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3CF9" w14:textId="7A1D3C23" w:rsidR="00BC6D63" w:rsidRPr="004D07BE" w:rsidRDefault="00BC6D63" w:rsidP="00832639">
      <w:pPr>
        <w:spacing w:before="120" w:after="120" w:line="240" w:lineRule="auto"/>
        <w:jc w:val="center"/>
        <w:rPr>
          <w:b/>
          <w:color w:val="0098DB"/>
          <w:sz w:val="32"/>
          <w:szCs w:val="20"/>
          <w:u w:val="single"/>
          <w14:textOutline w14:w="9525" w14:cap="rnd" w14:cmpd="sng" w14:algn="ctr">
            <w14:noFill/>
            <w14:prstDash w14:val="solid"/>
            <w14:bevel/>
          </w14:textOutline>
        </w:rPr>
      </w:pPr>
      <w:r w:rsidRPr="004D07BE">
        <w:rPr>
          <w:b/>
          <w:color w:val="0098DB"/>
          <w:sz w:val="32"/>
          <w:szCs w:val="20"/>
          <w:u w:val="single"/>
          <w14:textOutline w14:w="9525" w14:cap="rnd" w14:cmpd="sng" w14:algn="ctr">
            <w14:noFill/>
            <w14:prstDash w14:val="solid"/>
            <w14:bevel/>
          </w14:textOutline>
        </w:rPr>
        <w:t>BRC</w:t>
      </w:r>
      <w:r w:rsidR="00A46976">
        <w:rPr>
          <w:b/>
          <w:color w:val="0098DB"/>
          <w:sz w:val="32"/>
          <w:szCs w:val="20"/>
          <w:u w:val="single"/>
          <w14:textOutline w14:w="9525" w14:cap="rnd" w14:cmpd="sng" w14:algn="ctr">
            <w14:noFill/>
            <w14:prstDash w14:val="solid"/>
            <w14:bevel/>
          </w14:textOutline>
        </w:rPr>
        <w:t xml:space="preserve">GS </w:t>
      </w:r>
      <w:r w:rsidRPr="004D07BE">
        <w:rPr>
          <w:b/>
          <w:color w:val="0098DB"/>
          <w:sz w:val="32"/>
          <w:szCs w:val="20"/>
          <w:u w:val="single"/>
          <w14:textOutline w14:w="9525" w14:cap="rnd" w14:cmpd="sng" w14:algn="ctr">
            <w14:noFill/>
            <w14:prstDash w14:val="solid"/>
            <w14:bevel/>
          </w14:textOutline>
        </w:rPr>
        <w:t>SELF-ASSESSMENT TOOL</w:t>
      </w:r>
    </w:p>
    <w:p w14:paraId="5F6D3CFA" w14:textId="77777777" w:rsidR="002C1BA4" w:rsidRPr="004D07BE" w:rsidRDefault="002C1BA4" w:rsidP="00832639">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High Hygiene Category</w:t>
      </w:r>
    </w:p>
    <w:p w14:paraId="5F6D3CFB" w14:textId="5D34E9A7" w:rsidR="002C1BA4" w:rsidRPr="004D07BE" w:rsidRDefault="002C1BA4" w:rsidP="00832639">
      <w:pPr>
        <w:spacing w:before="120" w:after="120" w:line="240" w:lineRule="auto"/>
        <w:rPr>
          <w:b/>
          <w:color w:val="0098DB"/>
          <w:sz w:val="20"/>
          <w:szCs w:val="20"/>
        </w:rPr>
      </w:pPr>
      <w:r w:rsidRPr="004D07BE">
        <w:rPr>
          <w:b/>
          <w:color w:val="0098DB"/>
          <w:sz w:val="20"/>
          <w:szCs w:val="20"/>
        </w:rPr>
        <w:t>Welcome to the BRC</w:t>
      </w:r>
      <w:r w:rsidR="00A46976">
        <w:rPr>
          <w:b/>
          <w:color w:val="0098DB"/>
          <w:sz w:val="20"/>
          <w:szCs w:val="20"/>
        </w:rPr>
        <w:t>GS</w:t>
      </w:r>
      <w:r w:rsidRPr="004D07BE">
        <w:rPr>
          <w:b/>
          <w:color w:val="0098DB"/>
          <w:sz w:val="20"/>
          <w:szCs w:val="20"/>
        </w:rPr>
        <w:t xml:space="preserve"> Self-Assessment tool</w:t>
      </w:r>
    </w:p>
    <w:p w14:paraId="5F6D3CFC" w14:textId="76405CE1" w:rsidR="002C1BA4" w:rsidRPr="004D07BE" w:rsidRDefault="002C1BA4" w:rsidP="00832639">
      <w:pPr>
        <w:spacing w:before="120" w:after="120" w:line="240" w:lineRule="auto"/>
        <w:rPr>
          <w:sz w:val="20"/>
          <w:szCs w:val="20"/>
        </w:rPr>
      </w:pPr>
      <w:r w:rsidRPr="004D07BE">
        <w:rPr>
          <w:sz w:val="20"/>
          <w:szCs w:val="20"/>
        </w:rPr>
        <w:t>We hope that you will find this useful when preparing your site for an audit against the BRC</w:t>
      </w:r>
      <w:r w:rsidR="00A46976">
        <w:rPr>
          <w:sz w:val="20"/>
          <w:szCs w:val="20"/>
        </w:rPr>
        <w:t xml:space="preserve">GS </w:t>
      </w:r>
      <w:r w:rsidRPr="004D07BE">
        <w:rPr>
          <w:sz w:val="20"/>
          <w:szCs w:val="20"/>
        </w:rPr>
        <w:t xml:space="preserve">Standard for Packaging and Packaging Materials </w:t>
      </w:r>
      <w:r>
        <w:rPr>
          <w:sz w:val="20"/>
          <w:szCs w:val="20"/>
        </w:rPr>
        <w:t>I</w:t>
      </w:r>
      <w:r w:rsidRPr="004D07BE">
        <w:rPr>
          <w:sz w:val="20"/>
          <w:szCs w:val="20"/>
        </w:rPr>
        <w:t xml:space="preserve">ssue </w:t>
      </w:r>
      <w:r>
        <w:rPr>
          <w:sz w:val="20"/>
          <w:szCs w:val="20"/>
        </w:rPr>
        <w:t>5</w:t>
      </w:r>
      <w:r w:rsidR="002E16AC">
        <w:rPr>
          <w:sz w:val="20"/>
          <w:szCs w:val="20"/>
        </w:rPr>
        <w:t xml:space="preserve"> and </w:t>
      </w:r>
      <w:proofErr w:type="spellStart"/>
      <w:r w:rsidR="002E16AC">
        <w:rPr>
          <w:sz w:val="20"/>
          <w:szCs w:val="20"/>
        </w:rPr>
        <w:t>AuditOne</w:t>
      </w:r>
      <w:proofErr w:type="spellEnd"/>
      <w:r w:rsidR="002E16AC">
        <w:rPr>
          <w:sz w:val="20"/>
          <w:szCs w:val="20"/>
        </w:rPr>
        <w:t xml:space="preserve"> requirements</w:t>
      </w:r>
      <w:r w:rsidRPr="004D07BE">
        <w:rPr>
          <w:sz w:val="20"/>
          <w:szCs w:val="20"/>
        </w:rPr>
        <w:t xml:space="preserve">.  This tool </w:t>
      </w:r>
      <w:r w:rsidR="00C475B9">
        <w:rPr>
          <w:sz w:val="20"/>
          <w:szCs w:val="20"/>
        </w:rPr>
        <w:t xml:space="preserve">contains the requirements for the </w:t>
      </w:r>
      <w:r w:rsidR="00A46976">
        <w:rPr>
          <w:sz w:val="20"/>
          <w:szCs w:val="20"/>
        </w:rPr>
        <w:t>BRCGS</w:t>
      </w:r>
      <w:r w:rsidR="00C475B9">
        <w:rPr>
          <w:sz w:val="20"/>
          <w:szCs w:val="20"/>
        </w:rPr>
        <w:t xml:space="preserve"> </w:t>
      </w:r>
      <w:proofErr w:type="spellStart"/>
      <w:r w:rsidR="00C475B9">
        <w:rPr>
          <w:sz w:val="20"/>
          <w:szCs w:val="20"/>
        </w:rPr>
        <w:t>AuditOne</w:t>
      </w:r>
      <w:proofErr w:type="spellEnd"/>
      <w:r w:rsidR="00C475B9">
        <w:rPr>
          <w:sz w:val="20"/>
          <w:szCs w:val="20"/>
        </w:rPr>
        <w:t xml:space="preserve"> Module only, a checklist containing the </w:t>
      </w:r>
      <w:r w:rsidR="00A46976">
        <w:rPr>
          <w:sz w:val="20"/>
          <w:szCs w:val="20"/>
        </w:rPr>
        <w:t>requirements</w:t>
      </w:r>
      <w:r w:rsidR="00C475B9">
        <w:rPr>
          <w:sz w:val="20"/>
          <w:szCs w:val="20"/>
        </w:rPr>
        <w:t xml:space="preserve"> of Issue 5 high hygiene, plus the Module requirements is available (PAM9005) and any audit against Issue 5 and the Module will audit all requirements together. </w:t>
      </w:r>
    </w:p>
    <w:p w14:paraId="5F6D3CFD" w14:textId="34FB13BF" w:rsidR="002C1BA4" w:rsidRPr="004D07BE" w:rsidRDefault="002C1BA4" w:rsidP="00832639">
      <w:pPr>
        <w:spacing w:before="120" w:after="120" w:line="240" w:lineRule="auto"/>
        <w:rPr>
          <w:b/>
          <w:color w:val="0098DB"/>
          <w:sz w:val="20"/>
          <w:szCs w:val="20"/>
        </w:rPr>
      </w:pPr>
      <w:r w:rsidRPr="004D07BE">
        <w:rPr>
          <w:b/>
          <w:color w:val="0098DB"/>
          <w:sz w:val="20"/>
          <w:szCs w:val="20"/>
        </w:rPr>
        <w:t>How to use the BRC</w:t>
      </w:r>
      <w:r w:rsidR="00A46976">
        <w:rPr>
          <w:b/>
          <w:color w:val="0098DB"/>
          <w:sz w:val="20"/>
          <w:szCs w:val="20"/>
        </w:rPr>
        <w:t xml:space="preserve">GS </w:t>
      </w:r>
      <w:r w:rsidRPr="004D07BE">
        <w:rPr>
          <w:b/>
          <w:color w:val="0098DB"/>
          <w:sz w:val="20"/>
          <w:szCs w:val="20"/>
        </w:rPr>
        <w:t>Self-Assessment tool</w:t>
      </w:r>
    </w:p>
    <w:p w14:paraId="5F6D3CFE" w14:textId="6453979F" w:rsidR="002C1BA4" w:rsidRPr="004D07BE" w:rsidRDefault="002C1BA4" w:rsidP="00832639">
      <w:pPr>
        <w:spacing w:before="120" w:after="120" w:line="240" w:lineRule="auto"/>
        <w:rPr>
          <w:sz w:val="20"/>
          <w:szCs w:val="20"/>
        </w:rPr>
      </w:pPr>
      <w:r w:rsidRPr="004D07BE">
        <w:rPr>
          <w:sz w:val="20"/>
          <w:szCs w:val="20"/>
        </w:rPr>
        <w:t xml:space="preserve">This tool is designed to help you assess your operation against the requirements of the </w:t>
      </w:r>
      <w:r w:rsidR="009B17E5">
        <w:rPr>
          <w:sz w:val="20"/>
          <w:szCs w:val="20"/>
        </w:rPr>
        <w:t>Module</w:t>
      </w:r>
      <w:r w:rsidRPr="004D07BE">
        <w:rPr>
          <w:sz w:val="20"/>
          <w:szCs w:val="20"/>
        </w:rPr>
        <w:t xml:space="preserve"> and help prepare you for your certification audit.</w:t>
      </w:r>
      <w:r w:rsidR="009B17E5">
        <w:rPr>
          <w:sz w:val="20"/>
          <w:szCs w:val="20"/>
        </w:rPr>
        <w:t xml:space="preserve"> </w:t>
      </w:r>
    </w:p>
    <w:p w14:paraId="5F6D3CFF" w14:textId="6123D5A6" w:rsidR="002C1BA4" w:rsidRPr="004D07BE" w:rsidRDefault="002C1BA4" w:rsidP="00832639">
      <w:pPr>
        <w:spacing w:before="120" w:after="120" w:line="240" w:lineRule="auto"/>
        <w:rPr>
          <w:sz w:val="20"/>
          <w:szCs w:val="20"/>
        </w:rPr>
      </w:pPr>
      <w:r w:rsidRPr="004D07BE">
        <w:rPr>
          <w:sz w:val="20"/>
          <w:szCs w:val="20"/>
        </w:rPr>
        <w:t xml:space="preserve">The checklist covers each of the requirements of the </w:t>
      </w:r>
      <w:r w:rsidR="009B17E5">
        <w:rPr>
          <w:sz w:val="20"/>
          <w:szCs w:val="20"/>
        </w:rPr>
        <w:t xml:space="preserve">Module </w:t>
      </w:r>
      <w:r w:rsidRPr="004D07BE">
        <w:rPr>
          <w:sz w:val="20"/>
          <w:szCs w:val="20"/>
        </w:rPr>
        <w:t>and may be used to check your site’s compliance with each of these requirements.  The checklist also allows you to add comments or identify areas of improvement in the empty boxes provided at the end of each section.</w:t>
      </w:r>
    </w:p>
    <w:p w14:paraId="5F6D3D00" w14:textId="77777777" w:rsidR="002C1BA4" w:rsidRPr="004D07BE" w:rsidRDefault="002C1BA4" w:rsidP="00832639">
      <w:pPr>
        <w:spacing w:before="120" w:after="120" w:line="240" w:lineRule="auto"/>
        <w:rPr>
          <w:sz w:val="20"/>
          <w:szCs w:val="20"/>
        </w:rPr>
      </w:pPr>
      <w:r w:rsidRPr="004D07BE">
        <w:rPr>
          <w:sz w:val="20"/>
          <w:szCs w:val="20"/>
        </w:rPr>
        <w:t>While we hope that this tool is useful in helping you prepare for your audit it should not be considered as evidence of an internal audit and will not be accepted by auditors during an audit.</w:t>
      </w:r>
    </w:p>
    <w:p w14:paraId="5F6D3D01" w14:textId="77777777" w:rsidR="002C1BA4" w:rsidRPr="004D07BE" w:rsidRDefault="002C1BA4" w:rsidP="00832639">
      <w:pPr>
        <w:spacing w:before="120" w:after="120" w:line="240" w:lineRule="auto"/>
        <w:rPr>
          <w:b/>
          <w:color w:val="0098DB"/>
          <w:sz w:val="20"/>
          <w:szCs w:val="20"/>
        </w:rPr>
      </w:pPr>
      <w:r w:rsidRPr="004D07BE">
        <w:rPr>
          <w:b/>
          <w:color w:val="0098DB"/>
          <w:sz w:val="20"/>
          <w:szCs w:val="20"/>
        </w:rPr>
        <w:t>Training</w:t>
      </w:r>
    </w:p>
    <w:p w14:paraId="5F6D3D02" w14:textId="5666D17B" w:rsidR="002C1BA4" w:rsidRPr="004D07BE" w:rsidRDefault="002C1BA4" w:rsidP="00832639">
      <w:pPr>
        <w:spacing w:before="120" w:after="120" w:line="240" w:lineRule="auto"/>
        <w:rPr>
          <w:sz w:val="20"/>
          <w:szCs w:val="20"/>
        </w:rPr>
      </w:pPr>
      <w:r w:rsidRPr="004D07BE">
        <w:rPr>
          <w:sz w:val="20"/>
          <w:szCs w:val="20"/>
        </w:rPr>
        <w:t xml:space="preserve">The </w:t>
      </w:r>
      <w:r w:rsidR="00A46976">
        <w:rPr>
          <w:sz w:val="20"/>
          <w:szCs w:val="20"/>
        </w:rPr>
        <w:t>BRCGS</w:t>
      </w:r>
      <w:r w:rsidRPr="004D07BE">
        <w:rPr>
          <w:sz w:val="20"/>
          <w:szCs w:val="20"/>
        </w:rPr>
        <w:t xml:space="preserve"> Training Academy has courses available to improve the understanding of the requirements for the BRC</w:t>
      </w:r>
      <w:r w:rsidR="00A46976">
        <w:rPr>
          <w:sz w:val="20"/>
          <w:szCs w:val="20"/>
        </w:rPr>
        <w:t>GS</w:t>
      </w:r>
      <w:r w:rsidRPr="004D07BE">
        <w:rPr>
          <w:sz w:val="20"/>
          <w:szCs w:val="20"/>
        </w:rPr>
        <w:t xml:space="preserve"> Standard for Packaging and Packaging Materials issue </w:t>
      </w:r>
      <w:r>
        <w:rPr>
          <w:sz w:val="20"/>
          <w:szCs w:val="20"/>
        </w:rPr>
        <w:t>5</w:t>
      </w:r>
      <w:r w:rsidRPr="004D07BE">
        <w:rPr>
          <w:sz w:val="20"/>
          <w:szCs w:val="20"/>
        </w:rPr>
        <w:t xml:space="preserve"> and may be useful for the person using the BRC</w:t>
      </w:r>
      <w:r w:rsidR="00A46976">
        <w:rPr>
          <w:sz w:val="20"/>
          <w:szCs w:val="20"/>
        </w:rPr>
        <w:t>GS</w:t>
      </w:r>
      <w:r w:rsidRPr="004D07BE">
        <w:rPr>
          <w:sz w:val="20"/>
          <w:szCs w:val="20"/>
        </w:rPr>
        <w:t xml:space="preserve"> Self-Assessment Tool.  For further information on the courses available please visit </w:t>
      </w:r>
      <w:hyperlink r:id="rId7" w:history="1">
        <w:r w:rsidR="00A46976">
          <w:rPr>
            <w:rStyle w:val="Hyperlink"/>
          </w:rPr>
          <w:t>brcgs.com/training/</w:t>
        </w:r>
      </w:hyperlink>
      <w:bookmarkStart w:id="0" w:name="_GoBack"/>
      <w:bookmarkEnd w:id="0"/>
    </w:p>
    <w:p w14:paraId="5F6D3D03" w14:textId="77777777" w:rsidR="002C1BA4" w:rsidRPr="004D07BE" w:rsidRDefault="002C1BA4" w:rsidP="00832639">
      <w:pPr>
        <w:spacing w:before="120" w:after="120" w:line="240" w:lineRule="auto"/>
        <w:rPr>
          <w:b/>
          <w:color w:val="0098DB"/>
          <w:sz w:val="20"/>
          <w:szCs w:val="20"/>
        </w:rPr>
      </w:pPr>
      <w:r w:rsidRPr="004D07BE">
        <w:rPr>
          <w:b/>
          <w:color w:val="0098DB"/>
          <w:sz w:val="20"/>
          <w:szCs w:val="20"/>
        </w:rPr>
        <w:t>Further Information</w:t>
      </w:r>
    </w:p>
    <w:p w14:paraId="5F6D3D04" w14:textId="29F6E3AC" w:rsidR="002C1BA4" w:rsidRPr="004D07BE" w:rsidRDefault="002C1BA4" w:rsidP="00832639">
      <w:pPr>
        <w:spacing w:before="120" w:after="120" w:line="240" w:lineRule="auto"/>
        <w:rPr>
          <w:sz w:val="20"/>
          <w:szCs w:val="20"/>
        </w:rPr>
      </w:pPr>
      <w:r w:rsidRPr="004D07BE">
        <w:rPr>
          <w:sz w:val="20"/>
          <w:szCs w:val="20"/>
        </w:rPr>
        <w:t>If you have</w:t>
      </w:r>
      <w:r>
        <w:rPr>
          <w:sz w:val="20"/>
          <w:szCs w:val="20"/>
        </w:rPr>
        <w:t xml:space="preserve"> any further questions about this</w:t>
      </w:r>
      <w:r w:rsidRPr="004D07BE">
        <w:rPr>
          <w:sz w:val="20"/>
          <w:szCs w:val="20"/>
        </w:rPr>
        <w:t xml:space="preserve"> </w:t>
      </w:r>
      <w:r>
        <w:rPr>
          <w:sz w:val="20"/>
          <w:szCs w:val="20"/>
        </w:rPr>
        <w:t>s</w:t>
      </w:r>
      <w:r w:rsidRPr="004D07BE">
        <w:rPr>
          <w:sz w:val="20"/>
          <w:szCs w:val="20"/>
        </w:rPr>
        <w:t>elf-</w:t>
      </w:r>
      <w:r>
        <w:rPr>
          <w:sz w:val="20"/>
          <w:szCs w:val="20"/>
        </w:rPr>
        <w:t>a</w:t>
      </w:r>
      <w:r w:rsidRPr="004D07BE">
        <w:rPr>
          <w:sz w:val="20"/>
          <w:szCs w:val="20"/>
        </w:rPr>
        <w:t xml:space="preserve">ssessment </w:t>
      </w:r>
      <w:r>
        <w:rPr>
          <w:sz w:val="20"/>
          <w:szCs w:val="20"/>
        </w:rPr>
        <w:t>t</w:t>
      </w:r>
      <w:r w:rsidRPr="004D07BE">
        <w:rPr>
          <w:sz w:val="20"/>
          <w:szCs w:val="20"/>
        </w:rPr>
        <w:t xml:space="preserve">ool </w:t>
      </w:r>
      <w:r>
        <w:rPr>
          <w:sz w:val="20"/>
          <w:szCs w:val="20"/>
        </w:rPr>
        <w:t>or I</w:t>
      </w:r>
      <w:r w:rsidRPr="004D07BE">
        <w:rPr>
          <w:sz w:val="20"/>
          <w:szCs w:val="20"/>
        </w:rPr>
        <w:t xml:space="preserve">ssue </w:t>
      </w:r>
      <w:r>
        <w:rPr>
          <w:sz w:val="20"/>
          <w:szCs w:val="20"/>
        </w:rPr>
        <w:t>5</w:t>
      </w:r>
      <w:r w:rsidRPr="004D07BE">
        <w:rPr>
          <w:sz w:val="20"/>
          <w:szCs w:val="20"/>
        </w:rPr>
        <w:t xml:space="preserve"> please do not hesitate to contact the BRC</w:t>
      </w:r>
      <w:r w:rsidR="00A46976">
        <w:rPr>
          <w:sz w:val="20"/>
          <w:szCs w:val="20"/>
        </w:rPr>
        <w:t>GS</w:t>
      </w:r>
      <w:r w:rsidRPr="004D07BE">
        <w:rPr>
          <w:sz w:val="20"/>
          <w:szCs w:val="20"/>
        </w:rPr>
        <w:t xml:space="preserve"> team</w:t>
      </w:r>
      <w:r>
        <w:rPr>
          <w:sz w:val="20"/>
          <w:szCs w:val="20"/>
        </w:rPr>
        <w:t xml:space="preserve">. </w:t>
      </w:r>
    </w:p>
    <w:p w14:paraId="5F6D3D05" w14:textId="640C6291" w:rsidR="002C1BA4" w:rsidRPr="004D07BE" w:rsidRDefault="002C1BA4" w:rsidP="00832639">
      <w:pPr>
        <w:spacing w:before="120" w:after="120" w:line="240" w:lineRule="auto"/>
        <w:rPr>
          <w:sz w:val="20"/>
          <w:szCs w:val="20"/>
        </w:rPr>
      </w:pPr>
      <w:r w:rsidRPr="004D07BE">
        <w:rPr>
          <w:sz w:val="20"/>
          <w:szCs w:val="20"/>
        </w:rPr>
        <w:t xml:space="preserve">Email – </w:t>
      </w:r>
      <w:hyperlink r:id="rId8" w:history="1">
        <w:r w:rsidR="00A46976" w:rsidRPr="00617A70">
          <w:rPr>
            <w:rStyle w:val="Hyperlink"/>
            <w:sz w:val="20"/>
            <w:szCs w:val="20"/>
          </w:rPr>
          <w:t>enquiries@brcgs.com</w:t>
        </w:r>
      </w:hyperlink>
      <w:r w:rsidRPr="004D07BE">
        <w:rPr>
          <w:sz w:val="20"/>
          <w:szCs w:val="20"/>
        </w:rPr>
        <w:t xml:space="preserve"> </w:t>
      </w:r>
    </w:p>
    <w:p w14:paraId="5F6D3D06" w14:textId="2D6838B7" w:rsidR="002C1BA4" w:rsidRPr="004D07BE" w:rsidRDefault="002C1BA4" w:rsidP="00832639">
      <w:pPr>
        <w:spacing w:before="120" w:after="120" w:line="240" w:lineRule="auto"/>
        <w:rPr>
          <w:sz w:val="20"/>
          <w:szCs w:val="20"/>
        </w:rPr>
      </w:pPr>
      <w:r w:rsidRPr="004D07BE">
        <w:rPr>
          <w:sz w:val="20"/>
          <w:szCs w:val="20"/>
        </w:rPr>
        <w:t>Telephone –</w:t>
      </w:r>
      <w:r w:rsidR="00A46976">
        <w:rPr>
          <w:sz w:val="20"/>
          <w:szCs w:val="20"/>
        </w:rPr>
        <w:t xml:space="preserve"> 0203 148 9150</w:t>
      </w:r>
      <w:r w:rsidRPr="004D07BE">
        <w:rPr>
          <w:sz w:val="20"/>
          <w:szCs w:val="20"/>
        </w:rPr>
        <w:br w:type="page"/>
      </w:r>
    </w:p>
    <w:p w14:paraId="5F6D3D07" w14:textId="77777777" w:rsidR="00294EF7" w:rsidRPr="004D07BE" w:rsidRDefault="00294EF7" w:rsidP="00832639">
      <w:pPr>
        <w:tabs>
          <w:tab w:val="left" w:pos="1590"/>
        </w:tabs>
        <w:spacing w:before="120" w:after="120" w:line="240" w:lineRule="auto"/>
        <w:rPr>
          <w:rFonts w:eastAsia="Times New Roman" w:cs="Arial"/>
          <w:sz w:val="20"/>
          <w:szCs w:val="20"/>
          <w:lang w:val="en-US"/>
        </w:rPr>
      </w:pPr>
    </w:p>
    <w:tbl>
      <w:tblPr>
        <w:tblStyle w:val="TableGrid"/>
        <w:tblW w:w="9854" w:type="dxa"/>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6"/>
        <w:gridCol w:w="7216"/>
        <w:gridCol w:w="1662"/>
      </w:tblGrid>
      <w:tr w:rsidR="001D608F" w:rsidRPr="001D608F" w14:paraId="5F6D3D0B" w14:textId="77777777" w:rsidTr="00FC5B1C">
        <w:tc>
          <w:tcPr>
            <w:tcW w:w="976" w:type="dxa"/>
            <w:shd w:val="clear" w:color="auto" w:fill="B6DDE8" w:themeFill="accent5" w:themeFillTint="66"/>
          </w:tcPr>
          <w:p w14:paraId="5F6D3D08" w14:textId="77777777" w:rsidR="004D07BE" w:rsidRPr="001D608F" w:rsidRDefault="004D07BE" w:rsidP="00832639">
            <w:pPr>
              <w:tabs>
                <w:tab w:val="left" w:pos="1590"/>
              </w:tabs>
              <w:spacing w:before="120" w:after="120"/>
              <w:rPr>
                <w:rFonts w:asciiTheme="minorHAnsi" w:hAnsiTheme="minorHAnsi" w:cs="Arial"/>
                <w:b/>
                <w:sz w:val="24"/>
                <w:lang w:val="en-US"/>
              </w:rPr>
            </w:pPr>
            <w:r w:rsidRPr="001D608F">
              <w:rPr>
                <w:rFonts w:asciiTheme="minorHAnsi" w:hAnsiTheme="minorHAnsi" w:cs="Arial"/>
                <w:b/>
                <w:sz w:val="24"/>
                <w:lang w:val="en-US"/>
              </w:rPr>
              <w:t xml:space="preserve">Ref. </w:t>
            </w:r>
          </w:p>
        </w:tc>
        <w:tc>
          <w:tcPr>
            <w:tcW w:w="7216" w:type="dxa"/>
            <w:shd w:val="clear" w:color="auto" w:fill="B6DDE8" w:themeFill="accent5" w:themeFillTint="66"/>
          </w:tcPr>
          <w:p w14:paraId="5F6D3D09" w14:textId="77777777" w:rsidR="004D07BE" w:rsidRPr="001D608F" w:rsidRDefault="004D07BE" w:rsidP="00832639">
            <w:pPr>
              <w:tabs>
                <w:tab w:val="left" w:pos="1590"/>
              </w:tabs>
              <w:spacing w:before="120" w:after="120"/>
              <w:rPr>
                <w:rFonts w:asciiTheme="minorHAnsi" w:hAnsiTheme="minorHAnsi" w:cs="Arial"/>
                <w:b/>
                <w:sz w:val="24"/>
                <w:lang w:val="en-US"/>
              </w:rPr>
            </w:pPr>
            <w:r w:rsidRPr="001D608F">
              <w:rPr>
                <w:rFonts w:asciiTheme="minorHAnsi" w:hAnsiTheme="minorHAnsi" w:cs="Arial"/>
                <w:b/>
                <w:sz w:val="24"/>
                <w:lang w:val="en-US"/>
              </w:rPr>
              <w:t>Clause</w:t>
            </w:r>
          </w:p>
        </w:tc>
        <w:tc>
          <w:tcPr>
            <w:tcW w:w="1662" w:type="dxa"/>
            <w:shd w:val="clear" w:color="auto" w:fill="B6DDE8" w:themeFill="accent5" w:themeFillTint="66"/>
          </w:tcPr>
          <w:p w14:paraId="5F6D3D0A" w14:textId="77777777" w:rsidR="004D07BE" w:rsidRPr="001D608F" w:rsidRDefault="004D07BE" w:rsidP="00832639">
            <w:pPr>
              <w:tabs>
                <w:tab w:val="left" w:pos="1590"/>
              </w:tabs>
              <w:spacing w:before="120" w:after="120"/>
              <w:rPr>
                <w:rFonts w:asciiTheme="minorHAnsi" w:hAnsiTheme="minorHAnsi" w:cs="Arial"/>
                <w:b/>
                <w:sz w:val="24"/>
                <w:lang w:val="en-US"/>
              </w:rPr>
            </w:pPr>
          </w:p>
        </w:tc>
      </w:tr>
      <w:tr w:rsidR="001D608F" w:rsidRPr="001D608F" w14:paraId="5F6D3D0F" w14:textId="77777777" w:rsidTr="00FC5B1C">
        <w:tc>
          <w:tcPr>
            <w:tcW w:w="976" w:type="dxa"/>
            <w:shd w:val="clear" w:color="auto" w:fill="0098DB"/>
          </w:tcPr>
          <w:p w14:paraId="5F6D3D0C" w14:textId="77777777" w:rsidR="004D07BE" w:rsidRPr="001D608F" w:rsidRDefault="004D07BE" w:rsidP="0083263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1</w:t>
            </w:r>
          </w:p>
        </w:tc>
        <w:tc>
          <w:tcPr>
            <w:tcW w:w="7216" w:type="dxa"/>
            <w:shd w:val="clear" w:color="auto" w:fill="0098DB"/>
          </w:tcPr>
          <w:p w14:paraId="5F6D3D0D" w14:textId="77777777" w:rsidR="004D07BE" w:rsidRPr="001D608F" w:rsidRDefault="004D07BE" w:rsidP="0083263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Senior Management Commitment</w:t>
            </w:r>
          </w:p>
        </w:tc>
        <w:tc>
          <w:tcPr>
            <w:tcW w:w="1662" w:type="dxa"/>
            <w:shd w:val="clear" w:color="auto" w:fill="0098DB"/>
          </w:tcPr>
          <w:p w14:paraId="5F6D3D0E" w14:textId="77777777" w:rsidR="004D07BE" w:rsidRPr="001D608F" w:rsidRDefault="004D07BE" w:rsidP="00832639">
            <w:pPr>
              <w:tabs>
                <w:tab w:val="left" w:pos="1590"/>
              </w:tabs>
              <w:spacing w:before="120" w:after="120"/>
              <w:rPr>
                <w:rFonts w:asciiTheme="minorHAnsi" w:hAnsiTheme="minorHAnsi" w:cs="Arial"/>
                <w:b/>
                <w:color w:val="FFFFFF" w:themeColor="background1"/>
                <w:sz w:val="24"/>
                <w:lang w:val="en-US"/>
              </w:rPr>
            </w:pPr>
          </w:p>
        </w:tc>
      </w:tr>
      <w:tr w:rsidR="00DE37D3" w:rsidRPr="00FC4C52" w14:paraId="10AE9582" w14:textId="77777777" w:rsidTr="00FC5B1C">
        <w:tc>
          <w:tcPr>
            <w:tcW w:w="976" w:type="dxa"/>
            <w:shd w:val="clear" w:color="auto" w:fill="E36C0A" w:themeFill="accent6" w:themeFillShade="BF"/>
          </w:tcPr>
          <w:p w14:paraId="0CCCE667" w14:textId="77777777" w:rsidR="00DE37D3" w:rsidRPr="00FC4C52" w:rsidRDefault="00DE37D3" w:rsidP="00DE37D3">
            <w:pPr>
              <w:spacing w:before="120" w:after="120"/>
              <w:rPr>
                <w:rFonts w:asciiTheme="minorHAnsi" w:hAnsiTheme="minorHAnsi"/>
                <w:b/>
              </w:rPr>
            </w:pPr>
            <w:r w:rsidRPr="00FC4C52">
              <w:rPr>
                <w:rFonts w:asciiTheme="minorHAnsi" w:hAnsiTheme="minorHAnsi"/>
                <w:b/>
              </w:rPr>
              <w:t>1.4</w:t>
            </w:r>
          </w:p>
        </w:tc>
        <w:tc>
          <w:tcPr>
            <w:tcW w:w="8878" w:type="dxa"/>
            <w:gridSpan w:val="2"/>
            <w:shd w:val="clear" w:color="auto" w:fill="E36C0A" w:themeFill="accent6" w:themeFillShade="BF"/>
          </w:tcPr>
          <w:p w14:paraId="2BAFC1E7" w14:textId="77777777" w:rsidR="00DE37D3" w:rsidRPr="00FC4C52" w:rsidRDefault="00DE37D3" w:rsidP="00DE37D3">
            <w:pPr>
              <w:spacing w:before="120" w:after="120"/>
              <w:rPr>
                <w:rFonts w:asciiTheme="minorHAnsi" w:hAnsiTheme="minorHAnsi"/>
                <w:b/>
              </w:rPr>
            </w:pPr>
            <w:r w:rsidRPr="00FC4C52">
              <w:rPr>
                <w:rFonts w:asciiTheme="minorHAnsi" w:hAnsiTheme="minorHAnsi"/>
                <w:b/>
              </w:rPr>
              <w:t xml:space="preserve">Business recovery plan </w:t>
            </w:r>
          </w:p>
        </w:tc>
      </w:tr>
      <w:tr w:rsidR="00CA59E9" w:rsidRPr="00FC4C52" w14:paraId="3614C1AC" w14:textId="77777777" w:rsidTr="004768B4">
        <w:tc>
          <w:tcPr>
            <w:tcW w:w="976" w:type="dxa"/>
            <w:shd w:val="clear" w:color="auto" w:fill="auto"/>
          </w:tcPr>
          <w:p w14:paraId="14AA66DC" w14:textId="50611EF5" w:rsidR="00CA59E9" w:rsidRPr="00FC4C52" w:rsidRDefault="00CA59E9" w:rsidP="00CA59E9">
            <w:pPr>
              <w:spacing w:before="120" w:after="120"/>
              <w:rPr>
                <w:rFonts w:asciiTheme="minorHAnsi" w:hAnsiTheme="minorHAnsi"/>
              </w:rPr>
            </w:pPr>
            <w:r>
              <w:rPr>
                <w:rFonts w:ascii="Calibri" w:hAnsi="Calibri"/>
              </w:rPr>
              <w:t xml:space="preserve">SOI </w:t>
            </w:r>
          </w:p>
        </w:tc>
        <w:tc>
          <w:tcPr>
            <w:tcW w:w="7216" w:type="dxa"/>
            <w:shd w:val="clear" w:color="auto" w:fill="auto"/>
          </w:tcPr>
          <w:p w14:paraId="62AED56A" w14:textId="07799F37" w:rsidR="00CA59E9" w:rsidRPr="00FC4C52" w:rsidRDefault="00CA59E9" w:rsidP="00CA59E9">
            <w:pPr>
              <w:spacing w:before="120" w:after="120"/>
              <w:rPr>
                <w:rFonts w:asciiTheme="minorHAnsi" w:hAnsiTheme="minorHAnsi"/>
              </w:rPr>
            </w:pPr>
            <w:r w:rsidRPr="00CA51DF">
              <w:rPr>
                <w:rFonts w:ascii="Calibri" w:hAnsi="Calibri"/>
              </w:rPr>
              <w:t xml:space="preserve">The company’s senior management shall ensure that the continuing operation of the company is assured through a business recovery plan </w:t>
            </w:r>
          </w:p>
        </w:tc>
        <w:tc>
          <w:tcPr>
            <w:tcW w:w="1662" w:type="dxa"/>
            <w:shd w:val="clear" w:color="auto" w:fill="auto"/>
          </w:tcPr>
          <w:p w14:paraId="683E38C5" w14:textId="77777777" w:rsidR="00CA59E9" w:rsidRPr="00FC4C52" w:rsidRDefault="00CA59E9" w:rsidP="00CA59E9">
            <w:pPr>
              <w:spacing w:before="120" w:after="120"/>
              <w:rPr>
                <w:rFonts w:asciiTheme="minorHAnsi" w:hAnsiTheme="minorHAnsi"/>
              </w:rPr>
            </w:pPr>
          </w:p>
        </w:tc>
      </w:tr>
      <w:tr w:rsidR="00CA59E9" w:rsidRPr="00FC4C52" w14:paraId="6D63A970" w14:textId="77777777" w:rsidTr="004768B4">
        <w:tc>
          <w:tcPr>
            <w:tcW w:w="976" w:type="dxa"/>
            <w:shd w:val="clear" w:color="auto" w:fill="auto"/>
          </w:tcPr>
          <w:p w14:paraId="717D2A0D" w14:textId="451563E3" w:rsidR="00CA59E9" w:rsidRDefault="00CA59E9" w:rsidP="00CA59E9">
            <w:pPr>
              <w:spacing w:before="120" w:after="120"/>
            </w:pPr>
            <w:r>
              <w:rPr>
                <w:rFonts w:ascii="Calibri" w:hAnsi="Calibri"/>
              </w:rPr>
              <w:t>9.</w:t>
            </w:r>
            <w:r w:rsidRPr="00CA51DF">
              <w:rPr>
                <w:rFonts w:ascii="Calibri" w:hAnsi="Calibri"/>
              </w:rPr>
              <w:t>1.4.1</w:t>
            </w:r>
          </w:p>
        </w:tc>
        <w:tc>
          <w:tcPr>
            <w:tcW w:w="7216" w:type="dxa"/>
            <w:shd w:val="clear" w:color="auto" w:fill="auto"/>
          </w:tcPr>
          <w:p w14:paraId="41143056" w14:textId="77777777" w:rsidR="00CA59E9" w:rsidRDefault="00CA59E9" w:rsidP="00CA59E9">
            <w:pPr>
              <w:spacing w:before="120" w:after="120"/>
              <w:rPr>
                <w:rFonts w:ascii="Calibri" w:hAnsi="Calibri"/>
              </w:rPr>
            </w:pPr>
            <w:r>
              <w:rPr>
                <w:rFonts w:ascii="Calibri" w:hAnsi="Calibri"/>
              </w:rPr>
              <w:t xml:space="preserve">Electronic files, records, data and systems shall be suitably protected and backed up. </w:t>
            </w:r>
          </w:p>
          <w:p w14:paraId="69C31B26" w14:textId="3E8F1B53" w:rsidR="00CA59E9" w:rsidRDefault="00CA59E9" w:rsidP="00CA59E9">
            <w:pPr>
              <w:spacing w:before="120" w:after="120"/>
            </w:pPr>
            <w:r w:rsidRPr="003E32A4">
              <w:rPr>
                <w:rFonts w:ascii="Calibri" w:hAnsi="Calibri"/>
              </w:rPr>
              <w:t xml:space="preserve">A </w:t>
            </w:r>
            <w:r>
              <w:rPr>
                <w:rFonts w:ascii="Calibri" w:hAnsi="Calibri"/>
              </w:rPr>
              <w:t xml:space="preserve">test </w:t>
            </w:r>
            <w:r w:rsidRPr="003E32A4">
              <w:rPr>
                <w:rFonts w:ascii="Calibri" w:hAnsi="Calibri"/>
              </w:rPr>
              <w:t>of the system shall be carried out</w:t>
            </w:r>
            <w:r>
              <w:rPr>
                <w:rFonts w:ascii="Calibri" w:hAnsi="Calibri"/>
              </w:rPr>
              <w:t xml:space="preserve"> </w:t>
            </w:r>
            <w:r w:rsidRPr="003E32A4">
              <w:rPr>
                <w:rFonts w:ascii="Calibri" w:hAnsi="Calibri"/>
              </w:rPr>
              <w:t>at least once per year</w:t>
            </w:r>
            <w:r>
              <w:rPr>
                <w:rFonts w:ascii="Calibri" w:hAnsi="Calibri"/>
              </w:rPr>
              <w:t xml:space="preserve">, or when any significant changes are made to the system. </w:t>
            </w:r>
          </w:p>
        </w:tc>
        <w:tc>
          <w:tcPr>
            <w:tcW w:w="1662" w:type="dxa"/>
            <w:shd w:val="clear" w:color="auto" w:fill="auto"/>
          </w:tcPr>
          <w:p w14:paraId="7CF56654" w14:textId="670BA713" w:rsidR="00CA59E9" w:rsidRPr="00FC4C52" w:rsidRDefault="00CA59E9" w:rsidP="00CA59E9">
            <w:pPr>
              <w:spacing w:before="120" w:after="120"/>
            </w:pPr>
          </w:p>
        </w:tc>
      </w:tr>
      <w:tr w:rsidR="00FC5B1C" w:rsidRPr="00C63473" w14:paraId="1C647CF0" w14:textId="77777777" w:rsidTr="00D741AB">
        <w:trPr>
          <w:trHeight w:val="2268"/>
        </w:trPr>
        <w:tc>
          <w:tcPr>
            <w:tcW w:w="976" w:type="dxa"/>
          </w:tcPr>
          <w:p w14:paraId="5C223211" w14:textId="77777777" w:rsidR="00FC5B1C" w:rsidRPr="00C63473" w:rsidRDefault="00FC5B1C" w:rsidP="00D741AB">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26E78EF8" w14:textId="77777777" w:rsidR="00FC5B1C" w:rsidRPr="00C63473" w:rsidRDefault="00FC5B1C" w:rsidP="00D741AB">
            <w:pPr>
              <w:tabs>
                <w:tab w:val="left" w:pos="1590"/>
              </w:tabs>
              <w:spacing w:before="120" w:after="120"/>
              <w:rPr>
                <w:rFonts w:asciiTheme="minorHAnsi" w:hAnsiTheme="minorHAnsi" w:cs="Arial"/>
                <w:lang w:val="en-US"/>
              </w:rPr>
            </w:pPr>
          </w:p>
        </w:tc>
      </w:tr>
      <w:tr w:rsidR="00CA59E9" w:rsidRPr="001D608F" w14:paraId="5F6D3E12" w14:textId="77777777" w:rsidTr="00FC5B1C">
        <w:tc>
          <w:tcPr>
            <w:tcW w:w="976" w:type="dxa"/>
            <w:shd w:val="clear" w:color="auto" w:fill="0098DB"/>
          </w:tcPr>
          <w:p w14:paraId="5F6D3E0F"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3</w:t>
            </w:r>
          </w:p>
        </w:tc>
        <w:tc>
          <w:tcPr>
            <w:tcW w:w="7216" w:type="dxa"/>
            <w:shd w:val="clear" w:color="auto" w:fill="0098DB"/>
          </w:tcPr>
          <w:p w14:paraId="5F6D3E10"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b/>
                <w:color w:val="FFFFFF" w:themeColor="background1"/>
                <w:sz w:val="24"/>
              </w:rPr>
              <w:t>Product safety and quality management</w:t>
            </w:r>
          </w:p>
        </w:tc>
        <w:tc>
          <w:tcPr>
            <w:tcW w:w="1662" w:type="dxa"/>
            <w:shd w:val="clear" w:color="auto" w:fill="0098DB"/>
          </w:tcPr>
          <w:p w14:paraId="5F6D3E11"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p>
        </w:tc>
      </w:tr>
      <w:tr w:rsidR="00CA59E9" w:rsidRPr="001D608F" w14:paraId="5F6D3E16" w14:textId="77777777" w:rsidTr="00FC5B1C">
        <w:tc>
          <w:tcPr>
            <w:tcW w:w="976" w:type="dxa"/>
            <w:shd w:val="clear" w:color="auto" w:fill="B6DDE8" w:themeFill="accent5" w:themeFillTint="66"/>
          </w:tcPr>
          <w:p w14:paraId="5F6D3E13"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3.1</w:t>
            </w:r>
          </w:p>
        </w:tc>
        <w:tc>
          <w:tcPr>
            <w:tcW w:w="7216" w:type="dxa"/>
            <w:shd w:val="clear" w:color="auto" w:fill="B6DDE8" w:themeFill="accent5" w:themeFillTint="66"/>
          </w:tcPr>
          <w:p w14:paraId="5F6D3E14"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Product safety and quality management system </w:t>
            </w:r>
          </w:p>
        </w:tc>
        <w:tc>
          <w:tcPr>
            <w:tcW w:w="1662" w:type="dxa"/>
            <w:shd w:val="clear" w:color="auto" w:fill="B6DDE8" w:themeFill="accent5" w:themeFillTint="66"/>
          </w:tcPr>
          <w:p w14:paraId="5F6D3E15" w14:textId="77777777"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4192DDAD" w14:textId="77777777" w:rsidTr="004768B4">
        <w:tc>
          <w:tcPr>
            <w:tcW w:w="976" w:type="dxa"/>
            <w:shd w:val="clear" w:color="auto" w:fill="auto"/>
          </w:tcPr>
          <w:p w14:paraId="260AA522" w14:textId="48376E83" w:rsidR="00CA59E9" w:rsidRPr="001D608F" w:rsidRDefault="00CA59E9" w:rsidP="00CA59E9">
            <w:pPr>
              <w:tabs>
                <w:tab w:val="left" w:pos="1590"/>
              </w:tabs>
              <w:spacing w:before="120" w:after="120"/>
              <w:rPr>
                <w:rFonts w:cs="Arial"/>
                <w:lang w:val="en-US"/>
              </w:rPr>
            </w:pPr>
            <w:r>
              <w:rPr>
                <w:rFonts w:ascii="Calibri" w:hAnsi="Calibri"/>
              </w:rPr>
              <w:t>9.</w:t>
            </w:r>
            <w:r w:rsidRPr="00CA51DF">
              <w:rPr>
                <w:rFonts w:ascii="Calibri" w:hAnsi="Calibri"/>
              </w:rPr>
              <w:t>3.1.3</w:t>
            </w:r>
          </w:p>
        </w:tc>
        <w:tc>
          <w:tcPr>
            <w:tcW w:w="7216" w:type="dxa"/>
            <w:shd w:val="clear" w:color="auto" w:fill="auto"/>
          </w:tcPr>
          <w:p w14:paraId="016DE2F8" w14:textId="63D7D235" w:rsidR="00CA59E9" w:rsidRPr="001D608F" w:rsidRDefault="00CA59E9" w:rsidP="00CA59E9">
            <w:pPr>
              <w:spacing w:before="120" w:after="120"/>
            </w:pPr>
            <w:r w:rsidRPr="0071621E">
              <w:rPr>
                <w:rFonts w:ascii="Calibri" w:hAnsi="Calibri"/>
              </w:rPr>
              <w:t xml:space="preserve">The site shall define and document how new procedures, working methods and practices are communicated to relevant personnel. </w:t>
            </w:r>
          </w:p>
        </w:tc>
        <w:tc>
          <w:tcPr>
            <w:tcW w:w="1662" w:type="dxa"/>
            <w:shd w:val="clear" w:color="auto" w:fill="auto"/>
          </w:tcPr>
          <w:p w14:paraId="6FA900DC" w14:textId="65AA1012" w:rsidR="00CA59E9" w:rsidRPr="001D608F" w:rsidRDefault="00CA59E9" w:rsidP="00CA59E9">
            <w:pPr>
              <w:tabs>
                <w:tab w:val="left" w:pos="1590"/>
              </w:tabs>
              <w:spacing w:before="120" w:after="120"/>
              <w:rPr>
                <w:rFonts w:cs="Arial"/>
                <w:lang w:val="en-US"/>
              </w:rPr>
            </w:pPr>
          </w:p>
        </w:tc>
      </w:tr>
      <w:tr w:rsidR="00FC5B1C" w:rsidRPr="00C63473" w14:paraId="0F4A6595" w14:textId="77777777" w:rsidTr="00D741AB">
        <w:trPr>
          <w:trHeight w:val="2268"/>
        </w:trPr>
        <w:tc>
          <w:tcPr>
            <w:tcW w:w="976" w:type="dxa"/>
          </w:tcPr>
          <w:p w14:paraId="302453FD" w14:textId="77777777" w:rsidR="00FC5B1C" w:rsidRPr="00C63473" w:rsidRDefault="00FC5B1C" w:rsidP="00D741AB">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7CB6E3B4" w14:textId="77777777" w:rsidR="00FC5B1C" w:rsidRPr="00C63473" w:rsidRDefault="00FC5B1C" w:rsidP="00D741AB">
            <w:pPr>
              <w:tabs>
                <w:tab w:val="left" w:pos="1590"/>
              </w:tabs>
              <w:spacing w:before="120" w:after="120"/>
              <w:rPr>
                <w:rFonts w:asciiTheme="minorHAnsi" w:hAnsiTheme="minorHAnsi" w:cs="Arial"/>
                <w:lang w:val="en-US"/>
              </w:rPr>
            </w:pPr>
          </w:p>
        </w:tc>
      </w:tr>
      <w:tr w:rsidR="00CA59E9" w:rsidRPr="001D608F" w14:paraId="5F6D3E40" w14:textId="77777777" w:rsidTr="00FC5B1C">
        <w:tc>
          <w:tcPr>
            <w:tcW w:w="976" w:type="dxa"/>
            <w:shd w:val="clear" w:color="auto" w:fill="B6DDE8" w:themeFill="accent5" w:themeFillTint="66"/>
          </w:tcPr>
          <w:p w14:paraId="5F6D3E3D" w14:textId="2B49EF61"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3.3</w:t>
            </w:r>
          </w:p>
        </w:tc>
        <w:tc>
          <w:tcPr>
            <w:tcW w:w="7216" w:type="dxa"/>
            <w:shd w:val="clear" w:color="auto" w:fill="B6DDE8" w:themeFill="accent5" w:themeFillTint="66"/>
          </w:tcPr>
          <w:p w14:paraId="5F6D3E3E"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Record keeping </w:t>
            </w:r>
          </w:p>
        </w:tc>
        <w:tc>
          <w:tcPr>
            <w:tcW w:w="1662" w:type="dxa"/>
            <w:shd w:val="clear" w:color="auto" w:fill="B6DDE8" w:themeFill="accent5" w:themeFillTint="66"/>
          </w:tcPr>
          <w:p w14:paraId="5F6D3E3F" w14:textId="20E5CF2F"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6D7E89B" w14:textId="77777777" w:rsidTr="004768B4">
        <w:tc>
          <w:tcPr>
            <w:tcW w:w="976" w:type="dxa"/>
            <w:shd w:val="clear" w:color="auto" w:fill="auto"/>
          </w:tcPr>
          <w:p w14:paraId="3D3C2DB6" w14:textId="1E1F5C8F" w:rsidR="00CA59E9" w:rsidRDefault="00CA59E9" w:rsidP="00CA59E9">
            <w:pPr>
              <w:tabs>
                <w:tab w:val="left" w:pos="1590"/>
              </w:tabs>
              <w:spacing w:before="120" w:after="120"/>
              <w:rPr>
                <w:rFonts w:cs="Arial"/>
                <w:lang w:val="en-US"/>
              </w:rPr>
            </w:pPr>
            <w:r>
              <w:rPr>
                <w:rFonts w:ascii="Calibri" w:hAnsi="Calibri"/>
              </w:rPr>
              <w:t>9.</w:t>
            </w:r>
            <w:r w:rsidRPr="00CA51DF">
              <w:rPr>
                <w:rFonts w:ascii="Calibri" w:hAnsi="Calibri"/>
              </w:rPr>
              <w:t>3.3.5</w:t>
            </w:r>
          </w:p>
        </w:tc>
        <w:tc>
          <w:tcPr>
            <w:tcW w:w="7216" w:type="dxa"/>
            <w:shd w:val="clear" w:color="auto" w:fill="auto"/>
          </w:tcPr>
          <w:p w14:paraId="48B26C5E" w14:textId="2965BAAA" w:rsidR="00CA59E9" w:rsidRPr="001D608F" w:rsidRDefault="00CA59E9" w:rsidP="00CA59E9">
            <w:pPr>
              <w:spacing w:before="120" w:after="120"/>
            </w:pPr>
            <w:r>
              <w:rPr>
                <w:rFonts w:ascii="Calibri" w:hAnsi="Calibri"/>
              </w:rPr>
              <w:t xml:space="preserve">A policy shall state that Production records and all other records associated with product safety, quality and legality shall be written indelibly. Any alterations </w:t>
            </w:r>
            <w:r w:rsidRPr="007D45FD">
              <w:rPr>
                <w:rFonts w:ascii="Calibri" w:hAnsi="Calibri"/>
              </w:rPr>
              <w:t>to records shall be authorised and justification for the alteration shall be recorded.</w:t>
            </w:r>
            <w:r>
              <w:rPr>
                <w:rFonts w:ascii="Calibri" w:hAnsi="Calibri"/>
              </w:rPr>
              <w:t xml:space="preserve"> </w:t>
            </w:r>
          </w:p>
        </w:tc>
        <w:tc>
          <w:tcPr>
            <w:tcW w:w="1662" w:type="dxa"/>
            <w:shd w:val="clear" w:color="auto" w:fill="auto"/>
          </w:tcPr>
          <w:p w14:paraId="7FF43666" w14:textId="37038C05" w:rsidR="00CA59E9" w:rsidRDefault="00CA59E9" w:rsidP="00CA59E9">
            <w:pPr>
              <w:tabs>
                <w:tab w:val="left" w:pos="1590"/>
              </w:tabs>
              <w:spacing w:before="120" w:after="120"/>
              <w:rPr>
                <w:rFonts w:cs="Arial"/>
                <w:lang w:val="en-US"/>
              </w:rPr>
            </w:pPr>
          </w:p>
        </w:tc>
      </w:tr>
      <w:tr w:rsidR="00CA59E9" w:rsidRPr="00C63473" w14:paraId="5F6D3E57" w14:textId="77777777" w:rsidTr="00FC5B1C">
        <w:trPr>
          <w:trHeight w:val="2268"/>
        </w:trPr>
        <w:tc>
          <w:tcPr>
            <w:tcW w:w="976" w:type="dxa"/>
          </w:tcPr>
          <w:p w14:paraId="5F6D3E55" w14:textId="3451890D"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E56" w14:textId="492F3D5A"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F34" w14:textId="77777777" w:rsidTr="00FC5B1C">
        <w:tc>
          <w:tcPr>
            <w:tcW w:w="976" w:type="dxa"/>
            <w:shd w:val="clear" w:color="auto" w:fill="B6DDE8" w:themeFill="accent5" w:themeFillTint="66"/>
          </w:tcPr>
          <w:p w14:paraId="5F6D3F31" w14:textId="6D9B6FF1"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lastRenderedPageBreak/>
              <w:t>3.11</w:t>
            </w:r>
          </w:p>
        </w:tc>
        <w:tc>
          <w:tcPr>
            <w:tcW w:w="7216" w:type="dxa"/>
            <w:shd w:val="clear" w:color="auto" w:fill="B6DDE8" w:themeFill="accent5" w:themeFillTint="66"/>
          </w:tcPr>
          <w:p w14:paraId="5F6D3F32"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Complaint handling </w:t>
            </w:r>
          </w:p>
        </w:tc>
        <w:tc>
          <w:tcPr>
            <w:tcW w:w="1662" w:type="dxa"/>
            <w:shd w:val="clear" w:color="auto" w:fill="B6DDE8" w:themeFill="accent5" w:themeFillTint="66"/>
          </w:tcPr>
          <w:p w14:paraId="5F6D3F33" w14:textId="1A4F41C9"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4ADCFA86" w14:textId="77777777" w:rsidTr="004768B4">
        <w:tc>
          <w:tcPr>
            <w:tcW w:w="976" w:type="dxa"/>
            <w:shd w:val="clear" w:color="auto" w:fill="auto"/>
          </w:tcPr>
          <w:p w14:paraId="212CFA9F" w14:textId="0B37765B" w:rsidR="00CA59E9" w:rsidRDefault="00CA59E9" w:rsidP="00CA59E9">
            <w:pPr>
              <w:tabs>
                <w:tab w:val="left" w:pos="1590"/>
              </w:tabs>
              <w:spacing w:before="120" w:after="120"/>
              <w:rPr>
                <w:rFonts w:cs="Arial"/>
                <w:lang w:val="en-US"/>
              </w:rPr>
            </w:pPr>
            <w:r>
              <w:rPr>
                <w:rFonts w:ascii="Calibri" w:hAnsi="Calibri"/>
              </w:rPr>
              <w:t>9.</w:t>
            </w:r>
            <w:r w:rsidRPr="00CA51DF">
              <w:rPr>
                <w:rFonts w:ascii="Calibri" w:hAnsi="Calibri"/>
              </w:rPr>
              <w:t>3.11.3</w:t>
            </w:r>
          </w:p>
        </w:tc>
        <w:tc>
          <w:tcPr>
            <w:tcW w:w="7216" w:type="dxa"/>
            <w:shd w:val="clear" w:color="auto" w:fill="auto"/>
          </w:tcPr>
          <w:p w14:paraId="559761A1" w14:textId="6C4BAA17" w:rsidR="00CA59E9" w:rsidRPr="001D608F" w:rsidRDefault="00CA59E9" w:rsidP="00CA59E9">
            <w:pPr>
              <w:tabs>
                <w:tab w:val="left" w:pos="1590"/>
              </w:tabs>
              <w:spacing w:before="120" w:after="120"/>
              <w:rPr>
                <w:rFonts w:cs="Arial"/>
                <w:lang w:val="en-US"/>
              </w:rPr>
            </w:pPr>
            <w:r w:rsidRPr="00D0034A">
              <w:rPr>
                <w:rFonts w:ascii="Calibri" w:hAnsi="Calibri"/>
              </w:rPr>
              <w:t>All complaints</w:t>
            </w:r>
            <w:r>
              <w:rPr>
                <w:rFonts w:ascii="Calibri" w:hAnsi="Calibri"/>
              </w:rPr>
              <w:t xml:space="preserve"> regarding raw material defects identified by the site</w:t>
            </w:r>
            <w:r w:rsidRPr="00D0034A">
              <w:rPr>
                <w:rFonts w:ascii="Calibri" w:hAnsi="Calibri"/>
              </w:rPr>
              <w:t xml:space="preserve"> shall be recorded and investigated (including root cause analysis) and the results of the</w:t>
            </w:r>
            <w:r>
              <w:rPr>
                <w:rFonts w:ascii="Calibri" w:hAnsi="Calibri"/>
              </w:rPr>
              <w:t xml:space="preserve"> </w:t>
            </w:r>
            <w:r w:rsidRPr="00D0034A">
              <w:rPr>
                <w:rFonts w:ascii="Calibri" w:hAnsi="Calibri"/>
              </w:rPr>
              <w:t>investigation documented.</w:t>
            </w:r>
          </w:p>
        </w:tc>
        <w:tc>
          <w:tcPr>
            <w:tcW w:w="1662" w:type="dxa"/>
            <w:shd w:val="clear" w:color="auto" w:fill="auto"/>
          </w:tcPr>
          <w:p w14:paraId="2B893C59" w14:textId="0410952C" w:rsidR="00CA59E9" w:rsidRDefault="00CA59E9" w:rsidP="00CA59E9">
            <w:pPr>
              <w:tabs>
                <w:tab w:val="left" w:pos="1590"/>
              </w:tabs>
              <w:spacing w:before="120" w:after="120"/>
              <w:rPr>
                <w:rFonts w:cs="Arial"/>
                <w:lang w:val="en-US"/>
              </w:rPr>
            </w:pPr>
          </w:p>
        </w:tc>
      </w:tr>
      <w:tr w:rsidR="00CA59E9" w:rsidRPr="00C63473" w14:paraId="5F6D3F44" w14:textId="77777777" w:rsidTr="00FC5B1C">
        <w:trPr>
          <w:trHeight w:val="2268"/>
        </w:trPr>
        <w:tc>
          <w:tcPr>
            <w:tcW w:w="976" w:type="dxa"/>
          </w:tcPr>
          <w:p w14:paraId="5F6D3F42" w14:textId="34999C5E"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F43" w14:textId="2E3EA701"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F7B" w14:textId="77777777" w:rsidTr="00FC5B1C">
        <w:tc>
          <w:tcPr>
            <w:tcW w:w="976" w:type="dxa"/>
            <w:shd w:val="clear" w:color="auto" w:fill="0098DB"/>
          </w:tcPr>
          <w:p w14:paraId="5F6D3F78" w14:textId="51DBEAAF"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4</w:t>
            </w:r>
          </w:p>
        </w:tc>
        <w:tc>
          <w:tcPr>
            <w:tcW w:w="7216" w:type="dxa"/>
            <w:shd w:val="clear" w:color="auto" w:fill="0098DB"/>
          </w:tcPr>
          <w:p w14:paraId="5F6D3F79"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 xml:space="preserve">Site Standards </w:t>
            </w:r>
          </w:p>
        </w:tc>
        <w:tc>
          <w:tcPr>
            <w:tcW w:w="1662" w:type="dxa"/>
            <w:shd w:val="clear" w:color="auto" w:fill="0098DB"/>
          </w:tcPr>
          <w:p w14:paraId="5F6D3F7A" w14:textId="17EF494E"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p>
        </w:tc>
      </w:tr>
      <w:tr w:rsidR="00CA59E9" w:rsidRPr="001D608F" w14:paraId="5F6D3F7F" w14:textId="77777777" w:rsidTr="00FC5B1C">
        <w:tc>
          <w:tcPr>
            <w:tcW w:w="976" w:type="dxa"/>
            <w:shd w:val="clear" w:color="auto" w:fill="B6DDE8" w:themeFill="accent5" w:themeFillTint="66"/>
          </w:tcPr>
          <w:p w14:paraId="5F6D3F7C" w14:textId="1F97A706"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4.1</w:t>
            </w:r>
          </w:p>
        </w:tc>
        <w:tc>
          <w:tcPr>
            <w:tcW w:w="7216" w:type="dxa"/>
            <w:shd w:val="clear" w:color="auto" w:fill="B6DDE8" w:themeFill="accent5" w:themeFillTint="66"/>
          </w:tcPr>
          <w:p w14:paraId="5F6D3F7D"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External standards </w:t>
            </w:r>
          </w:p>
        </w:tc>
        <w:tc>
          <w:tcPr>
            <w:tcW w:w="1662" w:type="dxa"/>
            <w:shd w:val="clear" w:color="auto" w:fill="B6DDE8" w:themeFill="accent5" w:themeFillTint="66"/>
          </w:tcPr>
          <w:p w14:paraId="5F6D3F7E" w14:textId="686902A7"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6DB223AE" w14:textId="77777777" w:rsidTr="004768B4">
        <w:tc>
          <w:tcPr>
            <w:tcW w:w="976" w:type="dxa"/>
            <w:shd w:val="clear" w:color="auto" w:fill="auto"/>
          </w:tcPr>
          <w:p w14:paraId="670D7E80" w14:textId="36008227"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4.1.6</w:t>
            </w:r>
          </w:p>
        </w:tc>
        <w:tc>
          <w:tcPr>
            <w:tcW w:w="7216" w:type="dxa"/>
            <w:shd w:val="clear" w:color="auto" w:fill="auto"/>
          </w:tcPr>
          <w:p w14:paraId="0BBAECD7" w14:textId="0844D3CF" w:rsidR="00CA59E9" w:rsidRPr="001D608F" w:rsidRDefault="00CA59E9" w:rsidP="00CA59E9">
            <w:pPr>
              <w:pStyle w:val="para"/>
              <w:spacing w:before="120" w:after="120"/>
              <w:rPr>
                <w:rFonts w:asciiTheme="minorHAnsi" w:hAnsiTheme="minorHAnsi"/>
              </w:rPr>
            </w:pPr>
            <w:r>
              <w:rPr>
                <w:rFonts w:ascii="Calibri" w:hAnsi="Calibri"/>
              </w:rPr>
              <w:t xml:space="preserve">Where production and storage areas are surrounded by grassed or planted areas, there shall be a vegetation free zone around the buildings. </w:t>
            </w:r>
          </w:p>
        </w:tc>
        <w:tc>
          <w:tcPr>
            <w:tcW w:w="1662" w:type="dxa"/>
            <w:shd w:val="clear" w:color="auto" w:fill="auto"/>
          </w:tcPr>
          <w:p w14:paraId="1D1C9CA5" w14:textId="30152385" w:rsidR="00CA59E9" w:rsidRDefault="00CA59E9" w:rsidP="00CA59E9">
            <w:pPr>
              <w:tabs>
                <w:tab w:val="left" w:pos="1590"/>
              </w:tabs>
              <w:spacing w:before="120" w:after="120"/>
              <w:rPr>
                <w:rFonts w:cs="Arial"/>
                <w:lang w:val="en-US"/>
              </w:rPr>
            </w:pPr>
          </w:p>
        </w:tc>
      </w:tr>
      <w:tr w:rsidR="00CA59E9" w:rsidRPr="00C63473" w14:paraId="5F6D3F9A" w14:textId="77777777" w:rsidTr="00FC5B1C">
        <w:trPr>
          <w:trHeight w:val="2268"/>
        </w:trPr>
        <w:tc>
          <w:tcPr>
            <w:tcW w:w="976" w:type="dxa"/>
          </w:tcPr>
          <w:p w14:paraId="5F6D3F98" w14:textId="6BE0F49D"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F99" w14:textId="56FE110D"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01E" w14:textId="77777777" w:rsidTr="00FC5B1C">
        <w:tc>
          <w:tcPr>
            <w:tcW w:w="976" w:type="dxa"/>
            <w:shd w:val="clear" w:color="auto" w:fill="B6DDE8" w:themeFill="accent5" w:themeFillTint="66"/>
          </w:tcPr>
          <w:p w14:paraId="5F6D401B" w14:textId="19460CD6"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4.6</w:t>
            </w:r>
          </w:p>
        </w:tc>
        <w:tc>
          <w:tcPr>
            <w:tcW w:w="7216" w:type="dxa"/>
            <w:shd w:val="clear" w:color="auto" w:fill="B6DDE8" w:themeFill="accent5" w:themeFillTint="66"/>
          </w:tcPr>
          <w:p w14:paraId="5F6D401C"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Equipment </w:t>
            </w:r>
          </w:p>
        </w:tc>
        <w:tc>
          <w:tcPr>
            <w:tcW w:w="1662" w:type="dxa"/>
            <w:shd w:val="clear" w:color="auto" w:fill="B6DDE8" w:themeFill="accent5" w:themeFillTint="66"/>
          </w:tcPr>
          <w:p w14:paraId="5F6D401D" w14:textId="0E6D7C4B"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2AA1D149" w14:textId="77777777" w:rsidTr="004768B4">
        <w:tc>
          <w:tcPr>
            <w:tcW w:w="976" w:type="dxa"/>
            <w:shd w:val="clear" w:color="auto" w:fill="auto"/>
          </w:tcPr>
          <w:p w14:paraId="48A31EB2" w14:textId="5C5A4966" w:rsidR="00CA59E9" w:rsidRDefault="00CA59E9" w:rsidP="00CA59E9">
            <w:pPr>
              <w:pStyle w:val="para"/>
              <w:spacing w:before="120" w:after="120"/>
              <w:rPr>
                <w:rFonts w:asciiTheme="minorHAnsi" w:hAnsiTheme="minorHAnsi"/>
              </w:rPr>
            </w:pPr>
            <w:r>
              <w:rPr>
                <w:rFonts w:ascii="Calibri" w:hAnsi="Calibri"/>
              </w:rPr>
              <w:t>9.</w:t>
            </w:r>
            <w:r w:rsidRPr="0047255E">
              <w:rPr>
                <w:rFonts w:ascii="Calibri" w:hAnsi="Calibri"/>
              </w:rPr>
              <w:t>4.6.5</w:t>
            </w:r>
          </w:p>
        </w:tc>
        <w:tc>
          <w:tcPr>
            <w:tcW w:w="7216" w:type="dxa"/>
            <w:shd w:val="clear" w:color="auto" w:fill="auto"/>
          </w:tcPr>
          <w:p w14:paraId="34DD684F" w14:textId="5E620A13" w:rsidR="00CA59E9" w:rsidRPr="001D608F" w:rsidRDefault="00CA59E9" w:rsidP="00CA59E9">
            <w:pPr>
              <w:pStyle w:val="para"/>
              <w:spacing w:before="120" w:after="120"/>
              <w:rPr>
                <w:rFonts w:asciiTheme="minorHAnsi" w:hAnsiTheme="minorHAnsi"/>
              </w:rPr>
            </w:pPr>
            <w:r>
              <w:rPr>
                <w:rFonts w:ascii="Calibri" w:hAnsi="Calibri"/>
              </w:rPr>
              <w:t>L</w:t>
            </w:r>
            <w:r w:rsidRPr="0071621E">
              <w:rPr>
                <w:rFonts w:ascii="Calibri" w:hAnsi="Calibri"/>
              </w:rPr>
              <w:t xml:space="preserve">ubrication points and application methods of any lubricant </w:t>
            </w:r>
            <w:r>
              <w:rPr>
                <w:rFonts w:ascii="Calibri" w:hAnsi="Calibri"/>
              </w:rPr>
              <w:t>shall</w:t>
            </w:r>
            <w:r w:rsidRPr="0071621E">
              <w:rPr>
                <w:rFonts w:ascii="Calibri" w:hAnsi="Calibri"/>
              </w:rPr>
              <w:t xml:space="preserve"> not </w:t>
            </w:r>
            <w:r>
              <w:rPr>
                <w:rFonts w:ascii="Calibri" w:hAnsi="Calibri"/>
              </w:rPr>
              <w:t xml:space="preserve">be </w:t>
            </w:r>
            <w:r w:rsidRPr="0071621E">
              <w:rPr>
                <w:rFonts w:ascii="Calibri" w:hAnsi="Calibri"/>
              </w:rPr>
              <w:t>able to contaminate the product.</w:t>
            </w:r>
          </w:p>
        </w:tc>
        <w:tc>
          <w:tcPr>
            <w:tcW w:w="1662" w:type="dxa"/>
            <w:shd w:val="clear" w:color="auto" w:fill="auto"/>
          </w:tcPr>
          <w:p w14:paraId="2CF769C7" w14:textId="52E95477" w:rsidR="00CA59E9" w:rsidRDefault="00CA59E9" w:rsidP="00CA59E9">
            <w:pPr>
              <w:tabs>
                <w:tab w:val="left" w:pos="1590"/>
              </w:tabs>
              <w:spacing w:before="120" w:after="120"/>
              <w:rPr>
                <w:rFonts w:cs="Arial"/>
                <w:lang w:val="en-US"/>
              </w:rPr>
            </w:pPr>
          </w:p>
        </w:tc>
      </w:tr>
      <w:tr w:rsidR="00CA59E9" w:rsidRPr="00C63473" w14:paraId="5F6D4036" w14:textId="77777777" w:rsidTr="00FC5B1C">
        <w:trPr>
          <w:trHeight w:val="2268"/>
        </w:trPr>
        <w:tc>
          <w:tcPr>
            <w:tcW w:w="976" w:type="dxa"/>
          </w:tcPr>
          <w:p w14:paraId="5F6D4034" w14:textId="5A2B8710"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035" w14:textId="1550DC99"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065" w14:textId="77777777" w:rsidTr="00FC5B1C">
        <w:tc>
          <w:tcPr>
            <w:tcW w:w="976" w:type="dxa"/>
            <w:shd w:val="clear" w:color="auto" w:fill="B6DDE8" w:themeFill="accent5" w:themeFillTint="66"/>
          </w:tcPr>
          <w:p w14:paraId="5F6D4062" w14:textId="02BE8BBF"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4.8</w:t>
            </w:r>
          </w:p>
        </w:tc>
        <w:tc>
          <w:tcPr>
            <w:tcW w:w="7216" w:type="dxa"/>
            <w:shd w:val="clear" w:color="auto" w:fill="B6DDE8" w:themeFill="accent5" w:themeFillTint="66"/>
          </w:tcPr>
          <w:p w14:paraId="5F6D4063"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Housekeeping and cleaning </w:t>
            </w:r>
          </w:p>
        </w:tc>
        <w:tc>
          <w:tcPr>
            <w:tcW w:w="1662" w:type="dxa"/>
            <w:shd w:val="clear" w:color="auto" w:fill="B6DDE8" w:themeFill="accent5" w:themeFillTint="66"/>
          </w:tcPr>
          <w:p w14:paraId="5F6D4064" w14:textId="3D6FBD50"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3D1270D7" w14:textId="77777777" w:rsidTr="004768B4">
        <w:tc>
          <w:tcPr>
            <w:tcW w:w="976" w:type="dxa"/>
            <w:shd w:val="clear" w:color="auto" w:fill="auto"/>
          </w:tcPr>
          <w:p w14:paraId="3FD674A3" w14:textId="3C4BF4E4"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4.8.5</w:t>
            </w:r>
          </w:p>
        </w:tc>
        <w:tc>
          <w:tcPr>
            <w:tcW w:w="7216" w:type="dxa"/>
            <w:shd w:val="clear" w:color="auto" w:fill="auto"/>
          </w:tcPr>
          <w:p w14:paraId="2145734C" w14:textId="41C8AD3E" w:rsidR="00CA59E9" w:rsidRPr="001D608F" w:rsidRDefault="00CA59E9" w:rsidP="00CA59E9">
            <w:pPr>
              <w:pStyle w:val="para"/>
              <w:spacing w:before="120" w:after="120"/>
              <w:rPr>
                <w:rFonts w:asciiTheme="minorHAnsi" w:hAnsiTheme="minorHAnsi"/>
              </w:rPr>
            </w:pPr>
            <w:r>
              <w:rPr>
                <w:rFonts w:ascii="Calibri" w:hAnsi="Calibri"/>
              </w:rPr>
              <w:t xml:space="preserve">The conditions required in production and storage areas shall be specified. </w:t>
            </w:r>
            <w:r w:rsidRPr="00086413">
              <w:rPr>
                <w:rFonts w:ascii="Calibri" w:hAnsi="Calibri"/>
              </w:rPr>
              <w:t xml:space="preserve">There shall be a </w:t>
            </w:r>
            <w:r>
              <w:rPr>
                <w:rFonts w:ascii="Calibri" w:hAnsi="Calibri"/>
              </w:rPr>
              <w:t xml:space="preserve">regular documented check that conditions match those required, and activity undertaken where required. </w:t>
            </w:r>
          </w:p>
        </w:tc>
        <w:tc>
          <w:tcPr>
            <w:tcW w:w="1662" w:type="dxa"/>
            <w:shd w:val="clear" w:color="auto" w:fill="auto"/>
          </w:tcPr>
          <w:p w14:paraId="0064FB89" w14:textId="0B119348" w:rsidR="00CA59E9" w:rsidRDefault="00CA59E9" w:rsidP="00CA59E9">
            <w:pPr>
              <w:tabs>
                <w:tab w:val="left" w:pos="1590"/>
              </w:tabs>
              <w:spacing w:before="120" w:after="120"/>
              <w:rPr>
                <w:rFonts w:cs="Arial"/>
                <w:lang w:val="en-US"/>
              </w:rPr>
            </w:pPr>
          </w:p>
        </w:tc>
      </w:tr>
      <w:tr w:rsidR="00CA59E9" w:rsidRPr="001D608F" w14:paraId="46FCF91E" w14:textId="77777777" w:rsidTr="004768B4">
        <w:tc>
          <w:tcPr>
            <w:tcW w:w="976" w:type="dxa"/>
            <w:shd w:val="clear" w:color="auto" w:fill="auto"/>
          </w:tcPr>
          <w:p w14:paraId="593B056B" w14:textId="039AA9F7" w:rsidR="00CA59E9" w:rsidRDefault="00CA59E9" w:rsidP="00CA59E9">
            <w:pPr>
              <w:pStyle w:val="para"/>
              <w:spacing w:before="120" w:after="120"/>
              <w:rPr>
                <w:rFonts w:asciiTheme="minorHAnsi" w:hAnsiTheme="minorHAnsi"/>
              </w:rPr>
            </w:pPr>
            <w:r>
              <w:rPr>
                <w:rFonts w:ascii="Calibri" w:hAnsi="Calibri"/>
              </w:rPr>
              <w:t>9.</w:t>
            </w:r>
            <w:r w:rsidRPr="00972C65">
              <w:rPr>
                <w:rFonts w:ascii="Calibri" w:hAnsi="Calibri"/>
              </w:rPr>
              <w:t>4.8.6</w:t>
            </w:r>
          </w:p>
        </w:tc>
        <w:tc>
          <w:tcPr>
            <w:tcW w:w="7216" w:type="dxa"/>
            <w:shd w:val="clear" w:color="auto" w:fill="auto"/>
          </w:tcPr>
          <w:p w14:paraId="484BB8F4" w14:textId="4E946214" w:rsidR="00CA59E9" w:rsidRPr="001D608F" w:rsidRDefault="00CA59E9" w:rsidP="00CA59E9">
            <w:pPr>
              <w:pStyle w:val="para"/>
              <w:spacing w:before="120" w:after="120"/>
              <w:rPr>
                <w:rFonts w:asciiTheme="minorHAnsi" w:hAnsiTheme="minorHAnsi"/>
              </w:rPr>
            </w:pPr>
            <w:r>
              <w:rPr>
                <w:rFonts w:ascii="Calibri" w:hAnsi="Calibri"/>
              </w:rPr>
              <w:t xml:space="preserve">The site shall ensure that equipment, in-process and finished articles are subject to </w:t>
            </w:r>
            <w:proofErr w:type="gramStart"/>
            <w:r>
              <w:rPr>
                <w:rFonts w:ascii="Calibri" w:hAnsi="Calibri"/>
              </w:rPr>
              <w:t>sufficient</w:t>
            </w:r>
            <w:proofErr w:type="gramEnd"/>
            <w:r>
              <w:rPr>
                <w:rFonts w:ascii="Calibri" w:hAnsi="Calibri"/>
              </w:rPr>
              <w:t xml:space="preserve"> segregation to reduce the risk of mixing.</w:t>
            </w:r>
          </w:p>
        </w:tc>
        <w:tc>
          <w:tcPr>
            <w:tcW w:w="1662" w:type="dxa"/>
            <w:shd w:val="clear" w:color="auto" w:fill="auto"/>
          </w:tcPr>
          <w:p w14:paraId="1C0355BD" w14:textId="233000C7" w:rsidR="00CA59E9" w:rsidRDefault="00CA59E9" w:rsidP="00CA59E9">
            <w:pPr>
              <w:tabs>
                <w:tab w:val="left" w:pos="1590"/>
              </w:tabs>
              <w:spacing w:before="120" w:after="120"/>
              <w:rPr>
                <w:rFonts w:cs="Arial"/>
                <w:lang w:val="en-US"/>
              </w:rPr>
            </w:pPr>
          </w:p>
        </w:tc>
      </w:tr>
      <w:tr w:rsidR="00CA59E9" w:rsidRPr="00C63473" w14:paraId="5F6D4083" w14:textId="77777777" w:rsidTr="00FC5B1C">
        <w:trPr>
          <w:trHeight w:val="2268"/>
        </w:trPr>
        <w:tc>
          <w:tcPr>
            <w:tcW w:w="976" w:type="dxa"/>
          </w:tcPr>
          <w:p w14:paraId="5F6D4081" w14:textId="284CBE5F"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5F6D4082" w14:textId="36885C61"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0FA" w14:textId="77777777" w:rsidTr="00FC5B1C">
        <w:tc>
          <w:tcPr>
            <w:tcW w:w="976" w:type="dxa"/>
            <w:shd w:val="clear" w:color="auto" w:fill="B6DDE8" w:themeFill="accent5" w:themeFillTint="66"/>
          </w:tcPr>
          <w:p w14:paraId="5F6D40F7" w14:textId="4B9275CE"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4.11</w:t>
            </w:r>
          </w:p>
        </w:tc>
        <w:tc>
          <w:tcPr>
            <w:tcW w:w="7216" w:type="dxa"/>
            <w:shd w:val="clear" w:color="auto" w:fill="B6DDE8" w:themeFill="accent5" w:themeFillTint="66"/>
          </w:tcPr>
          <w:p w14:paraId="5F6D40F8"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Pest control </w:t>
            </w:r>
          </w:p>
        </w:tc>
        <w:tc>
          <w:tcPr>
            <w:tcW w:w="1662" w:type="dxa"/>
            <w:shd w:val="clear" w:color="auto" w:fill="B6DDE8" w:themeFill="accent5" w:themeFillTint="66"/>
          </w:tcPr>
          <w:p w14:paraId="5F6D40F9" w14:textId="500E319F"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5352D06" w14:textId="77777777" w:rsidTr="004768B4">
        <w:tc>
          <w:tcPr>
            <w:tcW w:w="976" w:type="dxa"/>
            <w:shd w:val="clear" w:color="auto" w:fill="auto"/>
          </w:tcPr>
          <w:p w14:paraId="59BC0163" w14:textId="03856AFE"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4.11.10</w:t>
            </w:r>
          </w:p>
        </w:tc>
        <w:tc>
          <w:tcPr>
            <w:tcW w:w="7216" w:type="dxa"/>
            <w:shd w:val="clear" w:color="auto" w:fill="auto"/>
          </w:tcPr>
          <w:p w14:paraId="2CE7210F" w14:textId="77777777" w:rsidR="00CA59E9" w:rsidRDefault="00CA59E9" w:rsidP="00CA59E9">
            <w:pPr>
              <w:spacing w:before="120" w:after="120"/>
              <w:rPr>
                <w:rFonts w:ascii="Calibri" w:hAnsi="Calibri"/>
              </w:rPr>
            </w:pPr>
            <w:r>
              <w:rPr>
                <w:rFonts w:ascii="Calibri" w:hAnsi="Calibri"/>
              </w:rPr>
              <w:t xml:space="preserve">The site shall assess the suitability of its pest control programme to address variation in pest activity through different seasons, and consider any additional preventative activity required. </w:t>
            </w:r>
          </w:p>
          <w:p w14:paraId="1C8E2C0D" w14:textId="39EC080D" w:rsidR="00CA59E9" w:rsidRPr="001D608F" w:rsidRDefault="00CA59E9" w:rsidP="00CA59E9">
            <w:pPr>
              <w:pStyle w:val="para"/>
              <w:spacing w:before="120" w:after="120"/>
              <w:rPr>
                <w:rFonts w:asciiTheme="minorHAnsi" w:hAnsiTheme="minorHAnsi"/>
              </w:rPr>
            </w:pPr>
            <w:r>
              <w:rPr>
                <w:rFonts w:ascii="Calibri" w:hAnsi="Calibri"/>
              </w:rPr>
              <w:t>The site shall document and implement this additional activity.</w:t>
            </w:r>
          </w:p>
        </w:tc>
        <w:tc>
          <w:tcPr>
            <w:tcW w:w="1662" w:type="dxa"/>
            <w:shd w:val="clear" w:color="auto" w:fill="auto"/>
          </w:tcPr>
          <w:p w14:paraId="153CB695" w14:textId="46E61376" w:rsidR="00CA59E9" w:rsidRDefault="00CA59E9" w:rsidP="00CA59E9">
            <w:pPr>
              <w:tabs>
                <w:tab w:val="left" w:pos="1590"/>
              </w:tabs>
              <w:spacing w:before="120" w:after="120"/>
              <w:rPr>
                <w:rFonts w:cs="Arial"/>
                <w:lang w:val="en-US"/>
              </w:rPr>
            </w:pPr>
          </w:p>
        </w:tc>
      </w:tr>
      <w:tr w:rsidR="00CA59E9" w:rsidRPr="001D608F" w14:paraId="0BF3BE5E" w14:textId="77777777" w:rsidTr="004768B4">
        <w:tc>
          <w:tcPr>
            <w:tcW w:w="976" w:type="dxa"/>
            <w:shd w:val="clear" w:color="auto" w:fill="auto"/>
          </w:tcPr>
          <w:p w14:paraId="2AF34E48" w14:textId="769A7A66"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4.11.11</w:t>
            </w:r>
          </w:p>
        </w:tc>
        <w:tc>
          <w:tcPr>
            <w:tcW w:w="7216" w:type="dxa"/>
            <w:shd w:val="clear" w:color="auto" w:fill="auto"/>
          </w:tcPr>
          <w:p w14:paraId="0AC83479" w14:textId="77777777" w:rsidR="00CA59E9" w:rsidRDefault="00CA59E9" w:rsidP="00CA59E9">
            <w:pPr>
              <w:spacing w:before="120" w:after="120"/>
              <w:rPr>
                <w:rFonts w:ascii="Calibri" w:hAnsi="Calibri"/>
              </w:rPr>
            </w:pPr>
            <w:r>
              <w:rPr>
                <w:rFonts w:ascii="Calibri" w:hAnsi="Calibri"/>
              </w:rPr>
              <w:t>Risk assessment and ongoing data s</w:t>
            </w:r>
            <w:r w:rsidRPr="00B43DF1">
              <w:rPr>
                <w:rFonts w:ascii="Calibri" w:hAnsi="Calibri"/>
              </w:rPr>
              <w:t xml:space="preserve">hould be </w:t>
            </w:r>
            <w:r>
              <w:rPr>
                <w:rFonts w:ascii="Calibri" w:hAnsi="Calibri"/>
              </w:rPr>
              <w:t xml:space="preserve">used to </w:t>
            </w:r>
            <w:r w:rsidRPr="00B43DF1">
              <w:rPr>
                <w:rFonts w:ascii="Calibri" w:hAnsi="Calibri"/>
              </w:rPr>
              <w:t>determine whether lighting type or positioning is adversely attracting insects and/or highlighting any mitigation where required</w:t>
            </w:r>
            <w:r>
              <w:rPr>
                <w:rFonts w:ascii="Calibri" w:hAnsi="Calibri"/>
              </w:rPr>
              <w:t xml:space="preserve">. </w:t>
            </w:r>
          </w:p>
          <w:p w14:paraId="530EEE28" w14:textId="3D91B52A" w:rsidR="00CA59E9" w:rsidRPr="001D608F" w:rsidRDefault="00CA59E9" w:rsidP="00CA59E9">
            <w:pPr>
              <w:pStyle w:val="para"/>
              <w:spacing w:before="120" w:after="120"/>
              <w:rPr>
                <w:rFonts w:asciiTheme="minorHAnsi" w:hAnsiTheme="minorHAnsi"/>
              </w:rPr>
            </w:pPr>
            <w:r w:rsidRPr="0071621E">
              <w:rPr>
                <w:rFonts w:ascii="Calibri" w:hAnsi="Calibri"/>
              </w:rPr>
              <w:t xml:space="preserve">Internal and </w:t>
            </w:r>
            <w:r>
              <w:rPr>
                <w:rFonts w:ascii="Calibri" w:hAnsi="Calibri"/>
              </w:rPr>
              <w:t>e</w:t>
            </w:r>
            <w:r w:rsidRPr="0071621E">
              <w:rPr>
                <w:rFonts w:ascii="Calibri" w:hAnsi="Calibri"/>
              </w:rPr>
              <w:t xml:space="preserve">xternal lighting </w:t>
            </w:r>
            <w:r>
              <w:rPr>
                <w:rFonts w:ascii="Calibri" w:hAnsi="Calibri"/>
              </w:rPr>
              <w:t>for</w:t>
            </w:r>
            <w:r w:rsidRPr="0071621E">
              <w:rPr>
                <w:rFonts w:ascii="Calibri" w:hAnsi="Calibri"/>
              </w:rPr>
              <w:t xml:space="preserve"> production and storage buildings shall </w:t>
            </w:r>
            <w:r>
              <w:rPr>
                <w:rFonts w:ascii="Calibri" w:hAnsi="Calibri"/>
              </w:rPr>
              <w:t>be designed and constructed to avoid attracting</w:t>
            </w:r>
            <w:r w:rsidRPr="0071621E">
              <w:rPr>
                <w:rFonts w:ascii="Calibri" w:hAnsi="Calibri"/>
              </w:rPr>
              <w:t xml:space="preserve"> insects through windows or other openings. </w:t>
            </w:r>
          </w:p>
        </w:tc>
        <w:tc>
          <w:tcPr>
            <w:tcW w:w="1662" w:type="dxa"/>
            <w:shd w:val="clear" w:color="auto" w:fill="auto"/>
          </w:tcPr>
          <w:p w14:paraId="7ED351BD" w14:textId="7454DC75" w:rsidR="00CA59E9" w:rsidRDefault="00CA59E9" w:rsidP="00CA59E9">
            <w:pPr>
              <w:tabs>
                <w:tab w:val="left" w:pos="1590"/>
              </w:tabs>
              <w:spacing w:before="120" w:after="120"/>
              <w:rPr>
                <w:rFonts w:cs="Arial"/>
                <w:lang w:val="en-US"/>
              </w:rPr>
            </w:pPr>
          </w:p>
        </w:tc>
      </w:tr>
      <w:tr w:rsidR="00CA59E9" w:rsidRPr="001D608F" w14:paraId="67DFAE55" w14:textId="77777777" w:rsidTr="004768B4">
        <w:tc>
          <w:tcPr>
            <w:tcW w:w="976" w:type="dxa"/>
            <w:shd w:val="clear" w:color="auto" w:fill="auto"/>
          </w:tcPr>
          <w:p w14:paraId="14926FFD" w14:textId="27180C31"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4.11.12</w:t>
            </w:r>
          </w:p>
        </w:tc>
        <w:tc>
          <w:tcPr>
            <w:tcW w:w="7216" w:type="dxa"/>
            <w:shd w:val="clear" w:color="auto" w:fill="auto"/>
          </w:tcPr>
          <w:p w14:paraId="527BB58B" w14:textId="77777777" w:rsidR="00CA59E9" w:rsidRDefault="00CA59E9" w:rsidP="00CA59E9">
            <w:pPr>
              <w:spacing w:before="120" w:after="120"/>
              <w:rPr>
                <w:rFonts w:ascii="Calibri" w:hAnsi="Calibri"/>
              </w:rPr>
            </w:pPr>
            <w:r w:rsidRPr="0071621E">
              <w:rPr>
                <w:rFonts w:ascii="Calibri" w:hAnsi="Calibri"/>
              </w:rPr>
              <w:t xml:space="preserve">The </w:t>
            </w:r>
            <w:r>
              <w:rPr>
                <w:rFonts w:ascii="Calibri" w:hAnsi="Calibri"/>
              </w:rPr>
              <w:t>site</w:t>
            </w:r>
            <w:r w:rsidRPr="0071621E">
              <w:rPr>
                <w:rFonts w:ascii="Calibri" w:hAnsi="Calibri"/>
              </w:rPr>
              <w:t xml:space="preserve"> shall </w:t>
            </w:r>
            <w:r>
              <w:rPr>
                <w:rFonts w:ascii="Calibri" w:hAnsi="Calibri"/>
              </w:rPr>
              <w:t xml:space="preserve">use a documented risk and ongoing assessment to determine if double door sets are required when moving from external to internal areas. </w:t>
            </w:r>
          </w:p>
          <w:p w14:paraId="50DF05D1" w14:textId="6EF080DE" w:rsidR="00CA59E9" w:rsidRPr="001D608F" w:rsidRDefault="00CA59E9" w:rsidP="00CA59E9">
            <w:pPr>
              <w:pStyle w:val="para"/>
              <w:spacing w:before="120" w:after="120"/>
              <w:rPr>
                <w:rFonts w:asciiTheme="minorHAnsi" w:hAnsiTheme="minorHAnsi"/>
              </w:rPr>
            </w:pPr>
            <w:r>
              <w:rPr>
                <w:rFonts w:ascii="Calibri" w:hAnsi="Calibri"/>
              </w:rPr>
              <w:t xml:space="preserve">The site shall conduct ongoing assessment to determine if the closing systems are effective, where implemented. </w:t>
            </w:r>
          </w:p>
        </w:tc>
        <w:tc>
          <w:tcPr>
            <w:tcW w:w="1662" w:type="dxa"/>
            <w:shd w:val="clear" w:color="auto" w:fill="auto"/>
          </w:tcPr>
          <w:p w14:paraId="16EEF2A7" w14:textId="58B15BB5" w:rsidR="00CA59E9" w:rsidRDefault="00CA59E9" w:rsidP="00CA59E9">
            <w:pPr>
              <w:tabs>
                <w:tab w:val="left" w:pos="1590"/>
              </w:tabs>
              <w:spacing w:before="120" w:after="120"/>
              <w:rPr>
                <w:rFonts w:cs="Arial"/>
                <w:lang w:val="en-US"/>
              </w:rPr>
            </w:pPr>
          </w:p>
        </w:tc>
      </w:tr>
      <w:tr w:rsidR="00CA59E9" w:rsidRPr="00C63473" w14:paraId="5F6D4132" w14:textId="77777777" w:rsidTr="00FC5B1C">
        <w:trPr>
          <w:trHeight w:val="2268"/>
        </w:trPr>
        <w:tc>
          <w:tcPr>
            <w:tcW w:w="976" w:type="dxa"/>
          </w:tcPr>
          <w:p w14:paraId="5F6D4130" w14:textId="3163B206"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131" w14:textId="549D4B6F" w:rsidR="00CA59E9" w:rsidRPr="00C63473" w:rsidRDefault="00CA59E9" w:rsidP="00CA59E9">
            <w:pPr>
              <w:tabs>
                <w:tab w:val="left" w:pos="1590"/>
              </w:tabs>
              <w:spacing w:before="120" w:after="120"/>
              <w:rPr>
                <w:rFonts w:asciiTheme="minorHAnsi" w:hAnsiTheme="minorHAnsi" w:cs="Arial"/>
                <w:lang w:val="en-US"/>
              </w:rPr>
            </w:pPr>
          </w:p>
        </w:tc>
      </w:tr>
      <w:tr w:rsidR="00CA59E9" w:rsidRPr="00C63473" w14:paraId="2137D915" w14:textId="77777777" w:rsidTr="00FC5B1C">
        <w:trPr>
          <w:trHeight w:val="340"/>
        </w:trPr>
        <w:tc>
          <w:tcPr>
            <w:tcW w:w="976" w:type="dxa"/>
            <w:shd w:val="clear" w:color="auto" w:fill="E36C0A" w:themeFill="accent6" w:themeFillShade="BF"/>
          </w:tcPr>
          <w:p w14:paraId="46A0547D" w14:textId="5D3714AA" w:rsidR="00CA59E9" w:rsidRDefault="00CA59E9" w:rsidP="00CA59E9">
            <w:pPr>
              <w:tabs>
                <w:tab w:val="left" w:pos="1590"/>
              </w:tabs>
              <w:spacing w:before="120" w:after="120"/>
              <w:rPr>
                <w:rFonts w:cs="Arial"/>
                <w:lang w:val="en-US"/>
              </w:rPr>
            </w:pPr>
            <w:r>
              <w:rPr>
                <w:rFonts w:asciiTheme="minorHAnsi" w:hAnsiTheme="minorHAnsi"/>
                <w:b/>
              </w:rPr>
              <w:t>9.</w:t>
            </w:r>
            <w:r w:rsidRPr="00FC4C52">
              <w:rPr>
                <w:rFonts w:asciiTheme="minorHAnsi" w:hAnsiTheme="minorHAnsi"/>
                <w:b/>
              </w:rPr>
              <w:t>4.12</w:t>
            </w:r>
          </w:p>
        </w:tc>
        <w:tc>
          <w:tcPr>
            <w:tcW w:w="8878" w:type="dxa"/>
            <w:gridSpan w:val="2"/>
            <w:tcBorders>
              <w:bottom w:val="single" w:sz="4" w:space="0" w:color="808080" w:themeColor="background1" w:themeShade="80"/>
            </w:tcBorders>
            <w:shd w:val="clear" w:color="auto" w:fill="E36C0A" w:themeFill="accent6" w:themeFillShade="BF"/>
          </w:tcPr>
          <w:p w14:paraId="0FD60984" w14:textId="0C85945F" w:rsidR="00CA59E9" w:rsidRDefault="00CA59E9" w:rsidP="00CA59E9">
            <w:pPr>
              <w:tabs>
                <w:tab w:val="left" w:pos="1590"/>
              </w:tabs>
              <w:spacing w:before="120" w:after="120"/>
              <w:rPr>
                <w:rFonts w:cs="Arial"/>
                <w:lang w:val="en-US"/>
              </w:rPr>
            </w:pPr>
            <w:r w:rsidRPr="00FC4C52">
              <w:rPr>
                <w:rFonts w:asciiTheme="minorHAnsi" w:hAnsiTheme="minorHAnsi"/>
                <w:b/>
              </w:rPr>
              <w:t>Ambient Environment</w:t>
            </w:r>
            <w:r>
              <w:rPr>
                <w:rFonts w:asciiTheme="minorHAnsi" w:hAnsiTheme="minorHAnsi"/>
                <w:b/>
              </w:rPr>
              <w:t xml:space="preserve"> </w:t>
            </w:r>
          </w:p>
        </w:tc>
      </w:tr>
      <w:tr w:rsidR="00CA59E9" w:rsidRPr="00C63473" w14:paraId="5DF70D91" w14:textId="470C3B66" w:rsidTr="004768B4">
        <w:trPr>
          <w:trHeight w:val="737"/>
        </w:trPr>
        <w:tc>
          <w:tcPr>
            <w:tcW w:w="976" w:type="dxa"/>
            <w:shd w:val="clear" w:color="auto" w:fill="auto"/>
          </w:tcPr>
          <w:p w14:paraId="2931A235" w14:textId="1CC9F43C" w:rsidR="00CA59E9" w:rsidRDefault="00CA59E9" w:rsidP="00CA59E9">
            <w:pPr>
              <w:tabs>
                <w:tab w:val="left" w:pos="1590"/>
              </w:tabs>
              <w:spacing w:before="120" w:after="120"/>
              <w:rPr>
                <w:b/>
              </w:rPr>
            </w:pPr>
            <w:r w:rsidRPr="00CA51DF">
              <w:rPr>
                <w:rFonts w:ascii="Calibri" w:hAnsi="Calibri"/>
              </w:rPr>
              <w:t xml:space="preserve">SOI </w:t>
            </w:r>
          </w:p>
        </w:tc>
        <w:tc>
          <w:tcPr>
            <w:tcW w:w="7216" w:type="dxa"/>
            <w:tcBorders>
              <w:right w:val="single" w:sz="4" w:space="0" w:color="808080" w:themeColor="background1" w:themeShade="80"/>
            </w:tcBorders>
            <w:shd w:val="clear" w:color="auto" w:fill="auto"/>
          </w:tcPr>
          <w:p w14:paraId="70288805" w14:textId="65BE7B8A" w:rsidR="00CA59E9" w:rsidRPr="00FC4C52" w:rsidRDefault="00CA59E9" w:rsidP="00CA59E9">
            <w:pPr>
              <w:tabs>
                <w:tab w:val="left" w:pos="1590"/>
              </w:tabs>
              <w:spacing w:before="120" w:after="120"/>
              <w:rPr>
                <w:b/>
              </w:rPr>
            </w:pPr>
            <w:r>
              <w:rPr>
                <w:rFonts w:ascii="Calibri" w:hAnsi="Calibri"/>
              </w:rPr>
              <w:t xml:space="preserve">The site shall ensure that local environmental factors such as temperature and humidity do not affect product quality from raw materials to finished products. </w:t>
            </w:r>
          </w:p>
        </w:tc>
        <w:tc>
          <w:tcPr>
            <w:tcW w:w="1662" w:type="dxa"/>
            <w:tcBorders>
              <w:left w:val="single" w:sz="4" w:space="0" w:color="808080" w:themeColor="background1" w:themeShade="80"/>
            </w:tcBorders>
            <w:shd w:val="clear" w:color="auto" w:fill="auto"/>
          </w:tcPr>
          <w:p w14:paraId="3B4F9770" w14:textId="43F15801" w:rsidR="00CA59E9" w:rsidRPr="00FC4C52" w:rsidRDefault="00CA59E9" w:rsidP="00CA59E9">
            <w:pPr>
              <w:tabs>
                <w:tab w:val="left" w:pos="1590"/>
              </w:tabs>
              <w:spacing w:before="120" w:after="120"/>
              <w:rPr>
                <w:b/>
              </w:rPr>
            </w:pPr>
          </w:p>
        </w:tc>
      </w:tr>
      <w:tr w:rsidR="00CA59E9" w:rsidRPr="00C63473" w14:paraId="2813CB97" w14:textId="0ECD7337" w:rsidTr="004768B4">
        <w:trPr>
          <w:trHeight w:val="1020"/>
        </w:trPr>
        <w:tc>
          <w:tcPr>
            <w:tcW w:w="976" w:type="dxa"/>
            <w:shd w:val="clear" w:color="auto" w:fill="auto"/>
          </w:tcPr>
          <w:p w14:paraId="0904B1E9" w14:textId="15ADB47A" w:rsidR="00CA59E9" w:rsidRDefault="00CA59E9" w:rsidP="00CA59E9">
            <w:pPr>
              <w:tabs>
                <w:tab w:val="left" w:pos="1590"/>
              </w:tabs>
              <w:spacing w:before="120" w:after="120"/>
              <w:rPr>
                <w:b/>
              </w:rPr>
            </w:pPr>
            <w:r>
              <w:rPr>
                <w:rFonts w:ascii="Calibri" w:hAnsi="Calibri"/>
              </w:rPr>
              <w:t>9.</w:t>
            </w:r>
            <w:r w:rsidRPr="00CA51DF">
              <w:rPr>
                <w:rFonts w:ascii="Calibri" w:hAnsi="Calibri"/>
              </w:rPr>
              <w:t>4.12.1</w:t>
            </w:r>
          </w:p>
        </w:tc>
        <w:tc>
          <w:tcPr>
            <w:tcW w:w="7216" w:type="dxa"/>
            <w:tcBorders>
              <w:right w:val="single" w:sz="4" w:space="0" w:color="808080" w:themeColor="background1" w:themeShade="80"/>
            </w:tcBorders>
            <w:shd w:val="clear" w:color="auto" w:fill="auto"/>
          </w:tcPr>
          <w:p w14:paraId="1429F11E" w14:textId="209387D0" w:rsidR="00CA59E9" w:rsidRPr="00FC4C52" w:rsidRDefault="00CA59E9" w:rsidP="00CA59E9">
            <w:pPr>
              <w:tabs>
                <w:tab w:val="left" w:pos="1590"/>
              </w:tabs>
              <w:spacing w:before="120" w:after="120"/>
              <w:rPr>
                <w:b/>
              </w:rPr>
            </w:pPr>
            <w:r>
              <w:rPr>
                <w:rFonts w:ascii="Calibri" w:hAnsi="Calibri"/>
              </w:rPr>
              <w:t>The site shall evaluate the typical local environmental conditions such as temperature and humidity</w:t>
            </w:r>
            <w:r w:rsidRPr="00CA51DF">
              <w:rPr>
                <w:rFonts w:ascii="Calibri" w:hAnsi="Calibri"/>
              </w:rPr>
              <w:t xml:space="preserve"> on the quality </w:t>
            </w:r>
            <w:r>
              <w:rPr>
                <w:rFonts w:ascii="Calibri" w:hAnsi="Calibri"/>
              </w:rPr>
              <w:t>and</w:t>
            </w:r>
            <w:r w:rsidRPr="00CA51DF">
              <w:rPr>
                <w:rFonts w:ascii="Calibri" w:hAnsi="Calibri"/>
              </w:rPr>
              <w:t xml:space="preserve"> process characteristics (e.g. machine settings)</w:t>
            </w:r>
            <w:r>
              <w:rPr>
                <w:rFonts w:ascii="Calibri" w:hAnsi="Calibri"/>
              </w:rPr>
              <w:t>. Evaluation of hazards identified shall be documented, and measures established to manage this impact shall be documented and validated.</w:t>
            </w:r>
          </w:p>
        </w:tc>
        <w:tc>
          <w:tcPr>
            <w:tcW w:w="1662" w:type="dxa"/>
            <w:tcBorders>
              <w:left w:val="single" w:sz="4" w:space="0" w:color="808080" w:themeColor="background1" w:themeShade="80"/>
            </w:tcBorders>
            <w:shd w:val="clear" w:color="auto" w:fill="auto"/>
          </w:tcPr>
          <w:p w14:paraId="7AC9AC04" w14:textId="73B8DAC5" w:rsidR="00CA59E9" w:rsidRPr="00FC4C52" w:rsidRDefault="00CA59E9" w:rsidP="00CA59E9">
            <w:pPr>
              <w:tabs>
                <w:tab w:val="left" w:pos="1590"/>
              </w:tabs>
              <w:spacing w:before="120" w:after="120"/>
              <w:rPr>
                <w:b/>
              </w:rPr>
            </w:pPr>
          </w:p>
        </w:tc>
      </w:tr>
      <w:tr w:rsidR="00CA59E9" w:rsidRPr="001D608F" w14:paraId="5F6D4136" w14:textId="77777777" w:rsidTr="00FC5B1C">
        <w:tc>
          <w:tcPr>
            <w:tcW w:w="976" w:type="dxa"/>
            <w:shd w:val="clear" w:color="auto" w:fill="0098DB"/>
          </w:tcPr>
          <w:p w14:paraId="5F6D4133" w14:textId="72F67379"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5</w:t>
            </w:r>
          </w:p>
        </w:tc>
        <w:tc>
          <w:tcPr>
            <w:tcW w:w="7216" w:type="dxa"/>
            <w:shd w:val="clear" w:color="auto" w:fill="0098DB"/>
          </w:tcPr>
          <w:p w14:paraId="5F6D4134"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b/>
                <w:color w:val="FFFFFF" w:themeColor="background1"/>
                <w:sz w:val="24"/>
              </w:rPr>
              <w:t>Product and process control</w:t>
            </w:r>
          </w:p>
        </w:tc>
        <w:tc>
          <w:tcPr>
            <w:tcW w:w="1662" w:type="dxa"/>
            <w:shd w:val="clear" w:color="auto" w:fill="0098DB"/>
          </w:tcPr>
          <w:p w14:paraId="5F6D4135" w14:textId="46DBA284"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p>
        </w:tc>
      </w:tr>
      <w:tr w:rsidR="00CA59E9" w:rsidRPr="001D608F" w14:paraId="5F6D413A" w14:textId="77777777" w:rsidTr="00FC5B1C">
        <w:tc>
          <w:tcPr>
            <w:tcW w:w="976" w:type="dxa"/>
            <w:shd w:val="clear" w:color="auto" w:fill="B6DDE8" w:themeFill="accent5" w:themeFillTint="66"/>
          </w:tcPr>
          <w:p w14:paraId="5F6D4137" w14:textId="20DC84B4"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5.1</w:t>
            </w:r>
          </w:p>
        </w:tc>
        <w:tc>
          <w:tcPr>
            <w:tcW w:w="7216" w:type="dxa"/>
            <w:shd w:val="clear" w:color="auto" w:fill="B6DDE8" w:themeFill="accent5" w:themeFillTint="66"/>
          </w:tcPr>
          <w:p w14:paraId="5F6D4138"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b/>
              </w:rPr>
              <w:t>Product development</w:t>
            </w:r>
          </w:p>
        </w:tc>
        <w:tc>
          <w:tcPr>
            <w:tcW w:w="1662" w:type="dxa"/>
            <w:shd w:val="clear" w:color="auto" w:fill="B6DDE8" w:themeFill="accent5" w:themeFillTint="66"/>
          </w:tcPr>
          <w:p w14:paraId="5F6D4139" w14:textId="5410BAD6"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3D3C0B02" w14:textId="77777777" w:rsidTr="004768B4">
        <w:tc>
          <w:tcPr>
            <w:tcW w:w="976" w:type="dxa"/>
            <w:shd w:val="clear" w:color="auto" w:fill="auto"/>
          </w:tcPr>
          <w:p w14:paraId="4487F7A7" w14:textId="3289BEDD" w:rsidR="00CA59E9" w:rsidRDefault="00CA59E9" w:rsidP="00CA59E9">
            <w:pPr>
              <w:tabs>
                <w:tab w:val="left" w:pos="1590"/>
              </w:tabs>
              <w:spacing w:before="120" w:after="120"/>
              <w:rPr>
                <w:rFonts w:cs="Arial"/>
                <w:lang w:val="en-US"/>
              </w:rPr>
            </w:pPr>
            <w:r>
              <w:rPr>
                <w:rFonts w:ascii="Calibri" w:hAnsi="Calibri"/>
              </w:rPr>
              <w:t>9.</w:t>
            </w:r>
            <w:r w:rsidRPr="00CA51DF">
              <w:rPr>
                <w:rFonts w:ascii="Calibri" w:hAnsi="Calibri"/>
              </w:rPr>
              <w:t>5.1.6</w:t>
            </w:r>
          </w:p>
        </w:tc>
        <w:tc>
          <w:tcPr>
            <w:tcW w:w="7216" w:type="dxa"/>
            <w:shd w:val="clear" w:color="auto" w:fill="auto"/>
          </w:tcPr>
          <w:p w14:paraId="57904BE2" w14:textId="77777777" w:rsidR="00CA59E9" w:rsidRDefault="00CA59E9" w:rsidP="00CA59E9">
            <w:pPr>
              <w:spacing w:before="120" w:after="120"/>
              <w:rPr>
                <w:rFonts w:ascii="Calibri" w:hAnsi="Calibri"/>
              </w:rPr>
            </w:pPr>
            <w:r>
              <w:rPr>
                <w:rFonts w:ascii="Calibri" w:hAnsi="Calibri"/>
              </w:rPr>
              <w:t xml:space="preserve">A documented procedure shall be </w:t>
            </w:r>
            <w:proofErr w:type="gramStart"/>
            <w:r>
              <w:rPr>
                <w:rFonts w:ascii="Calibri" w:hAnsi="Calibri"/>
              </w:rPr>
              <w:t>place</w:t>
            </w:r>
            <w:proofErr w:type="gramEnd"/>
            <w:r>
              <w:rPr>
                <w:rFonts w:ascii="Calibri" w:hAnsi="Calibri"/>
              </w:rPr>
              <w:t xml:space="preserve"> to address the transfer of customer specification to the site’s own systems. This shall include (but is not limited to): </w:t>
            </w:r>
          </w:p>
          <w:p w14:paraId="55BC0B2C" w14:textId="77777777" w:rsidR="00CA59E9" w:rsidRDefault="00CA59E9" w:rsidP="00E31725">
            <w:pPr>
              <w:pStyle w:val="ListParagraph"/>
              <w:numPr>
                <w:ilvl w:val="0"/>
                <w:numId w:val="3"/>
              </w:numPr>
              <w:spacing w:before="120" w:after="120"/>
              <w:ind w:hanging="272"/>
              <w:contextualSpacing/>
              <w:rPr>
                <w:rFonts w:ascii="Calibri" w:hAnsi="Calibri"/>
              </w:rPr>
            </w:pPr>
            <w:r w:rsidRPr="00FD0181">
              <w:rPr>
                <w:rFonts w:ascii="Calibri" w:hAnsi="Calibri"/>
              </w:rPr>
              <w:t xml:space="preserve">validation of accuracy of data </w:t>
            </w:r>
            <w:r>
              <w:rPr>
                <w:rFonts w:ascii="Calibri" w:hAnsi="Calibri"/>
              </w:rPr>
              <w:t>transferred</w:t>
            </w:r>
          </w:p>
          <w:p w14:paraId="2A056A4E" w14:textId="77777777" w:rsidR="00CA59E9" w:rsidRDefault="00CA59E9" w:rsidP="00E31725">
            <w:pPr>
              <w:pStyle w:val="ListParagraph"/>
              <w:numPr>
                <w:ilvl w:val="0"/>
                <w:numId w:val="3"/>
              </w:numPr>
              <w:spacing w:before="120" w:after="120"/>
              <w:ind w:hanging="272"/>
              <w:contextualSpacing/>
              <w:rPr>
                <w:rFonts w:ascii="Calibri" w:hAnsi="Calibri"/>
              </w:rPr>
            </w:pPr>
            <w:r>
              <w:rPr>
                <w:rFonts w:ascii="Calibri" w:hAnsi="Calibri"/>
              </w:rPr>
              <w:lastRenderedPageBreak/>
              <w:t>how changes to customer specifications are updated and communicated</w:t>
            </w:r>
          </w:p>
          <w:p w14:paraId="78027569" w14:textId="77777777" w:rsidR="00BE2E22" w:rsidRPr="00BE2E22" w:rsidRDefault="00CA59E9" w:rsidP="00E31725">
            <w:pPr>
              <w:pStyle w:val="ListParagraph"/>
              <w:numPr>
                <w:ilvl w:val="0"/>
                <w:numId w:val="3"/>
              </w:numPr>
              <w:spacing w:before="120" w:after="120"/>
              <w:ind w:hanging="272"/>
              <w:contextualSpacing/>
              <w:rPr>
                <w:rFonts w:asciiTheme="minorHAnsi" w:hAnsiTheme="minorHAnsi"/>
              </w:rPr>
            </w:pPr>
            <w:r>
              <w:rPr>
                <w:rFonts w:ascii="Calibri" w:hAnsi="Calibri"/>
              </w:rPr>
              <w:t>how customer testing method requirements are met</w:t>
            </w:r>
          </w:p>
          <w:p w14:paraId="2F349969" w14:textId="56E706F3" w:rsidR="00CA59E9" w:rsidRPr="001D608F" w:rsidRDefault="00CA59E9" w:rsidP="00E31725">
            <w:pPr>
              <w:pStyle w:val="ListParagraph"/>
              <w:numPr>
                <w:ilvl w:val="0"/>
                <w:numId w:val="3"/>
              </w:numPr>
              <w:spacing w:before="120" w:after="120"/>
              <w:ind w:hanging="272"/>
              <w:contextualSpacing/>
              <w:rPr>
                <w:rFonts w:asciiTheme="minorHAnsi" w:hAnsiTheme="minorHAnsi"/>
              </w:rPr>
            </w:pPr>
            <w:r>
              <w:rPr>
                <w:rFonts w:ascii="Calibri" w:hAnsi="Calibri"/>
              </w:rPr>
              <w:t>evaluation of how changes made to customer specification affect the technical product specification (5.1.1)</w:t>
            </w:r>
          </w:p>
        </w:tc>
        <w:tc>
          <w:tcPr>
            <w:tcW w:w="1662" w:type="dxa"/>
            <w:shd w:val="clear" w:color="auto" w:fill="auto"/>
          </w:tcPr>
          <w:p w14:paraId="0FEE1F86" w14:textId="0E1E1148" w:rsidR="00CA59E9" w:rsidRDefault="00CA59E9" w:rsidP="00CA59E9">
            <w:pPr>
              <w:tabs>
                <w:tab w:val="left" w:pos="1590"/>
              </w:tabs>
              <w:spacing w:before="120" w:after="120"/>
              <w:rPr>
                <w:rFonts w:cs="Arial"/>
                <w:lang w:val="en-US"/>
              </w:rPr>
            </w:pPr>
          </w:p>
        </w:tc>
      </w:tr>
      <w:tr w:rsidR="00CA59E9" w:rsidRPr="001D608F" w14:paraId="006FFA8C" w14:textId="77777777" w:rsidTr="004768B4">
        <w:tc>
          <w:tcPr>
            <w:tcW w:w="976" w:type="dxa"/>
            <w:shd w:val="clear" w:color="auto" w:fill="auto"/>
          </w:tcPr>
          <w:p w14:paraId="1F990143" w14:textId="54F64C60" w:rsidR="00CA59E9" w:rsidRDefault="00CA59E9" w:rsidP="00CA59E9">
            <w:pPr>
              <w:tabs>
                <w:tab w:val="left" w:pos="1590"/>
              </w:tabs>
              <w:spacing w:before="120" w:after="120"/>
              <w:rPr>
                <w:rFonts w:cs="Arial"/>
                <w:lang w:val="en-US"/>
              </w:rPr>
            </w:pPr>
            <w:r>
              <w:rPr>
                <w:rFonts w:ascii="Calibri" w:hAnsi="Calibri"/>
              </w:rPr>
              <w:t>9.5.1.7</w:t>
            </w:r>
          </w:p>
        </w:tc>
        <w:tc>
          <w:tcPr>
            <w:tcW w:w="7216" w:type="dxa"/>
            <w:shd w:val="clear" w:color="auto" w:fill="auto"/>
          </w:tcPr>
          <w:p w14:paraId="4BD22980" w14:textId="1CB20C08" w:rsidR="00CA59E9" w:rsidRPr="001D608F" w:rsidRDefault="00CA59E9" w:rsidP="00CA59E9">
            <w:pPr>
              <w:pStyle w:val="para"/>
              <w:spacing w:before="120" w:after="120"/>
              <w:rPr>
                <w:rFonts w:asciiTheme="minorHAnsi" w:hAnsiTheme="minorHAnsi"/>
              </w:rPr>
            </w:pPr>
            <w:r>
              <w:rPr>
                <w:rFonts w:ascii="Calibri" w:hAnsi="Calibri"/>
              </w:rPr>
              <w:t>New products or product changes shall be subject to suitable testing to ensure that required quality parameters can be achieved.</w:t>
            </w:r>
          </w:p>
        </w:tc>
        <w:tc>
          <w:tcPr>
            <w:tcW w:w="1662" w:type="dxa"/>
            <w:shd w:val="clear" w:color="auto" w:fill="auto"/>
          </w:tcPr>
          <w:p w14:paraId="588EFC40" w14:textId="2F93D244" w:rsidR="00CA59E9" w:rsidRDefault="00CA59E9" w:rsidP="00CA59E9">
            <w:pPr>
              <w:tabs>
                <w:tab w:val="left" w:pos="1590"/>
              </w:tabs>
              <w:spacing w:before="120" w:after="120"/>
              <w:rPr>
                <w:rFonts w:cs="Arial"/>
                <w:lang w:val="en-US"/>
              </w:rPr>
            </w:pPr>
          </w:p>
        </w:tc>
      </w:tr>
      <w:tr w:rsidR="00CA59E9" w:rsidRPr="001D608F" w14:paraId="2FF5E18C" w14:textId="77777777" w:rsidTr="004768B4">
        <w:tc>
          <w:tcPr>
            <w:tcW w:w="976" w:type="dxa"/>
            <w:shd w:val="clear" w:color="auto" w:fill="auto"/>
          </w:tcPr>
          <w:p w14:paraId="25D4B010" w14:textId="515748F8" w:rsidR="00CA59E9" w:rsidRDefault="00CA59E9" w:rsidP="00CA59E9">
            <w:pPr>
              <w:tabs>
                <w:tab w:val="left" w:pos="1590"/>
              </w:tabs>
              <w:spacing w:before="120" w:after="120"/>
              <w:rPr>
                <w:rFonts w:cs="Arial"/>
                <w:lang w:val="en-US"/>
              </w:rPr>
            </w:pPr>
            <w:r>
              <w:rPr>
                <w:rFonts w:ascii="Calibri" w:hAnsi="Calibri"/>
              </w:rPr>
              <w:t>9.</w:t>
            </w:r>
            <w:r w:rsidRPr="00CA51DF">
              <w:rPr>
                <w:rFonts w:ascii="Calibri" w:hAnsi="Calibri"/>
              </w:rPr>
              <w:t>5.1</w:t>
            </w:r>
            <w:r>
              <w:rPr>
                <w:rFonts w:ascii="Calibri" w:hAnsi="Calibri"/>
              </w:rPr>
              <w:t>.8</w:t>
            </w:r>
          </w:p>
        </w:tc>
        <w:tc>
          <w:tcPr>
            <w:tcW w:w="7216" w:type="dxa"/>
            <w:shd w:val="clear" w:color="auto" w:fill="auto"/>
          </w:tcPr>
          <w:p w14:paraId="6B731E31" w14:textId="54659F30" w:rsidR="00CA59E9" w:rsidRPr="001D608F" w:rsidRDefault="00CA59E9" w:rsidP="00CA59E9">
            <w:pPr>
              <w:pStyle w:val="para"/>
              <w:spacing w:before="120" w:after="120"/>
              <w:rPr>
                <w:rFonts w:asciiTheme="minorHAnsi" w:hAnsiTheme="minorHAnsi"/>
              </w:rPr>
            </w:pPr>
            <w:r>
              <w:rPr>
                <w:rFonts w:ascii="Calibri" w:hAnsi="Calibri"/>
              </w:rPr>
              <w:t>T</w:t>
            </w:r>
            <w:r w:rsidRPr="0071621E">
              <w:rPr>
                <w:rFonts w:ascii="Calibri" w:hAnsi="Calibri"/>
              </w:rPr>
              <w:t xml:space="preserve">he site shall determine the outputs </w:t>
            </w:r>
            <w:r>
              <w:rPr>
                <w:rFonts w:ascii="Calibri" w:hAnsi="Calibri"/>
              </w:rPr>
              <w:t xml:space="preserve">and success criteria </w:t>
            </w:r>
            <w:r w:rsidRPr="0071621E">
              <w:rPr>
                <w:rFonts w:ascii="Calibri" w:hAnsi="Calibri"/>
              </w:rPr>
              <w:t xml:space="preserve">required from a production trial, </w:t>
            </w:r>
            <w:r>
              <w:rPr>
                <w:rFonts w:ascii="Calibri" w:hAnsi="Calibri"/>
              </w:rPr>
              <w:t xml:space="preserve">changes and/or additions made to materials, processing characteristics or equipment. </w:t>
            </w:r>
          </w:p>
        </w:tc>
        <w:tc>
          <w:tcPr>
            <w:tcW w:w="1662" w:type="dxa"/>
            <w:shd w:val="clear" w:color="auto" w:fill="auto"/>
          </w:tcPr>
          <w:p w14:paraId="3A5A2979" w14:textId="18B420B4" w:rsidR="00CA59E9" w:rsidRDefault="00CA59E9" w:rsidP="00CA59E9">
            <w:pPr>
              <w:tabs>
                <w:tab w:val="left" w:pos="1590"/>
              </w:tabs>
              <w:spacing w:before="120" w:after="120"/>
              <w:rPr>
                <w:rFonts w:cs="Arial"/>
                <w:lang w:val="en-US"/>
              </w:rPr>
            </w:pPr>
          </w:p>
        </w:tc>
      </w:tr>
      <w:tr w:rsidR="00CA59E9" w:rsidRPr="001D608F" w14:paraId="51010246" w14:textId="77777777" w:rsidTr="004768B4">
        <w:tc>
          <w:tcPr>
            <w:tcW w:w="976" w:type="dxa"/>
            <w:shd w:val="clear" w:color="auto" w:fill="auto"/>
          </w:tcPr>
          <w:p w14:paraId="3983FC8B" w14:textId="7DA24B78" w:rsidR="00CA59E9" w:rsidRDefault="00CA59E9" w:rsidP="00CA59E9">
            <w:pPr>
              <w:tabs>
                <w:tab w:val="left" w:pos="1590"/>
              </w:tabs>
              <w:spacing w:before="120" w:after="120"/>
              <w:rPr>
                <w:rFonts w:ascii="Calibri" w:hAnsi="Calibri"/>
              </w:rPr>
            </w:pPr>
            <w:r>
              <w:rPr>
                <w:rFonts w:ascii="Calibri" w:hAnsi="Calibri"/>
              </w:rPr>
              <w:t>9.</w:t>
            </w:r>
            <w:r w:rsidRPr="00CA51DF">
              <w:rPr>
                <w:rFonts w:ascii="Calibri" w:hAnsi="Calibri"/>
              </w:rPr>
              <w:t>5.1</w:t>
            </w:r>
            <w:r>
              <w:rPr>
                <w:rFonts w:ascii="Calibri" w:hAnsi="Calibri"/>
              </w:rPr>
              <w:t>.9</w:t>
            </w:r>
          </w:p>
        </w:tc>
        <w:tc>
          <w:tcPr>
            <w:tcW w:w="7216" w:type="dxa"/>
            <w:shd w:val="clear" w:color="auto" w:fill="auto"/>
          </w:tcPr>
          <w:p w14:paraId="177C3E89" w14:textId="3BA8CF41" w:rsidR="00CA59E9" w:rsidRDefault="00CA59E9" w:rsidP="00CA59E9">
            <w:pPr>
              <w:pStyle w:val="para"/>
              <w:spacing w:before="120" w:after="120"/>
              <w:rPr>
                <w:rFonts w:ascii="Calibri" w:hAnsi="Calibri"/>
              </w:rPr>
            </w:pPr>
            <w:r>
              <w:rPr>
                <w:rFonts w:ascii="Calibri" w:hAnsi="Calibri"/>
              </w:rPr>
              <w:t xml:space="preserve">Settings derived from successfully qualified production trials or equipment installations shall be transferred accurately to process control documentation.  </w:t>
            </w:r>
          </w:p>
        </w:tc>
        <w:tc>
          <w:tcPr>
            <w:tcW w:w="1662" w:type="dxa"/>
            <w:shd w:val="clear" w:color="auto" w:fill="auto"/>
          </w:tcPr>
          <w:p w14:paraId="1477BFAD" w14:textId="21240360" w:rsidR="00CA59E9" w:rsidRDefault="00CA59E9" w:rsidP="00CA59E9">
            <w:pPr>
              <w:tabs>
                <w:tab w:val="left" w:pos="1590"/>
              </w:tabs>
              <w:spacing w:before="120" w:after="120"/>
              <w:rPr>
                <w:rFonts w:cs="Arial"/>
                <w:lang w:val="en-US"/>
              </w:rPr>
            </w:pPr>
          </w:p>
        </w:tc>
      </w:tr>
      <w:tr w:rsidR="00CA59E9" w:rsidRPr="001D608F" w14:paraId="1CCBBB19" w14:textId="77777777" w:rsidTr="004768B4">
        <w:tc>
          <w:tcPr>
            <w:tcW w:w="976" w:type="dxa"/>
            <w:shd w:val="clear" w:color="auto" w:fill="auto"/>
          </w:tcPr>
          <w:p w14:paraId="4D222A3F" w14:textId="05376657" w:rsidR="00CA59E9" w:rsidRDefault="00CA59E9" w:rsidP="00CA59E9">
            <w:pPr>
              <w:tabs>
                <w:tab w:val="left" w:pos="1590"/>
              </w:tabs>
              <w:spacing w:before="120" w:after="120"/>
              <w:rPr>
                <w:rFonts w:ascii="Calibri" w:hAnsi="Calibri"/>
              </w:rPr>
            </w:pPr>
            <w:r>
              <w:rPr>
                <w:rFonts w:ascii="Calibri" w:hAnsi="Calibri"/>
              </w:rPr>
              <w:t>9.5.1.10</w:t>
            </w:r>
          </w:p>
        </w:tc>
        <w:tc>
          <w:tcPr>
            <w:tcW w:w="7216" w:type="dxa"/>
            <w:shd w:val="clear" w:color="auto" w:fill="auto"/>
          </w:tcPr>
          <w:p w14:paraId="32BBA288" w14:textId="52A967D5" w:rsidR="00CA59E9" w:rsidRDefault="00CA59E9" w:rsidP="00CA59E9">
            <w:pPr>
              <w:pStyle w:val="para"/>
              <w:spacing w:before="120" w:after="120"/>
              <w:rPr>
                <w:rFonts w:ascii="Calibri" w:hAnsi="Calibri"/>
              </w:rPr>
            </w:pPr>
            <w:r>
              <w:rPr>
                <w:rFonts w:ascii="Calibri" w:hAnsi="Calibri"/>
              </w:rPr>
              <w:t>The site’s t</w:t>
            </w:r>
            <w:r w:rsidRPr="00CA51DF">
              <w:rPr>
                <w:rFonts w:ascii="Calibri" w:hAnsi="Calibri"/>
              </w:rPr>
              <w:t xml:space="preserve">est methods used in both on-line and off-line testing </w:t>
            </w:r>
            <w:r>
              <w:rPr>
                <w:rFonts w:ascii="Calibri" w:hAnsi="Calibri"/>
              </w:rPr>
              <w:t>shall</w:t>
            </w:r>
            <w:r w:rsidRPr="00CA51DF">
              <w:rPr>
                <w:rFonts w:ascii="Calibri" w:hAnsi="Calibri"/>
              </w:rPr>
              <w:t xml:space="preserve"> be validated to ensure </w:t>
            </w:r>
            <w:r>
              <w:rPr>
                <w:rFonts w:ascii="Calibri" w:hAnsi="Calibri"/>
              </w:rPr>
              <w:t xml:space="preserve">their </w:t>
            </w:r>
            <w:r w:rsidRPr="00CA51DF">
              <w:rPr>
                <w:rFonts w:ascii="Calibri" w:hAnsi="Calibri"/>
              </w:rPr>
              <w:t>validity, sensitivity, reproducibility and range</w:t>
            </w:r>
            <w:r>
              <w:rPr>
                <w:rFonts w:ascii="Calibri" w:hAnsi="Calibri"/>
              </w:rPr>
              <w:t xml:space="preserve">, in addition to any other relevant criteria. </w:t>
            </w:r>
          </w:p>
        </w:tc>
        <w:tc>
          <w:tcPr>
            <w:tcW w:w="1662" w:type="dxa"/>
            <w:shd w:val="clear" w:color="auto" w:fill="auto"/>
          </w:tcPr>
          <w:p w14:paraId="6357079B" w14:textId="5DFE70BA" w:rsidR="00CA59E9" w:rsidRDefault="00CA59E9" w:rsidP="00CA59E9">
            <w:pPr>
              <w:tabs>
                <w:tab w:val="left" w:pos="1590"/>
              </w:tabs>
              <w:spacing w:before="120" w:after="120"/>
              <w:rPr>
                <w:rFonts w:cs="Arial"/>
                <w:lang w:val="en-US"/>
              </w:rPr>
            </w:pPr>
          </w:p>
        </w:tc>
      </w:tr>
      <w:tr w:rsidR="00CA59E9" w:rsidRPr="00C63473" w14:paraId="5F6D4159" w14:textId="77777777" w:rsidTr="00FC5B1C">
        <w:trPr>
          <w:trHeight w:val="2268"/>
        </w:trPr>
        <w:tc>
          <w:tcPr>
            <w:tcW w:w="976" w:type="dxa"/>
          </w:tcPr>
          <w:p w14:paraId="5F6D4157" w14:textId="2E1E5DBA"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158" w14:textId="7052A8B0"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1B7" w14:textId="77777777" w:rsidTr="00FC5B1C">
        <w:tc>
          <w:tcPr>
            <w:tcW w:w="976" w:type="dxa"/>
            <w:shd w:val="clear" w:color="auto" w:fill="B6DDE8" w:themeFill="accent5" w:themeFillTint="66"/>
          </w:tcPr>
          <w:p w14:paraId="5F6D41B4" w14:textId="7632C791"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5.4</w:t>
            </w:r>
          </w:p>
        </w:tc>
        <w:tc>
          <w:tcPr>
            <w:tcW w:w="7216" w:type="dxa"/>
            <w:shd w:val="clear" w:color="auto" w:fill="B6DDE8" w:themeFill="accent5" w:themeFillTint="66"/>
          </w:tcPr>
          <w:p w14:paraId="5F6D41B5"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Process control </w:t>
            </w:r>
          </w:p>
        </w:tc>
        <w:tc>
          <w:tcPr>
            <w:tcW w:w="1662" w:type="dxa"/>
            <w:shd w:val="clear" w:color="auto" w:fill="B6DDE8" w:themeFill="accent5" w:themeFillTint="66"/>
          </w:tcPr>
          <w:p w14:paraId="5F6D41B6" w14:textId="0109F619"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64AE5D96" w14:textId="77777777" w:rsidTr="004768B4">
        <w:tc>
          <w:tcPr>
            <w:tcW w:w="976" w:type="dxa"/>
            <w:shd w:val="clear" w:color="auto" w:fill="auto"/>
          </w:tcPr>
          <w:p w14:paraId="58A22EAA" w14:textId="7100DB60" w:rsidR="00CA59E9" w:rsidRDefault="00CA59E9" w:rsidP="00CA59E9">
            <w:pPr>
              <w:spacing w:before="120" w:after="120"/>
              <w:rPr>
                <w:rFonts w:asciiTheme="minorHAnsi" w:hAnsiTheme="minorHAnsi"/>
              </w:rPr>
            </w:pPr>
            <w:r>
              <w:rPr>
                <w:rFonts w:ascii="Calibri" w:hAnsi="Calibri"/>
              </w:rPr>
              <w:t>9.</w:t>
            </w:r>
            <w:r w:rsidRPr="00CA51DF">
              <w:rPr>
                <w:rFonts w:ascii="Calibri" w:hAnsi="Calibri"/>
              </w:rPr>
              <w:t>5.4.7</w:t>
            </w:r>
          </w:p>
        </w:tc>
        <w:tc>
          <w:tcPr>
            <w:tcW w:w="7216" w:type="dxa"/>
            <w:shd w:val="clear" w:color="auto" w:fill="auto"/>
          </w:tcPr>
          <w:p w14:paraId="101B79F5" w14:textId="77777777" w:rsidR="00CA59E9" w:rsidRDefault="00CA59E9" w:rsidP="00CA59E9">
            <w:pPr>
              <w:spacing w:before="120" w:after="120"/>
              <w:rPr>
                <w:rFonts w:ascii="Calibri" w:hAnsi="Calibri"/>
              </w:rPr>
            </w:pPr>
            <w:r>
              <w:rPr>
                <w:rFonts w:ascii="Calibri" w:hAnsi="Calibri"/>
              </w:rPr>
              <w:t>The documented line clearance procedure shall include:</w:t>
            </w:r>
          </w:p>
          <w:p w14:paraId="092269C0" w14:textId="77777777" w:rsidR="00CA59E9" w:rsidRPr="001121C7" w:rsidRDefault="00CA59E9" w:rsidP="00E31725">
            <w:pPr>
              <w:pStyle w:val="ListParagraph"/>
              <w:numPr>
                <w:ilvl w:val="0"/>
                <w:numId w:val="4"/>
              </w:numPr>
              <w:spacing w:before="120" w:after="120"/>
              <w:ind w:hanging="272"/>
              <w:contextualSpacing/>
              <w:rPr>
                <w:rFonts w:ascii="Calibri" w:hAnsi="Calibri"/>
              </w:rPr>
            </w:pPr>
            <w:r w:rsidRPr="001121C7">
              <w:rPr>
                <w:rFonts w:ascii="Calibri" w:hAnsi="Calibri"/>
              </w:rPr>
              <w:t xml:space="preserve">the roles of persons involved in line clearance </w:t>
            </w:r>
          </w:p>
          <w:p w14:paraId="083F91A4" w14:textId="77777777" w:rsidR="00CA59E9" w:rsidRPr="001121C7" w:rsidRDefault="00CA59E9" w:rsidP="00E31725">
            <w:pPr>
              <w:pStyle w:val="ListParagraph"/>
              <w:numPr>
                <w:ilvl w:val="0"/>
                <w:numId w:val="4"/>
              </w:numPr>
              <w:spacing w:before="120" w:after="120"/>
              <w:ind w:hanging="272"/>
              <w:contextualSpacing/>
              <w:rPr>
                <w:rFonts w:ascii="Calibri" w:hAnsi="Calibri"/>
              </w:rPr>
            </w:pPr>
            <w:r w:rsidRPr="001121C7">
              <w:rPr>
                <w:rFonts w:ascii="Calibri" w:hAnsi="Calibri"/>
              </w:rPr>
              <w:t xml:space="preserve">areas where materials can become trapped </w:t>
            </w:r>
          </w:p>
          <w:p w14:paraId="09C2FE79" w14:textId="77777777" w:rsidR="00CA59E9" w:rsidRPr="001121C7" w:rsidRDefault="00CA59E9" w:rsidP="00E31725">
            <w:pPr>
              <w:pStyle w:val="ListParagraph"/>
              <w:numPr>
                <w:ilvl w:val="0"/>
                <w:numId w:val="4"/>
              </w:numPr>
              <w:spacing w:before="120" w:after="120"/>
              <w:ind w:hanging="272"/>
              <w:contextualSpacing/>
              <w:rPr>
                <w:rFonts w:ascii="Calibri" w:hAnsi="Calibri"/>
              </w:rPr>
            </w:pPr>
            <w:r w:rsidRPr="001121C7">
              <w:rPr>
                <w:rFonts w:ascii="Calibri" w:hAnsi="Calibri"/>
              </w:rPr>
              <w:t>validation of the line clearance</w:t>
            </w:r>
          </w:p>
          <w:p w14:paraId="18A91CC9" w14:textId="77777777" w:rsidR="00CA59E9" w:rsidRDefault="00CA59E9" w:rsidP="00E31725">
            <w:pPr>
              <w:pStyle w:val="ListParagraph"/>
              <w:numPr>
                <w:ilvl w:val="0"/>
                <w:numId w:val="4"/>
              </w:numPr>
              <w:spacing w:before="120" w:after="120"/>
              <w:ind w:hanging="272"/>
              <w:contextualSpacing/>
              <w:rPr>
                <w:rFonts w:ascii="Calibri" w:hAnsi="Calibri"/>
              </w:rPr>
            </w:pPr>
            <w:r w:rsidRPr="001121C7">
              <w:rPr>
                <w:rFonts w:ascii="Calibri" w:hAnsi="Calibri"/>
              </w:rPr>
              <w:t xml:space="preserve">sign-off for continuing production </w:t>
            </w:r>
          </w:p>
          <w:p w14:paraId="60E51429" w14:textId="2AC200AB" w:rsidR="00CA59E9" w:rsidRPr="001D608F" w:rsidRDefault="00CA59E9" w:rsidP="00CA59E9">
            <w:pPr>
              <w:pStyle w:val="para"/>
              <w:spacing w:before="120" w:after="120"/>
              <w:rPr>
                <w:rFonts w:asciiTheme="minorHAnsi" w:hAnsiTheme="minorHAnsi"/>
              </w:rPr>
            </w:pPr>
            <w:r>
              <w:rPr>
                <w:rFonts w:ascii="Calibri" w:hAnsi="Calibri"/>
              </w:rPr>
              <w:t>The line clearance procedure shall be fully implemented for each production run.</w:t>
            </w:r>
          </w:p>
        </w:tc>
        <w:tc>
          <w:tcPr>
            <w:tcW w:w="1662" w:type="dxa"/>
            <w:shd w:val="clear" w:color="auto" w:fill="auto"/>
          </w:tcPr>
          <w:p w14:paraId="4F435205" w14:textId="5307E59F" w:rsidR="00CA59E9" w:rsidRDefault="00CA59E9" w:rsidP="00CA59E9">
            <w:pPr>
              <w:tabs>
                <w:tab w:val="left" w:pos="1590"/>
              </w:tabs>
              <w:spacing w:before="120" w:after="120"/>
              <w:rPr>
                <w:rFonts w:cs="Arial"/>
                <w:lang w:val="en-US"/>
              </w:rPr>
            </w:pPr>
          </w:p>
        </w:tc>
      </w:tr>
      <w:tr w:rsidR="00CA59E9" w:rsidRPr="00C63473" w14:paraId="5F6D41D6" w14:textId="77777777" w:rsidTr="00FC5B1C">
        <w:trPr>
          <w:trHeight w:val="2268"/>
        </w:trPr>
        <w:tc>
          <w:tcPr>
            <w:tcW w:w="976" w:type="dxa"/>
          </w:tcPr>
          <w:p w14:paraId="5F6D41D4" w14:textId="10060C05"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1D5" w14:textId="2B08EA02"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1F7" w14:textId="77777777" w:rsidTr="00FC5B1C">
        <w:tc>
          <w:tcPr>
            <w:tcW w:w="976" w:type="dxa"/>
            <w:shd w:val="clear" w:color="auto" w:fill="B6DDE8" w:themeFill="accent5" w:themeFillTint="66"/>
          </w:tcPr>
          <w:p w14:paraId="5F6D41F4" w14:textId="0C7542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5.6</w:t>
            </w:r>
          </w:p>
        </w:tc>
        <w:tc>
          <w:tcPr>
            <w:tcW w:w="7216" w:type="dxa"/>
            <w:shd w:val="clear" w:color="auto" w:fill="B6DDE8" w:themeFill="accent5" w:themeFillTint="66"/>
          </w:tcPr>
          <w:p w14:paraId="5F6D41F5"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b/>
              </w:rPr>
              <w:t>Product inspection, testing and measuring</w:t>
            </w:r>
          </w:p>
        </w:tc>
        <w:tc>
          <w:tcPr>
            <w:tcW w:w="1662" w:type="dxa"/>
            <w:shd w:val="clear" w:color="auto" w:fill="B6DDE8" w:themeFill="accent5" w:themeFillTint="66"/>
          </w:tcPr>
          <w:p w14:paraId="5F6D41F6" w14:textId="613A1645"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0F7A2357" w14:textId="77777777" w:rsidTr="004768B4">
        <w:tc>
          <w:tcPr>
            <w:tcW w:w="976" w:type="dxa"/>
            <w:shd w:val="clear" w:color="auto" w:fill="auto"/>
          </w:tcPr>
          <w:p w14:paraId="6C220887" w14:textId="4CCE33A2"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5.6.9</w:t>
            </w:r>
          </w:p>
        </w:tc>
        <w:tc>
          <w:tcPr>
            <w:tcW w:w="7216" w:type="dxa"/>
            <w:shd w:val="clear" w:color="auto" w:fill="auto"/>
          </w:tcPr>
          <w:p w14:paraId="70AE0DF7" w14:textId="7CE413DB" w:rsidR="00CA59E9" w:rsidRPr="001D608F" w:rsidRDefault="00CA59E9" w:rsidP="00CA59E9">
            <w:pPr>
              <w:pStyle w:val="para"/>
              <w:spacing w:before="120" w:after="120"/>
              <w:rPr>
                <w:rFonts w:asciiTheme="minorHAnsi" w:hAnsiTheme="minorHAnsi"/>
              </w:rPr>
            </w:pPr>
            <w:r>
              <w:rPr>
                <w:rFonts w:ascii="Calibri" w:hAnsi="Calibri"/>
              </w:rPr>
              <w:t xml:space="preserve">Samples for checking in-process quality shall be selected according to customer requirements or by industry standard testing protocols. </w:t>
            </w:r>
          </w:p>
        </w:tc>
        <w:tc>
          <w:tcPr>
            <w:tcW w:w="1662" w:type="dxa"/>
            <w:shd w:val="clear" w:color="auto" w:fill="auto"/>
          </w:tcPr>
          <w:p w14:paraId="605A9E5C" w14:textId="2F75947C" w:rsidR="00CA59E9" w:rsidRDefault="00CA59E9" w:rsidP="00CA59E9">
            <w:pPr>
              <w:tabs>
                <w:tab w:val="left" w:pos="1590"/>
              </w:tabs>
              <w:spacing w:before="120" w:after="120"/>
              <w:rPr>
                <w:rFonts w:cs="Arial"/>
                <w:lang w:val="en-US"/>
              </w:rPr>
            </w:pPr>
          </w:p>
        </w:tc>
      </w:tr>
      <w:tr w:rsidR="00CA59E9" w:rsidRPr="001D608F" w14:paraId="760E900F" w14:textId="77777777" w:rsidTr="004768B4">
        <w:tc>
          <w:tcPr>
            <w:tcW w:w="976" w:type="dxa"/>
            <w:shd w:val="clear" w:color="auto" w:fill="auto"/>
          </w:tcPr>
          <w:p w14:paraId="11FB2FD9" w14:textId="1FB29FD6" w:rsidR="00CA59E9" w:rsidRDefault="00CA59E9" w:rsidP="00CA59E9">
            <w:pPr>
              <w:pStyle w:val="para"/>
              <w:spacing w:before="120" w:after="120"/>
              <w:rPr>
                <w:rFonts w:asciiTheme="minorHAnsi" w:hAnsiTheme="minorHAnsi"/>
              </w:rPr>
            </w:pPr>
            <w:r>
              <w:rPr>
                <w:rFonts w:ascii="Calibri" w:hAnsi="Calibri"/>
              </w:rPr>
              <w:t>9.5.6.10</w:t>
            </w:r>
          </w:p>
        </w:tc>
        <w:tc>
          <w:tcPr>
            <w:tcW w:w="7216" w:type="dxa"/>
            <w:shd w:val="clear" w:color="auto" w:fill="auto"/>
          </w:tcPr>
          <w:p w14:paraId="6C675845" w14:textId="4DFE400D" w:rsidR="00CA59E9" w:rsidRPr="001D608F" w:rsidRDefault="00CA59E9" w:rsidP="00CA59E9">
            <w:pPr>
              <w:pStyle w:val="para"/>
              <w:spacing w:before="120" w:after="120"/>
              <w:rPr>
                <w:rFonts w:asciiTheme="minorHAnsi" w:hAnsiTheme="minorHAnsi"/>
              </w:rPr>
            </w:pPr>
            <w:r>
              <w:rPr>
                <w:rFonts w:ascii="Calibri" w:hAnsi="Calibri"/>
              </w:rPr>
              <w:t xml:space="preserve">The site shall define how samples used for checking in-process quality are disposed of. This may be by returning to stock, re-grind/recycling, or segregation and disposal. </w:t>
            </w:r>
          </w:p>
        </w:tc>
        <w:tc>
          <w:tcPr>
            <w:tcW w:w="1662" w:type="dxa"/>
            <w:shd w:val="clear" w:color="auto" w:fill="auto"/>
          </w:tcPr>
          <w:p w14:paraId="53B230FF" w14:textId="41100C3F" w:rsidR="00CA59E9" w:rsidRDefault="00CA59E9" w:rsidP="00CA59E9">
            <w:pPr>
              <w:tabs>
                <w:tab w:val="left" w:pos="1590"/>
              </w:tabs>
              <w:spacing w:before="120" w:after="120"/>
              <w:rPr>
                <w:rFonts w:cs="Arial"/>
                <w:lang w:val="en-US"/>
              </w:rPr>
            </w:pPr>
          </w:p>
        </w:tc>
      </w:tr>
      <w:tr w:rsidR="00CA59E9" w:rsidRPr="001D608F" w14:paraId="35A2FB2B" w14:textId="77777777" w:rsidTr="004768B4">
        <w:tc>
          <w:tcPr>
            <w:tcW w:w="976" w:type="dxa"/>
            <w:shd w:val="clear" w:color="auto" w:fill="auto"/>
          </w:tcPr>
          <w:p w14:paraId="7D081B31" w14:textId="3E5559E8" w:rsidR="00CA59E9" w:rsidRDefault="00CA59E9" w:rsidP="00CA59E9">
            <w:pPr>
              <w:pStyle w:val="para"/>
              <w:spacing w:before="120" w:after="120"/>
              <w:rPr>
                <w:rFonts w:asciiTheme="minorHAnsi" w:hAnsiTheme="minorHAnsi"/>
              </w:rPr>
            </w:pPr>
            <w:r>
              <w:rPr>
                <w:rFonts w:ascii="Calibri" w:hAnsi="Calibri"/>
              </w:rPr>
              <w:lastRenderedPageBreak/>
              <w:t>9.5.6.11</w:t>
            </w:r>
          </w:p>
        </w:tc>
        <w:tc>
          <w:tcPr>
            <w:tcW w:w="7216" w:type="dxa"/>
            <w:shd w:val="clear" w:color="auto" w:fill="auto"/>
          </w:tcPr>
          <w:p w14:paraId="3B0816E5" w14:textId="30C13730" w:rsidR="00CA59E9" w:rsidRPr="001D608F" w:rsidRDefault="00CA59E9" w:rsidP="00CA59E9">
            <w:pPr>
              <w:pStyle w:val="para"/>
              <w:spacing w:before="120" w:after="120"/>
              <w:rPr>
                <w:rFonts w:asciiTheme="minorHAnsi" w:hAnsiTheme="minorHAnsi"/>
              </w:rPr>
            </w:pPr>
            <w:r w:rsidRPr="00972C65">
              <w:rPr>
                <w:rFonts w:ascii="Calibri" w:hAnsi="Calibri"/>
              </w:rPr>
              <w:t xml:space="preserve">Test methods, analytical methods and customer approved reference samples shall be available, kept up to date in the laboratory or where off-line testing is conducted, and shall be suitably stored to avoid degradation. </w:t>
            </w:r>
          </w:p>
        </w:tc>
        <w:tc>
          <w:tcPr>
            <w:tcW w:w="1662" w:type="dxa"/>
            <w:shd w:val="clear" w:color="auto" w:fill="auto"/>
          </w:tcPr>
          <w:p w14:paraId="40631ED7" w14:textId="7236E0A7" w:rsidR="00CA59E9" w:rsidRDefault="00CA59E9" w:rsidP="00CA59E9">
            <w:pPr>
              <w:tabs>
                <w:tab w:val="left" w:pos="1590"/>
              </w:tabs>
              <w:spacing w:before="120" w:after="120"/>
              <w:rPr>
                <w:rFonts w:cs="Arial"/>
                <w:lang w:val="en-US"/>
              </w:rPr>
            </w:pPr>
          </w:p>
        </w:tc>
      </w:tr>
      <w:tr w:rsidR="00CA59E9" w:rsidRPr="001D608F" w14:paraId="2D3FE03E" w14:textId="77777777" w:rsidTr="004768B4">
        <w:tc>
          <w:tcPr>
            <w:tcW w:w="976" w:type="dxa"/>
            <w:shd w:val="clear" w:color="auto" w:fill="auto"/>
          </w:tcPr>
          <w:p w14:paraId="09E09D71" w14:textId="571EE96B"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5.6.1</w:t>
            </w:r>
            <w:r>
              <w:rPr>
                <w:rFonts w:ascii="Calibri" w:hAnsi="Calibri"/>
              </w:rPr>
              <w:t>2</w:t>
            </w:r>
          </w:p>
        </w:tc>
        <w:tc>
          <w:tcPr>
            <w:tcW w:w="7216" w:type="dxa"/>
            <w:shd w:val="clear" w:color="auto" w:fill="auto"/>
          </w:tcPr>
          <w:p w14:paraId="0904A3BD" w14:textId="664A8C05" w:rsidR="00CA59E9" w:rsidRPr="001D608F" w:rsidRDefault="00CA59E9" w:rsidP="00CA59E9">
            <w:pPr>
              <w:pStyle w:val="para"/>
              <w:spacing w:before="120" w:after="120"/>
              <w:rPr>
                <w:rFonts w:asciiTheme="minorHAnsi" w:hAnsiTheme="minorHAnsi"/>
              </w:rPr>
            </w:pPr>
            <w:r>
              <w:rPr>
                <w:rFonts w:ascii="Calibri" w:hAnsi="Calibri"/>
              </w:rPr>
              <w:t xml:space="preserve">Traceability of test data and samples to production lots shall be maintained. </w:t>
            </w:r>
          </w:p>
        </w:tc>
        <w:tc>
          <w:tcPr>
            <w:tcW w:w="1662" w:type="dxa"/>
            <w:shd w:val="clear" w:color="auto" w:fill="auto"/>
          </w:tcPr>
          <w:p w14:paraId="120A392B" w14:textId="3C1D9D0E" w:rsidR="00CA59E9" w:rsidRDefault="00CA59E9" w:rsidP="00CA59E9">
            <w:pPr>
              <w:tabs>
                <w:tab w:val="left" w:pos="1590"/>
              </w:tabs>
              <w:spacing w:before="120" w:after="120"/>
              <w:rPr>
                <w:rFonts w:cs="Arial"/>
                <w:lang w:val="en-US"/>
              </w:rPr>
            </w:pPr>
          </w:p>
        </w:tc>
      </w:tr>
      <w:tr w:rsidR="00CA59E9" w:rsidRPr="001D608F" w14:paraId="66E2F1C3" w14:textId="77777777" w:rsidTr="004768B4">
        <w:tc>
          <w:tcPr>
            <w:tcW w:w="976" w:type="dxa"/>
            <w:shd w:val="clear" w:color="auto" w:fill="auto"/>
          </w:tcPr>
          <w:p w14:paraId="2F7DDEE1" w14:textId="35C18B7B" w:rsidR="00CA59E9" w:rsidRDefault="00CA59E9" w:rsidP="00CA59E9">
            <w:pPr>
              <w:pStyle w:val="para"/>
              <w:spacing w:before="120" w:after="120"/>
              <w:rPr>
                <w:rFonts w:asciiTheme="minorHAnsi" w:hAnsiTheme="minorHAnsi"/>
              </w:rPr>
            </w:pPr>
            <w:r>
              <w:rPr>
                <w:rFonts w:ascii="Calibri" w:hAnsi="Calibri"/>
              </w:rPr>
              <w:t>9.5.6.13</w:t>
            </w:r>
          </w:p>
        </w:tc>
        <w:tc>
          <w:tcPr>
            <w:tcW w:w="7216" w:type="dxa"/>
            <w:shd w:val="clear" w:color="auto" w:fill="auto"/>
          </w:tcPr>
          <w:p w14:paraId="133F2357" w14:textId="77777777" w:rsidR="00CA59E9" w:rsidRDefault="00CA59E9" w:rsidP="00CA59E9">
            <w:pPr>
              <w:spacing w:before="120" w:after="120"/>
              <w:rPr>
                <w:rFonts w:ascii="Calibri" w:hAnsi="Calibri"/>
              </w:rPr>
            </w:pPr>
            <w:r w:rsidRPr="00CA51DF">
              <w:rPr>
                <w:rFonts w:ascii="Calibri" w:hAnsi="Calibri"/>
              </w:rPr>
              <w:t xml:space="preserve">Where testing shows out of specification results, there </w:t>
            </w:r>
            <w:r>
              <w:rPr>
                <w:rFonts w:ascii="Calibri" w:hAnsi="Calibri"/>
              </w:rPr>
              <w:t>shall</w:t>
            </w:r>
            <w:r w:rsidRPr="00CA51DF">
              <w:rPr>
                <w:rFonts w:ascii="Calibri" w:hAnsi="Calibri"/>
              </w:rPr>
              <w:t xml:space="preserve"> be a </w:t>
            </w:r>
            <w:r>
              <w:rPr>
                <w:rFonts w:ascii="Calibri" w:hAnsi="Calibri"/>
              </w:rPr>
              <w:t xml:space="preserve">documented </w:t>
            </w:r>
            <w:r w:rsidRPr="00CA51DF">
              <w:rPr>
                <w:rFonts w:ascii="Calibri" w:hAnsi="Calibri"/>
              </w:rPr>
              <w:t>procedure on how the</w:t>
            </w:r>
            <w:r>
              <w:rPr>
                <w:rFonts w:ascii="Calibri" w:hAnsi="Calibri"/>
              </w:rPr>
              <w:t xml:space="preserve">se results are investigated to determine if the cause of the out of specification results is non-conforming product or a testing failure. </w:t>
            </w:r>
          </w:p>
          <w:p w14:paraId="0ADC33AF" w14:textId="783B7DAB" w:rsidR="00CA59E9" w:rsidRPr="001D608F" w:rsidRDefault="00CA59E9" w:rsidP="00CA59E9">
            <w:pPr>
              <w:pStyle w:val="para"/>
              <w:spacing w:before="120" w:after="120"/>
              <w:rPr>
                <w:rFonts w:asciiTheme="minorHAnsi" w:hAnsiTheme="minorHAnsi"/>
              </w:rPr>
            </w:pPr>
            <w:r>
              <w:rPr>
                <w:rFonts w:ascii="Calibri" w:hAnsi="Calibri"/>
              </w:rPr>
              <w:t>(R</w:t>
            </w:r>
            <w:r w:rsidRPr="00CA51DF">
              <w:rPr>
                <w:rFonts w:ascii="Calibri" w:hAnsi="Calibri"/>
              </w:rPr>
              <w:t xml:space="preserve">e-testing of an out of specification sample </w:t>
            </w:r>
            <w:r>
              <w:rPr>
                <w:rFonts w:ascii="Calibri" w:hAnsi="Calibri"/>
              </w:rPr>
              <w:t xml:space="preserve">shall </w:t>
            </w:r>
            <w:r w:rsidRPr="00CA51DF">
              <w:rPr>
                <w:rFonts w:ascii="Calibri" w:hAnsi="Calibri"/>
              </w:rPr>
              <w:t>be done to demonstrate analytical error, not to reverse a previous result.</w:t>
            </w:r>
            <w:r>
              <w:rPr>
                <w:rFonts w:ascii="Calibri" w:hAnsi="Calibri"/>
              </w:rPr>
              <w:t>)</w:t>
            </w:r>
          </w:p>
        </w:tc>
        <w:tc>
          <w:tcPr>
            <w:tcW w:w="1662" w:type="dxa"/>
            <w:shd w:val="clear" w:color="auto" w:fill="auto"/>
          </w:tcPr>
          <w:p w14:paraId="3CB7812A" w14:textId="28112B94" w:rsidR="00CA59E9" w:rsidRDefault="00CA59E9" w:rsidP="00CA59E9">
            <w:pPr>
              <w:tabs>
                <w:tab w:val="left" w:pos="1590"/>
              </w:tabs>
              <w:spacing w:before="120" w:after="120"/>
              <w:rPr>
                <w:rFonts w:cs="Arial"/>
                <w:lang w:val="en-US"/>
              </w:rPr>
            </w:pPr>
          </w:p>
        </w:tc>
      </w:tr>
      <w:tr w:rsidR="00CA59E9" w:rsidRPr="001D608F" w14:paraId="1B52BDDD" w14:textId="77777777" w:rsidTr="004768B4">
        <w:tc>
          <w:tcPr>
            <w:tcW w:w="976" w:type="dxa"/>
            <w:shd w:val="clear" w:color="auto" w:fill="auto"/>
          </w:tcPr>
          <w:p w14:paraId="73F80DE3" w14:textId="0DFFEB3F" w:rsidR="00CA59E9" w:rsidRDefault="00CA59E9" w:rsidP="00CA59E9">
            <w:pPr>
              <w:spacing w:before="120" w:after="120"/>
              <w:rPr>
                <w:rFonts w:asciiTheme="minorHAnsi" w:hAnsiTheme="minorHAnsi"/>
              </w:rPr>
            </w:pPr>
            <w:r>
              <w:rPr>
                <w:rFonts w:ascii="Calibri" w:hAnsi="Calibri"/>
              </w:rPr>
              <w:t>9.</w:t>
            </w:r>
            <w:r w:rsidRPr="007B7F06">
              <w:rPr>
                <w:rFonts w:ascii="Calibri" w:hAnsi="Calibri"/>
              </w:rPr>
              <w:t>5.6.1</w:t>
            </w:r>
            <w:r>
              <w:rPr>
                <w:rFonts w:ascii="Calibri" w:hAnsi="Calibri"/>
              </w:rPr>
              <w:t>4</w:t>
            </w:r>
          </w:p>
        </w:tc>
        <w:tc>
          <w:tcPr>
            <w:tcW w:w="7216" w:type="dxa"/>
            <w:shd w:val="clear" w:color="auto" w:fill="auto"/>
          </w:tcPr>
          <w:p w14:paraId="62F9E276" w14:textId="77777777" w:rsidR="00CA59E9" w:rsidRDefault="00CA59E9" w:rsidP="00CA59E9">
            <w:pPr>
              <w:spacing w:before="120" w:after="120"/>
              <w:rPr>
                <w:rFonts w:ascii="Calibri" w:hAnsi="Calibri"/>
                <w:color w:val="000000"/>
              </w:rPr>
            </w:pPr>
            <w:r>
              <w:rPr>
                <w:rFonts w:ascii="Calibri" w:hAnsi="Calibri"/>
                <w:color w:val="000000"/>
              </w:rPr>
              <w:t>Maintenance logs shall be maintained for all o</w:t>
            </w:r>
            <w:r w:rsidRPr="007B7F06">
              <w:rPr>
                <w:rFonts w:ascii="Calibri" w:hAnsi="Calibri"/>
                <w:color w:val="000000"/>
              </w:rPr>
              <w:t>ff-line testing equipment</w:t>
            </w:r>
            <w:r>
              <w:rPr>
                <w:rFonts w:ascii="Calibri" w:hAnsi="Calibri"/>
                <w:color w:val="000000"/>
              </w:rPr>
              <w:t xml:space="preserve">. This shall include as a minimum: </w:t>
            </w:r>
            <w:r w:rsidRPr="007B7F06">
              <w:rPr>
                <w:rFonts w:ascii="Calibri" w:hAnsi="Calibri"/>
                <w:color w:val="000000"/>
              </w:rPr>
              <w:t xml:space="preserve"> </w:t>
            </w:r>
          </w:p>
          <w:p w14:paraId="2771A99A" w14:textId="77777777" w:rsidR="00CA59E9" w:rsidRPr="00A87404" w:rsidRDefault="00CA59E9" w:rsidP="00E31725">
            <w:pPr>
              <w:pStyle w:val="ListParagraph"/>
              <w:numPr>
                <w:ilvl w:val="0"/>
                <w:numId w:val="9"/>
              </w:numPr>
              <w:spacing w:before="120" w:after="120"/>
              <w:ind w:hanging="272"/>
              <w:contextualSpacing/>
              <w:rPr>
                <w:rFonts w:ascii="Calibri" w:hAnsi="Calibri"/>
                <w:color w:val="000000"/>
              </w:rPr>
            </w:pPr>
            <w:r w:rsidRPr="00A87404">
              <w:rPr>
                <w:rFonts w:ascii="Calibri" w:hAnsi="Calibri"/>
                <w:color w:val="000000"/>
              </w:rPr>
              <w:t>adjustments</w:t>
            </w:r>
          </w:p>
          <w:p w14:paraId="38DE3AB0" w14:textId="77777777" w:rsidR="006609CC" w:rsidRPr="006609CC" w:rsidRDefault="00CA59E9" w:rsidP="00E31725">
            <w:pPr>
              <w:pStyle w:val="ListParagraph"/>
              <w:numPr>
                <w:ilvl w:val="0"/>
                <w:numId w:val="9"/>
              </w:numPr>
              <w:spacing w:before="120" w:after="120"/>
              <w:ind w:hanging="272"/>
              <w:contextualSpacing/>
              <w:rPr>
                <w:rFonts w:asciiTheme="minorHAnsi" w:hAnsiTheme="minorHAnsi"/>
              </w:rPr>
            </w:pPr>
            <w:r w:rsidRPr="00A87404">
              <w:rPr>
                <w:rFonts w:ascii="Calibri" w:hAnsi="Calibri"/>
                <w:color w:val="000000"/>
              </w:rPr>
              <w:t xml:space="preserve">re-calibration </w:t>
            </w:r>
          </w:p>
          <w:p w14:paraId="0E39BCFF" w14:textId="01B932CB" w:rsidR="00CA59E9" w:rsidRPr="001D608F" w:rsidRDefault="00CA59E9" w:rsidP="00E31725">
            <w:pPr>
              <w:pStyle w:val="ListParagraph"/>
              <w:numPr>
                <w:ilvl w:val="0"/>
                <w:numId w:val="9"/>
              </w:numPr>
              <w:spacing w:before="120" w:after="120"/>
              <w:ind w:hanging="272"/>
              <w:contextualSpacing/>
              <w:rPr>
                <w:rFonts w:asciiTheme="minorHAnsi" w:hAnsiTheme="minorHAnsi"/>
              </w:rPr>
            </w:pPr>
            <w:r w:rsidRPr="00A87404">
              <w:rPr>
                <w:rFonts w:ascii="Calibri" w:hAnsi="Calibri"/>
              </w:rPr>
              <w:t>date of any interventions.</w:t>
            </w:r>
          </w:p>
        </w:tc>
        <w:tc>
          <w:tcPr>
            <w:tcW w:w="1662" w:type="dxa"/>
            <w:shd w:val="clear" w:color="auto" w:fill="auto"/>
          </w:tcPr>
          <w:p w14:paraId="58143C1B" w14:textId="4108E9D8" w:rsidR="00CA59E9" w:rsidRDefault="00CA59E9" w:rsidP="00CA59E9">
            <w:pPr>
              <w:tabs>
                <w:tab w:val="left" w:pos="1590"/>
              </w:tabs>
              <w:spacing w:before="120" w:after="120"/>
              <w:rPr>
                <w:rFonts w:cs="Arial"/>
                <w:lang w:val="en-US"/>
              </w:rPr>
            </w:pPr>
          </w:p>
        </w:tc>
      </w:tr>
      <w:tr w:rsidR="00CA59E9" w:rsidRPr="00C63473" w14:paraId="5F6D4223" w14:textId="77777777" w:rsidTr="00FC5B1C">
        <w:trPr>
          <w:trHeight w:val="2268"/>
        </w:trPr>
        <w:tc>
          <w:tcPr>
            <w:tcW w:w="976" w:type="dxa"/>
          </w:tcPr>
          <w:p w14:paraId="5F6D4221" w14:textId="5D41D157"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222" w14:textId="273FFFB7"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23E" w14:textId="77777777" w:rsidTr="00FC5B1C">
        <w:tc>
          <w:tcPr>
            <w:tcW w:w="976" w:type="dxa"/>
            <w:shd w:val="clear" w:color="auto" w:fill="B6DDE8" w:themeFill="accent5" w:themeFillTint="66"/>
          </w:tcPr>
          <w:p w14:paraId="5F6D423B" w14:textId="6E02EECE"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5.8</w:t>
            </w:r>
          </w:p>
        </w:tc>
        <w:tc>
          <w:tcPr>
            <w:tcW w:w="7216" w:type="dxa"/>
            <w:shd w:val="clear" w:color="auto" w:fill="B6DDE8" w:themeFill="accent5" w:themeFillTint="66"/>
          </w:tcPr>
          <w:p w14:paraId="5F6D423C"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Incoming goods</w:t>
            </w:r>
          </w:p>
        </w:tc>
        <w:tc>
          <w:tcPr>
            <w:tcW w:w="1662" w:type="dxa"/>
            <w:shd w:val="clear" w:color="auto" w:fill="B6DDE8" w:themeFill="accent5" w:themeFillTint="66"/>
          </w:tcPr>
          <w:p w14:paraId="5F6D423D" w14:textId="17DF566A" w:rsidR="00CA59E9" w:rsidRPr="001D608F" w:rsidRDefault="00CA59E9" w:rsidP="00CA59E9">
            <w:pPr>
              <w:tabs>
                <w:tab w:val="left" w:pos="1590"/>
              </w:tabs>
              <w:spacing w:before="120" w:after="120"/>
              <w:rPr>
                <w:rFonts w:asciiTheme="minorHAnsi" w:hAnsiTheme="minorHAnsi" w:cs="Arial"/>
                <w:b/>
                <w:lang w:val="en-US"/>
              </w:rPr>
            </w:pPr>
          </w:p>
        </w:tc>
      </w:tr>
      <w:tr w:rsidR="006609CC" w:rsidRPr="001D608F" w14:paraId="6527EAF6" w14:textId="77777777" w:rsidTr="004768B4">
        <w:tc>
          <w:tcPr>
            <w:tcW w:w="976" w:type="dxa"/>
            <w:shd w:val="clear" w:color="auto" w:fill="auto"/>
          </w:tcPr>
          <w:p w14:paraId="7EB0943C" w14:textId="3ACF5DA5"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5.8.3</w:t>
            </w:r>
          </w:p>
        </w:tc>
        <w:tc>
          <w:tcPr>
            <w:tcW w:w="7216" w:type="dxa"/>
            <w:shd w:val="clear" w:color="auto" w:fill="auto"/>
          </w:tcPr>
          <w:p w14:paraId="1C056D59" w14:textId="77777777" w:rsidR="006609CC" w:rsidRDefault="006609CC" w:rsidP="006609CC">
            <w:pPr>
              <w:spacing w:before="120" w:after="120"/>
              <w:rPr>
                <w:rFonts w:ascii="Calibri" w:hAnsi="Calibri"/>
              </w:rPr>
            </w:pPr>
            <w:r>
              <w:rPr>
                <w:rFonts w:ascii="Calibri" w:hAnsi="Calibri"/>
              </w:rPr>
              <w:t xml:space="preserve">All incoming raw materials shall be appropriately validated or tested prior to use. </w:t>
            </w:r>
          </w:p>
          <w:p w14:paraId="5733C1D9" w14:textId="1740A25C" w:rsidR="006609CC" w:rsidRPr="001D608F" w:rsidRDefault="006609CC" w:rsidP="006609CC">
            <w:pPr>
              <w:pStyle w:val="para"/>
              <w:spacing w:before="120" w:after="120"/>
              <w:rPr>
                <w:rFonts w:asciiTheme="minorHAnsi" w:hAnsiTheme="minorHAnsi"/>
              </w:rPr>
            </w:pPr>
            <w:r>
              <w:rPr>
                <w:rFonts w:ascii="Calibri" w:hAnsi="Calibri"/>
              </w:rPr>
              <w:t>All raw m</w:t>
            </w:r>
            <w:r w:rsidRPr="00CA51DF">
              <w:rPr>
                <w:rFonts w:ascii="Calibri" w:hAnsi="Calibri"/>
              </w:rPr>
              <w:t>aterials awaiting results of in-house testing</w:t>
            </w:r>
            <w:r>
              <w:rPr>
                <w:rFonts w:ascii="Calibri" w:hAnsi="Calibri"/>
              </w:rPr>
              <w:t xml:space="preserve"> or validation of data</w:t>
            </w:r>
            <w:r w:rsidRPr="00CA51DF">
              <w:rPr>
                <w:rFonts w:ascii="Calibri" w:hAnsi="Calibri"/>
              </w:rPr>
              <w:t xml:space="preserve"> sh</w:t>
            </w:r>
            <w:r>
              <w:rPr>
                <w:rFonts w:ascii="Calibri" w:hAnsi="Calibri"/>
              </w:rPr>
              <w:t>all</w:t>
            </w:r>
            <w:r w:rsidRPr="00CA51DF">
              <w:rPr>
                <w:rFonts w:ascii="Calibri" w:hAnsi="Calibri"/>
              </w:rPr>
              <w:t xml:space="preserve"> be held until released for </w:t>
            </w:r>
            <w:r>
              <w:rPr>
                <w:rFonts w:ascii="Calibri" w:hAnsi="Calibri"/>
              </w:rPr>
              <w:t>use</w:t>
            </w:r>
            <w:r w:rsidRPr="00CA51DF">
              <w:rPr>
                <w:rFonts w:ascii="Calibri" w:hAnsi="Calibri"/>
              </w:rPr>
              <w:t>.</w:t>
            </w:r>
            <w:r>
              <w:rPr>
                <w:rFonts w:ascii="Calibri" w:hAnsi="Calibri"/>
              </w:rPr>
              <w:t xml:space="preserve"> </w:t>
            </w:r>
          </w:p>
        </w:tc>
        <w:tc>
          <w:tcPr>
            <w:tcW w:w="1662" w:type="dxa"/>
            <w:shd w:val="clear" w:color="auto" w:fill="auto"/>
          </w:tcPr>
          <w:p w14:paraId="77A08C01" w14:textId="78B109BC" w:rsidR="006609CC" w:rsidRDefault="006609CC" w:rsidP="006609CC">
            <w:pPr>
              <w:tabs>
                <w:tab w:val="left" w:pos="1590"/>
              </w:tabs>
              <w:spacing w:before="120" w:after="120"/>
              <w:rPr>
                <w:rFonts w:cs="Arial"/>
                <w:lang w:val="en-US"/>
              </w:rPr>
            </w:pPr>
          </w:p>
        </w:tc>
      </w:tr>
      <w:tr w:rsidR="006609CC" w:rsidRPr="00C63473" w14:paraId="5F6D424F" w14:textId="77777777" w:rsidTr="00FC5B1C">
        <w:trPr>
          <w:trHeight w:val="2268"/>
        </w:trPr>
        <w:tc>
          <w:tcPr>
            <w:tcW w:w="976" w:type="dxa"/>
          </w:tcPr>
          <w:p w14:paraId="5F6D424D" w14:textId="1912937E"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24E" w14:textId="75AA15C8"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5F6D4253" w14:textId="77777777" w:rsidTr="00FC5B1C">
        <w:tc>
          <w:tcPr>
            <w:tcW w:w="976" w:type="dxa"/>
            <w:shd w:val="clear" w:color="auto" w:fill="B6DDE8" w:themeFill="accent5" w:themeFillTint="66"/>
          </w:tcPr>
          <w:p w14:paraId="5F6D4250" w14:textId="66DADF01"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5.9</w:t>
            </w:r>
          </w:p>
        </w:tc>
        <w:tc>
          <w:tcPr>
            <w:tcW w:w="7216" w:type="dxa"/>
            <w:shd w:val="clear" w:color="auto" w:fill="B6DDE8" w:themeFill="accent5" w:themeFillTint="66"/>
          </w:tcPr>
          <w:p w14:paraId="5F6D4251"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b/>
              </w:rPr>
              <w:t>Storage of all materials and intermediate and finished products</w:t>
            </w:r>
          </w:p>
        </w:tc>
        <w:tc>
          <w:tcPr>
            <w:tcW w:w="1662" w:type="dxa"/>
            <w:shd w:val="clear" w:color="auto" w:fill="B6DDE8" w:themeFill="accent5" w:themeFillTint="66"/>
          </w:tcPr>
          <w:p w14:paraId="5F6D4252" w14:textId="74DD3F86" w:rsidR="006609CC" w:rsidRPr="001D608F" w:rsidRDefault="006609CC" w:rsidP="006609CC">
            <w:pPr>
              <w:tabs>
                <w:tab w:val="left" w:pos="1590"/>
              </w:tabs>
              <w:spacing w:before="120" w:after="120"/>
              <w:rPr>
                <w:rFonts w:asciiTheme="minorHAnsi" w:hAnsiTheme="minorHAnsi" w:cs="Arial"/>
                <w:b/>
                <w:lang w:val="en-US"/>
              </w:rPr>
            </w:pPr>
          </w:p>
        </w:tc>
      </w:tr>
      <w:tr w:rsidR="006609CC" w:rsidRPr="001D608F" w14:paraId="67A70CEB" w14:textId="77777777" w:rsidTr="004768B4">
        <w:tc>
          <w:tcPr>
            <w:tcW w:w="976" w:type="dxa"/>
            <w:shd w:val="clear" w:color="auto" w:fill="auto"/>
          </w:tcPr>
          <w:p w14:paraId="0B70A1C2" w14:textId="6B5310A7" w:rsidR="006609CC" w:rsidRDefault="006609CC" w:rsidP="006609CC">
            <w:pPr>
              <w:pStyle w:val="para"/>
              <w:spacing w:before="120" w:after="120"/>
              <w:rPr>
                <w:rFonts w:asciiTheme="minorHAnsi" w:hAnsiTheme="minorHAnsi"/>
              </w:rPr>
            </w:pPr>
            <w:r>
              <w:rPr>
                <w:rFonts w:ascii="Calibri" w:hAnsi="Calibri"/>
              </w:rPr>
              <w:t>9.5.9.6</w:t>
            </w:r>
          </w:p>
        </w:tc>
        <w:tc>
          <w:tcPr>
            <w:tcW w:w="7216" w:type="dxa"/>
            <w:shd w:val="clear" w:color="auto" w:fill="auto"/>
          </w:tcPr>
          <w:p w14:paraId="6CAC1BD0" w14:textId="77777777" w:rsidR="006609CC" w:rsidRDefault="006609CC" w:rsidP="006609CC">
            <w:pPr>
              <w:spacing w:before="120" w:after="120"/>
              <w:rPr>
                <w:rFonts w:ascii="Calibri" w:hAnsi="Calibri"/>
              </w:rPr>
            </w:pPr>
            <w:r>
              <w:rPr>
                <w:rFonts w:ascii="Calibri" w:hAnsi="Calibri"/>
              </w:rPr>
              <w:t xml:space="preserve">All raw materials shall have an expiration date defined and documented and a procedure defining how they should be handled where they exceed this date. </w:t>
            </w:r>
          </w:p>
          <w:p w14:paraId="7AFA43FF" w14:textId="21B3FB5E" w:rsidR="006609CC" w:rsidRPr="001D608F" w:rsidRDefault="006609CC" w:rsidP="006609CC">
            <w:pPr>
              <w:pStyle w:val="para"/>
              <w:spacing w:before="120" w:after="120"/>
              <w:rPr>
                <w:rFonts w:asciiTheme="minorHAnsi" w:hAnsiTheme="minorHAnsi"/>
              </w:rPr>
            </w:pPr>
            <w:r>
              <w:rPr>
                <w:rFonts w:ascii="Calibri" w:hAnsi="Calibri"/>
              </w:rPr>
              <w:t xml:space="preserve">Where raw materials have no reasonable expiration date, e.g. cullet for glass manufacture, this shall be documented. </w:t>
            </w:r>
          </w:p>
        </w:tc>
        <w:tc>
          <w:tcPr>
            <w:tcW w:w="1662" w:type="dxa"/>
            <w:shd w:val="clear" w:color="auto" w:fill="auto"/>
          </w:tcPr>
          <w:p w14:paraId="6E0F9A80" w14:textId="768BC6B5" w:rsidR="006609CC" w:rsidRDefault="006609CC" w:rsidP="006609CC">
            <w:pPr>
              <w:tabs>
                <w:tab w:val="left" w:pos="1590"/>
              </w:tabs>
              <w:spacing w:before="120" w:after="120"/>
              <w:rPr>
                <w:rFonts w:cs="Arial"/>
                <w:lang w:val="en-US"/>
              </w:rPr>
            </w:pPr>
          </w:p>
        </w:tc>
      </w:tr>
      <w:tr w:rsidR="006609CC" w:rsidRPr="001D608F" w14:paraId="3EF0AF2E" w14:textId="77777777" w:rsidTr="004768B4">
        <w:tc>
          <w:tcPr>
            <w:tcW w:w="976" w:type="dxa"/>
            <w:shd w:val="clear" w:color="auto" w:fill="auto"/>
          </w:tcPr>
          <w:p w14:paraId="188C354E" w14:textId="1788D410" w:rsidR="006609CC" w:rsidRDefault="006609CC" w:rsidP="006609CC">
            <w:pPr>
              <w:pStyle w:val="para"/>
              <w:spacing w:before="120" w:after="120"/>
              <w:rPr>
                <w:rFonts w:asciiTheme="minorHAnsi" w:hAnsiTheme="minorHAnsi"/>
              </w:rPr>
            </w:pPr>
            <w:r>
              <w:rPr>
                <w:rFonts w:ascii="Calibri" w:hAnsi="Calibri"/>
              </w:rPr>
              <w:t>9.5.9.7</w:t>
            </w:r>
          </w:p>
        </w:tc>
        <w:tc>
          <w:tcPr>
            <w:tcW w:w="7216" w:type="dxa"/>
            <w:shd w:val="clear" w:color="auto" w:fill="auto"/>
          </w:tcPr>
          <w:p w14:paraId="55E5B751" w14:textId="60A0699D" w:rsidR="006609CC" w:rsidRPr="001D608F" w:rsidRDefault="006609CC" w:rsidP="006609CC">
            <w:pPr>
              <w:pStyle w:val="para"/>
              <w:spacing w:before="120" w:after="120"/>
              <w:rPr>
                <w:rFonts w:asciiTheme="minorHAnsi" w:hAnsiTheme="minorHAnsi"/>
              </w:rPr>
            </w:pPr>
            <w:r w:rsidRPr="00CA51DF">
              <w:rPr>
                <w:rFonts w:ascii="Calibri" w:hAnsi="Calibri"/>
              </w:rPr>
              <w:t xml:space="preserve">Warehousing equipment </w:t>
            </w:r>
            <w:r>
              <w:rPr>
                <w:rFonts w:ascii="Calibri" w:hAnsi="Calibri"/>
              </w:rPr>
              <w:t>shall</w:t>
            </w:r>
            <w:r w:rsidRPr="00CA51DF">
              <w:rPr>
                <w:rFonts w:ascii="Calibri" w:hAnsi="Calibri"/>
              </w:rPr>
              <w:t xml:space="preserve"> be kept in a good state of repair and cleanliness</w:t>
            </w:r>
            <w:r>
              <w:rPr>
                <w:rFonts w:ascii="Calibri" w:hAnsi="Calibri"/>
              </w:rPr>
              <w:t xml:space="preserve">. </w:t>
            </w:r>
          </w:p>
        </w:tc>
        <w:tc>
          <w:tcPr>
            <w:tcW w:w="1662" w:type="dxa"/>
            <w:shd w:val="clear" w:color="auto" w:fill="auto"/>
          </w:tcPr>
          <w:p w14:paraId="68B6914A" w14:textId="0B6E0A2B" w:rsidR="006609CC" w:rsidRDefault="006609CC" w:rsidP="006609CC">
            <w:pPr>
              <w:tabs>
                <w:tab w:val="left" w:pos="1590"/>
              </w:tabs>
              <w:spacing w:before="120" w:after="120"/>
              <w:rPr>
                <w:rFonts w:cs="Arial"/>
                <w:lang w:val="en-US"/>
              </w:rPr>
            </w:pPr>
          </w:p>
        </w:tc>
      </w:tr>
      <w:tr w:rsidR="006609CC" w:rsidRPr="001D608F" w14:paraId="33750EC8" w14:textId="77777777" w:rsidTr="004768B4">
        <w:tc>
          <w:tcPr>
            <w:tcW w:w="976" w:type="dxa"/>
            <w:shd w:val="clear" w:color="auto" w:fill="auto"/>
          </w:tcPr>
          <w:p w14:paraId="53D35936" w14:textId="0E5ADACE" w:rsidR="006609CC" w:rsidRDefault="006609CC" w:rsidP="006609CC">
            <w:pPr>
              <w:pStyle w:val="para"/>
              <w:spacing w:before="120" w:after="120"/>
              <w:rPr>
                <w:rFonts w:asciiTheme="minorHAnsi" w:hAnsiTheme="minorHAnsi"/>
              </w:rPr>
            </w:pPr>
            <w:r>
              <w:rPr>
                <w:rFonts w:ascii="Calibri" w:hAnsi="Calibri"/>
              </w:rPr>
              <w:lastRenderedPageBreak/>
              <w:t>9.5.9.8</w:t>
            </w:r>
          </w:p>
        </w:tc>
        <w:tc>
          <w:tcPr>
            <w:tcW w:w="7216" w:type="dxa"/>
            <w:shd w:val="clear" w:color="auto" w:fill="auto"/>
          </w:tcPr>
          <w:p w14:paraId="6E125FC8" w14:textId="5350343A" w:rsidR="006609CC" w:rsidRPr="001D608F" w:rsidRDefault="006609CC" w:rsidP="006609CC">
            <w:pPr>
              <w:pStyle w:val="para"/>
              <w:spacing w:before="120" w:after="120"/>
              <w:rPr>
                <w:rFonts w:asciiTheme="minorHAnsi" w:hAnsiTheme="minorHAnsi"/>
              </w:rPr>
            </w:pPr>
            <w:r>
              <w:rPr>
                <w:rFonts w:ascii="Calibri" w:hAnsi="Calibri"/>
              </w:rPr>
              <w:t>M</w:t>
            </w:r>
            <w:r w:rsidRPr="00CA51DF">
              <w:rPr>
                <w:rFonts w:ascii="Calibri" w:hAnsi="Calibri"/>
              </w:rPr>
              <w:t xml:space="preserve">aterials </w:t>
            </w:r>
            <w:r>
              <w:rPr>
                <w:rFonts w:ascii="Calibri" w:hAnsi="Calibri"/>
              </w:rPr>
              <w:t xml:space="preserve">shall be </w:t>
            </w:r>
            <w:r w:rsidRPr="00CA51DF">
              <w:rPr>
                <w:rFonts w:ascii="Calibri" w:hAnsi="Calibri"/>
              </w:rPr>
              <w:t>stored away from walls to aid cleaning and inspection</w:t>
            </w:r>
            <w:r>
              <w:rPr>
                <w:rFonts w:ascii="Calibri" w:hAnsi="Calibri"/>
              </w:rPr>
              <w:t xml:space="preserve"> of production and storage areas. </w:t>
            </w:r>
          </w:p>
        </w:tc>
        <w:tc>
          <w:tcPr>
            <w:tcW w:w="1662" w:type="dxa"/>
            <w:shd w:val="clear" w:color="auto" w:fill="auto"/>
          </w:tcPr>
          <w:p w14:paraId="51F15C76" w14:textId="479DDE02" w:rsidR="006609CC" w:rsidRDefault="006609CC" w:rsidP="006609CC">
            <w:pPr>
              <w:tabs>
                <w:tab w:val="left" w:pos="1590"/>
              </w:tabs>
              <w:spacing w:before="120" w:after="120"/>
              <w:rPr>
                <w:rFonts w:cs="Arial"/>
                <w:lang w:val="en-US"/>
              </w:rPr>
            </w:pPr>
          </w:p>
        </w:tc>
      </w:tr>
      <w:tr w:rsidR="006609CC" w:rsidRPr="001D608F" w14:paraId="04E633A8" w14:textId="77777777" w:rsidTr="004768B4">
        <w:tc>
          <w:tcPr>
            <w:tcW w:w="976" w:type="dxa"/>
            <w:shd w:val="clear" w:color="auto" w:fill="auto"/>
          </w:tcPr>
          <w:p w14:paraId="64EBDE59" w14:textId="4A5431F7"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5.9.</w:t>
            </w:r>
            <w:r>
              <w:rPr>
                <w:rFonts w:ascii="Calibri" w:hAnsi="Calibri"/>
              </w:rPr>
              <w:t>9</w:t>
            </w:r>
          </w:p>
        </w:tc>
        <w:tc>
          <w:tcPr>
            <w:tcW w:w="7216" w:type="dxa"/>
            <w:shd w:val="clear" w:color="auto" w:fill="auto"/>
          </w:tcPr>
          <w:p w14:paraId="47BDF2CB" w14:textId="2F2CF577" w:rsidR="006609CC" w:rsidRPr="001D608F" w:rsidRDefault="006609CC" w:rsidP="006609CC">
            <w:pPr>
              <w:pStyle w:val="para"/>
              <w:spacing w:before="120" w:after="120"/>
              <w:rPr>
                <w:rFonts w:asciiTheme="minorHAnsi" w:hAnsiTheme="minorHAnsi"/>
              </w:rPr>
            </w:pPr>
            <w:r>
              <w:rPr>
                <w:rFonts w:ascii="Calibri" w:hAnsi="Calibri"/>
              </w:rPr>
              <w:t xml:space="preserve">To minimise the risk of mix-ups and cross contamination, different materials shall not be stored on the same pallet unless physically segregated. </w:t>
            </w:r>
          </w:p>
        </w:tc>
        <w:tc>
          <w:tcPr>
            <w:tcW w:w="1662" w:type="dxa"/>
            <w:shd w:val="clear" w:color="auto" w:fill="auto"/>
          </w:tcPr>
          <w:p w14:paraId="5D183641" w14:textId="46692243" w:rsidR="006609CC" w:rsidRDefault="006609CC" w:rsidP="006609CC">
            <w:pPr>
              <w:tabs>
                <w:tab w:val="left" w:pos="1590"/>
              </w:tabs>
              <w:spacing w:before="120" w:after="120"/>
              <w:rPr>
                <w:rFonts w:cs="Arial"/>
                <w:lang w:val="en-US"/>
              </w:rPr>
            </w:pPr>
          </w:p>
        </w:tc>
      </w:tr>
      <w:tr w:rsidR="006609CC" w:rsidRPr="00C63473" w14:paraId="5F6D426E" w14:textId="77777777" w:rsidTr="00FC5B1C">
        <w:trPr>
          <w:trHeight w:val="2268"/>
        </w:trPr>
        <w:tc>
          <w:tcPr>
            <w:tcW w:w="976" w:type="dxa"/>
          </w:tcPr>
          <w:p w14:paraId="5F6D426C" w14:textId="69E9B8F3"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26D" w14:textId="0DE3741A"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07B64FF3" w14:textId="77777777" w:rsidTr="00FC5B1C">
        <w:tc>
          <w:tcPr>
            <w:tcW w:w="976" w:type="dxa"/>
            <w:shd w:val="clear" w:color="auto" w:fill="E36C0A" w:themeFill="accent6" w:themeFillShade="BF"/>
          </w:tcPr>
          <w:p w14:paraId="2F104C67" w14:textId="712ECBBA" w:rsidR="006609CC" w:rsidRDefault="006609CC" w:rsidP="006609CC">
            <w:pPr>
              <w:pStyle w:val="para"/>
              <w:spacing w:before="120" w:after="120"/>
              <w:rPr>
                <w:rFonts w:asciiTheme="minorHAnsi" w:hAnsiTheme="minorHAnsi"/>
              </w:rPr>
            </w:pPr>
            <w:r w:rsidRPr="00FC4C52">
              <w:rPr>
                <w:rFonts w:asciiTheme="minorHAnsi" w:hAnsiTheme="minorHAnsi"/>
                <w:b/>
              </w:rPr>
              <w:t>5.11</w:t>
            </w:r>
          </w:p>
        </w:tc>
        <w:tc>
          <w:tcPr>
            <w:tcW w:w="8878" w:type="dxa"/>
            <w:gridSpan w:val="2"/>
            <w:shd w:val="clear" w:color="auto" w:fill="E36C0A" w:themeFill="accent6" w:themeFillShade="BF"/>
          </w:tcPr>
          <w:p w14:paraId="525AFD5A" w14:textId="7040634F" w:rsidR="006609CC" w:rsidRDefault="006609CC" w:rsidP="006609CC">
            <w:pPr>
              <w:tabs>
                <w:tab w:val="left" w:pos="1590"/>
              </w:tabs>
              <w:spacing w:before="120" w:after="120"/>
              <w:rPr>
                <w:rFonts w:cs="Arial"/>
                <w:lang w:val="en-US"/>
              </w:rPr>
            </w:pPr>
            <w:r w:rsidRPr="00FC4C52">
              <w:rPr>
                <w:rFonts w:asciiTheme="minorHAnsi" w:hAnsiTheme="minorHAnsi"/>
                <w:b/>
              </w:rPr>
              <w:t>Product handling</w:t>
            </w:r>
          </w:p>
        </w:tc>
      </w:tr>
      <w:tr w:rsidR="006609CC" w:rsidRPr="001D608F" w14:paraId="35FE5488" w14:textId="77777777" w:rsidTr="004768B4">
        <w:tc>
          <w:tcPr>
            <w:tcW w:w="976" w:type="dxa"/>
            <w:shd w:val="clear" w:color="auto" w:fill="auto"/>
          </w:tcPr>
          <w:p w14:paraId="3EF1D8C8" w14:textId="2F50659D" w:rsidR="006609CC" w:rsidRDefault="006609CC" w:rsidP="006609CC">
            <w:pPr>
              <w:pStyle w:val="para"/>
              <w:spacing w:before="120" w:after="120"/>
              <w:rPr>
                <w:rFonts w:asciiTheme="minorHAnsi" w:hAnsiTheme="minorHAnsi"/>
              </w:rPr>
            </w:pPr>
            <w:r w:rsidRPr="00CA51DF">
              <w:rPr>
                <w:rFonts w:ascii="Calibri" w:hAnsi="Calibri"/>
              </w:rPr>
              <w:t xml:space="preserve">SOI </w:t>
            </w:r>
          </w:p>
        </w:tc>
        <w:tc>
          <w:tcPr>
            <w:tcW w:w="7216" w:type="dxa"/>
            <w:shd w:val="clear" w:color="auto" w:fill="auto"/>
          </w:tcPr>
          <w:p w14:paraId="5F16562F" w14:textId="40F01856" w:rsidR="006609CC" w:rsidRPr="001D608F" w:rsidRDefault="006609CC" w:rsidP="006609CC">
            <w:pPr>
              <w:pStyle w:val="para"/>
              <w:spacing w:before="120" w:after="120"/>
              <w:rPr>
                <w:rFonts w:asciiTheme="minorHAnsi" w:hAnsiTheme="minorHAnsi"/>
              </w:rPr>
            </w:pPr>
            <w:r>
              <w:rPr>
                <w:rFonts w:ascii="Calibri" w:hAnsi="Calibri"/>
              </w:rPr>
              <w:t xml:space="preserve">The handling and management of intermediate and finished products shall ensure their quality is maintained. </w:t>
            </w:r>
          </w:p>
        </w:tc>
        <w:tc>
          <w:tcPr>
            <w:tcW w:w="1662" w:type="dxa"/>
            <w:shd w:val="clear" w:color="auto" w:fill="auto"/>
          </w:tcPr>
          <w:p w14:paraId="76F527A1" w14:textId="1393FCA8" w:rsidR="006609CC" w:rsidRDefault="006609CC" w:rsidP="006609CC">
            <w:pPr>
              <w:tabs>
                <w:tab w:val="left" w:pos="1590"/>
              </w:tabs>
              <w:spacing w:before="120" w:after="120"/>
              <w:rPr>
                <w:rFonts w:cs="Arial"/>
                <w:lang w:val="en-US"/>
              </w:rPr>
            </w:pPr>
          </w:p>
        </w:tc>
      </w:tr>
      <w:tr w:rsidR="006609CC" w:rsidRPr="001D608F" w14:paraId="44601D6F" w14:textId="77777777" w:rsidTr="004768B4">
        <w:tc>
          <w:tcPr>
            <w:tcW w:w="976" w:type="dxa"/>
            <w:shd w:val="clear" w:color="auto" w:fill="auto"/>
          </w:tcPr>
          <w:p w14:paraId="03720131" w14:textId="5995D33C" w:rsidR="006609CC" w:rsidRDefault="006609CC" w:rsidP="006609CC">
            <w:pPr>
              <w:pStyle w:val="para"/>
              <w:spacing w:before="120" w:after="120"/>
              <w:rPr>
                <w:rFonts w:asciiTheme="minorHAnsi" w:hAnsiTheme="minorHAnsi"/>
              </w:rPr>
            </w:pPr>
            <w:r>
              <w:rPr>
                <w:rFonts w:ascii="Calibri" w:hAnsi="Calibri"/>
              </w:rPr>
              <w:t>9.5.11</w:t>
            </w:r>
            <w:r w:rsidRPr="00CA51DF">
              <w:rPr>
                <w:rFonts w:ascii="Calibri" w:hAnsi="Calibri"/>
              </w:rPr>
              <w:t>.1</w:t>
            </w:r>
          </w:p>
        </w:tc>
        <w:tc>
          <w:tcPr>
            <w:tcW w:w="7216" w:type="dxa"/>
            <w:shd w:val="clear" w:color="auto" w:fill="auto"/>
          </w:tcPr>
          <w:p w14:paraId="47A469C6" w14:textId="45FBD80A" w:rsidR="006609CC" w:rsidRPr="001D608F" w:rsidRDefault="006609CC" w:rsidP="006609CC">
            <w:pPr>
              <w:pStyle w:val="para"/>
              <w:spacing w:before="120" w:after="120"/>
              <w:rPr>
                <w:rFonts w:asciiTheme="minorHAnsi" w:hAnsiTheme="minorHAnsi"/>
              </w:rPr>
            </w:pPr>
            <w:r>
              <w:rPr>
                <w:rFonts w:ascii="Calibri" w:hAnsi="Calibri"/>
              </w:rPr>
              <w:t xml:space="preserve">Packaging used for storage or despatch of intermediate or finished products, such as pallets, shall be appropriately covered if stored outside and inspected for signs of damage or contamination prior to use. </w:t>
            </w:r>
          </w:p>
        </w:tc>
        <w:tc>
          <w:tcPr>
            <w:tcW w:w="1662" w:type="dxa"/>
            <w:shd w:val="clear" w:color="auto" w:fill="auto"/>
          </w:tcPr>
          <w:p w14:paraId="097ABAE2" w14:textId="57E3CF55" w:rsidR="006609CC" w:rsidRDefault="006609CC" w:rsidP="006609CC">
            <w:pPr>
              <w:tabs>
                <w:tab w:val="left" w:pos="1590"/>
              </w:tabs>
              <w:spacing w:before="120" w:after="120"/>
              <w:rPr>
                <w:rFonts w:cs="Arial"/>
                <w:lang w:val="en-US"/>
              </w:rPr>
            </w:pPr>
          </w:p>
        </w:tc>
      </w:tr>
      <w:tr w:rsidR="006609CC" w:rsidRPr="001D608F" w14:paraId="33C8418D" w14:textId="77777777" w:rsidTr="004768B4">
        <w:tc>
          <w:tcPr>
            <w:tcW w:w="976" w:type="dxa"/>
            <w:shd w:val="clear" w:color="auto" w:fill="auto"/>
          </w:tcPr>
          <w:p w14:paraId="153B44FB" w14:textId="7002E12F"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5.1</w:t>
            </w:r>
            <w:r>
              <w:rPr>
                <w:rFonts w:ascii="Calibri" w:hAnsi="Calibri"/>
              </w:rPr>
              <w:t>1</w:t>
            </w:r>
            <w:r w:rsidRPr="00CA51DF">
              <w:rPr>
                <w:rFonts w:ascii="Calibri" w:hAnsi="Calibri"/>
              </w:rPr>
              <w:t>.2</w:t>
            </w:r>
          </w:p>
        </w:tc>
        <w:tc>
          <w:tcPr>
            <w:tcW w:w="7216" w:type="dxa"/>
            <w:shd w:val="clear" w:color="auto" w:fill="auto"/>
          </w:tcPr>
          <w:p w14:paraId="1DD203FD" w14:textId="1C54C984" w:rsidR="006609CC" w:rsidRPr="001D608F" w:rsidRDefault="006609CC" w:rsidP="006609CC">
            <w:pPr>
              <w:pStyle w:val="para"/>
              <w:spacing w:before="120" w:after="120"/>
              <w:rPr>
                <w:rFonts w:asciiTheme="minorHAnsi" w:hAnsiTheme="minorHAnsi"/>
              </w:rPr>
            </w:pPr>
            <w:r w:rsidRPr="0071621E">
              <w:rPr>
                <w:rFonts w:ascii="Calibri" w:hAnsi="Calibri"/>
              </w:rPr>
              <w:t>Finished products shall not be stored outside</w:t>
            </w:r>
            <w:r>
              <w:rPr>
                <w:rFonts w:ascii="Calibri" w:hAnsi="Calibri"/>
              </w:rPr>
              <w:t xml:space="preserve">. </w:t>
            </w:r>
          </w:p>
        </w:tc>
        <w:tc>
          <w:tcPr>
            <w:tcW w:w="1662" w:type="dxa"/>
            <w:shd w:val="clear" w:color="auto" w:fill="auto"/>
          </w:tcPr>
          <w:p w14:paraId="1CEFBA3C" w14:textId="48E76462" w:rsidR="006609CC" w:rsidRDefault="006609CC" w:rsidP="006609CC">
            <w:pPr>
              <w:tabs>
                <w:tab w:val="left" w:pos="1590"/>
              </w:tabs>
              <w:spacing w:before="120" w:after="120"/>
              <w:rPr>
                <w:rFonts w:cs="Arial"/>
                <w:lang w:val="en-US"/>
              </w:rPr>
            </w:pPr>
          </w:p>
        </w:tc>
      </w:tr>
      <w:tr w:rsidR="006609CC" w:rsidRPr="001D608F" w14:paraId="3A0499E4" w14:textId="77777777" w:rsidTr="004768B4">
        <w:tc>
          <w:tcPr>
            <w:tcW w:w="976" w:type="dxa"/>
            <w:shd w:val="clear" w:color="auto" w:fill="auto"/>
          </w:tcPr>
          <w:p w14:paraId="4AC25698" w14:textId="0CC60BAB" w:rsidR="006609CC" w:rsidRDefault="006609CC" w:rsidP="006609CC">
            <w:pPr>
              <w:pStyle w:val="para"/>
              <w:spacing w:before="120" w:after="120"/>
              <w:rPr>
                <w:rFonts w:asciiTheme="minorHAnsi" w:hAnsiTheme="minorHAnsi"/>
              </w:rPr>
            </w:pPr>
            <w:r>
              <w:rPr>
                <w:rFonts w:ascii="Calibri" w:hAnsi="Calibri"/>
              </w:rPr>
              <w:t>9.5.11.3</w:t>
            </w:r>
          </w:p>
        </w:tc>
        <w:tc>
          <w:tcPr>
            <w:tcW w:w="7216" w:type="dxa"/>
            <w:shd w:val="clear" w:color="auto" w:fill="auto"/>
          </w:tcPr>
          <w:p w14:paraId="1C80E92D" w14:textId="415168DB" w:rsidR="006609CC" w:rsidRPr="001D608F" w:rsidRDefault="006609CC" w:rsidP="006609CC">
            <w:pPr>
              <w:pStyle w:val="para"/>
              <w:spacing w:before="120" w:after="120"/>
              <w:rPr>
                <w:rFonts w:asciiTheme="minorHAnsi" w:hAnsiTheme="minorHAnsi"/>
              </w:rPr>
            </w:pPr>
            <w:r>
              <w:rPr>
                <w:rFonts w:ascii="Calibri" w:hAnsi="Calibri"/>
              </w:rPr>
              <w:t xml:space="preserve">The site shall have a system in place to validate all raw materials and intermediate products prior to introduction to the process.  </w:t>
            </w:r>
          </w:p>
        </w:tc>
        <w:tc>
          <w:tcPr>
            <w:tcW w:w="1662" w:type="dxa"/>
            <w:shd w:val="clear" w:color="auto" w:fill="auto"/>
          </w:tcPr>
          <w:p w14:paraId="187E22AA" w14:textId="6C517A19" w:rsidR="006609CC" w:rsidRDefault="006609CC" w:rsidP="006609CC">
            <w:pPr>
              <w:tabs>
                <w:tab w:val="left" w:pos="1590"/>
              </w:tabs>
              <w:spacing w:before="120" w:after="120"/>
              <w:rPr>
                <w:rFonts w:cs="Arial"/>
                <w:lang w:val="en-US"/>
              </w:rPr>
            </w:pPr>
          </w:p>
        </w:tc>
      </w:tr>
      <w:tr w:rsidR="006609CC" w:rsidRPr="001D608F" w14:paraId="55BDF84D" w14:textId="77777777" w:rsidTr="004768B4">
        <w:tc>
          <w:tcPr>
            <w:tcW w:w="976" w:type="dxa"/>
            <w:shd w:val="clear" w:color="auto" w:fill="auto"/>
          </w:tcPr>
          <w:p w14:paraId="40AFF7CD" w14:textId="20CD3D27" w:rsidR="006609CC" w:rsidRDefault="006609CC" w:rsidP="006609CC">
            <w:pPr>
              <w:pStyle w:val="para"/>
              <w:spacing w:before="120" w:after="120"/>
              <w:rPr>
                <w:rFonts w:asciiTheme="minorHAnsi" w:hAnsiTheme="minorHAnsi"/>
              </w:rPr>
            </w:pPr>
            <w:r>
              <w:rPr>
                <w:rFonts w:ascii="Calibri" w:hAnsi="Calibri"/>
              </w:rPr>
              <w:t>9.5.11.4</w:t>
            </w:r>
          </w:p>
        </w:tc>
        <w:tc>
          <w:tcPr>
            <w:tcW w:w="7216" w:type="dxa"/>
            <w:shd w:val="clear" w:color="auto" w:fill="auto"/>
          </w:tcPr>
          <w:p w14:paraId="39C23D21" w14:textId="50834975" w:rsidR="006609CC" w:rsidRPr="001D608F" w:rsidRDefault="006609CC" w:rsidP="006609CC">
            <w:pPr>
              <w:pStyle w:val="para"/>
              <w:spacing w:before="120" w:after="120"/>
              <w:rPr>
                <w:rFonts w:asciiTheme="minorHAnsi" w:hAnsiTheme="minorHAnsi"/>
              </w:rPr>
            </w:pPr>
            <w:r w:rsidRPr="00CA51DF">
              <w:rPr>
                <w:rFonts w:ascii="Calibri" w:hAnsi="Calibri"/>
              </w:rPr>
              <w:t xml:space="preserve">Unloading areas for bulk deliveries </w:t>
            </w:r>
            <w:r>
              <w:rPr>
                <w:rFonts w:ascii="Calibri" w:hAnsi="Calibri"/>
              </w:rPr>
              <w:t>shall</w:t>
            </w:r>
            <w:r w:rsidRPr="00CA51DF">
              <w:rPr>
                <w:rFonts w:ascii="Calibri" w:hAnsi="Calibri"/>
              </w:rPr>
              <w:t xml:space="preserve"> be clearly </w:t>
            </w:r>
            <w:r>
              <w:rPr>
                <w:rFonts w:ascii="Calibri" w:hAnsi="Calibri"/>
              </w:rPr>
              <w:t>identified</w:t>
            </w:r>
            <w:r w:rsidRPr="00CA51DF">
              <w:rPr>
                <w:rFonts w:ascii="Calibri" w:hAnsi="Calibri"/>
              </w:rPr>
              <w:t xml:space="preserve"> and designed to prevent product mix-ups.</w:t>
            </w:r>
          </w:p>
        </w:tc>
        <w:tc>
          <w:tcPr>
            <w:tcW w:w="1662" w:type="dxa"/>
            <w:shd w:val="clear" w:color="auto" w:fill="auto"/>
          </w:tcPr>
          <w:p w14:paraId="6BAFE3AB" w14:textId="601500D1" w:rsidR="006609CC" w:rsidRDefault="006609CC" w:rsidP="006609CC">
            <w:pPr>
              <w:tabs>
                <w:tab w:val="left" w:pos="1590"/>
              </w:tabs>
              <w:spacing w:before="120" w:after="120"/>
              <w:rPr>
                <w:rFonts w:cs="Arial"/>
                <w:lang w:val="en-US"/>
              </w:rPr>
            </w:pPr>
          </w:p>
        </w:tc>
      </w:tr>
      <w:tr w:rsidR="006609CC" w:rsidRPr="001D608F" w14:paraId="268912C6" w14:textId="77777777" w:rsidTr="004768B4">
        <w:tc>
          <w:tcPr>
            <w:tcW w:w="976" w:type="dxa"/>
            <w:shd w:val="clear" w:color="auto" w:fill="auto"/>
          </w:tcPr>
          <w:p w14:paraId="26CE59D0" w14:textId="2CCAD37D" w:rsidR="006609CC" w:rsidRDefault="006609CC" w:rsidP="006609CC">
            <w:pPr>
              <w:pStyle w:val="para"/>
              <w:spacing w:before="120" w:after="120"/>
              <w:rPr>
                <w:rFonts w:asciiTheme="minorHAnsi" w:hAnsiTheme="minorHAnsi"/>
              </w:rPr>
            </w:pPr>
            <w:r>
              <w:rPr>
                <w:rFonts w:ascii="Calibri" w:hAnsi="Calibri"/>
              </w:rPr>
              <w:t>9.5.11.5</w:t>
            </w:r>
          </w:p>
        </w:tc>
        <w:tc>
          <w:tcPr>
            <w:tcW w:w="7216" w:type="dxa"/>
            <w:shd w:val="clear" w:color="auto" w:fill="auto"/>
          </w:tcPr>
          <w:p w14:paraId="55585229" w14:textId="2C1399E8" w:rsidR="006609CC" w:rsidRPr="001D608F" w:rsidRDefault="006609CC" w:rsidP="006609CC">
            <w:pPr>
              <w:pStyle w:val="para"/>
              <w:spacing w:before="120" w:after="120"/>
              <w:rPr>
                <w:rFonts w:asciiTheme="minorHAnsi" w:hAnsiTheme="minorHAnsi"/>
              </w:rPr>
            </w:pPr>
            <w:r w:rsidRPr="0071621E">
              <w:rPr>
                <w:rFonts w:ascii="Calibri" w:hAnsi="Calibri"/>
              </w:rPr>
              <w:t>Finished product storage shall meet customer requirements (with regards to</w:t>
            </w:r>
            <w:r>
              <w:rPr>
                <w:rFonts w:ascii="Calibri" w:hAnsi="Calibri"/>
              </w:rPr>
              <w:t xml:space="preserve"> first-in-first-out, or</w:t>
            </w:r>
            <w:r w:rsidRPr="0071621E">
              <w:rPr>
                <w:rFonts w:ascii="Calibri" w:hAnsi="Calibri"/>
              </w:rPr>
              <w:t xml:space="preserve"> FIFO</w:t>
            </w:r>
            <w:r>
              <w:rPr>
                <w:rFonts w:ascii="Calibri" w:hAnsi="Calibri"/>
              </w:rPr>
              <w:t>,</w:t>
            </w:r>
            <w:r w:rsidRPr="0071621E">
              <w:rPr>
                <w:rFonts w:ascii="Calibri" w:hAnsi="Calibri"/>
              </w:rPr>
              <w:t xml:space="preserve"> where applicable), with dispatch after quality release.</w:t>
            </w:r>
          </w:p>
        </w:tc>
        <w:tc>
          <w:tcPr>
            <w:tcW w:w="1662" w:type="dxa"/>
            <w:shd w:val="clear" w:color="auto" w:fill="auto"/>
          </w:tcPr>
          <w:p w14:paraId="3854C151" w14:textId="7EA576C8" w:rsidR="006609CC" w:rsidRDefault="006609CC" w:rsidP="006609CC">
            <w:pPr>
              <w:tabs>
                <w:tab w:val="left" w:pos="1590"/>
              </w:tabs>
              <w:spacing w:before="120" w:after="120"/>
              <w:rPr>
                <w:rFonts w:cs="Arial"/>
                <w:lang w:val="en-US"/>
              </w:rPr>
            </w:pPr>
          </w:p>
        </w:tc>
      </w:tr>
      <w:tr w:rsidR="006609CC" w:rsidRPr="00C63473" w14:paraId="279B8DC0" w14:textId="77777777" w:rsidTr="00FC5B1C">
        <w:trPr>
          <w:trHeight w:val="2268"/>
        </w:trPr>
        <w:tc>
          <w:tcPr>
            <w:tcW w:w="976" w:type="dxa"/>
          </w:tcPr>
          <w:p w14:paraId="2E487DBB" w14:textId="41B95959"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2E0C440E" w14:textId="3DD223EF"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32E8D275" w14:textId="77777777" w:rsidTr="00FC5B1C">
        <w:tc>
          <w:tcPr>
            <w:tcW w:w="976" w:type="dxa"/>
            <w:shd w:val="clear" w:color="auto" w:fill="E36C0A" w:themeFill="accent6" w:themeFillShade="BF"/>
          </w:tcPr>
          <w:p w14:paraId="4F47D48D" w14:textId="388ABF1A" w:rsidR="006609CC" w:rsidRDefault="006609CC" w:rsidP="006609CC">
            <w:pPr>
              <w:pStyle w:val="para"/>
              <w:spacing w:before="120" w:after="120"/>
              <w:rPr>
                <w:rFonts w:asciiTheme="minorHAnsi" w:hAnsiTheme="minorHAnsi"/>
              </w:rPr>
            </w:pPr>
            <w:r w:rsidRPr="00FC4C52">
              <w:rPr>
                <w:rFonts w:asciiTheme="minorHAnsi" w:hAnsiTheme="minorHAnsi"/>
                <w:b/>
              </w:rPr>
              <w:t>5.12</w:t>
            </w:r>
          </w:p>
        </w:tc>
        <w:tc>
          <w:tcPr>
            <w:tcW w:w="8878" w:type="dxa"/>
            <w:gridSpan w:val="2"/>
            <w:shd w:val="clear" w:color="auto" w:fill="E36C0A" w:themeFill="accent6" w:themeFillShade="BF"/>
          </w:tcPr>
          <w:p w14:paraId="7564B10A" w14:textId="1FC08A6A" w:rsidR="006609CC" w:rsidRDefault="006609CC" w:rsidP="006609CC">
            <w:pPr>
              <w:tabs>
                <w:tab w:val="left" w:pos="1590"/>
              </w:tabs>
              <w:spacing w:before="120" w:after="120"/>
              <w:rPr>
                <w:rFonts w:cs="Arial"/>
                <w:lang w:val="en-US"/>
              </w:rPr>
            </w:pPr>
            <w:r w:rsidRPr="00FC4C52">
              <w:rPr>
                <w:rFonts w:asciiTheme="minorHAnsi" w:hAnsiTheme="minorHAnsi"/>
                <w:b/>
              </w:rPr>
              <w:t>Product release</w:t>
            </w:r>
          </w:p>
        </w:tc>
      </w:tr>
      <w:tr w:rsidR="006609CC" w:rsidRPr="001D608F" w14:paraId="3255C0E8" w14:textId="77777777" w:rsidTr="004768B4">
        <w:tc>
          <w:tcPr>
            <w:tcW w:w="976" w:type="dxa"/>
            <w:shd w:val="clear" w:color="auto" w:fill="auto"/>
          </w:tcPr>
          <w:p w14:paraId="0B00CCC3" w14:textId="5CD85780" w:rsidR="006609CC" w:rsidRDefault="006609CC" w:rsidP="006609CC">
            <w:pPr>
              <w:pStyle w:val="para"/>
              <w:spacing w:before="120" w:after="120"/>
              <w:rPr>
                <w:rFonts w:asciiTheme="minorHAnsi" w:hAnsiTheme="minorHAnsi"/>
              </w:rPr>
            </w:pPr>
            <w:r w:rsidRPr="00CA51DF">
              <w:rPr>
                <w:rFonts w:ascii="Calibri" w:hAnsi="Calibri"/>
              </w:rPr>
              <w:t xml:space="preserve">SOI </w:t>
            </w:r>
          </w:p>
        </w:tc>
        <w:tc>
          <w:tcPr>
            <w:tcW w:w="7216" w:type="dxa"/>
            <w:shd w:val="clear" w:color="auto" w:fill="auto"/>
          </w:tcPr>
          <w:p w14:paraId="38BC0339" w14:textId="21998EEA" w:rsidR="006609CC" w:rsidRPr="0071621E" w:rsidRDefault="006609CC" w:rsidP="006609CC">
            <w:pPr>
              <w:pStyle w:val="para"/>
              <w:spacing w:before="120" w:after="120"/>
              <w:rPr>
                <w:rFonts w:ascii="Calibri" w:hAnsi="Calibri"/>
              </w:rPr>
            </w:pPr>
            <w:r>
              <w:rPr>
                <w:rFonts w:ascii="Calibri" w:hAnsi="Calibri"/>
              </w:rPr>
              <w:t xml:space="preserve">The final product release to the customer shall be determined by a suitably trained and competent person. </w:t>
            </w:r>
          </w:p>
        </w:tc>
        <w:tc>
          <w:tcPr>
            <w:tcW w:w="1662" w:type="dxa"/>
          </w:tcPr>
          <w:p w14:paraId="1FD465E5" w14:textId="1C3CA024" w:rsidR="006609CC" w:rsidRDefault="006609CC" w:rsidP="006609CC">
            <w:pPr>
              <w:tabs>
                <w:tab w:val="left" w:pos="1590"/>
              </w:tabs>
              <w:spacing w:before="120" w:after="120"/>
              <w:rPr>
                <w:rFonts w:cs="Arial"/>
                <w:lang w:val="en-US"/>
              </w:rPr>
            </w:pPr>
          </w:p>
        </w:tc>
      </w:tr>
      <w:tr w:rsidR="006609CC" w:rsidRPr="001D608F" w14:paraId="22646E4B" w14:textId="77777777" w:rsidTr="004768B4">
        <w:tc>
          <w:tcPr>
            <w:tcW w:w="976" w:type="dxa"/>
            <w:shd w:val="clear" w:color="auto" w:fill="auto"/>
          </w:tcPr>
          <w:p w14:paraId="4FA564FA" w14:textId="5BA79EE2"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5.1</w:t>
            </w:r>
            <w:r>
              <w:rPr>
                <w:rFonts w:ascii="Calibri" w:hAnsi="Calibri"/>
              </w:rPr>
              <w:t>2</w:t>
            </w:r>
            <w:r w:rsidRPr="00CA51DF">
              <w:rPr>
                <w:rFonts w:ascii="Calibri" w:hAnsi="Calibri"/>
              </w:rPr>
              <w:t>.1</w:t>
            </w:r>
          </w:p>
        </w:tc>
        <w:tc>
          <w:tcPr>
            <w:tcW w:w="7216" w:type="dxa"/>
            <w:shd w:val="clear" w:color="auto" w:fill="auto"/>
          </w:tcPr>
          <w:p w14:paraId="4ADA3DCF" w14:textId="77777777" w:rsidR="006609CC" w:rsidRDefault="006609CC" w:rsidP="006609CC">
            <w:pPr>
              <w:spacing w:before="120" w:after="120"/>
              <w:rPr>
                <w:rFonts w:ascii="Calibri" w:hAnsi="Calibri"/>
              </w:rPr>
            </w:pPr>
            <w:r w:rsidRPr="004A5F6B">
              <w:rPr>
                <w:rFonts w:ascii="Calibri" w:hAnsi="Calibri"/>
              </w:rPr>
              <w:t>The</w:t>
            </w:r>
            <w:r>
              <w:rPr>
                <w:rFonts w:ascii="Calibri" w:hAnsi="Calibri"/>
              </w:rPr>
              <w:t xml:space="preserve"> site shall have a procedure that defines how the release of products shall be approved by an authorised person.</w:t>
            </w:r>
          </w:p>
          <w:p w14:paraId="171FB54C" w14:textId="3181FC5A" w:rsidR="006609CC" w:rsidRPr="0071621E" w:rsidRDefault="006609CC" w:rsidP="006609CC">
            <w:pPr>
              <w:pStyle w:val="para"/>
              <w:spacing w:before="120" w:after="120"/>
              <w:rPr>
                <w:rFonts w:ascii="Calibri" w:hAnsi="Calibri"/>
              </w:rPr>
            </w:pPr>
            <w:r>
              <w:rPr>
                <w:rFonts w:ascii="Calibri" w:hAnsi="Calibri"/>
              </w:rPr>
              <w:t xml:space="preserve">This procedure shall ensure that only product meeting specification is shipped. </w:t>
            </w:r>
          </w:p>
        </w:tc>
        <w:tc>
          <w:tcPr>
            <w:tcW w:w="1662" w:type="dxa"/>
          </w:tcPr>
          <w:p w14:paraId="367ADC5B" w14:textId="6EFC2F18" w:rsidR="006609CC" w:rsidRDefault="006609CC" w:rsidP="006609CC">
            <w:pPr>
              <w:tabs>
                <w:tab w:val="left" w:pos="1590"/>
              </w:tabs>
              <w:spacing w:before="120" w:after="120"/>
              <w:rPr>
                <w:rFonts w:cs="Arial"/>
                <w:lang w:val="en-US"/>
              </w:rPr>
            </w:pPr>
          </w:p>
        </w:tc>
      </w:tr>
      <w:tr w:rsidR="006609CC" w:rsidRPr="00C63473" w14:paraId="7160506B" w14:textId="77777777" w:rsidTr="00FC5B1C">
        <w:trPr>
          <w:trHeight w:val="2268"/>
        </w:trPr>
        <w:tc>
          <w:tcPr>
            <w:tcW w:w="976" w:type="dxa"/>
          </w:tcPr>
          <w:p w14:paraId="491B3BE2" w14:textId="2A6B0515"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34D52E5C" w14:textId="5CD9CBC4"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080817CA" w14:textId="77777777" w:rsidTr="00FC5B1C">
        <w:tc>
          <w:tcPr>
            <w:tcW w:w="976" w:type="dxa"/>
            <w:shd w:val="clear" w:color="auto" w:fill="E36C0A" w:themeFill="accent6" w:themeFillShade="BF"/>
          </w:tcPr>
          <w:p w14:paraId="6E06FDB7" w14:textId="3DA77900" w:rsidR="006609CC" w:rsidRDefault="006609CC" w:rsidP="006609CC">
            <w:pPr>
              <w:pStyle w:val="para"/>
              <w:spacing w:before="120" w:after="120"/>
              <w:rPr>
                <w:rFonts w:asciiTheme="minorHAnsi" w:hAnsiTheme="minorHAnsi"/>
              </w:rPr>
            </w:pPr>
            <w:r w:rsidRPr="00FC4C52">
              <w:rPr>
                <w:rFonts w:asciiTheme="minorHAnsi" w:hAnsiTheme="minorHAnsi"/>
                <w:b/>
              </w:rPr>
              <w:t>5.13</w:t>
            </w:r>
          </w:p>
        </w:tc>
        <w:tc>
          <w:tcPr>
            <w:tcW w:w="8878" w:type="dxa"/>
            <w:gridSpan w:val="2"/>
            <w:shd w:val="clear" w:color="auto" w:fill="E36C0A" w:themeFill="accent6" w:themeFillShade="BF"/>
          </w:tcPr>
          <w:p w14:paraId="45B9E80D" w14:textId="1E8DB6B8" w:rsidR="006609CC" w:rsidRPr="00632D5D" w:rsidRDefault="006609CC" w:rsidP="006609CC">
            <w:pPr>
              <w:pStyle w:val="para"/>
              <w:spacing w:before="120" w:after="120"/>
              <w:rPr>
                <w:rFonts w:ascii="Calibri" w:hAnsi="Calibri"/>
              </w:rPr>
            </w:pPr>
            <w:r w:rsidRPr="00FC4C52">
              <w:rPr>
                <w:rFonts w:asciiTheme="minorHAnsi" w:hAnsiTheme="minorHAnsi"/>
                <w:b/>
              </w:rPr>
              <w:t xml:space="preserve">Validation and change control </w:t>
            </w:r>
          </w:p>
        </w:tc>
      </w:tr>
      <w:tr w:rsidR="006609CC" w:rsidRPr="001D608F" w14:paraId="0C92AE58" w14:textId="77777777" w:rsidTr="004768B4">
        <w:tc>
          <w:tcPr>
            <w:tcW w:w="976" w:type="dxa"/>
            <w:shd w:val="clear" w:color="auto" w:fill="auto"/>
          </w:tcPr>
          <w:p w14:paraId="1C9F2C6A" w14:textId="18C00E21" w:rsidR="006609CC" w:rsidRDefault="006609CC" w:rsidP="006609CC">
            <w:pPr>
              <w:pStyle w:val="para"/>
              <w:spacing w:before="120" w:after="120"/>
              <w:rPr>
                <w:rFonts w:asciiTheme="minorHAnsi" w:hAnsiTheme="minorHAnsi"/>
              </w:rPr>
            </w:pPr>
            <w:r w:rsidRPr="00CA51DF">
              <w:rPr>
                <w:rFonts w:ascii="Calibri" w:hAnsi="Calibri"/>
              </w:rPr>
              <w:t xml:space="preserve">SOI </w:t>
            </w:r>
          </w:p>
        </w:tc>
        <w:tc>
          <w:tcPr>
            <w:tcW w:w="7216" w:type="dxa"/>
            <w:shd w:val="clear" w:color="auto" w:fill="auto"/>
          </w:tcPr>
          <w:p w14:paraId="2177AB9C" w14:textId="26A0DD1B" w:rsidR="006609CC" w:rsidRPr="00CA51DF" w:rsidRDefault="006609CC" w:rsidP="006609CC">
            <w:pPr>
              <w:pStyle w:val="para"/>
              <w:spacing w:before="120" w:after="120"/>
              <w:rPr>
                <w:rFonts w:ascii="Calibri" w:hAnsi="Calibri"/>
              </w:rPr>
            </w:pPr>
            <w:r>
              <w:rPr>
                <w:rFonts w:ascii="Calibri" w:hAnsi="Calibri"/>
              </w:rPr>
              <w:t xml:space="preserve">The labelling of intermediate and finished product shall facilitate identification throughout the supply chain. </w:t>
            </w:r>
          </w:p>
        </w:tc>
        <w:tc>
          <w:tcPr>
            <w:tcW w:w="1662" w:type="dxa"/>
          </w:tcPr>
          <w:p w14:paraId="06FF55FE" w14:textId="2ECD659D" w:rsidR="006609CC" w:rsidRDefault="006609CC" w:rsidP="006609CC">
            <w:pPr>
              <w:tabs>
                <w:tab w:val="left" w:pos="1590"/>
              </w:tabs>
              <w:spacing w:before="120" w:after="120"/>
              <w:rPr>
                <w:rFonts w:cs="Arial"/>
                <w:lang w:val="en-US"/>
              </w:rPr>
            </w:pPr>
          </w:p>
        </w:tc>
      </w:tr>
      <w:tr w:rsidR="006609CC" w:rsidRPr="001D608F" w14:paraId="123A381D" w14:textId="77777777" w:rsidTr="004768B4">
        <w:tc>
          <w:tcPr>
            <w:tcW w:w="976" w:type="dxa"/>
            <w:shd w:val="clear" w:color="auto" w:fill="auto"/>
          </w:tcPr>
          <w:p w14:paraId="2FDDFE58" w14:textId="1A8F4796"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5.1</w:t>
            </w:r>
            <w:r>
              <w:rPr>
                <w:rFonts w:ascii="Calibri" w:hAnsi="Calibri"/>
              </w:rPr>
              <w:t>3</w:t>
            </w:r>
            <w:r w:rsidRPr="00CA51DF">
              <w:rPr>
                <w:rFonts w:ascii="Calibri" w:hAnsi="Calibri"/>
              </w:rPr>
              <w:t>.1</w:t>
            </w:r>
          </w:p>
        </w:tc>
        <w:tc>
          <w:tcPr>
            <w:tcW w:w="7216" w:type="dxa"/>
            <w:shd w:val="clear" w:color="auto" w:fill="auto"/>
          </w:tcPr>
          <w:p w14:paraId="72734B4F" w14:textId="539C694A" w:rsidR="006609CC" w:rsidRPr="00CA51DF" w:rsidRDefault="006609CC" w:rsidP="006609CC">
            <w:pPr>
              <w:pStyle w:val="para"/>
              <w:spacing w:before="120" w:after="120"/>
              <w:rPr>
                <w:rFonts w:ascii="Calibri" w:hAnsi="Calibri"/>
              </w:rPr>
            </w:pPr>
            <w:r>
              <w:rPr>
                <w:rFonts w:ascii="Calibri" w:hAnsi="Calibri"/>
              </w:rPr>
              <w:t xml:space="preserve">All coding applied to intermediate or finished products shall be checked for legibility and accuracy against production records. </w:t>
            </w:r>
          </w:p>
        </w:tc>
        <w:tc>
          <w:tcPr>
            <w:tcW w:w="1662" w:type="dxa"/>
          </w:tcPr>
          <w:p w14:paraId="4C1D11A1" w14:textId="466B39A5" w:rsidR="006609CC" w:rsidRDefault="006609CC" w:rsidP="006609CC">
            <w:pPr>
              <w:tabs>
                <w:tab w:val="left" w:pos="1590"/>
              </w:tabs>
              <w:spacing w:before="120" w:after="120"/>
              <w:rPr>
                <w:rFonts w:cs="Arial"/>
                <w:lang w:val="en-US"/>
              </w:rPr>
            </w:pPr>
          </w:p>
        </w:tc>
      </w:tr>
      <w:tr w:rsidR="006609CC" w:rsidRPr="001D608F" w14:paraId="55A04F1D" w14:textId="77777777" w:rsidTr="004768B4">
        <w:tc>
          <w:tcPr>
            <w:tcW w:w="976" w:type="dxa"/>
            <w:shd w:val="clear" w:color="auto" w:fill="auto"/>
          </w:tcPr>
          <w:p w14:paraId="78EBD55F" w14:textId="102D127B"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5.1</w:t>
            </w:r>
            <w:r>
              <w:rPr>
                <w:rFonts w:ascii="Calibri" w:hAnsi="Calibri"/>
              </w:rPr>
              <w:t>3</w:t>
            </w:r>
            <w:r w:rsidRPr="00CA51DF">
              <w:rPr>
                <w:rFonts w:ascii="Calibri" w:hAnsi="Calibri"/>
              </w:rPr>
              <w:t>.2</w:t>
            </w:r>
          </w:p>
        </w:tc>
        <w:tc>
          <w:tcPr>
            <w:tcW w:w="7216" w:type="dxa"/>
            <w:shd w:val="clear" w:color="auto" w:fill="auto"/>
          </w:tcPr>
          <w:p w14:paraId="0A658777" w14:textId="7C5F9D02" w:rsidR="006609CC" w:rsidRPr="00CA51DF" w:rsidRDefault="006609CC" w:rsidP="006609CC">
            <w:pPr>
              <w:pStyle w:val="para"/>
              <w:spacing w:before="120" w:after="120"/>
              <w:rPr>
                <w:rFonts w:ascii="Calibri" w:hAnsi="Calibri"/>
              </w:rPr>
            </w:pPr>
            <w:r w:rsidRPr="0071621E">
              <w:rPr>
                <w:rFonts w:ascii="Calibri" w:hAnsi="Calibri"/>
              </w:rPr>
              <w:t>Labelling or any other type of identification shall be applied at the line of manufacture upon completion.</w:t>
            </w:r>
          </w:p>
        </w:tc>
        <w:tc>
          <w:tcPr>
            <w:tcW w:w="1662" w:type="dxa"/>
          </w:tcPr>
          <w:p w14:paraId="740A9919" w14:textId="20F272DB" w:rsidR="006609CC" w:rsidRDefault="006609CC" w:rsidP="006609CC">
            <w:pPr>
              <w:tabs>
                <w:tab w:val="left" w:pos="1590"/>
              </w:tabs>
              <w:spacing w:before="120" w:after="120"/>
              <w:rPr>
                <w:rFonts w:cs="Arial"/>
                <w:lang w:val="en-US"/>
              </w:rPr>
            </w:pPr>
          </w:p>
        </w:tc>
      </w:tr>
      <w:tr w:rsidR="006609CC" w:rsidRPr="001D608F" w14:paraId="35BB8811" w14:textId="77777777" w:rsidTr="004768B4">
        <w:tc>
          <w:tcPr>
            <w:tcW w:w="976" w:type="dxa"/>
            <w:shd w:val="clear" w:color="auto" w:fill="auto"/>
          </w:tcPr>
          <w:p w14:paraId="3B7DD20F" w14:textId="69B1ECE6"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5.1</w:t>
            </w:r>
            <w:r>
              <w:rPr>
                <w:rFonts w:ascii="Calibri" w:hAnsi="Calibri"/>
              </w:rPr>
              <w:t>3</w:t>
            </w:r>
            <w:r w:rsidRPr="00CA51DF">
              <w:rPr>
                <w:rFonts w:ascii="Calibri" w:hAnsi="Calibri"/>
              </w:rPr>
              <w:t>.3</w:t>
            </w:r>
          </w:p>
        </w:tc>
        <w:tc>
          <w:tcPr>
            <w:tcW w:w="7216" w:type="dxa"/>
            <w:shd w:val="clear" w:color="auto" w:fill="auto"/>
          </w:tcPr>
          <w:p w14:paraId="64F05DBE" w14:textId="37C7A0F0" w:rsidR="006609CC" w:rsidRPr="00CA51DF" w:rsidRDefault="006609CC" w:rsidP="006609CC">
            <w:pPr>
              <w:pStyle w:val="para"/>
              <w:spacing w:before="120" w:after="120"/>
              <w:rPr>
                <w:rFonts w:ascii="Calibri" w:hAnsi="Calibri"/>
              </w:rPr>
            </w:pPr>
            <w:r w:rsidRPr="00CA51DF">
              <w:rPr>
                <w:rFonts w:ascii="Calibri" w:hAnsi="Calibri"/>
              </w:rPr>
              <w:t>The</w:t>
            </w:r>
            <w:r>
              <w:rPr>
                <w:rFonts w:ascii="Calibri" w:hAnsi="Calibri"/>
              </w:rPr>
              <w:t xml:space="preserve"> site shall have documented </w:t>
            </w:r>
            <w:r w:rsidRPr="00CA51DF">
              <w:rPr>
                <w:rFonts w:ascii="Calibri" w:hAnsi="Calibri"/>
              </w:rPr>
              <w:t>procedure in place controlling label reprints</w:t>
            </w:r>
            <w:r>
              <w:rPr>
                <w:rFonts w:ascii="Calibri" w:hAnsi="Calibri"/>
              </w:rPr>
              <w:t xml:space="preserve"> and pallet labelling</w:t>
            </w:r>
            <w:r w:rsidRPr="00CA51DF">
              <w:rPr>
                <w:rFonts w:ascii="Calibri" w:hAnsi="Calibri"/>
              </w:rPr>
              <w:t>.</w:t>
            </w:r>
          </w:p>
        </w:tc>
        <w:tc>
          <w:tcPr>
            <w:tcW w:w="1662" w:type="dxa"/>
          </w:tcPr>
          <w:p w14:paraId="7449291F" w14:textId="1936E312" w:rsidR="006609CC" w:rsidRDefault="006609CC" w:rsidP="006609CC">
            <w:pPr>
              <w:tabs>
                <w:tab w:val="left" w:pos="1590"/>
              </w:tabs>
              <w:spacing w:before="120" w:after="120"/>
              <w:rPr>
                <w:rFonts w:cs="Arial"/>
                <w:lang w:val="en-US"/>
              </w:rPr>
            </w:pPr>
          </w:p>
        </w:tc>
      </w:tr>
      <w:tr w:rsidR="006609CC" w:rsidRPr="00C63473" w14:paraId="612AA8D5" w14:textId="77777777" w:rsidTr="00FC5B1C">
        <w:trPr>
          <w:trHeight w:val="2268"/>
        </w:trPr>
        <w:tc>
          <w:tcPr>
            <w:tcW w:w="976" w:type="dxa"/>
          </w:tcPr>
          <w:p w14:paraId="2DDA5A09" w14:textId="09C3022B"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2CBCC6FD" w14:textId="4FA1B5A9"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5F6D4297" w14:textId="77777777" w:rsidTr="00FC5B1C">
        <w:tc>
          <w:tcPr>
            <w:tcW w:w="976" w:type="dxa"/>
            <w:shd w:val="clear" w:color="auto" w:fill="0098DB"/>
          </w:tcPr>
          <w:p w14:paraId="5F6D4294" w14:textId="084FAACD" w:rsidR="006609CC" w:rsidRPr="001D608F" w:rsidRDefault="006609CC" w:rsidP="006609CC">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6</w:t>
            </w:r>
          </w:p>
        </w:tc>
        <w:tc>
          <w:tcPr>
            <w:tcW w:w="7216" w:type="dxa"/>
            <w:shd w:val="clear" w:color="auto" w:fill="0098DB"/>
          </w:tcPr>
          <w:p w14:paraId="5F6D4295" w14:textId="77777777" w:rsidR="006609CC" w:rsidRPr="001D608F" w:rsidRDefault="006609CC" w:rsidP="006609CC">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 xml:space="preserve">Personnel </w:t>
            </w:r>
          </w:p>
        </w:tc>
        <w:tc>
          <w:tcPr>
            <w:tcW w:w="1662" w:type="dxa"/>
            <w:shd w:val="clear" w:color="auto" w:fill="0098DB"/>
          </w:tcPr>
          <w:p w14:paraId="5F6D4296" w14:textId="161D97A7" w:rsidR="006609CC" w:rsidRPr="001D608F" w:rsidRDefault="006609CC" w:rsidP="006609CC">
            <w:pPr>
              <w:tabs>
                <w:tab w:val="left" w:pos="1590"/>
              </w:tabs>
              <w:spacing w:before="120" w:after="120"/>
              <w:rPr>
                <w:rFonts w:asciiTheme="minorHAnsi" w:hAnsiTheme="minorHAnsi" w:cs="Arial"/>
                <w:b/>
                <w:color w:val="FFFFFF" w:themeColor="background1"/>
                <w:sz w:val="24"/>
                <w:lang w:val="en-US"/>
              </w:rPr>
            </w:pPr>
          </w:p>
        </w:tc>
      </w:tr>
      <w:tr w:rsidR="006609CC" w:rsidRPr="001D608F" w14:paraId="5F6D429C" w14:textId="77777777" w:rsidTr="00FC5B1C">
        <w:tc>
          <w:tcPr>
            <w:tcW w:w="976" w:type="dxa"/>
            <w:shd w:val="clear" w:color="auto" w:fill="B6DDE8" w:themeFill="accent5" w:themeFillTint="66"/>
          </w:tcPr>
          <w:p w14:paraId="5F6D4298" w14:textId="5604EDA4"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6.1</w:t>
            </w:r>
          </w:p>
        </w:tc>
        <w:tc>
          <w:tcPr>
            <w:tcW w:w="7216" w:type="dxa"/>
            <w:shd w:val="clear" w:color="auto" w:fill="B6DDE8" w:themeFill="accent5" w:themeFillTint="66"/>
          </w:tcPr>
          <w:p w14:paraId="5F6D4299"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Training and competence </w:t>
            </w:r>
          </w:p>
          <w:p w14:paraId="5F6D429A"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raw materials handling, preparation, processing, packing and storage areas</w:t>
            </w:r>
          </w:p>
        </w:tc>
        <w:tc>
          <w:tcPr>
            <w:tcW w:w="1662" w:type="dxa"/>
            <w:shd w:val="clear" w:color="auto" w:fill="B6DDE8" w:themeFill="accent5" w:themeFillTint="66"/>
          </w:tcPr>
          <w:p w14:paraId="5F6D429B" w14:textId="0739F8A8" w:rsidR="006609CC" w:rsidRPr="001D608F" w:rsidRDefault="006609CC" w:rsidP="006609CC">
            <w:pPr>
              <w:tabs>
                <w:tab w:val="left" w:pos="1590"/>
              </w:tabs>
              <w:spacing w:before="120" w:after="120"/>
              <w:rPr>
                <w:rFonts w:asciiTheme="minorHAnsi" w:hAnsiTheme="minorHAnsi" w:cs="Arial"/>
                <w:b/>
                <w:lang w:val="en-US"/>
              </w:rPr>
            </w:pPr>
          </w:p>
        </w:tc>
      </w:tr>
      <w:tr w:rsidR="006609CC" w:rsidRPr="001D608F" w14:paraId="5B9E4383" w14:textId="77777777" w:rsidTr="004768B4">
        <w:tc>
          <w:tcPr>
            <w:tcW w:w="976" w:type="dxa"/>
            <w:shd w:val="clear" w:color="auto" w:fill="auto"/>
          </w:tcPr>
          <w:p w14:paraId="722D56F0" w14:textId="45F38C48"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6.1.6</w:t>
            </w:r>
          </w:p>
        </w:tc>
        <w:tc>
          <w:tcPr>
            <w:tcW w:w="7216" w:type="dxa"/>
            <w:shd w:val="clear" w:color="auto" w:fill="auto"/>
          </w:tcPr>
          <w:p w14:paraId="506D3B62" w14:textId="13260909" w:rsidR="006609CC" w:rsidRPr="001D608F" w:rsidRDefault="006609CC" w:rsidP="006609CC">
            <w:pPr>
              <w:pStyle w:val="para"/>
              <w:spacing w:before="120" w:after="120"/>
              <w:rPr>
                <w:rFonts w:asciiTheme="minorHAnsi" w:hAnsiTheme="minorHAnsi"/>
              </w:rPr>
            </w:pPr>
            <w:r>
              <w:rPr>
                <w:rFonts w:ascii="Calibri" w:hAnsi="Calibri"/>
              </w:rPr>
              <w:t xml:space="preserve">The effectiveness of trainers shall be monitored and verified. </w:t>
            </w:r>
          </w:p>
        </w:tc>
        <w:tc>
          <w:tcPr>
            <w:tcW w:w="1662" w:type="dxa"/>
          </w:tcPr>
          <w:p w14:paraId="098C04BC" w14:textId="72C335CA" w:rsidR="006609CC" w:rsidRDefault="006609CC" w:rsidP="006609CC">
            <w:pPr>
              <w:tabs>
                <w:tab w:val="left" w:pos="1590"/>
              </w:tabs>
              <w:spacing w:before="120" w:after="120"/>
              <w:rPr>
                <w:rFonts w:cs="Arial"/>
                <w:lang w:val="en-US"/>
              </w:rPr>
            </w:pPr>
          </w:p>
        </w:tc>
      </w:tr>
      <w:tr w:rsidR="006609CC" w:rsidRPr="001D608F" w14:paraId="6DC008E5" w14:textId="77777777" w:rsidTr="004768B4">
        <w:tc>
          <w:tcPr>
            <w:tcW w:w="976" w:type="dxa"/>
            <w:shd w:val="clear" w:color="auto" w:fill="auto"/>
          </w:tcPr>
          <w:p w14:paraId="19B67494" w14:textId="50932096"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6.1.7</w:t>
            </w:r>
          </w:p>
        </w:tc>
        <w:tc>
          <w:tcPr>
            <w:tcW w:w="7216" w:type="dxa"/>
            <w:shd w:val="clear" w:color="auto" w:fill="auto"/>
          </w:tcPr>
          <w:p w14:paraId="07A321CB" w14:textId="1960B372" w:rsidR="006609CC" w:rsidRPr="001D608F" w:rsidRDefault="006609CC" w:rsidP="006609CC">
            <w:pPr>
              <w:pStyle w:val="para"/>
              <w:spacing w:before="120" w:after="120"/>
              <w:rPr>
                <w:rFonts w:asciiTheme="minorHAnsi" w:hAnsiTheme="minorHAnsi"/>
              </w:rPr>
            </w:pPr>
            <w:r>
              <w:rPr>
                <w:rFonts w:ascii="Calibri" w:hAnsi="Calibri"/>
              </w:rPr>
              <w:t xml:space="preserve">The site shall ensure that the competency of personnel responsible for laboratory testing and assessment is maintained and developed. </w:t>
            </w:r>
          </w:p>
        </w:tc>
        <w:tc>
          <w:tcPr>
            <w:tcW w:w="1662" w:type="dxa"/>
          </w:tcPr>
          <w:p w14:paraId="18541BED" w14:textId="28AB5972" w:rsidR="006609CC" w:rsidRDefault="006609CC" w:rsidP="006609CC">
            <w:pPr>
              <w:tabs>
                <w:tab w:val="left" w:pos="1590"/>
              </w:tabs>
              <w:spacing w:before="120" w:after="120"/>
              <w:rPr>
                <w:rFonts w:cs="Arial"/>
                <w:lang w:val="en-US"/>
              </w:rPr>
            </w:pPr>
          </w:p>
        </w:tc>
      </w:tr>
    </w:tbl>
    <w:p w14:paraId="5F6D4384" w14:textId="77777777" w:rsidR="004D07BE" w:rsidRPr="004D07BE" w:rsidRDefault="004D07BE" w:rsidP="00832639">
      <w:pPr>
        <w:tabs>
          <w:tab w:val="left" w:pos="1590"/>
        </w:tabs>
        <w:spacing w:before="120" w:after="120" w:line="240" w:lineRule="auto"/>
        <w:rPr>
          <w:rFonts w:eastAsia="Times New Roman" w:cs="Arial"/>
          <w:sz w:val="20"/>
          <w:szCs w:val="20"/>
          <w:lang w:val="en-US"/>
        </w:rPr>
      </w:pPr>
    </w:p>
    <w:p w14:paraId="5F6D4385" w14:textId="77777777" w:rsidR="004D07BE" w:rsidRPr="004D07BE" w:rsidRDefault="004D07BE" w:rsidP="00832639">
      <w:pPr>
        <w:tabs>
          <w:tab w:val="left" w:pos="1590"/>
        </w:tabs>
        <w:spacing w:before="120" w:after="120" w:line="240" w:lineRule="auto"/>
        <w:rPr>
          <w:rFonts w:eastAsia="Times New Roman" w:cs="Arial"/>
          <w:sz w:val="20"/>
          <w:szCs w:val="20"/>
          <w:lang w:val="en-US"/>
        </w:rPr>
      </w:pPr>
    </w:p>
    <w:sectPr w:rsidR="004D07BE" w:rsidRPr="004D07BE" w:rsidSect="00E44BB0">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4388" w14:textId="77777777" w:rsidR="00CA59E9" w:rsidRDefault="00CA59E9" w:rsidP="00486711">
      <w:pPr>
        <w:spacing w:after="0" w:line="240" w:lineRule="auto"/>
      </w:pPr>
      <w:r>
        <w:separator/>
      </w:r>
    </w:p>
  </w:endnote>
  <w:endnote w:type="continuationSeparator" w:id="0">
    <w:p w14:paraId="5F6D4389" w14:textId="77777777" w:rsidR="00CA59E9" w:rsidRDefault="00CA59E9"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CA59E9" w:rsidRPr="00A46976" w14:paraId="5F6D438D" w14:textId="77777777" w:rsidTr="004924FC">
      <w:trPr>
        <w:trHeight w:val="227"/>
      </w:trPr>
      <w:tc>
        <w:tcPr>
          <w:tcW w:w="4944" w:type="dxa"/>
          <w:shd w:val="clear" w:color="auto" w:fill="auto"/>
          <w:vAlign w:val="center"/>
        </w:tcPr>
        <w:p w14:paraId="5F6D438B" w14:textId="3EF64906" w:rsidR="00CA59E9" w:rsidRPr="00A46976" w:rsidRDefault="00CA59E9" w:rsidP="004768B4">
          <w:pPr>
            <w:spacing w:after="0" w:line="240" w:lineRule="auto"/>
            <w:rPr>
              <w:rFonts w:ascii="Century Gothic" w:eastAsia="Times New Roman" w:hAnsi="Century Gothic" w:cs="Times New Roman"/>
              <w:sz w:val="16"/>
              <w:szCs w:val="18"/>
              <w:lang w:val="en-US"/>
            </w:rPr>
          </w:pPr>
          <w:r w:rsidRPr="00A46976">
            <w:rPr>
              <w:rFonts w:ascii="Century Gothic" w:eastAsia="Times New Roman" w:hAnsi="Century Gothic" w:cs="Times New Roman"/>
              <w:sz w:val="16"/>
              <w:szCs w:val="18"/>
              <w:lang w:val="en-US"/>
            </w:rPr>
            <w:t>PAM900</w:t>
          </w:r>
          <w:r w:rsidR="004768B4" w:rsidRPr="00A46976">
            <w:rPr>
              <w:rFonts w:ascii="Century Gothic" w:eastAsia="Times New Roman" w:hAnsi="Century Gothic" w:cs="Times New Roman"/>
              <w:sz w:val="16"/>
              <w:szCs w:val="18"/>
              <w:lang w:val="en-US"/>
            </w:rPr>
            <w:t>3</w:t>
          </w:r>
          <w:r w:rsidRPr="00A46976">
            <w:rPr>
              <w:rFonts w:ascii="Century Gothic" w:eastAsia="Times New Roman" w:hAnsi="Century Gothic" w:cs="Times New Roman"/>
              <w:sz w:val="16"/>
              <w:szCs w:val="18"/>
              <w:lang w:val="en-US"/>
            </w:rPr>
            <w:t xml:space="preserve">: </w:t>
          </w:r>
          <w:r w:rsidR="004768B4" w:rsidRPr="00A46976">
            <w:rPr>
              <w:rFonts w:ascii="Century Gothic" w:eastAsia="Times New Roman" w:hAnsi="Century Gothic" w:cs="Times New Roman"/>
              <w:sz w:val="16"/>
              <w:szCs w:val="18"/>
              <w:lang w:val="en-US"/>
            </w:rPr>
            <w:t>BRC</w:t>
          </w:r>
          <w:r w:rsidR="00A46976" w:rsidRPr="00A46976">
            <w:rPr>
              <w:rFonts w:ascii="Century Gothic" w:eastAsia="Times New Roman" w:hAnsi="Century Gothic" w:cs="Times New Roman"/>
              <w:sz w:val="16"/>
              <w:szCs w:val="18"/>
              <w:lang w:val="en-US"/>
            </w:rPr>
            <w:t>GS</w:t>
          </w:r>
          <w:r w:rsidR="004768B4" w:rsidRPr="00A46976">
            <w:rPr>
              <w:rFonts w:ascii="Century Gothic" w:eastAsia="Times New Roman" w:hAnsi="Century Gothic" w:cs="Times New Roman"/>
              <w:sz w:val="16"/>
              <w:szCs w:val="18"/>
              <w:lang w:val="en-US"/>
            </w:rPr>
            <w:t xml:space="preserve"> </w:t>
          </w:r>
          <w:proofErr w:type="spellStart"/>
          <w:r w:rsidR="004768B4" w:rsidRPr="00A46976">
            <w:rPr>
              <w:rFonts w:ascii="Century Gothic" w:eastAsia="Times New Roman" w:hAnsi="Century Gothic" w:cs="Times New Roman"/>
              <w:sz w:val="16"/>
              <w:szCs w:val="18"/>
              <w:lang w:val="en-US"/>
            </w:rPr>
            <w:t>AuditOne</w:t>
          </w:r>
          <w:proofErr w:type="spellEnd"/>
          <w:r w:rsidRPr="00A46976">
            <w:rPr>
              <w:rFonts w:ascii="Century Gothic" w:eastAsia="Times New Roman" w:hAnsi="Century Gothic" w:cs="Times New Roman"/>
              <w:sz w:val="16"/>
              <w:szCs w:val="18"/>
              <w:lang w:val="en-US"/>
            </w:rPr>
            <w:t xml:space="preserve"> self-assessment tool </w:t>
          </w:r>
        </w:p>
      </w:tc>
      <w:tc>
        <w:tcPr>
          <w:tcW w:w="4945" w:type="dxa"/>
          <w:shd w:val="clear" w:color="auto" w:fill="auto"/>
          <w:vAlign w:val="center"/>
        </w:tcPr>
        <w:p w14:paraId="5F6D438C" w14:textId="4DF3AE08" w:rsidR="00CA59E9" w:rsidRPr="00A46976" w:rsidRDefault="00CA59E9" w:rsidP="00C47F50">
          <w:pPr>
            <w:spacing w:after="0" w:line="240" w:lineRule="auto"/>
            <w:jc w:val="right"/>
            <w:rPr>
              <w:rFonts w:ascii="Century Gothic" w:eastAsia="Times New Roman" w:hAnsi="Century Gothic" w:cs="Times New Roman"/>
              <w:sz w:val="16"/>
              <w:szCs w:val="18"/>
              <w:lang w:val="en-US"/>
            </w:rPr>
          </w:pPr>
          <w:r w:rsidRPr="00A46976">
            <w:rPr>
              <w:rFonts w:ascii="Century Gothic" w:eastAsia="Times New Roman" w:hAnsi="Century Gothic" w:cs="Times New Roman"/>
              <w:sz w:val="16"/>
              <w:szCs w:val="18"/>
              <w:lang w:val="en-US"/>
            </w:rPr>
            <w:t>BRC</w:t>
          </w:r>
          <w:r w:rsidR="00A46976" w:rsidRPr="00A46976">
            <w:rPr>
              <w:rFonts w:ascii="Century Gothic" w:eastAsia="Times New Roman" w:hAnsi="Century Gothic" w:cs="Times New Roman"/>
              <w:sz w:val="16"/>
              <w:szCs w:val="18"/>
              <w:lang w:val="en-US"/>
            </w:rPr>
            <w:t xml:space="preserve">GS </w:t>
          </w:r>
          <w:r w:rsidRPr="00A46976">
            <w:rPr>
              <w:rFonts w:ascii="Century Gothic" w:eastAsia="Times New Roman" w:hAnsi="Century Gothic" w:cs="Times New Roman"/>
              <w:sz w:val="16"/>
              <w:szCs w:val="18"/>
              <w:lang w:val="en-US"/>
            </w:rPr>
            <w:t>Packaging and Packaging Materials</w:t>
          </w:r>
        </w:p>
      </w:tc>
    </w:tr>
    <w:tr w:rsidR="00CA59E9" w:rsidRPr="00A46976" w14:paraId="5F6D4390" w14:textId="77777777" w:rsidTr="004924FC">
      <w:trPr>
        <w:trHeight w:val="227"/>
      </w:trPr>
      <w:tc>
        <w:tcPr>
          <w:tcW w:w="4944" w:type="dxa"/>
          <w:shd w:val="clear" w:color="auto" w:fill="auto"/>
          <w:vAlign w:val="center"/>
        </w:tcPr>
        <w:p w14:paraId="5F6D438E" w14:textId="1D7FF7E2" w:rsidR="00CA59E9" w:rsidRPr="00A46976" w:rsidRDefault="00A46976" w:rsidP="00CA59E9">
          <w:pPr>
            <w:spacing w:after="0" w:line="240" w:lineRule="auto"/>
            <w:rPr>
              <w:rFonts w:ascii="Century Gothic" w:eastAsia="Times New Roman" w:hAnsi="Century Gothic" w:cs="Times New Roman"/>
              <w:sz w:val="16"/>
              <w:szCs w:val="18"/>
              <w:lang w:val="en-US"/>
            </w:rPr>
          </w:pPr>
          <w:r w:rsidRPr="00A46976">
            <w:rPr>
              <w:rFonts w:ascii="Century Gothic" w:eastAsia="Times New Roman" w:hAnsi="Century Gothic" w:cs="Times New Roman"/>
              <w:sz w:val="16"/>
              <w:szCs w:val="18"/>
              <w:lang w:val="en-US"/>
            </w:rPr>
            <w:t>Version 3</w:t>
          </w:r>
          <w:r w:rsidR="00CA59E9" w:rsidRPr="00A46976">
            <w:rPr>
              <w:rFonts w:ascii="Century Gothic" w:eastAsia="Times New Roman" w:hAnsi="Century Gothic" w:cs="Times New Roman"/>
              <w:sz w:val="16"/>
              <w:szCs w:val="18"/>
              <w:lang w:val="en-US"/>
            </w:rPr>
            <w:t xml:space="preserve">: </w:t>
          </w:r>
          <w:r w:rsidRPr="00A46976">
            <w:rPr>
              <w:rFonts w:ascii="Century Gothic" w:eastAsia="Times New Roman" w:hAnsi="Century Gothic" w:cs="Times New Roman"/>
              <w:sz w:val="16"/>
              <w:szCs w:val="18"/>
              <w:lang w:val="en-US"/>
            </w:rPr>
            <w:t>21/08/2019</w:t>
          </w:r>
        </w:p>
      </w:tc>
      <w:tc>
        <w:tcPr>
          <w:tcW w:w="4945" w:type="dxa"/>
          <w:shd w:val="clear" w:color="auto" w:fill="auto"/>
          <w:vAlign w:val="center"/>
        </w:tcPr>
        <w:p w14:paraId="5F6D438F" w14:textId="3821F678" w:rsidR="00CA59E9" w:rsidRPr="00A46976" w:rsidRDefault="00CA59E9" w:rsidP="00A350B9">
          <w:pPr>
            <w:spacing w:after="0" w:line="240" w:lineRule="auto"/>
            <w:jc w:val="right"/>
            <w:rPr>
              <w:rFonts w:ascii="Century Gothic" w:eastAsia="Times New Roman" w:hAnsi="Century Gothic" w:cs="Times New Roman"/>
              <w:sz w:val="16"/>
              <w:szCs w:val="18"/>
              <w:lang w:val="en-US"/>
            </w:rPr>
          </w:pPr>
          <w:r w:rsidRPr="00A46976">
            <w:rPr>
              <w:rFonts w:ascii="Century Gothic" w:eastAsia="Times New Roman" w:hAnsi="Century Gothic" w:cs="Times New Roman"/>
              <w:sz w:val="16"/>
              <w:szCs w:val="18"/>
              <w:lang w:val="en-US"/>
            </w:rPr>
            <w:t xml:space="preserve">Page </w:t>
          </w:r>
          <w:r w:rsidRPr="00A46976">
            <w:rPr>
              <w:rFonts w:ascii="Century Gothic" w:eastAsia="Times New Roman" w:hAnsi="Century Gothic" w:cs="Times New Roman"/>
              <w:b/>
              <w:sz w:val="16"/>
              <w:szCs w:val="18"/>
              <w:lang w:val="en-US"/>
            </w:rPr>
            <w:fldChar w:fldCharType="begin"/>
          </w:r>
          <w:r w:rsidRPr="00A46976">
            <w:rPr>
              <w:rFonts w:ascii="Century Gothic" w:eastAsia="Times New Roman" w:hAnsi="Century Gothic" w:cs="Times New Roman"/>
              <w:b/>
              <w:sz w:val="16"/>
              <w:szCs w:val="18"/>
              <w:lang w:val="en-US"/>
            </w:rPr>
            <w:instrText xml:space="preserve"> PAGE  \* Arabic  \* MERGEFORMAT </w:instrText>
          </w:r>
          <w:r w:rsidRPr="00A46976">
            <w:rPr>
              <w:rFonts w:ascii="Century Gothic" w:eastAsia="Times New Roman" w:hAnsi="Century Gothic" w:cs="Times New Roman"/>
              <w:b/>
              <w:sz w:val="16"/>
              <w:szCs w:val="18"/>
              <w:lang w:val="en-US"/>
            </w:rPr>
            <w:fldChar w:fldCharType="separate"/>
          </w:r>
          <w:r w:rsidR="00C475B9" w:rsidRPr="00A46976">
            <w:rPr>
              <w:rFonts w:ascii="Century Gothic" w:eastAsia="Times New Roman" w:hAnsi="Century Gothic" w:cs="Times New Roman"/>
              <w:b/>
              <w:noProof/>
              <w:sz w:val="16"/>
              <w:szCs w:val="18"/>
              <w:lang w:val="en-US"/>
            </w:rPr>
            <w:t>1</w:t>
          </w:r>
          <w:r w:rsidRPr="00A46976">
            <w:rPr>
              <w:rFonts w:ascii="Century Gothic" w:eastAsia="Times New Roman" w:hAnsi="Century Gothic" w:cs="Times New Roman"/>
              <w:b/>
              <w:sz w:val="16"/>
              <w:szCs w:val="18"/>
              <w:lang w:val="en-US"/>
            </w:rPr>
            <w:fldChar w:fldCharType="end"/>
          </w:r>
          <w:r w:rsidRPr="00A46976">
            <w:rPr>
              <w:rFonts w:ascii="Century Gothic" w:eastAsia="Times New Roman" w:hAnsi="Century Gothic" w:cs="Times New Roman"/>
              <w:sz w:val="16"/>
              <w:szCs w:val="18"/>
              <w:lang w:val="en-US"/>
            </w:rPr>
            <w:t xml:space="preserve"> of </w:t>
          </w:r>
          <w:r w:rsidRPr="00A46976">
            <w:rPr>
              <w:rFonts w:ascii="Century Gothic" w:eastAsia="Times New Roman" w:hAnsi="Century Gothic" w:cs="Times New Roman"/>
              <w:b/>
              <w:sz w:val="16"/>
              <w:szCs w:val="18"/>
              <w:lang w:val="en-US"/>
            </w:rPr>
            <w:fldChar w:fldCharType="begin"/>
          </w:r>
          <w:r w:rsidRPr="00A46976">
            <w:rPr>
              <w:rFonts w:ascii="Century Gothic" w:eastAsia="Times New Roman" w:hAnsi="Century Gothic" w:cs="Times New Roman"/>
              <w:b/>
              <w:sz w:val="16"/>
              <w:szCs w:val="18"/>
              <w:lang w:val="en-US"/>
            </w:rPr>
            <w:instrText xml:space="preserve"> NUMPAGES  \* Arabic  \* MERGEFORMAT </w:instrText>
          </w:r>
          <w:r w:rsidRPr="00A46976">
            <w:rPr>
              <w:rFonts w:ascii="Century Gothic" w:eastAsia="Times New Roman" w:hAnsi="Century Gothic" w:cs="Times New Roman"/>
              <w:b/>
              <w:sz w:val="16"/>
              <w:szCs w:val="18"/>
              <w:lang w:val="en-US"/>
            </w:rPr>
            <w:fldChar w:fldCharType="separate"/>
          </w:r>
          <w:r w:rsidR="00C475B9" w:rsidRPr="00A46976">
            <w:rPr>
              <w:rFonts w:ascii="Century Gothic" w:eastAsia="Times New Roman" w:hAnsi="Century Gothic" w:cs="Times New Roman"/>
              <w:b/>
              <w:noProof/>
              <w:sz w:val="16"/>
              <w:szCs w:val="18"/>
              <w:lang w:val="en-US"/>
            </w:rPr>
            <w:t>8</w:t>
          </w:r>
          <w:r w:rsidRPr="00A46976">
            <w:rPr>
              <w:rFonts w:ascii="Century Gothic" w:eastAsia="Times New Roman" w:hAnsi="Century Gothic" w:cs="Times New Roman"/>
              <w:b/>
              <w:sz w:val="16"/>
              <w:szCs w:val="18"/>
              <w:lang w:val="en-US"/>
            </w:rPr>
            <w:fldChar w:fldCharType="end"/>
          </w:r>
        </w:p>
      </w:tc>
    </w:tr>
  </w:tbl>
  <w:p w14:paraId="5F6D4391" w14:textId="77777777" w:rsidR="00CA59E9" w:rsidRPr="00A350B9" w:rsidRDefault="00CA59E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4386" w14:textId="77777777" w:rsidR="00CA59E9" w:rsidRDefault="00CA59E9" w:rsidP="00486711">
      <w:pPr>
        <w:spacing w:after="0" w:line="240" w:lineRule="auto"/>
      </w:pPr>
      <w:r>
        <w:separator/>
      </w:r>
    </w:p>
  </w:footnote>
  <w:footnote w:type="continuationSeparator" w:id="0">
    <w:p w14:paraId="5F6D4387" w14:textId="77777777" w:rsidR="00CA59E9" w:rsidRDefault="00CA59E9"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438A" w14:textId="56D0FDBC" w:rsidR="00CA59E9" w:rsidRPr="00800121" w:rsidRDefault="00A46976" w:rsidP="00A46976">
    <w:pPr>
      <w:pStyle w:val="BodyText"/>
      <w:rPr>
        <w:rFonts w:ascii="Verdana" w:hAnsi="Verdana"/>
        <w:color w:val="000000"/>
        <w:sz w:val="18"/>
        <w:lang w:val="en-GB"/>
      </w:rPr>
    </w:pPr>
    <w:r>
      <w:rPr>
        <w:noProof/>
      </w:rPr>
      <w:drawing>
        <wp:anchor distT="0" distB="0" distL="114300" distR="114300" simplePos="0" relativeHeight="251659264" behindDoc="0" locked="0" layoutInCell="1" allowOverlap="1" wp14:anchorId="2AA2F0A3" wp14:editId="0C14BD07">
          <wp:simplePos x="0" y="0"/>
          <wp:positionH relativeFrom="column">
            <wp:posOffset>3971925</wp:posOffset>
          </wp:positionH>
          <wp:positionV relativeFrom="paragraph">
            <wp:posOffset>8890</wp:posOffset>
          </wp:positionV>
          <wp:extent cx="2733675" cy="678241"/>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4392" w14:textId="77777777" w:rsidR="00CA59E9" w:rsidRDefault="00CA59E9" w:rsidP="00BC6D63">
    <w:pPr>
      <w:pStyle w:val="Header"/>
      <w:jc w:val="right"/>
    </w:pPr>
    <w:r>
      <w:rPr>
        <w:noProof/>
        <w:lang w:val="en-GB" w:eastAsia="en-GB"/>
      </w:rPr>
      <w:drawing>
        <wp:inline distT="0" distB="0" distL="0" distR="0" wp14:anchorId="5F6D4395" wp14:editId="5F6D4396">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91982"/>
    <w:multiLevelType w:val="hybridMultilevel"/>
    <w:tmpl w:val="9E5CB07E"/>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 w15:restartNumberingAfterBreak="0">
    <w:nsid w:val="036F6C3B"/>
    <w:multiLevelType w:val="hybridMultilevel"/>
    <w:tmpl w:val="AC38671E"/>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 w15:restartNumberingAfterBreak="0">
    <w:nsid w:val="05EA08E8"/>
    <w:multiLevelType w:val="hybridMultilevel"/>
    <w:tmpl w:val="C5500C40"/>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 w15:restartNumberingAfterBreak="0">
    <w:nsid w:val="07417AB3"/>
    <w:multiLevelType w:val="hybridMultilevel"/>
    <w:tmpl w:val="DD42EF00"/>
    <w:lvl w:ilvl="0" w:tplc="38F20506">
      <w:start w:val="1"/>
      <w:numFmt w:val="bullet"/>
      <w:lvlText w:val=""/>
      <w:lvlJc w:val="left"/>
      <w:pPr>
        <w:ind w:left="1026" w:hanging="360"/>
      </w:pPr>
      <w:rPr>
        <w:rFonts w:ascii="Symbol" w:hAnsi="Symbol" w:hint="default"/>
        <w:color w:val="0098DB"/>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5" w15:restartNumberingAfterBreak="0">
    <w:nsid w:val="0CBC47BA"/>
    <w:multiLevelType w:val="hybridMultilevel"/>
    <w:tmpl w:val="CB286ECE"/>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177ED"/>
    <w:multiLevelType w:val="hybridMultilevel"/>
    <w:tmpl w:val="005AF9F6"/>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15:restartNumberingAfterBreak="0">
    <w:nsid w:val="11731E89"/>
    <w:multiLevelType w:val="hybridMultilevel"/>
    <w:tmpl w:val="3B28FDAE"/>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142E19"/>
    <w:multiLevelType w:val="hybridMultilevel"/>
    <w:tmpl w:val="3D820F16"/>
    <w:lvl w:ilvl="0" w:tplc="38F20506">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80A7F"/>
    <w:multiLevelType w:val="hybridMultilevel"/>
    <w:tmpl w:val="BC5232AA"/>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0" w15:restartNumberingAfterBreak="0">
    <w:nsid w:val="1CF21EC3"/>
    <w:multiLevelType w:val="hybridMultilevel"/>
    <w:tmpl w:val="95E4B1F8"/>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1D5E5DA5"/>
    <w:multiLevelType w:val="hybridMultilevel"/>
    <w:tmpl w:val="78804EB0"/>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B83B35"/>
    <w:multiLevelType w:val="hybridMultilevel"/>
    <w:tmpl w:val="2AA2ED7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D5D7B"/>
    <w:multiLevelType w:val="hybridMultilevel"/>
    <w:tmpl w:val="101A0298"/>
    <w:lvl w:ilvl="0" w:tplc="38F20506">
      <w:start w:val="1"/>
      <w:numFmt w:val="bullet"/>
      <w:lvlText w:val=""/>
      <w:lvlJc w:val="left"/>
      <w:pPr>
        <w:ind w:left="918" w:hanging="360"/>
      </w:pPr>
      <w:rPr>
        <w:rFonts w:ascii="Symbol" w:hAnsi="Symbol" w:hint="default"/>
        <w:color w:val="0098DB"/>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4" w15:restartNumberingAfterBreak="0">
    <w:nsid w:val="286C6A50"/>
    <w:multiLevelType w:val="hybridMultilevel"/>
    <w:tmpl w:val="AD0E9550"/>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5" w15:restartNumberingAfterBreak="0">
    <w:nsid w:val="30D17032"/>
    <w:multiLevelType w:val="hybridMultilevel"/>
    <w:tmpl w:val="18501798"/>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63258E"/>
    <w:multiLevelType w:val="hybridMultilevel"/>
    <w:tmpl w:val="091024C6"/>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C064E6"/>
    <w:multiLevelType w:val="hybridMultilevel"/>
    <w:tmpl w:val="36667258"/>
    <w:lvl w:ilvl="0" w:tplc="7C9260EC">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8" w15:restartNumberingAfterBreak="0">
    <w:nsid w:val="3A86694E"/>
    <w:multiLevelType w:val="hybridMultilevel"/>
    <w:tmpl w:val="2E64266E"/>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9" w15:restartNumberingAfterBreak="0">
    <w:nsid w:val="44D67D88"/>
    <w:multiLevelType w:val="hybridMultilevel"/>
    <w:tmpl w:val="38A8D7A2"/>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0" w15:restartNumberingAfterBreak="0">
    <w:nsid w:val="466317D3"/>
    <w:multiLevelType w:val="hybridMultilevel"/>
    <w:tmpl w:val="7CAA0F7A"/>
    <w:lvl w:ilvl="0" w:tplc="38F20506">
      <w:start w:val="1"/>
      <w:numFmt w:val="bullet"/>
      <w:lvlText w:val=""/>
      <w:lvlJc w:val="left"/>
      <w:pPr>
        <w:ind w:left="1167" w:hanging="360"/>
      </w:pPr>
      <w:rPr>
        <w:rFonts w:ascii="Symbol" w:hAnsi="Symbol" w:hint="default"/>
        <w:color w:val="0098DB"/>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1" w15:restartNumberingAfterBreak="0">
    <w:nsid w:val="48AA5A00"/>
    <w:multiLevelType w:val="hybridMultilevel"/>
    <w:tmpl w:val="FE9C7558"/>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2" w15:restartNumberingAfterBreak="0">
    <w:nsid w:val="4A346AA0"/>
    <w:multiLevelType w:val="hybridMultilevel"/>
    <w:tmpl w:val="B7F6FA3C"/>
    <w:lvl w:ilvl="0" w:tplc="38F20506">
      <w:start w:val="1"/>
      <w:numFmt w:val="bullet"/>
      <w:lvlText w:val=""/>
      <w:lvlJc w:val="left"/>
      <w:pPr>
        <w:ind w:left="918" w:hanging="360"/>
      </w:pPr>
      <w:rPr>
        <w:rFonts w:ascii="Symbol" w:hAnsi="Symbol" w:hint="default"/>
        <w:color w:val="0098DB"/>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23" w15:restartNumberingAfterBreak="0">
    <w:nsid w:val="4A46276D"/>
    <w:multiLevelType w:val="hybridMultilevel"/>
    <w:tmpl w:val="604CC772"/>
    <w:lvl w:ilvl="0" w:tplc="38F20506">
      <w:start w:val="1"/>
      <w:numFmt w:val="bullet"/>
      <w:lvlText w:val=""/>
      <w:lvlJc w:val="left"/>
      <w:pPr>
        <w:ind w:left="743" w:hanging="360"/>
      </w:pPr>
      <w:rPr>
        <w:rFonts w:ascii="Symbol" w:hAnsi="Symbol" w:hint="default"/>
        <w:color w:val="0098DB"/>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4" w15:restartNumberingAfterBreak="0">
    <w:nsid w:val="4A8F0643"/>
    <w:multiLevelType w:val="hybridMultilevel"/>
    <w:tmpl w:val="C5389880"/>
    <w:lvl w:ilvl="0" w:tplc="38F20506">
      <w:start w:val="1"/>
      <w:numFmt w:val="bullet"/>
      <w:lvlText w:val=""/>
      <w:lvlJc w:val="left"/>
      <w:pPr>
        <w:ind w:left="918" w:hanging="360"/>
      </w:pPr>
      <w:rPr>
        <w:rFonts w:ascii="Symbol" w:hAnsi="Symbol" w:hint="default"/>
        <w:color w:val="0098DB"/>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25" w15:restartNumberingAfterBreak="0">
    <w:nsid w:val="538E402C"/>
    <w:multiLevelType w:val="hybridMultilevel"/>
    <w:tmpl w:val="35B49CAA"/>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15795B"/>
    <w:multiLevelType w:val="hybridMultilevel"/>
    <w:tmpl w:val="E30CD9F4"/>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7" w15:restartNumberingAfterBreak="0">
    <w:nsid w:val="55835A26"/>
    <w:multiLevelType w:val="hybridMultilevel"/>
    <w:tmpl w:val="62D038BC"/>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9768B8"/>
    <w:multiLevelType w:val="hybridMultilevel"/>
    <w:tmpl w:val="51323D72"/>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A151A3"/>
    <w:multiLevelType w:val="hybridMultilevel"/>
    <w:tmpl w:val="2D7654D6"/>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0" w15:restartNumberingAfterBreak="0">
    <w:nsid w:val="60C667E5"/>
    <w:multiLevelType w:val="hybridMultilevel"/>
    <w:tmpl w:val="33687224"/>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1" w15:restartNumberingAfterBreak="0">
    <w:nsid w:val="63EA5F54"/>
    <w:multiLevelType w:val="hybridMultilevel"/>
    <w:tmpl w:val="D2D4902C"/>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2" w15:restartNumberingAfterBreak="0">
    <w:nsid w:val="64D3408D"/>
    <w:multiLevelType w:val="hybridMultilevel"/>
    <w:tmpl w:val="66E4C346"/>
    <w:lvl w:ilvl="0" w:tplc="38F20506">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30D5D"/>
    <w:multiLevelType w:val="hybridMultilevel"/>
    <w:tmpl w:val="943E87D2"/>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F734FF"/>
    <w:multiLevelType w:val="hybridMultilevel"/>
    <w:tmpl w:val="A948B8E4"/>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1E160F"/>
    <w:multiLevelType w:val="hybridMultilevel"/>
    <w:tmpl w:val="FF46CF50"/>
    <w:lvl w:ilvl="0" w:tplc="38F20506">
      <w:start w:val="1"/>
      <w:numFmt w:val="bullet"/>
      <w:lvlText w:val=""/>
      <w:lvlJc w:val="left"/>
      <w:pPr>
        <w:ind w:left="918" w:hanging="360"/>
      </w:pPr>
      <w:rPr>
        <w:rFonts w:ascii="Symbol" w:hAnsi="Symbol" w:hint="default"/>
        <w:color w:val="0098DB"/>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36" w15:restartNumberingAfterBreak="0">
    <w:nsid w:val="6FEE4CC2"/>
    <w:multiLevelType w:val="hybridMultilevel"/>
    <w:tmpl w:val="FE7A41D0"/>
    <w:lvl w:ilvl="0" w:tplc="38F20506">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C53DF"/>
    <w:multiLevelType w:val="hybridMultilevel"/>
    <w:tmpl w:val="B89CC77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E114E"/>
    <w:multiLevelType w:val="hybridMultilevel"/>
    <w:tmpl w:val="053ADA74"/>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9" w15:restartNumberingAfterBreak="0">
    <w:nsid w:val="76E45BFC"/>
    <w:multiLevelType w:val="hybridMultilevel"/>
    <w:tmpl w:val="49F80D7C"/>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0" w15:restartNumberingAfterBreak="0">
    <w:nsid w:val="7AE4560C"/>
    <w:multiLevelType w:val="hybridMultilevel"/>
    <w:tmpl w:val="A1DCF31A"/>
    <w:lvl w:ilvl="0" w:tplc="38F20506">
      <w:start w:val="1"/>
      <w:numFmt w:val="bullet"/>
      <w:lvlText w:val=""/>
      <w:lvlJc w:val="left"/>
      <w:pPr>
        <w:ind w:left="884" w:hanging="360"/>
      </w:pPr>
      <w:rPr>
        <w:rFonts w:ascii="Symbol" w:hAnsi="Symbol" w:hint="default"/>
        <w:color w:val="0098DB"/>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num w:numId="1">
    <w:abstractNumId w:val="0"/>
  </w:num>
  <w:num w:numId="2">
    <w:abstractNumId w:val="17"/>
  </w:num>
  <w:num w:numId="3">
    <w:abstractNumId w:val="12"/>
  </w:num>
  <w:num w:numId="4">
    <w:abstractNumId w:val="37"/>
  </w:num>
  <w:num w:numId="5">
    <w:abstractNumId w:val="23"/>
  </w:num>
  <w:num w:numId="6">
    <w:abstractNumId w:val="8"/>
  </w:num>
  <w:num w:numId="7">
    <w:abstractNumId w:val="2"/>
  </w:num>
  <w:num w:numId="8">
    <w:abstractNumId w:val="1"/>
  </w:num>
  <w:num w:numId="9">
    <w:abstractNumId w:val="36"/>
  </w:num>
  <w:num w:numId="10">
    <w:abstractNumId w:val="11"/>
  </w:num>
  <w:num w:numId="11">
    <w:abstractNumId w:val="28"/>
  </w:num>
  <w:num w:numId="12">
    <w:abstractNumId w:val="27"/>
  </w:num>
  <w:num w:numId="13">
    <w:abstractNumId w:val="15"/>
  </w:num>
  <w:num w:numId="14">
    <w:abstractNumId w:val="20"/>
  </w:num>
  <w:num w:numId="15">
    <w:abstractNumId w:val="25"/>
  </w:num>
  <w:num w:numId="16">
    <w:abstractNumId w:val="5"/>
  </w:num>
  <w:num w:numId="17">
    <w:abstractNumId w:val="7"/>
  </w:num>
  <w:num w:numId="18">
    <w:abstractNumId w:val="16"/>
  </w:num>
  <w:num w:numId="19">
    <w:abstractNumId w:val="33"/>
  </w:num>
  <w:num w:numId="20">
    <w:abstractNumId w:val="34"/>
  </w:num>
  <w:num w:numId="21">
    <w:abstractNumId w:val="9"/>
  </w:num>
  <w:num w:numId="22">
    <w:abstractNumId w:val="22"/>
  </w:num>
  <w:num w:numId="23">
    <w:abstractNumId w:val="24"/>
  </w:num>
  <w:num w:numId="24">
    <w:abstractNumId w:val="32"/>
  </w:num>
  <w:num w:numId="25">
    <w:abstractNumId w:val="40"/>
  </w:num>
  <w:num w:numId="26">
    <w:abstractNumId w:val="35"/>
  </w:num>
  <w:num w:numId="27">
    <w:abstractNumId w:val="13"/>
  </w:num>
  <w:num w:numId="28">
    <w:abstractNumId w:val="18"/>
  </w:num>
  <w:num w:numId="29">
    <w:abstractNumId w:val="21"/>
  </w:num>
  <w:num w:numId="30">
    <w:abstractNumId w:val="31"/>
  </w:num>
  <w:num w:numId="31">
    <w:abstractNumId w:val="19"/>
  </w:num>
  <w:num w:numId="32">
    <w:abstractNumId w:val="30"/>
  </w:num>
  <w:num w:numId="33">
    <w:abstractNumId w:val="26"/>
  </w:num>
  <w:num w:numId="34">
    <w:abstractNumId w:val="29"/>
  </w:num>
  <w:num w:numId="35">
    <w:abstractNumId w:val="6"/>
  </w:num>
  <w:num w:numId="36">
    <w:abstractNumId w:val="38"/>
  </w:num>
  <w:num w:numId="37">
    <w:abstractNumId w:val="4"/>
  </w:num>
  <w:num w:numId="38">
    <w:abstractNumId w:val="39"/>
  </w:num>
  <w:num w:numId="39">
    <w:abstractNumId w:val="10"/>
  </w:num>
  <w:num w:numId="40">
    <w:abstractNumId w:val="14"/>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5F"/>
    <w:rsid w:val="0000530D"/>
    <w:rsid w:val="00017714"/>
    <w:rsid w:val="0003424F"/>
    <w:rsid w:val="0006737D"/>
    <w:rsid w:val="000B26AB"/>
    <w:rsid w:val="000D24C1"/>
    <w:rsid w:val="000F116C"/>
    <w:rsid w:val="00146D9B"/>
    <w:rsid w:val="00157028"/>
    <w:rsid w:val="00163593"/>
    <w:rsid w:val="00171C24"/>
    <w:rsid w:val="0019047F"/>
    <w:rsid w:val="001B2B1C"/>
    <w:rsid w:val="001D608F"/>
    <w:rsid w:val="001D7688"/>
    <w:rsid w:val="001F134F"/>
    <w:rsid w:val="00230E84"/>
    <w:rsid w:val="00287567"/>
    <w:rsid w:val="0029182B"/>
    <w:rsid w:val="00294EF7"/>
    <w:rsid w:val="002C1BA4"/>
    <w:rsid w:val="002E16AC"/>
    <w:rsid w:val="003D61C9"/>
    <w:rsid w:val="003F3FE4"/>
    <w:rsid w:val="00422835"/>
    <w:rsid w:val="004278F3"/>
    <w:rsid w:val="00441449"/>
    <w:rsid w:val="004508E3"/>
    <w:rsid w:val="004768B4"/>
    <w:rsid w:val="00486711"/>
    <w:rsid w:val="004924FC"/>
    <w:rsid w:val="004A555C"/>
    <w:rsid w:val="004D07BE"/>
    <w:rsid w:val="00505118"/>
    <w:rsid w:val="0059483C"/>
    <w:rsid w:val="00596105"/>
    <w:rsid w:val="00597F81"/>
    <w:rsid w:val="005D2683"/>
    <w:rsid w:val="00632D5D"/>
    <w:rsid w:val="006609CC"/>
    <w:rsid w:val="006714DC"/>
    <w:rsid w:val="00673164"/>
    <w:rsid w:val="006942D0"/>
    <w:rsid w:val="00697269"/>
    <w:rsid w:val="007340C6"/>
    <w:rsid w:val="007414A9"/>
    <w:rsid w:val="00763D5A"/>
    <w:rsid w:val="00794D0E"/>
    <w:rsid w:val="00800121"/>
    <w:rsid w:val="00832639"/>
    <w:rsid w:val="00876131"/>
    <w:rsid w:val="008827B4"/>
    <w:rsid w:val="008F6FFF"/>
    <w:rsid w:val="00900848"/>
    <w:rsid w:val="0095779B"/>
    <w:rsid w:val="009874F1"/>
    <w:rsid w:val="00997EDC"/>
    <w:rsid w:val="009B17E5"/>
    <w:rsid w:val="009B685F"/>
    <w:rsid w:val="00A350B9"/>
    <w:rsid w:val="00A4408C"/>
    <w:rsid w:val="00A46976"/>
    <w:rsid w:val="00A56034"/>
    <w:rsid w:val="00A90213"/>
    <w:rsid w:val="00B2158A"/>
    <w:rsid w:val="00B70FEC"/>
    <w:rsid w:val="00BA24BD"/>
    <w:rsid w:val="00BC6D63"/>
    <w:rsid w:val="00BE2E22"/>
    <w:rsid w:val="00BF6AAA"/>
    <w:rsid w:val="00C26A7E"/>
    <w:rsid w:val="00C475B9"/>
    <w:rsid w:val="00C47F50"/>
    <w:rsid w:val="00C63473"/>
    <w:rsid w:val="00CA14CA"/>
    <w:rsid w:val="00CA59E9"/>
    <w:rsid w:val="00CD0C1E"/>
    <w:rsid w:val="00D00333"/>
    <w:rsid w:val="00D1415F"/>
    <w:rsid w:val="00D86DE1"/>
    <w:rsid w:val="00D904D6"/>
    <w:rsid w:val="00DD4600"/>
    <w:rsid w:val="00DE37D3"/>
    <w:rsid w:val="00E1494F"/>
    <w:rsid w:val="00E31725"/>
    <w:rsid w:val="00E44BB0"/>
    <w:rsid w:val="00E7148C"/>
    <w:rsid w:val="00EF4E1D"/>
    <w:rsid w:val="00FC5B1C"/>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6D3CF9"/>
  <w15:docId w15:val="{AA108449-B9D1-4703-A6B3-BFDEE2B6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A46976"/>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A46976"/>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34"/>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uiPriority w:val="99"/>
    <w:semiHidden/>
    <w:rsid w:val="009B685F"/>
    <w:rPr>
      <w:b/>
      <w:bCs/>
    </w:rPr>
  </w:style>
  <w:style w:type="character" w:customStyle="1" w:styleId="CommentSubjectChar">
    <w:name w:val="Comment Subject Char"/>
    <w:basedOn w:val="CommentTextChar"/>
    <w:link w:val="CommentSubject"/>
    <w:uiPriority w:val="99"/>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1"/>
      </w:numPr>
      <w:spacing w:after="240" w:line="240" w:lineRule="auto"/>
      <w:contextualSpacing/>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CA59E9"/>
    <w:pPr>
      <w:spacing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A46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2019-08-21T11:00:00Z</dcterms:created>
  <dcterms:modified xsi:type="dcterms:W3CDTF">2019-08-21T11:00:00Z</dcterms:modified>
</cp:coreProperties>
</file>