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73FB" w:rsidRDefault="007A73FB" w:rsidP="007A73FB">
      <w:pPr>
        <w:pStyle w:val="Title"/>
        <w:tabs>
          <w:tab w:val="left" w:pos="1560"/>
        </w:tabs>
      </w:pPr>
      <w:bookmarkStart w:id="0" w:name="_GoBack"/>
      <w:bookmarkEnd w:id="0"/>
    </w:p>
    <w:p w:rsidR="007A73FB" w:rsidRDefault="007A73FB" w:rsidP="007A73FB">
      <w:pPr>
        <w:pStyle w:val="Title"/>
        <w:tabs>
          <w:tab w:val="left" w:pos="1560"/>
        </w:tabs>
      </w:pPr>
    </w:p>
    <w:p w:rsidR="007A73FB" w:rsidRPr="00C72DDE" w:rsidRDefault="007A73FB" w:rsidP="000748DF">
      <w:pPr>
        <w:pStyle w:val="Title"/>
        <w:tabs>
          <w:tab w:val="left" w:pos="1560"/>
        </w:tabs>
      </w:pPr>
      <w:r w:rsidRPr="0002399A">
        <w:t xml:space="preserve">BRCGS </w:t>
      </w:r>
      <w:r w:rsidR="00FF499D" w:rsidRPr="00FF499D">
        <w:t>Materiales de envasado</w:t>
      </w:r>
    </w:p>
    <w:p w:rsidR="007A73FB" w:rsidRPr="008418F8" w:rsidRDefault="007A73FB" w:rsidP="000748DF">
      <w:pPr>
        <w:pStyle w:val="Subtitle"/>
      </w:pPr>
      <w:r w:rsidRPr="005C491B">
        <w:t>P604</w:t>
      </w:r>
      <w:r w:rsidR="00602A5B">
        <w:t>e</w:t>
      </w:r>
      <w:r w:rsidRPr="005C491B">
        <w:t xml:space="preserve">: </w:t>
      </w:r>
      <w:r w:rsidR="000748DF" w:rsidRPr="005C491B">
        <w:t>Edición</w:t>
      </w:r>
      <w:r w:rsidRPr="005C491B">
        <w:t xml:space="preserve"> 6 </w:t>
      </w:r>
      <w:r w:rsidR="000748DF" w:rsidRPr="005C491B">
        <w:t>Lista de verificación del auditor y</w:t>
      </w:r>
      <w:r w:rsidRPr="005C491B">
        <w:t xml:space="preserve"> </w:t>
      </w:r>
      <w:r w:rsidRPr="005C491B">
        <w:br/>
      </w:r>
      <w:r w:rsidR="000748DF" w:rsidRPr="005C491B">
        <w:t>Herramienta de autoevaluación del establecimiento</w:t>
      </w:r>
    </w:p>
    <w:p w:rsidR="00E87E36" w:rsidRDefault="00E87E36" w:rsidP="00EC7BD6"/>
    <w:p w:rsidR="008C1292" w:rsidRDefault="008C1292">
      <w:pPr>
        <w:spacing w:before="0" w:after="200" w:line="276" w:lineRule="auto"/>
      </w:pPr>
      <w:r>
        <w:br w:type="page"/>
      </w:r>
    </w:p>
    <w:p w:rsidR="00E87E36" w:rsidRPr="00EC7BD6" w:rsidRDefault="008C1292" w:rsidP="00847CDE">
      <w:pPr>
        <w:pStyle w:val="Heading1"/>
      </w:pPr>
      <w:r w:rsidRPr="00847CDE">
        <w:lastRenderedPageBreak/>
        <w:t>1</w:t>
      </w:r>
      <w:r w:rsidR="001B2EE9">
        <w:t xml:space="preserve"> </w:t>
      </w:r>
      <w:r w:rsidR="00485B2F">
        <w:t xml:space="preserve"> </w:t>
      </w:r>
      <w:r w:rsidR="001B2EE9">
        <w:t xml:space="preserve"> </w:t>
      </w:r>
      <w:proofErr w:type="gramStart"/>
      <w:r w:rsidRPr="00847CDE">
        <w:t>Compromiso</w:t>
      </w:r>
      <w:proofErr w:type="gramEnd"/>
      <w:r w:rsidRPr="00847CDE">
        <w:t xml:space="preserve"> de la gerencia sénior</w:t>
      </w:r>
    </w:p>
    <w:tbl>
      <w:tblPr>
        <w:tblStyle w:val="TableGrid"/>
        <w:tblW w:w="5000" w:type="pct"/>
        <w:tblLayout w:type="fixed"/>
        <w:tblLook w:val="0620" w:firstRow="1" w:lastRow="0" w:firstColumn="0" w:lastColumn="0" w:noHBand="1" w:noVBand="1"/>
      </w:tblPr>
      <w:tblGrid>
        <w:gridCol w:w="748"/>
        <w:gridCol w:w="748"/>
        <w:gridCol w:w="4293"/>
        <w:gridCol w:w="1107"/>
        <w:gridCol w:w="2746"/>
      </w:tblGrid>
      <w:tr w:rsidR="00BC0762" w:rsidRPr="00CE25BA" w:rsidTr="00CE25BA">
        <w:tc>
          <w:tcPr>
            <w:tcW w:w="5000" w:type="pct"/>
            <w:gridSpan w:val="5"/>
            <w:shd w:val="clear" w:color="auto" w:fill="00B0F0"/>
          </w:tcPr>
          <w:p w:rsidR="00BC0762" w:rsidRPr="00CE25BA" w:rsidRDefault="00BC0762" w:rsidP="00CE25BA">
            <w:pPr>
              <w:pStyle w:val="Heading2"/>
              <w:outlineLvl w:val="1"/>
            </w:pPr>
            <w:r w:rsidRPr="00CE25BA">
              <w:t>1.1</w:t>
            </w:r>
            <w:r w:rsidRPr="00CE25BA">
              <w:tab/>
              <w:t>Compromiso de la gerencia sénior y mejora continua</w:t>
            </w:r>
          </w:p>
        </w:tc>
      </w:tr>
      <w:tr w:rsidR="00BC0762" w:rsidRPr="00EC7BD6" w:rsidTr="00CE25BA">
        <w:tc>
          <w:tcPr>
            <w:tcW w:w="776" w:type="pct"/>
            <w:gridSpan w:val="2"/>
            <w:shd w:val="clear" w:color="auto" w:fill="D3E5F6"/>
          </w:tcPr>
          <w:p w:rsidR="00BC0762" w:rsidRPr="00EC7BD6" w:rsidRDefault="00BC0762" w:rsidP="004D5E96">
            <w:pPr>
              <w:pStyle w:val="TH"/>
            </w:pPr>
            <w:r w:rsidRPr="00EC7BD6">
              <w:t>Fundamental</w:t>
            </w:r>
          </w:p>
        </w:tc>
        <w:tc>
          <w:tcPr>
            <w:tcW w:w="4224" w:type="pct"/>
            <w:gridSpan w:val="3"/>
            <w:shd w:val="clear" w:color="auto" w:fill="D3E5F6"/>
          </w:tcPr>
          <w:p w:rsidR="00BC0762" w:rsidRPr="00EC7BD6" w:rsidRDefault="00BC0762" w:rsidP="00847CDE">
            <w:r w:rsidRPr="00EC7BD6">
              <w:t>La gerencia sénior del establecimiento deberá</w:t>
            </w:r>
            <w:r w:rsidR="001B2EE9">
              <w:t xml:space="preserve"> </w:t>
            </w:r>
            <w:r w:rsidRPr="00EC7BD6">
              <w:t>demostrar que está plenamente comprometida con la implementación de los requisitos de la Norma Mundial de Materiales de Envasado.</w:t>
            </w:r>
          </w:p>
        </w:tc>
      </w:tr>
      <w:tr w:rsidR="00BC0762" w:rsidRPr="00EC7BD6" w:rsidTr="00CE25BA">
        <w:tc>
          <w:tcPr>
            <w:tcW w:w="776" w:type="pct"/>
            <w:gridSpan w:val="2"/>
            <w:shd w:val="clear" w:color="auto" w:fill="D3E5F6"/>
          </w:tcPr>
          <w:p w:rsidR="00BC0762" w:rsidRPr="00EC7BD6" w:rsidRDefault="00BC0762" w:rsidP="00847CDE">
            <w:pPr>
              <w:pStyle w:val="TH"/>
            </w:pPr>
            <w:r w:rsidRPr="00EC7BD6">
              <w:t>Cláusula</w:t>
            </w:r>
          </w:p>
        </w:tc>
        <w:tc>
          <w:tcPr>
            <w:tcW w:w="2226" w:type="pct"/>
          </w:tcPr>
          <w:p w:rsidR="00BC0762" w:rsidRPr="00EC7BD6" w:rsidRDefault="00BC0762" w:rsidP="00847CDE">
            <w:pPr>
              <w:pStyle w:val="TH"/>
            </w:pPr>
            <w:r w:rsidRPr="00EC7BD6">
              <w:t>Requisitos</w:t>
            </w:r>
          </w:p>
        </w:tc>
        <w:tc>
          <w:tcPr>
            <w:tcW w:w="574" w:type="pct"/>
          </w:tcPr>
          <w:p w:rsidR="00BC0762" w:rsidRPr="00A8707C" w:rsidRDefault="000748DF" w:rsidP="00847CDE">
            <w:pPr>
              <w:pStyle w:val="TH"/>
            </w:pPr>
            <w:r w:rsidRPr="00A8707C">
              <w:t>Adaptar</w:t>
            </w:r>
          </w:p>
        </w:tc>
        <w:tc>
          <w:tcPr>
            <w:tcW w:w="1424" w:type="pct"/>
          </w:tcPr>
          <w:p w:rsidR="00BC0762" w:rsidRPr="00A8707C" w:rsidRDefault="006C2914" w:rsidP="000748DF">
            <w:pPr>
              <w:pStyle w:val="TH"/>
            </w:pPr>
            <w:r w:rsidRPr="00A8707C">
              <w:t>Com</w:t>
            </w:r>
            <w:r w:rsidR="000748DF" w:rsidRPr="00A8707C">
              <w:t>entarios</w:t>
            </w:r>
          </w:p>
        </w:tc>
      </w:tr>
      <w:tr w:rsidR="00BC0762" w:rsidRPr="00EC7BD6" w:rsidTr="00CE25BA">
        <w:tc>
          <w:tcPr>
            <w:tcW w:w="776" w:type="pct"/>
            <w:gridSpan w:val="2"/>
            <w:shd w:val="clear" w:color="auto" w:fill="D3E5F6"/>
          </w:tcPr>
          <w:p w:rsidR="00BC0762" w:rsidRPr="00EC7BD6" w:rsidRDefault="00BC0762" w:rsidP="00EC7BD6">
            <w:r w:rsidRPr="00EC7BD6">
              <w:t>1.1.1</w:t>
            </w:r>
          </w:p>
        </w:tc>
        <w:tc>
          <w:tcPr>
            <w:tcW w:w="2226" w:type="pct"/>
          </w:tcPr>
          <w:p w:rsidR="00BC0762" w:rsidRPr="00EC7BD6" w:rsidRDefault="00BC0762" w:rsidP="00EC7BD6">
            <w:r w:rsidRPr="00EC7BD6">
              <w:t>El establecimiento deberá</w:t>
            </w:r>
            <w:r w:rsidR="001B2EE9">
              <w:t xml:space="preserve"> </w:t>
            </w:r>
            <w:r w:rsidRPr="00EC7BD6">
              <w:t>disponer de una política documentada en la que se declare</w:t>
            </w:r>
            <w:r w:rsidR="001B2EE9">
              <w:t xml:space="preserve"> </w:t>
            </w:r>
            <w:r w:rsidRPr="00EC7BD6">
              <w:t>la intención del establecimiento de cumplir con la obligación de elaborar productos seguros, que cumplan con la normativa y de conformidad con la calidad especificada, y que confirme su responsabilidad frente</w:t>
            </w:r>
            <w:r w:rsidR="001B2EE9">
              <w:t xml:space="preserve"> </w:t>
            </w:r>
            <w:r w:rsidRPr="00EC7BD6">
              <w:t>a sus clientes. La política deberá</w:t>
            </w:r>
            <w:r w:rsidR="001B2EE9">
              <w:t xml:space="preserve"> </w:t>
            </w:r>
            <w:r w:rsidRPr="00EC7BD6">
              <w:t>cumplir con los siguientes requisitos:</w:t>
            </w:r>
          </w:p>
          <w:p w:rsidR="00BC0762" w:rsidRPr="00BC0762" w:rsidRDefault="00BC0762" w:rsidP="00BC0762">
            <w:pPr>
              <w:pStyle w:val="ListBullet"/>
            </w:pPr>
            <w:r w:rsidRPr="00EC7BD6">
              <w:t xml:space="preserve">estar firmada por </w:t>
            </w:r>
            <w:r w:rsidRPr="00BC0762">
              <w:t>la persona</w:t>
            </w:r>
            <w:r w:rsidR="001B2EE9">
              <w:t xml:space="preserve"> </w:t>
            </w:r>
            <w:r w:rsidRPr="00BC0762">
              <w:t>de mayor responsabilidad del establecimiento,</w:t>
            </w:r>
          </w:p>
          <w:p w:rsidR="00BC0762" w:rsidRPr="00EC7BD6" w:rsidRDefault="00BC0762" w:rsidP="00BC0762">
            <w:pPr>
              <w:pStyle w:val="ListBullet"/>
            </w:pPr>
            <w:r w:rsidRPr="00BC0762">
              <w:t>ser comunicada a todo</w:t>
            </w:r>
            <w:r w:rsidRPr="00EC7BD6">
              <w:t xml:space="preserve"> el personal.</w:t>
            </w:r>
          </w:p>
        </w:tc>
        <w:tc>
          <w:tcPr>
            <w:tcW w:w="574" w:type="pct"/>
          </w:tcPr>
          <w:p w:rsidR="00BC0762" w:rsidRPr="00EC7BD6" w:rsidRDefault="00BC0762" w:rsidP="00EC7BD6"/>
        </w:tc>
        <w:tc>
          <w:tcPr>
            <w:tcW w:w="1424" w:type="pct"/>
          </w:tcPr>
          <w:p w:rsidR="00BC0762" w:rsidRPr="00EC7BD6" w:rsidRDefault="00BC0762" w:rsidP="00EC7BD6"/>
        </w:tc>
      </w:tr>
      <w:tr w:rsidR="00BC0762" w:rsidRPr="00EC7BD6" w:rsidTr="00CE25BA">
        <w:tc>
          <w:tcPr>
            <w:tcW w:w="776" w:type="pct"/>
            <w:gridSpan w:val="2"/>
            <w:shd w:val="clear" w:color="auto" w:fill="D3E5F6"/>
          </w:tcPr>
          <w:p w:rsidR="00BC0762" w:rsidRPr="00EC7BD6" w:rsidRDefault="00BC0762" w:rsidP="00EC7BD6">
            <w:r w:rsidRPr="00EC7BD6">
              <w:t>1.1.2</w:t>
            </w:r>
          </w:p>
        </w:tc>
        <w:tc>
          <w:tcPr>
            <w:tcW w:w="2226" w:type="pct"/>
          </w:tcPr>
          <w:p w:rsidR="00BC0762" w:rsidRPr="00EC7BD6" w:rsidRDefault="00BC0762" w:rsidP="00EC7BD6">
            <w:r w:rsidRPr="00EC7BD6">
              <w:t>La gerencia sénior del establecimiento deberá</w:t>
            </w:r>
            <w:r w:rsidR="001B2EE9">
              <w:t xml:space="preserve"> </w:t>
            </w:r>
            <w:r w:rsidRPr="00EC7BD6">
              <w:t>definir y mantener un plan claro y efectivo para el desarrollo</w:t>
            </w:r>
            <w:r w:rsidR="001B2EE9">
              <w:t xml:space="preserve"> </w:t>
            </w:r>
            <w:r w:rsidRPr="00EC7BD6">
              <w:t>y la mejora continua de una cultura de seguridad y calidad del producto. Ello deberá</w:t>
            </w:r>
            <w:r w:rsidR="001B2EE9">
              <w:t xml:space="preserve"> </w:t>
            </w:r>
            <w:r w:rsidRPr="00EC7BD6">
              <w:t>incluir lo siguiente:</w:t>
            </w:r>
          </w:p>
          <w:p w:rsidR="00BC0762" w:rsidRPr="00EC7BD6" w:rsidRDefault="00BC0762" w:rsidP="00BC0762">
            <w:pPr>
              <w:pStyle w:val="ListBullet"/>
            </w:pPr>
            <w:r w:rsidRPr="00EC7BD6">
              <w:t>actividades</w:t>
            </w:r>
            <w:r w:rsidR="001B2EE9">
              <w:t xml:space="preserve"> </w:t>
            </w:r>
            <w:r w:rsidRPr="00EC7BD6">
              <w:t>definidas que involucren</w:t>
            </w:r>
            <w:r w:rsidR="001B2EE9">
              <w:t xml:space="preserve"> </w:t>
            </w:r>
            <w:r w:rsidRPr="00EC7BD6">
              <w:t>a todos</w:t>
            </w:r>
            <w:r w:rsidR="001B2EE9">
              <w:t xml:space="preserve"> </w:t>
            </w:r>
            <w:r w:rsidRPr="00EC7BD6">
              <w:t>los sectores del establecimiento que tengan un impacto en la seguridad y calidad del producto,</w:t>
            </w:r>
          </w:p>
          <w:p w:rsidR="00BC0762" w:rsidRPr="00EC7BD6" w:rsidRDefault="00BC0762" w:rsidP="00BC0762">
            <w:pPr>
              <w:pStyle w:val="ListBullet"/>
            </w:pPr>
            <w:r w:rsidRPr="00EC7BD6">
              <w:t>una descripción de cómo se realizarán y medirán las actividades</w:t>
            </w:r>
            <w:r w:rsidR="001B2EE9">
              <w:t xml:space="preserve"> </w:t>
            </w:r>
            <w:r w:rsidRPr="00EC7BD6">
              <w:t>y los cronogramas previstos,</w:t>
            </w:r>
          </w:p>
          <w:p w:rsidR="00BC0762" w:rsidRDefault="00BC0762" w:rsidP="00BC0762">
            <w:pPr>
              <w:pStyle w:val="ListBullet"/>
            </w:pPr>
            <w:r w:rsidRPr="00EC7BD6">
              <w:t>una revisión de la efectividad de las actividades</w:t>
            </w:r>
            <w:r w:rsidR="001B2EE9">
              <w:t xml:space="preserve"> </w:t>
            </w:r>
            <w:r w:rsidRPr="00EC7BD6">
              <w:t xml:space="preserve">finalizadas y en curso. </w:t>
            </w:r>
          </w:p>
          <w:p w:rsidR="00BC0762" w:rsidRPr="00EC7BD6" w:rsidRDefault="00BC0762" w:rsidP="00BC0762">
            <w:r w:rsidRPr="00EC7BD6">
              <w:t>Cláusula en vigencia desde</w:t>
            </w:r>
            <w:r w:rsidR="001B2EE9">
              <w:t xml:space="preserve"> </w:t>
            </w:r>
            <w:r w:rsidRPr="00EC7BD6">
              <w:t>el 1 de febrero de 2021.</w:t>
            </w:r>
          </w:p>
        </w:tc>
        <w:tc>
          <w:tcPr>
            <w:tcW w:w="574" w:type="pct"/>
          </w:tcPr>
          <w:p w:rsidR="00BC0762" w:rsidRPr="00EC7BD6" w:rsidRDefault="00BC0762" w:rsidP="00EC7BD6"/>
        </w:tc>
        <w:tc>
          <w:tcPr>
            <w:tcW w:w="1424" w:type="pct"/>
          </w:tcPr>
          <w:p w:rsidR="00BC0762" w:rsidRPr="00EC7BD6" w:rsidRDefault="00BC0762" w:rsidP="00EC7BD6"/>
        </w:tc>
      </w:tr>
      <w:tr w:rsidR="00BC0762" w:rsidRPr="00EC7BD6" w:rsidTr="00CE25BA">
        <w:tc>
          <w:tcPr>
            <w:tcW w:w="776" w:type="pct"/>
            <w:gridSpan w:val="2"/>
            <w:shd w:val="clear" w:color="auto" w:fill="D3E5F6"/>
          </w:tcPr>
          <w:p w:rsidR="00BC0762" w:rsidRPr="00EC7BD6" w:rsidRDefault="00BC0762" w:rsidP="00EC7BD6">
            <w:r w:rsidRPr="00EC7BD6">
              <w:t>1.1.3</w:t>
            </w:r>
          </w:p>
        </w:tc>
        <w:tc>
          <w:tcPr>
            <w:tcW w:w="2226" w:type="pct"/>
          </w:tcPr>
          <w:p w:rsidR="00BC0762" w:rsidRPr="00EC7BD6" w:rsidRDefault="00BC0762" w:rsidP="00EC7BD6">
            <w:r w:rsidRPr="00EC7BD6">
              <w:t>La gerencia sénior del establecimiento deberá</w:t>
            </w:r>
            <w:r w:rsidR="001B2EE9">
              <w:t xml:space="preserve"> </w:t>
            </w:r>
            <w:r w:rsidRPr="00EC7BD6">
              <w:t>establecer objetivos</w:t>
            </w:r>
            <w:r w:rsidR="001B2EE9">
              <w:t xml:space="preserve"> </w:t>
            </w:r>
            <w:r w:rsidRPr="00EC7BD6">
              <w:t xml:space="preserve">claros con el fin de mantener y mejorar la calidad, seguridad y legalidad de los productos fabricados, </w:t>
            </w:r>
            <w:r w:rsidRPr="00EC7BD6">
              <w:lastRenderedPageBreak/>
              <w:t>conforme a la política de seguridad y calidad de productos del establecimiento y con esta Norma. Estos objetivos</w:t>
            </w:r>
            <w:r w:rsidR="001B2EE9">
              <w:t xml:space="preserve"> </w:t>
            </w:r>
            <w:r w:rsidRPr="00EC7BD6">
              <w:t>serán los siguientes:</w:t>
            </w:r>
          </w:p>
          <w:p w:rsidR="00BC0762" w:rsidRPr="00EC7BD6" w:rsidRDefault="00BC0762" w:rsidP="00BC0762">
            <w:pPr>
              <w:pStyle w:val="ListBullet"/>
            </w:pPr>
            <w:r w:rsidRPr="00EC7BD6">
              <w:t>se documentarán e incluirán metas o medidas claras para alcanzarlos,</w:t>
            </w:r>
          </w:p>
          <w:p w:rsidR="00BC0762" w:rsidRPr="00EC7BD6" w:rsidRDefault="00BC0762" w:rsidP="00BC0762">
            <w:pPr>
              <w:pStyle w:val="ListBullet"/>
            </w:pPr>
            <w:r w:rsidRPr="00EC7BD6">
              <w:t>se comunicarán de manera clara al personal</w:t>
            </w:r>
            <w:r w:rsidR="001B2EE9">
              <w:t xml:space="preserve"> </w:t>
            </w:r>
            <w:r w:rsidRPr="00EC7BD6">
              <w:t>pertinente,</w:t>
            </w:r>
          </w:p>
          <w:p w:rsidR="00BC0762" w:rsidRPr="00EC7BD6" w:rsidRDefault="00BC0762" w:rsidP="00BC0762">
            <w:pPr>
              <w:pStyle w:val="ListBullet"/>
            </w:pPr>
            <w:r w:rsidRPr="00EC7BD6">
              <w:t>se monitorearán y los resultados se informarán con una frecuencia predeterminada adecuada a la gerencia sénior del establecimiento.</w:t>
            </w:r>
          </w:p>
        </w:tc>
        <w:tc>
          <w:tcPr>
            <w:tcW w:w="574" w:type="pct"/>
          </w:tcPr>
          <w:p w:rsidR="00BC0762" w:rsidRPr="00EC7BD6" w:rsidRDefault="00BC0762" w:rsidP="00EC7BD6"/>
        </w:tc>
        <w:tc>
          <w:tcPr>
            <w:tcW w:w="1424" w:type="pct"/>
          </w:tcPr>
          <w:p w:rsidR="00BC0762" w:rsidRPr="00EC7BD6" w:rsidRDefault="00BC0762" w:rsidP="00EC7BD6"/>
        </w:tc>
      </w:tr>
      <w:tr w:rsidR="00A8707C" w:rsidRPr="00EC7BD6" w:rsidTr="00CE25BA">
        <w:tc>
          <w:tcPr>
            <w:tcW w:w="776" w:type="pct"/>
            <w:gridSpan w:val="2"/>
            <w:shd w:val="clear" w:color="auto" w:fill="D3E5F6"/>
          </w:tcPr>
          <w:p w:rsidR="00A8707C" w:rsidRPr="00EC7BD6" w:rsidRDefault="00A8707C" w:rsidP="00A8707C">
            <w:pPr>
              <w:pStyle w:val="TH"/>
            </w:pPr>
            <w:r w:rsidRPr="00EC7BD6">
              <w:t>Cláusula</w:t>
            </w:r>
          </w:p>
        </w:tc>
        <w:tc>
          <w:tcPr>
            <w:tcW w:w="2226" w:type="pct"/>
          </w:tcPr>
          <w:p w:rsidR="00A8707C" w:rsidRPr="00EC7BD6" w:rsidRDefault="00A8707C" w:rsidP="00A8707C">
            <w:pPr>
              <w:pStyle w:val="TH"/>
            </w:pPr>
            <w:r w:rsidRPr="00EC7BD6">
              <w:t>Requisitos</w:t>
            </w:r>
          </w:p>
        </w:tc>
        <w:tc>
          <w:tcPr>
            <w:tcW w:w="574" w:type="pct"/>
          </w:tcPr>
          <w:p w:rsidR="00A8707C" w:rsidRPr="00A8707C" w:rsidRDefault="00A8707C" w:rsidP="00A8707C">
            <w:pPr>
              <w:pStyle w:val="TH"/>
            </w:pPr>
            <w:r w:rsidRPr="00A8707C">
              <w:t>Adaptar</w:t>
            </w:r>
          </w:p>
        </w:tc>
        <w:tc>
          <w:tcPr>
            <w:tcW w:w="1424" w:type="pct"/>
          </w:tcPr>
          <w:p w:rsidR="00A8707C" w:rsidRPr="00A8707C" w:rsidRDefault="00A8707C" w:rsidP="00A8707C">
            <w:pPr>
              <w:pStyle w:val="TH"/>
            </w:pPr>
            <w:r w:rsidRPr="00A8707C">
              <w:t>Comentarios</w:t>
            </w:r>
          </w:p>
        </w:tc>
      </w:tr>
      <w:tr w:rsidR="00A8707C" w:rsidRPr="00EC7BD6" w:rsidTr="00CE25BA">
        <w:tc>
          <w:tcPr>
            <w:tcW w:w="776" w:type="pct"/>
            <w:gridSpan w:val="2"/>
            <w:shd w:val="clear" w:color="auto" w:fill="D3E5F6"/>
          </w:tcPr>
          <w:p w:rsidR="00A8707C" w:rsidRPr="00EC7BD6" w:rsidRDefault="00A8707C" w:rsidP="00A8707C">
            <w:r w:rsidRPr="00EC7BD6">
              <w:t>1.1.4</w:t>
            </w:r>
          </w:p>
        </w:tc>
        <w:tc>
          <w:tcPr>
            <w:tcW w:w="2226" w:type="pct"/>
          </w:tcPr>
          <w:p w:rsidR="00A8707C" w:rsidRPr="00EC7BD6" w:rsidRDefault="00A8707C" w:rsidP="00A8707C">
            <w:r w:rsidRPr="00EC7BD6">
              <w:t>La gerencia sénior de la empresa</w:t>
            </w:r>
            <w:r>
              <w:t xml:space="preserve"> </w:t>
            </w:r>
            <w:r w:rsidRPr="00EC7BD6">
              <w:t>deberá</w:t>
            </w:r>
            <w:r>
              <w:t xml:space="preserve"> </w:t>
            </w:r>
            <w:r w:rsidRPr="00EC7BD6">
              <w:t>proporcionar los recursos</w:t>
            </w:r>
            <w:r>
              <w:t xml:space="preserve"> </w:t>
            </w:r>
            <w:r w:rsidRPr="00EC7BD6">
              <w:t>humanos y financieros necesarios para la producción de material de envasado seguro, de la calidad requerida</w:t>
            </w:r>
            <w:r>
              <w:t xml:space="preserve"> </w:t>
            </w:r>
            <w:r w:rsidRPr="00EC7BD6">
              <w:t>y conforme a los requisitos de esta Norma.</w:t>
            </w:r>
          </w:p>
        </w:tc>
        <w:tc>
          <w:tcPr>
            <w:tcW w:w="574" w:type="pct"/>
          </w:tcPr>
          <w:p w:rsidR="00A8707C" w:rsidRPr="00EC7BD6" w:rsidRDefault="00A8707C" w:rsidP="00A8707C"/>
        </w:tc>
        <w:tc>
          <w:tcPr>
            <w:tcW w:w="1424" w:type="pct"/>
          </w:tcPr>
          <w:p w:rsidR="00A8707C" w:rsidRPr="00EC7BD6" w:rsidRDefault="00A8707C" w:rsidP="00A8707C"/>
        </w:tc>
      </w:tr>
      <w:tr w:rsidR="00A8707C" w:rsidRPr="00EC7BD6" w:rsidTr="00CE25BA">
        <w:tc>
          <w:tcPr>
            <w:tcW w:w="776" w:type="pct"/>
            <w:gridSpan w:val="2"/>
            <w:shd w:val="clear" w:color="auto" w:fill="D3E5F6"/>
          </w:tcPr>
          <w:p w:rsidR="00A8707C" w:rsidRPr="00EC7BD6" w:rsidRDefault="00A8707C" w:rsidP="00A8707C">
            <w:r w:rsidRPr="00EC7BD6">
              <w:t>1.1.5</w:t>
            </w:r>
          </w:p>
        </w:tc>
        <w:tc>
          <w:tcPr>
            <w:tcW w:w="2226" w:type="pct"/>
          </w:tcPr>
          <w:p w:rsidR="00A8707C" w:rsidRPr="00EC7BD6" w:rsidRDefault="00A8707C" w:rsidP="00A8707C">
            <w:r w:rsidRPr="00EC7BD6">
              <w:t>La gerencia sénior de la empresa</w:t>
            </w:r>
            <w:r>
              <w:t xml:space="preserve"> </w:t>
            </w:r>
            <w:r w:rsidRPr="00EC7BD6">
              <w:t>deberá</w:t>
            </w:r>
            <w:r>
              <w:t xml:space="preserve"> </w:t>
            </w:r>
            <w:r w:rsidRPr="00EC7BD6">
              <w:t>disponer de un sistema que garantice que el establecimiento esté informado y revise lo siguiente:</w:t>
            </w:r>
          </w:p>
          <w:p w:rsidR="00A8707C" w:rsidRPr="00EC7BD6" w:rsidRDefault="00A8707C" w:rsidP="00A8707C">
            <w:pPr>
              <w:pStyle w:val="ListBullet"/>
            </w:pPr>
            <w:r w:rsidRPr="00EC7BD6">
              <w:t>los avances científicos y técnicos pertinentes,</w:t>
            </w:r>
          </w:p>
          <w:p w:rsidR="00A8707C" w:rsidRPr="00EC7BD6" w:rsidRDefault="00A8707C" w:rsidP="00A8707C">
            <w:pPr>
              <w:pStyle w:val="ListBullet"/>
            </w:pPr>
            <w:r w:rsidRPr="00EC7BD6">
              <w:t>los códigos de prácticas de la industria,</w:t>
            </w:r>
          </w:p>
          <w:p w:rsidR="00A8707C" w:rsidRPr="00EC7BD6" w:rsidRDefault="00A8707C" w:rsidP="00A8707C">
            <w:pPr>
              <w:pStyle w:val="ListBullet"/>
            </w:pPr>
            <w:r w:rsidRPr="00EC7BD6">
              <w:t>toda legislación relevante aplicable en el país de fabricación y, de conocerse, del país donde</w:t>
            </w:r>
            <w:r>
              <w:t xml:space="preserve"> </w:t>
            </w:r>
            <w:r w:rsidRPr="00EC7BD6">
              <w:t>se utilizará el producto.</w:t>
            </w:r>
          </w:p>
          <w:p w:rsidR="00A8707C" w:rsidRPr="00EC7BD6" w:rsidRDefault="00A8707C" w:rsidP="00A8707C">
            <w:r w:rsidRPr="00EC7BD6">
              <w:t>Los productos deberán cumplir con los requisitos legales mínimos del país de fabricación y de uso cuando se conozcan.</w:t>
            </w:r>
          </w:p>
        </w:tc>
        <w:tc>
          <w:tcPr>
            <w:tcW w:w="574" w:type="pct"/>
          </w:tcPr>
          <w:p w:rsidR="00A8707C" w:rsidRPr="00EC7BD6" w:rsidRDefault="00A8707C" w:rsidP="00A8707C"/>
        </w:tc>
        <w:tc>
          <w:tcPr>
            <w:tcW w:w="1424" w:type="pct"/>
          </w:tcPr>
          <w:p w:rsidR="00A8707C" w:rsidRPr="00EC7BD6" w:rsidRDefault="00A8707C" w:rsidP="00A8707C"/>
        </w:tc>
      </w:tr>
      <w:tr w:rsidR="00A8707C" w:rsidRPr="00EC7BD6" w:rsidTr="00CE25BA">
        <w:tc>
          <w:tcPr>
            <w:tcW w:w="776" w:type="pct"/>
            <w:gridSpan w:val="2"/>
            <w:shd w:val="clear" w:color="auto" w:fill="D3E5F6"/>
          </w:tcPr>
          <w:p w:rsidR="00A8707C" w:rsidRPr="00EC7BD6" w:rsidRDefault="00A8707C" w:rsidP="00A8707C">
            <w:r w:rsidRPr="00EC7BD6">
              <w:t>1.1.6</w:t>
            </w:r>
          </w:p>
        </w:tc>
        <w:tc>
          <w:tcPr>
            <w:tcW w:w="2226" w:type="pct"/>
          </w:tcPr>
          <w:p w:rsidR="00A8707C" w:rsidRPr="00EC7BD6" w:rsidRDefault="00A8707C" w:rsidP="00A8707C">
            <w:r>
              <w:t>E</w:t>
            </w:r>
            <w:r w:rsidRPr="00EC7BD6">
              <w:t>l establecimiento deberá</w:t>
            </w:r>
            <w:r>
              <w:t xml:space="preserve"> </w:t>
            </w:r>
            <w:r w:rsidRPr="00EC7BD6">
              <w:t>tener</w:t>
            </w:r>
            <w:r>
              <w:t xml:space="preserve"> </w:t>
            </w:r>
            <w:r w:rsidRPr="00EC7BD6">
              <w:t>la edición original vigente de la Norma, ya sea impresa o en formato electrónico, y estar al tanto de cualquier modificación de la Norma o el protocolo que se publique en la página web del BRCGS.</w:t>
            </w:r>
          </w:p>
        </w:tc>
        <w:tc>
          <w:tcPr>
            <w:tcW w:w="574" w:type="pct"/>
          </w:tcPr>
          <w:p w:rsidR="00A8707C" w:rsidRDefault="00A8707C" w:rsidP="00A8707C"/>
        </w:tc>
        <w:tc>
          <w:tcPr>
            <w:tcW w:w="1424" w:type="pct"/>
          </w:tcPr>
          <w:p w:rsidR="00A8707C" w:rsidRDefault="00A8707C" w:rsidP="00A8707C"/>
        </w:tc>
      </w:tr>
      <w:tr w:rsidR="00A8707C" w:rsidRPr="00EC7BD6" w:rsidTr="00CE25BA">
        <w:tc>
          <w:tcPr>
            <w:tcW w:w="776" w:type="pct"/>
            <w:gridSpan w:val="2"/>
            <w:shd w:val="clear" w:color="auto" w:fill="D3E5F6"/>
          </w:tcPr>
          <w:p w:rsidR="00A8707C" w:rsidRPr="00EC7BD6" w:rsidRDefault="00A8707C" w:rsidP="00A8707C">
            <w:r w:rsidRPr="00EC7BD6">
              <w:t>1.1.7</w:t>
            </w:r>
          </w:p>
        </w:tc>
        <w:tc>
          <w:tcPr>
            <w:tcW w:w="2226" w:type="pct"/>
          </w:tcPr>
          <w:p w:rsidR="00A8707C" w:rsidRPr="00EC7BD6" w:rsidRDefault="00A8707C" w:rsidP="00A8707C">
            <w:r w:rsidRPr="00EC7BD6">
              <w:t>Cuando el establecimiento cuente con la certificación</w:t>
            </w:r>
            <w:r>
              <w:t xml:space="preserve"> </w:t>
            </w:r>
            <w:r w:rsidRPr="00EC7BD6">
              <w:t>de la Norma, deberá</w:t>
            </w:r>
            <w:r>
              <w:t xml:space="preserve"> </w:t>
            </w:r>
            <w:r w:rsidRPr="00EC7BD6">
              <w:t>garantizar que la auditoría de recertificación se realice en la fecha de vencimiento indicada en el certificado o antes.</w:t>
            </w:r>
          </w:p>
        </w:tc>
        <w:tc>
          <w:tcPr>
            <w:tcW w:w="574" w:type="pct"/>
          </w:tcPr>
          <w:p w:rsidR="00A8707C" w:rsidRPr="00EC7BD6" w:rsidRDefault="00A8707C" w:rsidP="00A8707C"/>
        </w:tc>
        <w:tc>
          <w:tcPr>
            <w:tcW w:w="1424" w:type="pct"/>
          </w:tcPr>
          <w:p w:rsidR="00A8707C" w:rsidRPr="00EC7BD6" w:rsidRDefault="00A8707C" w:rsidP="00A8707C"/>
        </w:tc>
      </w:tr>
      <w:tr w:rsidR="00A8707C" w:rsidRPr="00EC7BD6" w:rsidTr="00CE25BA">
        <w:tc>
          <w:tcPr>
            <w:tcW w:w="388" w:type="pct"/>
            <w:shd w:val="clear" w:color="auto" w:fill="FBD4B4" w:themeFill="accent6" w:themeFillTint="66"/>
          </w:tcPr>
          <w:p w:rsidR="00A8707C" w:rsidRPr="00EC7BD6" w:rsidRDefault="00A8707C" w:rsidP="00A8707C">
            <w:r w:rsidRPr="00EC7BD6">
              <w:t>1.1.8</w:t>
            </w:r>
          </w:p>
        </w:tc>
        <w:tc>
          <w:tcPr>
            <w:tcW w:w="388" w:type="pct"/>
            <w:shd w:val="clear" w:color="auto" w:fill="D3E5F6"/>
          </w:tcPr>
          <w:p w:rsidR="00A8707C" w:rsidRPr="00EC7BD6" w:rsidRDefault="00A8707C" w:rsidP="00A8707C"/>
        </w:tc>
        <w:tc>
          <w:tcPr>
            <w:tcW w:w="2226" w:type="pct"/>
          </w:tcPr>
          <w:p w:rsidR="00A8707C" w:rsidRPr="00EC7BD6" w:rsidRDefault="00A8707C" w:rsidP="00A8707C">
            <w:r w:rsidRPr="00EC7BD6">
              <w:t>El gerente de producción u operaciones de más alto rango en el establecimiento deberá estar presente en las reuniones de apertura y cierre de la auditoría para certificación</w:t>
            </w:r>
            <w:r>
              <w:t xml:space="preserve"> </w:t>
            </w:r>
            <w:r w:rsidRPr="00EC7BD6">
              <w:t>de la Norma.</w:t>
            </w:r>
          </w:p>
          <w:p w:rsidR="00A8707C" w:rsidRPr="00EC7BD6" w:rsidRDefault="00A8707C" w:rsidP="00A8707C">
            <w:r w:rsidRPr="00EC7BD6">
              <w:t>Los gerentes de los departamentos correspondientes o sus subgerentes deben estar disponibles cuando se requiera su presencia durante la auditoría.</w:t>
            </w:r>
          </w:p>
        </w:tc>
        <w:tc>
          <w:tcPr>
            <w:tcW w:w="574" w:type="pct"/>
          </w:tcPr>
          <w:p w:rsidR="00A8707C" w:rsidRPr="00EC7BD6" w:rsidRDefault="00A8707C" w:rsidP="00A8707C"/>
        </w:tc>
        <w:tc>
          <w:tcPr>
            <w:tcW w:w="1424" w:type="pct"/>
          </w:tcPr>
          <w:p w:rsidR="00A8707C" w:rsidRPr="00EC7BD6" w:rsidRDefault="00A8707C" w:rsidP="00A8707C"/>
        </w:tc>
      </w:tr>
      <w:tr w:rsidR="00A8707C" w:rsidRPr="00EC7BD6" w:rsidTr="00CE25BA">
        <w:tc>
          <w:tcPr>
            <w:tcW w:w="388" w:type="pct"/>
            <w:shd w:val="clear" w:color="auto" w:fill="FBD4B4" w:themeFill="accent6" w:themeFillTint="66"/>
          </w:tcPr>
          <w:p w:rsidR="00A8707C" w:rsidRPr="00EC7BD6" w:rsidRDefault="00A8707C" w:rsidP="00A8707C">
            <w:r w:rsidRPr="00EC7BD6">
              <w:t>1.1.9</w:t>
            </w:r>
          </w:p>
        </w:tc>
        <w:tc>
          <w:tcPr>
            <w:tcW w:w="388" w:type="pct"/>
            <w:shd w:val="clear" w:color="auto" w:fill="D3E5F6"/>
          </w:tcPr>
          <w:p w:rsidR="00A8707C" w:rsidRPr="00EC7BD6" w:rsidRDefault="00A8707C" w:rsidP="00A8707C"/>
        </w:tc>
        <w:tc>
          <w:tcPr>
            <w:tcW w:w="2226" w:type="pct"/>
          </w:tcPr>
          <w:p w:rsidR="00A8707C" w:rsidRPr="00EC7BD6" w:rsidRDefault="00A8707C" w:rsidP="00A8707C">
            <w:r w:rsidRPr="00EC7BD6">
              <w:t>La gerencia sénior del establecimiento deberá</w:t>
            </w:r>
            <w:r>
              <w:t xml:space="preserve"> </w:t>
            </w:r>
            <w:r w:rsidRPr="00EC7BD6">
              <w:t>asegurarse de que se han identificado</w:t>
            </w:r>
            <w:r>
              <w:t xml:space="preserve"> </w:t>
            </w:r>
            <w:r w:rsidRPr="00EC7BD6">
              <w:t>las causas raíz de cualquier no conformidad detectada en la auditoría anterior de la Norma, y que han sido rectificadas de manera eficaz para evitar que vuelvan a producirse.</w:t>
            </w:r>
          </w:p>
        </w:tc>
        <w:tc>
          <w:tcPr>
            <w:tcW w:w="574" w:type="pct"/>
          </w:tcPr>
          <w:p w:rsidR="00A8707C" w:rsidRPr="00EC7BD6" w:rsidRDefault="00A8707C" w:rsidP="00A8707C"/>
        </w:tc>
        <w:tc>
          <w:tcPr>
            <w:tcW w:w="1424" w:type="pct"/>
          </w:tcPr>
          <w:p w:rsidR="00A8707C" w:rsidRPr="00EC7BD6" w:rsidRDefault="00A8707C" w:rsidP="00A8707C"/>
        </w:tc>
      </w:tr>
      <w:tr w:rsidR="00A8707C" w:rsidRPr="00EC7BD6" w:rsidTr="00CE25BA">
        <w:tc>
          <w:tcPr>
            <w:tcW w:w="776" w:type="pct"/>
            <w:gridSpan w:val="2"/>
            <w:shd w:val="clear" w:color="auto" w:fill="D3E5F6"/>
          </w:tcPr>
          <w:p w:rsidR="00A8707C" w:rsidRPr="00EC7BD6" w:rsidRDefault="00A8707C" w:rsidP="00A8707C">
            <w:r w:rsidRPr="00EC7BD6">
              <w:t>1.1.10</w:t>
            </w:r>
          </w:p>
        </w:tc>
        <w:tc>
          <w:tcPr>
            <w:tcW w:w="2226" w:type="pct"/>
          </w:tcPr>
          <w:p w:rsidR="00A8707C" w:rsidRPr="00EC7BD6" w:rsidRDefault="00A8707C" w:rsidP="00A8707C">
            <w:r w:rsidRPr="00EC7BD6">
              <w:t>El logotipo</w:t>
            </w:r>
            <w:r>
              <w:t xml:space="preserve"> </w:t>
            </w:r>
            <w:r w:rsidRPr="00EC7BD6">
              <w:t>de BRCGS y las referencias al estado de la certificación</w:t>
            </w:r>
            <w:r>
              <w:t xml:space="preserve"> </w:t>
            </w:r>
            <w:r w:rsidRPr="00EC7BD6">
              <w:t>solo podrán utilizarse de conformidad con las condiciones de uso detalladas en la sección</w:t>
            </w:r>
            <w:r>
              <w:t xml:space="preserve"> </w:t>
            </w:r>
            <w:r w:rsidRPr="00EC7BD6">
              <w:t>de protocolo de auditoría (Parte III, sección</w:t>
            </w:r>
            <w:r>
              <w:t xml:space="preserve"> </w:t>
            </w:r>
            <w:r w:rsidRPr="00EC7BD6">
              <w:t>5.6).</w:t>
            </w:r>
          </w:p>
        </w:tc>
        <w:tc>
          <w:tcPr>
            <w:tcW w:w="574" w:type="pct"/>
          </w:tcPr>
          <w:p w:rsidR="00A8707C" w:rsidRPr="00EC7BD6" w:rsidRDefault="00A8707C" w:rsidP="00A8707C"/>
        </w:tc>
        <w:tc>
          <w:tcPr>
            <w:tcW w:w="1424" w:type="pct"/>
          </w:tcPr>
          <w:p w:rsidR="00A8707C" w:rsidRPr="00EC7BD6" w:rsidRDefault="00A8707C" w:rsidP="00A8707C"/>
        </w:tc>
      </w:tr>
      <w:tr w:rsidR="00A8707C" w:rsidRPr="00BC0762" w:rsidTr="00CE25BA">
        <w:tc>
          <w:tcPr>
            <w:tcW w:w="5000" w:type="pct"/>
            <w:gridSpan w:val="5"/>
            <w:shd w:val="clear" w:color="auto" w:fill="00B0F0"/>
          </w:tcPr>
          <w:p w:rsidR="00A8707C" w:rsidRPr="00BC0762" w:rsidRDefault="00A8707C" w:rsidP="00A8707C">
            <w:pPr>
              <w:pStyle w:val="Heading2"/>
              <w:outlineLvl w:val="1"/>
            </w:pPr>
            <w:r>
              <w:rPr>
                <w:rFonts w:asciiTheme="minorHAnsi" w:hAnsiTheme="minorHAnsi"/>
                <w:noProof/>
                <w:lang w:val="en-GB" w:eastAsia="en-GB"/>
              </w:rPr>
              <mc:AlternateContent>
                <mc:Choice Requires="wpg">
                  <w:drawing>
                    <wp:anchor distT="0" distB="0" distL="114300" distR="114300" simplePos="0" relativeHeight="251810816" behindDoc="1" locked="0" layoutInCell="1" allowOverlap="1" wp14:anchorId="464DB927" wp14:editId="2EC4EB21">
                      <wp:simplePos x="0" y="0"/>
                      <wp:positionH relativeFrom="page">
                        <wp:posOffset>1698625</wp:posOffset>
                      </wp:positionH>
                      <wp:positionV relativeFrom="paragraph">
                        <wp:posOffset>-810260</wp:posOffset>
                      </wp:positionV>
                      <wp:extent cx="1270" cy="1270"/>
                      <wp:effectExtent l="635" t="0" r="7620" b="10160"/>
                      <wp:wrapNone/>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2675" y="-1276"/>
                                <a:chExt cx="2" cy="2"/>
                              </a:xfrm>
                            </wpg:grpSpPr>
                            <wps:wsp>
                              <wps:cNvPr id="47" name="Freeform 47"/>
                              <wps:cNvSpPr>
                                <a:spLocks/>
                              </wps:cNvSpPr>
                              <wps:spPr bwMode="auto">
                                <a:xfrm>
                                  <a:off x="2675" y="-1276"/>
                                  <a:ext cx="2" cy="2"/>
                                </a:xfrm>
                                <a:custGeom>
                                  <a:avLst/>
                                  <a:gdLst/>
                                  <a:ahLst/>
                                  <a:cxnLst>
                                    <a:cxn ang="0">
                                      <a:pos x="0" y="0"/>
                                    </a:cxn>
                                    <a:cxn ang="0">
                                      <a:pos x="0" y="0"/>
                                    </a:cxn>
                                  </a:cxnLst>
                                  <a:rect l="0" t="0" r="r" b="b"/>
                                  <a:pathLst>
                                    <a:path>
                                      <a:moveTo>
                                        <a:pt x="0" y="0"/>
                                      </a:moveTo>
                                      <a:lnTo>
                                        <a:pt x="0" y="0"/>
                                      </a:lnTo>
                                    </a:path>
                                  </a:pathLst>
                                </a:custGeom>
                                <a:solidFill>
                                  <a:srgbClr val="7EBE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0228AA" id="Group 46" o:spid="_x0000_s1026" style="position:absolute;margin-left:133.75pt;margin-top:-63.8pt;width:.1pt;height:.1pt;z-index:-251505664;mso-position-horizontal-relative:page" coordorigin="2675,-1276"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">
                      <v:shape id="Freeform 47" o:spid="_x0000_s1027" style="position:absolute;left:2675;top:-127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" path="m,l,e" fillcolor="#7ebee0" stroked="f">
                        <v:path arrowok="t" o:connecttype="custom" o:connectlocs="0,0;0,0" o:connectangles="0,0"/>
                      </v:shape>
                      <w10:wrap anchorx="page"/>
                    </v:group>
                  </w:pict>
                </mc:Fallback>
              </mc:AlternateContent>
            </w:r>
            <w:r w:rsidRPr="00BC0762">
              <w:t>1.2</w:t>
            </w:r>
            <w:r w:rsidRPr="00BC0762">
              <w:tab/>
              <w:t>Revisión de la gerencia</w:t>
            </w:r>
          </w:p>
        </w:tc>
      </w:tr>
      <w:tr w:rsidR="00A8707C" w:rsidRPr="00EC7BD6" w:rsidTr="00CE25BA">
        <w:tc>
          <w:tcPr>
            <w:tcW w:w="776" w:type="pct"/>
            <w:gridSpan w:val="2"/>
            <w:shd w:val="clear" w:color="auto" w:fill="D3E5F6"/>
          </w:tcPr>
          <w:p w:rsidR="00A8707C" w:rsidRPr="00EC7BD6" w:rsidRDefault="00A8707C" w:rsidP="00A8707C"/>
        </w:tc>
        <w:tc>
          <w:tcPr>
            <w:tcW w:w="4224" w:type="pct"/>
            <w:gridSpan w:val="3"/>
            <w:shd w:val="clear" w:color="auto" w:fill="D3E5F6"/>
          </w:tcPr>
          <w:p w:rsidR="00A8707C" w:rsidRPr="00CE25BA" w:rsidRDefault="00A8707C" w:rsidP="00A8707C">
            <w:r>
              <w:rPr>
                <w:rFonts w:asciiTheme="minorHAnsi" w:hAnsiTheme="minorHAnsi"/>
                <w:noProof/>
                <w:lang w:val="en-GB" w:eastAsia="en-GB"/>
              </w:rPr>
              <mc:AlternateContent>
                <mc:Choice Requires="wpg">
                  <w:drawing>
                    <wp:anchor distT="0" distB="0" distL="114300" distR="114300" simplePos="0" relativeHeight="251811840" behindDoc="1" locked="0" layoutInCell="1" allowOverlap="1" wp14:anchorId="537D2249" wp14:editId="0299276F">
                      <wp:simplePos x="0" y="0"/>
                      <wp:positionH relativeFrom="page">
                        <wp:posOffset>1698625</wp:posOffset>
                      </wp:positionH>
                      <wp:positionV relativeFrom="paragraph">
                        <wp:posOffset>621665</wp:posOffset>
                      </wp:positionV>
                      <wp:extent cx="1270" cy="252095"/>
                      <wp:effectExtent l="1905" t="2540" r="6350" b="2540"/>
                      <wp:wrapNone/>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2675" y="979"/>
                                <a:chExt cx="2" cy="397"/>
                              </a:xfrm>
                            </wpg:grpSpPr>
                            <wps:wsp>
                              <wps:cNvPr id="45" name="Freeform 45"/>
                              <wps:cNvSpPr>
                                <a:spLocks/>
                              </wps:cNvSpPr>
                              <wps:spPr bwMode="auto">
                                <a:xfrm>
                                  <a:off x="2675" y="979"/>
                                  <a:ext cx="2" cy="397"/>
                                </a:xfrm>
                                <a:custGeom>
                                  <a:avLst/>
                                  <a:gdLst>
                                    <a:gd name="T0" fmla="+- 0 979 979"/>
                                    <a:gd name="T1" fmla="*/ 979 h 397"/>
                                    <a:gd name="T2" fmla="+- 0 1376 979"/>
                                    <a:gd name="T3" fmla="*/ 1376 h 397"/>
                                    <a:gd name="T4" fmla="+- 0 979 979"/>
                                    <a:gd name="T5" fmla="*/ 979 h 397"/>
                                  </a:gdLst>
                                  <a:ahLst/>
                                  <a:cxnLst>
                                    <a:cxn ang="0">
                                      <a:pos x="0" y="T1"/>
                                    </a:cxn>
                                    <a:cxn ang="0">
                                      <a:pos x="0" y="T3"/>
                                    </a:cxn>
                                    <a:cxn ang="0">
                                      <a:pos x="0" y="T5"/>
                                    </a:cxn>
                                  </a:cxnLst>
                                  <a:rect l="0" t="0" r="r" b="b"/>
                                  <a:pathLst>
                                    <a:path h="397">
                                      <a:moveTo>
                                        <a:pt x="0" y="0"/>
                                      </a:moveTo>
                                      <a:lnTo>
                                        <a:pt x="0" y="397"/>
                                      </a:lnTo>
                                      <a:lnTo>
                                        <a:pt x="0" y="0"/>
                                      </a:lnTo>
                                    </a:path>
                                  </a:pathLst>
                                </a:custGeom>
                                <a:solidFill>
                                  <a:srgbClr val="0084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189472" id="Group 44" o:spid="_x0000_s1026" style="position:absolute;margin-left:133.75pt;margin-top:48.95pt;width:.1pt;height:19.85pt;z-index:-251504640;mso-position-horizontal-relative:page" coordorigin="2675,979"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">
                      <v:shape id="Freeform 45" o:spid="_x0000_s1027" style="position:absolute;left:2675;top:979;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" path="m,l,397,,e" fillcolor="#0084be" stroked="f">
                        <v:path arrowok="t" o:connecttype="custom" o:connectlocs="0,979;0,1376;0,979" o:connectangles="0,0,0"/>
                      </v:shape>
                      <w10:wrap anchorx="page"/>
                    </v:group>
                  </w:pict>
                </mc:Fallback>
              </mc:AlternateContent>
            </w:r>
            <w:r w:rsidRPr="00CE25BA">
              <w:t>La gerencia sénior del establecimiento deberá asegurarse de que se realice una revisión de la gerencia para garantizar que el sistema de gestión de calidad y seguridad del producto se implemente completamente y sea eficaz, y de que se identifiquen oportunidades de mejora.</w:t>
            </w:r>
          </w:p>
        </w:tc>
      </w:tr>
      <w:tr w:rsidR="00A8707C" w:rsidRPr="00EC7BD6" w:rsidTr="00CE25BA">
        <w:tc>
          <w:tcPr>
            <w:tcW w:w="776" w:type="pct"/>
            <w:gridSpan w:val="2"/>
            <w:shd w:val="clear" w:color="auto" w:fill="D3E5F6"/>
          </w:tcPr>
          <w:p w:rsidR="00A8707C" w:rsidRPr="00EC7BD6" w:rsidRDefault="00A8707C" w:rsidP="00A8707C">
            <w:pPr>
              <w:pStyle w:val="TH"/>
            </w:pPr>
            <w:r w:rsidRPr="00EC7BD6">
              <w:t>Cláusula</w:t>
            </w:r>
          </w:p>
        </w:tc>
        <w:tc>
          <w:tcPr>
            <w:tcW w:w="2226" w:type="pct"/>
          </w:tcPr>
          <w:p w:rsidR="00A8707C" w:rsidRPr="00EC7BD6" w:rsidRDefault="00A8707C" w:rsidP="00A8707C">
            <w:pPr>
              <w:pStyle w:val="TH"/>
            </w:pPr>
            <w:r w:rsidRPr="00EC7BD6">
              <w:t>Requisitos</w:t>
            </w:r>
          </w:p>
        </w:tc>
        <w:tc>
          <w:tcPr>
            <w:tcW w:w="574" w:type="pct"/>
          </w:tcPr>
          <w:p w:rsidR="00A8707C" w:rsidRPr="00A8707C" w:rsidRDefault="00A8707C" w:rsidP="00A8707C">
            <w:pPr>
              <w:pStyle w:val="TH"/>
            </w:pPr>
            <w:r w:rsidRPr="00A8707C">
              <w:t>Adaptar</w:t>
            </w:r>
          </w:p>
        </w:tc>
        <w:tc>
          <w:tcPr>
            <w:tcW w:w="1424" w:type="pct"/>
          </w:tcPr>
          <w:p w:rsidR="00A8707C" w:rsidRPr="00A8707C" w:rsidRDefault="00A8707C" w:rsidP="00A8707C">
            <w:pPr>
              <w:pStyle w:val="TH"/>
            </w:pPr>
            <w:r w:rsidRPr="00A8707C">
              <w:t>Comentarios</w:t>
            </w:r>
          </w:p>
        </w:tc>
      </w:tr>
      <w:tr w:rsidR="00A8707C" w:rsidRPr="00EC7BD6" w:rsidTr="00CE25BA">
        <w:tc>
          <w:tcPr>
            <w:tcW w:w="776" w:type="pct"/>
            <w:gridSpan w:val="2"/>
            <w:shd w:val="clear" w:color="auto" w:fill="D3E5F6"/>
          </w:tcPr>
          <w:p w:rsidR="00A8707C" w:rsidRPr="00EC7BD6" w:rsidRDefault="00A8707C" w:rsidP="00A8707C">
            <w:r w:rsidRPr="00EC7BD6">
              <w:t>1.2.1</w:t>
            </w:r>
          </w:p>
        </w:tc>
        <w:tc>
          <w:tcPr>
            <w:tcW w:w="2226" w:type="pct"/>
          </w:tcPr>
          <w:p w:rsidR="00A8707C" w:rsidRPr="00EC7BD6" w:rsidRDefault="00A8707C" w:rsidP="00A8707C">
            <w:r w:rsidRPr="00EC7BD6">
              <w:t>La gerencia sénior del establecimiento deberá</w:t>
            </w:r>
            <w:r>
              <w:t xml:space="preserve"> </w:t>
            </w:r>
            <w:r w:rsidRPr="00EC7BD6">
              <w:t>realizar reuniones de revisión de la gerencia que deberán celebrarse a intervalos planificados adecuados (como mínimo una vez al año) con el fin de evaluar el desempeño del establecimiento en relación con la Norma y los objetivos</w:t>
            </w:r>
            <w:r>
              <w:t xml:space="preserve"> </w:t>
            </w:r>
            <w:r w:rsidRPr="00EC7BD6">
              <w:t>estipulados en la cláusula 1.1.3.</w:t>
            </w:r>
          </w:p>
        </w:tc>
        <w:tc>
          <w:tcPr>
            <w:tcW w:w="574" w:type="pct"/>
          </w:tcPr>
          <w:p w:rsidR="00A8707C" w:rsidRPr="00EC7BD6" w:rsidRDefault="00A8707C" w:rsidP="00A8707C"/>
        </w:tc>
        <w:tc>
          <w:tcPr>
            <w:tcW w:w="1424" w:type="pct"/>
          </w:tcPr>
          <w:p w:rsidR="00A8707C" w:rsidRPr="00EC7BD6" w:rsidRDefault="00A8707C" w:rsidP="00A8707C"/>
        </w:tc>
      </w:tr>
      <w:tr w:rsidR="00A8707C" w:rsidRPr="00EC7BD6" w:rsidTr="00CE25BA">
        <w:tc>
          <w:tcPr>
            <w:tcW w:w="776" w:type="pct"/>
            <w:gridSpan w:val="2"/>
            <w:shd w:val="clear" w:color="auto" w:fill="D3E5F6"/>
          </w:tcPr>
          <w:p w:rsidR="00A8707C" w:rsidRPr="00EC7BD6" w:rsidRDefault="00A8707C" w:rsidP="00A8707C">
            <w:r w:rsidRPr="00EC7BD6">
              <w:t>1.2.2</w:t>
            </w:r>
          </w:p>
        </w:tc>
        <w:tc>
          <w:tcPr>
            <w:tcW w:w="2226" w:type="pct"/>
          </w:tcPr>
          <w:p w:rsidR="00A8707C" w:rsidRPr="00EC7BD6" w:rsidRDefault="00A8707C" w:rsidP="00A8707C">
            <w:r w:rsidRPr="00EC7BD6">
              <w:t>El proceso de revisión deberá</w:t>
            </w:r>
            <w:r>
              <w:t xml:space="preserve"> </w:t>
            </w:r>
            <w:r w:rsidRPr="00EC7BD6">
              <w:t>incluir la evaluación</w:t>
            </w:r>
            <w:r>
              <w:t xml:space="preserve"> </w:t>
            </w:r>
            <w:r w:rsidRPr="00EC7BD6">
              <w:t>de lo siguiente:</w:t>
            </w:r>
          </w:p>
          <w:p w:rsidR="00A8707C" w:rsidRPr="00EC7BD6" w:rsidRDefault="00A8707C" w:rsidP="00A8707C">
            <w:pPr>
              <w:pStyle w:val="ListBullet"/>
            </w:pPr>
            <w:r w:rsidRPr="00EC7BD6">
              <w:t>documentos de gestión, planes de acción y cronogramas anteriores,</w:t>
            </w:r>
          </w:p>
          <w:p w:rsidR="00A8707C" w:rsidRPr="00EC7BD6" w:rsidRDefault="00A8707C" w:rsidP="00A8707C">
            <w:pPr>
              <w:pStyle w:val="ListBullet"/>
            </w:pPr>
            <w:r w:rsidRPr="00EC7BD6">
              <w:t>los resultados de las auditorías internas, de segundas</w:t>
            </w:r>
            <w:r>
              <w:t xml:space="preserve"> </w:t>
            </w:r>
            <w:r w:rsidRPr="00EC7BD6">
              <w:t>y terceras partes,</w:t>
            </w:r>
          </w:p>
          <w:p w:rsidR="00A8707C" w:rsidRPr="00EC7BD6" w:rsidRDefault="00A8707C" w:rsidP="00A8707C">
            <w:pPr>
              <w:pStyle w:val="ListBullet"/>
            </w:pPr>
            <w:r w:rsidRPr="00EC7BD6">
              <w:t xml:space="preserve">cualquier indicador de desempeño, reclamos y </w:t>
            </w:r>
            <w:proofErr w:type="spellStart"/>
            <w:r w:rsidRPr="00EC7BD6">
              <w:t>feedback</w:t>
            </w:r>
            <w:proofErr w:type="spellEnd"/>
            <w:r w:rsidRPr="00EC7BD6">
              <w:t xml:space="preserve"> por parte de clientes,</w:t>
            </w:r>
          </w:p>
          <w:p w:rsidR="00A8707C" w:rsidRPr="00EC7BD6" w:rsidRDefault="00A8707C" w:rsidP="00A8707C">
            <w:pPr>
              <w:pStyle w:val="ListBullet"/>
            </w:pPr>
            <w:r w:rsidRPr="00EC7BD6">
              <w:t>la eficacia del sistema de gestión de peligros y riesgos (HARM),</w:t>
            </w:r>
          </w:p>
          <w:p w:rsidR="00A8707C" w:rsidRPr="00EC7BD6" w:rsidRDefault="00A8707C" w:rsidP="00A8707C">
            <w:pPr>
              <w:pStyle w:val="ListBullet"/>
            </w:pPr>
            <w:r w:rsidRPr="00EC7BD6">
              <w:t>el impacto de cualquier cambio aplicable normativo o del programa de certificación,</w:t>
            </w:r>
          </w:p>
          <w:p w:rsidR="00A8707C" w:rsidRPr="00EC7BD6" w:rsidRDefault="00A8707C" w:rsidP="00A8707C">
            <w:pPr>
              <w:pStyle w:val="ListBullet"/>
            </w:pPr>
            <w:r w:rsidRPr="00EC7BD6">
              <w:t>los incidentes, las acciones correctivas, los resultados que no se ajusten a las especificaciones y los materiales</w:t>
            </w:r>
            <w:r>
              <w:t xml:space="preserve"> </w:t>
            </w:r>
            <w:r w:rsidRPr="00EC7BD6">
              <w:t>no conformes,</w:t>
            </w:r>
          </w:p>
          <w:p w:rsidR="00A8707C" w:rsidRPr="00EC7BD6" w:rsidRDefault="00A8707C" w:rsidP="00A8707C">
            <w:pPr>
              <w:pStyle w:val="ListBullet"/>
            </w:pPr>
            <w:r w:rsidRPr="00EC7BD6">
              <w:t>necesidades de recursos,</w:t>
            </w:r>
          </w:p>
          <w:p w:rsidR="00A8707C" w:rsidRPr="00EC7BD6" w:rsidRDefault="00A8707C" w:rsidP="00A8707C">
            <w:pPr>
              <w:pStyle w:val="ListBullet"/>
            </w:pPr>
            <w:r w:rsidRPr="00EC7BD6">
              <w:t>los objetivos</w:t>
            </w:r>
            <w:r>
              <w:t xml:space="preserve"> </w:t>
            </w:r>
            <w:r w:rsidRPr="00EC7BD6">
              <w:t>que no se hayan cumplido para comprender los motivos subyacentes; esta información deberá</w:t>
            </w:r>
            <w:r>
              <w:t xml:space="preserve"> </w:t>
            </w:r>
            <w:r w:rsidRPr="00EC7BD6">
              <w:t>utilizarse al establecer objetivos</w:t>
            </w:r>
            <w:r>
              <w:t xml:space="preserve"> </w:t>
            </w:r>
            <w:r w:rsidRPr="00EC7BD6">
              <w:t>futuros y para facilitar la mejora continua,</w:t>
            </w:r>
          </w:p>
          <w:p w:rsidR="00A8707C" w:rsidRPr="00EC7BD6" w:rsidRDefault="00A8707C" w:rsidP="00A8707C">
            <w:pPr>
              <w:pStyle w:val="ListBullet"/>
            </w:pPr>
            <w:r w:rsidRPr="00EC7BD6">
              <w:t>la eficacia de los planes de protección del producto y de prevención de fraude del producto.</w:t>
            </w:r>
          </w:p>
        </w:tc>
        <w:tc>
          <w:tcPr>
            <w:tcW w:w="574" w:type="pct"/>
          </w:tcPr>
          <w:p w:rsidR="00A8707C" w:rsidRPr="00EC7BD6" w:rsidRDefault="00A8707C" w:rsidP="00A8707C"/>
        </w:tc>
        <w:tc>
          <w:tcPr>
            <w:tcW w:w="1424" w:type="pct"/>
          </w:tcPr>
          <w:p w:rsidR="00A8707C" w:rsidRPr="00EC7BD6" w:rsidRDefault="00A8707C" w:rsidP="00A8707C"/>
        </w:tc>
      </w:tr>
      <w:tr w:rsidR="00A8707C" w:rsidRPr="00EC7BD6" w:rsidTr="00CE25BA">
        <w:tc>
          <w:tcPr>
            <w:tcW w:w="776" w:type="pct"/>
            <w:gridSpan w:val="2"/>
            <w:shd w:val="clear" w:color="auto" w:fill="D3E5F6"/>
          </w:tcPr>
          <w:p w:rsidR="00A8707C" w:rsidRPr="00EC7BD6" w:rsidRDefault="00A8707C" w:rsidP="00A8707C">
            <w:r w:rsidRPr="00EC7BD6">
              <w:t>1.2.3</w:t>
            </w:r>
          </w:p>
        </w:tc>
        <w:tc>
          <w:tcPr>
            <w:tcW w:w="2226" w:type="pct"/>
          </w:tcPr>
          <w:p w:rsidR="00A8707C" w:rsidRPr="00EC7BD6" w:rsidRDefault="00A8707C" w:rsidP="00A8707C">
            <w:r w:rsidRPr="00EC7BD6">
              <w:t>Las reuniones deberán documentarse y utilizarse para revisar los objetivos. Las decisiones y medidas acordadas</w:t>
            </w:r>
            <w:r>
              <w:t xml:space="preserve"> </w:t>
            </w:r>
            <w:r w:rsidRPr="00EC7BD6">
              <w:t>durante el proceso de revisión se deberán comunicar</w:t>
            </w:r>
            <w:r>
              <w:t xml:space="preserve"> </w:t>
            </w:r>
            <w:r w:rsidRPr="00EC7BD6">
              <w:t>de manera eficaz al personal</w:t>
            </w:r>
            <w:r>
              <w:t xml:space="preserve"> </w:t>
            </w:r>
            <w:r w:rsidRPr="00EC7BD6">
              <w:t>apropiado, y las medidas se deberán implementar en los plazos establecidos.</w:t>
            </w:r>
          </w:p>
        </w:tc>
        <w:tc>
          <w:tcPr>
            <w:tcW w:w="574" w:type="pct"/>
          </w:tcPr>
          <w:p w:rsidR="00A8707C" w:rsidRPr="00EC7BD6" w:rsidRDefault="00A8707C" w:rsidP="00A8707C"/>
        </w:tc>
        <w:tc>
          <w:tcPr>
            <w:tcW w:w="1424" w:type="pct"/>
          </w:tcPr>
          <w:p w:rsidR="00A8707C" w:rsidRPr="00EC7BD6" w:rsidRDefault="00A8707C" w:rsidP="00A8707C"/>
        </w:tc>
      </w:tr>
      <w:tr w:rsidR="00A8707C" w:rsidRPr="00EC7BD6" w:rsidTr="00CE25BA">
        <w:tc>
          <w:tcPr>
            <w:tcW w:w="776" w:type="pct"/>
            <w:gridSpan w:val="2"/>
            <w:shd w:val="clear" w:color="auto" w:fill="D3E5F6"/>
          </w:tcPr>
          <w:p w:rsidR="00A8707C" w:rsidRPr="00EC7BD6" w:rsidRDefault="00A8707C" w:rsidP="00A8707C">
            <w:r w:rsidRPr="00EC7BD6">
              <w:t>1.2.4</w:t>
            </w:r>
          </w:p>
        </w:tc>
        <w:tc>
          <w:tcPr>
            <w:tcW w:w="2226" w:type="pct"/>
          </w:tcPr>
          <w:p w:rsidR="00A8707C" w:rsidRPr="00EC7BD6" w:rsidRDefault="00A8707C" w:rsidP="00A8707C">
            <w:r w:rsidRPr="00EC7BD6">
              <w:t>El establecimiento deberá</w:t>
            </w:r>
            <w:r>
              <w:t xml:space="preserve"> </w:t>
            </w:r>
            <w:r w:rsidRPr="00EC7BD6">
              <w:t>contar con un sistema demostrable que permita plantear</w:t>
            </w:r>
            <w:r>
              <w:t xml:space="preserve"> </w:t>
            </w:r>
            <w:r w:rsidRPr="00EC7BD6">
              <w:t>ante un gerente designado</w:t>
            </w:r>
            <w:r>
              <w:t xml:space="preserve"> </w:t>
            </w:r>
            <w:r w:rsidRPr="00EC7BD6">
              <w:t>cualquier problema de seguridad, legalidad, integridad y calidad del producto. El sistema deberá</w:t>
            </w:r>
            <w:r>
              <w:t xml:space="preserve"> </w:t>
            </w:r>
            <w:r w:rsidRPr="00EC7BD6">
              <w:t>permitir la resolución de problemas</w:t>
            </w:r>
            <w:r>
              <w:t xml:space="preserve"> </w:t>
            </w:r>
            <w:r w:rsidRPr="00EC7BD6">
              <w:t>que requieren acción inmediata.</w:t>
            </w:r>
          </w:p>
        </w:tc>
        <w:tc>
          <w:tcPr>
            <w:tcW w:w="574" w:type="pct"/>
          </w:tcPr>
          <w:p w:rsidR="00A8707C" w:rsidRPr="00EC7BD6" w:rsidRDefault="00A8707C" w:rsidP="00A8707C"/>
        </w:tc>
        <w:tc>
          <w:tcPr>
            <w:tcW w:w="1424" w:type="pct"/>
          </w:tcPr>
          <w:p w:rsidR="00A8707C" w:rsidRPr="00EC7BD6" w:rsidRDefault="00A8707C" w:rsidP="00A8707C"/>
        </w:tc>
      </w:tr>
      <w:tr w:rsidR="00A8707C" w:rsidRPr="00EC7BD6" w:rsidTr="00CE25BA">
        <w:tc>
          <w:tcPr>
            <w:tcW w:w="5000" w:type="pct"/>
            <w:gridSpan w:val="5"/>
            <w:shd w:val="clear" w:color="auto" w:fill="00B0F0"/>
          </w:tcPr>
          <w:p w:rsidR="00A8707C" w:rsidRPr="00EC7BD6" w:rsidRDefault="00A8707C" w:rsidP="00A8707C">
            <w:pPr>
              <w:pStyle w:val="Heading2"/>
              <w:outlineLvl w:val="1"/>
            </w:pPr>
            <w:r w:rsidRPr="00EC7BD6">
              <w:t>1.3</w:t>
            </w:r>
            <w:r w:rsidRPr="00EC7BD6">
              <w:tab/>
              <w:t>Estructura organizativa, responsabilidades y equipo de gerencia</w:t>
            </w:r>
          </w:p>
        </w:tc>
      </w:tr>
      <w:tr w:rsidR="00A8707C" w:rsidRPr="00EC7BD6" w:rsidTr="00CE25BA">
        <w:tc>
          <w:tcPr>
            <w:tcW w:w="776" w:type="pct"/>
            <w:gridSpan w:val="2"/>
            <w:shd w:val="clear" w:color="auto" w:fill="D3E5F6"/>
          </w:tcPr>
          <w:p w:rsidR="00A8707C" w:rsidRPr="00EC7BD6" w:rsidRDefault="00A8707C" w:rsidP="00A8707C"/>
        </w:tc>
        <w:tc>
          <w:tcPr>
            <w:tcW w:w="4224" w:type="pct"/>
            <w:gridSpan w:val="3"/>
            <w:shd w:val="clear" w:color="auto" w:fill="D3E5F6"/>
          </w:tcPr>
          <w:p w:rsidR="00A8707C" w:rsidRPr="00EC7BD6" w:rsidRDefault="00A8707C" w:rsidP="00A8707C">
            <w:r w:rsidRPr="00EC7BD6">
              <w:t>La empresa</w:t>
            </w:r>
            <w:r>
              <w:t xml:space="preserve"> </w:t>
            </w:r>
            <w:r w:rsidRPr="00EC7BD6">
              <w:t>deberá</w:t>
            </w:r>
            <w:r>
              <w:t xml:space="preserve"> </w:t>
            </w:r>
            <w:r w:rsidRPr="00EC7BD6">
              <w:t>tener</w:t>
            </w:r>
            <w:r>
              <w:t xml:space="preserve"> </w:t>
            </w:r>
            <w:r w:rsidRPr="00EC7BD6">
              <w:t>una estructura organizativa y líneas de comunicación claras para permitir la gestión eficaz de la seguridad, la legalidad, el cumplimiento de asuntos</w:t>
            </w:r>
            <w:r>
              <w:t xml:space="preserve"> </w:t>
            </w:r>
            <w:r w:rsidRPr="00EC7BD6">
              <w:t>regulatorios y la calidad del producto.</w:t>
            </w:r>
          </w:p>
        </w:tc>
      </w:tr>
      <w:tr w:rsidR="00A8707C" w:rsidRPr="00EC7BD6" w:rsidTr="00CE25BA">
        <w:tc>
          <w:tcPr>
            <w:tcW w:w="776" w:type="pct"/>
            <w:gridSpan w:val="2"/>
            <w:shd w:val="clear" w:color="auto" w:fill="D3E5F6"/>
          </w:tcPr>
          <w:p w:rsidR="00A8707C" w:rsidRPr="00EC7BD6" w:rsidRDefault="00A8707C" w:rsidP="00A8707C">
            <w:pPr>
              <w:pStyle w:val="TH"/>
            </w:pPr>
            <w:r w:rsidRPr="00EC7BD6">
              <w:t>Cláusula</w:t>
            </w:r>
          </w:p>
        </w:tc>
        <w:tc>
          <w:tcPr>
            <w:tcW w:w="2226" w:type="pct"/>
          </w:tcPr>
          <w:p w:rsidR="00A8707C" w:rsidRPr="00EC7BD6" w:rsidRDefault="00A8707C" w:rsidP="00A8707C">
            <w:pPr>
              <w:pStyle w:val="TH"/>
            </w:pPr>
            <w:r w:rsidRPr="00EC7BD6">
              <w:t>Requisitos</w:t>
            </w:r>
          </w:p>
        </w:tc>
        <w:tc>
          <w:tcPr>
            <w:tcW w:w="574" w:type="pct"/>
          </w:tcPr>
          <w:p w:rsidR="00A8707C" w:rsidRPr="00A8707C" w:rsidRDefault="00A8707C" w:rsidP="00A8707C">
            <w:pPr>
              <w:pStyle w:val="TH"/>
            </w:pPr>
            <w:r w:rsidRPr="00A8707C">
              <w:t>Adaptar</w:t>
            </w:r>
          </w:p>
        </w:tc>
        <w:tc>
          <w:tcPr>
            <w:tcW w:w="1424" w:type="pct"/>
          </w:tcPr>
          <w:p w:rsidR="00A8707C" w:rsidRPr="00A8707C" w:rsidRDefault="00A8707C" w:rsidP="00A8707C">
            <w:pPr>
              <w:pStyle w:val="TH"/>
            </w:pPr>
            <w:r w:rsidRPr="00A8707C">
              <w:t>Comentarios</w:t>
            </w:r>
          </w:p>
        </w:tc>
      </w:tr>
      <w:tr w:rsidR="00A8707C" w:rsidRPr="00EC7BD6" w:rsidTr="00CE25BA">
        <w:tc>
          <w:tcPr>
            <w:tcW w:w="776" w:type="pct"/>
            <w:gridSpan w:val="2"/>
            <w:shd w:val="clear" w:color="auto" w:fill="D3E5F6"/>
          </w:tcPr>
          <w:p w:rsidR="00A8707C" w:rsidRPr="00EC7BD6" w:rsidRDefault="00A8707C" w:rsidP="00A8707C">
            <w:r w:rsidRPr="00EC7BD6">
              <w:t>1.3.1</w:t>
            </w:r>
          </w:p>
        </w:tc>
        <w:tc>
          <w:tcPr>
            <w:tcW w:w="2226" w:type="pct"/>
          </w:tcPr>
          <w:p w:rsidR="00A8707C" w:rsidRPr="00EC7BD6" w:rsidRDefault="00A8707C" w:rsidP="00A8707C">
            <w:r w:rsidRPr="00EC7BD6">
              <w:t>El establecimiento deberá</w:t>
            </w:r>
            <w:r>
              <w:t xml:space="preserve"> </w:t>
            </w:r>
            <w:r w:rsidRPr="00EC7BD6">
              <w:t>disponer de un organigrama actualizado que refleje la estructura gerencial y los canales de presentación de informes de la empresa.</w:t>
            </w:r>
          </w:p>
          <w:p w:rsidR="00A8707C" w:rsidRPr="00EC7BD6" w:rsidRDefault="00A8707C" w:rsidP="00A8707C">
            <w:r w:rsidRPr="00EC7BD6">
              <w:t>Las responsabilidades relativas a la gestión de actividades</w:t>
            </w:r>
            <w:r>
              <w:t xml:space="preserve"> </w:t>
            </w:r>
            <w:r w:rsidRPr="00EC7BD6">
              <w:t>que afecten la seguridad, calidad y legalidad del producto deberán estar claramente asignadas y ser comprendidas por los gerentes responsables. Deberán</w:t>
            </w:r>
            <w:r>
              <w:t xml:space="preserve"> </w:t>
            </w:r>
            <w:r w:rsidRPr="00EC7BD6">
              <w:t>estar claramente documentadas las sustituciones del personal</w:t>
            </w:r>
            <w:r>
              <w:t xml:space="preserve"> </w:t>
            </w:r>
            <w:r w:rsidRPr="00EC7BD6">
              <w:t>responsable en caso de ausencia.</w:t>
            </w:r>
          </w:p>
        </w:tc>
        <w:tc>
          <w:tcPr>
            <w:tcW w:w="574" w:type="pct"/>
          </w:tcPr>
          <w:p w:rsidR="00A8707C" w:rsidRPr="00EC7BD6" w:rsidRDefault="00A8707C" w:rsidP="00A8707C"/>
        </w:tc>
        <w:tc>
          <w:tcPr>
            <w:tcW w:w="1424" w:type="pct"/>
          </w:tcPr>
          <w:p w:rsidR="00A8707C" w:rsidRPr="00EC7BD6" w:rsidRDefault="00A8707C" w:rsidP="00A8707C"/>
        </w:tc>
      </w:tr>
      <w:tr w:rsidR="00A8707C" w:rsidRPr="00EC7BD6" w:rsidTr="00CE25BA">
        <w:tc>
          <w:tcPr>
            <w:tcW w:w="776" w:type="pct"/>
            <w:gridSpan w:val="2"/>
            <w:shd w:val="clear" w:color="auto" w:fill="FBD4B4" w:themeFill="accent6" w:themeFillTint="66"/>
          </w:tcPr>
          <w:p w:rsidR="00A8707C" w:rsidRPr="00EC7BD6" w:rsidRDefault="00A8707C" w:rsidP="00A8707C">
            <w:r w:rsidRPr="00EC7BD6">
              <w:t>1.3.2</w:t>
            </w:r>
          </w:p>
        </w:tc>
        <w:tc>
          <w:tcPr>
            <w:tcW w:w="2226" w:type="pct"/>
          </w:tcPr>
          <w:p w:rsidR="00A8707C" w:rsidRPr="00EC7BD6" w:rsidRDefault="00A8707C" w:rsidP="00A8707C">
            <w:r w:rsidRPr="00EC7BD6">
              <w:t>La gerencia sénior del establecimiento deberá</w:t>
            </w:r>
            <w:r>
              <w:t xml:space="preserve"> </w:t>
            </w:r>
            <w:r w:rsidRPr="00EC7BD6">
              <w:t>asegurarse de que todos</w:t>
            </w:r>
            <w:r>
              <w:t xml:space="preserve"> </w:t>
            </w:r>
            <w:r w:rsidRPr="00EC7BD6">
              <w:t>los empleados sean perfectamente conscientes de sus responsabilidades. Cuando existan instrucciones de trabajo documentadas sobre las actividades</w:t>
            </w:r>
            <w:r>
              <w:t xml:space="preserve"> </w:t>
            </w:r>
            <w:r w:rsidRPr="00EC7BD6">
              <w:t>que se tienen que realizar, los empleados</w:t>
            </w:r>
          </w:p>
          <w:p w:rsidR="00A8707C" w:rsidRPr="00EC7BD6" w:rsidRDefault="00A8707C" w:rsidP="00A8707C">
            <w:r w:rsidRPr="00EC7BD6">
              <w:t>implicados en ellas deberán tener</w:t>
            </w:r>
            <w:r>
              <w:t xml:space="preserve"> </w:t>
            </w:r>
            <w:r w:rsidRPr="00EC7BD6">
              <w:t>acceso</w:t>
            </w:r>
            <w:r>
              <w:t xml:space="preserve"> </w:t>
            </w:r>
            <w:r w:rsidRPr="00EC7BD6">
              <w:t>a dicha documentación y ser capaces</w:t>
            </w:r>
            <w:r>
              <w:t xml:space="preserve"> </w:t>
            </w:r>
            <w:r w:rsidRPr="00EC7BD6">
              <w:t>de demostrar que el trabajo se realiza conforme a dichas instrucciones.</w:t>
            </w:r>
          </w:p>
        </w:tc>
        <w:tc>
          <w:tcPr>
            <w:tcW w:w="574" w:type="pct"/>
          </w:tcPr>
          <w:p w:rsidR="00A8707C" w:rsidRPr="00EC7BD6" w:rsidRDefault="00A8707C" w:rsidP="00A8707C"/>
        </w:tc>
        <w:tc>
          <w:tcPr>
            <w:tcW w:w="1424" w:type="pct"/>
          </w:tcPr>
          <w:p w:rsidR="00A8707C" w:rsidRPr="00EC7BD6" w:rsidRDefault="00A8707C" w:rsidP="00A8707C"/>
        </w:tc>
      </w:tr>
    </w:tbl>
    <w:p w:rsidR="00E87E36" w:rsidRPr="00EC7BD6" w:rsidRDefault="00E87E36" w:rsidP="00EC7BD6"/>
    <w:p w:rsidR="00847CDE" w:rsidRDefault="00847CDE">
      <w:pPr>
        <w:spacing w:before="0" w:after="200" w:line="276" w:lineRule="auto"/>
      </w:pPr>
      <w:r>
        <w:br w:type="page"/>
      </w:r>
    </w:p>
    <w:p w:rsidR="00E87E36" w:rsidRPr="00EC7BD6" w:rsidRDefault="008C1292" w:rsidP="00BF3B7B">
      <w:pPr>
        <w:pStyle w:val="Heading1"/>
      </w:pPr>
      <w:r w:rsidRPr="00EC7BD6">
        <w:t>2</w:t>
      </w:r>
      <w:r w:rsidR="001B2EE9">
        <w:t xml:space="preserve"> </w:t>
      </w:r>
      <w:r w:rsidR="00485B2F">
        <w:t xml:space="preserve"> </w:t>
      </w:r>
      <w:r w:rsidR="001B2EE9">
        <w:t xml:space="preserve"> </w:t>
      </w:r>
      <w:proofErr w:type="gramStart"/>
      <w:r w:rsidRPr="00EC7BD6">
        <w:t>Gestión</w:t>
      </w:r>
      <w:proofErr w:type="gramEnd"/>
      <w:r w:rsidRPr="00EC7BD6">
        <w:t xml:space="preserve"> de peligros y riesgos</w:t>
      </w:r>
    </w:p>
    <w:tbl>
      <w:tblPr>
        <w:tblStyle w:val="GridTable4"/>
        <w:tblW w:w="5000" w:type="pct"/>
        <w:tblLook w:val="0620" w:firstRow="1" w:lastRow="0" w:firstColumn="0" w:lastColumn="0" w:noHBand="1" w:noVBand="1"/>
      </w:tblPr>
      <w:tblGrid>
        <w:gridCol w:w="747"/>
        <w:gridCol w:w="69"/>
        <w:gridCol w:w="677"/>
        <w:gridCol w:w="4296"/>
        <w:gridCol w:w="1115"/>
        <w:gridCol w:w="2738"/>
      </w:tblGrid>
      <w:tr w:rsidR="00CF2066" w:rsidRPr="00CF2066" w:rsidTr="00CF2066">
        <w:trPr>
          <w:cnfStyle w:val="100000000000" w:firstRow="1" w:lastRow="0" w:firstColumn="0" w:lastColumn="0" w:oddVBand="0" w:evenVBand="0" w:oddHBand="0" w:evenHBand="0" w:firstRowFirstColumn="0" w:firstRowLastColumn="0" w:lastRowFirstColumn="0" w:lastRowLastColumn="0"/>
        </w:trPr>
        <w:tc>
          <w:tcPr>
            <w:tcW w:w="5000" w:type="pct"/>
            <w:gridSpan w:val="6"/>
            <w:shd w:val="clear" w:color="auto" w:fill="00B0F0"/>
          </w:tcPr>
          <w:p w:rsidR="00CF2066" w:rsidRPr="00CF2066" w:rsidRDefault="00CF2066" w:rsidP="00CF2066">
            <w:pPr>
              <w:pStyle w:val="Heading2"/>
              <w:outlineLvl w:val="1"/>
            </w:pPr>
            <w:r w:rsidRPr="00CF2066">
              <w:t>2.1</w:t>
            </w:r>
            <w:r w:rsidRPr="00CF2066">
              <w:tab/>
              <w:t>Equipo de gestión de peligros y riesgos</w:t>
            </w:r>
          </w:p>
        </w:tc>
      </w:tr>
      <w:tr w:rsidR="00CF2066" w:rsidRPr="00BF3B7B" w:rsidTr="00352497">
        <w:tc>
          <w:tcPr>
            <w:tcW w:w="774" w:type="pct"/>
            <w:gridSpan w:val="3"/>
            <w:shd w:val="clear" w:color="auto" w:fill="D3E5F6"/>
          </w:tcPr>
          <w:p w:rsidR="00CF2066" w:rsidRPr="00BF3B7B" w:rsidRDefault="00CF2066" w:rsidP="00BF3B7B"/>
        </w:tc>
        <w:tc>
          <w:tcPr>
            <w:tcW w:w="4226" w:type="pct"/>
            <w:gridSpan w:val="3"/>
            <w:shd w:val="clear" w:color="auto" w:fill="D3E5F6"/>
          </w:tcPr>
          <w:p w:rsidR="00CF2066" w:rsidRPr="00CF2066" w:rsidRDefault="002A7AE2" w:rsidP="00CF2066">
            <w:r>
              <w:rPr>
                <w:rFonts w:asciiTheme="minorHAnsi" w:hAnsiTheme="minorHAnsi"/>
                <w:noProof/>
                <w:lang w:val="en-GB" w:eastAsia="en-GB"/>
              </w:rPr>
              <mc:AlternateContent>
                <mc:Choice Requires="wpg">
                  <w:drawing>
                    <wp:anchor distT="0" distB="0" distL="114300" distR="114300" simplePos="0" relativeHeight="251687936" behindDoc="1" locked="0" layoutInCell="1" allowOverlap="1">
                      <wp:simplePos x="0" y="0"/>
                      <wp:positionH relativeFrom="page">
                        <wp:posOffset>1698625</wp:posOffset>
                      </wp:positionH>
                      <wp:positionV relativeFrom="paragraph">
                        <wp:posOffset>621665</wp:posOffset>
                      </wp:positionV>
                      <wp:extent cx="1270" cy="252095"/>
                      <wp:effectExtent l="0" t="0" r="9525" b="0"/>
                      <wp:wrapNone/>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2675" y="979"/>
                                <a:chExt cx="2" cy="397"/>
                              </a:xfrm>
                            </wpg:grpSpPr>
                            <wps:wsp>
                              <wps:cNvPr id="43" name="Freeform 43"/>
                              <wps:cNvSpPr>
                                <a:spLocks/>
                              </wps:cNvSpPr>
                              <wps:spPr bwMode="auto">
                                <a:xfrm>
                                  <a:off x="2675" y="979"/>
                                  <a:ext cx="2" cy="397"/>
                                </a:xfrm>
                                <a:custGeom>
                                  <a:avLst/>
                                  <a:gdLst>
                                    <a:gd name="T0" fmla="+- 0 979 979"/>
                                    <a:gd name="T1" fmla="*/ 979 h 397"/>
                                    <a:gd name="T2" fmla="+- 0 1376 979"/>
                                    <a:gd name="T3" fmla="*/ 1376 h 397"/>
                                    <a:gd name="T4" fmla="+- 0 979 979"/>
                                    <a:gd name="T5" fmla="*/ 979 h 397"/>
                                  </a:gdLst>
                                  <a:ahLst/>
                                  <a:cxnLst>
                                    <a:cxn ang="0">
                                      <a:pos x="0" y="T1"/>
                                    </a:cxn>
                                    <a:cxn ang="0">
                                      <a:pos x="0" y="T3"/>
                                    </a:cxn>
                                    <a:cxn ang="0">
                                      <a:pos x="0" y="T5"/>
                                    </a:cxn>
                                  </a:cxnLst>
                                  <a:rect l="0" t="0" r="r" b="b"/>
                                  <a:pathLst>
                                    <a:path h="397">
                                      <a:moveTo>
                                        <a:pt x="0" y="0"/>
                                      </a:moveTo>
                                      <a:lnTo>
                                        <a:pt x="0" y="397"/>
                                      </a:lnTo>
                                      <a:lnTo>
                                        <a:pt x="0" y="0"/>
                                      </a:lnTo>
                                    </a:path>
                                  </a:pathLst>
                                </a:custGeom>
                                <a:solidFill>
                                  <a:srgbClr val="0084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0C4097" id="Group 42" o:spid="_x0000_s1026" style="position:absolute;margin-left:133.75pt;margin-top:48.95pt;width:.1pt;height:19.85pt;z-index:-251628544;mso-position-horizontal-relative:page" coordorigin="2675,979"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">
                      <v:shape id="Freeform 43" o:spid="_x0000_s1027" style="position:absolute;left:2675;top:979;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" path="m,l,397,,e" fillcolor="#0084be" stroked="f">
                        <v:path arrowok="t" o:connecttype="custom" o:connectlocs="0,979;0,1376;0,979" o:connectangles="0,0,0"/>
                      </v:shape>
                      <w10:wrap anchorx="page"/>
                    </v:group>
                  </w:pict>
                </mc:Fallback>
              </mc:AlternateContent>
            </w:r>
            <w:r w:rsidR="00CF2066" w:rsidRPr="00CF2066">
              <w:t>Se deberá</w:t>
            </w:r>
            <w:r w:rsidR="001B2EE9">
              <w:t xml:space="preserve"> </w:t>
            </w:r>
            <w:r w:rsidR="00CF2066" w:rsidRPr="00CF2066">
              <w:t>establecer un equipo multidisciplinario de gestión de peligros y riesgos para desarrollar y gestionar el sistema de gestión de peligros y riesgos, y para garantizar que el sistema se implemente por completo y se evalúe su eficacia.</w:t>
            </w:r>
          </w:p>
        </w:tc>
      </w:tr>
      <w:tr w:rsidR="00A8707C" w:rsidRPr="00EC7BD6" w:rsidTr="00352497">
        <w:tc>
          <w:tcPr>
            <w:tcW w:w="774" w:type="pct"/>
            <w:gridSpan w:val="3"/>
            <w:shd w:val="clear" w:color="auto" w:fill="D3E5F6"/>
          </w:tcPr>
          <w:p w:rsidR="00A8707C" w:rsidRPr="00EC7BD6" w:rsidRDefault="00A8707C" w:rsidP="00A8707C">
            <w:pPr>
              <w:pStyle w:val="TH"/>
            </w:pPr>
            <w:r w:rsidRPr="00EC7BD6">
              <w:t>Cláusula</w:t>
            </w:r>
          </w:p>
        </w:tc>
        <w:tc>
          <w:tcPr>
            <w:tcW w:w="2228" w:type="pct"/>
          </w:tcPr>
          <w:p w:rsidR="00A8707C" w:rsidRPr="00EC7BD6" w:rsidRDefault="00A8707C" w:rsidP="00A8707C">
            <w:pPr>
              <w:pStyle w:val="TH"/>
            </w:pPr>
            <w:r w:rsidRPr="00EC7BD6">
              <w:t>Requisitos</w:t>
            </w:r>
          </w:p>
        </w:tc>
        <w:tc>
          <w:tcPr>
            <w:tcW w:w="578" w:type="pct"/>
          </w:tcPr>
          <w:p w:rsidR="00A8707C" w:rsidRPr="00A8707C" w:rsidRDefault="00A8707C" w:rsidP="00A8707C">
            <w:pPr>
              <w:pStyle w:val="TH"/>
            </w:pPr>
            <w:r w:rsidRPr="00A8707C">
              <w:t>Adaptar</w:t>
            </w:r>
          </w:p>
        </w:tc>
        <w:tc>
          <w:tcPr>
            <w:tcW w:w="1420" w:type="pct"/>
          </w:tcPr>
          <w:p w:rsidR="00A8707C" w:rsidRPr="00A8707C" w:rsidRDefault="00A8707C" w:rsidP="00A8707C">
            <w:pPr>
              <w:pStyle w:val="TH"/>
            </w:pPr>
            <w:r w:rsidRPr="00A8707C">
              <w:t>Comentarios</w:t>
            </w:r>
          </w:p>
        </w:tc>
      </w:tr>
      <w:tr w:rsidR="00A8707C" w:rsidRPr="00EC7BD6" w:rsidTr="00352497">
        <w:tc>
          <w:tcPr>
            <w:tcW w:w="387" w:type="pct"/>
            <w:shd w:val="clear" w:color="auto" w:fill="FBD4B4" w:themeFill="accent6" w:themeFillTint="66"/>
          </w:tcPr>
          <w:p w:rsidR="00A8707C" w:rsidRPr="00EC7BD6" w:rsidRDefault="00A8707C" w:rsidP="00A8707C">
            <w:r w:rsidRPr="00EC7BD6">
              <w:t>2.1.1</w:t>
            </w:r>
          </w:p>
        </w:tc>
        <w:tc>
          <w:tcPr>
            <w:tcW w:w="387" w:type="pct"/>
            <w:gridSpan w:val="2"/>
            <w:shd w:val="clear" w:color="auto" w:fill="D3E5F6"/>
          </w:tcPr>
          <w:p w:rsidR="00A8707C" w:rsidRPr="00EC7BD6" w:rsidRDefault="00A8707C" w:rsidP="00A8707C"/>
        </w:tc>
        <w:tc>
          <w:tcPr>
            <w:tcW w:w="2228" w:type="pct"/>
          </w:tcPr>
          <w:p w:rsidR="00A8707C" w:rsidRPr="00EC7BD6" w:rsidRDefault="00A8707C" w:rsidP="00A8707C">
            <w:r w:rsidRPr="00EC7BD6">
              <w:t>El análisis de peligros y la evaluación</w:t>
            </w:r>
            <w:r>
              <w:t xml:space="preserve"> </w:t>
            </w:r>
            <w:r w:rsidRPr="00EC7BD6">
              <w:t>de riesgos deberán ser desarrollados, revisados y gestionados por un equipo multidisciplinario que incluya responsables de calidad, aspectos técnicos, ingeniería/mantenimiento, operaciones de producción y demás funciones relevantes.</w:t>
            </w:r>
          </w:p>
          <w:p w:rsidR="00A8707C" w:rsidRPr="00EC7BD6" w:rsidRDefault="00A8707C" w:rsidP="00A8707C">
            <w:r w:rsidRPr="00EC7BD6">
              <w:t>En caso de que el establecimiento no tenga la experiencia adecuada entre</w:t>
            </w:r>
            <w:r>
              <w:t xml:space="preserve"> </w:t>
            </w:r>
            <w:r w:rsidRPr="00EC7BD6">
              <w:t>sus empleados, se podrá utilizar experiencia externa</w:t>
            </w:r>
            <w:r>
              <w:t xml:space="preserve"> </w:t>
            </w:r>
            <w:r w:rsidRPr="00EC7BD6">
              <w:t>para analizar cualquier peligro y el riesgo de que se produzca, y/o desarrollar y revisar el sistema de gestión de peligros y riesgos.</w:t>
            </w:r>
            <w:r>
              <w:t xml:space="preserve"> </w:t>
            </w:r>
            <w:r w:rsidRPr="00EC7BD6">
              <w:t>No obstante, la gestión diaria del sistema seguirá siendo responsabilidad del establecimiento.</w:t>
            </w:r>
          </w:p>
        </w:tc>
        <w:tc>
          <w:tcPr>
            <w:tcW w:w="578" w:type="pct"/>
          </w:tcPr>
          <w:p w:rsidR="00A8707C" w:rsidRPr="00EC7BD6" w:rsidRDefault="00A8707C" w:rsidP="00A8707C"/>
        </w:tc>
        <w:tc>
          <w:tcPr>
            <w:tcW w:w="1420" w:type="pct"/>
          </w:tcPr>
          <w:p w:rsidR="00A8707C" w:rsidRPr="00EC7BD6" w:rsidRDefault="00A8707C" w:rsidP="00A8707C"/>
        </w:tc>
      </w:tr>
      <w:tr w:rsidR="00A8707C" w:rsidRPr="00EC7BD6" w:rsidTr="00352497">
        <w:tc>
          <w:tcPr>
            <w:tcW w:w="387" w:type="pct"/>
            <w:shd w:val="clear" w:color="auto" w:fill="FBD4B4" w:themeFill="accent6" w:themeFillTint="66"/>
          </w:tcPr>
          <w:p w:rsidR="00A8707C" w:rsidRPr="00EC7BD6" w:rsidRDefault="00A8707C" w:rsidP="00A8707C">
            <w:r w:rsidRPr="00EC7BD6">
              <w:t>2.1.2</w:t>
            </w:r>
          </w:p>
        </w:tc>
        <w:tc>
          <w:tcPr>
            <w:tcW w:w="387" w:type="pct"/>
            <w:gridSpan w:val="2"/>
            <w:shd w:val="clear" w:color="auto" w:fill="D3E5F6"/>
          </w:tcPr>
          <w:p w:rsidR="00A8707C" w:rsidRPr="00EC7BD6" w:rsidRDefault="00A8707C" w:rsidP="00A8707C"/>
        </w:tc>
        <w:tc>
          <w:tcPr>
            <w:tcW w:w="2228" w:type="pct"/>
          </w:tcPr>
          <w:p w:rsidR="00A8707C" w:rsidRPr="00EC7BD6" w:rsidRDefault="00A8707C" w:rsidP="00A8707C">
            <w:r w:rsidRPr="00EC7BD6">
              <w:t>El equipo multidisciplinario deberá</w:t>
            </w:r>
            <w:r>
              <w:t xml:space="preserve"> </w:t>
            </w:r>
            <w:r w:rsidRPr="00EC7BD6">
              <w:t>tener</w:t>
            </w:r>
            <w:r>
              <w:t xml:space="preserve"> </w:t>
            </w:r>
            <w:r w:rsidRPr="00EC7BD6">
              <w:t>un líder de equipo designado</w:t>
            </w:r>
            <w:r>
              <w:t xml:space="preserve"> </w:t>
            </w:r>
            <w:r w:rsidRPr="00EC7BD6">
              <w:t>debidamente capacitado y capaz de demostrar competencia y experiencia en análisis de peligros y riesgos.</w:t>
            </w:r>
          </w:p>
        </w:tc>
        <w:tc>
          <w:tcPr>
            <w:tcW w:w="578" w:type="pct"/>
          </w:tcPr>
          <w:p w:rsidR="00A8707C" w:rsidRPr="00EC7BD6" w:rsidRDefault="00A8707C" w:rsidP="00A8707C"/>
        </w:tc>
        <w:tc>
          <w:tcPr>
            <w:tcW w:w="1420" w:type="pct"/>
          </w:tcPr>
          <w:p w:rsidR="00A8707C" w:rsidRPr="00EC7BD6" w:rsidRDefault="00A8707C" w:rsidP="00A8707C"/>
        </w:tc>
      </w:tr>
      <w:tr w:rsidR="00A8707C" w:rsidRPr="00EC7BD6" w:rsidTr="00352497">
        <w:tc>
          <w:tcPr>
            <w:tcW w:w="387" w:type="pct"/>
            <w:shd w:val="clear" w:color="auto" w:fill="FBD4B4" w:themeFill="accent6" w:themeFillTint="66"/>
          </w:tcPr>
          <w:p w:rsidR="00A8707C" w:rsidRPr="00EC7BD6" w:rsidRDefault="00A8707C" w:rsidP="00A8707C">
            <w:r w:rsidRPr="00EC7BD6">
              <w:t>2.1.3</w:t>
            </w:r>
          </w:p>
        </w:tc>
        <w:tc>
          <w:tcPr>
            <w:tcW w:w="387" w:type="pct"/>
            <w:gridSpan w:val="2"/>
            <w:shd w:val="clear" w:color="auto" w:fill="D3E5F6"/>
          </w:tcPr>
          <w:p w:rsidR="00A8707C" w:rsidRPr="00EC7BD6" w:rsidRDefault="00A8707C" w:rsidP="00A8707C"/>
        </w:tc>
        <w:tc>
          <w:tcPr>
            <w:tcW w:w="2228" w:type="pct"/>
          </w:tcPr>
          <w:p w:rsidR="00A8707C" w:rsidRPr="00EC7BD6" w:rsidRDefault="00A8707C" w:rsidP="00A8707C">
            <w:r w:rsidRPr="00EC7BD6">
              <w:t>El equipo deberá</w:t>
            </w:r>
            <w:r>
              <w:t xml:space="preserve"> </w:t>
            </w:r>
            <w:r w:rsidRPr="00EC7BD6">
              <w:t>poder demostrar competencia en los principios del análisis de peligros y riesgos y estar al tanto de cualquier actualización en la fábrica y de los requisitos del cliente a medida que se produzcan.</w:t>
            </w:r>
          </w:p>
        </w:tc>
        <w:tc>
          <w:tcPr>
            <w:tcW w:w="578" w:type="pct"/>
          </w:tcPr>
          <w:p w:rsidR="00A8707C" w:rsidRPr="00EC7BD6" w:rsidRDefault="00A8707C" w:rsidP="00A8707C"/>
        </w:tc>
        <w:tc>
          <w:tcPr>
            <w:tcW w:w="1420" w:type="pct"/>
          </w:tcPr>
          <w:p w:rsidR="00A8707C" w:rsidRPr="00EC7BD6" w:rsidRDefault="00A8707C" w:rsidP="00A8707C"/>
        </w:tc>
      </w:tr>
      <w:tr w:rsidR="00A8707C" w:rsidRPr="00EC7BD6" w:rsidTr="00BF3B7B">
        <w:tc>
          <w:tcPr>
            <w:tcW w:w="5000" w:type="pct"/>
            <w:gridSpan w:val="6"/>
            <w:shd w:val="clear" w:color="auto" w:fill="00B0F0"/>
          </w:tcPr>
          <w:p w:rsidR="00A8707C" w:rsidRPr="00EC7BD6" w:rsidRDefault="00A8707C" w:rsidP="00A8707C">
            <w:pPr>
              <w:pStyle w:val="Heading2"/>
              <w:outlineLvl w:val="1"/>
            </w:pPr>
            <w:r w:rsidRPr="00EC7BD6">
              <w:t xml:space="preserve">2.2 </w:t>
            </w:r>
            <w:r w:rsidRPr="00EC7BD6">
              <w:tab/>
              <w:t>Análisis de peligros y evaluación de riesgos</w:t>
            </w:r>
          </w:p>
        </w:tc>
      </w:tr>
      <w:tr w:rsidR="00A8707C" w:rsidRPr="00BF3B7B" w:rsidTr="00352497">
        <w:tc>
          <w:tcPr>
            <w:tcW w:w="774" w:type="pct"/>
            <w:gridSpan w:val="3"/>
            <w:shd w:val="clear" w:color="auto" w:fill="D3E5F6"/>
          </w:tcPr>
          <w:p w:rsidR="00A8707C" w:rsidRPr="00BF3B7B" w:rsidRDefault="00A8707C" w:rsidP="00A8707C">
            <w:pPr>
              <w:pStyle w:val="TH"/>
            </w:pPr>
            <w:r w:rsidRPr="00EC7BD6">
              <w:t>Fundamental</w:t>
            </w:r>
          </w:p>
        </w:tc>
        <w:tc>
          <w:tcPr>
            <w:tcW w:w="4226" w:type="pct"/>
            <w:gridSpan w:val="3"/>
            <w:shd w:val="clear" w:color="auto" w:fill="D3E5F6"/>
          </w:tcPr>
          <w:p w:rsidR="00A8707C" w:rsidRPr="00BF3B7B" w:rsidRDefault="00A8707C" w:rsidP="00A8707C">
            <w:r>
              <w:rPr>
                <w:rFonts w:asciiTheme="minorHAnsi" w:hAnsiTheme="minorHAnsi"/>
                <w:noProof/>
                <w:lang w:val="en-GB" w:eastAsia="en-GB"/>
              </w:rPr>
              <mc:AlternateContent>
                <mc:Choice Requires="wpg">
                  <w:drawing>
                    <wp:anchor distT="0" distB="0" distL="114300" distR="114300" simplePos="0" relativeHeight="251813888" behindDoc="1" locked="0" layoutInCell="1" allowOverlap="1" wp14:anchorId="1DC5E924" wp14:editId="4C8DDEF9">
                      <wp:simplePos x="0" y="0"/>
                      <wp:positionH relativeFrom="page">
                        <wp:posOffset>1698625</wp:posOffset>
                      </wp:positionH>
                      <wp:positionV relativeFrom="paragraph">
                        <wp:posOffset>646430</wp:posOffset>
                      </wp:positionV>
                      <wp:extent cx="1270" cy="252095"/>
                      <wp:effectExtent l="0" t="635" r="9525" b="4445"/>
                      <wp:wrapNone/>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2675" y="1018"/>
                                <a:chExt cx="2" cy="397"/>
                              </a:xfrm>
                            </wpg:grpSpPr>
                            <wps:wsp>
                              <wps:cNvPr id="41" name="Freeform 41"/>
                              <wps:cNvSpPr>
                                <a:spLocks/>
                              </wps:cNvSpPr>
                              <wps:spPr bwMode="auto">
                                <a:xfrm>
                                  <a:off x="2675" y="1018"/>
                                  <a:ext cx="2" cy="397"/>
                                </a:xfrm>
                                <a:custGeom>
                                  <a:avLst/>
                                  <a:gdLst>
                                    <a:gd name="T0" fmla="+- 0 1018 1018"/>
                                    <a:gd name="T1" fmla="*/ 1018 h 397"/>
                                    <a:gd name="T2" fmla="+- 0 1415 1018"/>
                                    <a:gd name="T3" fmla="*/ 1415 h 397"/>
                                    <a:gd name="T4" fmla="+- 0 1018 1018"/>
                                    <a:gd name="T5" fmla="*/ 1018 h 397"/>
                                  </a:gdLst>
                                  <a:ahLst/>
                                  <a:cxnLst>
                                    <a:cxn ang="0">
                                      <a:pos x="0" y="T1"/>
                                    </a:cxn>
                                    <a:cxn ang="0">
                                      <a:pos x="0" y="T3"/>
                                    </a:cxn>
                                    <a:cxn ang="0">
                                      <a:pos x="0" y="T5"/>
                                    </a:cxn>
                                  </a:cxnLst>
                                  <a:rect l="0" t="0" r="r" b="b"/>
                                  <a:pathLst>
                                    <a:path h="397">
                                      <a:moveTo>
                                        <a:pt x="0" y="0"/>
                                      </a:moveTo>
                                      <a:lnTo>
                                        <a:pt x="0" y="397"/>
                                      </a:lnTo>
                                      <a:lnTo>
                                        <a:pt x="0" y="0"/>
                                      </a:lnTo>
                                    </a:path>
                                  </a:pathLst>
                                </a:custGeom>
                                <a:solidFill>
                                  <a:srgbClr val="0084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D590D8" id="Group 40" o:spid="_x0000_s1026" style="position:absolute;margin-left:133.75pt;margin-top:50.9pt;width:.1pt;height:19.85pt;z-index:-251502592;mso-position-horizontal-relative:page" coordorigin="2675,1018"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">
                      <v:shape id="Freeform 41" o:spid="_x0000_s1027" style="position:absolute;left:2675;top:1018;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" path="m,l,397,,e" fillcolor="#0084be" stroked="f">
                        <v:path arrowok="t" o:connecttype="custom" o:connectlocs="0,1018;0,1415;0,1018" o:connectangles="0,0,0"/>
                      </v:shape>
                      <w10:wrap anchorx="page"/>
                    </v:group>
                  </w:pict>
                </mc:Fallback>
              </mc:AlternateContent>
            </w:r>
            <w:r w:rsidRPr="00BF3B7B">
              <w:t>Deberán</w:t>
            </w:r>
            <w:r>
              <w:t xml:space="preserve"> </w:t>
            </w:r>
            <w:r w:rsidRPr="00BF3B7B">
              <w:t>implementarse un análisis de peligros y una evaluación</w:t>
            </w:r>
            <w:r>
              <w:t xml:space="preserve"> </w:t>
            </w:r>
            <w:r w:rsidRPr="00BF3B7B">
              <w:t>de riesgos (</w:t>
            </w:r>
            <w:proofErr w:type="spellStart"/>
            <w:r w:rsidRPr="00BF3B7B">
              <w:t>hazard</w:t>
            </w:r>
            <w:proofErr w:type="spellEnd"/>
            <w:r w:rsidRPr="00BF3B7B">
              <w:t xml:space="preserve"> </w:t>
            </w:r>
            <w:proofErr w:type="spellStart"/>
            <w:r w:rsidRPr="00BF3B7B">
              <w:t>analysis</w:t>
            </w:r>
            <w:proofErr w:type="spellEnd"/>
            <w:r w:rsidRPr="00BF3B7B">
              <w:t xml:space="preserve"> and </w:t>
            </w:r>
            <w:proofErr w:type="spellStart"/>
            <w:r w:rsidRPr="00BF3B7B">
              <w:t>risk</w:t>
            </w:r>
            <w:proofErr w:type="spellEnd"/>
            <w:r w:rsidRPr="00BF3B7B">
              <w:t xml:space="preserve"> </w:t>
            </w:r>
            <w:proofErr w:type="spellStart"/>
            <w:r w:rsidRPr="00BF3B7B">
              <w:t>assessment</w:t>
            </w:r>
            <w:proofErr w:type="spellEnd"/>
            <w:r w:rsidRPr="00BF3B7B">
              <w:t>, HARA) para garantizar que se identifiquen todos</w:t>
            </w:r>
            <w:r>
              <w:t xml:space="preserve"> </w:t>
            </w:r>
            <w:r w:rsidRPr="00BF3B7B">
              <w:t>los peligros en materia de seguridad y legalidad del producto y que se establezcan los controles correspondientes.</w:t>
            </w:r>
          </w:p>
        </w:tc>
      </w:tr>
      <w:tr w:rsidR="00A8707C" w:rsidRPr="00EC7BD6" w:rsidTr="00352497">
        <w:tc>
          <w:tcPr>
            <w:tcW w:w="774" w:type="pct"/>
            <w:gridSpan w:val="3"/>
            <w:shd w:val="clear" w:color="auto" w:fill="D3E5F6"/>
          </w:tcPr>
          <w:p w:rsidR="00A8707C" w:rsidRPr="00EC7BD6" w:rsidRDefault="00A8707C" w:rsidP="00A8707C">
            <w:pPr>
              <w:pStyle w:val="TH"/>
            </w:pPr>
            <w:r w:rsidRPr="00EC7BD6">
              <w:t>Cláusula</w:t>
            </w:r>
          </w:p>
        </w:tc>
        <w:tc>
          <w:tcPr>
            <w:tcW w:w="2228" w:type="pct"/>
          </w:tcPr>
          <w:p w:rsidR="00A8707C" w:rsidRPr="00EC7BD6" w:rsidRDefault="00A8707C" w:rsidP="00A8707C">
            <w:pPr>
              <w:pStyle w:val="TH"/>
            </w:pPr>
            <w:r w:rsidRPr="00EC7BD6">
              <w:t>Requisitos</w:t>
            </w:r>
          </w:p>
        </w:tc>
        <w:tc>
          <w:tcPr>
            <w:tcW w:w="578" w:type="pct"/>
          </w:tcPr>
          <w:p w:rsidR="00A8707C" w:rsidRPr="00A8707C" w:rsidRDefault="00A8707C" w:rsidP="00A8707C">
            <w:pPr>
              <w:pStyle w:val="TH"/>
            </w:pPr>
            <w:r w:rsidRPr="00A8707C">
              <w:t>Adaptar</w:t>
            </w:r>
          </w:p>
        </w:tc>
        <w:tc>
          <w:tcPr>
            <w:tcW w:w="1420" w:type="pct"/>
          </w:tcPr>
          <w:p w:rsidR="00A8707C" w:rsidRPr="00A8707C" w:rsidRDefault="00A8707C" w:rsidP="00A8707C">
            <w:pPr>
              <w:pStyle w:val="TH"/>
            </w:pPr>
            <w:r w:rsidRPr="00A8707C">
              <w:t>Comentarios</w:t>
            </w:r>
          </w:p>
        </w:tc>
      </w:tr>
      <w:tr w:rsidR="00A8707C" w:rsidRPr="00EC7BD6" w:rsidTr="00352497">
        <w:tc>
          <w:tcPr>
            <w:tcW w:w="774" w:type="pct"/>
            <w:gridSpan w:val="3"/>
            <w:shd w:val="clear" w:color="auto" w:fill="D3E5F6"/>
          </w:tcPr>
          <w:p w:rsidR="00A8707C" w:rsidRPr="00EC7BD6" w:rsidRDefault="00A8707C" w:rsidP="00A8707C">
            <w:r w:rsidRPr="00EC7BD6">
              <w:t>2.2.1</w:t>
            </w:r>
          </w:p>
        </w:tc>
        <w:tc>
          <w:tcPr>
            <w:tcW w:w="2228" w:type="pct"/>
          </w:tcPr>
          <w:p w:rsidR="00A8707C" w:rsidRPr="00EC7BD6" w:rsidRDefault="00A8707C" w:rsidP="00A8707C">
            <w:r w:rsidRPr="00EC7BD6">
              <w:t>El alcance del análisis de peligros y la evaluación</w:t>
            </w:r>
            <w:r>
              <w:t xml:space="preserve"> </w:t>
            </w:r>
            <w:r w:rsidRPr="00EC7BD6">
              <w:t>de riesgos deberá</w:t>
            </w:r>
            <w:r>
              <w:t xml:space="preserve"> </w:t>
            </w:r>
            <w:r w:rsidRPr="00EC7BD6">
              <w:t>estar claramente definido y documentado, y deberá</w:t>
            </w:r>
            <w:r>
              <w:t xml:space="preserve"> </w:t>
            </w:r>
            <w:r w:rsidRPr="00EC7BD6">
              <w:t>abarcar todos</w:t>
            </w:r>
            <w:r>
              <w:t xml:space="preserve"> </w:t>
            </w:r>
            <w:r w:rsidRPr="00EC7BD6">
              <w:t>los productos y procesos incluidos en el alcance previsto de la certificación.</w:t>
            </w:r>
          </w:p>
        </w:tc>
        <w:tc>
          <w:tcPr>
            <w:tcW w:w="578" w:type="pct"/>
          </w:tcPr>
          <w:p w:rsidR="00A8707C" w:rsidRPr="00EC7BD6" w:rsidRDefault="00A8707C" w:rsidP="00A8707C"/>
        </w:tc>
        <w:tc>
          <w:tcPr>
            <w:tcW w:w="1420" w:type="pct"/>
          </w:tcPr>
          <w:p w:rsidR="00A8707C" w:rsidRPr="00EC7BD6" w:rsidRDefault="00A8707C" w:rsidP="00A8707C"/>
        </w:tc>
      </w:tr>
      <w:tr w:rsidR="00A8707C" w:rsidRPr="00EC7BD6" w:rsidTr="00A8707C">
        <w:tc>
          <w:tcPr>
            <w:tcW w:w="774" w:type="pct"/>
            <w:gridSpan w:val="3"/>
            <w:shd w:val="clear" w:color="auto" w:fill="D3E5F6"/>
          </w:tcPr>
          <w:p w:rsidR="00A8707C" w:rsidRPr="00EC7BD6" w:rsidRDefault="00A8707C" w:rsidP="00A8707C">
            <w:pPr>
              <w:pStyle w:val="TH"/>
            </w:pPr>
            <w:r w:rsidRPr="00EC7BD6">
              <w:t>Cláusula</w:t>
            </w:r>
          </w:p>
        </w:tc>
        <w:tc>
          <w:tcPr>
            <w:tcW w:w="2228" w:type="pct"/>
          </w:tcPr>
          <w:p w:rsidR="00A8707C" w:rsidRPr="00EC7BD6" w:rsidRDefault="00A8707C" w:rsidP="00A8707C">
            <w:pPr>
              <w:pStyle w:val="TH"/>
            </w:pPr>
            <w:r w:rsidRPr="00EC7BD6">
              <w:t>Requisitos</w:t>
            </w:r>
          </w:p>
        </w:tc>
        <w:tc>
          <w:tcPr>
            <w:tcW w:w="578" w:type="pct"/>
          </w:tcPr>
          <w:p w:rsidR="00A8707C" w:rsidRPr="00A8707C" w:rsidRDefault="00A8707C" w:rsidP="00A8707C">
            <w:pPr>
              <w:pStyle w:val="TH"/>
            </w:pPr>
            <w:r w:rsidRPr="00A8707C">
              <w:t>Adaptar</w:t>
            </w:r>
          </w:p>
        </w:tc>
        <w:tc>
          <w:tcPr>
            <w:tcW w:w="1420" w:type="pct"/>
          </w:tcPr>
          <w:p w:rsidR="00A8707C" w:rsidRPr="00A8707C" w:rsidRDefault="00A8707C" w:rsidP="00A8707C">
            <w:pPr>
              <w:pStyle w:val="TH"/>
            </w:pPr>
            <w:r w:rsidRPr="00A8707C">
              <w:t>Comentarios</w:t>
            </w:r>
          </w:p>
        </w:tc>
      </w:tr>
      <w:tr w:rsidR="00A8707C" w:rsidRPr="00EC7BD6" w:rsidTr="00352497">
        <w:tc>
          <w:tcPr>
            <w:tcW w:w="774" w:type="pct"/>
            <w:gridSpan w:val="3"/>
            <w:shd w:val="clear" w:color="auto" w:fill="D3E5F6"/>
          </w:tcPr>
          <w:p w:rsidR="00A8707C" w:rsidRPr="00EC7BD6" w:rsidRDefault="00A8707C" w:rsidP="00A8707C">
            <w:r w:rsidRPr="00EC7BD6">
              <w:t>2.2.2</w:t>
            </w:r>
          </w:p>
        </w:tc>
        <w:tc>
          <w:tcPr>
            <w:tcW w:w="2228" w:type="pct"/>
          </w:tcPr>
          <w:p w:rsidR="00A8707C" w:rsidRPr="00EC7BD6" w:rsidRDefault="00A8707C" w:rsidP="00A8707C">
            <w:r w:rsidRPr="00EC7BD6">
              <w:t>El equipo de HARA deberá</w:t>
            </w:r>
            <w:r>
              <w:t xml:space="preserve"> </w:t>
            </w:r>
            <w:r w:rsidRPr="00EC7BD6">
              <w:t>tener</w:t>
            </w:r>
            <w:r>
              <w:t xml:space="preserve"> </w:t>
            </w:r>
            <w:r w:rsidRPr="00EC7BD6">
              <w:t>en cuenta</w:t>
            </w:r>
            <w:r>
              <w:t xml:space="preserve"> </w:t>
            </w:r>
            <w:r w:rsidRPr="00EC7BD6">
              <w:t>y considerar lo siguiente:</w:t>
            </w:r>
          </w:p>
          <w:p w:rsidR="00A8707C" w:rsidRPr="00BF3B7B" w:rsidRDefault="00A8707C" w:rsidP="00A8707C">
            <w:pPr>
              <w:pStyle w:val="ListBullet"/>
            </w:pPr>
            <w:r w:rsidRPr="00EC7BD6">
              <w:t xml:space="preserve">los </w:t>
            </w:r>
            <w:r w:rsidRPr="00BF3B7B">
              <w:t>peligros de seguridad del producto históricos, conocidos y previsibles relacionados con procesos y materias primas específicos,</w:t>
            </w:r>
          </w:p>
          <w:p w:rsidR="00A8707C" w:rsidRPr="00BF3B7B" w:rsidRDefault="00A8707C" w:rsidP="00A8707C">
            <w:pPr>
              <w:pStyle w:val="ListBullet"/>
            </w:pPr>
            <w:r w:rsidRPr="00BF3B7B">
              <w:t>el uso previsto del producto (si se conoce),</w:t>
            </w:r>
          </w:p>
          <w:p w:rsidR="00A8707C" w:rsidRPr="00BF3B7B" w:rsidRDefault="00A8707C" w:rsidP="00A8707C">
            <w:pPr>
              <w:pStyle w:val="ListBullet"/>
            </w:pPr>
            <w:r w:rsidRPr="00BF3B7B">
              <w:t>los defectos probables del producto conocidos que afecten la seguridad,</w:t>
            </w:r>
          </w:p>
          <w:p w:rsidR="00A8707C" w:rsidRPr="00BF3B7B" w:rsidRDefault="00A8707C" w:rsidP="00A8707C">
            <w:pPr>
              <w:pStyle w:val="ListBullet"/>
            </w:pPr>
            <w:r w:rsidRPr="00BF3B7B">
              <w:t>los códigos de práctica o pautas reconocidas relevantes,</w:t>
            </w:r>
          </w:p>
          <w:p w:rsidR="00A8707C" w:rsidRPr="00EC7BD6" w:rsidRDefault="00A8707C" w:rsidP="00A8707C">
            <w:pPr>
              <w:pStyle w:val="ListBullet"/>
            </w:pPr>
            <w:r w:rsidRPr="00BF3B7B">
              <w:t>los requisitos</w:t>
            </w:r>
            <w:r w:rsidRPr="00EC7BD6">
              <w:t xml:space="preserve"> legislativos.</w:t>
            </w:r>
          </w:p>
        </w:tc>
        <w:tc>
          <w:tcPr>
            <w:tcW w:w="578" w:type="pct"/>
          </w:tcPr>
          <w:p w:rsidR="00A8707C" w:rsidRPr="00EC7BD6" w:rsidRDefault="00A8707C" w:rsidP="00A8707C"/>
        </w:tc>
        <w:tc>
          <w:tcPr>
            <w:tcW w:w="1420" w:type="pct"/>
          </w:tcPr>
          <w:p w:rsidR="00A8707C" w:rsidRPr="00EC7BD6" w:rsidRDefault="00A8707C" w:rsidP="00A8707C"/>
        </w:tc>
      </w:tr>
      <w:tr w:rsidR="00A8707C" w:rsidRPr="00EC7BD6" w:rsidTr="00352497">
        <w:tc>
          <w:tcPr>
            <w:tcW w:w="774" w:type="pct"/>
            <w:gridSpan w:val="3"/>
            <w:shd w:val="clear" w:color="auto" w:fill="D3E5F6"/>
          </w:tcPr>
          <w:p w:rsidR="00A8707C" w:rsidRPr="00EC7BD6" w:rsidRDefault="00A8707C" w:rsidP="00A8707C">
            <w:r w:rsidRPr="00EC7BD6">
              <w:t>2.2.3</w:t>
            </w:r>
          </w:p>
        </w:tc>
        <w:tc>
          <w:tcPr>
            <w:tcW w:w="2228" w:type="pct"/>
          </w:tcPr>
          <w:p w:rsidR="00A8707C" w:rsidRPr="00EC7BD6" w:rsidRDefault="00A8707C" w:rsidP="00A8707C">
            <w:r w:rsidRPr="00EC7BD6">
              <w:t>Se deberá</w:t>
            </w:r>
            <w:r>
              <w:t xml:space="preserve"> </w:t>
            </w:r>
            <w:r w:rsidRPr="00EC7BD6">
              <w:t>desarrollar una descripción completa del producto, el grupo de productos y el proceso que incluya toda la información relevante de seguridad e integridad del producto. A modo de guía, deberá</w:t>
            </w:r>
            <w:r>
              <w:t xml:space="preserve"> </w:t>
            </w:r>
            <w:r w:rsidRPr="00EC7BD6">
              <w:t>incluir lo siguiente:</w:t>
            </w:r>
          </w:p>
          <w:p w:rsidR="00A8707C" w:rsidRPr="00BF3B7B" w:rsidRDefault="00A8707C" w:rsidP="00A8707C">
            <w:pPr>
              <w:pStyle w:val="ListBullet"/>
            </w:pPr>
            <w:r w:rsidRPr="00BF3B7B">
              <w:t xml:space="preserve">composición (por </w:t>
            </w:r>
            <w:proofErr w:type="gramStart"/>
            <w:r w:rsidRPr="00BF3B7B">
              <w:t>ej. ,</w:t>
            </w:r>
            <w:proofErr w:type="gramEnd"/>
            <w:r w:rsidRPr="00BF3B7B">
              <w:t xml:space="preserve"> materias primas, tintas, barnices, revestimientos y demás productos químicos utilizados</w:t>
            </w:r>
            <w:r>
              <w:t xml:space="preserve"> </w:t>
            </w:r>
            <w:r w:rsidRPr="00BF3B7B">
              <w:t>para impresión),</w:t>
            </w:r>
          </w:p>
          <w:p w:rsidR="00A8707C" w:rsidRPr="00BF3B7B" w:rsidRDefault="00A8707C" w:rsidP="00A8707C">
            <w:pPr>
              <w:pStyle w:val="ListBullet"/>
            </w:pPr>
            <w:r w:rsidRPr="00BF3B7B">
              <w:t>origen de las materias primas, incluido el uso de materiales</w:t>
            </w:r>
            <w:r>
              <w:t xml:space="preserve"> </w:t>
            </w:r>
            <w:r w:rsidRPr="00BF3B7B">
              <w:t>reciclados,</w:t>
            </w:r>
          </w:p>
          <w:p w:rsidR="00A8707C" w:rsidRPr="00EC7BD6" w:rsidRDefault="00A8707C" w:rsidP="00A8707C">
            <w:pPr>
              <w:pStyle w:val="ListBullet"/>
            </w:pPr>
            <w:r w:rsidRPr="00BF3B7B">
              <w:t>uso pr</w:t>
            </w:r>
            <w:r w:rsidRPr="00EC7BD6">
              <w:t>evisto de los materiales</w:t>
            </w:r>
            <w:r>
              <w:t xml:space="preserve"> </w:t>
            </w:r>
            <w:r w:rsidRPr="00EC7BD6">
              <w:t>de envasado y restricciones de uso definidas; por ejemplo, productos en contacto directo</w:t>
            </w:r>
            <w:r>
              <w:t xml:space="preserve"> </w:t>
            </w:r>
            <w:r w:rsidRPr="00EC7BD6">
              <w:t>con alimentos</w:t>
            </w:r>
            <w:r>
              <w:t xml:space="preserve"> </w:t>
            </w:r>
            <w:r w:rsidRPr="00EC7BD6">
              <w:t>u otros productos donde</w:t>
            </w:r>
            <w:r>
              <w:t xml:space="preserve"> </w:t>
            </w:r>
            <w:r w:rsidRPr="00EC7BD6">
              <w:t>la higiene tiene un papel fundamental, o las condiciones físicas o químicas.</w:t>
            </w:r>
          </w:p>
        </w:tc>
        <w:tc>
          <w:tcPr>
            <w:tcW w:w="578" w:type="pct"/>
          </w:tcPr>
          <w:p w:rsidR="00A8707C" w:rsidRPr="00EC7BD6" w:rsidRDefault="00A8707C" w:rsidP="00A8707C"/>
        </w:tc>
        <w:tc>
          <w:tcPr>
            <w:tcW w:w="1420" w:type="pct"/>
          </w:tcPr>
          <w:p w:rsidR="00A8707C" w:rsidRPr="00EC7BD6" w:rsidRDefault="00A8707C" w:rsidP="00A8707C"/>
        </w:tc>
      </w:tr>
      <w:tr w:rsidR="00A8707C" w:rsidRPr="00EC7BD6" w:rsidTr="00352497">
        <w:tc>
          <w:tcPr>
            <w:tcW w:w="387" w:type="pct"/>
            <w:shd w:val="clear" w:color="auto" w:fill="FBD4B4" w:themeFill="accent6" w:themeFillTint="66"/>
          </w:tcPr>
          <w:p w:rsidR="00A8707C" w:rsidRPr="00EC7BD6" w:rsidRDefault="00A8707C" w:rsidP="00A8707C">
            <w:r w:rsidRPr="00EC7BD6">
              <w:t>2.2.4</w:t>
            </w:r>
          </w:p>
        </w:tc>
        <w:tc>
          <w:tcPr>
            <w:tcW w:w="387" w:type="pct"/>
            <w:gridSpan w:val="2"/>
            <w:shd w:val="clear" w:color="auto" w:fill="D3E5F6"/>
          </w:tcPr>
          <w:p w:rsidR="00A8707C" w:rsidRPr="00EC7BD6" w:rsidRDefault="00A8707C" w:rsidP="00A8707C"/>
        </w:tc>
        <w:tc>
          <w:tcPr>
            <w:tcW w:w="2228" w:type="pct"/>
          </w:tcPr>
          <w:p w:rsidR="00A8707C" w:rsidRPr="00EC7BD6" w:rsidRDefault="00A8707C" w:rsidP="00A8707C">
            <w:r w:rsidRPr="00EC7BD6">
              <w:t>El diagrama de flujo del proceso preparado para cada producto, grupo de productos y proceso deberá</w:t>
            </w:r>
            <w:r>
              <w:t xml:space="preserve"> </w:t>
            </w:r>
            <w:r w:rsidRPr="00EC7BD6">
              <w:t>establecer cada paso del proceso desde</w:t>
            </w:r>
            <w:r>
              <w:t xml:space="preserve"> </w:t>
            </w:r>
            <w:r w:rsidRPr="00EC7BD6">
              <w:t>la recepción de las materias primas, pasando por la fabricación y el almacenamiento, hasta el envío al cliente. A modo de guía, deberá</w:t>
            </w:r>
            <w:r>
              <w:t xml:space="preserve"> </w:t>
            </w:r>
            <w:r w:rsidRPr="00EC7BD6">
              <w:t>incluir, cuando corresponda, lo siguiente:</w:t>
            </w:r>
          </w:p>
          <w:p w:rsidR="00A8707C" w:rsidRPr="00BF3B7B" w:rsidRDefault="00A8707C" w:rsidP="00A8707C">
            <w:pPr>
              <w:pStyle w:val="ListBullet"/>
            </w:pPr>
            <w:r w:rsidRPr="00BF3B7B">
              <w:t>recepción y aprobación de material gráfico y especificación,</w:t>
            </w:r>
          </w:p>
          <w:p w:rsidR="00A8707C" w:rsidRPr="00BF3B7B" w:rsidRDefault="00A8707C" w:rsidP="00A8707C">
            <w:pPr>
              <w:pStyle w:val="ListBullet"/>
            </w:pPr>
            <w:r w:rsidRPr="00BF3B7B">
              <w:t>recepción y preparación de materias primas, como aditivos, tintas y adhesivos,</w:t>
            </w:r>
          </w:p>
          <w:p w:rsidR="00A8707C" w:rsidRPr="00EC7BD6" w:rsidRDefault="00A8707C" w:rsidP="00A8707C">
            <w:pPr>
              <w:pStyle w:val="ListBullet"/>
            </w:pPr>
            <w:r w:rsidRPr="00BF3B7B">
              <w:t>cada paso</w:t>
            </w:r>
            <w:r w:rsidRPr="00EC7BD6">
              <w:t xml:space="preserve"> del proceso de fabricación,</w:t>
            </w:r>
          </w:p>
          <w:p w:rsidR="00A8707C" w:rsidRPr="00EC7BD6" w:rsidRDefault="00A8707C" w:rsidP="00A8707C">
            <w:pPr>
              <w:pStyle w:val="ListBullet"/>
            </w:pPr>
            <w:r w:rsidRPr="00EC7BD6">
              <w:t xml:space="preserve">pruebas en la </w:t>
            </w:r>
            <w:r w:rsidRPr="00BF3B7B">
              <w:t>línea</w:t>
            </w:r>
            <w:r w:rsidRPr="00EC7BD6">
              <w:t xml:space="preserve"> de producción o equipos</w:t>
            </w:r>
            <w:r>
              <w:t xml:space="preserve"> </w:t>
            </w:r>
            <w:r w:rsidRPr="00EC7BD6">
              <w:t>de medición,</w:t>
            </w:r>
          </w:p>
          <w:p w:rsidR="00A8707C" w:rsidRPr="00EC7BD6" w:rsidRDefault="00A8707C" w:rsidP="00A8707C">
            <w:pPr>
              <w:pStyle w:val="ListBullet"/>
            </w:pPr>
            <w:r w:rsidRPr="00EC7BD6">
              <w:t>el uso de materiales</w:t>
            </w:r>
            <w:r>
              <w:t xml:space="preserve"> </w:t>
            </w:r>
            <w:r w:rsidRPr="00EC7BD6">
              <w:t>de reelaboración y reciclados</w:t>
            </w:r>
            <w:r>
              <w:t xml:space="preserve"> </w:t>
            </w:r>
            <w:r w:rsidRPr="00EC7BD6">
              <w:t>de posconsumo,</w:t>
            </w:r>
          </w:p>
          <w:p w:rsidR="00A8707C" w:rsidRPr="00BF3B7B" w:rsidRDefault="00A8707C" w:rsidP="00A8707C">
            <w:pPr>
              <w:pStyle w:val="ListBullet"/>
            </w:pPr>
            <w:r w:rsidRPr="00EC7BD6">
              <w:t xml:space="preserve">cualquier </w:t>
            </w:r>
            <w:r w:rsidRPr="00BF3B7B">
              <w:t>proceso subcontratado,</w:t>
            </w:r>
          </w:p>
          <w:p w:rsidR="00A8707C" w:rsidRPr="00EC7BD6" w:rsidRDefault="00A8707C" w:rsidP="00A8707C">
            <w:pPr>
              <w:pStyle w:val="ListBullet"/>
            </w:pPr>
            <w:r w:rsidRPr="00BF3B7B">
              <w:t>devoluciones d</w:t>
            </w:r>
            <w:r w:rsidRPr="00EC7BD6">
              <w:t>e clientes.</w:t>
            </w:r>
          </w:p>
        </w:tc>
        <w:tc>
          <w:tcPr>
            <w:tcW w:w="578" w:type="pct"/>
          </w:tcPr>
          <w:p w:rsidR="00A8707C" w:rsidRPr="00EC7BD6" w:rsidRDefault="00A8707C" w:rsidP="00A8707C"/>
        </w:tc>
        <w:tc>
          <w:tcPr>
            <w:tcW w:w="1420" w:type="pct"/>
          </w:tcPr>
          <w:p w:rsidR="00A8707C" w:rsidRPr="00EC7BD6" w:rsidRDefault="00A8707C" w:rsidP="00A8707C"/>
        </w:tc>
      </w:tr>
      <w:tr w:rsidR="00A8707C" w:rsidRPr="00EC7BD6" w:rsidTr="00A8707C">
        <w:tc>
          <w:tcPr>
            <w:tcW w:w="774" w:type="pct"/>
            <w:gridSpan w:val="3"/>
            <w:shd w:val="clear" w:color="auto" w:fill="D3E5F6"/>
          </w:tcPr>
          <w:p w:rsidR="00A8707C" w:rsidRPr="00EC7BD6" w:rsidRDefault="00A8707C" w:rsidP="00A8707C">
            <w:pPr>
              <w:pStyle w:val="TH"/>
            </w:pPr>
            <w:r w:rsidRPr="00EC7BD6">
              <w:t>Cláusula</w:t>
            </w:r>
          </w:p>
        </w:tc>
        <w:tc>
          <w:tcPr>
            <w:tcW w:w="2228" w:type="pct"/>
          </w:tcPr>
          <w:p w:rsidR="00A8707C" w:rsidRPr="00EC7BD6" w:rsidRDefault="00A8707C" w:rsidP="00A8707C">
            <w:pPr>
              <w:pStyle w:val="TH"/>
            </w:pPr>
            <w:r w:rsidRPr="00EC7BD6">
              <w:t>Requisitos</w:t>
            </w:r>
          </w:p>
        </w:tc>
        <w:tc>
          <w:tcPr>
            <w:tcW w:w="578" w:type="pct"/>
          </w:tcPr>
          <w:p w:rsidR="00A8707C" w:rsidRPr="00A8707C" w:rsidRDefault="00A8707C" w:rsidP="00A8707C">
            <w:pPr>
              <w:pStyle w:val="TH"/>
            </w:pPr>
            <w:r w:rsidRPr="00A8707C">
              <w:t>Adaptar</w:t>
            </w:r>
          </w:p>
        </w:tc>
        <w:tc>
          <w:tcPr>
            <w:tcW w:w="1420" w:type="pct"/>
          </w:tcPr>
          <w:p w:rsidR="00A8707C" w:rsidRPr="00A8707C" w:rsidRDefault="00A8707C" w:rsidP="00A8707C">
            <w:pPr>
              <w:pStyle w:val="TH"/>
            </w:pPr>
            <w:r w:rsidRPr="00A8707C">
              <w:t>Comentarios</w:t>
            </w:r>
          </w:p>
        </w:tc>
      </w:tr>
      <w:tr w:rsidR="00A8707C" w:rsidRPr="00EC7BD6" w:rsidTr="00352497">
        <w:tc>
          <w:tcPr>
            <w:tcW w:w="387" w:type="pct"/>
            <w:shd w:val="clear" w:color="auto" w:fill="FBD4B4" w:themeFill="accent6" w:themeFillTint="66"/>
          </w:tcPr>
          <w:p w:rsidR="00A8707C" w:rsidRPr="00EC7BD6" w:rsidRDefault="00A8707C" w:rsidP="00A8707C">
            <w:r w:rsidRPr="00EC7BD6">
              <w:t>2.2.5</w:t>
            </w:r>
          </w:p>
        </w:tc>
        <w:tc>
          <w:tcPr>
            <w:tcW w:w="387" w:type="pct"/>
            <w:gridSpan w:val="2"/>
            <w:shd w:val="clear" w:color="auto" w:fill="D3E5F6"/>
          </w:tcPr>
          <w:p w:rsidR="00A8707C" w:rsidRPr="00EC7BD6" w:rsidRDefault="00A8707C" w:rsidP="00A8707C"/>
        </w:tc>
        <w:tc>
          <w:tcPr>
            <w:tcW w:w="2228" w:type="pct"/>
          </w:tcPr>
          <w:p w:rsidR="00A8707C" w:rsidRPr="00EC7BD6" w:rsidRDefault="00A8707C" w:rsidP="00A8707C">
            <w:r w:rsidRPr="00EC7BD6">
              <w:t>El equipo de HARA verificará la exactitud del diagrama de flujo del proceso, al menos, una vez al año y después de cualquier incidente significativo o cambio en el proceso.</w:t>
            </w:r>
          </w:p>
        </w:tc>
        <w:tc>
          <w:tcPr>
            <w:tcW w:w="578" w:type="pct"/>
          </w:tcPr>
          <w:p w:rsidR="00A8707C" w:rsidRPr="00EC7BD6" w:rsidRDefault="00A8707C" w:rsidP="00A8707C"/>
        </w:tc>
        <w:tc>
          <w:tcPr>
            <w:tcW w:w="1420" w:type="pct"/>
          </w:tcPr>
          <w:p w:rsidR="00A8707C" w:rsidRPr="00EC7BD6" w:rsidRDefault="00A8707C" w:rsidP="00A8707C"/>
        </w:tc>
      </w:tr>
      <w:tr w:rsidR="00A8707C" w:rsidRPr="00EC7BD6" w:rsidTr="00352497">
        <w:tc>
          <w:tcPr>
            <w:tcW w:w="774" w:type="pct"/>
            <w:gridSpan w:val="3"/>
            <w:shd w:val="clear" w:color="auto" w:fill="D3E5F6"/>
          </w:tcPr>
          <w:p w:rsidR="00A8707C" w:rsidRPr="00BF3B7B" w:rsidRDefault="00A8707C" w:rsidP="00A8707C">
            <w:r w:rsidRPr="00EC7BD6">
              <w:t>2.2.6</w:t>
            </w:r>
          </w:p>
        </w:tc>
        <w:tc>
          <w:tcPr>
            <w:tcW w:w="2228" w:type="pct"/>
          </w:tcPr>
          <w:p w:rsidR="00A8707C" w:rsidRPr="00EC7BD6" w:rsidRDefault="00A8707C" w:rsidP="00A8707C">
            <w:r w:rsidRPr="00EC7BD6">
              <w:t>El equipo de HARA deberá</w:t>
            </w:r>
            <w:r>
              <w:t xml:space="preserve"> </w:t>
            </w:r>
            <w:r w:rsidRPr="00EC7BD6">
              <w:t>identificar y registrar todos</w:t>
            </w:r>
            <w:r>
              <w:t xml:space="preserve"> </w:t>
            </w:r>
            <w:r w:rsidRPr="00EC7BD6">
              <w:t>los riesgos potenciales de seguridad del producto que razonablemente se prevén en cada paso con respecto al producto y el proceso. Los peligros considerados deberán incluir, cuando corresponda, lo siguiente:</w:t>
            </w:r>
          </w:p>
          <w:p w:rsidR="00A8707C" w:rsidRPr="00BF3B7B" w:rsidRDefault="00A8707C" w:rsidP="00A8707C">
            <w:pPr>
              <w:pStyle w:val="ListBullet"/>
            </w:pPr>
            <w:r w:rsidRPr="00EC7BD6">
              <w:t xml:space="preserve">peligros </w:t>
            </w:r>
            <w:r w:rsidRPr="00BF3B7B">
              <w:t>microbiológicos,</w:t>
            </w:r>
          </w:p>
          <w:p w:rsidR="00A8707C" w:rsidRPr="00BF3B7B" w:rsidRDefault="00A8707C" w:rsidP="00A8707C">
            <w:pPr>
              <w:pStyle w:val="ListBullet"/>
            </w:pPr>
            <w:r w:rsidRPr="00BF3B7B">
              <w:t xml:space="preserve">contaminación química (por </w:t>
            </w:r>
            <w:proofErr w:type="gramStart"/>
            <w:r w:rsidRPr="00BF3B7B">
              <w:t>ej. ,</w:t>
            </w:r>
            <w:proofErr w:type="gramEnd"/>
            <w:r w:rsidRPr="00BF3B7B">
              <w:t xml:space="preserve"> sabor fuerte, olor, alérgenos, transferencia de componentes de las tintas, los barnices y las colas),</w:t>
            </w:r>
          </w:p>
          <w:p w:rsidR="00A8707C" w:rsidRPr="00BF3B7B" w:rsidRDefault="00A8707C" w:rsidP="00A8707C">
            <w:pPr>
              <w:pStyle w:val="ListBullet"/>
            </w:pPr>
            <w:r w:rsidRPr="00BF3B7B">
              <w:t>posibilidad</w:t>
            </w:r>
            <w:r>
              <w:t xml:space="preserve"> </w:t>
            </w:r>
            <w:r w:rsidRPr="00BF3B7B">
              <w:t>de migración imprevista de sustancias</w:t>
            </w:r>
            <w:r>
              <w:t xml:space="preserve"> </w:t>
            </w:r>
            <w:r w:rsidRPr="00BF3B7B">
              <w:t>del material de envasado al producto alimenticio u otros productos donde</w:t>
            </w:r>
            <w:r>
              <w:t xml:space="preserve"> </w:t>
            </w:r>
            <w:r w:rsidRPr="00BF3B7B">
              <w:t>la higiene tiene un papel fundamental,</w:t>
            </w:r>
          </w:p>
          <w:p w:rsidR="00A8707C" w:rsidRPr="00BF3B7B" w:rsidRDefault="00A8707C" w:rsidP="00A8707C">
            <w:pPr>
              <w:pStyle w:val="ListBullet"/>
            </w:pPr>
            <w:r w:rsidRPr="00BF3B7B">
              <w:t>cuerpos extraños,</w:t>
            </w:r>
          </w:p>
          <w:p w:rsidR="00A8707C" w:rsidRPr="00EC7BD6" w:rsidRDefault="00A8707C" w:rsidP="00A8707C">
            <w:pPr>
              <w:pStyle w:val="ListBullet"/>
            </w:pPr>
            <w:r w:rsidRPr="00BF3B7B">
              <w:t>posibles</w:t>
            </w:r>
            <w:r>
              <w:t xml:space="preserve"> </w:t>
            </w:r>
            <w:r w:rsidRPr="00BF3B7B">
              <w:t>problemas</w:t>
            </w:r>
            <w:r>
              <w:t xml:space="preserve"> </w:t>
            </w:r>
            <w:r w:rsidRPr="00EC7BD6">
              <w:t>que surjan del uso de materiales</w:t>
            </w:r>
            <w:r>
              <w:t xml:space="preserve"> </w:t>
            </w:r>
            <w:r w:rsidRPr="00EC7BD6">
              <w:t>reciclados,</w:t>
            </w:r>
          </w:p>
          <w:p w:rsidR="00A8707C" w:rsidRPr="00BF3B7B" w:rsidRDefault="00A8707C" w:rsidP="00A8707C">
            <w:pPr>
              <w:pStyle w:val="ListBullet"/>
            </w:pPr>
            <w:r w:rsidRPr="00EC7BD6">
              <w:t xml:space="preserve">uso </w:t>
            </w:r>
            <w:r w:rsidRPr="00BF3B7B">
              <w:t>indebido probable por parte del consumidor,</w:t>
            </w:r>
          </w:p>
          <w:p w:rsidR="00A8707C" w:rsidRPr="00BF3B7B" w:rsidRDefault="00A8707C" w:rsidP="00A8707C">
            <w:pPr>
              <w:pStyle w:val="ListBullet"/>
            </w:pPr>
            <w:r w:rsidRPr="00BF3B7B">
              <w:t>defectos críticos para la seguridad del consumidor,</w:t>
            </w:r>
          </w:p>
          <w:p w:rsidR="00A8707C" w:rsidRPr="00BF3B7B" w:rsidRDefault="00A8707C" w:rsidP="00A8707C">
            <w:pPr>
              <w:pStyle w:val="ListBullet"/>
            </w:pPr>
            <w:r w:rsidRPr="00BF3B7B">
              <w:t>peligros que pueden afectar la integridad funcional y el desempeño de un producto terminado en uso,</w:t>
            </w:r>
          </w:p>
          <w:p w:rsidR="00A8707C" w:rsidRPr="00BF3B7B" w:rsidRDefault="00A8707C" w:rsidP="00A8707C">
            <w:pPr>
              <w:pStyle w:val="ListBullet"/>
            </w:pPr>
            <w:r w:rsidRPr="00BF3B7B">
              <w:t>posible intervención maliciosa,</w:t>
            </w:r>
          </w:p>
          <w:p w:rsidR="00A8707C" w:rsidRPr="00EC7BD6" w:rsidRDefault="00A8707C" w:rsidP="00A8707C">
            <w:pPr>
              <w:pStyle w:val="ListBullet"/>
            </w:pPr>
            <w:r w:rsidRPr="00BF3B7B">
              <w:t>posible fraude</w:t>
            </w:r>
            <w:r w:rsidRPr="00EC7BD6">
              <w:t xml:space="preserve"> de materias primas.</w:t>
            </w:r>
          </w:p>
        </w:tc>
        <w:tc>
          <w:tcPr>
            <w:tcW w:w="578" w:type="pct"/>
          </w:tcPr>
          <w:p w:rsidR="00A8707C" w:rsidRPr="00EC7BD6" w:rsidRDefault="00A8707C" w:rsidP="00A8707C"/>
        </w:tc>
        <w:tc>
          <w:tcPr>
            <w:tcW w:w="1420" w:type="pct"/>
          </w:tcPr>
          <w:p w:rsidR="00A8707C" w:rsidRPr="00EC7BD6" w:rsidRDefault="00A8707C" w:rsidP="00A8707C"/>
        </w:tc>
      </w:tr>
      <w:tr w:rsidR="00A8707C" w:rsidRPr="00EC7BD6" w:rsidTr="00A8707C">
        <w:tc>
          <w:tcPr>
            <w:tcW w:w="774" w:type="pct"/>
            <w:gridSpan w:val="3"/>
            <w:shd w:val="clear" w:color="auto" w:fill="D3E5F6"/>
          </w:tcPr>
          <w:p w:rsidR="00A8707C" w:rsidRPr="00EC7BD6" w:rsidRDefault="00A8707C" w:rsidP="00A8707C">
            <w:pPr>
              <w:pStyle w:val="TH"/>
            </w:pPr>
            <w:r w:rsidRPr="00EC7BD6">
              <w:t>Cláusula</w:t>
            </w:r>
          </w:p>
        </w:tc>
        <w:tc>
          <w:tcPr>
            <w:tcW w:w="2228" w:type="pct"/>
          </w:tcPr>
          <w:p w:rsidR="00A8707C" w:rsidRPr="00EC7BD6" w:rsidRDefault="00A8707C" w:rsidP="00A8707C">
            <w:pPr>
              <w:pStyle w:val="TH"/>
            </w:pPr>
            <w:r w:rsidRPr="00EC7BD6">
              <w:t>Requisitos</w:t>
            </w:r>
          </w:p>
        </w:tc>
        <w:tc>
          <w:tcPr>
            <w:tcW w:w="578" w:type="pct"/>
          </w:tcPr>
          <w:p w:rsidR="00A8707C" w:rsidRPr="00A8707C" w:rsidRDefault="00A8707C" w:rsidP="00A8707C">
            <w:pPr>
              <w:pStyle w:val="TH"/>
            </w:pPr>
            <w:r w:rsidRPr="00A8707C">
              <w:t>Adaptar</w:t>
            </w:r>
          </w:p>
        </w:tc>
        <w:tc>
          <w:tcPr>
            <w:tcW w:w="1420" w:type="pct"/>
          </w:tcPr>
          <w:p w:rsidR="00A8707C" w:rsidRPr="00A8707C" w:rsidRDefault="00A8707C" w:rsidP="00A8707C">
            <w:pPr>
              <w:pStyle w:val="TH"/>
            </w:pPr>
            <w:r w:rsidRPr="00A8707C">
              <w:t>Comentarios</w:t>
            </w:r>
          </w:p>
        </w:tc>
      </w:tr>
      <w:tr w:rsidR="00A8707C" w:rsidRPr="00EC7BD6" w:rsidTr="00352497">
        <w:tc>
          <w:tcPr>
            <w:tcW w:w="774" w:type="pct"/>
            <w:gridSpan w:val="3"/>
            <w:shd w:val="clear" w:color="auto" w:fill="D3E5F6"/>
          </w:tcPr>
          <w:p w:rsidR="00A8707C" w:rsidRPr="00EC7BD6" w:rsidRDefault="00A8707C" w:rsidP="00A8707C">
            <w:r w:rsidRPr="00EC7BD6">
              <w:t>2.2.7</w:t>
            </w:r>
          </w:p>
        </w:tc>
        <w:tc>
          <w:tcPr>
            <w:tcW w:w="2228" w:type="pct"/>
          </w:tcPr>
          <w:p w:rsidR="00A8707C" w:rsidRPr="00EC7BD6" w:rsidRDefault="00A8707C" w:rsidP="00A8707C">
            <w:r w:rsidRPr="00EC7BD6">
              <w:t>El equipo de HARA deberá</w:t>
            </w:r>
            <w:r>
              <w:t xml:space="preserve"> </w:t>
            </w:r>
            <w:r w:rsidRPr="00EC7BD6">
              <w:t>identificar medidas de control</w:t>
            </w:r>
            <w:r>
              <w:t xml:space="preserve"> </w:t>
            </w:r>
            <w:r w:rsidRPr="00EC7BD6">
              <w:t>para evitar, eliminar o reducir el peligro de seguridad de cada producto a niveles aceptables.</w:t>
            </w:r>
          </w:p>
          <w:p w:rsidR="00A8707C" w:rsidRPr="00EC7BD6" w:rsidRDefault="00A8707C" w:rsidP="00A8707C">
            <w:r w:rsidRPr="00EC7BD6">
              <w:t>Cuando el control</w:t>
            </w:r>
            <w:r>
              <w:t xml:space="preserve"> </w:t>
            </w:r>
            <w:r w:rsidRPr="00EC7BD6">
              <w:t>se realiza mediante programas de prerrequisitos, como se establece en</w:t>
            </w:r>
            <w:r>
              <w:t xml:space="preserve"> </w:t>
            </w:r>
            <w:r w:rsidRPr="00EC7BD6">
              <w:t>las secciones 3, 4 y 6, estos</w:t>
            </w:r>
            <w:r>
              <w:t xml:space="preserve"> </w:t>
            </w:r>
            <w:r w:rsidRPr="00EC7BD6">
              <w:t>deberán revisarse para asegurar que controlan adecuadamente el riesgo identificado</w:t>
            </w:r>
            <w:r>
              <w:t xml:space="preserve"> </w:t>
            </w:r>
            <w:r w:rsidRPr="00EC7BD6">
              <w:t>y, si es necesario, se deberán implementar mejoras.</w:t>
            </w:r>
          </w:p>
        </w:tc>
        <w:tc>
          <w:tcPr>
            <w:tcW w:w="578" w:type="pct"/>
          </w:tcPr>
          <w:p w:rsidR="00A8707C" w:rsidRPr="00EC7BD6" w:rsidRDefault="00A8707C" w:rsidP="00A8707C"/>
        </w:tc>
        <w:tc>
          <w:tcPr>
            <w:tcW w:w="1420" w:type="pct"/>
          </w:tcPr>
          <w:p w:rsidR="00A8707C" w:rsidRPr="00EC7BD6" w:rsidRDefault="00A8707C" w:rsidP="00A8707C"/>
        </w:tc>
      </w:tr>
      <w:tr w:rsidR="00A8707C" w:rsidRPr="00EC7BD6" w:rsidTr="00352497">
        <w:tc>
          <w:tcPr>
            <w:tcW w:w="774" w:type="pct"/>
            <w:gridSpan w:val="3"/>
            <w:shd w:val="clear" w:color="auto" w:fill="D3E5F6"/>
          </w:tcPr>
          <w:p w:rsidR="00A8707C" w:rsidRPr="00EC7BD6" w:rsidRDefault="00A8707C" w:rsidP="00A8707C">
            <w:r w:rsidRPr="00EC7BD6">
              <w:t>2.2.8</w:t>
            </w:r>
          </w:p>
        </w:tc>
        <w:tc>
          <w:tcPr>
            <w:tcW w:w="2228" w:type="pct"/>
          </w:tcPr>
          <w:p w:rsidR="00A8707C" w:rsidRPr="00EC7BD6" w:rsidRDefault="00A8707C" w:rsidP="00A8707C">
            <w:r w:rsidRPr="00EC7BD6">
              <w:t>Para cada peligro que requiere</w:t>
            </w:r>
            <w:r>
              <w:t xml:space="preserve"> </w:t>
            </w:r>
            <w:r w:rsidRPr="00EC7BD6">
              <w:t>control, que no sea mediante un programa de prerrequisitos existente, se deberán revisar los puntos de control</w:t>
            </w:r>
            <w:r>
              <w:t xml:space="preserve"> </w:t>
            </w:r>
            <w:r w:rsidRPr="00EC7BD6">
              <w:t>para identificar aquellos</w:t>
            </w:r>
            <w:r>
              <w:t xml:space="preserve"> </w:t>
            </w:r>
            <w:r w:rsidRPr="00EC7BD6">
              <w:t>que resulten críticos. Este proceso deberá</w:t>
            </w:r>
            <w:r>
              <w:t xml:space="preserve"> </w:t>
            </w:r>
            <w:r w:rsidRPr="00EC7BD6">
              <w:t>incluir una evaluación</w:t>
            </w:r>
            <w:r>
              <w:t xml:space="preserve"> </w:t>
            </w:r>
            <w:r w:rsidRPr="00EC7BD6">
              <w:t>de nivel de riesgo para cada peligro en función de la probabilidad de ocurrencia</w:t>
            </w:r>
            <w:r>
              <w:t xml:space="preserve"> </w:t>
            </w:r>
            <w:r w:rsidRPr="00EC7BD6">
              <w:t>y la gravedad del resultado.</w:t>
            </w:r>
          </w:p>
          <w:p w:rsidR="00A8707C" w:rsidRPr="00EC7BD6" w:rsidRDefault="00A8707C" w:rsidP="00A8707C">
            <w:r w:rsidRPr="00EC7BD6">
              <w:t>Los puntos de control</w:t>
            </w:r>
            <w:r>
              <w:t xml:space="preserve"> </w:t>
            </w:r>
            <w:r w:rsidRPr="00EC7BD6">
              <w:t>críticos (PCC) serán los puntos de control</w:t>
            </w:r>
            <w:r>
              <w:t xml:space="preserve"> </w:t>
            </w:r>
            <w:r w:rsidRPr="00EC7BD6">
              <w:t>que resulten necesarios para evitar, eliminar o reducir un peligro de seguridad del producto a niveles aceptables. Cuando un punto</w:t>
            </w:r>
            <w:r>
              <w:t xml:space="preserve"> </w:t>
            </w:r>
            <w:r w:rsidRPr="00EC7BD6">
              <w:t>de control</w:t>
            </w:r>
            <w:r>
              <w:t xml:space="preserve"> </w:t>
            </w:r>
            <w:r w:rsidRPr="00EC7BD6">
              <w:t>no se clasifique como crítico, y el control</w:t>
            </w:r>
            <w:r>
              <w:t xml:space="preserve"> </w:t>
            </w:r>
            <w:r w:rsidRPr="00EC7BD6">
              <w:t>se logre mediante un programa de prerrequisitos, deberá</w:t>
            </w:r>
            <w:r>
              <w:t xml:space="preserve"> </w:t>
            </w:r>
            <w:r w:rsidRPr="00EC7BD6">
              <w:t>desarrollarse un programa que sea suficientemente específico para controlar</w:t>
            </w:r>
            <w:r>
              <w:t xml:space="preserve"> </w:t>
            </w:r>
            <w:r w:rsidRPr="00EC7BD6">
              <w:t>eficazmente el o los peligros identificados.</w:t>
            </w:r>
          </w:p>
        </w:tc>
        <w:tc>
          <w:tcPr>
            <w:tcW w:w="578" w:type="pct"/>
          </w:tcPr>
          <w:p w:rsidR="00A8707C" w:rsidRPr="00EC7BD6" w:rsidRDefault="00A8707C" w:rsidP="00A8707C"/>
        </w:tc>
        <w:tc>
          <w:tcPr>
            <w:tcW w:w="1420" w:type="pct"/>
          </w:tcPr>
          <w:p w:rsidR="00A8707C" w:rsidRPr="00EC7BD6" w:rsidRDefault="00A8707C" w:rsidP="00A8707C"/>
        </w:tc>
      </w:tr>
      <w:tr w:rsidR="00A8707C" w:rsidRPr="00EC7BD6" w:rsidTr="00352497">
        <w:tc>
          <w:tcPr>
            <w:tcW w:w="774" w:type="pct"/>
            <w:gridSpan w:val="3"/>
            <w:shd w:val="clear" w:color="auto" w:fill="D3E5F6"/>
          </w:tcPr>
          <w:p w:rsidR="00A8707C" w:rsidRPr="00EC7BD6" w:rsidRDefault="00A8707C" w:rsidP="00A8707C">
            <w:r w:rsidRPr="00EC7BD6">
              <w:t>2.2.9</w:t>
            </w:r>
          </w:p>
        </w:tc>
        <w:tc>
          <w:tcPr>
            <w:tcW w:w="2228" w:type="pct"/>
          </w:tcPr>
          <w:p w:rsidR="00A8707C" w:rsidRPr="00EC7BD6" w:rsidRDefault="00A8707C" w:rsidP="00A8707C">
            <w:r w:rsidRPr="00EC7BD6">
              <w:t>Para cada PCC, se definirán los límites críticos apropiados a fin de determinar claramente si el proceso está bajo control</w:t>
            </w:r>
            <w:r>
              <w:t xml:space="preserve"> </w:t>
            </w:r>
            <w:r w:rsidRPr="00EC7BD6">
              <w:t>o no. Los límites críticos deben ser mensurables, cuando sea posible, y se deberá</w:t>
            </w:r>
            <w:r>
              <w:t xml:space="preserve"> </w:t>
            </w:r>
            <w:r w:rsidRPr="00EC7BD6">
              <w:t>documentar claramente la justificación de su necesidad. Se deberán considerar la normativa y los códigos de prácticas relevantes al establecer estos</w:t>
            </w:r>
            <w:r>
              <w:t xml:space="preserve"> </w:t>
            </w:r>
            <w:r w:rsidRPr="00EC7BD6">
              <w:t>límites.</w:t>
            </w:r>
          </w:p>
        </w:tc>
        <w:tc>
          <w:tcPr>
            <w:tcW w:w="578" w:type="pct"/>
          </w:tcPr>
          <w:p w:rsidR="00A8707C" w:rsidRPr="00EC7BD6" w:rsidRDefault="00A8707C" w:rsidP="00A8707C"/>
        </w:tc>
        <w:tc>
          <w:tcPr>
            <w:tcW w:w="1420" w:type="pct"/>
          </w:tcPr>
          <w:p w:rsidR="00A8707C" w:rsidRPr="00EC7BD6" w:rsidRDefault="00A8707C" w:rsidP="00A8707C"/>
        </w:tc>
      </w:tr>
      <w:tr w:rsidR="00A8707C" w:rsidRPr="00EC7BD6" w:rsidTr="00A8707C">
        <w:tc>
          <w:tcPr>
            <w:tcW w:w="774" w:type="pct"/>
            <w:gridSpan w:val="3"/>
            <w:shd w:val="clear" w:color="auto" w:fill="D3E5F6"/>
          </w:tcPr>
          <w:p w:rsidR="00A8707C" w:rsidRPr="00EC7BD6" w:rsidRDefault="00A8707C" w:rsidP="00A8707C">
            <w:pPr>
              <w:pStyle w:val="TH"/>
            </w:pPr>
            <w:r w:rsidRPr="00EC7BD6">
              <w:t>Cláusula</w:t>
            </w:r>
          </w:p>
        </w:tc>
        <w:tc>
          <w:tcPr>
            <w:tcW w:w="2228" w:type="pct"/>
          </w:tcPr>
          <w:p w:rsidR="00A8707C" w:rsidRPr="00EC7BD6" w:rsidRDefault="00A8707C" w:rsidP="00A8707C">
            <w:pPr>
              <w:pStyle w:val="TH"/>
            </w:pPr>
            <w:r w:rsidRPr="00EC7BD6">
              <w:t>Requisitos</w:t>
            </w:r>
          </w:p>
        </w:tc>
        <w:tc>
          <w:tcPr>
            <w:tcW w:w="578" w:type="pct"/>
          </w:tcPr>
          <w:p w:rsidR="00A8707C" w:rsidRPr="00A8707C" w:rsidRDefault="00A8707C" w:rsidP="00A8707C">
            <w:pPr>
              <w:pStyle w:val="TH"/>
            </w:pPr>
            <w:r w:rsidRPr="00A8707C">
              <w:t>Adaptar</w:t>
            </w:r>
          </w:p>
        </w:tc>
        <w:tc>
          <w:tcPr>
            <w:tcW w:w="1420" w:type="pct"/>
          </w:tcPr>
          <w:p w:rsidR="00A8707C" w:rsidRPr="00A8707C" w:rsidRDefault="00A8707C" w:rsidP="00A8707C">
            <w:pPr>
              <w:pStyle w:val="TH"/>
            </w:pPr>
            <w:r w:rsidRPr="00A8707C">
              <w:t>Comentarios</w:t>
            </w:r>
          </w:p>
        </w:tc>
      </w:tr>
      <w:tr w:rsidR="00A8707C" w:rsidRPr="00EC7BD6" w:rsidTr="00352497">
        <w:tc>
          <w:tcPr>
            <w:tcW w:w="423" w:type="pct"/>
            <w:gridSpan w:val="2"/>
            <w:shd w:val="clear" w:color="auto" w:fill="FBD4B4" w:themeFill="accent6" w:themeFillTint="66"/>
          </w:tcPr>
          <w:p w:rsidR="00A8707C" w:rsidRPr="00EC7BD6" w:rsidRDefault="00A8707C" w:rsidP="00A8707C">
            <w:r w:rsidRPr="00EC7BD6">
              <w:t>2.2.10</w:t>
            </w:r>
          </w:p>
        </w:tc>
        <w:tc>
          <w:tcPr>
            <w:tcW w:w="351" w:type="pct"/>
            <w:shd w:val="clear" w:color="auto" w:fill="D3E5F6"/>
          </w:tcPr>
          <w:p w:rsidR="00A8707C" w:rsidRPr="00EC7BD6" w:rsidRDefault="00A8707C" w:rsidP="00A8707C"/>
        </w:tc>
        <w:tc>
          <w:tcPr>
            <w:tcW w:w="2228" w:type="pct"/>
          </w:tcPr>
          <w:p w:rsidR="00A8707C" w:rsidRPr="00EC7BD6" w:rsidRDefault="00A8707C" w:rsidP="00A8707C">
            <w:r w:rsidRPr="00EC7BD6">
              <w:t>Para cada PCC, se deberá</w:t>
            </w:r>
            <w:r>
              <w:t xml:space="preserve"> </w:t>
            </w:r>
            <w:r w:rsidRPr="00EC7BD6">
              <w:t>definir un sistema de monitoreo a fin de garantizar el</w:t>
            </w:r>
            <w:r>
              <w:t xml:space="preserve"> </w:t>
            </w:r>
            <w:r w:rsidRPr="00EC7BD6">
              <w:t>cumplimiento de los límites críticos. Deberán</w:t>
            </w:r>
            <w:r>
              <w:t xml:space="preserve"> </w:t>
            </w:r>
            <w:r w:rsidRPr="00EC7BD6">
              <w:t>conservarse registros de estos</w:t>
            </w:r>
            <w:r>
              <w:t xml:space="preserve"> </w:t>
            </w:r>
            <w:r w:rsidRPr="00EC7BD6">
              <w:t>monitoreos. Los procedimientos documentados relacionados con el monitoreo de controles críticos deberán incluirse en las auditorías internas</w:t>
            </w:r>
            <w:r>
              <w:t xml:space="preserve"> </w:t>
            </w:r>
            <w:r w:rsidRPr="00EC7BD6">
              <w:t>de la Norma (consulte la cláusula 3.5).</w:t>
            </w:r>
          </w:p>
        </w:tc>
        <w:tc>
          <w:tcPr>
            <w:tcW w:w="578" w:type="pct"/>
          </w:tcPr>
          <w:p w:rsidR="00A8707C" w:rsidRPr="00EC7BD6" w:rsidRDefault="00A8707C" w:rsidP="00A8707C"/>
        </w:tc>
        <w:tc>
          <w:tcPr>
            <w:tcW w:w="1420" w:type="pct"/>
          </w:tcPr>
          <w:p w:rsidR="00A8707C" w:rsidRPr="00EC7BD6" w:rsidRDefault="00A8707C" w:rsidP="00A8707C"/>
        </w:tc>
      </w:tr>
      <w:tr w:rsidR="00A8707C" w:rsidRPr="00EC7BD6" w:rsidTr="00352497">
        <w:tc>
          <w:tcPr>
            <w:tcW w:w="774" w:type="pct"/>
            <w:gridSpan w:val="3"/>
            <w:shd w:val="clear" w:color="auto" w:fill="D3E5F6"/>
          </w:tcPr>
          <w:p w:rsidR="00A8707C" w:rsidRPr="00EC7BD6" w:rsidRDefault="00A8707C" w:rsidP="00A8707C">
            <w:r w:rsidRPr="00EC7BD6">
              <w:t>2.2.11</w:t>
            </w:r>
          </w:p>
        </w:tc>
        <w:tc>
          <w:tcPr>
            <w:tcW w:w="2228" w:type="pct"/>
          </w:tcPr>
          <w:p w:rsidR="00A8707C" w:rsidRPr="00EC7BD6" w:rsidRDefault="00A8707C" w:rsidP="00A8707C">
            <w:r w:rsidRPr="00EC7BD6">
              <w:t>Se deberá</w:t>
            </w:r>
            <w:r>
              <w:t xml:space="preserve"> </w:t>
            </w:r>
            <w:r w:rsidRPr="00EC7BD6">
              <w:t>establecer y documentar la acción correctiva que se implementará cuando los resultados monitoreados indiquen</w:t>
            </w:r>
            <w:r>
              <w:t xml:space="preserve"> </w:t>
            </w:r>
            <w:r w:rsidRPr="00EC7BD6">
              <w:t>un fallo para cumplir con el límite de control</w:t>
            </w:r>
            <w:r>
              <w:t xml:space="preserve"> </w:t>
            </w:r>
            <w:r w:rsidRPr="00EC7BD6">
              <w:t>para los PCC. Esto deberá</w:t>
            </w:r>
            <w:r>
              <w:t xml:space="preserve"> </w:t>
            </w:r>
            <w:r w:rsidRPr="00EC7BD6">
              <w:t>incluir los procedimientos de cuarentena y evaluación</w:t>
            </w:r>
            <w:r>
              <w:t xml:space="preserve"> </w:t>
            </w:r>
            <w:r w:rsidRPr="00EC7BD6">
              <w:t>de productos que posiblemente no se ajusten a las especificaciones para garantizar que no se liberen hasta tanto se establezca su seguridad, calidad y legalidad.</w:t>
            </w:r>
          </w:p>
        </w:tc>
        <w:tc>
          <w:tcPr>
            <w:tcW w:w="578" w:type="pct"/>
          </w:tcPr>
          <w:p w:rsidR="00A8707C" w:rsidRPr="00EC7BD6" w:rsidRDefault="00A8707C" w:rsidP="00A8707C"/>
        </w:tc>
        <w:tc>
          <w:tcPr>
            <w:tcW w:w="1420" w:type="pct"/>
          </w:tcPr>
          <w:p w:rsidR="00A8707C" w:rsidRPr="00EC7BD6" w:rsidRDefault="00A8707C" w:rsidP="00A8707C"/>
        </w:tc>
      </w:tr>
      <w:tr w:rsidR="00A8707C" w:rsidRPr="00EC7BD6" w:rsidTr="00352497">
        <w:tc>
          <w:tcPr>
            <w:tcW w:w="774" w:type="pct"/>
            <w:gridSpan w:val="3"/>
            <w:shd w:val="clear" w:color="auto" w:fill="D3E5F6"/>
          </w:tcPr>
          <w:p w:rsidR="00A8707C" w:rsidRPr="00EC7BD6" w:rsidRDefault="00A8707C" w:rsidP="00A8707C">
            <w:r w:rsidRPr="00EC7BD6">
              <w:t>2.2.12</w:t>
            </w:r>
          </w:p>
        </w:tc>
        <w:tc>
          <w:tcPr>
            <w:tcW w:w="2228" w:type="pct"/>
          </w:tcPr>
          <w:p w:rsidR="00A8707C" w:rsidRPr="00EC7BD6" w:rsidRDefault="00A8707C" w:rsidP="00A8707C">
            <w:r w:rsidRPr="00EC7BD6">
              <w:t>Se deberá</w:t>
            </w:r>
            <w:r>
              <w:t xml:space="preserve"> </w:t>
            </w:r>
            <w:r w:rsidRPr="00EC7BD6">
              <w:t>realizar una revisión del sistema de gestión de peligros y riesgos y de los programas de prerrequisitos, al menos, una vez al año y después de cualquier incidente significativo, o bien cuando se produzcan cambios en los procesos.</w:t>
            </w:r>
          </w:p>
          <w:p w:rsidR="00A8707C" w:rsidRPr="00EC7BD6" w:rsidRDefault="00A8707C" w:rsidP="00A8707C">
            <w:r w:rsidRPr="00EC7BD6">
              <w:t>La revisión deberá</w:t>
            </w:r>
            <w:r>
              <w:t xml:space="preserve"> </w:t>
            </w:r>
            <w:r w:rsidRPr="00EC7BD6">
              <w:t>incluir una verificación que indique que el plan de análisis de peligros y evaluación</w:t>
            </w:r>
            <w:r>
              <w:t xml:space="preserve"> </w:t>
            </w:r>
            <w:r w:rsidRPr="00EC7BD6">
              <w:t>de riesgos es eficaz. También deberá</w:t>
            </w:r>
            <w:r>
              <w:t xml:space="preserve"> </w:t>
            </w:r>
            <w:r w:rsidRPr="00EC7BD6">
              <w:t>incluir cualquiera de los siguientes casos:</w:t>
            </w:r>
          </w:p>
          <w:p w:rsidR="00A8707C" w:rsidRPr="00BF3B7B" w:rsidRDefault="00A8707C" w:rsidP="00A8707C">
            <w:pPr>
              <w:pStyle w:val="ListBullet"/>
            </w:pPr>
            <w:r w:rsidRPr="00BF3B7B">
              <w:t>cambios de los procesos,</w:t>
            </w:r>
          </w:p>
          <w:p w:rsidR="00A8707C" w:rsidRPr="00BF3B7B" w:rsidRDefault="00A8707C" w:rsidP="00A8707C">
            <w:pPr>
              <w:pStyle w:val="ListBullet"/>
            </w:pPr>
            <w:r w:rsidRPr="00BF3B7B">
              <w:t>cambios en la composición del producto,</w:t>
            </w:r>
          </w:p>
          <w:p w:rsidR="00A8707C" w:rsidRPr="00BF3B7B" w:rsidRDefault="00A8707C" w:rsidP="00A8707C">
            <w:pPr>
              <w:pStyle w:val="ListBullet"/>
            </w:pPr>
            <w:r w:rsidRPr="00BF3B7B">
              <w:t>reclamos,</w:t>
            </w:r>
          </w:p>
          <w:p w:rsidR="00A8707C" w:rsidRPr="00BF3B7B" w:rsidRDefault="00A8707C" w:rsidP="00A8707C">
            <w:pPr>
              <w:pStyle w:val="ListBullet"/>
            </w:pPr>
            <w:r w:rsidRPr="00BF3B7B">
              <w:t>fallos en el producto y retiro de productos terminados de los consumidores (incluidas pruebas del sistema),</w:t>
            </w:r>
          </w:p>
          <w:p w:rsidR="00A8707C" w:rsidRPr="00BF3B7B" w:rsidRDefault="00A8707C" w:rsidP="00A8707C">
            <w:pPr>
              <w:pStyle w:val="ListBullet"/>
            </w:pPr>
            <w:r w:rsidRPr="00BF3B7B">
              <w:t>recuperación de productos,</w:t>
            </w:r>
          </w:p>
          <w:p w:rsidR="00A8707C" w:rsidRPr="00BF3B7B" w:rsidRDefault="00A8707C" w:rsidP="00A8707C">
            <w:pPr>
              <w:pStyle w:val="ListBullet"/>
            </w:pPr>
            <w:r w:rsidRPr="00BF3B7B">
              <w:t>resultados de auditorías internas</w:t>
            </w:r>
            <w:r>
              <w:t xml:space="preserve"> </w:t>
            </w:r>
            <w:r w:rsidRPr="00BF3B7B">
              <w:t>de programas de prerrequisitos,</w:t>
            </w:r>
          </w:p>
          <w:p w:rsidR="00A8707C" w:rsidRPr="00BF3B7B" w:rsidRDefault="00A8707C" w:rsidP="00A8707C">
            <w:pPr>
              <w:pStyle w:val="ListBullet"/>
            </w:pPr>
            <w:r w:rsidRPr="00BF3B7B">
              <w:t>resultados de auditorías externas y terceros,</w:t>
            </w:r>
          </w:p>
          <w:p w:rsidR="00A8707C" w:rsidRPr="00EC7BD6" w:rsidRDefault="00A8707C" w:rsidP="00A8707C">
            <w:pPr>
              <w:pStyle w:val="ListBullet"/>
            </w:pPr>
            <w:r w:rsidRPr="00BF3B7B">
              <w:t>nuevos desarrollos</w:t>
            </w:r>
            <w:r w:rsidRPr="00EC7BD6">
              <w:t xml:space="preserve"> en la industria relacionados con los materiales, el proceso o el producto.</w:t>
            </w:r>
          </w:p>
        </w:tc>
        <w:tc>
          <w:tcPr>
            <w:tcW w:w="578" w:type="pct"/>
          </w:tcPr>
          <w:p w:rsidR="00A8707C" w:rsidRPr="00EC7BD6" w:rsidRDefault="00A8707C" w:rsidP="00A8707C"/>
        </w:tc>
        <w:tc>
          <w:tcPr>
            <w:tcW w:w="1420" w:type="pct"/>
          </w:tcPr>
          <w:p w:rsidR="00A8707C" w:rsidRPr="00EC7BD6" w:rsidRDefault="00A8707C" w:rsidP="00A8707C"/>
        </w:tc>
      </w:tr>
    </w:tbl>
    <w:p w:rsidR="00E87E36" w:rsidRPr="00EC7BD6" w:rsidRDefault="00E87E36" w:rsidP="00EC7BD6"/>
    <w:p w:rsidR="00BF3B7B" w:rsidRDefault="00BF3B7B">
      <w:pPr>
        <w:spacing w:before="0" w:after="200" w:line="276" w:lineRule="auto"/>
        <w:rPr>
          <w:b/>
          <w:bCs/>
          <w:color w:val="0084BE"/>
          <w:sz w:val="36"/>
          <w:szCs w:val="36"/>
        </w:rPr>
      </w:pPr>
      <w:r>
        <w:br w:type="page"/>
      </w:r>
    </w:p>
    <w:p w:rsidR="00E87E36" w:rsidRPr="00EC7BD6" w:rsidRDefault="008C1292" w:rsidP="00ED1658">
      <w:pPr>
        <w:pStyle w:val="Heading1"/>
      </w:pPr>
      <w:r w:rsidRPr="00EC7BD6">
        <w:t>3</w:t>
      </w:r>
      <w:r w:rsidR="001B2EE9">
        <w:t xml:space="preserve">  </w:t>
      </w:r>
      <w:r w:rsidR="00485B2F">
        <w:t xml:space="preserve"> </w:t>
      </w:r>
      <w:proofErr w:type="gramStart"/>
      <w:r w:rsidRPr="00EC7BD6">
        <w:t>Gestión</w:t>
      </w:r>
      <w:proofErr w:type="gramEnd"/>
      <w:r w:rsidRPr="00EC7BD6">
        <w:t xml:space="preserve"> de calidad y seguridad del producto</w:t>
      </w:r>
    </w:p>
    <w:tbl>
      <w:tblPr>
        <w:tblStyle w:val="GridTable4"/>
        <w:tblW w:w="5000" w:type="pct"/>
        <w:tblLook w:val="0620" w:firstRow="1" w:lastRow="0" w:firstColumn="0" w:lastColumn="0" w:noHBand="1" w:noVBand="1"/>
      </w:tblPr>
      <w:tblGrid>
        <w:gridCol w:w="1490"/>
        <w:gridCol w:w="4293"/>
        <w:gridCol w:w="1109"/>
        <w:gridCol w:w="2750"/>
      </w:tblGrid>
      <w:tr w:rsidR="00ED1658" w:rsidRPr="00EC7BD6" w:rsidTr="0064757F">
        <w:trPr>
          <w:cnfStyle w:val="100000000000" w:firstRow="1" w:lastRow="0" w:firstColumn="0" w:lastColumn="0" w:oddVBand="0" w:evenVBand="0" w:oddHBand="0" w:evenHBand="0" w:firstRowFirstColumn="0" w:firstRowLastColumn="0" w:lastRowFirstColumn="0" w:lastRowLastColumn="0"/>
        </w:trPr>
        <w:tc>
          <w:tcPr>
            <w:tcW w:w="5000" w:type="pct"/>
            <w:gridSpan w:val="4"/>
            <w:shd w:val="clear" w:color="auto" w:fill="00B0F0"/>
          </w:tcPr>
          <w:p w:rsidR="00ED1658" w:rsidRPr="00EC7BD6" w:rsidRDefault="00ED1658" w:rsidP="00ED1658">
            <w:pPr>
              <w:pStyle w:val="Heading2"/>
              <w:outlineLvl w:val="1"/>
            </w:pPr>
            <w:r w:rsidRPr="00EC7BD6">
              <w:t>3.1</w:t>
            </w:r>
            <w:r w:rsidRPr="00EC7BD6">
              <w:tab/>
              <w:t>Sistema de gestión de calidad y seguridad del producto</w:t>
            </w:r>
          </w:p>
        </w:tc>
      </w:tr>
      <w:tr w:rsidR="00ED1658" w:rsidRPr="00EC7BD6" w:rsidTr="0064757F">
        <w:tc>
          <w:tcPr>
            <w:tcW w:w="773" w:type="pct"/>
            <w:shd w:val="clear" w:color="auto" w:fill="D3E5F6"/>
          </w:tcPr>
          <w:p w:rsidR="00ED1658" w:rsidRPr="00EC7BD6" w:rsidRDefault="00ED1658" w:rsidP="00EC7BD6"/>
        </w:tc>
        <w:tc>
          <w:tcPr>
            <w:tcW w:w="4227" w:type="pct"/>
            <w:gridSpan w:val="3"/>
            <w:shd w:val="clear" w:color="auto" w:fill="D3E5F6"/>
          </w:tcPr>
          <w:p w:rsidR="00ED1658" w:rsidRPr="00EC7BD6" w:rsidRDefault="00ED1658" w:rsidP="00ED1658">
            <w:r w:rsidRPr="00EC7BD6">
              <w:t>Los procesos y procedimientos del establecimiento para cumplir con los requisitos de esta Norma deberán documentarse para que se apliquen</w:t>
            </w:r>
            <w:r w:rsidR="001B2EE9">
              <w:t xml:space="preserve"> </w:t>
            </w:r>
            <w:r w:rsidRPr="00EC7BD6">
              <w:t>sistemáticamente, faciliten la capacitación y apoyen la debida diligencia en la producción de un producto seguro y legal.</w:t>
            </w:r>
          </w:p>
        </w:tc>
      </w:tr>
      <w:tr w:rsidR="00A8707C" w:rsidRPr="00EC7BD6" w:rsidTr="0064757F">
        <w:tc>
          <w:tcPr>
            <w:tcW w:w="773" w:type="pct"/>
            <w:shd w:val="clear" w:color="auto" w:fill="D3E5F6"/>
          </w:tcPr>
          <w:p w:rsidR="00A8707C" w:rsidRPr="00EC7BD6" w:rsidRDefault="00A8707C" w:rsidP="00A8707C">
            <w:pPr>
              <w:pStyle w:val="TH"/>
            </w:pPr>
            <w:r w:rsidRPr="00EC7BD6">
              <w:t>Cláusula</w:t>
            </w:r>
          </w:p>
        </w:tc>
        <w:tc>
          <w:tcPr>
            <w:tcW w:w="2226" w:type="pct"/>
          </w:tcPr>
          <w:p w:rsidR="00A8707C" w:rsidRPr="00EC7BD6" w:rsidRDefault="00A8707C" w:rsidP="00A8707C">
            <w:pPr>
              <w:pStyle w:val="TH"/>
            </w:pPr>
            <w:r w:rsidRPr="00EC7BD6">
              <w:t>Requisitos</w:t>
            </w:r>
          </w:p>
        </w:tc>
        <w:tc>
          <w:tcPr>
            <w:tcW w:w="575" w:type="pct"/>
          </w:tcPr>
          <w:p w:rsidR="00A8707C" w:rsidRPr="00A8707C" w:rsidRDefault="00A8707C" w:rsidP="00A8707C">
            <w:pPr>
              <w:pStyle w:val="TH"/>
            </w:pPr>
            <w:r w:rsidRPr="00A8707C">
              <w:t>Adaptar</w:t>
            </w:r>
          </w:p>
        </w:tc>
        <w:tc>
          <w:tcPr>
            <w:tcW w:w="1426" w:type="pct"/>
          </w:tcPr>
          <w:p w:rsidR="00A8707C" w:rsidRPr="00A8707C" w:rsidRDefault="00A8707C" w:rsidP="00A8707C">
            <w:pPr>
              <w:pStyle w:val="TH"/>
            </w:pPr>
            <w:r w:rsidRPr="00A8707C">
              <w:t>Comentarios</w:t>
            </w:r>
          </w:p>
        </w:tc>
      </w:tr>
      <w:tr w:rsidR="00A8707C" w:rsidRPr="00EC7BD6" w:rsidTr="0064757F">
        <w:tc>
          <w:tcPr>
            <w:tcW w:w="773" w:type="pct"/>
            <w:shd w:val="clear" w:color="auto" w:fill="D3E5F6"/>
          </w:tcPr>
          <w:p w:rsidR="00A8707C" w:rsidRPr="00EC7BD6" w:rsidRDefault="00A8707C" w:rsidP="00A8707C">
            <w:r w:rsidRPr="00EC7BD6">
              <w:t>3.1.1</w:t>
            </w:r>
          </w:p>
        </w:tc>
        <w:tc>
          <w:tcPr>
            <w:tcW w:w="2226" w:type="pct"/>
          </w:tcPr>
          <w:p w:rsidR="00A8707C" w:rsidRPr="00EC7BD6" w:rsidRDefault="00A8707C" w:rsidP="00A8707C">
            <w:r w:rsidRPr="00EC7BD6">
              <w:t>Las políticas, los procedimientos y los métodos y las prácticas de trabajo documentados del establecimiento deberán recopilarse en un sistema navegable y de acceso</w:t>
            </w:r>
            <w:r>
              <w:t xml:space="preserve"> </w:t>
            </w:r>
            <w:r w:rsidRPr="00EC7BD6">
              <w:t>inmediato, y se deberá</w:t>
            </w:r>
            <w:r>
              <w:t xml:space="preserve"> </w:t>
            </w:r>
            <w:r w:rsidRPr="00EC7BD6">
              <w:t>considerar su traducción a los idiomas pertinentes.</w:t>
            </w:r>
          </w:p>
          <w:p w:rsidR="00A8707C" w:rsidRPr="00EC7BD6" w:rsidRDefault="00A8707C" w:rsidP="00A8707C">
            <w:r w:rsidRPr="00EC7BD6">
              <w:t>Cuando el establecimiento sea parte de una empresa</w:t>
            </w:r>
            <w:r>
              <w:t xml:space="preserve"> </w:t>
            </w:r>
            <w:r w:rsidRPr="00EC7BD6">
              <w:t>que sea gerenciada por una oficina central, deberá</w:t>
            </w:r>
            <w:r>
              <w:t xml:space="preserve"> </w:t>
            </w:r>
            <w:r w:rsidRPr="00EC7BD6">
              <w:t>documentarse la interacción entre</w:t>
            </w:r>
            <w:r>
              <w:t xml:space="preserve"> </w:t>
            </w:r>
            <w:r w:rsidRPr="00EC7BD6">
              <w:t>el sistema del establecimiento y el de otros establecimientos y la oficina central.</w:t>
            </w:r>
          </w:p>
          <w:p w:rsidR="00A8707C" w:rsidRPr="00EC7BD6" w:rsidRDefault="00A8707C" w:rsidP="00A8707C">
            <w:r w:rsidRPr="00EC7BD6">
              <w:t>Todas las políticas y los procedimientos necesarios para la operación del establecimiento que se está evaluando</w:t>
            </w:r>
            <w:r>
              <w:t xml:space="preserve"> </w:t>
            </w:r>
            <w:r w:rsidRPr="00EC7BD6">
              <w:t>deben estar disponibles en el establecimiento.</w:t>
            </w:r>
          </w:p>
        </w:tc>
        <w:tc>
          <w:tcPr>
            <w:tcW w:w="575" w:type="pct"/>
          </w:tcPr>
          <w:p w:rsidR="00A8707C" w:rsidRPr="00EC7BD6" w:rsidRDefault="00A8707C" w:rsidP="00A8707C"/>
        </w:tc>
        <w:tc>
          <w:tcPr>
            <w:tcW w:w="1426" w:type="pct"/>
          </w:tcPr>
          <w:p w:rsidR="00A8707C" w:rsidRPr="00EC7BD6" w:rsidRDefault="00A8707C" w:rsidP="00A8707C"/>
        </w:tc>
      </w:tr>
      <w:tr w:rsidR="00A8707C" w:rsidRPr="00EC7BD6" w:rsidTr="0064757F">
        <w:tc>
          <w:tcPr>
            <w:tcW w:w="773" w:type="pct"/>
            <w:shd w:val="clear" w:color="auto" w:fill="D3E5F6"/>
          </w:tcPr>
          <w:p w:rsidR="00A8707C" w:rsidRPr="00EC7BD6" w:rsidRDefault="00A8707C" w:rsidP="00A8707C">
            <w:r w:rsidRPr="00EC7BD6">
              <w:t>3.1.2</w:t>
            </w:r>
          </w:p>
        </w:tc>
        <w:tc>
          <w:tcPr>
            <w:tcW w:w="2226" w:type="pct"/>
          </w:tcPr>
          <w:p w:rsidR="00A8707C" w:rsidRPr="00EC7BD6" w:rsidRDefault="00A8707C" w:rsidP="00A8707C">
            <w:r w:rsidRPr="00EC7BD6">
              <w:t>El sistema deberá</w:t>
            </w:r>
            <w:r>
              <w:t xml:space="preserve"> </w:t>
            </w:r>
            <w:r w:rsidRPr="00EC7BD6">
              <w:t>implementarse por completo, revisarse en intervalos planificados adecuados y mejorarse</w:t>
            </w:r>
            <w:r>
              <w:t xml:space="preserve"> </w:t>
            </w:r>
            <w:r w:rsidRPr="00EC7BD6">
              <w:t>cuando sea necesario.</w:t>
            </w:r>
          </w:p>
        </w:tc>
        <w:tc>
          <w:tcPr>
            <w:tcW w:w="575" w:type="pct"/>
          </w:tcPr>
          <w:p w:rsidR="00A8707C" w:rsidRPr="00EC7BD6" w:rsidRDefault="00A8707C" w:rsidP="00A8707C"/>
        </w:tc>
        <w:tc>
          <w:tcPr>
            <w:tcW w:w="1426" w:type="pct"/>
          </w:tcPr>
          <w:p w:rsidR="00A8707C" w:rsidRPr="00EC7BD6" w:rsidRDefault="00A8707C" w:rsidP="00A8707C"/>
        </w:tc>
      </w:tr>
      <w:tr w:rsidR="00A8707C" w:rsidRPr="00EC7BD6" w:rsidTr="0064757F">
        <w:tc>
          <w:tcPr>
            <w:tcW w:w="5000" w:type="pct"/>
            <w:gridSpan w:val="4"/>
            <w:shd w:val="clear" w:color="auto" w:fill="00B0F0"/>
          </w:tcPr>
          <w:p w:rsidR="00A8707C" w:rsidRPr="00EC7BD6" w:rsidRDefault="00A8707C" w:rsidP="00A8707C">
            <w:pPr>
              <w:pStyle w:val="Heading2"/>
              <w:outlineLvl w:val="1"/>
            </w:pPr>
            <w:r w:rsidRPr="00EC7BD6">
              <w:t xml:space="preserve">3.2 </w:t>
            </w:r>
            <w:r w:rsidRPr="00EC7BD6">
              <w:tab/>
              <w:t>Control de la documentación</w:t>
            </w:r>
          </w:p>
        </w:tc>
      </w:tr>
      <w:tr w:rsidR="00A8707C" w:rsidRPr="00EC7BD6" w:rsidTr="0064757F">
        <w:tc>
          <w:tcPr>
            <w:tcW w:w="773" w:type="pct"/>
            <w:shd w:val="clear" w:color="auto" w:fill="D3E5F6"/>
          </w:tcPr>
          <w:p w:rsidR="00A8707C" w:rsidRPr="00EC7BD6" w:rsidRDefault="00A8707C" w:rsidP="00A8707C"/>
        </w:tc>
        <w:tc>
          <w:tcPr>
            <w:tcW w:w="4227" w:type="pct"/>
            <w:gridSpan w:val="3"/>
            <w:shd w:val="clear" w:color="auto" w:fill="D3E5F6"/>
          </w:tcPr>
          <w:p w:rsidR="00A8707C" w:rsidRPr="00EC7BD6" w:rsidRDefault="00A8707C" w:rsidP="00A8707C">
            <w:r w:rsidRPr="00EC7BD6">
              <w:t>Un sistema de control</w:t>
            </w:r>
            <w:r>
              <w:t xml:space="preserve"> </w:t>
            </w:r>
            <w:r w:rsidRPr="00EC7BD6">
              <w:t>de documentos eficiente deberá</w:t>
            </w:r>
            <w:r>
              <w:t xml:space="preserve"> </w:t>
            </w:r>
            <w:r w:rsidRPr="00EC7BD6">
              <w:t>garantizar que solo las versiones correctas de los documentos, incluidos los formularios de registro, estén</w:t>
            </w:r>
            <w:r>
              <w:t xml:space="preserve"> </w:t>
            </w:r>
            <w:r w:rsidRPr="00EC7BD6">
              <w:t>disponibles y en uso.</w:t>
            </w:r>
          </w:p>
        </w:tc>
      </w:tr>
      <w:tr w:rsidR="00A8707C" w:rsidRPr="00EC7BD6" w:rsidTr="0064757F">
        <w:tc>
          <w:tcPr>
            <w:tcW w:w="773" w:type="pct"/>
            <w:shd w:val="clear" w:color="auto" w:fill="D3E5F6"/>
          </w:tcPr>
          <w:p w:rsidR="00A8707C" w:rsidRPr="00EC7BD6" w:rsidRDefault="00A8707C" w:rsidP="00A8707C">
            <w:pPr>
              <w:pStyle w:val="TH"/>
            </w:pPr>
            <w:r w:rsidRPr="00EC7BD6">
              <w:t>Cláusula</w:t>
            </w:r>
          </w:p>
        </w:tc>
        <w:tc>
          <w:tcPr>
            <w:tcW w:w="2226" w:type="pct"/>
          </w:tcPr>
          <w:p w:rsidR="00A8707C" w:rsidRPr="00EC7BD6" w:rsidRDefault="00A8707C" w:rsidP="00A8707C">
            <w:pPr>
              <w:pStyle w:val="TH"/>
            </w:pPr>
            <w:r w:rsidRPr="00EC7BD6">
              <w:t>Requisitos</w:t>
            </w:r>
          </w:p>
        </w:tc>
        <w:tc>
          <w:tcPr>
            <w:tcW w:w="575" w:type="pct"/>
          </w:tcPr>
          <w:p w:rsidR="00A8707C" w:rsidRPr="00A8707C" w:rsidRDefault="00A8707C" w:rsidP="00A8707C">
            <w:pPr>
              <w:pStyle w:val="TH"/>
            </w:pPr>
            <w:r w:rsidRPr="00A8707C">
              <w:t>Adaptar</w:t>
            </w:r>
          </w:p>
        </w:tc>
        <w:tc>
          <w:tcPr>
            <w:tcW w:w="1426" w:type="pct"/>
          </w:tcPr>
          <w:p w:rsidR="00A8707C" w:rsidRPr="00A8707C" w:rsidRDefault="00A8707C" w:rsidP="00A8707C">
            <w:pPr>
              <w:pStyle w:val="TH"/>
            </w:pPr>
            <w:r w:rsidRPr="00A8707C">
              <w:t>Comentarios</w:t>
            </w:r>
          </w:p>
        </w:tc>
      </w:tr>
      <w:tr w:rsidR="00A8707C" w:rsidRPr="00EC7BD6" w:rsidTr="0064757F">
        <w:tc>
          <w:tcPr>
            <w:tcW w:w="773" w:type="pct"/>
            <w:shd w:val="clear" w:color="auto" w:fill="D3E5F6"/>
          </w:tcPr>
          <w:p w:rsidR="00A8707C" w:rsidRPr="00EC7BD6" w:rsidRDefault="00A8707C" w:rsidP="00A8707C">
            <w:r w:rsidRPr="00EC7BD6">
              <w:t>3.2.1</w:t>
            </w:r>
          </w:p>
        </w:tc>
        <w:tc>
          <w:tcPr>
            <w:tcW w:w="2226" w:type="pct"/>
          </w:tcPr>
          <w:p w:rsidR="00A8707C" w:rsidRPr="00EC7BD6" w:rsidRDefault="00A8707C" w:rsidP="00A8707C">
            <w:r w:rsidRPr="00EC7BD6">
              <w:t>La empresa</w:t>
            </w:r>
            <w:r>
              <w:t xml:space="preserve"> </w:t>
            </w:r>
            <w:r w:rsidRPr="00EC7BD6">
              <w:t>deberá</w:t>
            </w:r>
            <w:r>
              <w:t xml:space="preserve"> </w:t>
            </w:r>
            <w:r w:rsidRPr="00EC7BD6">
              <w:t>tener</w:t>
            </w:r>
            <w:r>
              <w:t xml:space="preserve"> </w:t>
            </w:r>
            <w:r w:rsidRPr="00EC7BD6">
              <w:t>un procedimiento documentado de gestión de documentos que forme parte del sistema de gestión de seguridad y calidad del producto. Ello deberá</w:t>
            </w:r>
            <w:r>
              <w:t xml:space="preserve"> </w:t>
            </w:r>
            <w:r w:rsidRPr="00EC7BD6">
              <w:t>incluir lo siguiente:</w:t>
            </w:r>
          </w:p>
          <w:p w:rsidR="00A8707C" w:rsidRPr="00EC7BD6" w:rsidRDefault="00A8707C" w:rsidP="00A8707C">
            <w:pPr>
              <w:pStyle w:val="ListBullet"/>
            </w:pPr>
            <w:r w:rsidRPr="00EC7BD6">
              <w:t>una lista de todos</w:t>
            </w:r>
            <w:r>
              <w:t xml:space="preserve"> </w:t>
            </w:r>
            <w:r w:rsidRPr="00EC7BD6">
              <w:t>los documentos controlados que indique el número de la última versión,</w:t>
            </w:r>
          </w:p>
          <w:p w:rsidR="00A8707C" w:rsidRPr="00EC7BD6" w:rsidRDefault="00A8707C" w:rsidP="00A8707C">
            <w:pPr>
              <w:pStyle w:val="ListBullet"/>
            </w:pPr>
            <w:r w:rsidRPr="00EC7BD6">
              <w:t>el método para la identificación</w:t>
            </w:r>
            <w:r>
              <w:t xml:space="preserve"> </w:t>
            </w:r>
            <w:r w:rsidRPr="00EC7BD6">
              <w:t>y autorización de documentos controlados,</w:t>
            </w:r>
          </w:p>
          <w:p w:rsidR="00A8707C" w:rsidRPr="00EC7BD6" w:rsidRDefault="00A8707C" w:rsidP="00A8707C">
            <w:pPr>
              <w:pStyle w:val="ListBullet"/>
            </w:pPr>
            <w:r w:rsidRPr="00EC7BD6">
              <w:t>un registro de los motivos de cambios o modificaciones de los documentos,</w:t>
            </w:r>
          </w:p>
          <w:p w:rsidR="00A8707C" w:rsidRPr="00EC7BD6" w:rsidRDefault="00A8707C" w:rsidP="00A8707C">
            <w:pPr>
              <w:pStyle w:val="ListBullet"/>
            </w:pPr>
            <w:r w:rsidRPr="00EC7BD6">
              <w:t>el sistema de sustitución de documentos existentes cuando se actualizan.</w:t>
            </w:r>
          </w:p>
        </w:tc>
        <w:tc>
          <w:tcPr>
            <w:tcW w:w="575" w:type="pct"/>
          </w:tcPr>
          <w:p w:rsidR="00A8707C" w:rsidRPr="00EC7BD6" w:rsidRDefault="00A8707C" w:rsidP="00A8707C"/>
        </w:tc>
        <w:tc>
          <w:tcPr>
            <w:tcW w:w="1426" w:type="pct"/>
          </w:tcPr>
          <w:p w:rsidR="00A8707C" w:rsidRPr="00EC7BD6" w:rsidRDefault="00A8707C" w:rsidP="00A8707C"/>
        </w:tc>
      </w:tr>
      <w:tr w:rsidR="00A8707C" w:rsidRPr="00EC7BD6" w:rsidTr="0064757F">
        <w:tc>
          <w:tcPr>
            <w:tcW w:w="773" w:type="pct"/>
            <w:shd w:val="clear" w:color="auto" w:fill="D3E5F6"/>
          </w:tcPr>
          <w:p w:rsidR="00A8707C" w:rsidRPr="00EC7BD6" w:rsidRDefault="00A8707C" w:rsidP="00A8707C">
            <w:r w:rsidRPr="00EC7BD6">
              <w:t>3.2.2</w:t>
            </w:r>
          </w:p>
        </w:tc>
        <w:tc>
          <w:tcPr>
            <w:tcW w:w="2226" w:type="pct"/>
          </w:tcPr>
          <w:p w:rsidR="00A8707C" w:rsidRPr="00EC7BD6" w:rsidRDefault="00A8707C" w:rsidP="00A8707C">
            <w:r w:rsidRPr="00EC7BD6">
              <w:t>Cuando los documentos y registros se encuentren en formato electrónico, deberán cumplir con lo siguiente:</w:t>
            </w:r>
          </w:p>
          <w:p w:rsidR="00A8707C" w:rsidRPr="00EC7BD6" w:rsidRDefault="00A8707C" w:rsidP="00A8707C">
            <w:pPr>
              <w:pStyle w:val="ListBullet"/>
            </w:pPr>
            <w:r w:rsidRPr="00EC7BD6">
              <w:t xml:space="preserve">almacenarse en forma segura (por </w:t>
            </w:r>
            <w:proofErr w:type="gramStart"/>
            <w:r w:rsidRPr="00EC7BD6">
              <w:t>ej. ,</w:t>
            </w:r>
            <w:proofErr w:type="gramEnd"/>
            <w:r w:rsidRPr="00EC7BD6">
              <w:t xml:space="preserve"> con acceso</w:t>
            </w:r>
            <w:r>
              <w:t xml:space="preserve"> </w:t>
            </w:r>
            <w:r w:rsidRPr="00EC7BD6">
              <w:t>autorizado, control</w:t>
            </w:r>
            <w:r>
              <w:t xml:space="preserve"> </w:t>
            </w:r>
            <w:r w:rsidRPr="00EC7BD6">
              <w:t>de modificaciones o protección con contraseña),</w:t>
            </w:r>
          </w:p>
          <w:p w:rsidR="00A8707C" w:rsidRPr="00EC7BD6" w:rsidRDefault="00A8707C" w:rsidP="00A8707C">
            <w:pPr>
              <w:pStyle w:val="ListBullet"/>
            </w:pPr>
            <w:r w:rsidRPr="00EC7BD6">
              <w:t>guardarse con copias de seguridad para evitar pérdidas o intervenciones maliciosas.</w:t>
            </w:r>
          </w:p>
        </w:tc>
        <w:tc>
          <w:tcPr>
            <w:tcW w:w="575" w:type="pct"/>
          </w:tcPr>
          <w:p w:rsidR="00A8707C" w:rsidRPr="00EC7BD6" w:rsidRDefault="00A8707C" w:rsidP="00A8707C"/>
        </w:tc>
        <w:tc>
          <w:tcPr>
            <w:tcW w:w="1426" w:type="pct"/>
          </w:tcPr>
          <w:p w:rsidR="00A8707C" w:rsidRPr="00EC7BD6" w:rsidRDefault="00A8707C" w:rsidP="00A8707C"/>
        </w:tc>
      </w:tr>
    </w:tbl>
    <w:tbl>
      <w:tblPr>
        <w:tblStyle w:val="TableGrid"/>
        <w:tblW w:w="5000" w:type="pct"/>
        <w:tblLook w:val="0620" w:firstRow="1" w:lastRow="0" w:firstColumn="0" w:lastColumn="0" w:noHBand="1" w:noVBand="1"/>
      </w:tblPr>
      <w:tblGrid>
        <w:gridCol w:w="786"/>
        <w:gridCol w:w="704"/>
        <w:gridCol w:w="4293"/>
        <w:gridCol w:w="1109"/>
        <w:gridCol w:w="2750"/>
      </w:tblGrid>
      <w:tr w:rsidR="00ED1658" w:rsidTr="006C72EE">
        <w:tc>
          <w:tcPr>
            <w:tcW w:w="5000" w:type="pct"/>
            <w:gridSpan w:val="5"/>
            <w:shd w:val="clear" w:color="auto" w:fill="00B0F0"/>
          </w:tcPr>
          <w:p w:rsidR="00ED1658" w:rsidRDefault="00ED1658" w:rsidP="00ED1658">
            <w:pPr>
              <w:pStyle w:val="Heading2"/>
              <w:outlineLvl w:val="1"/>
            </w:pPr>
            <w:r w:rsidRPr="00EC7BD6">
              <w:t xml:space="preserve">3.3 </w:t>
            </w:r>
            <w:r w:rsidRPr="00EC7BD6">
              <w:tab/>
              <w:t>Mantenimiento de registros</w:t>
            </w:r>
          </w:p>
        </w:tc>
      </w:tr>
      <w:tr w:rsidR="00ED1658" w:rsidTr="00433135">
        <w:tc>
          <w:tcPr>
            <w:tcW w:w="773" w:type="pct"/>
            <w:gridSpan w:val="2"/>
            <w:shd w:val="clear" w:color="auto" w:fill="D3E5F6"/>
          </w:tcPr>
          <w:p w:rsidR="00ED1658" w:rsidRDefault="00ED1658" w:rsidP="00EC7BD6"/>
        </w:tc>
        <w:tc>
          <w:tcPr>
            <w:tcW w:w="4227" w:type="pct"/>
            <w:gridSpan w:val="3"/>
            <w:shd w:val="clear" w:color="auto" w:fill="D3E5F6"/>
          </w:tcPr>
          <w:p w:rsidR="00ED1658" w:rsidRDefault="00ED1658" w:rsidP="00EC7BD6">
            <w:r w:rsidRPr="00EC7BD6">
              <w:t>El establecimiento deberá</w:t>
            </w:r>
            <w:r w:rsidR="001B2EE9">
              <w:t xml:space="preserve"> </w:t>
            </w:r>
            <w:r w:rsidRPr="00EC7BD6">
              <w:t>mantener registros genuinos</w:t>
            </w:r>
            <w:r w:rsidR="001B2EE9">
              <w:t xml:space="preserve"> </w:t>
            </w:r>
            <w:r w:rsidRPr="00EC7BD6">
              <w:t>para demostrar el control</w:t>
            </w:r>
            <w:r w:rsidR="001B2EE9">
              <w:t xml:space="preserve"> </w:t>
            </w:r>
            <w:r w:rsidRPr="00EC7BD6">
              <w:t>eficaz de la seguridad, legalidad y calidad del producto.</w:t>
            </w:r>
          </w:p>
        </w:tc>
      </w:tr>
      <w:tr w:rsidR="00A8707C" w:rsidTr="00433135">
        <w:tc>
          <w:tcPr>
            <w:tcW w:w="773" w:type="pct"/>
            <w:gridSpan w:val="2"/>
            <w:shd w:val="clear" w:color="auto" w:fill="D3E5F6"/>
          </w:tcPr>
          <w:p w:rsidR="00A8707C" w:rsidRDefault="00A8707C" w:rsidP="00A8707C">
            <w:pPr>
              <w:pStyle w:val="TH"/>
            </w:pPr>
            <w:r w:rsidRPr="00EC7BD6">
              <w:t>Cláusula</w:t>
            </w:r>
          </w:p>
        </w:tc>
        <w:tc>
          <w:tcPr>
            <w:tcW w:w="2226" w:type="pct"/>
          </w:tcPr>
          <w:p w:rsidR="00A8707C" w:rsidRDefault="00A8707C" w:rsidP="00A8707C">
            <w:pPr>
              <w:pStyle w:val="TH"/>
            </w:pPr>
            <w:r w:rsidRPr="00EC7BD6">
              <w:t>Requisitos</w:t>
            </w:r>
          </w:p>
        </w:tc>
        <w:tc>
          <w:tcPr>
            <w:tcW w:w="575" w:type="pct"/>
          </w:tcPr>
          <w:p w:rsidR="00A8707C" w:rsidRPr="00A8707C" w:rsidRDefault="00A8707C" w:rsidP="00A8707C">
            <w:pPr>
              <w:pStyle w:val="TH"/>
            </w:pPr>
            <w:r w:rsidRPr="00A8707C">
              <w:t>Adaptar</w:t>
            </w:r>
          </w:p>
        </w:tc>
        <w:tc>
          <w:tcPr>
            <w:tcW w:w="1426" w:type="pct"/>
          </w:tcPr>
          <w:p w:rsidR="00A8707C" w:rsidRPr="00A8707C" w:rsidRDefault="00A8707C" w:rsidP="00A8707C">
            <w:pPr>
              <w:pStyle w:val="TH"/>
            </w:pPr>
            <w:r w:rsidRPr="00A8707C">
              <w:t>Comentarios</w:t>
            </w:r>
          </w:p>
        </w:tc>
      </w:tr>
      <w:tr w:rsidR="00A8707C" w:rsidTr="00433135">
        <w:tc>
          <w:tcPr>
            <w:tcW w:w="773" w:type="pct"/>
            <w:gridSpan w:val="2"/>
            <w:shd w:val="clear" w:color="auto" w:fill="D3E5F6"/>
          </w:tcPr>
          <w:p w:rsidR="00A8707C" w:rsidRDefault="00A8707C" w:rsidP="00A8707C">
            <w:r w:rsidRPr="00EC7BD6">
              <w:t>3.3.1</w:t>
            </w:r>
          </w:p>
        </w:tc>
        <w:tc>
          <w:tcPr>
            <w:tcW w:w="2226" w:type="pct"/>
          </w:tcPr>
          <w:p w:rsidR="00A8707C" w:rsidRDefault="00A8707C" w:rsidP="00A8707C">
            <w:r w:rsidRPr="00EC7BD6">
              <w:t>Los registros deberán ser legibles, estar debidamente aprobados, mantenerse en buenas condiciones y ser recuperables.</w:t>
            </w:r>
          </w:p>
        </w:tc>
        <w:tc>
          <w:tcPr>
            <w:tcW w:w="575" w:type="pct"/>
          </w:tcPr>
          <w:p w:rsidR="00A8707C" w:rsidRDefault="00A8707C" w:rsidP="00A8707C"/>
        </w:tc>
        <w:tc>
          <w:tcPr>
            <w:tcW w:w="1426" w:type="pct"/>
          </w:tcPr>
          <w:p w:rsidR="00A8707C" w:rsidRDefault="00A8707C" w:rsidP="00A8707C"/>
        </w:tc>
      </w:tr>
      <w:tr w:rsidR="00A8707C" w:rsidTr="00433135">
        <w:tc>
          <w:tcPr>
            <w:tcW w:w="773" w:type="pct"/>
            <w:gridSpan w:val="2"/>
            <w:shd w:val="clear" w:color="auto" w:fill="D3E5F6"/>
          </w:tcPr>
          <w:p w:rsidR="00A8707C" w:rsidRDefault="00A8707C" w:rsidP="00A8707C">
            <w:r w:rsidRPr="00EC7BD6">
              <w:t xml:space="preserve">3.3.2 </w:t>
            </w:r>
          </w:p>
        </w:tc>
        <w:tc>
          <w:tcPr>
            <w:tcW w:w="2226" w:type="pct"/>
          </w:tcPr>
          <w:p w:rsidR="00A8707C" w:rsidRDefault="00A8707C" w:rsidP="00A8707C">
            <w:r w:rsidRPr="00EC7BD6">
              <w:t>Cualquier alteración de los registros deberá</w:t>
            </w:r>
            <w:r>
              <w:t xml:space="preserve"> </w:t>
            </w:r>
            <w:r w:rsidRPr="00EC7BD6">
              <w:t>ser autorizada, y la justificación de dicha alteración deberá</w:t>
            </w:r>
            <w:r>
              <w:t xml:space="preserve"> </w:t>
            </w:r>
            <w:r w:rsidRPr="00EC7BD6">
              <w:t>registrarse.</w:t>
            </w:r>
          </w:p>
        </w:tc>
        <w:tc>
          <w:tcPr>
            <w:tcW w:w="575" w:type="pct"/>
          </w:tcPr>
          <w:p w:rsidR="00A8707C" w:rsidRDefault="00A8707C" w:rsidP="00A8707C"/>
        </w:tc>
        <w:tc>
          <w:tcPr>
            <w:tcW w:w="1426" w:type="pct"/>
          </w:tcPr>
          <w:p w:rsidR="00A8707C" w:rsidRDefault="00A8707C" w:rsidP="00A8707C"/>
        </w:tc>
      </w:tr>
      <w:tr w:rsidR="00A8707C" w:rsidTr="00433135">
        <w:tc>
          <w:tcPr>
            <w:tcW w:w="773" w:type="pct"/>
            <w:gridSpan w:val="2"/>
            <w:shd w:val="clear" w:color="auto" w:fill="D3E5F6"/>
          </w:tcPr>
          <w:p w:rsidR="00A8707C" w:rsidRDefault="00A8707C" w:rsidP="00A8707C">
            <w:r w:rsidRPr="00EC7BD6">
              <w:t xml:space="preserve">3.3.3 </w:t>
            </w:r>
          </w:p>
        </w:tc>
        <w:tc>
          <w:tcPr>
            <w:tcW w:w="2226" w:type="pct"/>
          </w:tcPr>
          <w:p w:rsidR="00A8707C" w:rsidRDefault="00A8707C" w:rsidP="00A8707C">
            <w:r w:rsidRPr="00EC7BD6">
              <w:t>La gerencia sénior de la empresa</w:t>
            </w:r>
            <w:r>
              <w:t xml:space="preserve"> </w:t>
            </w:r>
            <w:r w:rsidRPr="00EC7BD6">
              <w:t>deberá</w:t>
            </w:r>
            <w:r>
              <w:t xml:space="preserve"> </w:t>
            </w:r>
            <w:r w:rsidRPr="00EC7BD6">
              <w:t>garantizar que se establezcan e implementen procedimientos documentados para la organización, revisión, el mantenimiento, almacenamiento y la recuperación de todos</w:t>
            </w:r>
            <w:r>
              <w:t xml:space="preserve"> </w:t>
            </w:r>
            <w:r w:rsidRPr="00EC7BD6">
              <w:t>los registros relacionados con la seguridad, la legalidad, el cumplimiento regulatorio y la calidad del producto.</w:t>
            </w:r>
          </w:p>
        </w:tc>
        <w:tc>
          <w:tcPr>
            <w:tcW w:w="575" w:type="pct"/>
          </w:tcPr>
          <w:p w:rsidR="00A8707C" w:rsidRDefault="00A8707C" w:rsidP="00A8707C"/>
        </w:tc>
        <w:tc>
          <w:tcPr>
            <w:tcW w:w="1426" w:type="pct"/>
          </w:tcPr>
          <w:p w:rsidR="00A8707C" w:rsidRDefault="00A8707C" w:rsidP="00A8707C"/>
        </w:tc>
      </w:tr>
      <w:tr w:rsidR="00A8707C" w:rsidTr="00433135">
        <w:tc>
          <w:tcPr>
            <w:tcW w:w="773" w:type="pct"/>
            <w:gridSpan w:val="2"/>
            <w:shd w:val="clear" w:color="auto" w:fill="D3E5F6"/>
          </w:tcPr>
          <w:p w:rsidR="00A8707C" w:rsidRDefault="00A8707C" w:rsidP="00A8707C">
            <w:r w:rsidRPr="00EC7BD6">
              <w:t xml:space="preserve">3.3.4 </w:t>
            </w:r>
          </w:p>
        </w:tc>
        <w:tc>
          <w:tcPr>
            <w:tcW w:w="2226" w:type="pct"/>
          </w:tcPr>
          <w:p w:rsidR="00A8707C" w:rsidRDefault="00A8707C" w:rsidP="00A8707C">
            <w:r w:rsidRPr="00EC7BD6">
              <w:t>El establecimiento deberá</w:t>
            </w:r>
            <w:r>
              <w:t xml:space="preserve"> </w:t>
            </w:r>
            <w:r w:rsidRPr="00EC7BD6">
              <w:t>documentar el período</w:t>
            </w:r>
            <w:r>
              <w:t xml:space="preserve"> </w:t>
            </w:r>
            <w:r w:rsidRPr="00EC7BD6">
              <w:t>de retención de los registros que se relacionan</w:t>
            </w:r>
            <w:r>
              <w:t xml:space="preserve"> </w:t>
            </w:r>
            <w:r w:rsidRPr="00EC7BD6">
              <w:t>con la vida útil de los envases y los productos que contendrán según su diseño y deberá</w:t>
            </w:r>
            <w:r>
              <w:t xml:space="preserve"> </w:t>
            </w:r>
            <w:r w:rsidRPr="00EC7BD6">
              <w:t>respetar cualquier requisito</w:t>
            </w:r>
            <w:r>
              <w:t xml:space="preserve"> </w:t>
            </w:r>
            <w:r w:rsidRPr="00EC7BD6">
              <w:t>del cliente.</w:t>
            </w:r>
          </w:p>
        </w:tc>
        <w:tc>
          <w:tcPr>
            <w:tcW w:w="575" w:type="pct"/>
          </w:tcPr>
          <w:p w:rsidR="00A8707C" w:rsidRDefault="00A8707C" w:rsidP="00A8707C"/>
        </w:tc>
        <w:tc>
          <w:tcPr>
            <w:tcW w:w="1426" w:type="pct"/>
          </w:tcPr>
          <w:p w:rsidR="00A8707C" w:rsidRDefault="00A8707C" w:rsidP="00A8707C"/>
        </w:tc>
      </w:tr>
      <w:tr w:rsidR="00A8707C" w:rsidTr="006C72EE">
        <w:tc>
          <w:tcPr>
            <w:tcW w:w="5000" w:type="pct"/>
            <w:gridSpan w:val="5"/>
            <w:shd w:val="clear" w:color="auto" w:fill="00B0F0"/>
          </w:tcPr>
          <w:p w:rsidR="00A8707C" w:rsidRDefault="00A8707C" w:rsidP="00A8707C">
            <w:pPr>
              <w:pStyle w:val="Heading2"/>
              <w:outlineLvl w:val="1"/>
            </w:pPr>
            <w:r w:rsidRPr="00EC7BD6">
              <w:t xml:space="preserve">3.4 </w:t>
            </w:r>
            <w:r w:rsidRPr="00EC7BD6">
              <w:tab/>
              <w:t>Especificaciones</w:t>
            </w:r>
          </w:p>
        </w:tc>
      </w:tr>
      <w:tr w:rsidR="00A8707C" w:rsidRPr="00ED1658" w:rsidTr="00433135">
        <w:tc>
          <w:tcPr>
            <w:tcW w:w="773" w:type="pct"/>
            <w:gridSpan w:val="2"/>
            <w:shd w:val="clear" w:color="auto" w:fill="D3E5F6"/>
          </w:tcPr>
          <w:p w:rsidR="00A8707C" w:rsidRPr="00ED1658" w:rsidRDefault="00A8707C" w:rsidP="00A8707C">
            <w:pPr>
              <w:pStyle w:val="TH"/>
            </w:pPr>
            <w:r w:rsidRPr="00EC7BD6">
              <w:t>Fundamental</w:t>
            </w:r>
          </w:p>
        </w:tc>
        <w:tc>
          <w:tcPr>
            <w:tcW w:w="4227" w:type="pct"/>
            <w:gridSpan w:val="3"/>
            <w:shd w:val="clear" w:color="auto" w:fill="D3E5F6"/>
          </w:tcPr>
          <w:p w:rsidR="00A8707C" w:rsidRPr="00ED1658" w:rsidRDefault="00A8707C" w:rsidP="00A8707C">
            <w:r>
              <w:rPr>
                <w:rFonts w:asciiTheme="minorHAnsi" w:hAnsiTheme="minorHAnsi"/>
                <w:noProof/>
                <w:lang w:val="en-GB" w:eastAsia="en-GB"/>
              </w:rPr>
              <mc:AlternateContent>
                <mc:Choice Requires="wpg">
                  <w:drawing>
                    <wp:anchor distT="0" distB="0" distL="114300" distR="114300" simplePos="0" relativeHeight="251815936" behindDoc="1" locked="0" layoutInCell="1" allowOverlap="1" wp14:anchorId="61D111CC" wp14:editId="2CA4BB44">
                      <wp:simplePos x="0" y="0"/>
                      <wp:positionH relativeFrom="page">
                        <wp:posOffset>1698625</wp:posOffset>
                      </wp:positionH>
                      <wp:positionV relativeFrom="paragraph">
                        <wp:posOffset>646430</wp:posOffset>
                      </wp:positionV>
                      <wp:extent cx="1270" cy="252095"/>
                      <wp:effectExtent l="0" t="0" r="10160" b="0"/>
                      <wp:wrapNone/>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2675" y="1018"/>
                                <a:chExt cx="2" cy="397"/>
                              </a:xfrm>
                            </wpg:grpSpPr>
                            <wps:wsp>
                              <wps:cNvPr id="39" name="Freeform 39"/>
                              <wps:cNvSpPr>
                                <a:spLocks/>
                              </wps:cNvSpPr>
                              <wps:spPr bwMode="auto">
                                <a:xfrm>
                                  <a:off x="2675" y="1018"/>
                                  <a:ext cx="2" cy="397"/>
                                </a:xfrm>
                                <a:custGeom>
                                  <a:avLst/>
                                  <a:gdLst>
                                    <a:gd name="T0" fmla="+- 0 1018 1018"/>
                                    <a:gd name="T1" fmla="*/ 1018 h 397"/>
                                    <a:gd name="T2" fmla="+- 0 1415 1018"/>
                                    <a:gd name="T3" fmla="*/ 1415 h 397"/>
                                    <a:gd name="T4" fmla="+- 0 1018 1018"/>
                                    <a:gd name="T5" fmla="*/ 1018 h 397"/>
                                  </a:gdLst>
                                  <a:ahLst/>
                                  <a:cxnLst>
                                    <a:cxn ang="0">
                                      <a:pos x="0" y="T1"/>
                                    </a:cxn>
                                    <a:cxn ang="0">
                                      <a:pos x="0" y="T3"/>
                                    </a:cxn>
                                    <a:cxn ang="0">
                                      <a:pos x="0" y="T5"/>
                                    </a:cxn>
                                  </a:cxnLst>
                                  <a:rect l="0" t="0" r="r" b="b"/>
                                  <a:pathLst>
                                    <a:path h="397">
                                      <a:moveTo>
                                        <a:pt x="0" y="0"/>
                                      </a:moveTo>
                                      <a:lnTo>
                                        <a:pt x="0" y="397"/>
                                      </a:lnTo>
                                      <a:lnTo>
                                        <a:pt x="0" y="0"/>
                                      </a:lnTo>
                                    </a:path>
                                  </a:pathLst>
                                </a:custGeom>
                                <a:solidFill>
                                  <a:srgbClr val="0084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499D8D" id="Group 38" o:spid="_x0000_s1026" style="position:absolute;margin-left:133.75pt;margin-top:50.9pt;width:.1pt;height:19.85pt;z-index:-251500544;mso-position-horizontal-relative:page" coordorigin="2675,1018"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">
                      <v:shape id="Freeform 39" o:spid="_x0000_s1027" style="position:absolute;left:2675;top:1018;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" path="m,l,397,,e" fillcolor="#0084be" stroked="f">
                        <v:path arrowok="t" o:connecttype="custom" o:connectlocs="0,1018;0,1415;0,1018" o:connectangles="0,0,0"/>
                      </v:shape>
                      <w10:wrap anchorx="page"/>
                    </v:group>
                  </w:pict>
                </mc:Fallback>
              </mc:AlternateContent>
            </w:r>
            <w:r w:rsidRPr="00EC7BD6">
              <w:t>Deberán</w:t>
            </w:r>
            <w:r>
              <w:t xml:space="preserve"> </w:t>
            </w:r>
            <w:r w:rsidRPr="00EC7BD6">
              <w:t>establecerse especificaciones adecuadas para materias primas, productos intermedios y terminados y para cualquier producto o servicio que pueda afectar la seguridad, calidad o legalidad del producto terminado y los requisitos del cliente.</w:t>
            </w:r>
          </w:p>
        </w:tc>
      </w:tr>
      <w:tr w:rsidR="00A8707C" w:rsidRPr="00ED1658" w:rsidTr="00433135">
        <w:tc>
          <w:tcPr>
            <w:tcW w:w="773" w:type="pct"/>
            <w:gridSpan w:val="2"/>
            <w:shd w:val="clear" w:color="auto" w:fill="D3E5F6"/>
          </w:tcPr>
          <w:p w:rsidR="00A8707C" w:rsidRPr="00EC7BD6" w:rsidRDefault="00A8707C" w:rsidP="00A8707C">
            <w:pPr>
              <w:pStyle w:val="TH"/>
            </w:pPr>
            <w:r w:rsidRPr="00EC7BD6">
              <w:t>Cláusula</w:t>
            </w:r>
          </w:p>
        </w:tc>
        <w:tc>
          <w:tcPr>
            <w:tcW w:w="2226" w:type="pct"/>
            <w:shd w:val="clear" w:color="auto" w:fill="auto"/>
          </w:tcPr>
          <w:p w:rsidR="00A8707C" w:rsidRDefault="00A8707C" w:rsidP="00A8707C">
            <w:pPr>
              <w:pStyle w:val="TH"/>
              <w:rPr>
                <w:rFonts w:asciiTheme="minorHAnsi" w:hAnsiTheme="minorHAnsi"/>
                <w:noProof/>
              </w:rPr>
            </w:pPr>
            <w:r w:rsidRPr="00EC7BD6">
              <w:t>Requisitos</w:t>
            </w:r>
          </w:p>
        </w:tc>
        <w:tc>
          <w:tcPr>
            <w:tcW w:w="575" w:type="pct"/>
            <w:shd w:val="clear" w:color="auto" w:fill="auto"/>
          </w:tcPr>
          <w:p w:rsidR="00A8707C" w:rsidRPr="00A8707C" w:rsidRDefault="00A8707C" w:rsidP="00A8707C">
            <w:pPr>
              <w:pStyle w:val="TH"/>
            </w:pPr>
            <w:r w:rsidRPr="00A8707C">
              <w:t>Adaptar</w:t>
            </w:r>
          </w:p>
        </w:tc>
        <w:tc>
          <w:tcPr>
            <w:tcW w:w="1426" w:type="pct"/>
            <w:shd w:val="clear" w:color="auto" w:fill="auto"/>
          </w:tcPr>
          <w:p w:rsidR="00A8707C" w:rsidRPr="00A8707C" w:rsidRDefault="00A8707C" w:rsidP="00A8707C">
            <w:pPr>
              <w:pStyle w:val="TH"/>
            </w:pPr>
            <w:r w:rsidRPr="00A8707C">
              <w:t>Comentarios</w:t>
            </w:r>
          </w:p>
        </w:tc>
      </w:tr>
      <w:tr w:rsidR="00A8707C" w:rsidRPr="00ED1658" w:rsidTr="00433135">
        <w:tc>
          <w:tcPr>
            <w:tcW w:w="773" w:type="pct"/>
            <w:gridSpan w:val="2"/>
            <w:shd w:val="clear" w:color="auto" w:fill="D3E5F6"/>
          </w:tcPr>
          <w:p w:rsidR="00A8707C" w:rsidRPr="00ED1658" w:rsidRDefault="00A8707C" w:rsidP="00A8707C">
            <w:r w:rsidRPr="00ED1658">
              <w:t>3.4.1</w:t>
            </w:r>
          </w:p>
        </w:tc>
        <w:tc>
          <w:tcPr>
            <w:tcW w:w="2226" w:type="pct"/>
            <w:shd w:val="clear" w:color="auto" w:fill="auto"/>
          </w:tcPr>
          <w:p w:rsidR="00A8707C" w:rsidRDefault="00A8707C" w:rsidP="00A8707C">
            <w:pPr>
              <w:rPr>
                <w:rFonts w:asciiTheme="minorHAnsi" w:hAnsiTheme="minorHAnsi"/>
                <w:noProof/>
              </w:rPr>
            </w:pPr>
            <w:r w:rsidRPr="00EC7BD6">
              <w:t>Las especificaciones deberán estar correctamente detalladas, ser precisas y deberán cumplir con los requisitos legislativos y de seguridad del producto. Pueden presentarse en forma de documento impreso o electrónico, o como parte de un sistema de especificación en línea.</w:t>
            </w:r>
          </w:p>
        </w:tc>
        <w:tc>
          <w:tcPr>
            <w:tcW w:w="575" w:type="pct"/>
            <w:shd w:val="clear" w:color="auto" w:fill="auto"/>
          </w:tcPr>
          <w:p w:rsidR="00A8707C" w:rsidRDefault="00A8707C" w:rsidP="00A8707C">
            <w:pPr>
              <w:rPr>
                <w:rFonts w:asciiTheme="minorHAnsi" w:hAnsiTheme="minorHAnsi"/>
                <w:noProof/>
              </w:rPr>
            </w:pPr>
          </w:p>
        </w:tc>
        <w:tc>
          <w:tcPr>
            <w:tcW w:w="1426" w:type="pct"/>
            <w:shd w:val="clear" w:color="auto" w:fill="auto"/>
          </w:tcPr>
          <w:p w:rsidR="00A8707C" w:rsidRDefault="00A8707C" w:rsidP="00A8707C">
            <w:pPr>
              <w:rPr>
                <w:rFonts w:asciiTheme="minorHAnsi" w:hAnsiTheme="minorHAnsi"/>
                <w:noProof/>
              </w:rPr>
            </w:pPr>
          </w:p>
        </w:tc>
      </w:tr>
      <w:tr w:rsidR="00A8707C" w:rsidRPr="006C72EE" w:rsidTr="00433135">
        <w:tc>
          <w:tcPr>
            <w:tcW w:w="773" w:type="pct"/>
            <w:gridSpan w:val="2"/>
            <w:shd w:val="clear" w:color="auto" w:fill="D3E5F6"/>
          </w:tcPr>
          <w:p w:rsidR="00A8707C" w:rsidRPr="006C72EE" w:rsidRDefault="00A8707C" w:rsidP="00A8707C">
            <w:r w:rsidRPr="006C72EE">
              <w:t>3.4.2</w:t>
            </w:r>
          </w:p>
        </w:tc>
        <w:tc>
          <w:tcPr>
            <w:tcW w:w="2226" w:type="pct"/>
            <w:shd w:val="clear" w:color="auto" w:fill="auto"/>
          </w:tcPr>
          <w:p w:rsidR="00A8707C" w:rsidRPr="006C72EE" w:rsidRDefault="00A8707C" w:rsidP="00A8707C">
            <w:r w:rsidRPr="006C72EE">
              <w:t>La empresa</w:t>
            </w:r>
            <w:r>
              <w:t xml:space="preserve"> </w:t>
            </w:r>
            <w:r w:rsidRPr="006C72EE">
              <w:t>procurará entablar un acuerdo</w:t>
            </w:r>
            <w:r>
              <w:t xml:space="preserve"> </w:t>
            </w:r>
            <w:r w:rsidRPr="006C72EE">
              <w:t>formal de las especificaciones con las partes pertinentes cuando así lo requiera el cliente. Cuando no se acuerden especificaciones formalmente, la empresa</w:t>
            </w:r>
            <w:r>
              <w:t xml:space="preserve"> </w:t>
            </w:r>
            <w:r w:rsidRPr="006C72EE">
              <w:t>deberá</w:t>
            </w:r>
            <w:r>
              <w:t xml:space="preserve"> </w:t>
            </w:r>
            <w:r w:rsidRPr="006C72EE">
              <w:t>poder demostrar que ha tomado</w:t>
            </w:r>
            <w:r>
              <w:t xml:space="preserve"> </w:t>
            </w:r>
            <w:r w:rsidRPr="006C72EE">
              <w:t>las medidas para establecer un acuerdo.</w:t>
            </w:r>
          </w:p>
        </w:tc>
        <w:tc>
          <w:tcPr>
            <w:tcW w:w="575" w:type="pct"/>
            <w:shd w:val="clear" w:color="auto" w:fill="auto"/>
          </w:tcPr>
          <w:p w:rsidR="00A8707C" w:rsidRPr="006C72EE" w:rsidRDefault="00A8707C" w:rsidP="00A8707C"/>
        </w:tc>
        <w:tc>
          <w:tcPr>
            <w:tcW w:w="1426" w:type="pct"/>
            <w:shd w:val="clear" w:color="auto" w:fill="auto"/>
          </w:tcPr>
          <w:p w:rsidR="00A8707C" w:rsidRPr="006C72EE" w:rsidRDefault="00A8707C" w:rsidP="00A8707C"/>
        </w:tc>
      </w:tr>
      <w:tr w:rsidR="00A8707C" w:rsidRPr="00EC7BD6" w:rsidTr="00433135">
        <w:tc>
          <w:tcPr>
            <w:tcW w:w="773" w:type="pct"/>
            <w:gridSpan w:val="2"/>
            <w:shd w:val="clear" w:color="auto" w:fill="D3E5F6"/>
          </w:tcPr>
          <w:p w:rsidR="00A8707C" w:rsidRPr="00EC7BD6" w:rsidRDefault="00A8707C" w:rsidP="00A8707C">
            <w:pPr>
              <w:ind w:right="102"/>
            </w:pPr>
            <w:r w:rsidRPr="00EC7BD6">
              <w:t>3.4.3</w:t>
            </w:r>
          </w:p>
        </w:tc>
        <w:tc>
          <w:tcPr>
            <w:tcW w:w="2226" w:type="pct"/>
          </w:tcPr>
          <w:p w:rsidR="00A8707C" w:rsidRPr="00EC7BD6" w:rsidRDefault="00A8707C" w:rsidP="00A8707C">
            <w:r w:rsidRPr="00EC7BD6">
              <w:t>Cuando se elaboren envases para alimentos</w:t>
            </w:r>
            <w:r>
              <w:t xml:space="preserve"> </w:t>
            </w:r>
            <w:r w:rsidRPr="00EC7BD6">
              <w:t>u otros productos donde</w:t>
            </w:r>
            <w:r>
              <w:t xml:space="preserve"> </w:t>
            </w:r>
            <w:r w:rsidRPr="00EC7BD6">
              <w:t>la higiene tiene un papel fundamental, se deberá</w:t>
            </w:r>
            <w:r>
              <w:t xml:space="preserve"> </w:t>
            </w:r>
            <w:r w:rsidRPr="00EC7BD6">
              <w:t>mantener una declaración de cumplimiento que permita a los usuarios del envase garantizar la compatibilidad entre</w:t>
            </w:r>
            <w:r>
              <w:t xml:space="preserve"> </w:t>
            </w:r>
            <w:r w:rsidRPr="00EC7BD6">
              <w:t>el envase y el producto con el que pueda entrar en contacto.</w:t>
            </w:r>
          </w:p>
          <w:p w:rsidR="00A8707C" w:rsidRPr="00EC7BD6" w:rsidRDefault="00A8707C" w:rsidP="00A8707C">
            <w:r w:rsidRPr="00EC7BD6">
              <w:t>La declaración de cumplimiento deberá</w:t>
            </w:r>
            <w:r>
              <w:t xml:space="preserve"> </w:t>
            </w:r>
            <w:r w:rsidRPr="00EC7BD6">
              <w:t>ser recopilada</w:t>
            </w:r>
            <w:r>
              <w:t xml:space="preserve"> </w:t>
            </w:r>
            <w:r w:rsidRPr="00EC7BD6">
              <w:t>y aprobada por una persona competente. Deberá incluir, como mínimo, los siguientes puntos:</w:t>
            </w:r>
          </w:p>
          <w:p w:rsidR="00A8707C" w:rsidRPr="00EB0E1B" w:rsidRDefault="00A8707C" w:rsidP="00A8707C">
            <w:pPr>
              <w:pStyle w:val="ListBullet"/>
            </w:pPr>
            <w:r w:rsidRPr="00EC7BD6">
              <w:t xml:space="preserve">la </w:t>
            </w:r>
            <w:r w:rsidRPr="00EB0E1B">
              <w:t>naturaleza de los materiales</w:t>
            </w:r>
            <w:r>
              <w:t xml:space="preserve"> </w:t>
            </w:r>
            <w:r w:rsidRPr="00EB0E1B">
              <w:t>utilizados</w:t>
            </w:r>
            <w:r>
              <w:t xml:space="preserve"> </w:t>
            </w:r>
            <w:r w:rsidRPr="00EB0E1B">
              <w:t>en la fabricación del envase,</w:t>
            </w:r>
          </w:p>
          <w:p w:rsidR="00A8707C" w:rsidRPr="00EB0E1B" w:rsidRDefault="00A8707C" w:rsidP="00A8707C">
            <w:pPr>
              <w:pStyle w:val="ListBullet"/>
            </w:pPr>
            <w:r w:rsidRPr="00EB0E1B">
              <w:t>la confirmación de que el envase cumple con los requisitos legales,</w:t>
            </w:r>
          </w:p>
          <w:p w:rsidR="00A8707C" w:rsidRPr="00EB0E1B" w:rsidRDefault="00A8707C" w:rsidP="00A8707C">
            <w:pPr>
              <w:pStyle w:val="ListBullet"/>
            </w:pPr>
            <w:r w:rsidRPr="00EB0E1B">
              <w:t>la incorporación de cualquier material reciclado</w:t>
            </w:r>
            <w:r>
              <w:t xml:space="preserve"> </w:t>
            </w:r>
            <w:r w:rsidRPr="00EB0E1B">
              <w:t>de posconsumo. La declaración debe identificar lo siguiente:</w:t>
            </w:r>
          </w:p>
          <w:p w:rsidR="00A8707C" w:rsidRPr="00EB0E1B" w:rsidRDefault="00A8707C" w:rsidP="00A8707C">
            <w:pPr>
              <w:pStyle w:val="ListBullet"/>
            </w:pPr>
            <w:r w:rsidRPr="00EB0E1B">
              <w:t>su fecha de emisión y, cuando corresponda, su fecha de vencimiento,</w:t>
            </w:r>
          </w:p>
          <w:p w:rsidR="00A8707C" w:rsidRPr="00EB0E1B" w:rsidRDefault="00A8707C" w:rsidP="00A8707C">
            <w:pPr>
              <w:pStyle w:val="ListBullet"/>
            </w:pPr>
            <w:r w:rsidRPr="00EB0E1B">
              <w:t>cualquier limitación de uso del producto, y</w:t>
            </w:r>
          </w:p>
          <w:p w:rsidR="00A8707C" w:rsidRPr="00EC7BD6" w:rsidRDefault="00A8707C" w:rsidP="00A8707C">
            <w:pPr>
              <w:pStyle w:val="ListBullet"/>
            </w:pPr>
            <w:r w:rsidRPr="00EB0E1B">
              <w:t>la vida útil</w:t>
            </w:r>
            <w:r w:rsidRPr="00EC7BD6">
              <w:t xml:space="preserve"> del envase (si corresponde).</w:t>
            </w:r>
          </w:p>
          <w:p w:rsidR="00A8707C" w:rsidRPr="00EC7BD6" w:rsidRDefault="00A8707C" w:rsidP="00A8707C">
            <w:r w:rsidRPr="00EC7BD6">
              <w:t>El establecimiento deberá</w:t>
            </w:r>
            <w:r>
              <w:t xml:space="preserve"> </w:t>
            </w:r>
            <w:r w:rsidRPr="00EC7BD6">
              <w:t>revisar la declaración de cumplimiento con una frecuencia basada en los riesgos.</w:t>
            </w:r>
          </w:p>
        </w:tc>
        <w:tc>
          <w:tcPr>
            <w:tcW w:w="575" w:type="pct"/>
          </w:tcPr>
          <w:p w:rsidR="00A8707C" w:rsidRPr="00EC7BD6" w:rsidRDefault="00A8707C" w:rsidP="00A8707C"/>
        </w:tc>
        <w:tc>
          <w:tcPr>
            <w:tcW w:w="1426" w:type="pct"/>
          </w:tcPr>
          <w:p w:rsidR="00A8707C" w:rsidRPr="00EC7BD6" w:rsidRDefault="00A8707C" w:rsidP="00A8707C"/>
        </w:tc>
      </w:tr>
      <w:tr w:rsidR="00A8707C" w:rsidRPr="00EC7BD6" w:rsidTr="00433135">
        <w:tc>
          <w:tcPr>
            <w:tcW w:w="773" w:type="pct"/>
            <w:gridSpan w:val="2"/>
            <w:shd w:val="clear" w:color="auto" w:fill="D3E5F6"/>
          </w:tcPr>
          <w:p w:rsidR="00A8707C" w:rsidRPr="00EC7BD6" w:rsidRDefault="00A8707C" w:rsidP="00A8707C">
            <w:r w:rsidRPr="00EC7BD6">
              <w:t>3.4.4</w:t>
            </w:r>
          </w:p>
        </w:tc>
        <w:tc>
          <w:tcPr>
            <w:tcW w:w="2226" w:type="pct"/>
          </w:tcPr>
          <w:p w:rsidR="00A8707C" w:rsidRPr="00EC7BD6" w:rsidRDefault="00A8707C" w:rsidP="00A8707C">
            <w:r w:rsidRPr="00EC7BD6">
              <w:t>La presencia de una marca comercial o logotipo</w:t>
            </w:r>
            <w:r>
              <w:t xml:space="preserve"> </w:t>
            </w:r>
            <w:r w:rsidRPr="00EC7BD6">
              <w:t>del fabricante</w:t>
            </w:r>
            <w:r>
              <w:t xml:space="preserve"> </w:t>
            </w:r>
            <w:r w:rsidRPr="00EC7BD6">
              <w:t>en materiales</w:t>
            </w:r>
            <w:r>
              <w:t xml:space="preserve"> </w:t>
            </w:r>
            <w:r w:rsidRPr="00EC7BD6">
              <w:t>de envasado deberá</w:t>
            </w:r>
            <w:r>
              <w:t xml:space="preserve"> </w:t>
            </w:r>
            <w:r w:rsidRPr="00EC7BD6">
              <w:t>acordarse</w:t>
            </w:r>
            <w:r>
              <w:t xml:space="preserve"> </w:t>
            </w:r>
            <w:r w:rsidRPr="00EC7BD6">
              <w:t>formalmente entre</w:t>
            </w:r>
            <w:r>
              <w:t xml:space="preserve"> </w:t>
            </w:r>
            <w:r w:rsidRPr="00EC7BD6">
              <w:t>las partes pertinentes cuando corresponda.</w:t>
            </w:r>
          </w:p>
        </w:tc>
        <w:tc>
          <w:tcPr>
            <w:tcW w:w="575" w:type="pct"/>
          </w:tcPr>
          <w:p w:rsidR="00A8707C" w:rsidRPr="00EC7BD6" w:rsidRDefault="00A8707C" w:rsidP="00A8707C"/>
        </w:tc>
        <w:tc>
          <w:tcPr>
            <w:tcW w:w="1426" w:type="pct"/>
          </w:tcPr>
          <w:p w:rsidR="00A8707C" w:rsidRPr="00EC7BD6" w:rsidRDefault="00A8707C" w:rsidP="00A8707C"/>
        </w:tc>
      </w:tr>
      <w:tr w:rsidR="00A8707C" w:rsidRPr="00EC7BD6" w:rsidTr="00433135">
        <w:tc>
          <w:tcPr>
            <w:tcW w:w="773" w:type="pct"/>
            <w:gridSpan w:val="2"/>
            <w:shd w:val="clear" w:color="auto" w:fill="D3E5F6"/>
          </w:tcPr>
          <w:p w:rsidR="00A8707C" w:rsidRPr="00EC7BD6" w:rsidRDefault="00A8707C" w:rsidP="00A8707C">
            <w:r w:rsidRPr="00EC7BD6">
              <w:t>3.4.5</w:t>
            </w:r>
          </w:p>
        </w:tc>
        <w:tc>
          <w:tcPr>
            <w:tcW w:w="2226" w:type="pct"/>
          </w:tcPr>
          <w:p w:rsidR="00A8707C" w:rsidRPr="00EC7BD6" w:rsidRDefault="00A8707C" w:rsidP="00A8707C">
            <w:r w:rsidRPr="00EC7BD6">
              <w:t>Se deberá</w:t>
            </w:r>
            <w:r>
              <w:t xml:space="preserve"> </w:t>
            </w:r>
            <w:r w:rsidRPr="00EC7BD6">
              <w:t>llevar a cabo un proceso de revisión de las especificaciones ante cualquier modificación de la composición o las características del producto, o bien en un intervalo predeterminado adecuado. Las revisiones</w:t>
            </w:r>
            <w:r>
              <w:t xml:space="preserve"> </w:t>
            </w:r>
            <w:r w:rsidRPr="00EC7BD6">
              <w:t>y los cambios deberán documentarse y comunicarse al cliente, cuando corresponda.</w:t>
            </w:r>
          </w:p>
          <w:p w:rsidR="00A8707C" w:rsidRPr="00EC7BD6" w:rsidRDefault="00A8707C" w:rsidP="00A8707C">
            <w:r w:rsidRPr="00EC7BD6">
              <w:t>Cualquier modificación de los acuerdos o contratos existentes deberá</w:t>
            </w:r>
            <w:r>
              <w:t xml:space="preserve"> </w:t>
            </w:r>
            <w:r w:rsidRPr="00EC7BD6">
              <w:t>acordarse, documentarse y comunicarse a los departamentos correspondientes.</w:t>
            </w:r>
          </w:p>
        </w:tc>
        <w:tc>
          <w:tcPr>
            <w:tcW w:w="575" w:type="pct"/>
          </w:tcPr>
          <w:p w:rsidR="00A8707C" w:rsidRPr="00EC7BD6" w:rsidRDefault="00A8707C" w:rsidP="00A8707C"/>
        </w:tc>
        <w:tc>
          <w:tcPr>
            <w:tcW w:w="1426" w:type="pct"/>
          </w:tcPr>
          <w:p w:rsidR="00A8707C" w:rsidRPr="00EC7BD6" w:rsidRDefault="00A8707C" w:rsidP="00A8707C"/>
        </w:tc>
      </w:tr>
      <w:tr w:rsidR="00A8707C" w:rsidRPr="0064757F" w:rsidTr="00433135">
        <w:tc>
          <w:tcPr>
            <w:tcW w:w="5000" w:type="pct"/>
            <w:gridSpan w:val="5"/>
            <w:shd w:val="clear" w:color="auto" w:fill="00B0F0"/>
          </w:tcPr>
          <w:p w:rsidR="00A8707C" w:rsidRPr="0064757F" w:rsidRDefault="00A8707C" w:rsidP="00A8707C">
            <w:pPr>
              <w:pStyle w:val="Heading2"/>
              <w:outlineLvl w:val="1"/>
            </w:pPr>
            <w:r w:rsidRPr="0064757F">
              <w:t xml:space="preserve">3.5 </w:t>
            </w:r>
            <w:r w:rsidRPr="0064757F">
              <w:tab/>
              <w:t>Auditorías internas</w:t>
            </w:r>
          </w:p>
        </w:tc>
      </w:tr>
      <w:tr w:rsidR="00A8707C" w:rsidRPr="00EC7BD6" w:rsidTr="00433135">
        <w:tc>
          <w:tcPr>
            <w:tcW w:w="773" w:type="pct"/>
            <w:gridSpan w:val="2"/>
            <w:shd w:val="clear" w:color="auto" w:fill="D3E5F6"/>
          </w:tcPr>
          <w:p w:rsidR="00A8707C" w:rsidRPr="00EC7BD6" w:rsidRDefault="00A8707C" w:rsidP="00A8707C">
            <w:pPr>
              <w:pStyle w:val="TH"/>
            </w:pPr>
            <w:r w:rsidRPr="00EC7BD6">
              <w:t>Fundamental</w:t>
            </w:r>
          </w:p>
        </w:tc>
        <w:tc>
          <w:tcPr>
            <w:tcW w:w="4227" w:type="pct"/>
            <w:gridSpan w:val="3"/>
            <w:shd w:val="clear" w:color="auto" w:fill="D3E5F6"/>
          </w:tcPr>
          <w:p w:rsidR="00A8707C" w:rsidRPr="00EC7BD6" w:rsidRDefault="00A8707C" w:rsidP="00A8707C">
            <w:r w:rsidRPr="00EC7BD6">
              <w:t>La empresa</w:t>
            </w:r>
            <w:r>
              <w:t xml:space="preserve"> </w:t>
            </w:r>
            <w:r w:rsidRPr="00EC7BD6">
              <w:t>deberá</w:t>
            </w:r>
            <w:r>
              <w:t xml:space="preserve"> </w:t>
            </w:r>
            <w:r w:rsidRPr="00EC7BD6">
              <w:t>poder demostrar que verifica la aplicación efectiva de los requisitos de la</w:t>
            </w:r>
            <w:r>
              <w:t xml:space="preserve"> </w:t>
            </w:r>
            <w:r w:rsidRPr="00EC7BD6">
              <w:t>Norma y cualquier módulo aplicable mediante auditorías internas.</w:t>
            </w:r>
          </w:p>
        </w:tc>
      </w:tr>
      <w:tr w:rsidR="00A8707C" w:rsidRPr="00EC7BD6" w:rsidTr="00433135">
        <w:tc>
          <w:tcPr>
            <w:tcW w:w="773" w:type="pct"/>
            <w:gridSpan w:val="2"/>
            <w:shd w:val="clear" w:color="auto" w:fill="D3E5F6"/>
          </w:tcPr>
          <w:p w:rsidR="00A8707C" w:rsidRPr="00EC7BD6" w:rsidRDefault="00A8707C" w:rsidP="00A8707C">
            <w:pPr>
              <w:pStyle w:val="TH"/>
            </w:pPr>
            <w:r w:rsidRPr="00EC7BD6">
              <w:t>Cláusula</w:t>
            </w:r>
          </w:p>
        </w:tc>
        <w:tc>
          <w:tcPr>
            <w:tcW w:w="2226" w:type="pct"/>
          </w:tcPr>
          <w:p w:rsidR="00A8707C" w:rsidRPr="00EC7BD6" w:rsidRDefault="00A8707C" w:rsidP="00A8707C">
            <w:pPr>
              <w:pStyle w:val="TH"/>
            </w:pPr>
            <w:r w:rsidRPr="00EC7BD6">
              <w:t>Requisitos</w:t>
            </w:r>
          </w:p>
        </w:tc>
        <w:tc>
          <w:tcPr>
            <w:tcW w:w="575" w:type="pct"/>
          </w:tcPr>
          <w:p w:rsidR="00A8707C" w:rsidRPr="00A8707C" w:rsidRDefault="00A8707C" w:rsidP="00A8707C">
            <w:pPr>
              <w:pStyle w:val="TH"/>
            </w:pPr>
            <w:r w:rsidRPr="00A8707C">
              <w:t>Adaptar</w:t>
            </w:r>
          </w:p>
        </w:tc>
        <w:tc>
          <w:tcPr>
            <w:tcW w:w="1426" w:type="pct"/>
          </w:tcPr>
          <w:p w:rsidR="00A8707C" w:rsidRPr="00A8707C" w:rsidRDefault="00A8707C" w:rsidP="00A8707C">
            <w:pPr>
              <w:pStyle w:val="TH"/>
            </w:pPr>
            <w:r w:rsidRPr="00A8707C">
              <w:t>Comentarios</w:t>
            </w:r>
          </w:p>
        </w:tc>
      </w:tr>
      <w:tr w:rsidR="00A8707C" w:rsidRPr="00EC7BD6" w:rsidTr="00433135">
        <w:tc>
          <w:tcPr>
            <w:tcW w:w="773" w:type="pct"/>
            <w:gridSpan w:val="2"/>
            <w:shd w:val="clear" w:color="auto" w:fill="D3E5F6"/>
          </w:tcPr>
          <w:p w:rsidR="00A8707C" w:rsidRPr="00EC7BD6" w:rsidRDefault="00A8707C" w:rsidP="00A8707C">
            <w:r w:rsidRPr="00EC7BD6">
              <w:t>3.5.1</w:t>
            </w:r>
          </w:p>
        </w:tc>
        <w:tc>
          <w:tcPr>
            <w:tcW w:w="2226" w:type="pct"/>
          </w:tcPr>
          <w:p w:rsidR="00A8707C" w:rsidRPr="00EC7BD6" w:rsidRDefault="00A8707C" w:rsidP="00A8707C">
            <w:r w:rsidRPr="00EC7BD6">
              <w:t>Deberá planificarse un programa de auditorías internas.</w:t>
            </w:r>
          </w:p>
          <w:p w:rsidR="00A8707C" w:rsidRPr="00EC7BD6" w:rsidRDefault="00A8707C" w:rsidP="00A8707C">
            <w:r w:rsidRPr="00EC7BD6">
              <w:t>La frecuencia con la que se audite cada actividad deberá</w:t>
            </w:r>
            <w:r>
              <w:t xml:space="preserve"> </w:t>
            </w:r>
            <w:r w:rsidRPr="00EC7BD6">
              <w:t>establecerse en relación con</w:t>
            </w:r>
          </w:p>
          <w:p w:rsidR="00A8707C" w:rsidRPr="00EC7BD6" w:rsidRDefault="00A8707C" w:rsidP="00A8707C">
            <w:r w:rsidRPr="00EC7BD6">
              <w:t>los riesgos relacionados con la actividad y el desempeño de auditorías previas. Todos los procesos se auditarán en forma anual, como mínimo.</w:t>
            </w:r>
          </w:p>
          <w:p w:rsidR="00A8707C" w:rsidRPr="00EC7BD6" w:rsidRDefault="00A8707C" w:rsidP="00A8707C">
            <w:r w:rsidRPr="00EC7BD6">
              <w:t>El programa de auditorías internas</w:t>
            </w:r>
            <w:r>
              <w:t xml:space="preserve"> </w:t>
            </w:r>
            <w:r w:rsidRPr="00EC7BD6">
              <w:t>deberá</w:t>
            </w:r>
            <w:r>
              <w:t xml:space="preserve"> </w:t>
            </w:r>
            <w:r w:rsidRPr="00EC7BD6">
              <w:t>implementarse en su totalidad y ser eficaz.</w:t>
            </w:r>
          </w:p>
        </w:tc>
        <w:tc>
          <w:tcPr>
            <w:tcW w:w="575" w:type="pct"/>
          </w:tcPr>
          <w:p w:rsidR="00A8707C" w:rsidRPr="00EC7BD6" w:rsidRDefault="00A8707C" w:rsidP="00A8707C"/>
        </w:tc>
        <w:tc>
          <w:tcPr>
            <w:tcW w:w="1426" w:type="pct"/>
          </w:tcPr>
          <w:p w:rsidR="00A8707C" w:rsidRPr="00EC7BD6" w:rsidRDefault="00A8707C" w:rsidP="00A8707C"/>
        </w:tc>
      </w:tr>
      <w:tr w:rsidR="00A8707C" w:rsidRPr="00EC7BD6" w:rsidTr="00433135">
        <w:tc>
          <w:tcPr>
            <w:tcW w:w="773" w:type="pct"/>
            <w:gridSpan w:val="2"/>
            <w:shd w:val="clear" w:color="auto" w:fill="D3E5F6"/>
          </w:tcPr>
          <w:p w:rsidR="00A8707C" w:rsidRPr="00EC7BD6" w:rsidRDefault="00A8707C" w:rsidP="00A8707C">
            <w:r w:rsidRPr="00EC7BD6">
              <w:t>3.5.2</w:t>
            </w:r>
          </w:p>
        </w:tc>
        <w:tc>
          <w:tcPr>
            <w:tcW w:w="2226" w:type="pct"/>
          </w:tcPr>
          <w:p w:rsidR="00A8707C" w:rsidRPr="00EC7BD6" w:rsidRDefault="00A8707C" w:rsidP="00A8707C">
            <w:r w:rsidRPr="00EC7BD6">
              <w:t>Como mínimo, el alcance del programa de auditorías internas</w:t>
            </w:r>
            <w:r>
              <w:t xml:space="preserve"> </w:t>
            </w:r>
            <w:r w:rsidRPr="00EC7BD6">
              <w:t>deberá</w:t>
            </w:r>
            <w:r>
              <w:t xml:space="preserve"> </w:t>
            </w:r>
            <w:r w:rsidRPr="00EC7BD6">
              <w:t>incluir lo siguiente:</w:t>
            </w:r>
          </w:p>
          <w:p w:rsidR="00A8707C" w:rsidRPr="00EB0E1B" w:rsidRDefault="00A8707C" w:rsidP="00A8707C">
            <w:pPr>
              <w:pStyle w:val="ListBullet"/>
            </w:pPr>
            <w:r w:rsidRPr="00EC7BD6">
              <w:t xml:space="preserve">HARA o plan de </w:t>
            </w:r>
            <w:r w:rsidRPr="00EB0E1B">
              <w:t>seguridad y calidad del producto, incluidas las actividades</w:t>
            </w:r>
            <w:r>
              <w:t xml:space="preserve"> </w:t>
            </w:r>
            <w:r w:rsidRPr="00EB0E1B">
              <w:t xml:space="preserve">para implementarlo (por </w:t>
            </w:r>
            <w:proofErr w:type="gramStart"/>
            <w:r w:rsidRPr="00EB0E1B">
              <w:t>ej. ,</w:t>
            </w:r>
            <w:proofErr w:type="gramEnd"/>
            <w:r w:rsidRPr="00EB0E1B">
              <w:t xml:space="preserve"> aprobación de proveedores, acciones correctivas</w:t>
            </w:r>
            <w:r>
              <w:t xml:space="preserve"> </w:t>
            </w:r>
            <w:r w:rsidRPr="00EB0E1B">
              <w:t>y verificación),</w:t>
            </w:r>
          </w:p>
          <w:p w:rsidR="00A8707C" w:rsidRPr="00EB0E1B" w:rsidRDefault="00A8707C" w:rsidP="00A8707C">
            <w:pPr>
              <w:pStyle w:val="ListBullet"/>
            </w:pPr>
            <w:r w:rsidRPr="00EB0E1B">
              <w:t xml:space="preserve">programas de prerrequisitos (por </w:t>
            </w:r>
            <w:proofErr w:type="gramStart"/>
            <w:r w:rsidRPr="00EB0E1B">
              <w:t>ej. ,</w:t>
            </w:r>
            <w:proofErr w:type="gramEnd"/>
            <w:r w:rsidRPr="00EB0E1B">
              <w:t xml:space="preserve"> higiene, control</w:t>
            </w:r>
            <w:r>
              <w:t xml:space="preserve"> </w:t>
            </w:r>
            <w:r w:rsidRPr="00EB0E1B">
              <w:t>de plagas),</w:t>
            </w:r>
          </w:p>
          <w:p w:rsidR="00A8707C" w:rsidRPr="00EB0E1B" w:rsidRDefault="00A8707C" w:rsidP="00A8707C">
            <w:pPr>
              <w:pStyle w:val="ListBullet"/>
            </w:pPr>
            <w:r w:rsidRPr="00EB0E1B">
              <w:t>planes de protección del producto y de prevención de fraude del producto,</w:t>
            </w:r>
          </w:p>
          <w:p w:rsidR="00A8707C" w:rsidRPr="00EC7BD6" w:rsidRDefault="00A8707C" w:rsidP="00A8707C">
            <w:pPr>
              <w:pStyle w:val="ListBullet"/>
            </w:pPr>
            <w:r w:rsidRPr="00EB0E1B">
              <w:t>procedimientos implementados para cumplir con la Norma y los</w:t>
            </w:r>
            <w:r w:rsidRPr="00EC7BD6">
              <w:t xml:space="preserve"> módulos.</w:t>
            </w:r>
          </w:p>
          <w:p w:rsidR="00A8707C" w:rsidRPr="00EC7BD6" w:rsidRDefault="00A8707C" w:rsidP="00A8707C">
            <w:r w:rsidRPr="00EC7BD6">
              <w:t>Cada auditoría interna dentro del programa deberá</w:t>
            </w:r>
            <w:r>
              <w:t xml:space="preserve"> </w:t>
            </w:r>
            <w:r w:rsidRPr="00EC7BD6">
              <w:t>tener</w:t>
            </w:r>
            <w:r>
              <w:t xml:space="preserve"> </w:t>
            </w:r>
            <w:r w:rsidRPr="00EC7BD6">
              <w:t>un alcance definido y considerar una actividad o sección</w:t>
            </w:r>
            <w:r>
              <w:t xml:space="preserve"> </w:t>
            </w:r>
            <w:r w:rsidRPr="00EC7BD6">
              <w:t>específica del HARA o un plan de seguridad del producto.</w:t>
            </w:r>
          </w:p>
        </w:tc>
        <w:tc>
          <w:tcPr>
            <w:tcW w:w="575" w:type="pct"/>
          </w:tcPr>
          <w:p w:rsidR="00A8707C" w:rsidRPr="00EC7BD6" w:rsidRDefault="00A8707C" w:rsidP="00A8707C"/>
        </w:tc>
        <w:tc>
          <w:tcPr>
            <w:tcW w:w="1426" w:type="pct"/>
          </w:tcPr>
          <w:p w:rsidR="00A8707C" w:rsidRPr="00EC7BD6" w:rsidRDefault="00A8707C" w:rsidP="00A8707C"/>
        </w:tc>
      </w:tr>
      <w:tr w:rsidR="00A8707C" w:rsidRPr="00EC7BD6" w:rsidTr="00A8707C">
        <w:tc>
          <w:tcPr>
            <w:tcW w:w="773" w:type="pct"/>
            <w:gridSpan w:val="2"/>
            <w:shd w:val="clear" w:color="auto" w:fill="D3E5F6"/>
          </w:tcPr>
          <w:p w:rsidR="00A8707C" w:rsidRPr="00EC7BD6" w:rsidRDefault="00A8707C" w:rsidP="00A8707C">
            <w:pPr>
              <w:pStyle w:val="TH"/>
            </w:pPr>
            <w:r w:rsidRPr="00EC7BD6">
              <w:t>Cláusula</w:t>
            </w:r>
          </w:p>
        </w:tc>
        <w:tc>
          <w:tcPr>
            <w:tcW w:w="2226" w:type="pct"/>
          </w:tcPr>
          <w:p w:rsidR="00A8707C" w:rsidRPr="00EC7BD6" w:rsidRDefault="00A8707C" w:rsidP="00A8707C">
            <w:pPr>
              <w:pStyle w:val="TH"/>
            </w:pPr>
            <w:r w:rsidRPr="00EC7BD6">
              <w:t>Requisitos</w:t>
            </w:r>
          </w:p>
        </w:tc>
        <w:tc>
          <w:tcPr>
            <w:tcW w:w="575" w:type="pct"/>
          </w:tcPr>
          <w:p w:rsidR="00A8707C" w:rsidRPr="00A8707C" w:rsidRDefault="00A8707C" w:rsidP="00A8707C">
            <w:pPr>
              <w:pStyle w:val="TH"/>
            </w:pPr>
            <w:r w:rsidRPr="00A8707C">
              <w:t>Adaptar</w:t>
            </w:r>
          </w:p>
        </w:tc>
        <w:tc>
          <w:tcPr>
            <w:tcW w:w="1426" w:type="pct"/>
          </w:tcPr>
          <w:p w:rsidR="00A8707C" w:rsidRPr="00A8707C" w:rsidRDefault="00A8707C" w:rsidP="00A8707C">
            <w:pPr>
              <w:pStyle w:val="TH"/>
            </w:pPr>
            <w:r w:rsidRPr="00A8707C">
              <w:t>Comentarios</w:t>
            </w:r>
          </w:p>
        </w:tc>
      </w:tr>
      <w:tr w:rsidR="00A8707C" w:rsidRPr="00EC7BD6" w:rsidTr="00433135">
        <w:tc>
          <w:tcPr>
            <w:tcW w:w="773" w:type="pct"/>
            <w:gridSpan w:val="2"/>
            <w:shd w:val="clear" w:color="auto" w:fill="D3E5F6"/>
          </w:tcPr>
          <w:p w:rsidR="00A8707C" w:rsidRPr="00EC7BD6" w:rsidRDefault="00A8707C" w:rsidP="00A8707C">
            <w:r w:rsidRPr="00EC7BD6">
              <w:t>3.5.3</w:t>
            </w:r>
          </w:p>
        </w:tc>
        <w:tc>
          <w:tcPr>
            <w:tcW w:w="2226" w:type="pct"/>
          </w:tcPr>
          <w:p w:rsidR="00A8707C" w:rsidRPr="00EC7BD6" w:rsidRDefault="00A8707C" w:rsidP="00A8707C">
            <w:r w:rsidRPr="00EC7BD6">
              <w:t>Las auditorías internas</w:t>
            </w:r>
            <w:r>
              <w:t xml:space="preserve"> </w:t>
            </w:r>
            <w:r w:rsidRPr="00EC7BD6">
              <w:t>las llevarán a cabo auditores correctamente capacitados y competentes. Los auditores serán independientes respecto del proceso o la actividad que se esté auditando para asegurar la imparcialidad (es decir, no deben auditar su propio trabajo).</w:t>
            </w:r>
          </w:p>
        </w:tc>
        <w:tc>
          <w:tcPr>
            <w:tcW w:w="575" w:type="pct"/>
          </w:tcPr>
          <w:p w:rsidR="00A8707C" w:rsidRPr="00EC7BD6" w:rsidRDefault="00A8707C" w:rsidP="00A8707C"/>
        </w:tc>
        <w:tc>
          <w:tcPr>
            <w:tcW w:w="1426" w:type="pct"/>
          </w:tcPr>
          <w:p w:rsidR="00A8707C" w:rsidRPr="00EC7BD6" w:rsidRDefault="00A8707C" w:rsidP="00A8707C"/>
        </w:tc>
      </w:tr>
      <w:tr w:rsidR="00A8707C" w:rsidRPr="00EC7BD6" w:rsidTr="00433135">
        <w:tc>
          <w:tcPr>
            <w:tcW w:w="773" w:type="pct"/>
            <w:gridSpan w:val="2"/>
            <w:shd w:val="clear" w:color="auto" w:fill="D3E5F6"/>
          </w:tcPr>
          <w:p w:rsidR="00A8707C" w:rsidRPr="00EC7BD6" w:rsidRDefault="00A8707C" w:rsidP="00A8707C">
            <w:r w:rsidRPr="00EC7BD6">
              <w:t>3.5.4</w:t>
            </w:r>
          </w:p>
        </w:tc>
        <w:tc>
          <w:tcPr>
            <w:tcW w:w="2226" w:type="pct"/>
          </w:tcPr>
          <w:p w:rsidR="00A8707C" w:rsidRPr="00EC7BD6" w:rsidRDefault="00A8707C" w:rsidP="00A8707C">
            <w:r w:rsidRPr="00EC7BD6">
              <w:t>Los informes de auditoría interna deberán identificar tanto conformidades como no conformidades.</w:t>
            </w:r>
          </w:p>
          <w:p w:rsidR="00A8707C" w:rsidRPr="00EC7BD6" w:rsidRDefault="00A8707C" w:rsidP="00A8707C">
            <w:r w:rsidRPr="00EC7BD6">
              <w:t>Los resultados deberán notificarse al personal</w:t>
            </w:r>
            <w:r>
              <w:t xml:space="preserve"> </w:t>
            </w:r>
            <w:r w:rsidRPr="00EC7BD6">
              <w:t>responsable del proceso/la actividad que se ha auditado. Se deberá</w:t>
            </w:r>
            <w:r>
              <w:t xml:space="preserve"> </w:t>
            </w:r>
            <w:r w:rsidRPr="00EC7BD6">
              <w:t>utilizar un análisis de causa raíz para determinar las acciones correctivas</w:t>
            </w:r>
            <w:r>
              <w:t xml:space="preserve"> </w:t>
            </w:r>
            <w:r w:rsidRPr="00EC7BD6">
              <w:t>pertinentes, y un gerente designado</w:t>
            </w:r>
            <w:r>
              <w:t xml:space="preserve"> </w:t>
            </w:r>
            <w:r w:rsidRPr="00EC7BD6">
              <w:t>estará a cargo de su implementación.</w:t>
            </w:r>
          </w:p>
        </w:tc>
        <w:tc>
          <w:tcPr>
            <w:tcW w:w="575" w:type="pct"/>
          </w:tcPr>
          <w:p w:rsidR="00A8707C" w:rsidRPr="00EC7BD6" w:rsidRDefault="00A8707C" w:rsidP="00A8707C"/>
        </w:tc>
        <w:tc>
          <w:tcPr>
            <w:tcW w:w="1426" w:type="pct"/>
          </w:tcPr>
          <w:p w:rsidR="00A8707C" w:rsidRPr="00EC7BD6" w:rsidRDefault="00A8707C" w:rsidP="00A8707C"/>
        </w:tc>
      </w:tr>
      <w:tr w:rsidR="00A8707C" w:rsidRPr="00EC7BD6" w:rsidTr="00433135">
        <w:tc>
          <w:tcPr>
            <w:tcW w:w="773" w:type="pct"/>
            <w:gridSpan w:val="2"/>
            <w:shd w:val="clear" w:color="auto" w:fill="D3E5F6"/>
          </w:tcPr>
          <w:p w:rsidR="00A8707C" w:rsidRPr="00EC7BD6" w:rsidRDefault="00A8707C" w:rsidP="00A8707C">
            <w:r w:rsidRPr="00EC7BD6">
              <w:t>3.5.5</w:t>
            </w:r>
          </w:p>
        </w:tc>
        <w:tc>
          <w:tcPr>
            <w:tcW w:w="2226" w:type="pct"/>
          </w:tcPr>
          <w:p w:rsidR="00A8707C" w:rsidRPr="00EC7BD6" w:rsidRDefault="00A8707C" w:rsidP="00A8707C">
            <w:r w:rsidRPr="00EC7BD6">
              <w:t>Para los establecimientos que fabrican materiales</w:t>
            </w:r>
            <w:r>
              <w:t xml:space="preserve"> </w:t>
            </w:r>
            <w:r w:rsidRPr="00EC7BD6">
              <w:t>que entrarán en contacto con alimentos</w:t>
            </w:r>
            <w:r>
              <w:t xml:space="preserve"> </w:t>
            </w:r>
            <w:r w:rsidRPr="00EC7BD6">
              <w:t>u otros productos donde</w:t>
            </w:r>
            <w:r>
              <w:t xml:space="preserve"> </w:t>
            </w:r>
            <w:r w:rsidRPr="00EC7BD6">
              <w:t>la higiene tiene un papel fundamental además del programa de auditoría interna, deberá</w:t>
            </w:r>
            <w:r>
              <w:t xml:space="preserve"> </w:t>
            </w:r>
            <w:r w:rsidRPr="00EC7BD6">
              <w:t>existir un programa independiente de inspecciones documentadas para garantizar que el ambiente de la fábrica y los equipos</w:t>
            </w:r>
            <w:r>
              <w:t xml:space="preserve"> </w:t>
            </w:r>
            <w:r w:rsidRPr="00EC7BD6">
              <w:t>de procesamiento se mantienen en condiciones adecuadas. Como mínimo, estas inspecciones deberán incluir:</w:t>
            </w:r>
          </w:p>
          <w:p w:rsidR="00A8707C" w:rsidRPr="00EC7BD6" w:rsidRDefault="00A8707C" w:rsidP="00A8707C">
            <w:pPr>
              <w:pStyle w:val="ListBullet"/>
            </w:pPr>
            <w:r w:rsidRPr="00EC7BD6">
              <w:t>inspecciones de higiene para evaluar el nivel de limpieza e higiene,</w:t>
            </w:r>
          </w:p>
          <w:p w:rsidR="00A8707C" w:rsidRPr="00EC7BD6" w:rsidRDefault="00A8707C" w:rsidP="00A8707C">
            <w:pPr>
              <w:pStyle w:val="ListBullet"/>
            </w:pPr>
            <w:r w:rsidRPr="00EC7BD6">
              <w:t>identificación</w:t>
            </w:r>
            <w:r>
              <w:t xml:space="preserve"> </w:t>
            </w:r>
            <w:r w:rsidRPr="00EC7BD6">
              <w:t>de riesgos para el producto procedentes del edificio o de los equipos. La frecuencia de estas inspecciones se basará en el riesgo.</w:t>
            </w:r>
          </w:p>
        </w:tc>
        <w:tc>
          <w:tcPr>
            <w:tcW w:w="575" w:type="pct"/>
          </w:tcPr>
          <w:p w:rsidR="00A8707C" w:rsidRPr="00EC7BD6" w:rsidRDefault="00A8707C" w:rsidP="00A8707C"/>
        </w:tc>
        <w:tc>
          <w:tcPr>
            <w:tcW w:w="1426" w:type="pct"/>
          </w:tcPr>
          <w:p w:rsidR="00A8707C" w:rsidRPr="00EC7BD6" w:rsidRDefault="00A8707C" w:rsidP="00A8707C"/>
        </w:tc>
      </w:tr>
      <w:tr w:rsidR="00A8707C" w:rsidRPr="00EC7BD6" w:rsidTr="00433135">
        <w:tc>
          <w:tcPr>
            <w:tcW w:w="5000" w:type="pct"/>
            <w:gridSpan w:val="5"/>
            <w:shd w:val="clear" w:color="auto" w:fill="00B0F0"/>
          </w:tcPr>
          <w:p w:rsidR="00A8707C" w:rsidRPr="00EC7BD6" w:rsidRDefault="00A8707C" w:rsidP="00A8707C">
            <w:pPr>
              <w:pStyle w:val="Heading2"/>
              <w:outlineLvl w:val="1"/>
            </w:pPr>
            <w:r w:rsidRPr="00EC7BD6">
              <w:t xml:space="preserve">3.6 </w:t>
            </w:r>
            <w:r w:rsidRPr="00EC7BD6">
              <w:tab/>
              <w:t>Acciones correctivas y preventivas</w:t>
            </w:r>
          </w:p>
        </w:tc>
      </w:tr>
      <w:tr w:rsidR="00A8707C" w:rsidRPr="00EC7BD6" w:rsidTr="00433135">
        <w:tc>
          <w:tcPr>
            <w:tcW w:w="773" w:type="pct"/>
            <w:gridSpan w:val="2"/>
            <w:shd w:val="clear" w:color="auto" w:fill="D3E5F6"/>
          </w:tcPr>
          <w:p w:rsidR="00A8707C" w:rsidRPr="00EC7BD6" w:rsidRDefault="00A8707C" w:rsidP="00A8707C">
            <w:pPr>
              <w:pStyle w:val="TH"/>
            </w:pPr>
            <w:r w:rsidRPr="00EC7BD6">
              <w:t>Fundamental</w:t>
            </w:r>
          </w:p>
        </w:tc>
        <w:tc>
          <w:tcPr>
            <w:tcW w:w="4227" w:type="pct"/>
            <w:gridSpan w:val="3"/>
            <w:shd w:val="clear" w:color="auto" w:fill="D3E5F6"/>
          </w:tcPr>
          <w:p w:rsidR="00A8707C" w:rsidRPr="00EC7BD6" w:rsidRDefault="00A8707C" w:rsidP="00A8707C">
            <w:r w:rsidRPr="00EC7BD6">
              <w:t>El establecimiento deberá</w:t>
            </w:r>
            <w:r>
              <w:t xml:space="preserve"> </w:t>
            </w:r>
            <w:r w:rsidRPr="00EC7BD6">
              <w:t>poder demostrar que utiliza la información de los fallos en sus sistemas y procesos para implementar las acciones correctivas</w:t>
            </w:r>
            <w:r>
              <w:t xml:space="preserve"> </w:t>
            </w:r>
            <w:r w:rsidRPr="00EC7BD6">
              <w:t>y preventivas</w:t>
            </w:r>
            <w:r>
              <w:t xml:space="preserve"> </w:t>
            </w:r>
            <w:r w:rsidRPr="00EC7BD6">
              <w:t>necesarias.</w:t>
            </w:r>
          </w:p>
        </w:tc>
      </w:tr>
      <w:tr w:rsidR="00A8707C" w:rsidRPr="00EC7BD6" w:rsidTr="00433135">
        <w:tc>
          <w:tcPr>
            <w:tcW w:w="773" w:type="pct"/>
            <w:gridSpan w:val="2"/>
            <w:shd w:val="clear" w:color="auto" w:fill="D3E5F6"/>
          </w:tcPr>
          <w:p w:rsidR="00A8707C" w:rsidRPr="00EC7BD6" w:rsidRDefault="00A8707C" w:rsidP="00A8707C">
            <w:pPr>
              <w:pStyle w:val="TH"/>
            </w:pPr>
            <w:r w:rsidRPr="00EC7BD6">
              <w:t>Cláusula</w:t>
            </w:r>
          </w:p>
        </w:tc>
        <w:tc>
          <w:tcPr>
            <w:tcW w:w="2226" w:type="pct"/>
          </w:tcPr>
          <w:p w:rsidR="00A8707C" w:rsidRPr="00EC7BD6" w:rsidRDefault="00A8707C" w:rsidP="00A8707C">
            <w:pPr>
              <w:pStyle w:val="TH"/>
            </w:pPr>
            <w:r w:rsidRPr="00EC7BD6">
              <w:t>Requisitos</w:t>
            </w:r>
          </w:p>
        </w:tc>
        <w:tc>
          <w:tcPr>
            <w:tcW w:w="575" w:type="pct"/>
          </w:tcPr>
          <w:p w:rsidR="00A8707C" w:rsidRPr="00A8707C" w:rsidRDefault="00A8707C" w:rsidP="00A8707C">
            <w:pPr>
              <w:pStyle w:val="TH"/>
            </w:pPr>
            <w:r w:rsidRPr="00A8707C">
              <w:t>Adaptar</w:t>
            </w:r>
          </w:p>
        </w:tc>
        <w:tc>
          <w:tcPr>
            <w:tcW w:w="1426" w:type="pct"/>
          </w:tcPr>
          <w:p w:rsidR="00A8707C" w:rsidRPr="00A8707C" w:rsidRDefault="00A8707C" w:rsidP="00A8707C">
            <w:pPr>
              <w:pStyle w:val="TH"/>
            </w:pPr>
            <w:r w:rsidRPr="00A8707C">
              <w:t>Comentarios</w:t>
            </w:r>
          </w:p>
        </w:tc>
      </w:tr>
      <w:tr w:rsidR="00A8707C" w:rsidRPr="00EC7BD6" w:rsidTr="00433135">
        <w:tc>
          <w:tcPr>
            <w:tcW w:w="773" w:type="pct"/>
            <w:gridSpan w:val="2"/>
            <w:shd w:val="clear" w:color="auto" w:fill="D3E5F6"/>
          </w:tcPr>
          <w:p w:rsidR="00A8707C" w:rsidRPr="00EC7BD6" w:rsidRDefault="00A8707C" w:rsidP="00A8707C">
            <w:r w:rsidRPr="00EC7BD6">
              <w:t>3.6.1</w:t>
            </w:r>
          </w:p>
        </w:tc>
        <w:tc>
          <w:tcPr>
            <w:tcW w:w="2226" w:type="pct"/>
          </w:tcPr>
          <w:p w:rsidR="00A8707C" w:rsidRPr="00EC7BD6" w:rsidRDefault="00A8707C" w:rsidP="00A8707C">
            <w:r w:rsidRPr="00EC7BD6">
              <w:t>El establecimiento deberá</w:t>
            </w:r>
            <w:r>
              <w:t xml:space="preserve"> </w:t>
            </w:r>
            <w:r w:rsidRPr="00EC7BD6">
              <w:t>contar con un procedimiento para realizar un análisis de causa raíz e implementar acciones correctivas, y para determinar acciones preventivas. Como mínimo, se deberá</w:t>
            </w:r>
            <w:r>
              <w:t xml:space="preserve"> </w:t>
            </w:r>
            <w:r w:rsidRPr="00EC7BD6">
              <w:t>utilizar un análisis de causa raíz para implementar una mejora continua y para evitar la recurrencia de no conformidades en los siguientes casos:</w:t>
            </w:r>
          </w:p>
          <w:p w:rsidR="00A8707C" w:rsidRPr="00EB0E1B" w:rsidRDefault="00A8707C" w:rsidP="00A8707C">
            <w:pPr>
              <w:pStyle w:val="ListBullet"/>
            </w:pPr>
            <w:r w:rsidRPr="00EC7BD6">
              <w:t xml:space="preserve">un análisis de no </w:t>
            </w:r>
            <w:r w:rsidRPr="00EB0E1B">
              <w:t>conformidades de tendencias que indique que ha habido un aumento significativo de un tipo de no conformidad,</w:t>
            </w:r>
          </w:p>
          <w:p w:rsidR="00A8707C" w:rsidRPr="00EB0E1B" w:rsidRDefault="00A8707C" w:rsidP="00A8707C">
            <w:pPr>
              <w:pStyle w:val="ListBullet"/>
            </w:pPr>
            <w:r w:rsidRPr="00EB0E1B">
              <w:t>una no conformidad que ponga en riesgo la seguridad, legalidad, integridad o calidad de un producto (incluidas recuperaciones de productos),</w:t>
            </w:r>
          </w:p>
          <w:p w:rsidR="00A8707C" w:rsidRPr="00EB0E1B" w:rsidRDefault="00A8707C" w:rsidP="00A8707C">
            <w:pPr>
              <w:pStyle w:val="ListBullet"/>
            </w:pPr>
            <w:r w:rsidRPr="00EB0E1B">
              <w:t>resultados de las auditorías internas, de segundas</w:t>
            </w:r>
            <w:r>
              <w:t xml:space="preserve"> </w:t>
            </w:r>
            <w:r w:rsidRPr="00EB0E1B">
              <w:t>y terceras partes,</w:t>
            </w:r>
          </w:p>
          <w:p w:rsidR="00A8707C" w:rsidRPr="00EB0E1B" w:rsidRDefault="00A8707C" w:rsidP="00A8707C">
            <w:pPr>
              <w:pStyle w:val="ListBullet"/>
            </w:pPr>
            <w:r w:rsidRPr="00EB0E1B">
              <w:t>reclamos de clientes,</w:t>
            </w:r>
          </w:p>
          <w:p w:rsidR="00A8707C" w:rsidRPr="00EB0E1B" w:rsidRDefault="00A8707C" w:rsidP="00A8707C">
            <w:pPr>
              <w:pStyle w:val="ListBullet"/>
            </w:pPr>
            <w:r w:rsidRPr="00EB0E1B">
              <w:t>fallos de equipos</w:t>
            </w:r>
            <w:r>
              <w:t xml:space="preserve"> </w:t>
            </w:r>
            <w:r w:rsidRPr="00EB0E1B">
              <w:t>de pruebas en la línea de producción,</w:t>
            </w:r>
          </w:p>
          <w:p w:rsidR="00A8707C" w:rsidRPr="00EC7BD6" w:rsidRDefault="00A8707C" w:rsidP="00A8707C">
            <w:pPr>
              <w:pStyle w:val="ListBullet"/>
            </w:pPr>
            <w:r w:rsidRPr="00EB0E1B">
              <w:t>cualquier incide</w:t>
            </w:r>
            <w:r w:rsidRPr="00EC7BD6">
              <w:t>nte.</w:t>
            </w:r>
          </w:p>
        </w:tc>
        <w:tc>
          <w:tcPr>
            <w:tcW w:w="575" w:type="pct"/>
          </w:tcPr>
          <w:p w:rsidR="00A8707C" w:rsidRPr="00EC7BD6" w:rsidRDefault="00A8707C" w:rsidP="00A8707C"/>
        </w:tc>
        <w:tc>
          <w:tcPr>
            <w:tcW w:w="1426" w:type="pct"/>
          </w:tcPr>
          <w:p w:rsidR="00A8707C" w:rsidRPr="00EC7BD6" w:rsidRDefault="00A8707C" w:rsidP="00A8707C"/>
        </w:tc>
      </w:tr>
      <w:tr w:rsidR="00A8707C" w:rsidRPr="00EC7BD6" w:rsidTr="009460D2">
        <w:tc>
          <w:tcPr>
            <w:tcW w:w="773" w:type="pct"/>
            <w:gridSpan w:val="2"/>
            <w:shd w:val="clear" w:color="auto" w:fill="D3E5F6"/>
          </w:tcPr>
          <w:p w:rsidR="00A8707C" w:rsidRPr="00EC7BD6" w:rsidRDefault="00A8707C" w:rsidP="00A8707C">
            <w:r w:rsidRPr="00EC7BD6">
              <w:t>3.6.2</w:t>
            </w:r>
          </w:p>
        </w:tc>
        <w:tc>
          <w:tcPr>
            <w:tcW w:w="2226" w:type="pct"/>
          </w:tcPr>
          <w:p w:rsidR="00A8707C" w:rsidRPr="00EC7BD6" w:rsidRDefault="00A8707C" w:rsidP="00A8707C">
            <w:r w:rsidRPr="00EC7BD6">
              <w:t>El establecimiento deberá</w:t>
            </w:r>
            <w:r>
              <w:t xml:space="preserve"> </w:t>
            </w:r>
            <w:r w:rsidRPr="00EC7BD6">
              <w:t>evaluar la eficacia de los análisis de causa raíz y de cualquier acción correctiva y preventiva.</w:t>
            </w:r>
          </w:p>
        </w:tc>
        <w:tc>
          <w:tcPr>
            <w:tcW w:w="575" w:type="pct"/>
          </w:tcPr>
          <w:p w:rsidR="00A8707C" w:rsidRPr="00EC7BD6" w:rsidRDefault="00A8707C" w:rsidP="00A8707C"/>
        </w:tc>
        <w:tc>
          <w:tcPr>
            <w:tcW w:w="1426" w:type="pct"/>
          </w:tcPr>
          <w:p w:rsidR="00A8707C" w:rsidRPr="00EC7BD6" w:rsidRDefault="00A8707C" w:rsidP="00A8707C"/>
        </w:tc>
      </w:tr>
      <w:tr w:rsidR="00A8707C" w:rsidRPr="00EC7BD6" w:rsidTr="009460D2">
        <w:tc>
          <w:tcPr>
            <w:tcW w:w="5000" w:type="pct"/>
            <w:gridSpan w:val="5"/>
            <w:shd w:val="clear" w:color="auto" w:fill="00B0F0"/>
          </w:tcPr>
          <w:p w:rsidR="00A8707C" w:rsidRPr="00EC7BD6" w:rsidRDefault="00A8707C" w:rsidP="00A8707C">
            <w:pPr>
              <w:pStyle w:val="Heading2"/>
              <w:outlineLvl w:val="1"/>
            </w:pPr>
            <w:r w:rsidRPr="00EC7BD6">
              <w:t xml:space="preserve">3.7 </w:t>
            </w:r>
            <w:r w:rsidRPr="00EC7BD6">
              <w:tab/>
              <w:t>Aprobación de proveedores y monitoreo de desempeño</w:t>
            </w:r>
          </w:p>
        </w:tc>
      </w:tr>
      <w:tr w:rsidR="00A8707C" w:rsidRPr="00EC7BD6" w:rsidTr="009460D2">
        <w:tc>
          <w:tcPr>
            <w:tcW w:w="773" w:type="pct"/>
            <w:gridSpan w:val="2"/>
            <w:shd w:val="clear" w:color="auto" w:fill="D3E5F6"/>
          </w:tcPr>
          <w:p w:rsidR="00A8707C" w:rsidRPr="00EC7BD6" w:rsidRDefault="00A8707C" w:rsidP="00A8707C"/>
        </w:tc>
        <w:tc>
          <w:tcPr>
            <w:tcW w:w="4227" w:type="pct"/>
            <w:gridSpan w:val="3"/>
            <w:shd w:val="clear" w:color="auto" w:fill="D3E5F6"/>
          </w:tcPr>
          <w:p w:rsidR="00A8707C" w:rsidRPr="00EC7BD6" w:rsidRDefault="00A8707C" w:rsidP="00A8707C">
            <w:r w:rsidRPr="00EC7BD6">
              <w:t>La empresa</w:t>
            </w:r>
            <w:r>
              <w:t xml:space="preserve"> </w:t>
            </w:r>
            <w:r w:rsidRPr="00EC7BD6">
              <w:t>deberá</w:t>
            </w:r>
            <w:r>
              <w:t xml:space="preserve"> </w:t>
            </w:r>
            <w:r w:rsidRPr="00EC7BD6">
              <w:t>poner en práctica procedimientos efectivos para la aprobación y el monitoreo de sus proveedores.</w:t>
            </w:r>
          </w:p>
        </w:tc>
      </w:tr>
      <w:tr w:rsidR="00A8707C" w:rsidRPr="00C54C42" w:rsidTr="009460D2">
        <w:tc>
          <w:tcPr>
            <w:tcW w:w="773" w:type="pct"/>
            <w:gridSpan w:val="2"/>
            <w:shd w:val="clear" w:color="auto" w:fill="D3E5F6"/>
          </w:tcPr>
          <w:p w:rsidR="00A8707C" w:rsidRPr="00C54C42" w:rsidRDefault="00A8707C" w:rsidP="00A8707C">
            <w:pPr>
              <w:pStyle w:val="TH"/>
            </w:pPr>
            <w:r w:rsidRPr="00C54C42">
              <w:t>Cláusula</w:t>
            </w:r>
          </w:p>
        </w:tc>
        <w:tc>
          <w:tcPr>
            <w:tcW w:w="2226" w:type="pct"/>
          </w:tcPr>
          <w:p w:rsidR="00A8707C" w:rsidRPr="00C54C42" w:rsidRDefault="00A8707C" w:rsidP="00A8707C">
            <w:pPr>
              <w:pStyle w:val="TH"/>
            </w:pPr>
            <w:r w:rsidRPr="00C54C42">
              <w:t>Requisitos</w:t>
            </w:r>
          </w:p>
        </w:tc>
        <w:tc>
          <w:tcPr>
            <w:tcW w:w="575" w:type="pct"/>
          </w:tcPr>
          <w:p w:rsidR="00A8707C" w:rsidRPr="00A8707C" w:rsidRDefault="00A8707C" w:rsidP="00A8707C">
            <w:pPr>
              <w:pStyle w:val="TH"/>
            </w:pPr>
            <w:r w:rsidRPr="00A8707C">
              <w:t>Adaptar</w:t>
            </w:r>
          </w:p>
        </w:tc>
        <w:tc>
          <w:tcPr>
            <w:tcW w:w="1426" w:type="pct"/>
          </w:tcPr>
          <w:p w:rsidR="00A8707C" w:rsidRPr="00A8707C" w:rsidRDefault="00A8707C" w:rsidP="00A8707C">
            <w:pPr>
              <w:pStyle w:val="TH"/>
            </w:pPr>
            <w:r w:rsidRPr="00A8707C">
              <w:t>Comentarios</w:t>
            </w:r>
          </w:p>
        </w:tc>
      </w:tr>
      <w:tr w:rsidR="00A8707C" w:rsidRPr="00EC7BD6" w:rsidTr="009460D2">
        <w:tc>
          <w:tcPr>
            <w:tcW w:w="773" w:type="pct"/>
            <w:gridSpan w:val="2"/>
            <w:shd w:val="clear" w:color="auto" w:fill="D3E5F6"/>
          </w:tcPr>
          <w:p w:rsidR="00A8707C" w:rsidRPr="00EC7BD6" w:rsidRDefault="00A8707C" w:rsidP="00A8707C">
            <w:r w:rsidRPr="00EC7BD6">
              <w:t>3.7.1</w:t>
            </w:r>
          </w:p>
        </w:tc>
        <w:tc>
          <w:tcPr>
            <w:tcW w:w="2226" w:type="pct"/>
          </w:tcPr>
          <w:p w:rsidR="00A8707C" w:rsidRPr="00EC7BD6" w:rsidRDefault="00A8707C" w:rsidP="00A8707C">
            <w:r w:rsidRPr="00EC7BD6">
              <w:t>El establecimiento deberá</w:t>
            </w:r>
            <w:r>
              <w:t xml:space="preserve"> </w:t>
            </w:r>
            <w:r w:rsidRPr="00EC7BD6">
              <w:t>contar con un procedimiento de aprobación y un programa de evaluación</w:t>
            </w:r>
            <w:r>
              <w:t xml:space="preserve"> </w:t>
            </w:r>
            <w:r w:rsidRPr="00EC7BD6">
              <w:t>continua de proveedores, que se base en el análisis de riesgos y en criterios de desempeño definidos. Estos se aplicarán a los siguientes proveedores:</w:t>
            </w:r>
          </w:p>
          <w:p w:rsidR="00A8707C" w:rsidRPr="00EB0E1B" w:rsidRDefault="00A8707C" w:rsidP="00A8707C">
            <w:pPr>
              <w:pStyle w:val="ListBullet"/>
            </w:pPr>
            <w:r w:rsidRPr="00EC7BD6">
              <w:t xml:space="preserve">de </w:t>
            </w:r>
            <w:r w:rsidRPr="00EB0E1B">
              <w:t>materiales,</w:t>
            </w:r>
          </w:p>
          <w:p w:rsidR="00A8707C" w:rsidRPr="00EC7BD6" w:rsidRDefault="00A8707C" w:rsidP="00A8707C">
            <w:pPr>
              <w:pStyle w:val="ListBullet"/>
            </w:pPr>
            <w:r w:rsidRPr="00EB0E1B">
              <w:t>de producción</w:t>
            </w:r>
            <w:r w:rsidRPr="00EC7BD6">
              <w:t xml:space="preserve"> tercerizada (subcontratada).</w:t>
            </w:r>
          </w:p>
          <w:p w:rsidR="00A8707C" w:rsidRPr="00EC7BD6" w:rsidRDefault="00A8707C" w:rsidP="00A8707C">
            <w:r w:rsidRPr="00EC7BD6">
              <w:t>El procedimiento deberá</w:t>
            </w:r>
            <w:r>
              <w:t xml:space="preserve"> </w:t>
            </w:r>
            <w:r w:rsidRPr="00EC7BD6">
              <w:t>garantizar que los materiales</w:t>
            </w:r>
            <w:r>
              <w:t xml:space="preserve"> </w:t>
            </w:r>
            <w:r w:rsidRPr="00EC7BD6">
              <w:t>y servicios adquiridos cumplan con los requisitos definidos cuando exista un posible impacto sobre la seguridad, calidad o legalidad del producto.</w:t>
            </w:r>
          </w:p>
        </w:tc>
        <w:tc>
          <w:tcPr>
            <w:tcW w:w="575" w:type="pct"/>
          </w:tcPr>
          <w:p w:rsidR="00A8707C" w:rsidRPr="00EC7BD6" w:rsidRDefault="00A8707C" w:rsidP="00A8707C"/>
        </w:tc>
        <w:tc>
          <w:tcPr>
            <w:tcW w:w="1426" w:type="pct"/>
          </w:tcPr>
          <w:p w:rsidR="00A8707C" w:rsidRPr="00EC7BD6" w:rsidRDefault="00A8707C" w:rsidP="00A8707C"/>
        </w:tc>
      </w:tr>
      <w:tr w:rsidR="00A8707C" w:rsidRPr="00EC7BD6" w:rsidTr="009460D2">
        <w:tc>
          <w:tcPr>
            <w:tcW w:w="773" w:type="pct"/>
            <w:gridSpan w:val="2"/>
            <w:shd w:val="clear" w:color="auto" w:fill="D3E5F6"/>
          </w:tcPr>
          <w:p w:rsidR="00A8707C" w:rsidRPr="00EC7BD6" w:rsidRDefault="00A8707C" w:rsidP="00A8707C">
            <w:pPr>
              <w:pStyle w:val="TH"/>
            </w:pPr>
            <w:r w:rsidRPr="00EC7BD6">
              <w:t>Cláusula</w:t>
            </w:r>
          </w:p>
        </w:tc>
        <w:tc>
          <w:tcPr>
            <w:tcW w:w="2226" w:type="pct"/>
          </w:tcPr>
          <w:p w:rsidR="00A8707C" w:rsidRPr="00EC7BD6" w:rsidRDefault="00A8707C" w:rsidP="00A8707C">
            <w:pPr>
              <w:pStyle w:val="TH"/>
            </w:pPr>
            <w:r w:rsidRPr="00EC7BD6">
              <w:t>Requisitos</w:t>
            </w:r>
          </w:p>
        </w:tc>
        <w:tc>
          <w:tcPr>
            <w:tcW w:w="575" w:type="pct"/>
          </w:tcPr>
          <w:p w:rsidR="00A8707C" w:rsidRPr="00A8707C" w:rsidRDefault="00A8707C" w:rsidP="00A8707C">
            <w:pPr>
              <w:pStyle w:val="TH"/>
            </w:pPr>
            <w:r w:rsidRPr="00A8707C">
              <w:t>Adaptar</w:t>
            </w:r>
          </w:p>
        </w:tc>
        <w:tc>
          <w:tcPr>
            <w:tcW w:w="1426" w:type="pct"/>
          </w:tcPr>
          <w:p w:rsidR="00A8707C" w:rsidRPr="00A8707C" w:rsidRDefault="00A8707C" w:rsidP="00A8707C">
            <w:pPr>
              <w:pStyle w:val="TH"/>
            </w:pPr>
            <w:r w:rsidRPr="00A8707C">
              <w:t>Comentarios</w:t>
            </w:r>
          </w:p>
        </w:tc>
      </w:tr>
      <w:tr w:rsidR="00A8707C" w:rsidRPr="00EC7BD6" w:rsidTr="009460D2">
        <w:tc>
          <w:tcPr>
            <w:tcW w:w="773" w:type="pct"/>
            <w:gridSpan w:val="2"/>
            <w:shd w:val="clear" w:color="auto" w:fill="D3E5F6"/>
          </w:tcPr>
          <w:p w:rsidR="00A8707C" w:rsidRPr="00EC7BD6" w:rsidRDefault="00A8707C" w:rsidP="00A8707C">
            <w:r w:rsidRPr="00EC7BD6">
              <w:t>3.7.2</w:t>
            </w:r>
          </w:p>
        </w:tc>
        <w:tc>
          <w:tcPr>
            <w:tcW w:w="2226" w:type="pct"/>
          </w:tcPr>
          <w:p w:rsidR="00A8707C" w:rsidRPr="00EC7BD6" w:rsidRDefault="00A8707C" w:rsidP="00A8707C">
            <w:r w:rsidRPr="00EC7BD6">
              <w:t>El procedimiento de aprobación se basará en el riesgo e incluirá uno o una combinación de varios de los siguientes elementos:</w:t>
            </w:r>
          </w:p>
          <w:p w:rsidR="00A8707C" w:rsidRPr="00EC7BD6" w:rsidRDefault="00A8707C" w:rsidP="00A8707C">
            <w:pPr>
              <w:pStyle w:val="ListBullet"/>
            </w:pPr>
            <w:r w:rsidRPr="00EC7BD6">
              <w:t>una certificación</w:t>
            </w:r>
            <w:r>
              <w:t xml:space="preserve"> </w:t>
            </w:r>
            <w:r w:rsidRPr="00EC7BD6">
              <w:t>válida de la Norma Mundial aplicable o que cumpla con los requisitos de la evaluación</w:t>
            </w:r>
            <w:r>
              <w:t xml:space="preserve"> </w:t>
            </w:r>
            <w:r w:rsidRPr="00EC7BD6">
              <w:t>comparativa de la GFSI; el alcance de la certificación</w:t>
            </w:r>
            <w:r>
              <w:t xml:space="preserve"> </w:t>
            </w:r>
            <w:r w:rsidRPr="00EC7BD6">
              <w:t>deberá</w:t>
            </w:r>
            <w:r>
              <w:t xml:space="preserve"> </w:t>
            </w:r>
            <w:r w:rsidRPr="00EC7BD6">
              <w:t>incluir las materias primas adquiridas, y el establecimiento deberá</w:t>
            </w:r>
            <w:r>
              <w:t xml:space="preserve"> </w:t>
            </w:r>
            <w:r w:rsidRPr="00EC7BD6">
              <w:t>validar cualquier certificado de BRCGS utilizando</w:t>
            </w:r>
            <w:r>
              <w:t xml:space="preserve"> </w:t>
            </w:r>
            <w:r w:rsidRPr="00EC7BD6">
              <w:t>el Directorio</w:t>
            </w:r>
            <w:r>
              <w:t xml:space="preserve"> </w:t>
            </w:r>
            <w:r w:rsidRPr="00EC7BD6">
              <w:t>de BRCGS,</w:t>
            </w:r>
          </w:p>
          <w:p w:rsidR="00A8707C" w:rsidRPr="00EC7BD6" w:rsidRDefault="00A8707C" w:rsidP="00A8707C">
            <w:pPr>
              <w:pStyle w:val="ListBullet"/>
            </w:pPr>
            <w:r w:rsidRPr="00EC7BD6">
              <w:t>auditorías de proveedores, con un alcance que incluya seguridad del producto,</w:t>
            </w:r>
          </w:p>
          <w:p w:rsidR="00A8707C" w:rsidRPr="00EC7BD6" w:rsidRDefault="00A8707C" w:rsidP="00A8707C">
            <w:pPr>
              <w:pStyle w:val="ListBullet"/>
            </w:pPr>
            <w:r w:rsidRPr="00EC7BD6">
              <w:t>trazabilidad, revisión de HARA y buenas prácticas de fabricación a manos de un auditor de seguridad del producto con experiencia y competencia demostrables; cuando se trate de una auditoría de proveedores de segunda o de tercera</w:t>
            </w:r>
            <w:r>
              <w:t xml:space="preserve"> </w:t>
            </w:r>
            <w:r w:rsidRPr="00EC7BD6">
              <w:t>parte, la empresa</w:t>
            </w:r>
            <w:r>
              <w:t xml:space="preserve"> </w:t>
            </w:r>
            <w:r w:rsidRPr="00EC7BD6">
              <w:t>deberá</w:t>
            </w:r>
            <w:r>
              <w:t xml:space="preserve"> </w:t>
            </w:r>
            <w:r w:rsidRPr="00EC7BD6">
              <w:t>realizar lo siguiente:</w:t>
            </w:r>
          </w:p>
          <w:p w:rsidR="00A8707C" w:rsidRPr="00EC7BD6" w:rsidRDefault="00A8707C" w:rsidP="00A8707C">
            <w:pPr>
              <w:pStyle w:val="ListBullet"/>
            </w:pPr>
            <w:r w:rsidRPr="00EC7BD6">
              <w:t>demostrar la competencia del auditor,</w:t>
            </w:r>
          </w:p>
          <w:p w:rsidR="00A8707C" w:rsidRPr="00EC7BD6" w:rsidRDefault="00A8707C" w:rsidP="00A8707C">
            <w:pPr>
              <w:pStyle w:val="ListBullet"/>
            </w:pPr>
            <w:proofErr w:type="gramStart"/>
            <w:r w:rsidRPr="00EC7BD6">
              <w:t>confirmar</w:t>
            </w:r>
            <w:proofErr w:type="gramEnd"/>
            <w:r w:rsidRPr="00EC7BD6">
              <w:t xml:space="preserve"> que el alcance de la auditoría incluye seguridad del producto, trazabilidad, revisión de HARA y buenas prácticas de fabricación,</w:t>
            </w:r>
          </w:p>
          <w:p w:rsidR="00A8707C" w:rsidRPr="00EC7BD6" w:rsidRDefault="00A8707C" w:rsidP="00A8707C">
            <w:pPr>
              <w:pStyle w:val="ListBullet"/>
            </w:pPr>
            <w:r w:rsidRPr="00EC7BD6">
              <w:t>obtener y revisar una copia del informe de auditoría completo,</w:t>
            </w:r>
            <w:r>
              <w:t xml:space="preserve"> </w:t>
            </w:r>
            <w:r w:rsidRPr="00EC7BD6">
              <w:t>o bien</w:t>
            </w:r>
          </w:p>
          <w:p w:rsidR="00A8707C" w:rsidRPr="00EC7BD6" w:rsidRDefault="00A8707C" w:rsidP="00A8707C">
            <w:pPr>
              <w:pStyle w:val="ListBullet"/>
            </w:pPr>
            <w:r w:rsidRPr="00EC7BD6">
              <w:t>cuando se proporcione una justificación basada en los riesgos válida, se podrá utilizar un cuestionario para proveedores completado satisfactoriamente como aprobación inicial; el cuestionario deberá</w:t>
            </w:r>
            <w:r>
              <w:t xml:space="preserve"> </w:t>
            </w:r>
            <w:r w:rsidRPr="00EC7BD6">
              <w:t>contemplar la seguridad del producto, trazabilidad, revisión de HARA y las buenas prácticas de fabricación, y deberá</w:t>
            </w:r>
            <w:r>
              <w:t xml:space="preserve"> </w:t>
            </w:r>
            <w:r w:rsidRPr="00EC7BD6">
              <w:t>haber sido revisado y verificado por una persona</w:t>
            </w:r>
            <w:r>
              <w:t xml:space="preserve"> </w:t>
            </w:r>
            <w:r w:rsidRPr="00EC7BD6">
              <w:t>cuya competencia se pueda demostrar.</w:t>
            </w:r>
          </w:p>
        </w:tc>
        <w:tc>
          <w:tcPr>
            <w:tcW w:w="575" w:type="pct"/>
          </w:tcPr>
          <w:p w:rsidR="00A8707C" w:rsidRPr="00EC7BD6" w:rsidRDefault="00A8707C" w:rsidP="00A8707C"/>
        </w:tc>
        <w:tc>
          <w:tcPr>
            <w:tcW w:w="1426" w:type="pct"/>
          </w:tcPr>
          <w:p w:rsidR="00A8707C" w:rsidRPr="00EC7BD6" w:rsidRDefault="00A8707C" w:rsidP="00A8707C"/>
        </w:tc>
      </w:tr>
      <w:tr w:rsidR="00A8707C" w:rsidRPr="00EC7BD6" w:rsidTr="00A8707C">
        <w:tc>
          <w:tcPr>
            <w:tcW w:w="773" w:type="pct"/>
            <w:gridSpan w:val="2"/>
            <w:shd w:val="clear" w:color="auto" w:fill="D3E5F6"/>
          </w:tcPr>
          <w:p w:rsidR="00A8707C" w:rsidRPr="00EC7BD6" w:rsidRDefault="00A8707C" w:rsidP="00A8707C">
            <w:pPr>
              <w:pStyle w:val="TH"/>
            </w:pPr>
            <w:r w:rsidRPr="00EC7BD6">
              <w:t>Cláusula</w:t>
            </w:r>
          </w:p>
        </w:tc>
        <w:tc>
          <w:tcPr>
            <w:tcW w:w="2226" w:type="pct"/>
          </w:tcPr>
          <w:p w:rsidR="00A8707C" w:rsidRPr="00EC7BD6" w:rsidRDefault="00A8707C" w:rsidP="00A8707C">
            <w:pPr>
              <w:pStyle w:val="TH"/>
            </w:pPr>
            <w:r w:rsidRPr="00EC7BD6">
              <w:t>Requisitos</w:t>
            </w:r>
          </w:p>
        </w:tc>
        <w:tc>
          <w:tcPr>
            <w:tcW w:w="575" w:type="pct"/>
          </w:tcPr>
          <w:p w:rsidR="00A8707C" w:rsidRPr="00A8707C" w:rsidRDefault="00A8707C" w:rsidP="00A8707C">
            <w:pPr>
              <w:pStyle w:val="TH"/>
            </w:pPr>
            <w:r w:rsidRPr="00A8707C">
              <w:t>Adaptar</w:t>
            </w:r>
          </w:p>
        </w:tc>
        <w:tc>
          <w:tcPr>
            <w:tcW w:w="1426" w:type="pct"/>
          </w:tcPr>
          <w:p w:rsidR="00A8707C" w:rsidRPr="00A8707C" w:rsidRDefault="00A8707C" w:rsidP="00A8707C">
            <w:pPr>
              <w:pStyle w:val="TH"/>
            </w:pPr>
            <w:r w:rsidRPr="00A8707C">
              <w:t>Comentarios</w:t>
            </w:r>
          </w:p>
        </w:tc>
      </w:tr>
      <w:tr w:rsidR="00A8707C" w:rsidRPr="00EC7BD6" w:rsidTr="009460D2">
        <w:tc>
          <w:tcPr>
            <w:tcW w:w="773" w:type="pct"/>
            <w:gridSpan w:val="2"/>
            <w:shd w:val="clear" w:color="auto" w:fill="D3E5F6"/>
          </w:tcPr>
          <w:p w:rsidR="00A8707C" w:rsidRPr="00EC7BD6" w:rsidRDefault="00A8707C" w:rsidP="00A8707C">
            <w:r w:rsidRPr="00EC7BD6">
              <w:t>3.7.3</w:t>
            </w:r>
          </w:p>
        </w:tc>
        <w:tc>
          <w:tcPr>
            <w:tcW w:w="2226" w:type="pct"/>
          </w:tcPr>
          <w:p w:rsidR="00A8707C" w:rsidRPr="00EC7BD6" w:rsidRDefault="00A8707C" w:rsidP="00A8707C">
            <w:r w:rsidRPr="00EC7BD6">
              <w:t>Se deberá</w:t>
            </w:r>
            <w:r>
              <w:t xml:space="preserve"> </w:t>
            </w:r>
            <w:r w:rsidRPr="00EC7BD6">
              <w:t>contar con un proceso documentado para la revisión del desempeño continuo</w:t>
            </w:r>
            <w:r>
              <w:t xml:space="preserve"> </w:t>
            </w:r>
            <w:r w:rsidRPr="00EC7BD6">
              <w:t>de proveedores basada en riesgos y en criterios de desempeño definidos. El proceso deberá</w:t>
            </w:r>
            <w:r>
              <w:t xml:space="preserve"> </w:t>
            </w:r>
            <w:r w:rsidRPr="00EC7BD6">
              <w:t>implementarse por completo.</w:t>
            </w:r>
          </w:p>
          <w:p w:rsidR="00A8707C" w:rsidRPr="00EC7BD6" w:rsidRDefault="00A8707C" w:rsidP="00A8707C">
            <w:r w:rsidRPr="00EC7BD6">
              <w:t>Cuando la aprobación se base en cuestionarios, deberán volver a emitirse a intervalos acordados en función del riesgo, y los proveedores deberán notificar al establecimiento acerca de cualquier cambio significativo que haya tenido</w:t>
            </w:r>
            <w:r>
              <w:t xml:space="preserve"> </w:t>
            </w:r>
            <w:r w:rsidRPr="00EC7BD6">
              <w:t>lugar entre</w:t>
            </w:r>
            <w:r>
              <w:t xml:space="preserve"> </w:t>
            </w:r>
            <w:r w:rsidRPr="00EC7BD6">
              <w:t>la emisión de un certificado y otro, incluidos los relativos al estado de la certificación.</w:t>
            </w:r>
          </w:p>
          <w:p w:rsidR="00A8707C" w:rsidRPr="00EC7BD6" w:rsidRDefault="00A8707C" w:rsidP="00A8707C">
            <w:r w:rsidRPr="00EC7BD6">
              <w:t>Deberán</w:t>
            </w:r>
            <w:r>
              <w:t xml:space="preserve"> </w:t>
            </w:r>
            <w:r w:rsidRPr="00EC7BD6">
              <w:t>mantenerse y revisarse los registros de las evaluaciones de proveedores continuas y de cualquier acción necesaria.</w:t>
            </w:r>
          </w:p>
        </w:tc>
        <w:tc>
          <w:tcPr>
            <w:tcW w:w="575" w:type="pct"/>
          </w:tcPr>
          <w:p w:rsidR="00A8707C" w:rsidRPr="00EC7BD6" w:rsidRDefault="00A8707C" w:rsidP="00A8707C"/>
        </w:tc>
        <w:tc>
          <w:tcPr>
            <w:tcW w:w="1426" w:type="pct"/>
          </w:tcPr>
          <w:p w:rsidR="00A8707C" w:rsidRPr="00EC7BD6" w:rsidRDefault="00A8707C" w:rsidP="00A8707C"/>
        </w:tc>
      </w:tr>
      <w:tr w:rsidR="00A8707C" w:rsidRPr="00EC7BD6" w:rsidTr="009460D2">
        <w:tc>
          <w:tcPr>
            <w:tcW w:w="773" w:type="pct"/>
            <w:gridSpan w:val="2"/>
            <w:shd w:val="clear" w:color="auto" w:fill="D3E5F6"/>
          </w:tcPr>
          <w:p w:rsidR="00A8707C" w:rsidRPr="00EC7BD6" w:rsidRDefault="00A8707C" w:rsidP="00A8707C">
            <w:r w:rsidRPr="00EC7BD6">
              <w:t>3.7.4</w:t>
            </w:r>
          </w:p>
        </w:tc>
        <w:tc>
          <w:tcPr>
            <w:tcW w:w="2226" w:type="pct"/>
          </w:tcPr>
          <w:p w:rsidR="00A8707C" w:rsidRPr="00EC7BD6" w:rsidRDefault="00A8707C" w:rsidP="00A8707C">
            <w:r w:rsidRPr="00EC7BD6">
              <w:t>El establecimiento deberá</w:t>
            </w:r>
            <w:r>
              <w:t xml:space="preserve"> </w:t>
            </w:r>
            <w:r w:rsidRPr="00EC7BD6">
              <w:t>tener</w:t>
            </w:r>
            <w:r>
              <w:t xml:space="preserve"> </w:t>
            </w:r>
            <w:r w:rsidRPr="00EC7BD6">
              <w:t>una lista o base de datos actualizada</w:t>
            </w:r>
            <w:r>
              <w:t xml:space="preserve"> </w:t>
            </w:r>
            <w:r w:rsidRPr="00EC7BD6">
              <w:t>de los proveedores aprobados. Puede</w:t>
            </w:r>
            <w:r>
              <w:t xml:space="preserve"> </w:t>
            </w:r>
            <w:r w:rsidRPr="00EC7BD6">
              <w:t>ser en papel (copia impresa) o controlada en un sistema electrónico.</w:t>
            </w:r>
          </w:p>
          <w:p w:rsidR="00A8707C" w:rsidRPr="00EC7BD6" w:rsidRDefault="00A8707C" w:rsidP="00A8707C">
            <w:r w:rsidRPr="00EC7BD6">
              <w:t>La lista o los componentes relevantes de la base de datos deberán estar a disposición del personal</w:t>
            </w:r>
            <w:r>
              <w:t xml:space="preserve"> </w:t>
            </w:r>
            <w:r w:rsidRPr="00EC7BD6">
              <w:t>correspondiente.</w:t>
            </w:r>
          </w:p>
        </w:tc>
        <w:tc>
          <w:tcPr>
            <w:tcW w:w="575" w:type="pct"/>
          </w:tcPr>
          <w:p w:rsidR="00A8707C" w:rsidRPr="00EC7BD6" w:rsidRDefault="00A8707C" w:rsidP="00A8707C"/>
        </w:tc>
        <w:tc>
          <w:tcPr>
            <w:tcW w:w="1426" w:type="pct"/>
          </w:tcPr>
          <w:p w:rsidR="00A8707C" w:rsidRPr="00EC7BD6" w:rsidRDefault="00A8707C" w:rsidP="00A8707C"/>
        </w:tc>
      </w:tr>
      <w:tr w:rsidR="00A8707C" w:rsidRPr="00EC7BD6" w:rsidTr="009460D2">
        <w:tc>
          <w:tcPr>
            <w:tcW w:w="773" w:type="pct"/>
            <w:gridSpan w:val="2"/>
            <w:shd w:val="clear" w:color="auto" w:fill="D3E5F6"/>
          </w:tcPr>
          <w:p w:rsidR="00A8707C" w:rsidRPr="00EC7BD6" w:rsidRDefault="00A8707C" w:rsidP="00A8707C">
            <w:r w:rsidRPr="00EC7BD6">
              <w:t>3.7.5</w:t>
            </w:r>
          </w:p>
        </w:tc>
        <w:tc>
          <w:tcPr>
            <w:tcW w:w="2226" w:type="pct"/>
          </w:tcPr>
          <w:p w:rsidR="00A8707C" w:rsidRPr="00EC7BD6" w:rsidRDefault="00A8707C" w:rsidP="00A8707C">
            <w:r w:rsidRPr="00EC7BD6">
              <w:t>La empresa</w:t>
            </w:r>
            <w:r>
              <w:t xml:space="preserve"> </w:t>
            </w:r>
            <w:r w:rsidRPr="00EC7BD6">
              <w:t>deberá</w:t>
            </w:r>
            <w:r>
              <w:t xml:space="preserve"> </w:t>
            </w:r>
            <w:r w:rsidRPr="00EC7BD6">
              <w:t>garantiza que los proveedores de materias primas tengan un sistema de trazabilidad eficaz. Cuando se haya aprobado</w:t>
            </w:r>
            <w:r>
              <w:t xml:space="preserve"> </w:t>
            </w:r>
            <w:r w:rsidRPr="00EC7BD6">
              <w:t>un proveedor en función de un cuestionario en lugar de una certificación</w:t>
            </w:r>
            <w:r>
              <w:t xml:space="preserve"> </w:t>
            </w:r>
            <w:r w:rsidRPr="00EC7BD6">
              <w:t>o auditoría, se deberá</w:t>
            </w:r>
            <w:r>
              <w:t xml:space="preserve"> </w:t>
            </w:r>
            <w:r w:rsidRPr="00EC7BD6">
              <w:t>verificar el sistema de trazabilidad del proveedor durante la primera aprobación y, luego, cada tres años por lo menos. Esto se puede realizar con una prueba de trazabilidad.</w:t>
            </w:r>
          </w:p>
        </w:tc>
        <w:tc>
          <w:tcPr>
            <w:tcW w:w="575" w:type="pct"/>
          </w:tcPr>
          <w:p w:rsidR="00A8707C" w:rsidRPr="00EC7BD6" w:rsidRDefault="00A8707C" w:rsidP="00A8707C"/>
        </w:tc>
        <w:tc>
          <w:tcPr>
            <w:tcW w:w="1426" w:type="pct"/>
          </w:tcPr>
          <w:p w:rsidR="00A8707C" w:rsidRPr="00EC7BD6" w:rsidRDefault="00A8707C" w:rsidP="00A8707C"/>
        </w:tc>
      </w:tr>
      <w:tr w:rsidR="00A8707C" w:rsidRPr="00EC7BD6" w:rsidTr="009460D2">
        <w:tc>
          <w:tcPr>
            <w:tcW w:w="773" w:type="pct"/>
            <w:gridSpan w:val="2"/>
            <w:shd w:val="clear" w:color="auto" w:fill="D3E5F6"/>
          </w:tcPr>
          <w:p w:rsidR="00A8707C" w:rsidRPr="00EC7BD6" w:rsidRDefault="00A8707C" w:rsidP="00A8707C">
            <w:pPr>
              <w:pStyle w:val="TH"/>
            </w:pPr>
            <w:r w:rsidRPr="00EC7BD6">
              <w:t>Cláusula</w:t>
            </w:r>
          </w:p>
        </w:tc>
        <w:tc>
          <w:tcPr>
            <w:tcW w:w="2226" w:type="pct"/>
          </w:tcPr>
          <w:p w:rsidR="00A8707C" w:rsidRPr="00EC7BD6" w:rsidRDefault="00A8707C" w:rsidP="00A8707C">
            <w:pPr>
              <w:pStyle w:val="TH"/>
            </w:pPr>
            <w:r w:rsidRPr="00EC7BD6">
              <w:t>Requisitos</w:t>
            </w:r>
          </w:p>
        </w:tc>
        <w:tc>
          <w:tcPr>
            <w:tcW w:w="575" w:type="pct"/>
          </w:tcPr>
          <w:p w:rsidR="00A8707C" w:rsidRPr="00A8707C" w:rsidRDefault="00A8707C" w:rsidP="00A8707C">
            <w:pPr>
              <w:pStyle w:val="TH"/>
            </w:pPr>
            <w:r w:rsidRPr="00A8707C">
              <w:t>Adaptar</w:t>
            </w:r>
          </w:p>
        </w:tc>
        <w:tc>
          <w:tcPr>
            <w:tcW w:w="1426" w:type="pct"/>
          </w:tcPr>
          <w:p w:rsidR="00A8707C" w:rsidRPr="00A8707C" w:rsidRDefault="00A8707C" w:rsidP="00A8707C">
            <w:pPr>
              <w:pStyle w:val="TH"/>
            </w:pPr>
            <w:r w:rsidRPr="00A8707C">
              <w:t>Comentarios</w:t>
            </w:r>
          </w:p>
        </w:tc>
      </w:tr>
      <w:tr w:rsidR="00A8707C" w:rsidRPr="00EC7BD6" w:rsidTr="009460D2">
        <w:tc>
          <w:tcPr>
            <w:tcW w:w="773" w:type="pct"/>
            <w:gridSpan w:val="2"/>
            <w:shd w:val="clear" w:color="auto" w:fill="D3E5F6"/>
          </w:tcPr>
          <w:p w:rsidR="00A8707C" w:rsidRPr="00EC7BD6" w:rsidRDefault="00A8707C" w:rsidP="00A8707C">
            <w:r w:rsidRPr="00EC7BD6">
              <w:t>3.7.6</w:t>
            </w:r>
          </w:p>
        </w:tc>
        <w:tc>
          <w:tcPr>
            <w:tcW w:w="2226" w:type="pct"/>
          </w:tcPr>
          <w:p w:rsidR="00A8707C" w:rsidRPr="00EC7BD6" w:rsidRDefault="00A8707C" w:rsidP="00A8707C">
            <w:r w:rsidRPr="00EC7BD6">
              <w:t>Cuando se adquieran</w:t>
            </w:r>
            <w:r>
              <w:t xml:space="preserve"> </w:t>
            </w:r>
            <w:r w:rsidRPr="00EC7BD6">
              <w:t>materias primas de empresas</w:t>
            </w:r>
            <w:r>
              <w:t xml:space="preserve"> </w:t>
            </w:r>
            <w:r w:rsidRPr="00EC7BD6">
              <w:t>que no son el fabricante</w:t>
            </w:r>
            <w:r>
              <w:t xml:space="preserve"> </w:t>
            </w:r>
            <w:r w:rsidRPr="00EC7BD6">
              <w:t xml:space="preserve">o envasador (por </w:t>
            </w:r>
            <w:proofErr w:type="gramStart"/>
            <w:r w:rsidRPr="00EC7BD6">
              <w:t>ej. ,</w:t>
            </w:r>
            <w:proofErr w:type="gramEnd"/>
            <w:r w:rsidRPr="00EC7BD6">
              <w:t xml:space="preserve"> de un agente, intermediario o vendedor mayorista), el establecimiento deberá</w:t>
            </w:r>
            <w:r>
              <w:t xml:space="preserve"> </w:t>
            </w:r>
            <w:r w:rsidRPr="00EC7BD6">
              <w:t>conocer la identidad del último fabricante</w:t>
            </w:r>
            <w:r>
              <w:t xml:space="preserve"> </w:t>
            </w:r>
            <w:r w:rsidRPr="00EC7BD6">
              <w:t>o envasador.</w:t>
            </w:r>
          </w:p>
          <w:p w:rsidR="00A8707C" w:rsidRPr="00EC7BD6" w:rsidRDefault="00A8707C" w:rsidP="00A8707C">
            <w:r w:rsidRPr="00EC7BD6">
              <w:t>Se deberá</w:t>
            </w:r>
            <w:r>
              <w:t xml:space="preserve"> </w:t>
            </w:r>
            <w:r w:rsidRPr="00EC7BD6">
              <w:t>obtener información que permita aprobar al fabricante</w:t>
            </w:r>
            <w:r>
              <w:t xml:space="preserve"> </w:t>
            </w:r>
            <w:r w:rsidRPr="00EC7BD6">
              <w:t>o envasador, ya sea del agente/intermediario o directamente del proveedor, a menos que el agente/intermediario cuente con la certificación</w:t>
            </w:r>
            <w:r>
              <w:t xml:space="preserve"> </w:t>
            </w:r>
            <w:r w:rsidRPr="00EC7BD6">
              <w:t xml:space="preserve">de la Norma Mundial pertinente (por </w:t>
            </w:r>
            <w:proofErr w:type="gramStart"/>
            <w:r w:rsidRPr="00EC7BD6">
              <w:t>ej. ,</w:t>
            </w:r>
            <w:proofErr w:type="gramEnd"/>
            <w:r w:rsidRPr="00EC7BD6">
              <w:t xml:space="preserve"> Norma Mundial de Agentes</w:t>
            </w:r>
            <w:r>
              <w:t xml:space="preserve"> </w:t>
            </w:r>
            <w:r w:rsidRPr="00EC7BD6">
              <w:t>e Intermediarios) o una norma que cumpla con los requisitos de la evaluación comparativa de la GFSI.</w:t>
            </w:r>
          </w:p>
        </w:tc>
        <w:tc>
          <w:tcPr>
            <w:tcW w:w="575" w:type="pct"/>
          </w:tcPr>
          <w:p w:rsidR="00A8707C" w:rsidRPr="00EC7BD6" w:rsidRDefault="00A8707C" w:rsidP="00A8707C"/>
        </w:tc>
        <w:tc>
          <w:tcPr>
            <w:tcW w:w="1426" w:type="pct"/>
          </w:tcPr>
          <w:p w:rsidR="00A8707C" w:rsidRPr="00EC7BD6" w:rsidRDefault="00A8707C" w:rsidP="00A8707C"/>
        </w:tc>
      </w:tr>
      <w:tr w:rsidR="00A8707C" w:rsidRPr="00EC7BD6" w:rsidTr="009460D2">
        <w:tc>
          <w:tcPr>
            <w:tcW w:w="773" w:type="pct"/>
            <w:gridSpan w:val="2"/>
            <w:shd w:val="clear" w:color="auto" w:fill="D3E5F6"/>
          </w:tcPr>
          <w:p w:rsidR="00A8707C" w:rsidRPr="00EC7BD6" w:rsidRDefault="00A8707C" w:rsidP="00A8707C">
            <w:r w:rsidRPr="00EC7BD6">
              <w:t>3.7.7</w:t>
            </w:r>
          </w:p>
        </w:tc>
        <w:tc>
          <w:tcPr>
            <w:tcW w:w="2226" w:type="pct"/>
          </w:tcPr>
          <w:p w:rsidR="00A8707C" w:rsidRPr="00EC7BD6" w:rsidRDefault="00A8707C" w:rsidP="00A8707C">
            <w:r w:rsidRPr="00EC7BD6">
              <w:t>Los procedimientos deberán definir el manejo de las expectativas; por ejemplo, el uso de productos o servicios cuando no se ha realizado una auditoría o un monitoreo. La evaluación (de lote o por entrega) puede realizarse de los siguientes modos:</w:t>
            </w:r>
          </w:p>
          <w:p w:rsidR="00A8707C" w:rsidRPr="00EB0E1B" w:rsidRDefault="00A8707C" w:rsidP="00A8707C">
            <w:pPr>
              <w:pStyle w:val="ListBullet"/>
            </w:pPr>
            <w:r w:rsidRPr="00EC7BD6">
              <w:t xml:space="preserve">certificado de </w:t>
            </w:r>
            <w:r w:rsidRPr="00EB0E1B">
              <w:t>análisis,</w:t>
            </w:r>
          </w:p>
          <w:p w:rsidR="00A8707C" w:rsidRPr="00EC7BD6" w:rsidRDefault="00A8707C" w:rsidP="00A8707C">
            <w:pPr>
              <w:pStyle w:val="ListBullet"/>
            </w:pPr>
            <w:r w:rsidRPr="00EB0E1B">
              <w:t>declaración de cum</w:t>
            </w:r>
            <w:r w:rsidRPr="00EC7BD6">
              <w:t>plimiento.</w:t>
            </w:r>
          </w:p>
        </w:tc>
        <w:tc>
          <w:tcPr>
            <w:tcW w:w="575" w:type="pct"/>
          </w:tcPr>
          <w:p w:rsidR="00A8707C" w:rsidRPr="00EC7BD6" w:rsidRDefault="00A8707C" w:rsidP="00A8707C"/>
        </w:tc>
        <w:tc>
          <w:tcPr>
            <w:tcW w:w="1426" w:type="pct"/>
          </w:tcPr>
          <w:p w:rsidR="00A8707C" w:rsidRPr="00EC7BD6" w:rsidRDefault="00A8707C" w:rsidP="00A8707C"/>
        </w:tc>
      </w:tr>
      <w:tr w:rsidR="00A8707C" w:rsidRPr="00DD0BAE" w:rsidTr="009460D2">
        <w:tc>
          <w:tcPr>
            <w:tcW w:w="5000" w:type="pct"/>
            <w:gridSpan w:val="5"/>
            <w:shd w:val="clear" w:color="auto" w:fill="00B0F0"/>
          </w:tcPr>
          <w:p w:rsidR="00A8707C" w:rsidRPr="00DD0BAE" w:rsidRDefault="00A8707C" w:rsidP="00A8707C">
            <w:pPr>
              <w:pStyle w:val="Heading2"/>
              <w:outlineLvl w:val="1"/>
            </w:pPr>
            <w:r w:rsidRPr="00DD0BAE">
              <w:t xml:space="preserve">3.8 </w:t>
            </w:r>
            <w:r w:rsidRPr="00DD0BAE">
              <w:tab/>
              <w:t>Autenticidad, declaraciones y cadena de custodia del producto</w:t>
            </w:r>
          </w:p>
        </w:tc>
      </w:tr>
      <w:tr w:rsidR="00A8707C" w:rsidRPr="00EC7BD6" w:rsidTr="009460D2">
        <w:tc>
          <w:tcPr>
            <w:tcW w:w="773" w:type="pct"/>
            <w:gridSpan w:val="2"/>
            <w:shd w:val="clear" w:color="auto" w:fill="D3E5F6"/>
          </w:tcPr>
          <w:p w:rsidR="00A8707C" w:rsidRPr="00EC7BD6" w:rsidRDefault="00A8707C" w:rsidP="00A8707C"/>
        </w:tc>
        <w:tc>
          <w:tcPr>
            <w:tcW w:w="4227" w:type="pct"/>
            <w:gridSpan w:val="3"/>
            <w:shd w:val="clear" w:color="auto" w:fill="D3E5F6"/>
          </w:tcPr>
          <w:p w:rsidR="00A8707C" w:rsidRPr="00EC7BD6" w:rsidRDefault="00A8707C" w:rsidP="00A8707C">
            <w:r w:rsidRPr="00EC7BD6">
              <w:t>Deberán</w:t>
            </w:r>
            <w:r>
              <w:t xml:space="preserve"> </w:t>
            </w:r>
            <w:r w:rsidRPr="00EC7BD6">
              <w:t>implementarse sistemas para minimizar el riesgo de comprar materia prima fraudulenta para envasado y para garantizar que todas las descripciones y declaraciones del producto sean legales, precisas y estén</w:t>
            </w:r>
            <w:r>
              <w:t xml:space="preserve"> </w:t>
            </w:r>
            <w:r w:rsidRPr="00EC7BD6">
              <w:t>verificadas.</w:t>
            </w:r>
          </w:p>
        </w:tc>
      </w:tr>
      <w:tr w:rsidR="00A8707C" w:rsidRPr="00EC7BD6" w:rsidTr="009460D2">
        <w:tc>
          <w:tcPr>
            <w:tcW w:w="773" w:type="pct"/>
            <w:gridSpan w:val="2"/>
            <w:shd w:val="clear" w:color="auto" w:fill="D3E5F6"/>
          </w:tcPr>
          <w:p w:rsidR="00A8707C" w:rsidRPr="00EC7BD6" w:rsidRDefault="00A8707C" w:rsidP="00A8707C">
            <w:pPr>
              <w:pStyle w:val="TH"/>
            </w:pPr>
            <w:r w:rsidRPr="00EC7BD6">
              <w:t>Cláusula</w:t>
            </w:r>
          </w:p>
        </w:tc>
        <w:tc>
          <w:tcPr>
            <w:tcW w:w="2226" w:type="pct"/>
          </w:tcPr>
          <w:p w:rsidR="00A8707C" w:rsidRPr="00EC7BD6" w:rsidRDefault="00A8707C" w:rsidP="00A8707C">
            <w:pPr>
              <w:pStyle w:val="TH"/>
            </w:pPr>
            <w:r w:rsidRPr="00EC7BD6">
              <w:t>Requisitos</w:t>
            </w:r>
          </w:p>
        </w:tc>
        <w:tc>
          <w:tcPr>
            <w:tcW w:w="575" w:type="pct"/>
          </w:tcPr>
          <w:p w:rsidR="00A8707C" w:rsidRPr="00A8707C" w:rsidRDefault="00A8707C" w:rsidP="00A8707C">
            <w:pPr>
              <w:pStyle w:val="TH"/>
            </w:pPr>
            <w:r w:rsidRPr="00A8707C">
              <w:t>Adaptar</w:t>
            </w:r>
          </w:p>
        </w:tc>
        <w:tc>
          <w:tcPr>
            <w:tcW w:w="1426" w:type="pct"/>
          </w:tcPr>
          <w:p w:rsidR="00A8707C" w:rsidRPr="00A8707C" w:rsidRDefault="00A8707C" w:rsidP="00A8707C">
            <w:pPr>
              <w:pStyle w:val="TH"/>
            </w:pPr>
            <w:r w:rsidRPr="00A8707C">
              <w:t>Comentarios</w:t>
            </w:r>
          </w:p>
        </w:tc>
      </w:tr>
      <w:tr w:rsidR="00A8707C" w:rsidRPr="00EC7BD6" w:rsidTr="009460D2">
        <w:tc>
          <w:tcPr>
            <w:tcW w:w="773" w:type="pct"/>
            <w:gridSpan w:val="2"/>
            <w:shd w:val="clear" w:color="auto" w:fill="D3E5F6"/>
          </w:tcPr>
          <w:p w:rsidR="00A8707C" w:rsidRPr="00EC7BD6" w:rsidRDefault="00A8707C" w:rsidP="00A8707C">
            <w:r w:rsidRPr="00EC7BD6">
              <w:t>3.8.1</w:t>
            </w:r>
          </w:p>
        </w:tc>
        <w:tc>
          <w:tcPr>
            <w:tcW w:w="2226" w:type="pct"/>
          </w:tcPr>
          <w:p w:rsidR="00A8707C" w:rsidRPr="00EC7BD6" w:rsidRDefault="00A8707C" w:rsidP="00A8707C">
            <w:r w:rsidRPr="00EC7BD6">
              <w:t>La empresa</w:t>
            </w:r>
            <w:r>
              <w:t xml:space="preserve"> </w:t>
            </w:r>
            <w:r w:rsidRPr="00EC7BD6">
              <w:t>deberá</w:t>
            </w:r>
            <w:r>
              <w:t xml:space="preserve"> </w:t>
            </w:r>
            <w:r w:rsidRPr="00EC7BD6">
              <w:t>llevar a cabo procesos para acceder a la información sobre las amenazas históricas y en desarrollo</w:t>
            </w:r>
            <w:r>
              <w:t xml:space="preserve"> </w:t>
            </w:r>
            <w:r w:rsidRPr="00EC7BD6">
              <w:t>a la cadena de suministro que puedan</w:t>
            </w:r>
            <w:r>
              <w:t xml:space="preserve"> </w:t>
            </w:r>
            <w:r w:rsidRPr="00EC7BD6">
              <w:t>presentar un riesgo de sustitución de materias primas (es decir, materias primas fraudulentas). Dicha información puede provenir, por ejemplo, de los siguientes sitios:</w:t>
            </w:r>
          </w:p>
          <w:p w:rsidR="00A8707C" w:rsidRPr="00EC7BD6" w:rsidRDefault="00A8707C" w:rsidP="00A8707C">
            <w:pPr>
              <w:pStyle w:val="ListBullet"/>
            </w:pPr>
            <w:r w:rsidRPr="00EC7BD6">
              <w:t>asociaciones comerciales,</w:t>
            </w:r>
          </w:p>
          <w:p w:rsidR="00A8707C" w:rsidRPr="00EC7BD6" w:rsidRDefault="00A8707C" w:rsidP="00A8707C">
            <w:pPr>
              <w:pStyle w:val="ListBullet"/>
            </w:pPr>
            <w:r w:rsidRPr="00EC7BD6">
              <w:t>fuentes gubernamentales,</w:t>
            </w:r>
          </w:p>
          <w:p w:rsidR="00A8707C" w:rsidRPr="00EC7BD6" w:rsidRDefault="00A8707C" w:rsidP="00A8707C">
            <w:pPr>
              <w:pStyle w:val="ListBullet"/>
            </w:pPr>
            <w:r w:rsidRPr="00EC7BD6">
              <w:t>centros de recursos</w:t>
            </w:r>
            <w:r>
              <w:t xml:space="preserve"> </w:t>
            </w:r>
            <w:r w:rsidRPr="00EC7BD6">
              <w:t>privados.</w:t>
            </w:r>
          </w:p>
        </w:tc>
        <w:tc>
          <w:tcPr>
            <w:tcW w:w="575" w:type="pct"/>
          </w:tcPr>
          <w:p w:rsidR="00A8707C" w:rsidRPr="00EC7BD6" w:rsidRDefault="00A8707C" w:rsidP="00A8707C"/>
        </w:tc>
        <w:tc>
          <w:tcPr>
            <w:tcW w:w="1426" w:type="pct"/>
          </w:tcPr>
          <w:p w:rsidR="00A8707C" w:rsidRPr="00EC7BD6" w:rsidRDefault="00A8707C" w:rsidP="00A8707C"/>
        </w:tc>
      </w:tr>
      <w:tr w:rsidR="00A8707C" w:rsidRPr="00EC7BD6" w:rsidTr="00A8707C">
        <w:tc>
          <w:tcPr>
            <w:tcW w:w="773" w:type="pct"/>
            <w:gridSpan w:val="2"/>
            <w:shd w:val="clear" w:color="auto" w:fill="D3E5F6"/>
          </w:tcPr>
          <w:p w:rsidR="00A8707C" w:rsidRPr="00EC7BD6" w:rsidRDefault="00A8707C" w:rsidP="00A8707C">
            <w:pPr>
              <w:pStyle w:val="TH"/>
            </w:pPr>
            <w:r w:rsidRPr="00EC7BD6">
              <w:t>Cláusula</w:t>
            </w:r>
          </w:p>
        </w:tc>
        <w:tc>
          <w:tcPr>
            <w:tcW w:w="2226" w:type="pct"/>
          </w:tcPr>
          <w:p w:rsidR="00A8707C" w:rsidRPr="00EC7BD6" w:rsidRDefault="00A8707C" w:rsidP="00A8707C">
            <w:pPr>
              <w:pStyle w:val="TH"/>
            </w:pPr>
            <w:r w:rsidRPr="00EC7BD6">
              <w:t>Requisitos</w:t>
            </w:r>
          </w:p>
        </w:tc>
        <w:tc>
          <w:tcPr>
            <w:tcW w:w="575" w:type="pct"/>
          </w:tcPr>
          <w:p w:rsidR="00A8707C" w:rsidRPr="00A8707C" w:rsidRDefault="00A8707C" w:rsidP="00A8707C">
            <w:pPr>
              <w:pStyle w:val="TH"/>
            </w:pPr>
            <w:r w:rsidRPr="00A8707C">
              <w:t>Adaptar</w:t>
            </w:r>
          </w:p>
        </w:tc>
        <w:tc>
          <w:tcPr>
            <w:tcW w:w="1426" w:type="pct"/>
          </w:tcPr>
          <w:p w:rsidR="00A8707C" w:rsidRPr="00A8707C" w:rsidRDefault="00A8707C" w:rsidP="00A8707C">
            <w:pPr>
              <w:pStyle w:val="TH"/>
            </w:pPr>
            <w:r w:rsidRPr="00A8707C">
              <w:t>Comentarios</w:t>
            </w:r>
          </w:p>
        </w:tc>
      </w:tr>
      <w:tr w:rsidR="00A8707C" w:rsidRPr="00EC7BD6" w:rsidTr="009460D2">
        <w:tc>
          <w:tcPr>
            <w:tcW w:w="773" w:type="pct"/>
            <w:gridSpan w:val="2"/>
            <w:shd w:val="clear" w:color="auto" w:fill="D3E5F6"/>
          </w:tcPr>
          <w:p w:rsidR="00A8707C" w:rsidRPr="00EC7BD6" w:rsidRDefault="00A8707C" w:rsidP="00A8707C">
            <w:r w:rsidRPr="00EC7BD6">
              <w:t>3.8.2</w:t>
            </w:r>
          </w:p>
        </w:tc>
        <w:tc>
          <w:tcPr>
            <w:tcW w:w="2226" w:type="pct"/>
          </w:tcPr>
          <w:p w:rsidR="00A8707C" w:rsidRPr="00EC7BD6" w:rsidRDefault="00A8707C" w:rsidP="00A8707C">
            <w:r w:rsidRPr="00EC7BD6">
              <w:t>Se realizará una evaluación</w:t>
            </w:r>
            <w:r>
              <w:t xml:space="preserve"> </w:t>
            </w:r>
            <w:r w:rsidRPr="00EC7BD6">
              <w:t>documentada de vulnerabilidad</w:t>
            </w:r>
            <w:r>
              <w:t xml:space="preserve"> </w:t>
            </w:r>
            <w:r w:rsidRPr="00EC7BD6">
              <w:t>de todas las materias primas o grupos de materias primas para evaluar el posible riesgo de sustitución. Se tendrá en cuenta lo siguiente:</w:t>
            </w:r>
          </w:p>
          <w:p w:rsidR="00A8707C" w:rsidRPr="00EB0E1B" w:rsidRDefault="00A8707C" w:rsidP="00A8707C">
            <w:pPr>
              <w:pStyle w:val="ListBullet"/>
            </w:pPr>
            <w:r w:rsidRPr="00EC7BD6">
              <w:t xml:space="preserve">pruebas </w:t>
            </w:r>
            <w:r w:rsidRPr="00EB0E1B">
              <w:t>históricas de sustitución,</w:t>
            </w:r>
          </w:p>
          <w:p w:rsidR="00A8707C" w:rsidRPr="00EC7BD6" w:rsidRDefault="00A8707C" w:rsidP="00A8707C">
            <w:pPr>
              <w:pStyle w:val="ListBullet"/>
            </w:pPr>
            <w:r w:rsidRPr="00EB0E1B">
              <w:t>factores económicos</w:t>
            </w:r>
            <w:r w:rsidRPr="00EC7BD6">
              <w:t xml:space="preserve"> que pueden hacer que la sustitución sea más atractiva,</w:t>
            </w:r>
          </w:p>
          <w:p w:rsidR="00A8707C" w:rsidRPr="00EB0E1B" w:rsidRDefault="00A8707C" w:rsidP="00A8707C">
            <w:pPr>
              <w:pStyle w:val="ListBullet"/>
            </w:pPr>
            <w:r w:rsidRPr="00EB0E1B">
              <w:t>facilidad de acceso</w:t>
            </w:r>
            <w:r>
              <w:t xml:space="preserve"> </w:t>
            </w:r>
            <w:r w:rsidRPr="00EB0E1B">
              <w:t>a las materias primas a través de la cadena de suministro,</w:t>
            </w:r>
          </w:p>
          <w:p w:rsidR="00A8707C" w:rsidRPr="00EB0E1B" w:rsidRDefault="00A8707C" w:rsidP="00A8707C">
            <w:pPr>
              <w:pStyle w:val="ListBullet"/>
            </w:pPr>
            <w:r w:rsidRPr="00EB0E1B">
              <w:t>complejidad de las pruebas de rutina y subsiguientes para identificar sustitución,</w:t>
            </w:r>
          </w:p>
          <w:p w:rsidR="00A8707C" w:rsidRPr="00EC7BD6" w:rsidRDefault="00A8707C" w:rsidP="00A8707C">
            <w:pPr>
              <w:pStyle w:val="ListBullet"/>
            </w:pPr>
            <w:r w:rsidRPr="00EB0E1B">
              <w:t>naturaleza</w:t>
            </w:r>
            <w:r w:rsidRPr="00EC7BD6">
              <w:t xml:space="preserve"> de la materia prima.</w:t>
            </w:r>
          </w:p>
          <w:p w:rsidR="00A8707C" w:rsidRPr="00EC7BD6" w:rsidRDefault="00A8707C" w:rsidP="00A8707C">
            <w:r w:rsidRPr="00EC7BD6">
              <w:t>El resultado de esta evaluación</w:t>
            </w:r>
            <w:r>
              <w:t xml:space="preserve"> </w:t>
            </w:r>
            <w:r w:rsidRPr="00EC7BD6">
              <w:t>será un plan de evaluación</w:t>
            </w:r>
            <w:r>
              <w:t xml:space="preserve"> </w:t>
            </w:r>
            <w:r w:rsidRPr="00EC7BD6">
              <w:t>de vulnerabilidad</w:t>
            </w:r>
            <w:r>
              <w:t xml:space="preserve"> </w:t>
            </w:r>
            <w:r w:rsidRPr="00EC7BD6">
              <w:t>documentado. Este plan deberá</w:t>
            </w:r>
            <w:r>
              <w:t xml:space="preserve"> </w:t>
            </w:r>
            <w:r w:rsidRPr="00EC7BD6">
              <w:t>mantenerse bajo revisión para reflejar las circunstancias económicas</w:t>
            </w:r>
            <w:r>
              <w:t xml:space="preserve"> </w:t>
            </w:r>
            <w:r w:rsidRPr="00EC7BD6">
              <w:t>cambiantes y de inteligencia de mercado, que pueden alterar los riesgos potenciales. Se revisará formalmente una vez al año.</w:t>
            </w:r>
          </w:p>
        </w:tc>
        <w:tc>
          <w:tcPr>
            <w:tcW w:w="575" w:type="pct"/>
          </w:tcPr>
          <w:p w:rsidR="00A8707C" w:rsidRPr="00EC7BD6" w:rsidRDefault="00A8707C" w:rsidP="00A8707C"/>
        </w:tc>
        <w:tc>
          <w:tcPr>
            <w:tcW w:w="1426" w:type="pct"/>
          </w:tcPr>
          <w:p w:rsidR="00A8707C" w:rsidRPr="00EC7BD6" w:rsidRDefault="00A8707C" w:rsidP="00A8707C"/>
        </w:tc>
      </w:tr>
      <w:tr w:rsidR="00A8707C" w:rsidRPr="00EC7BD6" w:rsidTr="009460D2">
        <w:tc>
          <w:tcPr>
            <w:tcW w:w="773" w:type="pct"/>
            <w:gridSpan w:val="2"/>
            <w:shd w:val="clear" w:color="auto" w:fill="D3E5F6"/>
          </w:tcPr>
          <w:p w:rsidR="00A8707C" w:rsidRPr="00EC7BD6" w:rsidRDefault="00A8707C" w:rsidP="00A8707C">
            <w:r w:rsidRPr="00EC7BD6">
              <w:t>3.8.3</w:t>
            </w:r>
          </w:p>
        </w:tc>
        <w:tc>
          <w:tcPr>
            <w:tcW w:w="2226" w:type="pct"/>
          </w:tcPr>
          <w:p w:rsidR="00A8707C" w:rsidRPr="00EC7BD6" w:rsidRDefault="00A8707C" w:rsidP="00A8707C">
            <w:r w:rsidRPr="00EC7BD6">
              <w:t>Cuando se identifiquen materias primas que estén</w:t>
            </w:r>
            <w:r>
              <w:t xml:space="preserve"> </w:t>
            </w:r>
            <w:r w:rsidRPr="00EC7BD6">
              <w:t>en riesgo específico de sustitución, el plan de evaluación</w:t>
            </w:r>
            <w:r>
              <w:t xml:space="preserve"> </w:t>
            </w:r>
            <w:r w:rsidRPr="00EC7BD6">
              <w:t>de vulnerabilidad</w:t>
            </w:r>
            <w:r>
              <w:t xml:space="preserve"> </w:t>
            </w:r>
            <w:r w:rsidRPr="00EC7BD6">
              <w:t>deberá</w:t>
            </w:r>
            <w:r>
              <w:t xml:space="preserve"> </w:t>
            </w:r>
            <w:r w:rsidRPr="00EC7BD6">
              <w:t>incluir los procesos adecuados de aseguramiento y/o de pruebas para mitigar el o los riesgos identificados.</w:t>
            </w:r>
          </w:p>
        </w:tc>
        <w:tc>
          <w:tcPr>
            <w:tcW w:w="575" w:type="pct"/>
          </w:tcPr>
          <w:p w:rsidR="00A8707C" w:rsidRPr="00EC7BD6" w:rsidRDefault="00A8707C" w:rsidP="00A8707C"/>
        </w:tc>
        <w:tc>
          <w:tcPr>
            <w:tcW w:w="1426" w:type="pct"/>
          </w:tcPr>
          <w:p w:rsidR="00A8707C" w:rsidRPr="00EC7BD6" w:rsidRDefault="00A8707C" w:rsidP="00A8707C"/>
        </w:tc>
      </w:tr>
      <w:tr w:rsidR="00A8707C" w:rsidRPr="00EC7BD6" w:rsidTr="009460D2">
        <w:tc>
          <w:tcPr>
            <w:tcW w:w="5000" w:type="pct"/>
            <w:gridSpan w:val="5"/>
            <w:shd w:val="clear" w:color="auto" w:fill="00B0F0"/>
          </w:tcPr>
          <w:p w:rsidR="00A8707C" w:rsidRPr="00EC7BD6" w:rsidRDefault="00A8707C" w:rsidP="00A8707C">
            <w:pPr>
              <w:pStyle w:val="Heading2"/>
              <w:outlineLvl w:val="1"/>
            </w:pPr>
            <w:r>
              <w:rPr>
                <w:rFonts w:asciiTheme="minorHAnsi" w:hAnsiTheme="minorHAnsi"/>
                <w:noProof/>
                <w:lang w:val="en-GB" w:eastAsia="en-GB"/>
              </w:rPr>
              <mc:AlternateContent>
                <mc:Choice Requires="wpg">
                  <w:drawing>
                    <wp:anchor distT="0" distB="0" distL="114300" distR="114300" simplePos="0" relativeHeight="251868160" behindDoc="1" locked="0" layoutInCell="1" allowOverlap="1" wp14:anchorId="7D66BCE7" wp14:editId="6969DDC1">
                      <wp:simplePos x="0" y="0"/>
                      <wp:positionH relativeFrom="page">
                        <wp:posOffset>1698625</wp:posOffset>
                      </wp:positionH>
                      <wp:positionV relativeFrom="paragraph">
                        <wp:posOffset>-1062355</wp:posOffset>
                      </wp:positionV>
                      <wp:extent cx="1270" cy="252095"/>
                      <wp:effectExtent l="3175" t="4445" r="5080" b="635"/>
                      <wp:wrapNone/>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2675" y="-1673"/>
                                <a:chExt cx="2" cy="397"/>
                              </a:xfrm>
                            </wpg:grpSpPr>
                            <wps:wsp>
                              <wps:cNvPr id="37" name="Freeform 37"/>
                              <wps:cNvSpPr>
                                <a:spLocks/>
                              </wps:cNvSpPr>
                              <wps:spPr bwMode="auto">
                                <a:xfrm>
                                  <a:off x="2675" y="-1673"/>
                                  <a:ext cx="2" cy="397"/>
                                </a:xfrm>
                                <a:custGeom>
                                  <a:avLst/>
                                  <a:gdLst>
                                    <a:gd name="T0" fmla="+- 0 -1673 -1673"/>
                                    <a:gd name="T1" fmla="*/ -1673 h 397"/>
                                    <a:gd name="T2" fmla="+- 0 -1276 -1673"/>
                                    <a:gd name="T3" fmla="*/ -1276 h 397"/>
                                    <a:gd name="T4" fmla="+- 0 -1673 -1673"/>
                                    <a:gd name="T5" fmla="*/ -1673 h 397"/>
                                  </a:gdLst>
                                  <a:ahLst/>
                                  <a:cxnLst>
                                    <a:cxn ang="0">
                                      <a:pos x="0" y="T1"/>
                                    </a:cxn>
                                    <a:cxn ang="0">
                                      <a:pos x="0" y="T3"/>
                                    </a:cxn>
                                    <a:cxn ang="0">
                                      <a:pos x="0" y="T5"/>
                                    </a:cxn>
                                  </a:cxnLst>
                                  <a:rect l="0" t="0" r="r" b="b"/>
                                  <a:pathLst>
                                    <a:path h="397">
                                      <a:moveTo>
                                        <a:pt x="0" y="0"/>
                                      </a:moveTo>
                                      <a:lnTo>
                                        <a:pt x="0" y="397"/>
                                      </a:lnTo>
                                      <a:lnTo>
                                        <a:pt x="0" y="0"/>
                                      </a:lnTo>
                                    </a:path>
                                  </a:pathLst>
                                </a:custGeom>
                                <a:solidFill>
                                  <a:srgbClr val="0084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AE51C0" id="Group 36" o:spid="_x0000_s1026" style="position:absolute;margin-left:133.75pt;margin-top:-83.65pt;width:.1pt;height:19.85pt;z-index:-251448320;mso-position-horizontal-relative:page" coordorigin="2675,-1673"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">
                      <v:shape id="Freeform 37" o:spid="_x0000_s1027" style="position:absolute;left:2675;top:-1673;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" path="m,l,397,,e" fillcolor="#0084be" stroked="f">
                        <v:path arrowok="t" o:connecttype="custom" o:connectlocs="0,-1673;0,-1276;0,-1673" o:connectangles="0,0,0"/>
                      </v:shape>
                      <w10:wrap anchorx="page"/>
                    </v:group>
                  </w:pict>
                </mc:Fallback>
              </mc:AlternateContent>
            </w:r>
            <w:r w:rsidRPr="00EC7BD6">
              <w:t xml:space="preserve">3.9 </w:t>
            </w:r>
            <w:r w:rsidRPr="00EC7BD6">
              <w:tab/>
              <w:t>Gestión de actividades subcontratadas y procesos tercerizados</w:t>
            </w:r>
          </w:p>
        </w:tc>
      </w:tr>
      <w:tr w:rsidR="00A8707C" w:rsidRPr="001832D4" w:rsidTr="009460D2">
        <w:tc>
          <w:tcPr>
            <w:tcW w:w="773" w:type="pct"/>
            <w:gridSpan w:val="2"/>
            <w:shd w:val="clear" w:color="auto" w:fill="D3E5F6"/>
          </w:tcPr>
          <w:p w:rsidR="00A8707C" w:rsidRPr="001832D4" w:rsidRDefault="00A8707C" w:rsidP="00A8707C"/>
        </w:tc>
        <w:tc>
          <w:tcPr>
            <w:tcW w:w="4227" w:type="pct"/>
            <w:gridSpan w:val="3"/>
            <w:shd w:val="clear" w:color="auto" w:fill="D3E5F6"/>
          </w:tcPr>
          <w:p w:rsidR="00A8707C" w:rsidRDefault="00A8707C" w:rsidP="00A8707C">
            <w:pPr>
              <w:rPr>
                <w:rFonts w:asciiTheme="minorHAnsi" w:hAnsiTheme="minorHAnsi"/>
                <w:noProof/>
              </w:rPr>
            </w:pPr>
            <w:r>
              <w:rPr>
                <w:rFonts w:asciiTheme="minorHAnsi" w:hAnsiTheme="minorHAnsi"/>
                <w:noProof/>
                <w:lang w:val="en-GB" w:eastAsia="en-GB"/>
              </w:rPr>
              <mc:AlternateContent>
                <mc:Choice Requires="wpg">
                  <w:drawing>
                    <wp:anchor distT="0" distB="0" distL="114300" distR="114300" simplePos="0" relativeHeight="251869184" behindDoc="1" locked="0" layoutInCell="1" allowOverlap="1" wp14:anchorId="1D6D2E6D" wp14:editId="009AC200">
                      <wp:simplePos x="0" y="0"/>
                      <wp:positionH relativeFrom="page">
                        <wp:posOffset>1698625</wp:posOffset>
                      </wp:positionH>
                      <wp:positionV relativeFrom="paragraph">
                        <wp:posOffset>621665</wp:posOffset>
                      </wp:positionV>
                      <wp:extent cx="1270" cy="252095"/>
                      <wp:effectExtent l="3175" t="2540" r="5080" b="2540"/>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2675" y="979"/>
                                <a:chExt cx="2" cy="397"/>
                              </a:xfrm>
                            </wpg:grpSpPr>
                            <wps:wsp>
                              <wps:cNvPr id="35" name="Freeform 35"/>
                              <wps:cNvSpPr>
                                <a:spLocks/>
                              </wps:cNvSpPr>
                              <wps:spPr bwMode="auto">
                                <a:xfrm>
                                  <a:off x="2675" y="979"/>
                                  <a:ext cx="2" cy="397"/>
                                </a:xfrm>
                                <a:custGeom>
                                  <a:avLst/>
                                  <a:gdLst>
                                    <a:gd name="T0" fmla="+- 0 979 979"/>
                                    <a:gd name="T1" fmla="*/ 979 h 397"/>
                                    <a:gd name="T2" fmla="+- 0 1376 979"/>
                                    <a:gd name="T3" fmla="*/ 1376 h 397"/>
                                    <a:gd name="T4" fmla="+- 0 979 979"/>
                                    <a:gd name="T5" fmla="*/ 979 h 397"/>
                                  </a:gdLst>
                                  <a:ahLst/>
                                  <a:cxnLst>
                                    <a:cxn ang="0">
                                      <a:pos x="0" y="T1"/>
                                    </a:cxn>
                                    <a:cxn ang="0">
                                      <a:pos x="0" y="T3"/>
                                    </a:cxn>
                                    <a:cxn ang="0">
                                      <a:pos x="0" y="T5"/>
                                    </a:cxn>
                                  </a:cxnLst>
                                  <a:rect l="0" t="0" r="r" b="b"/>
                                  <a:pathLst>
                                    <a:path h="397">
                                      <a:moveTo>
                                        <a:pt x="0" y="0"/>
                                      </a:moveTo>
                                      <a:lnTo>
                                        <a:pt x="0" y="397"/>
                                      </a:lnTo>
                                      <a:lnTo>
                                        <a:pt x="0" y="0"/>
                                      </a:lnTo>
                                    </a:path>
                                  </a:pathLst>
                                </a:custGeom>
                                <a:solidFill>
                                  <a:srgbClr val="0084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451DF6" id="Group 34" o:spid="_x0000_s1026" style="position:absolute;margin-left:133.75pt;margin-top:48.95pt;width:.1pt;height:19.85pt;z-index:-251447296;mso-position-horizontal-relative:page" coordorigin="2675,979"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">
                      <v:shape id="Freeform 35" o:spid="_x0000_s1027" style="position:absolute;left:2675;top:979;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" path="m,l,397,,e" fillcolor="#0084be" stroked="f">
                        <v:path arrowok="t" o:connecttype="custom" o:connectlocs="0,979;0,1376;0,979" o:connectangles="0,0,0"/>
                      </v:shape>
                      <w10:wrap anchorx="page"/>
                    </v:group>
                  </w:pict>
                </mc:Fallback>
              </mc:AlternateContent>
            </w:r>
            <w:r w:rsidRPr="001832D4">
              <w:t>Cuando se terceriza</w:t>
            </w:r>
            <w:r>
              <w:t xml:space="preserve"> </w:t>
            </w:r>
            <w:r w:rsidRPr="001832D4">
              <w:t>un tercero cualquier paso del proceso de fabricación del material de envasado, o el proceso se subcontrata completamente a otro establecimiento, esto se deberá</w:t>
            </w:r>
            <w:r>
              <w:t xml:space="preserve"> </w:t>
            </w:r>
            <w:r w:rsidRPr="001832D4">
              <w:t>gestionar de modo de garantizar que no ponga en peligro la calidad, seguridad ni legalidad del producto.</w:t>
            </w:r>
          </w:p>
        </w:tc>
      </w:tr>
      <w:tr w:rsidR="00A8707C" w:rsidRPr="00EC7BD6" w:rsidTr="009460D2">
        <w:tc>
          <w:tcPr>
            <w:tcW w:w="773" w:type="pct"/>
            <w:gridSpan w:val="2"/>
            <w:shd w:val="clear" w:color="auto" w:fill="D3E5F6"/>
          </w:tcPr>
          <w:p w:rsidR="00A8707C" w:rsidRPr="00EC7BD6" w:rsidRDefault="00A8707C" w:rsidP="00A8707C">
            <w:pPr>
              <w:pStyle w:val="TH"/>
            </w:pPr>
            <w:r w:rsidRPr="00EC7BD6">
              <w:t>Cláusula</w:t>
            </w:r>
          </w:p>
        </w:tc>
        <w:tc>
          <w:tcPr>
            <w:tcW w:w="2226" w:type="pct"/>
          </w:tcPr>
          <w:p w:rsidR="00A8707C" w:rsidRPr="00EC7BD6" w:rsidRDefault="00A8707C" w:rsidP="00A8707C">
            <w:pPr>
              <w:pStyle w:val="TH"/>
            </w:pPr>
            <w:r w:rsidRPr="00EC7BD6">
              <w:t>Requisitos</w:t>
            </w:r>
          </w:p>
        </w:tc>
        <w:tc>
          <w:tcPr>
            <w:tcW w:w="575" w:type="pct"/>
          </w:tcPr>
          <w:p w:rsidR="00A8707C" w:rsidRPr="00A8707C" w:rsidRDefault="00A8707C" w:rsidP="00A8707C">
            <w:pPr>
              <w:pStyle w:val="TH"/>
            </w:pPr>
            <w:r w:rsidRPr="00A8707C">
              <w:t>Adaptar</w:t>
            </w:r>
          </w:p>
        </w:tc>
        <w:tc>
          <w:tcPr>
            <w:tcW w:w="1426" w:type="pct"/>
          </w:tcPr>
          <w:p w:rsidR="00A8707C" w:rsidRPr="00A8707C" w:rsidRDefault="00A8707C" w:rsidP="00A8707C">
            <w:pPr>
              <w:pStyle w:val="TH"/>
            </w:pPr>
            <w:r w:rsidRPr="00A8707C">
              <w:t>Comentarios</w:t>
            </w:r>
          </w:p>
        </w:tc>
      </w:tr>
      <w:tr w:rsidR="00A8707C" w:rsidRPr="00EC7BD6" w:rsidTr="009460D2">
        <w:tc>
          <w:tcPr>
            <w:tcW w:w="773" w:type="pct"/>
            <w:gridSpan w:val="2"/>
            <w:shd w:val="clear" w:color="auto" w:fill="D3E5F6"/>
          </w:tcPr>
          <w:p w:rsidR="00A8707C" w:rsidRPr="00EC7BD6" w:rsidRDefault="00A8707C" w:rsidP="00A8707C">
            <w:r w:rsidRPr="00EC7BD6">
              <w:t>3.9.1</w:t>
            </w:r>
          </w:p>
        </w:tc>
        <w:tc>
          <w:tcPr>
            <w:tcW w:w="2226" w:type="pct"/>
          </w:tcPr>
          <w:p w:rsidR="00A8707C" w:rsidRPr="00EC7BD6" w:rsidRDefault="00A8707C" w:rsidP="00A8707C">
            <w:r w:rsidRPr="00EC7BD6">
              <w:t>La empresa</w:t>
            </w:r>
            <w:r>
              <w:t xml:space="preserve"> </w:t>
            </w:r>
            <w:r w:rsidRPr="00EC7BD6">
              <w:t>deberá</w:t>
            </w:r>
            <w:r>
              <w:t xml:space="preserve"> </w:t>
            </w:r>
            <w:r w:rsidRPr="00EC7BD6">
              <w:t>poder demostrar que, cuando alguna parte de la producción se terceriza y se realiza fuera del establecimiento, esto se ha comunicado al cliente o titular de la marca y, cuando corresponda, se ha obtenido su aprobación.</w:t>
            </w:r>
          </w:p>
        </w:tc>
        <w:tc>
          <w:tcPr>
            <w:tcW w:w="575" w:type="pct"/>
          </w:tcPr>
          <w:p w:rsidR="00A8707C" w:rsidRPr="00EC7BD6" w:rsidRDefault="00A8707C" w:rsidP="00A8707C"/>
        </w:tc>
        <w:tc>
          <w:tcPr>
            <w:tcW w:w="1426" w:type="pct"/>
          </w:tcPr>
          <w:p w:rsidR="00A8707C" w:rsidRPr="00EC7BD6" w:rsidRDefault="00A8707C" w:rsidP="00A8707C"/>
        </w:tc>
      </w:tr>
      <w:tr w:rsidR="00A8707C" w:rsidRPr="00EC7BD6" w:rsidTr="00A8707C">
        <w:tc>
          <w:tcPr>
            <w:tcW w:w="773" w:type="pct"/>
            <w:gridSpan w:val="2"/>
            <w:shd w:val="clear" w:color="auto" w:fill="D3E5F6"/>
          </w:tcPr>
          <w:p w:rsidR="00A8707C" w:rsidRPr="00EC7BD6" w:rsidRDefault="00A8707C" w:rsidP="00A8707C">
            <w:pPr>
              <w:pStyle w:val="TH"/>
            </w:pPr>
            <w:r w:rsidRPr="00EC7BD6">
              <w:t>Cláusula</w:t>
            </w:r>
          </w:p>
        </w:tc>
        <w:tc>
          <w:tcPr>
            <w:tcW w:w="2226" w:type="pct"/>
          </w:tcPr>
          <w:p w:rsidR="00A8707C" w:rsidRPr="00EC7BD6" w:rsidRDefault="00A8707C" w:rsidP="00A8707C">
            <w:pPr>
              <w:pStyle w:val="TH"/>
            </w:pPr>
            <w:r w:rsidRPr="00EC7BD6">
              <w:t>Requisitos</w:t>
            </w:r>
          </w:p>
        </w:tc>
        <w:tc>
          <w:tcPr>
            <w:tcW w:w="575" w:type="pct"/>
          </w:tcPr>
          <w:p w:rsidR="00A8707C" w:rsidRPr="00A8707C" w:rsidRDefault="00A8707C" w:rsidP="00A8707C">
            <w:pPr>
              <w:pStyle w:val="TH"/>
            </w:pPr>
            <w:r w:rsidRPr="00A8707C">
              <w:t>Adaptar</w:t>
            </w:r>
          </w:p>
        </w:tc>
        <w:tc>
          <w:tcPr>
            <w:tcW w:w="1426" w:type="pct"/>
          </w:tcPr>
          <w:p w:rsidR="00A8707C" w:rsidRPr="00A8707C" w:rsidRDefault="00A8707C" w:rsidP="00A8707C">
            <w:pPr>
              <w:pStyle w:val="TH"/>
            </w:pPr>
            <w:r w:rsidRPr="00A8707C">
              <w:t>Comentarios</w:t>
            </w:r>
          </w:p>
        </w:tc>
      </w:tr>
      <w:tr w:rsidR="00A8707C" w:rsidRPr="00EC7BD6" w:rsidTr="009460D2">
        <w:tc>
          <w:tcPr>
            <w:tcW w:w="773" w:type="pct"/>
            <w:gridSpan w:val="2"/>
            <w:shd w:val="clear" w:color="auto" w:fill="D3E5F6"/>
          </w:tcPr>
          <w:p w:rsidR="00A8707C" w:rsidRPr="00EC7BD6" w:rsidRDefault="00A8707C" w:rsidP="00A8707C">
            <w:r w:rsidRPr="00EC7BD6">
              <w:t>3.9.2</w:t>
            </w:r>
          </w:p>
        </w:tc>
        <w:tc>
          <w:tcPr>
            <w:tcW w:w="2226" w:type="pct"/>
          </w:tcPr>
          <w:p w:rsidR="00A8707C" w:rsidRPr="00EC7BD6" w:rsidRDefault="00A8707C" w:rsidP="00A8707C">
            <w:r w:rsidRPr="00EC7BD6">
              <w:t>Cuando se subcontrate o tercerice algún proceso, incluidos el material gráfico o las actividades</w:t>
            </w:r>
            <w:r>
              <w:t xml:space="preserve"> </w:t>
            </w:r>
            <w:r w:rsidRPr="00EC7BD6">
              <w:t>previas a la impresión, el riesgo para la calidad y seguridad del producto formará parte del análisis de peligros y riesgos, y se deberá</w:t>
            </w:r>
            <w:r>
              <w:t xml:space="preserve"> </w:t>
            </w:r>
            <w:r w:rsidRPr="00EC7BD6">
              <w:t>conservar en el archivo la evaluación</w:t>
            </w:r>
            <w:r>
              <w:t xml:space="preserve"> </w:t>
            </w:r>
            <w:r w:rsidRPr="00EC7BD6">
              <w:t>del sistema de la empresa.</w:t>
            </w:r>
          </w:p>
        </w:tc>
        <w:tc>
          <w:tcPr>
            <w:tcW w:w="575" w:type="pct"/>
          </w:tcPr>
          <w:p w:rsidR="00A8707C" w:rsidRPr="00EC7BD6" w:rsidRDefault="00A8707C" w:rsidP="00A8707C"/>
        </w:tc>
        <w:tc>
          <w:tcPr>
            <w:tcW w:w="1426" w:type="pct"/>
          </w:tcPr>
          <w:p w:rsidR="00A8707C" w:rsidRPr="00EC7BD6" w:rsidRDefault="00A8707C" w:rsidP="00A8707C"/>
        </w:tc>
      </w:tr>
      <w:tr w:rsidR="00A8707C" w:rsidRPr="00EC7BD6" w:rsidTr="009460D2">
        <w:tc>
          <w:tcPr>
            <w:tcW w:w="773" w:type="pct"/>
            <w:gridSpan w:val="2"/>
            <w:shd w:val="clear" w:color="auto" w:fill="D3E5F6"/>
          </w:tcPr>
          <w:p w:rsidR="00A8707C" w:rsidRPr="00EC7BD6" w:rsidRDefault="00A8707C" w:rsidP="00A8707C">
            <w:r w:rsidRPr="00EC7BD6">
              <w:t>3.9.3</w:t>
            </w:r>
          </w:p>
        </w:tc>
        <w:tc>
          <w:tcPr>
            <w:tcW w:w="2226" w:type="pct"/>
          </w:tcPr>
          <w:p w:rsidR="00A8707C" w:rsidRPr="00EC7BD6" w:rsidRDefault="00A8707C" w:rsidP="00A8707C">
            <w:r w:rsidRPr="00EC7BD6">
              <w:t>Se deberán acordar especificaciones claras para todo el trabajo tercerizado o subcontratado.</w:t>
            </w:r>
          </w:p>
        </w:tc>
        <w:tc>
          <w:tcPr>
            <w:tcW w:w="575" w:type="pct"/>
          </w:tcPr>
          <w:p w:rsidR="00A8707C" w:rsidRPr="00EC7BD6" w:rsidRDefault="00A8707C" w:rsidP="00A8707C"/>
        </w:tc>
        <w:tc>
          <w:tcPr>
            <w:tcW w:w="1426" w:type="pct"/>
          </w:tcPr>
          <w:p w:rsidR="00A8707C" w:rsidRPr="00EC7BD6" w:rsidRDefault="00A8707C" w:rsidP="00A8707C"/>
        </w:tc>
      </w:tr>
      <w:tr w:rsidR="00A8707C" w:rsidRPr="00EC7BD6" w:rsidTr="009460D2">
        <w:tc>
          <w:tcPr>
            <w:tcW w:w="773" w:type="pct"/>
            <w:gridSpan w:val="2"/>
            <w:shd w:val="clear" w:color="auto" w:fill="D3E5F6"/>
          </w:tcPr>
          <w:p w:rsidR="00A8707C" w:rsidRPr="00EC7BD6" w:rsidRDefault="00A8707C" w:rsidP="00A8707C">
            <w:r w:rsidRPr="00EC7BD6">
              <w:t>3.9.4</w:t>
            </w:r>
          </w:p>
        </w:tc>
        <w:tc>
          <w:tcPr>
            <w:tcW w:w="2226" w:type="pct"/>
          </w:tcPr>
          <w:p w:rsidR="00A8707C" w:rsidRPr="00EC7BD6" w:rsidRDefault="00A8707C" w:rsidP="00A8707C">
            <w:r w:rsidRPr="00EC7BD6">
              <w:t>Cuando se subcontraten o tercericen pasos del proceso de fabricación de los materiales de envasado, la liberación</w:t>
            </w:r>
            <w:r>
              <w:t xml:space="preserve"> </w:t>
            </w:r>
            <w:r w:rsidRPr="00EC7BD6">
              <w:t>final del producto seguirá siendo responsabilidad del establecimiento.</w:t>
            </w:r>
          </w:p>
          <w:p w:rsidR="00A8707C" w:rsidRPr="00EC7BD6" w:rsidRDefault="00A8707C" w:rsidP="00A8707C">
            <w:r w:rsidRPr="00EC7BD6">
              <w:t>Se deberán implementar controles para la verificación de los trabajos terminados a fin de garantizar que la seguridad y calidad del producto cumplan con la especificación antes de su envío al cliente final.</w:t>
            </w:r>
          </w:p>
        </w:tc>
        <w:tc>
          <w:tcPr>
            <w:tcW w:w="575" w:type="pct"/>
          </w:tcPr>
          <w:p w:rsidR="00A8707C" w:rsidRPr="00EC7BD6" w:rsidRDefault="00A8707C" w:rsidP="00A8707C"/>
        </w:tc>
        <w:tc>
          <w:tcPr>
            <w:tcW w:w="1426" w:type="pct"/>
          </w:tcPr>
          <w:p w:rsidR="00A8707C" w:rsidRPr="00EC7BD6" w:rsidRDefault="00A8707C" w:rsidP="00A8707C"/>
        </w:tc>
      </w:tr>
      <w:tr w:rsidR="00A8707C" w:rsidRPr="00EC7BD6" w:rsidTr="009460D2">
        <w:tc>
          <w:tcPr>
            <w:tcW w:w="773" w:type="pct"/>
            <w:gridSpan w:val="2"/>
            <w:shd w:val="clear" w:color="auto" w:fill="D3E5F6"/>
          </w:tcPr>
          <w:p w:rsidR="00A8707C" w:rsidRPr="00EC7BD6" w:rsidRDefault="00A8707C" w:rsidP="00A8707C">
            <w:r w:rsidRPr="00EC7BD6">
              <w:t>3.9.5</w:t>
            </w:r>
          </w:p>
        </w:tc>
        <w:tc>
          <w:tcPr>
            <w:tcW w:w="2226" w:type="pct"/>
          </w:tcPr>
          <w:p w:rsidR="00A8707C" w:rsidRPr="00EC7BD6" w:rsidRDefault="00A8707C" w:rsidP="00A8707C">
            <w:r w:rsidRPr="00EC7BD6">
              <w:t>La empresa</w:t>
            </w:r>
            <w:r>
              <w:t xml:space="preserve"> </w:t>
            </w:r>
            <w:r w:rsidRPr="00EC7BD6">
              <w:t>deberá</w:t>
            </w:r>
            <w:r>
              <w:t xml:space="preserve"> </w:t>
            </w:r>
            <w:r w:rsidRPr="00EC7BD6">
              <w:t>garantizar que los procesadores subcontratados o tercerizados tengan un sistema de trazabilidad eficaz. Cuando se haya aprobado</w:t>
            </w:r>
            <w:r>
              <w:t xml:space="preserve"> </w:t>
            </w:r>
            <w:r w:rsidRPr="00EC7BD6">
              <w:t>un proveedor a partir de un cuestionario en lugar de una certificación</w:t>
            </w:r>
            <w:r>
              <w:t xml:space="preserve"> </w:t>
            </w:r>
            <w:r w:rsidRPr="00EC7BD6">
              <w:t>o auditoría, se deberá</w:t>
            </w:r>
            <w:r>
              <w:t xml:space="preserve"> </w:t>
            </w:r>
            <w:r w:rsidRPr="00EC7BD6">
              <w:t>verificar el sistema de trazabilidad del proveedor ante la primera aprobación y, luego, una vez cada tres años por lo menos. Esto se puede realizar con una prueba de trazabilidad.</w:t>
            </w:r>
          </w:p>
        </w:tc>
        <w:tc>
          <w:tcPr>
            <w:tcW w:w="575" w:type="pct"/>
          </w:tcPr>
          <w:p w:rsidR="00A8707C" w:rsidRPr="00EC7BD6" w:rsidRDefault="00A8707C" w:rsidP="00A8707C"/>
        </w:tc>
        <w:tc>
          <w:tcPr>
            <w:tcW w:w="1426" w:type="pct"/>
          </w:tcPr>
          <w:p w:rsidR="00A8707C" w:rsidRPr="00EC7BD6" w:rsidRDefault="00A8707C" w:rsidP="00A8707C"/>
        </w:tc>
      </w:tr>
      <w:tr w:rsidR="00A8707C" w:rsidRPr="00EC7BD6" w:rsidTr="009460D2">
        <w:tc>
          <w:tcPr>
            <w:tcW w:w="5000" w:type="pct"/>
            <w:gridSpan w:val="5"/>
            <w:shd w:val="clear" w:color="auto" w:fill="00B0F0"/>
          </w:tcPr>
          <w:p w:rsidR="00A8707C" w:rsidRPr="00EC7BD6" w:rsidRDefault="00A8707C" w:rsidP="00A8707C">
            <w:pPr>
              <w:pStyle w:val="Heading2"/>
              <w:outlineLvl w:val="1"/>
            </w:pPr>
            <w:r w:rsidRPr="00EC7BD6">
              <w:t>3.10</w:t>
            </w:r>
            <w:r>
              <w:t xml:space="preserve"> </w:t>
            </w:r>
            <w:r w:rsidRPr="00EC7BD6">
              <w:t>Gestión de proveedores de servicios</w:t>
            </w:r>
          </w:p>
        </w:tc>
      </w:tr>
      <w:tr w:rsidR="00A8707C" w:rsidRPr="00EC7BD6" w:rsidTr="009460D2">
        <w:tc>
          <w:tcPr>
            <w:tcW w:w="773" w:type="pct"/>
            <w:gridSpan w:val="2"/>
            <w:shd w:val="clear" w:color="auto" w:fill="D3E5F6"/>
          </w:tcPr>
          <w:p w:rsidR="00A8707C" w:rsidRPr="00EC7BD6" w:rsidRDefault="00A8707C" w:rsidP="00A8707C"/>
        </w:tc>
        <w:tc>
          <w:tcPr>
            <w:tcW w:w="4227" w:type="pct"/>
            <w:gridSpan w:val="3"/>
            <w:shd w:val="clear" w:color="auto" w:fill="D3E5F6"/>
          </w:tcPr>
          <w:p w:rsidR="00A8707C" w:rsidRPr="00EC7BD6" w:rsidRDefault="00A8707C" w:rsidP="00A8707C">
            <w:r w:rsidRPr="00EC7BD6">
              <w:t>La empresa</w:t>
            </w:r>
            <w:r>
              <w:t xml:space="preserve"> </w:t>
            </w:r>
            <w:r w:rsidRPr="00EC7BD6">
              <w:t>deberá</w:t>
            </w:r>
            <w:r>
              <w:t xml:space="preserve"> </w:t>
            </w:r>
            <w:r w:rsidRPr="00EC7BD6">
              <w:t>demostrar que, cuando se tercerizan servicios, cualquier riesgo para la seguridad, calidad o legalidad del producto habrá sido evaluado para garantizar que se dispone de controles eficientes.</w:t>
            </w:r>
          </w:p>
        </w:tc>
      </w:tr>
      <w:tr w:rsidR="00A8707C" w:rsidRPr="00EC7BD6" w:rsidTr="009460D2">
        <w:tc>
          <w:tcPr>
            <w:tcW w:w="773" w:type="pct"/>
            <w:gridSpan w:val="2"/>
            <w:shd w:val="clear" w:color="auto" w:fill="D3E5F6"/>
          </w:tcPr>
          <w:p w:rsidR="00A8707C" w:rsidRPr="00EC7BD6" w:rsidRDefault="00A8707C" w:rsidP="00A8707C">
            <w:pPr>
              <w:pStyle w:val="TH"/>
            </w:pPr>
            <w:r w:rsidRPr="00EC7BD6">
              <w:t>Cláusula</w:t>
            </w:r>
          </w:p>
        </w:tc>
        <w:tc>
          <w:tcPr>
            <w:tcW w:w="2226" w:type="pct"/>
          </w:tcPr>
          <w:p w:rsidR="00A8707C" w:rsidRPr="00EC7BD6" w:rsidRDefault="00A8707C" w:rsidP="00A8707C">
            <w:pPr>
              <w:pStyle w:val="TH"/>
            </w:pPr>
            <w:r w:rsidRPr="00EC7BD6">
              <w:t>Requisitos</w:t>
            </w:r>
          </w:p>
        </w:tc>
        <w:tc>
          <w:tcPr>
            <w:tcW w:w="575" w:type="pct"/>
          </w:tcPr>
          <w:p w:rsidR="00A8707C" w:rsidRPr="00A8707C" w:rsidRDefault="00A8707C" w:rsidP="00A8707C">
            <w:pPr>
              <w:pStyle w:val="TH"/>
            </w:pPr>
            <w:r w:rsidRPr="00A8707C">
              <w:t>Adaptar</w:t>
            </w:r>
          </w:p>
        </w:tc>
        <w:tc>
          <w:tcPr>
            <w:tcW w:w="1426" w:type="pct"/>
          </w:tcPr>
          <w:p w:rsidR="00A8707C" w:rsidRPr="00A8707C" w:rsidRDefault="00A8707C" w:rsidP="00A8707C">
            <w:pPr>
              <w:pStyle w:val="TH"/>
            </w:pPr>
            <w:r w:rsidRPr="00A8707C">
              <w:t>Comentarios</w:t>
            </w:r>
          </w:p>
        </w:tc>
      </w:tr>
      <w:tr w:rsidR="00A8707C" w:rsidRPr="00EC7BD6" w:rsidTr="009460D2">
        <w:tc>
          <w:tcPr>
            <w:tcW w:w="773" w:type="pct"/>
            <w:gridSpan w:val="2"/>
            <w:shd w:val="clear" w:color="auto" w:fill="D3E5F6"/>
          </w:tcPr>
          <w:p w:rsidR="00A8707C" w:rsidRPr="00EC7BD6" w:rsidRDefault="00A8707C" w:rsidP="00A8707C">
            <w:r w:rsidRPr="00EC7BD6">
              <w:t>3.10.1</w:t>
            </w:r>
          </w:p>
        </w:tc>
        <w:tc>
          <w:tcPr>
            <w:tcW w:w="2226" w:type="pct"/>
          </w:tcPr>
          <w:p w:rsidR="00A8707C" w:rsidRPr="00EC7BD6" w:rsidRDefault="00A8707C" w:rsidP="00A8707C">
            <w:r w:rsidRPr="00EC7BD6">
              <w:t>Se deberá</w:t>
            </w:r>
            <w:r>
              <w:t xml:space="preserve"> </w:t>
            </w:r>
            <w:r w:rsidRPr="00EC7BD6">
              <w:t>contar con un procedimiento documentado para la aprobación y el monitoreo de los proveedores de servicios. Dichos servicios deberán incluir, entre</w:t>
            </w:r>
            <w:r>
              <w:t xml:space="preserve"> </w:t>
            </w:r>
            <w:r w:rsidRPr="00EC7BD6">
              <w:t>otros:</w:t>
            </w:r>
          </w:p>
          <w:p w:rsidR="00A8707C" w:rsidRPr="00EC7BD6" w:rsidRDefault="00A8707C" w:rsidP="00A8707C">
            <w:pPr>
              <w:pStyle w:val="ListBullet"/>
            </w:pPr>
            <w:r w:rsidRPr="00EC7BD6">
              <w:t>control</w:t>
            </w:r>
            <w:r>
              <w:t xml:space="preserve"> </w:t>
            </w:r>
            <w:r w:rsidRPr="00EC7BD6">
              <w:t>de plagas,</w:t>
            </w:r>
          </w:p>
          <w:p w:rsidR="00A8707C" w:rsidRPr="00E458A2" w:rsidRDefault="00A8707C" w:rsidP="00A8707C">
            <w:pPr>
              <w:pStyle w:val="ListBullet"/>
            </w:pPr>
            <w:r w:rsidRPr="00EC7BD6">
              <w:t xml:space="preserve">servicios </w:t>
            </w:r>
            <w:r w:rsidRPr="00E458A2">
              <w:t>de lavandería,</w:t>
            </w:r>
          </w:p>
          <w:p w:rsidR="00A8707C" w:rsidRPr="00E458A2" w:rsidRDefault="00A8707C" w:rsidP="00A8707C">
            <w:pPr>
              <w:pStyle w:val="ListBullet"/>
            </w:pPr>
            <w:r w:rsidRPr="00E458A2">
              <w:t>transporte y distribución,</w:t>
            </w:r>
          </w:p>
          <w:p w:rsidR="00A8707C" w:rsidRPr="00E458A2" w:rsidRDefault="00A8707C" w:rsidP="00A8707C">
            <w:pPr>
              <w:pStyle w:val="ListBullet"/>
            </w:pPr>
            <w:r w:rsidRPr="00E458A2">
              <w:t>almacenamiento y envío,</w:t>
            </w:r>
          </w:p>
          <w:p w:rsidR="00A8707C" w:rsidRPr="00E458A2" w:rsidRDefault="00A8707C" w:rsidP="00A8707C">
            <w:pPr>
              <w:pStyle w:val="ListBullet"/>
            </w:pPr>
            <w:r w:rsidRPr="00E458A2">
              <w:t>clasificación o reelaboración,</w:t>
            </w:r>
          </w:p>
          <w:p w:rsidR="00A8707C" w:rsidRPr="00E458A2" w:rsidRDefault="00A8707C" w:rsidP="00A8707C">
            <w:pPr>
              <w:pStyle w:val="ListBullet"/>
            </w:pPr>
            <w:r w:rsidRPr="00E458A2">
              <w:t>servicios de laboratorio,</w:t>
            </w:r>
          </w:p>
          <w:p w:rsidR="00A8707C" w:rsidRPr="00E458A2" w:rsidRDefault="00A8707C" w:rsidP="00A8707C">
            <w:pPr>
              <w:pStyle w:val="ListBullet"/>
            </w:pPr>
            <w:r w:rsidRPr="00E458A2">
              <w:t>servicios de calibración,</w:t>
            </w:r>
          </w:p>
          <w:p w:rsidR="00A8707C" w:rsidRPr="00E458A2" w:rsidRDefault="00A8707C" w:rsidP="00A8707C">
            <w:pPr>
              <w:pStyle w:val="ListBullet"/>
            </w:pPr>
            <w:r w:rsidRPr="00E458A2">
              <w:t>gestión de residuos,</w:t>
            </w:r>
          </w:p>
          <w:p w:rsidR="00A8707C" w:rsidRPr="00EC7BD6" w:rsidRDefault="00A8707C" w:rsidP="00A8707C">
            <w:pPr>
              <w:pStyle w:val="ListBullet"/>
            </w:pPr>
            <w:r w:rsidRPr="00E458A2">
              <w:t>consultores de</w:t>
            </w:r>
            <w:r w:rsidRPr="00EC7BD6">
              <w:t xml:space="preserve"> seguridad y calidad del producto para el establecimiento.</w:t>
            </w:r>
          </w:p>
          <w:p w:rsidR="00A8707C" w:rsidRPr="00EC7BD6" w:rsidRDefault="00A8707C" w:rsidP="00A8707C">
            <w:r w:rsidRPr="00EC7BD6">
              <w:t>Los proveedores de servicios públicos, como agua, electricidad o gas, podrán excluirse en función del riesgo.</w:t>
            </w:r>
          </w:p>
          <w:p w:rsidR="00A8707C" w:rsidRPr="00EC7BD6" w:rsidRDefault="00A8707C" w:rsidP="00A8707C">
            <w:r w:rsidRPr="00EC7BD6">
              <w:t>Este proceso de aprobación y monitoreo deberá</w:t>
            </w:r>
            <w:r>
              <w:t xml:space="preserve"> </w:t>
            </w:r>
            <w:r w:rsidRPr="00EC7BD6">
              <w:t>estar basado en los riesgos y tomar en consideración lo siguiente:</w:t>
            </w:r>
          </w:p>
          <w:p w:rsidR="00A8707C" w:rsidRPr="00E458A2" w:rsidRDefault="00A8707C" w:rsidP="00A8707C">
            <w:pPr>
              <w:pStyle w:val="ListBullet"/>
            </w:pPr>
            <w:r w:rsidRPr="00EC7BD6">
              <w:t xml:space="preserve">el </w:t>
            </w:r>
            <w:r w:rsidRPr="00E458A2">
              <w:t>riesgo para la seguridad y calidad de los productos,</w:t>
            </w:r>
          </w:p>
          <w:p w:rsidR="00A8707C" w:rsidRPr="00E458A2" w:rsidRDefault="00A8707C" w:rsidP="00A8707C">
            <w:pPr>
              <w:pStyle w:val="ListBullet"/>
            </w:pPr>
            <w:r w:rsidRPr="00E458A2">
              <w:t>el cumplimiento de cualesquiera requisitos legales específicos,</w:t>
            </w:r>
          </w:p>
          <w:p w:rsidR="00A8707C" w:rsidRPr="00EC7BD6" w:rsidRDefault="00A8707C" w:rsidP="00A8707C">
            <w:pPr>
              <w:pStyle w:val="ListBullet"/>
            </w:pPr>
            <w:r w:rsidRPr="00E458A2">
              <w:t>los riesgos potenciales para la seguridad del producto</w:t>
            </w:r>
            <w:r w:rsidRPr="00EC7BD6">
              <w:t xml:space="preserve"> (es decir, riesgos identificados en las evaluaciones de vulnerabilidad</w:t>
            </w:r>
            <w:r>
              <w:t xml:space="preserve"> </w:t>
            </w:r>
            <w:r w:rsidRPr="00EC7BD6">
              <w:t>y protección del producto).</w:t>
            </w:r>
          </w:p>
        </w:tc>
        <w:tc>
          <w:tcPr>
            <w:tcW w:w="575" w:type="pct"/>
          </w:tcPr>
          <w:p w:rsidR="00A8707C" w:rsidRPr="00EC7BD6" w:rsidRDefault="00A8707C" w:rsidP="00A8707C"/>
        </w:tc>
        <w:tc>
          <w:tcPr>
            <w:tcW w:w="1426" w:type="pct"/>
          </w:tcPr>
          <w:p w:rsidR="00A8707C" w:rsidRPr="00EC7BD6" w:rsidRDefault="00A8707C" w:rsidP="00A8707C"/>
        </w:tc>
      </w:tr>
      <w:tr w:rsidR="00A8707C" w:rsidRPr="00EC7BD6" w:rsidTr="009460D2">
        <w:tc>
          <w:tcPr>
            <w:tcW w:w="773" w:type="pct"/>
            <w:gridSpan w:val="2"/>
            <w:shd w:val="clear" w:color="auto" w:fill="D3E5F6"/>
          </w:tcPr>
          <w:p w:rsidR="00A8707C" w:rsidRPr="00EC7BD6" w:rsidRDefault="00A8707C" w:rsidP="00A8707C">
            <w:r w:rsidRPr="00EC7BD6">
              <w:t>3.10.2</w:t>
            </w:r>
          </w:p>
        </w:tc>
        <w:tc>
          <w:tcPr>
            <w:tcW w:w="2226" w:type="pct"/>
          </w:tcPr>
          <w:p w:rsidR="00A8707C" w:rsidRPr="00EC7BD6" w:rsidRDefault="00A8707C" w:rsidP="00A8707C">
            <w:r w:rsidRPr="00EC7BD6">
              <w:t>Deberán</w:t>
            </w:r>
            <w:r>
              <w:t xml:space="preserve"> </w:t>
            </w:r>
            <w:r w:rsidRPr="00EC7BD6">
              <w:t>celebrarse contratos o acuerdos formales con los proveedores de servicios que definan claramente las expectativas del servicio y garanticen</w:t>
            </w:r>
            <w:r>
              <w:t xml:space="preserve"> </w:t>
            </w:r>
            <w:r w:rsidRPr="00EC7BD6">
              <w:t>que se hayan abordado</w:t>
            </w:r>
            <w:r>
              <w:t xml:space="preserve"> </w:t>
            </w:r>
            <w:r w:rsidRPr="00EC7BD6">
              <w:t>los riesgos potenciales relacionados con el servicio.</w:t>
            </w:r>
          </w:p>
        </w:tc>
        <w:tc>
          <w:tcPr>
            <w:tcW w:w="575" w:type="pct"/>
          </w:tcPr>
          <w:p w:rsidR="00A8707C" w:rsidRPr="00EC7BD6" w:rsidRDefault="00A8707C" w:rsidP="00A8707C"/>
        </w:tc>
        <w:tc>
          <w:tcPr>
            <w:tcW w:w="1426" w:type="pct"/>
          </w:tcPr>
          <w:p w:rsidR="00A8707C" w:rsidRPr="00EC7BD6" w:rsidRDefault="00A8707C" w:rsidP="00A8707C"/>
        </w:tc>
      </w:tr>
      <w:tr w:rsidR="00A8707C" w:rsidRPr="00EC7BD6" w:rsidTr="009460D2">
        <w:tc>
          <w:tcPr>
            <w:tcW w:w="5000" w:type="pct"/>
            <w:gridSpan w:val="5"/>
            <w:shd w:val="clear" w:color="auto" w:fill="00B0F0"/>
          </w:tcPr>
          <w:p w:rsidR="00A8707C" w:rsidRPr="00795C5A" w:rsidRDefault="00A8707C" w:rsidP="00A8707C">
            <w:pPr>
              <w:pStyle w:val="Heading2"/>
              <w:outlineLvl w:val="1"/>
            </w:pPr>
            <w:r w:rsidRPr="00795C5A">
              <w:t>3.11</w:t>
            </w:r>
            <w:r>
              <w:t xml:space="preserve"> </w:t>
            </w:r>
            <w:r w:rsidRPr="00795C5A">
              <w:t>Trazabilidad</w:t>
            </w:r>
          </w:p>
        </w:tc>
      </w:tr>
      <w:tr w:rsidR="00A8707C" w:rsidRPr="00EC7BD6" w:rsidTr="009460D2">
        <w:tc>
          <w:tcPr>
            <w:tcW w:w="773" w:type="pct"/>
            <w:gridSpan w:val="2"/>
            <w:shd w:val="clear" w:color="auto" w:fill="D3E5F6"/>
          </w:tcPr>
          <w:p w:rsidR="00A8707C" w:rsidRPr="00EC7BD6" w:rsidRDefault="00A8707C" w:rsidP="00A8707C">
            <w:pPr>
              <w:pStyle w:val="TH"/>
            </w:pPr>
            <w:r w:rsidRPr="00EC7BD6">
              <w:t>Fundamental</w:t>
            </w:r>
          </w:p>
        </w:tc>
        <w:tc>
          <w:tcPr>
            <w:tcW w:w="4227" w:type="pct"/>
            <w:gridSpan w:val="3"/>
            <w:shd w:val="clear" w:color="auto" w:fill="D3E5F6"/>
          </w:tcPr>
          <w:p w:rsidR="00A8707C" w:rsidRPr="00EC7BD6" w:rsidRDefault="00A8707C" w:rsidP="00A8707C">
            <w:r w:rsidRPr="00EC7BD6">
              <w:t>El establecimiento deberá</w:t>
            </w:r>
            <w:r>
              <w:t xml:space="preserve"> </w:t>
            </w:r>
            <w:r w:rsidRPr="00EC7BD6">
              <w:t>poder rastrear y hacer un seguimiento de todas las materias primas durante el procesamiento (incluidos los procesos subcontratados) hasta la distribución del producto terminado (material de envasado) al consumidor y viceversa.</w:t>
            </w:r>
          </w:p>
        </w:tc>
      </w:tr>
      <w:tr w:rsidR="00A8707C" w:rsidRPr="00EC7BD6" w:rsidTr="009460D2">
        <w:tc>
          <w:tcPr>
            <w:tcW w:w="773" w:type="pct"/>
            <w:gridSpan w:val="2"/>
            <w:shd w:val="clear" w:color="auto" w:fill="D3E5F6"/>
          </w:tcPr>
          <w:p w:rsidR="00A8707C" w:rsidRPr="00EC7BD6" w:rsidRDefault="00A8707C" w:rsidP="00A8707C">
            <w:pPr>
              <w:pStyle w:val="TH"/>
            </w:pPr>
            <w:r w:rsidRPr="00EC7BD6">
              <w:t>Cláusula</w:t>
            </w:r>
          </w:p>
        </w:tc>
        <w:tc>
          <w:tcPr>
            <w:tcW w:w="2226" w:type="pct"/>
          </w:tcPr>
          <w:p w:rsidR="00A8707C" w:rsidRPr="00EC7BD6" w:rsidRDefault="00A8707C" w:rsidP="00A8707C">
            <w:pPr>
              <w:pStyle w:val="TH"/>
            </w:pPr>
            <w:r w:rsidRPr="00EC7BD6">
              <w:t>Requisitos</w:t>
            </w:r>
          </w:p>
        </w:tc>
        <w:tc>
          <w:tcPr>
            <w:tcW w:w="575" w:type="pct"/>
          </w:tcPr>
          <w:p w:rsidR="00A8707C" w:rsidRPr="00A8707C" w:rsidRDefault="00A8707C" w:rsidP="00A8707C">
            <w:pPr>
              <w:pStyle w:val="TH"/>
            </w:pPr>
            <w:r w:rsidRPr="00A8707C">
              <w:t>Adaptar</w:t>
            </w:r>
          </w:p>
        </w:tc>
        <w:tc>
          <w:tcPr>
            <w:tcW w:w="1426" w:type="pct"/>
          </w:tcPr>
          <w:p w:rsidR="00A8707C" w:rsidRPr="00A8707C" w:rsidRDefault="00A8707C" w:rsidP="00A8707C">
            <w:pPr>
              <w:pStyle w:val="TH"/>
            </w:pPr>
            <w:r w:rsidRPr="00A8707C">
              <w:t>Comentarios</w:t>
            </w:r>
          </w:p>
        </w:tc>
      </w:tr>
      <w:tr w:rsidR="00A8707C" w:rsidRPr="00EC7BD6" w:rsidTr="009460D2">
        <w:tc>
          <w:tcPr>
            <w:tcW w:w="773" w:type="pct"/>
            <w:gridSpan w:val="2"/>
            <w:shd w:val="clear" w:color="auto" w:fill="D3E5F6"/>
          </w:tcPr>
          <w:p w:rsidR="00A8707C" w:rsidRPr="00EC7BD6" w:rsidRDefault="00A8707C" w:rsidP="00A8707C">
            <w:r w:rsidRPr="00EC7BD6">
              <w:t>3.11.1</w:t>
            </w:r>
          </w:p>
        </w:tc>
        <w:tc>
          <w:tcPr>
            <w:tcW w:w="2226" w:type="pct"/>
          </w:tcPr>
          <w:p w:rsidR="00A8707C" w:rsidRPr="00EC7BD6" w:rsidRDefault="00A8707C" w:rsidP="00A8707C">
            <w:r w:rsidRPr="00EC7BD6">
              <w:t>El establecimiento deberá</w:t>
            </w:r>
            <w:r>
              <w:t xml:space="preserve"> </w:t>
            </w:r>
            <w:r w:rsidRPr="00EC7BD6">
              <w:t>contar con un procedimiento y sistema de trazabilidad documentado que pueda rastrear y hacer un seguimiento de todas las materias primas desde el proveedor y a través de todas las etapas de procesamiento (incluidos los procesos subcontratados) y distribución del producto terminado, y viceversa.</w:t>
            </w:r>
          </w:p>
          <w:p w:rsidR="00A8707C" w:rsidRPr="00EC7BD6" w:rsidRDefault="00A8707C" w:rsidP="00A8707C">
            <w:r w:rsidRPr="00EC7BD6">
              <w:t>Cuando se utilicen procesos continuos, o haya materias primas en silos a granel, la trazabilidad se deberá</w:t>
            </w:r>
            <w:r>
              <w:t xml:space="preserve"> </w:t>
            </w:r>
            <w:r w:rsidRPr="00EC7BD6">
              <w:t>lograr en la mayor medida de precisión</w:t>
            </w:r>
            <w:r>
              <w:t xml:space="preserve"> </w:t>
            </w:r>
            <w:r w:rsidRPr="00EC7BD6">
              <w:t>que sea posible.</w:t>
            </w:r>
          </w:p>
        </w:tc>
        <w:tc>
          <w:tcPr>
            <w:tcW w:w="575" w:type="pct"/>
          </w:tcPr>
          <w:p w:rsidR="00A8707C" w:rsidRPr="00EC7BD6" w:rsidRDefault="00A8707C" w:rsidP="00A8707C"/>
        </w:tc>
        <w:tc>
          <w:tcPr>
            <w:tcW w:w="1426" w:type="pct"/>
          </w:tcPr>
          <w:p w:rsidR="00A8707C" w:rsidRPr="00EC7BD6" w:rsidRDefault="00A8707C" w:rsidP="00A8707C"/>
        </w:tc>
      </w:tr>
      <w:tr w:rsidR="00A8707C" w:rsidRPr="004A2569" w:rsidTr="009460D2">
        <w:tc>
          <w:tcPr>
            <w:tcW w:w="773" w:type="pct"/>
            <w:gridSpan w:val="2"/>
            <w:shd w:val="clear" w:color="auto" w:fill="D3E5F6"/>
          </w:tcPr>
          <w:p w:rsidR="00A8707C" w:rsidRPr="004A2569" w:rsidRDefault="00A8707C" w:rsidP="00A8707C">
            <w:pPr>
              <w:pStyle w:val="TH"/>
            </w:pPr>
            <w:r w:rsidRPr="004A2569">
              <w:t>Cláusula</w:t>
            </w:r>
          </w:p>
        </w:tc>
        <w:tc>
          <w:tcPr>
            <w:tcW w:w="2226" w:type="pct"/>
          </w:tcPr>
          <w:p w:rsidR="00A8707C" w:rsidRPr="004A2569" w:rsidRDefault="00A8707C" w:rsidP="00A8707C">
            <w:pPr>
              <w:pStyle w:val="TH"/>
            </w:pPr>
            <w:r w:rsidRPr="004A2569">
              <w:t>Requisitos</w:t>
            </w:r>
          </w:p>
        </w:tc>
        <w:tc>
          <w:tcPr>
            <w:tcW w:w="575" w:type="pct"/>
          </w:tcPr>
          <w:p w:rsidR="00A8707C" w:rsidRPr="00A8707C" w:rsidRDefault="00A8707C" w:rsidP="00A8707C">
            <w:pPr>
              <w:pStyle w:val="TH"/>
            </w:pPr>
            <w:r w:rsidRPr="00A8707C">
              <w:t>Adaptar</w:t>
            </w:r>
          </w:p>
        </w:tc>
        <w:tc>
          <w:tcPr>
            <w:tcW w:w="1426" w:type="pct"/>
          </w:tcPr>
          <w:p w:rsidR="00A8707C" w:rsidRPr="00A8707C" w:rsidRDefault="00A8707C" w:rsidP="00A8707C">
            <w:pPr>
              <w:pStyle w:val="TH"/>
            </w:pPr>
            <w:r w:rsidRPr="00A8707C">
              <w:t>Comentarios</w:t>
            </w:r>
          </w:p>
        </w:tc>
      </w:tr>
      <w:tr w:rsidR="00A8707C" w:rsidRPr="00EC7BD6" w:rsidTr="00C54676">
        <w:tc>
          <w:tcPr>
            <w:tcW w:w="773" w:type="pct"/>
            <w:gridSpan w:val="2"/>
            <w:shd w:val="clear" w:color="auto" w:fill="FBD4B4" w:themeFill="accent6" w:themeFillTint="66"/>
          </w:tcPr>
          <w:p w:rsidR="00A8707C" w:rsidRPr="00EC7BD6" w:rsidRDefault="00A8707C" w:rsidP="00A8707C">
            <w:r w:rsidRPr="00EC7BD6">
              <w:t>3.11.2</w:t>
            </w:r>
          </w:p>
        </w:tc>
        <w:tc>
          <w:tcPr>
            <w:tcW w:w="2226" w:type="pct"/>
          </w:tcPr>
          <w:p w:rsidR="00A8707C" w:rsidRPr="00EC7BD6" w:rsidRDefault="00A8707C" w:rsidP="00A8707C">
            <w:r w:rsidRPr="00EC7BD6">
              <w:t>La identificación</w:t>
            </w:r>
            <w:r>
              <w:t xml:space="preserve"> </w:t>
            </w:r>
            <w:r w:rsidRPr="00EC7BD6">
              <w:t>de materias primas, productos intermedios, productos terminados, productos no conformes y bienes en cuarentena deberá</w:t>
            </w:r>
            <w:r>
              <w:t xml:space="preserve"> </w:t>
            </w:r>
            <w:r w:rsidRPr="00EC7BD6">
              <w:t>ser adecuada para garantizar la trazabilidad.</w:t>
            </w:r>
          </w:p>
        </w:tc>
        <w:tc>
          <w:tcPr>
            <w:tcW w:w="575" w:type="pct"/>
          </w:tcPr>
          <w:p w:rsidR="00A8707C" w:rsidRPr="00EC7BD6" w:rsidRDefault="00A8707C" w:rsidP="00A8707C"/>
        </w:tc>
        <w:tc>
          <w:tcPr>
            <w:tcW w:w="1426" w:type="pct"/>
          </w:tcPr>
          <w:p w:rsidR="00A8707C" w:rsidRPr="00EC7BD6" w:rsidRDefault="00A8707C" w:rsidP="00A8707C"/>
        </w:tc>
      </w:tr>
      <w:tr w:rsidR="00A8707C" w:rsidRPr="00EC7BD6" w:rsidTr="009460D2">
        <w:tc>
          <w:tcPr>
            <w:tcW w:w="773" w:type="pct"/>
            <w:gridSpan w:val="2"/>
            <w:shd w:val="clear" w:color="auto" w:fill="D3E5F6"/>
          </w:tcPr>
          <w:p w:rsidR="00A8707C" w:rsidRPr="00EC7BD6" w:rsidRDefault="00A8707C" w:rsidP="00A8707C">
            <w:r w:rsidRPr="00EC7BD6">
              <w:t>3.11.3</w:t>
            </w:r>
          </w:p>
        </w:tc>
        <w:tc>
          <w:tcPr>
            <w:tcW w:w="2226" w:type="pct"/>
          </w:tcPr>
          <w:p w:rsidR="00A8707C" w:rsidRPr="00EC7BD6" w:rsidRDefault="00A8707C" w:rsidP="00A8707C">
            <w:r w:rsidRPr="00EC7BD6">
              <w:t>A los fines de trazabilidad, se deberá</w:t>
            </w:r>
            <w:r>
              <w:t xml:space="preserve"> </w:t>
            </w:r>
            <w:r w:rsidRPr="00EC7BD6">
              <w:t>implementar un sistema adecuado para garantizar que el cliente pueda identificar un producto o número de lote de producción para el producto.</w:t>
            </w:r>
          </w:p>
          <w:p w:rsidR="00A8707C" w:rsidRPr="00EC7BD6" w:rsidRDefault="00A8707C" w:rsidP="00A8707C">
            <w:r w:rsidRPr="00EC7BD6">
              <w:t>Cuando se aplique codificación, se deberá</w:t>
            </w:r>
            <w:r>
              <w:t xml:space="preserve"> </w:t>
            </w:r>
            <w:r w:rsidRPr="00EC7BD6">
              <w:t>controlar</w:t>
            </w:r>
            <w:r>
              <w:t xml:space="preserve"> </w:t>
            </w:r>
            <w:r w:rsidRPr="00EC7BD6">
              <w:t>su legibilidad y precisión</w:t>
            </w:r>
            <w:r>
              <w:t xml:space="preserve"> </w:t>
            </w:r>
            <w:r w:rsidRPr="00EC7BD6">
              <w:t>respecto de los registros de producción.</w:t>
            </w:r>
          </w:p>
        </w:tc>
        <w:tc>
          <w:tcPr>
            <w:tcW w:w="575" w:type="pct"/>
          </w:tcPr>
          <w:p w:rsidR="00A8707C" w:rsidRPr="00EC7BD6" w:rsidRDefault="00A8707C" w:rsidP="00A8707C"/>
        </w:tc>
        <w:tc>
          <w:tcPr>
            <w:tcW w:w="1426" w:type="pct"/>
          </w:tcPr>
          <w:p w:rsidR="00A8707C" w:rsidRPr="00EC7BD6" w:rsidRDefault="00A8707C" w:rsidP="00A8707C"/>
        </w:tc>
      </w:tr>
      <w:tr w:rsidR="00A8707C" w:rsidRPr="00EC7BD6" w:rsidTr="00C54676">
        <w:tc>
          <w:tcPr>
            <w:tcW w:w="408" w:type="pct"/>
            <w:shd w:val="clear" w:color="auto" w:fill="FBD4B4" w:themeFill="accent6" w:themeFillTint="66"/>
          </w:tcPr>
          <w:p w:rsidR="00A8707C" w:rsidRPr="00EC7BD6" w:rsidRDefault="00A8707C" w:rsidP="00A8707C">
            <w:r w:rsidRPr="00EC7BD6">
              <w:t>3.11.4</w:t>
            </w:r>
          </w:p>
        </w:tc>
        <w:tc>
          <w:tcPr>
            <w:tcW w:w="365" w:type="pct"/>
            <w:shd w:val="clear" w:color="auto" w:fill="D3E5F6"/>
          </w:tcPr>
          <w:p w:rsidR="00A8707C" w:rsidRPr="00EC7BD6" w:rsidRDefault="00A8707C" w:rsidP="00A8707C"/>
        </w:tc>
        <w:tc>
          <w:tcPr>
            <w:tcW w:w="2226" w:type="pct"/>
          </w:tcPr>
          <w:p w:rsidR="00A8707C" w:rsidRPr="00EC7BD6" w:rsidRDefault="00A8707C" w:rsidP="00A8707C">
            <w:r w:rsidRPr="00EC7BD6">
              <w:t>El procedimiento y el sistema de trazabilidad deberán evaluarse con una frecuencia predeterminada, al menos anualmente, y los resultados deberán conservarse y poder recuperarse fácilmente para su inspección.</w:t>
            </w:r>
          </w:p>
          <w:p w:rsidR="00A8707C" w:rsidRPr="00EC7BD6" w:rsidRDefault="00A8707C" w:rsidP="00A8707C">
            <w:r w:rsidRPr="00EC7BD6">
              <w:t>La trazabilidad de todos</w:t>
            </w:r>
            <w:r>
              <w:t xml:space="preserve"> </w:t>
            </w:r>
            <w:r w:rsidRPr="00EC7BD6">
              <w:t>los materiales</w:t>
            </w:r>
            <w:r>
              <w:t xml:space="preserve"> </w:t>
            </w:r>
            <w:r w:rsidRPr="00EC7BD6">
              <w:t>deberá</w:t>
            </w:r>
            <w:r>
              <w:t xml:space="preserve"> </w:t>
            </w:r>
            <w:r w:rsidRPr="00EC7BD6">
              <w:t>poder realizarse en forma oportuna.</w:t>
            </w:r>
          </w:p>
        </w:tc>
        <w:tc>
          <w:tcPr>
            <w:tcW w:w="575" w:type="pct"/>
          </w:tcPr>
          <w:p w:rsidR="00A8707C" w:rsidRPr="00EC7BD6" w:rsidRDefault="00A8707C" w:rsidP="00A8707C"/>
        </w:tc>
        <w:tc>
          <w:tcPr>
            <w:tcW w:w="1426" w:type="pct"/>
          </w:tcPr>
          <w:p w:rsidR="00A8707C" w:rsidRPr="00EC7BD6" w:rsidRDefault="00A8707C" w:rsidP="00A8707C"/>
        </w:tc>
      </w:tr>
      <w:tr w:rsidR="00A8707C" w:rsidRPr="00EC7BD6" w:rsidTr="00C54676">
        <w:tc>
          <w:tcPr>
            <w:tcW w:w="408" w:type="pct"/>
            <w:shd w:val="clear" w:color="auto" w:fill="FBD4B4" w:themeFill="accent6" w:themeFillTint="66"/>
          </w:tcPr>
          <w:p w:rsidR="00A8707C" w:rsidRPr="00EC7BD6" w:rsidRDefault="00A8707C" w:rsidP="00A8707C">
            <w:r w:rsidRPr="00EC7BD6">
              <w:t>3.11.5</w:t>
            </w:r>
          </w:p>
        </w:tc>
        <w:tc>
          <w:tcPr>
            <w:tcW w:w="365" w:type="pct"/>
            <w:shd w:val="clear" w:color="auto" w:fill="D3E5F6"/>
          </w:tcPr>
          <w:p w:rsidR="00A8707C" w:rsidRPr="00EC7BD6" w:rsidRDefault="00A8707C" w:rsidP="00A8707C"/>
        </w:tc>
        <w:tc>
          <w:tcPr>
            <w:tcW w:w="2226" w:type="pct"/>
          </w:tcPr>
          <w:p w:rsidR="00A8707C" w:rsidRPr="00EC7BD6" w:rsidRDefault="00A8707C" w:rsidP="00A8707C">
            <w:r w:rsidRPr="00EC7BD6">
              <w:t>Se deberá</w:t>
            </w:r>
            <w:r>
              <w:t xml:space="preserve"> </w:t>
            </w:r>
            <w:r w:rsidRPr="00EC7BD6">
              <w:t>mantener la trazabilidad cuando se realicen reelaboraciones u operaciones de reelaboración o se tercericen o subcontraten actividades.</w:t>
            </w:r>
          </w:p>
        </w:tc>
        <w:tc>
          <w:tcPr>
            <w:tcW w:w="575" w:type="pct"/>
          </w:tcPr>
          <w:p w:rsidR="00A8707C" w:rsidRPr="00EC7BD6" w:rsidRDefault="00A8707C" w:rsidP="00A8707C"/>
        </w:tc>
        <w:tc>
          <w:tcPr>
            <w:tcW w:w="1426" w:type="pct"/>
          </w:tcPr>
          <w:p w:rsidR="00A8707C" w:rsidRPr="00EC7BD6" w:rsidRDefault="00A8707C" w:rsidP="00A8707C"/>
        </w:tc>
      </w:tr>
      <w:tr w:rsidR="00A8707C" w:rsidRPr="00EC7BD6" w:rsidTr="009460D2">
        <w:tc>
          <w:tcPr>
            <w:tcW w:w="773" w:type="pct"/>
            <w:gridSpan w:val="2"/>
            <w:shd w:val="clear" w:color="auto" w:fill="D3E5F6"/>
          </w:tcPr>
          <w:p w:rsidR="00A8707C" w:rsidRPr="00EC7BD6" w:rsidRDefault="00A8707C" w:rsidP="00A8707C">
            <w:r w:rsidRPr="00EC7BD6">
              <w:t>3.11.6</w:t>
            </w:r>
          </w:p>
        </w:tc>
        <w:tc>
          <w:tcPr>
            <w:tcW w:w="2226" w:type="pct"/>
          </w:tcPr>
          <w:p w:rsidR="00A8707C" w:rsidRPr="00EC7BD6" w:rsidRDefault="00A8707C" w:rsidP="00A8707C">
            <w:r w:rsidRPr="00EC7BD6">
              <w:t>Se deberá</w:t>
            </w:r>
            <w:r>
              <w:t xml:space="preserve"> </w:t>
            </w:r>
            <w:r w:rsidRPr="00EC7BD6">
              <w:t>mantener la trazabilidad de los datos de pruebas y las muestras</w:t>
            </w:r>
            <w:r>
              <w:t xml:space="preserve"> </w:t>
            </w:r>
            <w:r w:rsidRPr="00EC7BD6">
              <w:t>de lotes de producción.</w:t>
            </w:r>
          </w:p>
        </w:tc>
        <w:tc>
          <w:tcPr>
            <w:tcW w:w="575" w:type="pct"/>
          </w:tcPr>
          <w:p w:rsidR="00A8707C" w:rsidRPr="00EC7BD6" w:rsidRDefault="00A8707C" w:rsidP="00A8707C"/>
        </w:tc>
        <w:tc>
          <w:tcPr>
            <w:tcW w:w="1426" w:type="pct"/>
          </w:tcPr>
          <w:p w:rsidR="00A8707C" w:rsidRPr="00EC7BD6" w:rsidRDefault="00A8707C" w:rsidP="00A8707C"/>
        </w:tc>
      </w:tr>
      <w:tr w:rsidR="00A8707C" w:rsidRPr="00EC7BD6" w:rsidTr="009460D2">
        <w:tc>
          <w:tcPr>
            <w:tcW w:w="5000" w:type="pct"/>
            <w:gridSpan w:val="5"/>
            <w:shd w:val="clear" w:color="auto" w:fill="00B0F0"/>
          </w:tcPr>
          <w:p w:rsidR="00A8707C" w:rsidRPr="00795C5A" w:rsidRDefault="00A8707C" w:rsidP="00A8707C">
            <w:pPr>
              <w:pStyle w:val="Heading2"/>
              <w:outlineLvl w:val="1"/>
            </w:pPr>
            <w:r>
              <w:rPr>
                <w:rFonts w:asciiTheme="minorHAnsi" w:hAnsiTheme="minorHAnsi"/>
                <w:noProof/>
                <w:lang w:val="en-GB" w:eastAsia="en-GB"/>
              </w:rPr>
              <mc:AlternateContent>
                <mc:Choice Requires="wpg">
                  <w:drawing>
                    <wp:anchor distT="0" distB="0" distL="114300" distR="114300" simplePos="0" relativeHeight="251885568" behindDoc="1" locked="0" layoutInCell="1" allowOverlap="1" wp14:anchorId="06CA1C18" wp14:editId="12A488C2">
                      <wp:simplePos x="0" y="0"/>
                      <wp:positionH relativeFrom="page">
                        <wp:posOffset>1698625</wp:posOffset>
                      </wp:positionH>
                      <wp:positionV relativeFrom="paragraph">
                        <wp:posOffset>-657860</wp:posOffset>
                      </wp:positionV>
                      <wp:extent cx="1270" cy="1270"/>
                      <wp:effectExtent l="3175" t="0" r="5080" b="8890"/>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2675" y="-1036"/>
                                <a:chExt cx="2" cy="2"/>
                              </a:xfrm>
                            </wpg:grpSpPr>
                            <wps:wsp>
                              <wps:cNvPr id="33" name="Freeform 33"/>
                              <wps:cNvSpPr>
                                <a:spLocks/>
                              </wps:cNvSpPr>
                              <wps:spPr bwMode="auto">
                                <a:xfrm>
                                  <a:off x="2675" y="-1036"/>
                                  <a:ext cx="2" cy="2"/>
                                </a:xfrm>
                                <a:custGeom>
                                  <a:avLst/>
                                  <a:gdLst/>
                                  <a:ahLst/>
                                  <a:cxnLst>
                                    <a:cxn ang="0">
                                      <a:pos x="0" y="0"/>
                                    </a:cxn>
                                    <a:cxn ang="0">
                                      <a:pos x="0" y="0"/>
                                    </a:cxn>
                                  </a:cxnLst>
                                  <a:rect l="0" t="0" r="r" b="b"/>
                                  <a:pathLst>
                                    <a:path>
                                      <a:moveTo>
                                        <a:pt x="0" y="0"/>
                                      </a:moveTo>
                                      <a:lnTo>
                                        <a:pt x="0" y="0"/>
                                      </a:lnTo>
                                    </a:path>
                                  </a:pathLst>
                                </a:custGeom>
                                <a:solidFill>
                                  <a:srgbClr val="7EBE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B076CB" id="Group 32" o:spid="_x0000_s1026" style="position:absolute;margin-left:133.75pt;margin-top:-51.8pt;width:.1pt;height:.1pt;z-index:-251430912;mso-position-horizontal-relative:page" coordorigin="2675,-1036"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">
                      <v:shape id="Freeform 33" o:spid="_x0000_s1027" style="position:absolute;left:2675;top:-103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" path="m,l,e" fillcolor="#7ebee0" stroked="f">
                        <v:path arrowok="t" o:connecttype="custom" o:connectlocs="0,0;0,0" o:connectangles="0,0"/>
                      </v:shape>
                      <w10:wrap anchorx="page"/>
                    </v:group>
                  </w:pict>
                </mc:Fallback>
              </mc:AlternateContent>
            </w:r>
            <w:r w:rsidRPr="00795C5A">
              <w:t>3.12</w:t>
            </w:r>
            <w:r>
              <w:t xml:space="preserve"> </w:t>
            </w:r>
            <w:r w:rsidRPr="00795C5A">
              <w:t>Gestión de reclamos</w:t>
            </w:r>
          </w:p>
        </w:tc>
      </w:tr>
      <w:tr w:rsidR="00A8707C" w:rsidRPr="00C37010" w:rsidTr="009460D2">
        <w:tc>
          <w:tcPr>
            <w:tcW w:w="773" w:type="pct"/>
            <w:gridSpan w:val="2"/>
            <w:shd w:val="clear" w:color="auto" w:fill="D3E5F6"/>
          </w:tcPr>
          <w:p w:rsidR="00A8707C" w:rsidRPr="00C37010" w:rsidRDefault="00A8707C" w:rsidP="00A8707C"/>
        </w:tc>
        <w:tc>
          <w:tcPr>
            <w:tcW w:w="4227" w:type="pct"/>
            <w:gridSpan w:val="3"/>
            <w:shd w:val="clear" w:color="auto" w:fill="D3E5F6"/>
          </w:tcPr>
          <w:p w:rsidR="00A8707C" w:rsidRPr="00C37010" w:rsidRDefault="00A8707C" w:rsidP="00A8707C">
            <w:r>
              <w:rPr>
                <w:rFonts w:asciiTheme="minorHAnsi" w:hAnsiTheme="minorHAnsi"/>
                <w:noProof/>
                <w:lang w:val="en-GB" w:eastAsia="en-GB"/>
              </w:rPr>
              <mc:AlternateContent>
                <mc:Choice Requires="wpg">
                  <w:drawing>
                    <wp:anchor distT="0" distB="0" distL="114300" distR="114300" simplePos="0" relativeHeight="251886592" behindDoc="1" locked="0" layoutInCell="1" allowOverlap="1" wp14:anchorId="4D1F2B41" wp14:editId="3FCB3FF8">
                      <wp:simplePos x="0" y="0"/>
                      <wp:positionH relativeFrom="page">
                        <wp:posOffset>1698625</wp:posOffset>
                      </wp:positionH>
                      <wp:positionV relativeFrom="paragraph">
                        <wp:posOffset>469265</wp:posOffset>
                      </wp:positionV>
                      <wp:extent cx="1270" cy="252095"/>
                      <wp:effectExtent l="3175" t="2540" r="5080" b="2540"/>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2675" y="739"/>
                                <a:chExt cx="2" cy="397"/>
                              </a:xfrm>
                            </wpg:grpSpPr>
                            <wps:wsp>
                              <wps:cNvPr id="31" name="Freeform 31"/>
                              <wps:cNvSpPr>
                                <a:spLocks/>
                              </wps:cNvSpPr>
                              <wps:spPr bwMode="auto">
                                <a:xfrm>
                                  <a:off x="2675" y="739"/>
                                  <a:ext cx="2" cy="397"/>
                                </a:xfrm>
                                <a:custGeom>
                                  <a:avLst/>
                                  <a:gdLst>
                                    <a:gd name="T0" fmla="+- 0 739 739"/>
                                    <a:gd name="T1" fmla="*/ 739 h 397"/>
                                    <a:gd name="T2" fmla="+- 0 1136 739"/>
                                    <a:gd name="T3" fmla="*/ 1136 h 397"/>
                                    <a:gd name="T4" fmla="+- 0 739 739"/>
                                    <a:gd name="T5" fmla="*/ 739 h 397"/>
                                  </a:gdLst>
                                  <a:ahLst/>
                                  <a:cxnLst>
                                    <a:cxn ang="0">
                                      <a:pos x="0" y="T1"/>
                                    </a:cxn>
                                    <a:cxn ang="0">
                                      <a:pos x="0" y="T3"/>
                                    </a:cxn>
                                    <a:cxn ang="0">
                                      <a:pos x="0" y="T5"/>
                                    </a:cxn>
                                  </a:cxnLst>
                                  <a:rect l="0" t="0" r="r" b="b"/>
                                  <a:pathLst>
                                    <a:path h="397">
                                      <a:moveTo>
                                        <a:pt x="0" y="0"/>
                                      </a:moveTo>
                                      <a:lnTo>
                                        <a:pt x="0" y="397"/>
                                      </a:lnTo>
                                      <a:lnTo>
                                        <a:pt x="0" y="0"/>
                                      </a:lnTo>
                                    </a:path>
                                  </a:pathLst>
                                </a:custGeom>
                                <a:solidFill>
                                  <a:srgbClr val="0084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D2E6A0" id="Group 30" o:spid="_x0000_s1026" style="position:absolute;margin-left:133.75pt;margin-top:36.95pt;width:.1pt;height:19.85pt;z-index:-251429888;mso-position-horizontal-relative:page" coordorigin="2675,739"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">
                      <v:shape id="Freeform 31" o:spid="_x0000_s1027" style="position:absolute;left:2675;top:739;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" path="m,l,397,,e" fillcolor="#0084be" stroked="f">
                        <v:path arrowok="t" o:connecttype="custom" o:connectlocs="0,739;0,1136;0,739" o:connectangles="0,0,0"/>
                      </v:shape>
                      <w10:wrap anchorx="page"/>
                    </v:group>
                  </w:pict>
                </mc:Fallback>
              </mc:AlternateContent>
            </w:r>
            <w:r w:rsidRPr="00C37010">
              <w:t>Los reclamos de clientes relacionados con higiene, seguridad o calidad del producto deben gestionarse en forma eficiente, y la información debe utilizarse para reducir la cantidad</w:t>
            </w:r>
            <w:r>
              <w:t xml:space="preserve"> </w:t>
            </w:r>
            <w:r w:rsidRPr="00C37010">
              <w:t>de reclamos.</w:t>
            </w:r>
          </w:p>
        </w:tc>
      </w:tr>
      <w:tr w:rsidR="00A8707C" w:rsidRPr="00EC7BD6" w:rsidTr="009460D2">
        <w:tc>
          <w:tcPr>
            <w:tcW w:w="773" w:type="pct"/>
            <w:gridSpan w:val="2"/>
            <w:shd w:val="clear" w:color="auto" w:fill="D3E5F6"/>
          </w:tcPr>
          <w:p w:rsidR="00A8707C" w:rsidRPr="00EC7BD6" w:rsidRDefault="00A8707C" w:rsidP="00A8707C">
            <w:pPr>
              <w:pStyle w:val="TH"/>
            </w:pPr>
            <w:r w:rsidRPr="00EC7BD6">
              <w:t>Cláusula</w:t>
            </w:r>
          </w:p>
        </w:tc>
        <w:tc>
          <w:tcPr>
            <w:tcW w:w="2226" w:type="pct"/>
          </w:tcPr>
          <w:p w:rsidR="00A8707C" w:rsidRPr="00EC7BD6" w:rsidRDefault="00A8707C" w:rsidP="00A8707C">
            <w:pPr>
              <w:pStyle w:val="TH"/>
            </w:pPr>
            <w:r w:rsidRPr="00EC7BD6">
              <w:t>Requisitos</w:t>
            </w:r>
          </w:p>
        </w:tc>
        <w:tc>
          <w:tcPr>
            <w:tcW w:w="575" w:type="pct"/>
          </w:tcPr>
          <w:p w:rsidR="00A8707C" w:rsidRPr="00A8707C" w:rsidRDefault="00A8707C" w:rsidP="00A8707C">
            <w:pPr>
              <w:pStyle w:val="TH"/>
            </w:pPr>
            <w:r w:rsidRPr="00A8707C">
              <w:t>Adaptar</w:t>
            </w:r>
          </w:p>
        </w:tc>
        <w:tc>
          <w:tcPr>
            <w:tcW w:w="1426" w:type="pct"/>
          </w:tcPr>
          <w:p w:rsidR="00A8707C" w:rsidRPr="00A8707C" w:rsidRDefault="00A8707C" w:rsidP="00A8707C">
            <w:pPr>
              <w:pStyle w:val="TH"/>
            </w:pPr>
            <w:r w:rsidRPr="00A8707C">
              <w:t>Comentarios</w:t>
            </w:r>
          </w:p>
        </w:tc>
      </w:tr>
      <w:tr w:rsidR="00A8707C" w:rsidRPr="00EC7BD6" w:rsidTr="009460D2">
        <w:tc>
          <w:tcPr>
            <w:tcW w:w="773" w:type="pct"/>
            <w:gridSpan w:val="2"/>
            <w:shd w:val="clear" w:color="auto" w:fill="D3E5F6"/>
          </w:tcPr>
          <w:p w:rsidR="00A8707C" w:rsidRPr="00EC7BD6" w:rsidRDefault="00A8707C" w:rsidP="00A8707C">
            <w:r w:rsidRPr="00EC7BD6">
              <w:t>3.12.1</w:t>
            </w:r>
          </w:p>
        </w:tc>
        <w:tc>
          <w:tcPr>
            <w:tcW w:w="2226" w:type="pct"/>
          </w:tcPr>
          <w:p w:rsidR="00A8707C" w:rsidRPr="00EC7BD6" w:rsidRDefault="00A8707C" w:rsidP="00A8707C">
            <w:r w:rsidRPr="00EC7BD6">
              <w:t>Todos los reclamos deberán registrarse e investigarse (incluido un análisis de causa raíz), y los resultados de la investigación</w:t>
            </w:r>
            <w:r>
              <w:t xml:space="preserve"> </w:t>
            </w:r>
            <w:r w:rsidRPr="00EC7BD6">
              <w:t>deberán documentarse.</w:t>
            </w:r>
          </w:p>
          <w:p w:rsidR="00A8707C" w:rsidRPr="00EC7BD6" w:rsidRDefault="00A8707C" w:rsidP="00A8707C">
            <w:r w:rsidRPr="00EC7BD6">
              <w:t>El personal</w:t>
            </w:r>
            <w:r>
              <w:t xml:space="preserve"> </w:t>
            </w:r>
            <w:r w:rsidRPr="00EC7BD6">
              <w:t>debidamente capacitado deberá</w:t>
            </w:r>
            <w:r>
              <w:t xml:space="preserve"> </w:t>
            </w:r>
            <w:r w:rsidRPr="00EC7BD6">
              <w:t>implementar en forma rápida y eficiente acciones apropiadas según la gravedad y frecuencia de los problemas</w:t>
            </w:r>
            <w:r>
              <w:t xml:space="preserve"> </w:t>
            </w:r>
            <w:r w:rsidRPr="00EC7BD6">
              <w:t>identificados.</w:t>
            </w:r>
          </w:p>
        </w:tc>
        <w:tc>
          <w:tcPr>
            <w:tcW w:w="575" w:type="pct"/>
          </w:tcPr>
          <w:p w:rsidR="00A8707C" w:rsidRPr="00EC7BD6" w:rsidRDefault="00A8707C" w:rsidP="00A8707C"/>
        </w:tc>
        <w:tc>
          <w:tcPr>
            <w:tcW w:w="1426" w:type="pct"/>
          </w:tcPr>
          <w:p w:rsidR="00A8707C" w:rsidRPr="00EC7BD6" w:rsidRDefault="00A8707C" w:rsidP="00A8707C"/>
        </w:tc>
      </w:tr>
      <w:tr w:rsidR="00A8707C" w:rsidRPr="00EC7BD6" w:rsidTr="009460D2">
        <w:tc>
          <w:tcPr>
            <w:tcW w:w="773" w:type="pct"/>
            <w:gridSpan w:val="2"/>
            <w:shd w:val="clear" w:color="auto" w:fill="D3E5F6"/>
          </w:tcPr>
          <w:p w:rsidR="00A8707C" w:rsidRPr="00EC7BD6" w:rsidRDefault="00A8707C" w:rsidP="00A8707C">
            <w:r w:rsidRPr="00EC7BD6">
              <w:t>3.12.2</w:t>
            </w:r>
          </w:p>
        </w:tc>
        <w:tc>
          <w:tcPr>
            <w:tcW w:w="2226" w:type="pct"/>
          </w:tcPr>
          <w:p w:rsidR="00A8707C" w:rsidRPr="00EC7BD6" w:rsidRDefault="00A8707C" w:rsidP="00A8707C">
            <w:r w:rsidRPr="00EC7BD6">
              <w:t>Los datos de los reclamos deberán analizarse para identificar tendencias significativas. Cuando se produzca un aumento o la repetición de un tipo de reclamo, se deberá</w:t>
            </w:r>
            <w:r>
              <w:t xml:space="preserve"> </w:t>
            </w:r>
            <w:r w:rsidRPr="00EC7BD6">
              <w:t>utilizar un análisis de causa raíz para implementar mejoras continuas a la seguridad, legalidad y calidad del producto y para evitar su recurrencia. El análisis se deberá</w:t>
            </w:r>
            <w:r>
              <w:t xml:space="preserve"> </w:t>
            </w:r>
            <w:r w:rsidRPr="00EC7BD6">
              <w:t>poner a disposición del personal</w:t>
            </w:r>
            <w:r>
              <w:t xml:space="preserve"> </w:t>
            </w:r>
            <w:r w:rsidRPr="00EC7BD6">
              <w:t>pertinente.</w:t>
            </w:r>
          </w:p>
        </w:tc>
        <w:tc>
          <w:tcPr>
            <w:tcW w:w="575" w:type="pct"/>
          </w:tcPr>
          <w:p w:rsidR="00A8707C" w:rsidRPr="00EC7BD6" w:rsidRDefault="00A8707C" w:rsidP="00A8707C"/>
        </w:tc>
        <w:tc>
          <w:tcPr>
            <w:tcW w:w="1426" w:type="pct"/>
          </w:tcPr>
          <w:p w:rsidR="00A8707C" w:rsidRPr="00EC7BD6" w:rsidRDefault="00A8707C" w:rsidP="00A8707C"/>
        </w:tc>
      </w:tr>
      <w:tr w:rsidR="00A8707C" w:rsidRPr="00D66FE6" w:rsidTr="009460D2">
        <w:tc>
          <w:tcPr>
            <w:tcW w:w="5000" w:type="pct"/>
            <w:gridSpan w:val="5"/>
            <w:shd w:val="clear" w:color="auto" w:fill="00B0F0"/>
          </w:tcPr>
          <w:p w:rsidR="00A8707C" w:rsidRPr="00D66FE6" w:rsidRDefault="00A8707C" w:rsidP="00A8707C">
            <w:pPr>
              <w:pStyle w:val="Heading2"/>
              <w:outlineLvl w:val="1"/>
            </w:pPr>
            <w:r w:rsidRPr="00D66FE6">
              <w:t>3.13</w:t>
            </w:r>
            <w:r>
              <w:t xml:space="preserve"> </w:t>
            </w:r>
            <w:r w:rsidRPr="00D66FE6">
              <w:t>Gestión de recuperación de productos, incidentes y retiro de productos</w:t>
            </w:r>
          </w:p>
        </w:tc>
      </w:tr>
      <w:tr w:rsidR="00A8707C" w:rsidRPr="00EC7BD6" w:rsidTr="009460D2">
        <w:tc>
          <w:tcPr>
            <w:tcW w:w="773" w:type="pct"/>
            <w:gridSpan w:val="2"/>
            <w:shd w:val="clear" w:color="auto" w:fill="D3E5F6"/>
          </w:tcPr>
          <w:p w:rsidR="00A8707C" w:rsidRPr="00EC7BD6" w:rsidRDefault="00A8707C" w:rsidP="00A8707C"/>
        </w:tc>
        <w:tc>
          <w:tcPr>
            <w:tcW w:w="4227" w:type="pct"/>
            <w:gridSpan w:val="3"/>
            <w:shd w:val="clear" w:color="auto" w:fill="D3E5F6"/>
          </w:tcPr>
          <w:p w:rsidR="00A8707C" w:rsidRPr="00EC7BD6" w:rsidRDefault="00A8707C" w:rsidP="00A8707C">
            <w:r w:rsidRPr="00EC7BD6">
              <w:t>El establecimiento deberá</w:t>
            </w:r>
            <w:r>
              <w:t xml:space="preserve"> </w:t>
            </w:r>
            <w:r w:rsidRPr="00EC7BD6">
              <w:t>contar con un procedimiento documentado y sistemas para gestionar en forma eficaz cualquier recuperación de productos, devoluciones de clientes, incidentes o retiro de productos para garantizar que todos</w:t>
            </w:r>
            <w:r>
              <w:t xml:space="preserve"> </w:t>
            </w:r>
            <w:r w:rsidRPr="00EC7BD6">
              <w:t>los posibles</w:t>
            </w:r>
            <w:r>
              <w:t xml:space="preserve"> </w:t>
            </w:r>
            <w:r w:rsidRPr="00EC7BD6">
              <w:t>riesgos para la higiene, calidad, seguridad o legalidad de los productos y el consumidor final estén</w:t>
            </w:r>
            <w:r>
              <w:t xml:space="preserve"> </w:t>
            </w:r>
            <w:r w:rsidRPr="00EC7BD6">
              <w:t>bajo control.</w:t>
            </w:r>
          </w:p>
        </w:tc>
      </w:tr>
      <w:tr w:rsidR="00A8707C" w:rsidRPr="00EC7BD6" w:rsidTr="009460D2">
        <w:tc>
          <w:tcPr>
            <w:tcW w:w="773" w:type="pct"/>
            <w:gridSpan w:val="2"/>
            <w:shd w:val="clear" w:color="auto" w:fill="D3E5F6"/>
          </w:tcPr>
          <w:p w:rsidR="00A8707C" w:rsidRPr="00EC7BD6" w:rsidRDefault="00A8707C" w:rsidP="00A8707C">
            <w:pPr>
              <w:pStyle w:val="TH"/>
            </w:pPr>
            <w:r w:rsidRPr="00EC7BD6">
              <w:t>Cláusula</w:t>
            </w:r>
          </w:p>
        </w:tc>
        <w:tc>
          <w:tcPr>
            <w:tcW w:w="2226" w:type="pct"/>
          </w:tcPr>
          <w:p w:rsidR="00A8707C" w:rsidRPr="00EC7BD6" w:rsidRDefault="00A8707C" w:rsidP="00A8707C">
            <w:pPr>
              <w:pStyle w:val="TH"/>
            </w:pPr>
            <w:r w:rsidRPr="00EC7BD6">
              <w:t>Requisitos</w:t>
            </w:r>
          </w:p>
        </w:tc>
        <w:tc>
          <w:tcPr>
            <w:tcW w:w="575" w:type="pct"/>
          </w:tcPr>
          <w:p w:rsidR="00A8707C" w:rsidRPr="00A8707C" w:rsidRDefault="00A8707C" w:rsidP="00A8707C">
            <w:pPr>
              <w:pStyle w:val="TH"/>
            </w:pPr>
            <w:r w:rsidRPr="00A8707C">
              <w:t>Adaptar</w:t>
            </w:r>
          </w:p>
        </w:tc>
        <w:tc>
          <w:tcPr>
            <w:tcW w:w="1426" w:type="pct"/>
          </w:tcPr>
          <w:p w:rsidR="00A8707C" w:rsidRPr="00A8707C" w:rsidRDefault="00A8707C" w:rsidP="00A8707C">
            <w:pPr>
              <w:pStyle w:val="TH"/>
            </w:pPr>
            <w:r w:rsidRPr="00A8707C">
              <w:t>Comentarios</w:t>
            </w:r>
          </w:p>
        </w:tc>
      </w:tr>
      <w:tr w:rsidR="00A8707C" w:rsidRPr="00EC7BD6" w:rsidTr="009460D2">
        <w:tc>
          <w:tcPr>
            <w:tcW w:w="773" w:type="pct"/>
            <w:gridSpan w:val="2"/>
            <w:shd w:val="clear" w:color="auto" w:fill="D3E5F6"/>
          </w:tcPr>
          <w:p w:rsidR="00A8707C" w:rsidRPr="00EC7BD6" w:rsidRDefault="00A8707C" w:rsidP="00A8707C">
            <w:r w:rsidRPr="00EC7BD6">
              <w:t>3.13.1</w:t>
            </w:r>
          </w:p>
        </w:tc>
        <w:tc>
          <w:tcPr>
            <w:tcW w:w="2226" w:type="pct"/>
          </w:tcPr>
          <w:p w:rsidR="00A8707C" w:rsidRPr="00EC7BD6" w:rsidRDefault="00A8707C" w:rsidP="00A8707C">
            <w:r w:rsidRPr="00EC7BD6">
              <w:t>Se debe documentar un procedimiento de recuperación de productos que deberá</w:t>
            </w:r>
            <w:r>
              <w:t xml:space="preserve"> </w:t>
            </w:r>
            <w:r w:rsidRPr="00EC7BD6">
              <w:t>incluir como mínimo lo siguiente:</w:t>
            </w:r>
          </w:p>
          <w:p w:rsidR="00A8707C" w:rsidRPr="00EC7BD6" w:rsidRDefault="00A8707C" w:rsidP="00A8707C">
            <w:pPr>
              <w:pStyle w:val="ListBullet"/>
            </w:pPr>
            <w:r w:rsidRPr="00EC7BD6">
              <w:t>identificación</w:t>
            </w:r>
            <w:r>
              <w:t xml:space="preserve"> </w:t>
            </w:r>
            <w:r w:rsidRPr="00EC7BD6">
              <w:t>del personal</w:t>
            </w:r>
            <w:r>
              <w:t xml:space="preserve"> </w:t>
            </w:r>
            <w:r w:rsidRPr="00EC7BD6">
              <w:t>clave involucrado</w:t>
            </w:r>
            <w:r>
              <w:t xml:space="preserve"> </w:t>
            </w:r>
            <w:r w:rsidRPr="00EC7BD6">
              <w:t>en la evaluación</w:t>
            </w:r>
            <w:r>
              <w:t xml:space="preserve"> </w:t>
            </w:r>
            <w:r w:rsidRPr="00EC7BD6">
              <w:t>de posibles</w:t>
            </w:r>
            <w:r>
              <w:t xml:space="preserve"> </w:t>
            </w:r>
            <w:r w:rsidRPr="00EC7BD6">
              <w:t>recuperaciones o devoluciones de productos, con responsabilidades claramente definidas,</w:t>
            </w:r>
          </w:p>
          <w:p w:rsidR="00A8707C" w:rsidRPr="00EC7BD6" w:rsidRDefault="00A8707C" w:rsidP="00A8707C">
            <w:pPr>
              <w:pStyle w:val="ListBullet"/>
            </w:pPr>
            <w:r w:rsidRPr="00EC7BD6">
              <w:t>un plan de comunicaciones que incluya métodos para informar a los clientes,</w:t>
            </w:r>
          </w:p>
          <w:p w:rsidR="00A8707C" w:rsidRPr="00EC7BD6" w:rsidRDefault="00A8707C" w:rsidP="00A8707C">
            <w:pPr>
              <w:pStyle w:val="ListBullet"/>
            </w:pPr>
            <w:r w:rsidRPr="00EC7BD6">
              <w:t xml:space="preserve">análisis de causa raíz y acción correctiva para </w:t>
            </w:r>
            <w:r w:rsidRPr="00C37010">
              <w:t>implementar</w:t>
            </w:r>
            <w:r w:rsidRPr="00EC7BD6">
              <w:t xml:space="preserve"> las mejoras correspondientes según se requiera.</w:t>
            </w:r>
          </w:p>
        </w:tc>
        <w:tc>
          <w:tcPr>
            <w:tcW w:w="575" w:type="pct"/>
          </w:tcPr>
          <w:p w:rsidR="00A8707C" w:rsidRPr="00EC7BD6" w:rsidRDefault="00A8707C" w:rsidP="00A8707C"/>
        </w:tc>
        <w:tc>
          <w:tcPr>
            <w:tcW w:w="1426" w:type="pct"/>
          </w:tcPr>
          <w:p w:rsidR="00A8707C" w:rsidRPr="00EC7BD6" w:rsidRDefault="00A8707C" w:rsidP="00A8707C"/>
        </w:tc>
      </w:tr>
      <w:tr w:rsidR="00A8707C" w:rsidRPr="00EC7BD6" w:rsidTr="00A8707C">
        <w:tc>
          <w:tcPr>
            <w:tcW w:w="773" w:type="pct"/>
            <w:gridSpan w:val="2"/>
            <w:shd w:val="clear" w:color="auto" w:fill="D3E5F6"/>
          </w:tcPr>
          <w:p w:rsidR="00A8707C" w:rsidRPr="00EC7BD6" w:rsidRDefault="00A8707C" w:rsidP="00A8707C">
            <w:pPr>
              <w:pStyle w:val="TH"/>
            </w:pPr>
            <w:r w:rsidRPr="00EC7BD6">
              <w:t>Cláusula</w:t>
            </w:r>
          </w:p>
        </w:tc>
        <w:tc>
          <w:tcPr>
            <w:tcW w:w="2226" w:type="pct"/>
          </w:tcPr>
          <w:p w:rsidR="00A8707C" w:rsidRPr="00EC7BD6" w:rsidRDefault="00A8707C" w:rsidP="00A8707C">
            <w:pPr>
              <w:pStyle w:val="TH"/>
            </w:pPr>
            <w:r w:rsidRPr="00EC7BD6">
              <w:t>Requisitos</w:t>
            </w:r>
          </w:p>
        </w:tc>
        <w:tc>
          <w:tcPr>
            <w:tcW w:w="575" w:type="pct"/>
          </w:tcPr>
          <w:p w:rsidR="00A8707C" w:rsidRPr="00A8707C" w:rsidRDefault="00A8707C" w:rsidP="00A8707C">
            <w:pPr>
              <w:pStyle w:val="TH"/>
            </w:pPr>
            <w:r w:rsidRPr="00A8707C">
              <w:t>Adaptar</w:t>
            </w:r>
          </w:p>
        </w:tc>
        <w:tc>
          <w:tcPr>
            <w:tcW w:w="1426" w:type="pct"/>
          </w:tcPr>
          <w:p w:rsidR="00A8707C" w:rsidRPr="00A8707C" w:rsidRDefault="00A8707C" w:rsidP="00A8707C">
            <w:pPr>
              <w:pStyle w:val="TH"/>
            </w:pPr>
            <w:r w:rsidRPr="00A8707C">
              <w:t>Comentarios</w:t>
            </w:r>
          </w:p>
        </w:tc>
      </w:tr>
      <w:tr w:rsidR="00A8707C" w:rsidRPr="00EC7BD6" w:rsidTr="009460D2">
        <w:tc>
          <w:tcPr>
            <w:tcW w:w="773" w:type="pct"/>
            <w:gridSpan w:val="2"/>
            <w:shd w:val="clear" w:color="auto" w:fill="D3E5F6"/>
          </w:tcPr>
          <w:p w:rsidR="00A8707C" w:rsidRPr="00EC7BD6" w:rsidRDefault="00A8707C" w:rsidP="00A8707C">
            <w:r w:rsidRPr="00EC7BD6">
              <w:t>3.13.2</w:t>
            </w:r>
          </w:p>
        </w:tc>
        <w:tc>
          <w:tcPr>
            <w:tcW w:w="2226" w:type="pct"/>
          </w:tcPr>
          <w:p w:rsidR="00A8707C" w:rsidRPr="00EC7BD6" w:rsidRDefault="00A8707C" w:rsidP="00A8707C">
            <w:r w:rsidRPr="00EC7BD6">
              <w:t>El procedimiento de recuperación deberá</w:t>
            </w:r>
            <w:r>
              <w:t xml:space="preserve"> </w:t>
            </w:r>
            <w:r w:rsidRPr="00EC7BD6">
              <w:t>poder ponerse en marcha en cualquier momento y tomar en cuenta</w:t>
            </w:r>
            <w:r>
              <w:t xml:space="preserve"> </w:t>
            </w:r>
            <w:r w:rsidRPr="00EC7BD6">
              <w:t>la notificación a la cadena de suministro, devolución de existencias, logística para recuperación, almacenamiento de productos recuperados y eliminación.</w:t>
            </w:r>
          </w:p>
        </w:tc>
        <w:tc>
          <w:tcPr>
            <w:tcW w:w="575" w:type="pct"/>
          </w:tcPr>
          <w:p w:rsidR="00A8707C" w:rsidRPr="00EC7BD6" w:rsidRDefault="00A8707C" w:rsidP="00A8707C"/>
        </w:tc>
        <w:tc>
          <w:tcPr>
            <w:tcW w:w="1426" w:type="pct"/>
          </w:tcPr>
          <w:p w:rsidR="00A8707C" w:rsidRPr="00EC7BD6" w:rsidRDefault="00A8707C" w:rsidP="00A8707C"/>
        </w:tc>
      </w:tr>
      <w:tr w:rsidR="00A8707C" w:rsidRPr="00EC7BD6" w:rsidTr="009460D2">
        <w:tc>
          <w:tcPr>
            <w:tcW w:w="773" w:type="pct"/>
            <w:gridSpan w:val="2"/>
            <w:shd w:val="clear" w:color="auto" w:fill="D3E5F6"/>
          </w:tcPr>
          <w:p w:rsidR="00A8707C" w:rsidRPr="00EC7BD6" w:rsidRDefault="00A8707C" w:rsidP="00A8707C">
            <w:r w:rsidRPr="00EC7BD6">
              <w:t>3.13.3</w:t>
            </w:r>
          </w:p>
        </w:tc>
        <w:tc>
          <w:tcPr>
            <w:tcW w:w="2226" w:type="pct"/>
          </w:tcPr>
          <w:p w:rsidR="00A8707C" w:rsidRPr="00EC7BD6" w:rsidRDefault="00A8707C" w:rsidP="00A8707C">
            <w:r w:rsidRPr="00EC7BD6">
              <w:t>La empresa</w:t>
            </w:r>
            <w:r>
              <w:t xml:space="preserve"> </w:t>
            </w:r>
            <w:r w:rsidRPr="00EC7BD6">
              <w:t>deberá</w:t>
            </w:r>
            <w:r>
              <w:t xml:space="preserve"> </w:t>
            </w:r>
            <w:r w:rsidRPr="00EC7BD6">
              <w:t>proporcionar pautas escritas y capacitación al personal</w:t>
            </w:r>
            <w:r>
              <w:t xml:space="preserve"> </w:t>
            </w:r>
            <w:r w:rsidRPr="00EC7BD6">
              <w:t>relevante respecto del tipo de evento que constituiría un incidente.</w:t>
            </w:r>
          </w:p>
          <w:p w:rsidR="00A8707C" w:rsidRPr="00EC7BD6" w:rsidRDefault="00A8707C" w:rsidP="00A8707C">
            <w:r w:rsidRPr="00EC7BD6">
              <w:t>Los incidentes pueden incluir los siguientes:</w:t>
            </w:r>
          </w:p>
          <w:p w:rsidR="00A8707C" w:rsidRPr="00EC7BD6" w:rsidRDefault="00A8707C" w:rsidP="00A8707C">
            <w:pPr>
              <w:pStyle w:val="ListBullet"/>
            </w:pPr>
            <w:r w:rsidRPr="00EC7BD6">
              <w:t>alteración de los procesos normales de producción,</w:t>
            </w:r>
          </w:p>
          <w:p w:rsidR="00A8707C" w:rsidRPr="00EC7BD6" w:rsidRDefault="00A8707C" w:rsidP="00A8707C">
            <w:pPr>
              <w:pStyle w:val="ListBullet"/>
            </w:pPr>
            <w:r w:rsidRPr="00EC7BD6">
              <w:t>alteración de los servicios esenciales, como agua, electricidad, transporte, procesos de refrigeración, disponibilidad del personal</w:t>
            </w:r>
            <w:r>
              <w:t xml:space="preserve"> </w:t>
            </w:r>
            <w:r w:rsidRPr="00EC7BD6">
              <w:t>y comunicaciones,</w:t>
            </w:r>
          </w:p>
          <w:p w:rsidR="00A8707C" w:rsidRPr="00EC7BD6" w:rsidRDefault="00A8707C" w:rsidP="00A8707C">
            <w:pPr>
              <w:pStyle w:val="ListBullet"/>
            </w:pPr>
            <w:r w:rsidRPr="00EC7BD6">
              <w:t>eventos, tales como incendio, inundación o desastre natural,</w:t>
            </w:r>
          </w:p>
          <w:p w:rsidR="00A8707C" w:rsidRPr="00EC7BD6" w:rsidRDefault="00A8707C" w:rsidP="00A8707C">
            <w:pPr>
              <w:pStyle w:val="ListBullet"/>
            </w:pPr>
            <w:r w:rsidRPr="00EC7BD6">
              <w:t>contaminación maliciosa o sabotaje,</w:t>
            </w:r>
          </w:p>
          <w:p w:rsidR="00A8707C" w:rsidRPr="00EC7BD6" w:rsidRDefault="00A8707C" w:rsidP="00A8707C">
            <w:pPr>
              <w:pStyle w:val="ListBullet"/>
            </w:pPr>
            <w:r w:rsidRPr="00EC7BD6">
              <w:t>fallo del sistema de seguridad cibernético digital o ataque contra este.</w:t>
            </w:r>
          </w:p>
          <w:p w:rsidR="00A8707C" w:rsidRPr="00EC7BD6" w:rsidRDefault="00A8707C" w:rsidP="00A8707C">
            <w:r w:rsidRPr="00EC7BD6">
              <w:t>En los casos en que los productos liberados del establecimiento pudieran verse afectados por un incidente, deberá</w:t>
            </w:r>
            <w:r>
              <w:t xml:space="preserve"> </w:t>
            </w:r>
            <w:r w:rsidRPr="00EC7BD6">
              <w:t>considerarse la necesidad de recuperar</w:t>
            </w:r>
            <w:r>
              <w:t xml:space="preserve"> </w:t>
            </w:r>
            <w:r w:rsidRPr="00EC7BD6">
              <w:t>los productos y, si corresponde, informar a los clientes que recuperen y/o retiren los productos.</w:t>
            </w:r>
          </w:p>
          <w:p w:rsidR="00A8707C" w:rsidRPr="00EC7BD6" w:rsidRDefault="00A8707C" w:rsidP="00A8707C">
            <w:r w:rsidRPr="00EC7BD6">
              <w:t>Se deberá</w:t>
            </w:r>
            <w:r>
              <w:t xml:space="preserve"> </w:t>
            </w:r>
            <w:r w:rsidRPr="00EC7BD6">
              <w:t>implementar un procedimiento de informes de incidentes documentado.</w:t>
            </w:r>
          </w:p>
        </w:tc>
        <w:tc>
          <w:tcPr>
            <w:tcW w:w="575" w:type="pct"/>
          </w:tcPr>
          <w:p w:rsidR="00A8707C" w:rsidRPr="00EC7BD6" w:rsidRDefault="00A8707C" w:rsidP="00A8707C"/>
        </w:tc>
        <w:tc>
          <w:tcPr>
            <w:tcW w:w="1426" w:type="pct"/>
          </w:tcPr>
          <w:p w:rsidR="00A8707C" w:rsidRPr="00EC7BD6" w:rsidRDefault="00A8707C" w:rsidP="00A8707C"/>
        </w:tc>
      </w:tr>
      <w:tr w:rsidR="00A8707C" w:rsidRPr="00EC7BD6" w:rsidTr="009460D2">
        <w:tc>
          <w:tcPr>
            <w:tcW w:w="773" w:type="pct"/>
            <w:gridSpan w:val="2"/>
            <w:shd w:val="clear" w:color="auto" w:fill="D3E5F6"/>
          </w:tcPr>
          <w:p w:rsidR="00A8707C" w:rsidRPr="00EC7BD6" w:rsidRDefault="00A8707C" w:rsidP="00A8707C">
            <w:r w:rsidRPr="00EC7BD6">
              <w:t>3.13.4</w:t>
            </w:r>
          </w:p>
        </w:tc>
        <w:tc>
          <w:tcPr>
            <w:tcW w:w="2226" w:type="pct"/>
          </w:tcPr>
          <w:p w:rsidR="00A8707C" w:rsidRPr="00EC7BD6" w:rsidRDefault="00A8707C" w:rsidP="00A8707C">
            <w:r w:rsidRPr="00EC7BD6">
              <w:t>La empresa</w:t>
            </w:r>
            <w:r>
              <w:t xml:space="preserve"> </w:t>
            </w:r>
            <w:r w:rsidRPr="00EC7BD6">
              <w:t>deberá</w:t>
            </w:r>
            <w:r>
              <w:t xml:space="preserve"> </w:t>
            </w:r>
            <w:r w:rsidRPr="00EC7BD6">
              <w:t>determinar y documentar la actividad necesaria</w:t>
            </w:r>
            <w:r>
              <w:t xml:space="preserve"> </w:t>
            </w:r>
            <w:r w:rsidRPr="00EC7BD6">
              <w:t>para la gestión eficaz de un incidente a fin de evitar la liberación</w:t>
            </w:r>
            <w:r>
              <w:t xml:space="preserve"> </w:t>
            </w:r>
            <w:r w:rsidRPr="00EC7BD6">
              <w:t>de un producto cuya higiene, seguridad o calidad se han visto afectadas.</w:t>
            </w:r>
          </w:p>
        </w:tc>
        <w:tc>
          <w:tcPr>
            <w:tcW w:w="575" w:type="pct"/>
          </w:tcPr>
          <w:p w:rsidR="00A8707C" w:rsidRPr="00EC7BD6" w:rsidRDefault="00A8707C" w:rsidP="00A8707C"/>
        </w:tc>
        <w:tc>
          <w:tcPr>
            <w:tcW w:w="1426" w:type="pct"/>
          </w:tcPr>
          <w:p w:rsidR="00A8707C" w:rsidRPr="00EC7BD6" w:rsidRDefault="00A8707C" w:rsidP="00A8707C"/>
        </w:tc>
      </w:tr>
      <w:tr w:rsidR="00A8707C" w:rsidRPr="00EC7BD6" w:rsidTr="009460D2">
        <w:tc>
          <w:tcPr>
            <w:tcW w:w="773" w:type="pct"/>
            <w:gridSpan w:val="2"/>
            <w:shd w:val="clear" w:color="auto" w:fill="D3E5F6"/>
          </w:tcPr>
          <w:p w:rsidR="00A8707C" w:rsidRPr="00EC7BD6" w:rsidRDefault="00A8707C" w:rsidP="00A8707C">
            <w:r w:rsidRPr="00EC7BD6">
              <w:t>3.13.5</w:t>
            </w:r>
          </w:p>
        </w:tc>
        <w:tc>
          <w:tcPr>
            <w:tcW w:w="2226" w:type="pct"/>
          </w:tcPr>
          <w:p w:rsidR="00A8707C" w:rsidRPr="00EC7BD6" w:rsidRDefault="00A8707C" w:rsidP="00A8707C">
            <w:r w:rsidRPr="00EC7BD6">
              <w:t>Se deberá</w:t>
            </w:r>
            <w:r>
              <w:t xml:space="preserve"> </w:t>
            </w:r>
            <w:r w:rsidRPr="00EC7BD6">
              <w:t>documentar un procedimiento para gestionar los retiros de productos iniciado por el titular de una marca o especificador que deberá</w:t>
            </w:r>
            <w:r>
              <w:t xml:space="preserve"> </w:t>
            </w:r>
            <w:r w:rsidRPr="00EC7BD6">
              <w:t>incluir como mínimo los siguientes puntos:</w:t>
            </w:r>
          </w:p>
          <w:p w:rsidR="00A8707C" w:rsidRPr="00E458A2" w:rsidRDefault="00A8707C" w:rsidP="00A8707C">
            <w:pPr>
              <w:pStyle w:val="ListBullet"/>
            </w:pPr>
            <w:r w:rsidRPr="00EC7BD6">
              <w:t>identificación</w:t>
            </w:r>
            <w:r>
              <w:t xml:space="preserve"> </w:t>
            </w:r>
            <w:r w:rsidRPr="00EC7BD6">
              <w:t>del personal</w:t>
            </w:r>
            <w:r>
              <w:t xml:space="preserve"> </w:t>
            </w:r>
            <w:r w:rsidRPr="00EC7BD6">
              <w:t>clave involucrado</w:t>
            </w:r>
            <w:r>
              <w:t xml:space="preserve"> </w:t>
            </w:r>
            <w:r w:rsidRPr="00EC7BD6">
              <w:t xml:space="preserve">en evaluar </w:t>
            </w:r>
            <w:r w:rsidRPr="00E458A2">
              <w:t>posibles</w:t>
            </w:r>
            <w:r>
              <w:t xml:space="preserve"> </w:t>
            </w:r>
            <w:r w:rsidRPr="00E458A2">
              <w:t>retiros de productos, así como responsabilidades claramente definidas,</w:t>
            </w:r>
          </w:p>
          <w:p w:rsidR="00A8707C" w:rsidRPr="00EC7BD6" w:rsidRDefault="00A8707C" w:rsidP="00A8707C">
            <w:pPr>
              <w:pStyle w:val="ListBullet"/>
            </w:pPr>
            <w:r w:rsidRPr="00E458A2">
              <w:t>un plan de comunicaciones</w:t>
            </w:r>
            <w:r w:rsidRPr="00EC7BD6">
              <w:t xml:space="preserve"> que incluya métodos para informar a los clientes y (cuando corresponda) a los organismos regulatorios en forma oportuna.</w:t>
            </w:r>
          </w:p>
        </w:tc>
        <w:tc>
          <w:tcPr>
            <w:tcW w:w="575" w:type="pct"/>
          </w:tcPr>
          <w:p w:rsidR="00A8707C" w:rsidRPr="00EC7BD6" w:rsidRDefault="00A8707C" w:rsidP="00A8707C"/>
        </w:tc>
        <w:tc>
          <w:tcPr>
            <w:tcW w:w="1426" w:type="pct"/>
          </w:tcPr>
          <w:p w:rsidR="00A8707C" w:rsidRPr="00EC7BD6" w:rsidRDefault="00A8707C" w:rsidP="00A8707C"/>
        </w:tc>
      </w:tr>
      <w:tr w:rsidR="00A8707C" w:rsidRPr="00EC7BD6" w:rsidTr="009460D2">
        <w:tc>
          <w:tcPr>
            <w:tcW w:w="773" w:type="pct"/>
            <w:gridSpan w:val="2"/>
            <w:shd w:val="clear" w:color="auto" w:fill="D3E5F6"/>
          </w:tcPr>
          <w:p w:rsidR="00A8707C" w:rsidRPr="00EC7BD6" w:rsidRDefault="00A8707C" w:rsidP="00A8707C">
            <w:pPr>
              <w:pStyle w:val="TH"/>
            </w:pPr>
            <w:r w:rsidRPr="00EC7BD6">
              <w:t>Cláusula</w:t>
            </w:r>
          </w:p>
        </w:tc>
        <w:tc>
          <w:tcPr>
            <w:tcW w:w="2226" w:type="pct"/>
          </w:tcPr>
          <w:p w:rsidR="00A8707C" w:rsidRPr="00EC7BD6" w:rsidRDefault="00A8707C" w:rsidP="00A8707C">
            <w:pPr>
              <w:pStyle w:val="TH"/>
            </w:pPr>
            <w:r w:rsidRPr="00EC7BD6">
              <w:t>Requisitos</w:t>
            </w:r>
          </w:p>
        </w:tc>
        <w:tc>
          <w:tcPr>
            <w:tcW w:w="575" w:type="pct"/>
          </w:tcPr>
          <w:p w:rsidR="00A8707C" w:rsidRPr="00A8707C" w:rsidRDefault="00A8707C" w:rsidP="00A8707C">
            <w:pPr>
              <w:pStyle w:val="TH"/>
            </w:pPr>
            <w:r w:rsidRPr="00A8707C">
              <w:t>Adaptar</w:t>
            </w:r>
          </w:p>
        </w:tc>
        <w:tc>
          <w:tcPr>
            <w:tcW w:w="1426" w:type="pct"/>
          </w:tcPr>
          <w:p w:rsidR="00A8707C" w:rsidRPr="00A8707C" w:rsidRDefault="00A8707C" w:rsidP="00A8707C">
            <w:pPr>
              <w:pStyle w:val="TH"/>
            </w:pPr>
            <w:r w:rsidRPr="00A8707C">
              <w:t>Comentarios</w:t>
            </w:r>
          </w:p>
        </w:tc>
      </w:tr>
      <w:tr w:rsidR="00A8707C" w:rsidRPr="00EC7BD6" w:rsidTr="009460D2">
        <w:tc>
          <w:tcPr>
            <w:tcW w:w="773" w:type="pct"/>
            <w:gridSpan w:val="2"/>
            <w:shd w:val="clear" w:color="auto" w:fill="D3E5F6"/>
          </w:tcPr>
          <w:p w:rsidR="00A8707C" w:rsidRPr="00EC7BD6" w:rsidRDefault="00A8707C" w:rsidP="00A8707C">
            <w:r w:rsidRPr="00EC7BD6">
              <w:t>3.13.6</w:t>
            </w:r>
          </w:p>
        </w:tc>
        <w:tc>
          <w:tcPr>
            <w:tcW w:w="2226" w:type="pct"/>
          </w:tcPr>
          <w:p w:rsidR="00A8707C" w:rsidRPr="00EC7BD6" w:rsidRDefault="00A8707C" w:rsidP="00A8707C">
            <w:r w:rsidRPr="00EC7BD6">
              <w:t>Cuando los productos de un establecimiento sean parte de un retiro de productos, el establecimiento deberá</w:t>
            </w:r>
            <w:r>
              <w:t xml:space="preserve"> </w:t>
            </w:r>
            <w:r w:rsidRPr="00EC7BD6">
              <w:t>colaborar y proporcionar información (como trazabilidad), según sea necesario.</w:t>
            </w:r>
          </w:p>
        </w:tc>
        <w:tc>
          <w:tcPr>
            <w:tcW w:w="575" w:type="pct"/>
          </w:tcPr>
          <w:p w:rsidR="00A8707C" w:rsidRPr="00EC7BD6" w:rsidRDefault="00A8707C" w:rsidP="00A8707C"/>
        </w:tc>
        <w:tc>
          <w:tcPr>
            <w:tcW w:w="1426" w:type="pct"/>
          </w:tcPr>
          <w:p w:rsidR="00A8707C" w:rsidRPr="00EC7BD6" w:rsidRDefault="00A8707C" w:rsidP="00A8707C"/>
        </w:tc>
      </w:tr>
      <w:tr w:rsidR="00A8707C" w:rsidRPr="00EC7BD6" w:rsidTr="009460D2">
        <w:tc>
          <w:tcPr>
            <w:tcW w:w="773" w:type="pct"/>
            <w:gridSpan w:val="2"/>
            <w:shd w:val="clear" w:color="auto" w:fill="D3E5F6"/>
          </w:tcPr>
          <w:p w:rsidR="00A8707C" w:rsidRPr="00EC7BD6" w:rsidRDefault="00A8707C" w:rsidP="00A8707C">
            <w:r w:rsidRPr="00EC7BD6">
              <w:t>3.13.7</w:t>
            </w:r>
          </w:p>
        </w:tc>
        <w:tc>
          <w:tcPr>
            <w:tcW w:w="2226" w:type="pct"/>
          </w:tcPr>
          <w:p w:rsidR="00A8707C" w:rsidRPr="00EC7BD6" w:rsidRDefault="00A8707C" w:rsidP="00A8707C">
            <w:r w:rsidRPr="00EC7BD6">
              <w:t>El procedimiento de recuperación de productos deberá</w:t>
            </w:r>
            <w:r>
              <w:t xml:space="preserve"> </w:t>
            </w:r>
            <w:r w:rsidRPr="00EC7BD6">
              <w:t>evaluarse, al menos, en forma anual, de modo que se garantice su operación eficaz. Se deberán conservar los resultados de la evaluación</w:t>
            </w:r>
            <w:r>
              <w:t xml:space="preserve"> </w:t>
            </w:r>
            <w:r w:rsidRPr="00EC7BD6">
              <w:t>e incluir un cronograma de las actividades</w:t>
            </w:r>
            <w:r>
              <w:t xml:space="preserve"> </w:t>
            </w:r>
            <w:r w:rsidRPr="00EC7BD6">
              <w:t>clave.</w:t>
            </w:r>
          </w:p>
          <w:p w:rsidR="00A8707C" w:rsidRPr="00EC7BD6" w:rsidRDefault="00A8707C" w:rsidP="00A8707C">
            <w:r w:rsidRPr="00EC7BD6">
              <w:t>Los resultados de la evaluación, y de cualquier recuperación real, se utilizarán para revisar el procedimiento e implementar mejoras según sea necesario.</w:t>
            </w:r>
          </w:p>
        </w:tc>
        <w:tc>
          <w:tcPr>
            <w:tcW w:w="575" w:type="pct"/>
          </w:tcPr>
          <w:p w:rsidR="00A8707C" w:rsidRPr="00EC7BD6" w:rsidRDefault="00A8707C" w:rsidP="00A8707C"/>
        </w:tc>
        <w:tc>
          <w:tcPr>
            <w:tcW w:w="1426" w:type="pct"/>
          </w:tcPr>
          <w:p w:rsidR="00A8707C" w:rsidRPr="00EC7BD6" w:rsidRDefault="00A8707C" w:rsidP="00A8707C"/>
        </w:tc>
      </w:tr>
    </w:tbl>
    <w:p w:rsidR="00E87E36" w:rsidRPr="00EC7BD6" w:rsidRDefault="00E87E36" w:rsidP="00EC7BD6"/>
    <w:p w:rsidR="00EC7BD6" w:rsidRDefault="00EC7BD6">
      <w:pPr>
        <w:spacing w:before="0" w:after="200" w:line="276" w:lineRule="auto"/>
      </w:pPr>
      <w:r>
        <w:br w:type="page"/>
      </w:r>
    </w:p>
    <w:p w:rsidR="00E87E36" w:rsidRPr="00EC7BD6" w:rsidRDefault="008C1292" w:rsidP="00BF630C">
      <w:pPr>
        <w:pStyle w:val="Heading1"/>
      </w:pPr>
      <w:r w:rsidRPr="00EC7BD6">
        <w:t>4</w:t>
      </w:r>
      <w:r w:rsidR="001B2EE9">
        <w:t xml:space="preserve"> </w:t>
      </w:r>
      <w:r w:rsidR="00BF630C">
        <w:t xml:space="preserve"> </w:t>
      </w:r>
      <w:r w:rsidR="001B2EE9">
        <w:t xml:space="preserve"> </w:t>
      </w:r>
      <w:proofErr w:type="gramStart"/>
      <w:r w:rsidRPr="00EC7BD6">
        <w:t>Normas</w:t>
      </w:r>
      <w:proofErr w:type="gramEnd"/>
      <w:r w:rsidRPr="00EC7BD6">
        <w:t xml:space="preserve"> relativas a los establecimientos</w:t>
      </w:r>
    </w:p>
    <w:tbl>
      <w:tblPr>
        <w:tblStyle w:val="GridTable4"/>
        <w:tblW w:w="5000" w:type="pct"/>
        <w:tblLayout w:type="fixed"/>
        <w:tblLook w:val="0600" w:firstRow="0" w:lastRow="0" w:firstColumn="0" w:lastColumn="0" w:noHBand="1" w:noVBand="1"/>
      </w:tblPr>
      <w:tblGrid>
        <w:gridCol w:w="746"/>
        <w:gridCol w:w="746"/>
        <w:gridCol w:w="4293"/>
        <w:gridCol w:w="1109"/>
        <w:gridCol w:w="2748"/>
      </w:tblGrid>
      <w:tr w:rsidR="000B3D3D" w:rsidRPr="000B3D3D" w:rsidTr="00626591">
        <w:tc>
          <w:tcPr>
            <w:tcW w:w="5000" w:type="pct"/>
            <w:gridSpan w:val="5"/>
            <w:shd w:val="clear" w:color="auto" w:fill="00B0F0"/>
          </w:tcPr>
          <w:p w:rsidR="000B3D3D" w:rsidRPr="000B3D3D" w:rsidRDefault="000B3D3D" w:rsidP="000B3D3D">
            <w:pPr>
              <w:pStyle w:val="Heading2"/>
              <w:outlineLvl w:val="1"/>
            </w:pPr>
            <w:r w:rsidRPr="000B3D3D">
              <w:t>4.1</w:t>
            </w:r>
            <w:r w:rsidRPr="000B3D3D">
              <w:tab/>
              <w:t>Normas externas</w:t>
            </w:r>
          </w:p>
        </w:tc>
      </w:tr>
      <w:tr w:rsidR="000B3D3D" w:rsidRPr="00EC7BD6" w:rsidTr="00626591">
        <w:tc>
          <w:tcPr>
            <w:tcW w:w="774" w:type="pct"/>
            <w:gridSpan w:val="2"/>
            <w:shd w:val="clear" w:color="auto" w:fill="D3E5F6"/>
          </w:tcPr>
          <w:p w:rsidR="000B3D3D" w:rsidRPr="00EC7BD6" w:rsidRDefault="000B3D3D" w:rsidP="00EC7BD6"/>
        </w:tc>
        <w:tc>
          <w:tcPr>
            <w:tcW w:w="4226" w:type="pct"/>
            <w:gridSpan w:val="3"/>
            <w:shd w:val="clear" w:color="auto" w:fill="D3E5F6"/>
          </w:tcPr>
          <w:p w:rsidR="000B3D3D" w:rsidRPr="00EC7BD6" w:rsidRDefault="000B3D3D" w:rsidP="00BF630C">
            <w:r w:rsidRPr="00EC7BD6">
              <w:t>El establecimiento deberá</w:t>
            </w:r>
            <w:r w:rsidR="001B2EE9">
              <w:t xml:space="preserve"> </w:t>
            </w:r>
            <w:r w:rsidRPr="00EC7BD6">
              <w:t>ser del tamaño adecuado y contar con una edificación pertinente, además de estar en una ubicación</w:t>
            </w:r>
            <w:r w:rsidR="001B2EE9">
              <w:t xml:space="preserve"> </w:t>
            </w:r>
            <w:r w:rsidRPr="00EC7BD6">
              <w:t>apropiada, y deberá</w:t>
            </w:r>
            <w:r w:rsidR="001B2EE9">
              <w:t xml:space="preserve"> </w:t>
            </w:r>
            <w:r w:rsidRPr="00EC7BD6">
              <w:t>mantener un estándar</w:t>
            </w:r>
            <w:r w:rsidR="001B2EE9">
              <w:t xml:space="preserve"> </w:t>
            </w:r>
            <w:r w:rsidRPr="00EC7BD6">
              <w:t>correcto para disminuir el riesgo de contaminación y facilitar la producción de productos seguros y legales.</w:t>
            </w:r>
          </w:p>
        </w:tc>
      </w:tr>
      <w:tr w:rsidR="00A8707C" w:rsidRPr="00EC7BD6" w:rsidTr="00626591">
        <w:tc>
          <w:tcPr>
            <w:tcW w:w="774" w:type="pct"/>
            <w:gridSpan w:val="2"/>
            <w:shd w:val="clear" w:color="auto" w:fill="D3E5F6"/>
          </w:tcPr>
          <w:p w:rsidR="00A8707C" w:rsidRPr="00EC7BD6" w:rsidRDefault="00A8707C" w:rsidP="00A8707C">
            <w:pPr>
              <w:pStyle w:val="TH"/>
            </w:pPr>
            <w:r w:rsidRPr="00EC7BD6">
              <w:t>Cláusula</w:t>
            </w:r>
          </w:p>
        </w:tc>
        <w:tc>
          <w:tcPr>
            <w:tcW w:w="2226" w:type="pct"/>
          </w:tcPr>
          <w:p w:rsidR="00A8707C" w:rsidRPr="00EC7BD6" w:rsidRDefault="00A8707C" w:rsidP="00A8707C">
            <w:pPr>
              <w:pStyle w:val="TH"/>
            </w:pPr>
            <w:r w:rsidRPr="00EC7BD6">
              <w:t>Requisitos</w:t>
            </w:r>
          </w:p>
        </w:tc>
        <w:tc>
          <w:tcPr>
            <w:tcW w:w="575" w:type="pct"/>
          </w:tcPr>
          <w:p w:rsidR="00A8707C" w:rsidRPr="00A8707C" w:rsidRDefault="00A8707C" w:rsidP="00A8707C">
            <w:pPr>
              <w:pStyle w:val="TH"/>
            </w:pPr>
            <w:r w:rsidRPr="00A8707C">
              <w:t>Adaptar</w:t>
            </w:r>
          </w:p>
        </w:tc>
        <w:tc>
          <w:tcPr>
            <w:tcW w:w="1425" w:type="pct"/>
          </w:tcPr>
          <w:p w:rsidR="00A8707C" w:rsidRPr="00A8707C" w:rsidRDefault="00A8707C" w:rsidP="00A8707C">
            <w:pPr>
              <w:pStyle w:val="TH"/>
            </w:pPr>
            <w:r w:rsidRPr="00A8707C">
              <w:t>Comentarios</w:t>
            </w:r>
          </w:p>
        </w:tc>
      </w:tr>
      <w:tr w:rsidR="00A8707C" w:rsidRPr="00EC7BD6" w:rsidTr="00C54676">
        <w:tc>
          <w:tcPr>
            <w:tcW w:w="774" w:type="pct"/>
            <w:gridSpan w:val="2"/>
            <w:shd w:val="clear" w:color="auto" w:fill="FBD4B4" w:themeFill="accent6" w:themeFillTint="66"/>
          </w:tcPr>
          <w:p w:rsidR="00A8707C" w:rsidRPr="00EC7BD6" w:rsidRDefault="00A8707C" w:rsidP="00A8707C">
            <w:r w:rsidRPr="00EC7BD6">
              <w:t>4.1.1</w:t>
            </w:r>
          </w:p>
        </w:tc>
        <w:tc>
          <w:tcPr>
            <w:tcW w:w="2226" w:type="pct"/>
          </w:tcPr>
          <w:p w:rsidR="00A8707C" w:rsidRPr="00EC7BD6" w:rsidRDefault="00A8707C" w:rsidP="00A8707C">
            <w:r w:rsidRPr="00EC7BD6">
              <w:t>Se deberán tener</w:t>
            </w:r>
            <w:r>
              <w:t xml:space="preserve"> </w:t>
            </w:r>
            <w:r w:rsidRPr="00EC7BD6">
              <w:t>en cuenta</w:t>
            </w:r>
            <w:r>
              <w:t xml:space="preserve"> </w:t>
            </w:r>
            <w:r w:rsidRPr="00EC7BD6">
              <w:t>las actividades</w:t>
            </w:r>
            <w:r>
              <w:t xml:space="preserve"> </w:t>
            </w:r>
            <w:r w:rsidRPr="00EC7BD6">
              <w:t>locales y el entorno del establecimiento que puedan</w:t>
            </w:r>
            <w:r>
              <w:t xml:space="preserve"> </w:t>
            </w:r>
            <w:r w:rsidRPr="00EC7BD6">
              <w:t>tener</w:t>
            </w:r>
            <w:r>
              <w:t xml:space="preserve"> </w:t>
            </w:r>
            <w:r w:rsidRPr="00EC7BD6">
              <w:t>un efecto adverso sobre la seguridad o calidad del producto terminado o las materias primas, y deberán tomarse</w:t>
            </w:r>
            <w:r>
              <w:t xml:space="preserve"> </w:t>
            </w:r>
            <w:r w:rsidRPr="00EC7BD6">
              <w:t>medidas para evitar la contaminación. Cuando se hayan implementado medidas para proteger el establecimiento, deberán revisarse regularmente para garantizar que sigan siendo efectivas</w:t>
            </w:r>
            <w:r>
              <w:t xml:space="preserve"> </w:t>
            </w:r>
            <w:r w:rsidRPr="00EC7BD6">
              <w:t xml:space="preserve">(por </w:t>
            </w:r>
            <w:proofErr w:type="gramStart"/>
            <w:r w:rsidRPr="00EC7BD6">
              <w:t>ej. ,</w:t>
            </w:r>
            <w:proofErr w:type="gramEnd"/>
            <w:r w:rsidRPr="00EC7BD6">
              <w:t xml:space="preserve"> controles de inundación).</w:t>
            </w:r>
          </w:p>
        </w:tc>
        <w:tc>
          <w:tcPr>
            <w:tcW w:w="575" w:type="pct"/>
          </w:tcPr>
          <w:p w:rsidR="00A8707C" w:rsidRPr="00EC7BD6" w:rsidRDefault="00A8707C" w:rsidP="00A8707C"/>
        </w:tc>
        <w:tc>
          <w:tcPr>
            <w:tcW w:w="1425" w:type="pct"/>
          </w:tcPr>
          <w:p w:rsidR="00A8707C" w:rsidRPr="00EC7BD6" w:rsidRDefault="00A8707C" w:rsidP="00A8707C"/>
        </w:tc>
      </w:tr>
      <w:tr w:rsidR="00A8707C" w:rsidRPr="00EC7BD6" w:rsidTr="00C54676">
        <w:tc>
          <w:tcPr>
            <w:tcW w:w="774" w:type="pct"/>
            <w:gridSpan w:val="2"/>
            <w:shd w:val="clear" w:color="auto" w:fill="FBD4B4" w:themeFill="accent6" w:themeFillTint="66"/>
          </w:tcPr>
          <w:p w:rsidR="00A8707C" w:rsidRPr="00EC7BD6" w:rsidRDefault="00A8707C" w:rsidP="00A8707C">
            <w:r w:rsidRPr="00EC7BD6">
              <w:t>4.1.2</w:t>
            </w:r>
          </w:p>
        </w:tc>
        <w:tc>
          <w:tcPr>
            <w:tcW w:w="2226" w:type="pct"/>
          </w:tcPr>
          <w:p w:rsidR="00A8707C" w:rsidRPr="00EC7BD6" w:rsidRDefault="00A8707C" w:rsidP="00A8707C">
            <w:r w:rsidRPr="00EC7BD6">
              <w:t>Las áreas exteriores se mantendrán en buen estado. Las áreas de césped o de vegetación alrededor de los edificios deberán cuidarse con frecuencia y mantenerse en buenas condiciones. Las vías de circulación</w:t>
            </w:r>
            <w:r>
              <w:t xml:space="preserve"> </w:t>
            </w:r>
            <w:r w:rsidRPr="00EC7BD6">
              <w:t>externas que dependan del establecimiento deberán presentar una superficie adecuada a fin de evitar la contaminación del producto.</w:t>
            </w:r>
          </w:p>
        </w:tc>
        <w:tc>
          <w:tcPr>
            <w:tcW w:w="575" w:type="pct"/>
          </w:tcPr>
          <w:p w:rsidR="00A8707C" w:rsidRPr="00EC7BD6" w:rsidRDefault="00A8707C" w:rsidP="00A8707C"/>
        </w:tc>
        <w:tc>
          <w:tcPr>
            <w:tcW w:w="1425" w:type="pct"/>
          </w:tcPr>
          <w:p w:rsidR="00A8707C" w:rsidRPr="00EC7BD6" w:rsidRDefault="00A8707C" w:rsidP="00A8707C"/>
        </w:tc>
      </w:tr>
      <w:tr w:rsidR="00A8707C" w:rsidRPr="00EC7BD6" w:rsidTr="00C54676">
        <w:tc>
          <w:tcPr>
            <w:tcW w:w="774" w:type="pct"/>
            <w:gridSpan w:val="2"/>
            <w:shd w:val="clear" w:color="auto" w:fill="FBD4B4" w:themeFill="accent6" w:themeFillTint="66"/>
          </w:tcPr>
          <w:p w:rsidR="00A8707C" w:rsidRPr="00EC7BD6" w:rsidRDefault="00A8707C" w:rsidP="00A8707C">
            <w:r w:rsidRPr="00EC7BD6">
              <w:t>4.1.3</w:t>
            </w:r>
          </w:p>
        </w:tc>
        <w:tc>
          <w:tcPr>
            <w:tcW w:w="2226" w:type="pct"/>
          </w:tcPr>
          <w:p w:rsidR="00A8707C" w:rsidRPr="00EC7BD6" w:rsidRDefault="00A8707C" w:rsidP="00A8707C">
            <w:r w:rsidRPr="00EC7BD6">
              <w:t>La estructura del edificio se deberá</w:t>
            </w:r>
            <w:r>
              <w:t xml:space="preserve"> </w:t>
            </w:r>
            <w:r w:rsidRPr="00EC7BD6">
              <w:t>mantener a fin de minimizar el posible ingreso de plagas, acceso</w:t>
            </w:r>
            <w:r>
              <w:t xml:space="preserve"> </w:t>
            </w:r>
            <w:r w:rsidRPr="00EC7BD6">
              <w:t>de agua y demás contaminantes. Los silos externos, las tuberías u otros puntos</w:t>
            </w:r>
            <w:r>
              <w:t xml:space="preserve"> </w:t>
            </w:r>
            <w:r w:rsidRPr="00EC7BD6">
              <w:t>de acceso</w:t>
            </w:r>
            <w:r>
              <w:t xml:space="preserve"> </w:t>
            </w:r>
            <w:r w:rsidRPr="00EC7BD6">
              <w:t>para el producto y/o las materias primas deberán estar debidamente sellados y asegurados. Cuando sea posible, se deberá</w:t>
            </w:r>
            <w:r>
              <w:t xml:space="preserve"> </w:t>
            </w:r>
            <w:r w:rsidRPr="00EC7BD6">
              <w:t>proporcionar una zona limpia y despejada</w:t>
            </w:r>
          </w:p>
          <w:p w:rsidR="00A8707C" w:rsidRPr="00EC7BD6" w:rsidRDefault="00A8707C" w:rsidP="00A8707C">
            <w:r w:rsidRPr="00EC7BD6">
              <w:t>a lo largo de los muros externos de los edificios que se utilizan para producción y/o almacenamiento.</w:t>
            </w:r>
          </w:p>
        </w:tc>
        <w:tc>
          <w:tcPr>
            <w:tcW w:w="575" w:type="pct"/>
          </w:tcPr>
          <w:p w:rsidR="00A8707C" w:rsidRPr="00EC7BD6" w:rsidRDefault="00A8707C" w:rsidP="00A8707C"/>
        </w:tc>
        <w:tc>
          <w:tcPr>
            <w:tcW w:w="1425" w:type="pct"/>
          </w:tcPr>
          <w:p w:rsidR="00A8707C" w:rsidRPr="00EC7BD6" w:rsidRDefault="00A8707C" w:rsidP="00A8707C"/>
        </w:tc>
      </w:tr>
      <w:tr w:rsidR="00A8707C" w:rsidRPr="00EC7BD6" w:rsidTr="00C54676">
        <w:tc>
          <w:tcPr>
            <w:tcW w:w="774" w:type="pct"/>
            <w:gridSpan w:val="2"/>
            <w:shd w:val="clear" w:color="auto" w:fill="FBD4B4" w:themeFill="accent6" w:themeFillTint="66"/>
          </w:tcPr>
          <w:p w:rsidR="00A8707C" w:rsidRPr="00EC7BD6" w:rsidRDefault="00A8707C" w:rsidP="00A8707C">
            <w:r w:rsidRPr="00EC7BD6">
              <w:t>4.1.4</w:t>
            </w:r>
          </w:p>
        </w:tc>
        <w:tc>
          <w:tcPr>
            <w:tcW w:w="2226" w:type="pct"/>
          </w:tcPr>
          <w:p w:rsidR="00A8707C" w:rsidRPr="00EC7BD6" w:rsidRDefault="00A8707C" w:rsidP="00A8707C">
            <w:r w:rsidRPr="00EC7BD6">
              <w:t>Cuando el drenaje externo natural sea inadecuado, se deberá</w:t>
            </w:r>
            <w:r>
              <w:t xml:space="preserve"> </w:t>
            </w:r>
            <w:r w:rsidRPr="00EC7BD6">
              <w:t>instalar drenaje adicional. Los drenajes</w:t>
            </w:r>
            <w:r>
              <w:t xml:space="preserve"> </w:t>
            </w:r>
            <w:r w:rsidRPr="00EC7BD6">
              <w:t>deberán estar debidamente protegidos de modo de evitar el acceso</w:t>
            </w:r>
            <w:r>
              <w:t xml:space="preserve"> </w:t>
            </w:r>
            <w:r w:rsidRPr="00EC7BD6">
              <w:t>de plagas.</w:t>
            </w:r>
          </w:p>
        </w:tc>
        <w:tc>
          <w:tcPr>
            <w:tcW w:w="575" w:type="pct"/>
          </w:tcPr>
          <w:p w:rsidR="00A8707C" w:rsidRPr="00EC7BD6" w:rsidRDefault="00A8707C" w:rsidP="00A8707C"/>
        </w:tc>
        <w:tc>
          <w:tcPr>
            <w:tcW w:w="1425" w:type="pct"/>
          </w:tcPr>
          <w:p w:rsidR="00A8707C" w:rsidRPr="00EC7BD6" w:rsidRDefault="00A8707C" w:rsidP="00A8707C"/>
        </w:tc>
      </w:tr>
      <w:tr w:rsidR="00A8707C" w:rsidRPr="00EC7BD6" w:rsidTr="00C54676">
        <w:tc>
          <w:tcPr>
            <w:tcW w:w="774" w:type="pct"/>
            <w:gridSpan w:val="2"/>
            <w:shd w:val="clear" w:color="auto" w:fill="FBD4B4" w:themeFill="accent6" w:themeFillTint="66"/>
          </w:tcPr>
          <w:p w:rsidR="00A8707C" w:rsidRPr="00EC7BD6" w:rsidRDefault="00A8707C" w:rsidP="00A8707C">
            <w:r w:rsidRPr="00EC7BD6">
              <w:t>4.1.5</w:t>
            </w:r>
          </w:p>
        </w:tc>
        <w:tc>
          <w:tcPr>
            <w:tcW w:w="2226" w:type="pct"/>
          </w:tcPr>
          <w:p w:rsidR="00A8707C" w:rsidRPr="00EC7BD6" w:rsidRDefault="00A8707C" w:rsidP="00A8707C">
            <w:r w:rsidRPr="00EC7BD6">
              <w:t>Cuando se deban almacenar materias primas en el exterior, deberán protegerse a fin de minimizar el riesgo de contaminación.</w:t>
            </w:r>
          </w:p>
        </w:tc>
        <w:tc>
          <w:tcPr>
            <w:tcW w:w="575" w:type="pct"/>
          </w:tcPr>
          <w:p w:rsidR="00A8707C" w:rsidRPr="00EC7BD6" w:rsidRDefault="00A8707C" w:rsidP="00A8707C"/>
        </w:tc>
        <w:tc>
          <w:tcPr>
            <w:tcW w:w="1425" w:type="pct"/>
          </w:tcPr>
          <w:p w:rsidR="00A8707C" w:rsidRPr="00EC7BD6" w:rsidRDefault="00A8707C" w:rsidP="00A8707C"/>
        </w:tc>
      </w:tr>
      <w:tr w:rsidR="00A8707C" w:rsidRPr="00BF630C" w:rsidTr="00626591">
        <w:tc>
          <w:tcPr>
            <w:tcW w:w="5000" w:type="pct"/>
            <w:gridSpan w:val="5"/>
            <w:shd w:val="clear" w:color="auto" w:fill="00B0F0"/>
          </w:tcPr>
          <w:p w:rsidR="00A8707C" w:rsidRPr="00BF630C" w:rsidRDefault="00A8707C" w:rsidP="00A8707C">
            <w:pPr>
              <w:pStyle w:val="Heading2"/>
              <w:outlineLvl w:val="1"/>
            </w:pPr>
            <w:r w:rsidRPr="00BF630C">
              <w:t xml:space="preserve">4.2 </w:t>
            </w:r>
            <w:r w:rsidRPr="00BF630C">
              <w:tab/>
              <w:t>Estructura y partes internas del edificio: zonas de manipulación de materias primas, preparación, procesamiento, envasado y almacenamiento</w:t>
            </w:r>
          </w:p>
        </w:tc>
      </w:tr>
      <w:tr w:rsidR="00A8707C" w:rsidRPr="00EC7BD6" w:rsidTr="00626591">
        <w:tc>
          <w:tcPr>
            <w:tcW w:w="774" w:type="pct"/>
            <w:gridSpan w:val="2"/>
            <w:shd w:val="clear" w:color="auto" w:fill="D3E5F6"/>
          </w:tcPr>
          <w:p w:rsidR="00A8707C" w:rsidRPr="00EC7BD6" w:rsidRDefault="00A8707C" w:rsidP="00A8707C"/>
        </w:tc>
        <w:tc>
          <w:tcPr>
            <w:tcW w:w="4226" w:type="pct"/>
            <w:gridSpan w:val="3"/>
            <w:shd w:val="clear" w:color="auto" w:fill="D3E5F6"/>
          </w:tcPr>
          <w:p w:rsidR="00A8707C" w:rsidRPr="00EC7BD6" w:rsidRDefault="00A8707C" w:rsidP="00A8707C">
            <w:r w:rsidRPr="00EC7BD6">
              <w:t>El establecimiento interno, los edificios y las instalaciones deberán ser aptos para el fin previsto y deberán diseñarse, construirse, mantenerse y monitorearse para controlar</w:t>
            </w:r>
            <w:r>
              <w:t xml:space="preserve"> </w:t>
            </w:r>
            <w:r w:rsidRPr="00EC7BD6">
              <w:t>en forma eficaz el riesgo de contaminación del producto.</w:t>
            </w:r>
          </w:p>
        </w:tc>
      </w:tr>
      <w:tr w:rsidR="00A8707C" w:rsidRPr="00981F08" w:rsidTr="00626591">
        <w:tc>
          <w:tcPr>
            <w:tcW w:w="774" w:type="pct"/>
            <w:gridSpan w:val="2"/>
            <w:shd w:val="clear" w:color="auto" w:fill="D3E5F6"/>
          </w:tcPr>
          <w:p w:rsidR="00A8707C" w:rsidRPr="00981F08" w:rsidRDefault="00A8707C" w:rsidP="00A8707C">
            <w:pPr>
              <w:pStyle w:val="TH"/>
            </w:pPr>
            <w:r w:rsidRPr="00981F08">
              <w:t>Cláusula</w:t>
            </w:r>
          </w:p>
        </w:tc>
        <w:tc>
          <w:tcPr>
            <w:tcW w:w="2226" w:type="pct"/>
          </w:tcPr>
          <w:p w:rsidR="00A8707C" w:rsidRPr="00981F08" w:rsidRDefault="00A8707C" w:rsidP="00A8707C">
            <w:pPr>
              <w:pStyle w:val="TH"/>
            </w:pPr>
            <w:r w:rsidRPr="00981F08">
              <w:t>Requisitos</w:t>
            </w:r>
          </w:p>
        </w:tc>
        <w:tc>
          <w:tcPr>
            <w:tcW w:w="575" w:type="pct"/>
          </w:tcPr>
          <w:p w:rsidR="00A8707C" w:rsidRPr="00A8707C" w:rsidRDefault="00A8707C" w:rsidP="00A8707C">
            <w:pPr>
              <w:pStyle w:val="TH"/>
            </w:pPr>
            <w:r w:rsidRPr="00A8707C">
              <w:t>Adaptar</w:t>
            </w:r>
          </w:p>
        </w:tc>
        <w:tc>
          <w:tcPr>
            <w:tcW w:w="1425" w:type="pct"/>
          </w:tcPr>
          <w:p w:rsidR="00A8707C" w:rsidRPr="00A8707C" w:rsidRDefault="00A8707C" w:rsidP="00A8707C">
            <w:pPr>
              <w:pStyle w:val="TH"/>
            </w:pPr>
            <w:r w:rsidRPr="00A8707C">
              <w:t>Comentarios</w:t>
            </w:r>
          </w:p>
        </w:tc>
      </w:tr>
      <w:tr w:rsidR="00A8707C" w:rsidRPr="00EC7BD6" w:rsidTr="002F1C3F">
        <w:tc>
          <w:tcPr>
            <w:tcW w:w="774" w:type="pct"/>
            <w:gridSpan w:val="2"/>
            <w:shd w:val="clear" w:color="auto" w:fill="FBD4B4" w:themeFill="accent6" w:themeFillTint="66"/>
          </w:tcPr>
          <w:p w:rsidR="00A8707C" w:rsidRPr="00EC7BD6" w:rsidRDefault="00A8707C" w:rsidP="00A8707C">
            <w:r w:rsidRPr="00EC7BD6">
              <w:t>4.2.1</w:t>
            </w:r>
          </w:p>
        </w:tc>
        <w:tc>
          <w:tcPr>
            <w:tcW w:w="2226" w:type="pct"/>
          </w:tcPr>
          <w:p w:rsidR="00A8707C" w:rsidRPr="00EC7BD6" w:rsidRDefault="00A8707C" w:rsidP="00A8707C">
            <w:r w:rsidRPr="00EC7BD6">
              <w:t>Las paredes, los pisos, los cielorrasos y las tuberías se deberán mantener en buen estado y de modo de facilitar su limpieza.</w:t>
            </w:r>
          </w:p>
        </w:tc>
        <w:tc>
          <w:tcPr>
            <w:tcW w:w="575" w:type="pct"/>
          </w:tcPr>
          <w:p w:rsidR="00A8707C" w:rsidRPr="00EC7BD6" w:rsidRDefault="00A8707C" w:rsidP="00A8707C"/>
        </w:tc>
        <w:tc>
          <w:tcPr>
            <w:tcW w:w="1425" w:type="pct"/>
          </w:tcPr>
          <w:p w:rsidR="00A8707C" w:rsidRPr="00EC7BD6" w:rsidRDefault="00A8707C" w:rsidP="00A8707C"/>
        </w:tc>
      </w:tr>
      <w:tr w:rsidR="00A8707C" w:rsidRPr="00EC7BD6" w:rsidTr="002F1C3F">
        <w:tc>
          <w:tcPr>
            <w:tcW w:w="774" w:type="pct"/>
            <w:gridSpan w:val="2"/>
            <w:shd w:val="clear" w:color="auto" w:fill="FBD4B4" w:themeFill="accent6" w:themeFillTint="66"/>
          </w:tcPr>
          <w:p w:rsidR="00A8707C" w:rsidRPr="00EC7BD6" w:rsidRDefault="00A8707C" w:rsidP="00A8707C">
            <w:r w:rsidRPr="00EC7BD6">
              <w:t>4.2.2</w:t>
            </w:r>
          </w:p>
        </w:tc>
        <w:tc>
          <w:tcPr>
            <w:tcW w:w="2226" w:type="pct"/>
          </w:tcPr>
          <w:p w:rsidR="00A8707C" w:rsidRPr="00EC7BD6" w:rsidRDefault="00A8707C" w:rsidP="00A8707C">
            <w:r w:rsidRPr="00EC7BD6">
              <w:t>Cuando haya cielorrasos suspendidos, deberán construirse, terminarse y mantenerse de modo de evitar riesgos de contaminación del producto, y ser accesibles para su limpieza y la inspección de plagas, a menos que el hueco</w:t>
            </w:r>
            <w:r>
              <w:t xml:space="preserve"> </w:t>
            </w:r>
            <w:r w:rsidRPr="00EC7BD6">
              <w:t>esté completamente sellado.</w:t>
            </w:r>
          </w:p>
        </w:tc>
        <w:tc>
          <w:tcPr>
            <w:tcW w:w="575" w:type="pct"/>
          </w:tcPr>
          <w:p w:rsidR="00A8707C" w:rsidRPr="00EC7BD6" w:rsidRDefault="00A8707C" w:rsidP="00A8707C"/>
        </w:tc>
        <w:tc>
          <w:tcPr>
            <w:tcW w:w="1425" w:type="pct"/>
          </w:tcPr>
          <w:p w:rsidR="00A8707C" w:rsidRPr="00EC7BD6" w:rsidRDefault="00A8707C" w:rsidP="00A8707C"/>
        </w:tc>
      </w:tr>
      <w:tr w:rsidR="00A8707C" w:rsidRPr="00EC7BD6" w:rsidTr="002F1C3F">
        <w:tc>
          <w:tcPr>
            <w:tcW w:w="774" w:type="pct"/>
            <w:gridSpan w:val="2"/>
            <w:shd w:val="clear" w:color="auto" w:fill="FBD4B4" w:themeFill="accent6" w:themeFillTint="66"/>
          </w:tcPr>
          <w:p w:rsidR="00A8707C" w:rsidRPr="00EC7BD6" w:rsidRDefault="00A8707C" w:rsidP="00A8707C">
            <w:r w:rsidRPr="00EC7BD6">
              <w:t xml:space="preserve">4.2.3 </w:t>
            </w:r>
          </w:p>
        </w:tc>
        <w:tc>
          <w:tcPr>
            <w:tcW w:w="2226" w:type="pct"/>
          </w:tcPr>
          <w:p w:rsidR="00A8707C" w:rsidRPr="00EC7BD6" w:rsidRDefault="00A8707C" w:rsidP="00A8707C">
            <w:r w:rsidRPr="00EC7BD6">
              <w:t>Todas las aberturas</w:t>
            </w:r>
            <w:r>
              <w:t xml:space="preserve"> </w:t>
            </w:r>
            <w:r w:rsidRPr="00EC7BD6">
              <w:t>de drenaje interno</w:t>
            </w:r>
            <w:r>
              <w:t xml:space="preserve"> </w:t>
            </w:r>
            <w:r w:rsidRPr="00EC7BD6">
              <w:t>deberán estar debidamente protegidas contra el ingreso de plagas y diseñadas de modo de minimizar olores.</w:t>
            </w:r>
          </w:p>
        </w:tc>
        <w:tc>
          <w:tcPr>
            <w:tcW w:w="575" w:type="pct"/>
          </w:tcPr>
          <w:p w:rsidR="00A8707C" w:rsidRPr="00EC7BD6" w:rsidRDefault="00A8707C" w:rsidP="00A8707C"/>
        </w:tc>
        <w:tc>
          <w:tcPr>
            <w:tcW w:w="1425" w:type="pct"/>
          </w:tcPr>
          <w:p w:rsidR="00A8707C" w:rsidRPr="00EC7BD6" w:rsidRDefault="00A8707C" w:rsidP="00A8707C"/>
        </w:tc>
      </w:tr>
      <w:tr w:rsidR="00A8707C" w:rsidRPr="00EC7BD6" w:rsidTr="002F1C3F">
        <w:tc>
          <w:tcPr>
            <w:tcW w:w="774" w:type="pct"/>
            <w:gridSpan w:val="2"/>
            <w:shd w:val="clear" w:color="auto" w:fill="FBD4B4" w:themeFill="accent6" w:themeFillTint="66"/>
          </w:tcPr>
          <w:p w:rsidR="00A8707C" w:rsidRPr="00EC7BD6" w:rsidRDefault="00A8707C" w:rsidP="00A8707C">
            <w:r w:rsidRPr="00EC7BD6">
              <w:t xml:space="preserve">4.2.4 </w:t>
            </w:r>
          </w:p>
        </w:tc>
        <w:tc>
          <w:tcPr>
            <w:tcW w:w="2226" w:type="pct"/>
          </w:tcPr>
          <w:p w:rsidR="00A8707C" w:rsidRPr="00EC7BD6" w:rsidRDefault="00A8707C" w:rsidP="00A8707C">
            <w:r w:rsidRPr="00EC7BD6">
              <w:t>Cuando constituyan un riesgo para el producto, y en función de la probabilidad y el riesgo de contaminación, las ventanas</w:t>
            </w:r>
            <w:r>
              <w:t xml:space="preserve"> </w:t>
            </w:r>
            <w:r w:rsidRPr="00EC7BD6">
              <w:t>y los vidrios del techo deberán protegerse contra roturas.</w:t>
            </w:r>
          </w:p>
        </w:tc>
        <w:tc>
          <w:tcPr>
            <w:tcW w:w="575" w:type="pct"/>
          </w:tcPr>
          <w:p w:rsidR="00A8707C" w:rsidRPr="00EC7BD6" w:rsidRDefault="00A8707C" w:rsidP="00A8707C"/>
        </w:tc>
        <w:tc>
          <w:tcPr>
            <w:tcW w:w="1425" w:type="pct"/>
          </w:tcPr>
          <w:p w:rsidR="00A8707C" w:rsidRPr="00EC7BD6" w:rsidRDefault="00A8707C" w:rsidP="00A8707C"/>
        </w:tc>
      </w:tr>
      <w:tr w:rsidR="00A8707C" w:rsidRPr="00EC7BD6" w:rsidTr="002F1C3F">
        <w:tc>
          <w:tcPr>
            <w:tcW w:w="774" w:type="pct"/>
            <w:gridSpan w:val="2"/>
            <w:shd w:val="clear" w:color="auto" w:fill="FBD4B4" w:themeFill="accent6" w:themeFillTint="66"/>
          </w:tcPr>
          <w:p w:rsidR="00A8707C" w:rsidRPr="00EC7BD6" w:rsidRDefault="00A8707C" w:rsidP="00A8707C">
            <w:r w:rsidRPr="00EC7BD6">
              <w:t xml:space="preserve">4.2.5 </w:t>
            </w:r>
          </w:p>
        </w:tc>
        <w:tc>
          <w:tcPr>
            <w:tcW w:w="2226" w:type="pct"/>
          </w:tcPr>
          <w:p w:rsidR="00A8707C" w:rsidRPr="00EC7BD6" w:rsidRDefault="00A8707C" w:rsidP="00A8707C">
            <w:r w:rsidRPr="00EC7BD6">
              <w:t>Cuando constituyan un riesgo para el producto, y en función de la probabilidad y el riesgo de contaminación de vidrio no apto para uso en producción, todos</w:t>
            </w:r>
            <w:r>
              <w:t xml:space="preserve"> </w:t>
            </w:r>
            <w:r w:rsidRPr="00EC7BD6">
              <w:t>los focos y tubos fluorescentes, incluidos aquellos</w:t>
            </w:r>
            <w:r>
              <w:t xml:space="preserve"> </w:t>
            </w:r>
            <w:r w:rsidRPr="00EC7BD6">
              <w:t>en dispositivos</w:t>
            </w:r>
            <w:r>
              <w:t xml:space="preserve"> </w:t>
            </w:r>
            <w:r w:rsidRPr="00EC7BD6">
              <w:t>de control</w:t>
            </w:r>
            <w:r>
              <w:t xml:space="preserve"> </w:t>
            </w:r>
            <w:r w:rsidRPr="00EC7BD6">
              <w:t>de insectos voladores, deberán contar con la protección adecuada.</w:t>
            </w:r>
          </w:p>
        </w:tc>
        <w:tc>
          <w:tcPr>
            <w:tcW w:w="575" w:type="pct"/>
          </w:tcPr>
          <w:p w:rsidR="00A8707C" w:rsidRPr="00EC7BD6" w:rsidRDefault="00A8707C" w:rsidP="00A8707C"/>
        </w:tc>
        <w:tc>
          <w:tcPr>
            <w:tcW w:w="1425" w:type="pct"/>
          </w:tcPr>
          <w:p w:rsidR="00A8707C" w:rsidRPr="00EC7BD6" w:rsidRDefault="00A8707C" w:rsidP="00A8707C"/>
        </w:tc>
      </w:tr>
      <w:tr w:rsidR="00A8707C" w:rsidRPr="00EC7BD6" w:rsidTr="002F1C3F">
        <w:tc>
          <w:tcPr>
            <w:tcW w:w="774" w:type="pct"/>
            <w:gridSpan w:val="2"/>
            <w:shd w:val="clear" w:color="auto" w:fill="FBD4B4" w:themeFill="accent6" w:themeFillTint="66"/>
          </w:tcPr>
          <w:p w:rsidR="00A8707C" w:rsidRPr="00EC7BD6" w:rsidRDefault="00A8707C" w:rsidP="00A8707C">
            <w:r w:rsidRPr="00EC7BD6">
              <w:t xml:space="preserve">4.2.6 </w:t>
            </w:r>
          </w:p>
        </w:tc>
        <w:tc>
          <w:tcPr>
            <w:tcW w:w="2226" w:type="pct"/>
          </w:tcPr>
          <w:p w:rsidR="00A8707C" w:rsidRPr="00EC7BD6" w:rsidRDefault="00A8707C" w:rsidP="00A8707C">
            <w:r w:rsidRPr="00EC7BD6">
              <w:t>Cuando las pasarelas elevadas estén</w:t>
            </w:r>
            <w:r>
              <w:t xml:space="preserve"> </w:t>
            </w:r>
            <w:r w:rsidRPr="00EC7BD6">
              <w:t>al lado de las líneas de producción o pasen por encima de estas, en función del riesgo, deberán cumplir con los siguientes requisitos:</w:t>
            </w:r>
          </w:p>
          <w:p w:rsidR="00A8707C" w:rsidRPr="00EC7BD6" w:rsidRDefault="00A8707C" w:rsidP="00A8707C">
            <w:pPr>
              <w:pStyle w:val="ListBullet"/>
            </w:pPr>
            <w:r w:rsidRPr="00EC7BD6">
              <w:t>estar diseñadas para evitar la contaminación de productos y líneas de producción,</w:t>
            </w:r>
          </w:p>
          <w:p w:rsidR="00A8707C" w:rsidRPr="00EC7BD6" w:rsidRDefault="00A8707C" w:rsidP="00A8707C">
            <w:pPr>
              <w:pStyle w:val="ListBullet"/>
            </w:pPr>
            <w:r w:rsidRPr="00EC7BD6">
              <w:t>ser fáciles de limpiar,</w:t>
            </w:r>
          </w:p>
          <w:p w:rsidR="00A8707C" w:rsidRPr="00EC7BD6" w:rsidRDefault="00A8707C" w:rsidP="00A8707C">
            <w:pPr>
              <w:pStyle w:val="ListBullet"/>
            </w:pPr>
            <w:r w:rsidRPr="00EC7BD6">
              <w:t>estar mantenidas correctamente.</w:t>
            </w:r>
          </w:p>
        </w:tc>
        <w:tc>
          <w:tcPr>
            <w:tcW w:w="575" w:type="pct"/>
          </w:tcPr>
          <w:p w:rsidR="00A8707C" w:rsidRPr="00EC7BD6" w:rsidRDefault="00A8707C" w:rsidP="00A8707C"/>
        </w:tc>
        <w:tc>
          <w:tcPr>
            <w:tcW w:w="1425" w:type="pct"/>
          </w:tcPr>
          <w:p w:rsidR="00A8707C" w:rsidRPr="00EC7BD6" w:rsidRDefault="00A8707C" w:rsidP="00A8707C"/>
        </w:tc>
      </w:tr>
      <w:tr w:rsidR="00A8707C" w:rsidRPr="00EC7BD6" w:rsidTr="002F1C3F">
        <w:tc>
          <w:tcPr>
            <w:tcW w:w="774" w:type="pct"/>
            <w:gridSpan w:val="2"/>
            <w:shd w:val="clear" w:color="auto" w:fill="FBD4B4" w:themeFill="accent6" w:themeFillTint="66"/>
          </w:tcPr>
          <w:p w:rsidR="00A8707C" w:rsidRPr="00EC7BD6" w:rsidRDefault="00A8707C" w:rsidP="00A8707C">
            <w:r w:rsidRPr="00EC7BD6">
              <w:t xml:space="preserve">4.2.7 </w:t>
            </w:r>
          </w:p>
        </w:tc>
        <w:tc>
          <w:tcPr>
            <w:tcW w:w="2226" w:type="pct"/>
          </w:tcPr>
          <w:p w:rsidR="00A8707C" w:rsidRPr="00EC7BD6" w:rsidRDefault="00A8707C" w:rsidP="00A8707C">
            <w:r w:rsidRPr="00EC7BD6">
              <w:t>Se deberá</w:t>
            </w:r>
            <w:r>
              <w:t xml:space="preserve"> </w:t>
            </w:r>
            <w:r w:rsidRPr="00EC7BD6">
              <w:t>proporcionar iluminación adecuada y suficiente para garantizar un entorno de trabajo seguro, la correcta operación de los procesos, la inspección eficiente del producto y la limpieza.</w:t>
            </w:r>
          </w:p>
        </w:tc>
        <w:tc>
          <w:tcPr>
            <w:tcW w:w="575" w:type="pct"/>
          </w:tcPr>
          <w:p w:rsidR="00A8707C" w:rsidRPr="00EC7BD6" w:rsidRDefault="00A8707C" w:rsidP="00A8707C"/>
        </w:tc>
        <w:tc>
          <w:tcPr>
            <w:tcW w:w="1425" w:type="pct"/>
          </w:tcPr>
          <w:p w:rsidR="00A8707C" w:rsidRPr="00EC7BD6" w:rsidRDefault="00A8707C" w:rsidP="00A8707C"/>
        </w:tc>
      </w:tr>
      <w:tr w:rsidR="00A8707C" w:rsidRPr="00EC7BD6" w:rsidTr="002F1C3F">
        <w:tc>
          <w:tcPr>
            <w:tcW w:w="774" w:type="pct"/>
            <w:gridSpan w:val="2"/>
            <w:shd w:val="clear" w:color="auto" w:fill="FBD4B4" w:themeFill="accent6" w:themeFillTint="66"/>
          </w:tcPr>
          <w:p w:rsidR="00A8707C" w:rsidRPr="00EC7BD6" w:rsidRDefault="00A8707C" w:rsidP="00A8707C">
            <w:r w:rsidRPr="00EC7BD6">
              <w:t xml:space="preserve">4.2.8 </w:t>
            </w:r>
          </w:p>
        </w:tc>
        <w:tc>
          <w:tcPr>
            <w:tcW w:w="2226" w:type="pct"/>
          </w:tcPr>
          <w:p w:rsidR="00A8707C" w:rsidRPr="00EC7BD6" w:rsidRDefault="00A8707C" w:rsidP="00A8707C">
            <w:r w:rsidRPr="00EC7BD6">
              <w:t>Se deberá</w:t>
            </w:r>
            <w:r>
              <w:t xml:space="preserve"> </w:t>
            </w:r>
            <w:r w:rsidRPr="00EC7BD6">
              <w:t>proporcionar una ventilación adecuada y suficiente.</w:t>
            </w:r>
          </w:p>
        </w:tc>
        <w:tc>
          <w:tcPr>
            <w:tcW w:w="575" w:type="pct"/>
          </w:tcPr>
          <w:p w:rsidR="00A8707C" w:rsidRPr="00EC7BD6" w:rsidRDefault="00A8707C" w:rsidP="00A8707C"/>
        </w:tc>
        <w:tc>
          <w:tcPr>
            <w:tcW w:w="1425" w:type="pct"/>
          </w:tcPr>
          <w:p w:rsidR="00A8707C" w:rsidRPr="00EC7BD6" w:rsidRDefault="00A8707C" w:rsidP="00A8707C"/>
        </w:tc>
      </w:tr>
      <w:tr w:rsidR="00A8707C" w:rsidRPr="00981F08" w:rsidTr="00626591">
        <w:tc>
          <w:tcPr>
            <w:tcW w:w="5000" w:type="pct"/>
            <w:gridSpan w:val="5"/>
            <w:shd w:val="clear" w:color="auto" w:fill="00B0F0"/>
          </w:tcPr>
          <w:p w:rsidR="00A8707C" w:rsidRPr="00981F08" w:rsidRDefault="00A8707C" w:rsidP="00A8707C">
            <w:pPr>
              <w:pStyle w:val="Heading2"/>
              <w:outlineLvl w:val="1"/>
            </w:pPr>
            <w:r w:rsidRPr="00EC7BD6">
              <w:t xml:space="preserve">4.3 </w:t>
            </w:r>
            <w:r w:rsidRPr="00EC7BD6">
              <w:tab/>
              <w:t>Servicios públicos</w:t>
            </w:r>
          </w:p>
        </w:tc>
      </w:tr>
      <w:tr w:rsidR="00A8707C" w:rsidRPr="00981F08" w:rsidTr="00626591">
        <w:tc>
          <w:tcPr>
            <w:tcW w:w="774" w:type="pct"/>
            <w:gridSpan w:val="2"/>
            <w:shd w:val="clear" w:color="auto" w:fill="D3E5F6"/>
          </w:tcPr>
          <w:p w:rsidR="00A8707C" w:rsidRPr="00981F08" w:rsidRDefault="00A8707C" w:rsidP="00A8707C"/>
        </w:tc>
        <w:tc>
          <w:tcPr>
            <w:tcW w:w="4226" w:type="pct"/>
            <w:gridSpan w:val="3"/>
            <w:shd w:val="clear" w:color="auto" w:fill="D3E5F6"/>
          </w:tcPr>
          <w:p w:rsidR="00A8707C" w:rsidRPr="00EC7BD6" w:rsidRDefault="00A8707C" w:rsidP="00A8707C">
            <w:r w:rsidRPr="00EC7BD6">
              <w:t>Todos los servicios públicos para áreas de producción y almacenamiento, y dentro de estas, deberán diseñarse, construirse, mantenerse y monitorearse de modo de controlar</w:t>
            </w:r>
            <w:r>
              <w:t xml:space="preserve"> </w:t>
            </w:r>
            <w:r w:rsidRPr="00EC7BD6">
              <w:t>en forma efectiva el riesgo de contaminación del producto.</w:t>
            </w:r>
          </w:p>
        </w:tc>
      </w:tr>
      <w:tr w:rsidR="00A8707C" w:rsidRPr="00981F08" w:rsidTr="00626591">
        <w:tc>
          <w:tcPr>
            <w:tcW w:w="774" w:type="pct"/>
            <w:gridSpan w:val="2"/>
            <w:shd w:val="clear" w:color="auto" w:fill="D3E5F6"/>
          </w:tcPr>
          <w:p w:rsidR="00A8707C" w:rsidRPr="00981F08" w:rsidRDefault="00A8707C" w:rsidP="00A8707C">
            <w:pPr>
              <w:pStyle w:val="TH"/>
            </w:pPr>
            <w:r w:rsidRPr="00981F08">
              <w:t>Cláusula</w:t>
            </w:r>
          </w:p>
        </w:tc>
        <w:tc>
          <w:tcPr>
            <w:tcW w:w="2226" w:type="pct"/>
          </w:tcPr>
          <w:p w:rsidR="00A8707C" w:rsidRPr="00981F08" w:rsidRDefault="00A8707C" w:rsidP="00A8707C">
            <w:pPr>
              <w:pStyle w:val="TH"/>
            </w:pPr>
            <w:r w:rsidRPr="00981F08">
              <w:t>Requisitos</w:t>
            </w:r>
          </w:p>
        </w:tc>
        <w:tc>
          <w:tcPr>
            <w:tcW w:w="575" w:type="pct"/>
          </w:tcPr>
          <w:p w:rsidR="00A8707C" w:rsidRPr="00A8707C" w:rsidRDefault="00A8707C" w:rsidP="00A8707C">
            <w:pPr>
              <w:pStyle w:val="TH"/>
            </w:pPr>
            <w:r w:rsidRPr="00A8707C">
              <w:t>Adaptar</w:t>
            </w:r>
          </w:p>
        </w:tc>
        <w:tc>
          <w:tcPr>
            <w:tcW w:w="1425" w:type="pct"/>
          </w:tcPr>
          <w:p w:rsidR="00A8707C" w:rsidRPr="00A8707C" w:rsidRDefault="00A8707C" w:rsidP="00A8707C">
            <w:pPr>
              <w:pStyle w:val="TH"/>
            </w:pPr>
            <w:r w:rsidRPr="00A8707C">
              <w:t>Comentarios</w:t>
            </w:r>
          </w:p>
        </w:tc>
      </w:tr>
      <w:tr w:rsidR="00A8707C" w:rsidRPr="00EC7BD6" w:rsidTr="002F1C3F">
        <w:tc>
          <w:tcPr>
            <w:tcW w:w="774" w:type="pct"/>
            <w:gridSpan w:val="2"/>
            <w:shd w:val="clear" w:color="auto" w:fill="FBD4B4" w:themeFill="accent6" w:themeFillTint="66"/>
          </w:tcPr>
          <w:p w:rsidR="00A8707C" w:rsidRPr="00EC7BD6" w:rsidRDefault="00A8707C" w:rsidP="00A8707C">
            <w:r w:rsidRPr="00EC7BD6">
              <w:t>4.3.1</w:t>
            </w:r>
          </w:p>
        </w:tc>
        <w:tc>
          <w:tcPr>
            <w:tcW w:w="2226" w:type="pct"/>
          </w:tcPr>
          <w:p w:rsidR="00A8707C" w:rsidRPr="00EC7BD6" w:rsidRDefault="00A8707C" w:rsidP="00A8707C">
            <w:r w:rsidRPr="00EC7BD6">
              <w:t>Toda el agua que se utilice durante el procesamiento de los productos o en los equipos</w:t>
            </w:r>
            <w:r>
              <w:t xml:space="preserve"> </w:t>
            </w:r>
            <w:r w:rsidRPr="00EC7BD6">
              <w:t>de limpieza deberá</w:t>
            </w:r>
            <w:r>
              <w:t xml:space="preserve"> </w:t>
            </w:r>
            <w:r w:rsidRPr="00EC7BD6">
              <w:t>ser potable o debidamente tratada para evitar la contaminación.</w:t>
            </w:r>
          </w:p>
        </w:tc>
        <w:tc>
          <w:tcPr>
            <w:tcW w:w="575" w:type="pct"/>
          </w:tcPr>
          <w:p w:rsidR="00A8707C" w:rsidRPr="00EC7BD6" w:rsidRDefault="00A8707C" w:rsidP="00A8707C"/>
        </w:tc>
        <w:tc>
          <w:tcPr>
            <w:tcW w:w="1425" w:type="pct"/>
          </w:tcPr>
          <w:p w:rsidR="00A8707C" w:rsidRPr="00EC7BD6" w:rsidRDefault="00A8707C" w:rsidP="00A8707C"/>
        </w:tc>
      </w:tr>
      <w:tr w:rsidR="00A8707C" w:rsidRPr="00EC7BD6" w:rsidTr="002F1C3F">
        <w:tc>
          <w:tcPr>
            <w:tcW w:w="387" w:type="pct"/>
            <w:shd w:val="clear" w:color="auto" w:fill="FBD4B4" w:themeFill="accent6" w:themeFillTint="66"/>
          </w:tcPr>
          <w:p w:rsidR="00A8707C" w:rsidRPr="00EC7BD6" w:rsidRDefault="00A8707C" w:rsidP="00A8707C">
            <w:r w:rsidRPr="00EC7BD6">
              <w:t>4.3.2</w:t>
            </w:r>
          </w:p>
        </w:tc>
        <w:tc>
          <w:tcPr>
            <w:tcW w:w="387" w:type="pct"/>
            <w:shd w:val="clear" w:color="auto" w:fill="D3E5F6"/>
          </w:tcPr>
          <w:p w:rsidR="00A8707C" w:rsidRPr="00EC7BD6" w:rsidRDefault="00A8707C" w:rsidP="00A8707C"/>
        </w:tc>
        <w:tc>
          <w:tcPr>
            <w:tcW w:w="2226" w:type="pct"/>
          </w:tcPr>
          <w:p w:rsidR="00A8707C" w:rsidRPr="00EC7BD6" w:rsidRDefault="00A8707C" w:rsidP="00A8707C">
            <w:r w:rsidRPr="00EC7BD6">
              <w:t>En función de la evaluación</w:t>
            </w:r>
            <w:r>
              <w:t xml:space="preserve"> </w:t>
            </w:r>
            <w:r w:rsidRPr="00EC7BD6">
              <w:t>de riesgos, la calidad microbiológica y química del agua, el vapor, el hielo, el aire, el aire comprimido</w:t>
            </w:r>
            <w:r>
              <w:t xml:space="preserve"> </w:t>
            </w:r>
            <w:r w:rsidRPr="00EC7BD6">
              <w:t>u otros gases que entran en contacto directo</w:t>
            </w:r>
            <w:r>
              <w:t xml:space="preserve"> </w:t>
            </w:r>
            <w:r w:rsidRPr="00EC7BD6">
              <w:t>con el envase deberán monitorearse regularmente. Estos no deberán representar un riesgo para la seguridad o calidad del producto y deberán cumplir con las reglamentaciones legales relevantes.</w:t>
            </w:r>
          </w:p>
        </w:tc>
        <w:tc>
          <w:tcPr>
            <w:tcW w:w="575" w:type="pct"/>
          </w:tcPr>
          <w:p w:rsidR="00A8707C" w:rsidRPr="00EC7BD6" w:rsidRDefault="00A8707C" w:rsidP="00A8707C"/>
        </w:tc>
        <w:tc>
          <w:tcPr>
            <w:tcW w:w="1425" w:type="pct"/>
          </w:tcPr>
          <w:p w:rsidR="00A8707C" w:rsidRPr="00EC7BD6" w:rsidRDefault="00A8707C" w:rsidP="00A8707C"/>
        </w:tc>
      </w:tr>
      <w:tr w:rsidR="00A8707C" w:rsidRPr="00EC7BD6" w:rsidTr="00626591">
        <w:tc>
          <w:tcPr>
            <w:tcW w:w="5000" w:type="pct"/>
            <w:gridSpan w:val="5"/>
            <w:shd w:val="clear" w:color="auto" w:fill="00B0F0"/>
          </w:tcPr>
          <w:p w:rsidR="00A8707C" w:rsidRPr="00EC7BD6" w:rsidRDefault="00A8707C" w:rsidP="00A8707C">
            <w:pPr>
              <w:pStyle w:val="Heading2"/>
              <w:outlineLvl w:val="1"/>
            </w:pPr>
            <w:r w:rsidRPr="00EC7BD6">
              <w:t xml:space="preserve">4.4 </w:t>
            </w:r>
            <w:r w:rsidRPr="00EC7BD6">
              <w:tab/>
              <w:t>Seguridad del establecimiento y protección del producto</w:t>
            </w:r>
          </w:p>
        </w:tc>
      </w:tr>
      <w:tr w:rsidR="00A8707C" w:rsidRPr="00EC7BD6" w:rsidTr="00626591">
        <w:tc>
          <w:tcPr>
            <w:tcW w:w="774" w:type="pct"/>
            <w:gridSpan w:val="2"/>
            <w:shd w:val="clear" w:color="auto" w:fill="D3E5F6"/>
          </w:tcPr>
          <w:p w:rsidR="00A8707C" w:rsidRPr="00EC7BD6" w:rsidRDefault="00A8707C" w:rsidP="00A8707C"/>
        </w:tc>
        <w:tc>
          <w:tcPr>
            <w:tcW w:w="4226" w:type="pct"/>
            <w:gridSpan w:val="3"/>
            <w:shd w:val="clear" w:color="auto" w:fill="D3E5F6"/>
          </w:tcPr>
          <w:p w:rsidR="00A8707C" w:rsidRPr="00EC7BD6" w:rsidRDefault="00A8707C" w:rsidP="00A8707C">
            <w:r w:rsidRPr="00EC7BD6">
              <w:t>Deberá establecerse un plan de protección del producto para garantizar que haya sistemas para proteger los productos, las instalaciones y las marcas de acciones maliciosas mientras están bajo el control</w:t>
            </w:r>
            <w:r>
              <w:t xml:space="preserve"> </w:t>
            </w:r>
            <w:r w:rsidRPr="00EC7BD6">
              <w:t>del establecimiento.</w:t>
            </w:r>
          </w:p>
        </w:tc>
      </w:tr>
      <w:tr w:rsidR="00A8707C" w:rsidRPr="00EC7BD6" w:rsidTr="00626591">
        <w:tc>
          <w:tcPr>
            <w:tcW w:w="774" w:type="pct"/>
            <w:gridSpan w:val="2"/>
            <w:shd w:val="clear" w:color="auto" w:fill="D3E5F6"/>
          </w:tcPr>
          <w:p w:rsidR="00A8707C" w:rsidRPr="00EC7BD6" w:rsidRDefault="00A8707C" w:rsidP="00A8707C">
            <w:pPr>
              <w:pStyle w:val="TH"/>
            </w:pPr>
            <w:r w:rsidRPr="00EC7BD6">
              <w:t>Cláusula</w:t>
            </w:r>
          </w:p>
        </w:tc>
        <w:tc>
          <w:tcPr>
            <w:tcW w:w="2226" w:type="pct"/>
          </w:tcPr>
          <w:p w:rsidR="00A8707C" w:rsidRPr="00EC7BD6" w:rsidRDefault="00A8707C" w:rsidP="00A8707C">
            <w:pPr>
              <w:pStyle w:val="TH"/>
            </w:pPr>
            <w:r w:rsidRPr="00EC7BD6">
              <w:t>Requisitos</w:t>
            </w:r>
          </w:p>
        </w:tc>
        <w:tc>
          <w:tcPr>
            <w:tcW w:w="575" w:type="pct"/>
          </w:tcPr>
          <w:p w:rsidR="00A8707C" w:rsidRPr="00A8707C" w:rsidRDefault="00A8707C" w:rsidP="00A8707C">
            <w:pPr>
              <w:pStyle w:val="TH"/>
            </w:pPr>
            <w:r w:rsidRPr="00A8707C">
              <w:t>Adaptar</w:t>
            </w:r>
          </w:p>
        </w:tc>
        <w:tc>
          <w:tcPr>
            <w:tcW w:w="1425" w:type="pct"/>
          </w:tcPr>
          <w:p w:rsidR="00A8707C" w:rsidRPr="00A8707C" w:rsidRDefault="00A8707C" w:rsidP="00A8707C">
            <w:pPr>
              <w:pStyle w:val="TH"/>
            </w:pPr>
            <w:r w:rsidRPr="00A8707C">
              <w:t>Comentarios</w:t>
            </w:r>
          </w:p>
        </w:tc>
      </w:tr>
      <w:tr w:rsidR="00A8707C" w:rsidRPr="00EC7BD6" w:rsidTr="002F1C3F">
        <w:tc>
          <w:tcPr>
            <w:tcW w:w="774" w:type="pct"/>
            <w:gridSpan w:val="2"/>
            <w:shd w:val="clear" w:color="auto" w:fill="FBD4B4" w:themeFill="accent6" w:themeFillTint="66"/>
          </w:tcPr>
          <w:p w:rsidR="00A8707C" w:rsidRPr="00EC7BD6" w:rsidRDefault="00A8707C" w:rsidP="00A8707C">
            <w:r w:rsidRPr="00EC7BD6">
              <w:t>4.4.1</w:t>
            </w:r>
          </w:p>
        </w:tc>
        <w:tc>
          <w:tcPr>
            <w:tcW w:w="2226" w:type="pct"/>
          </w:tcPr>
          <w:p w:rsidR="00A8707C" w:rsidRPr="00EC7BD6" w:rsidRDefault="00A8707C" w:rsidP="00A8707C">
            <w:r w:rsidRPr="00EC7BD6">
              <w:t>La empresa</w:t>
            </w:r>
            <w:r>
              <w:t xml:space="preserve"> </w:t>
            </w:r>
            <w:r w:rsidRPr="00EC7BD6">
              <w:t>deberá</w:t>
            </w:r>
            <w:r>
              <w:t xml:space="preserve"> </w:t>
            </w:r>
            <w:r w:rsidRPr="00EC7BD6">
              <w:t>realizar una evaluación</w:t>
            </w:r>
            <w:r>
              <w:t xml:space="preserve"> </w:t>
            </w:r>
            <w:r w:rsidRPr="00EC7BD6">
              <w:t>de riesgos documentada (evaluación de amenazas) de las medidas de seguridad y los riesgos potenciales procedentes de acciones deliberadas cuya finalidad sea la contaminación o el daño de los productos. La evaluación</w:t>
            </w:r>
            <w:r>
              <w:t xml:space="preserve"> </w:t>
            </w:r>
            <w:r w:rsidRPr="00EC7BD6">
              <w:t>de amenazas</w:t>
            </w:r>
            <w:r>
              <w:t xml:space="preserve"> </w:t>
            </w:r>
            <w:r w:rsidRPr="00EC7BD6">
              <w:t>deberá</w:t>
            </w:r>
            <w:r>
              <w:t xml:space="preserve"> </w:t>
            </w:r>
            <w:r w:rsidRPr="00EC7BD6">
              <w:t>incluir amenazas</w:t>
            </w:r>
            <w:r>
              <w:t xml:space="preserve"> </w:t>
            </w:r>
            <w:r w:rsidRPr="00EC7BD6">
              <w:t>internas</w:t>
            </w:r>
            <w:r>
              <w:t xml:space="preserve"> </w:t>
            </w:r>
            <w:r w:rsidRPr="00EC7BD6">
              <w:t>y externas.</w:t>
            </w:r>
          </w:p>
          <w:p w:rsidR="00A8707C" w:rsidRPr="00EC7BD6" w:rsidRDefault="00A8707C" w:rsidP="00A8707C">
            <w:r w:rsidRPr="00EC7BD6">
              <w:t>El resultado de esta evaluación</w:t>
            </w:r>
            <w:r>
              <w:t xml:space="preserve"> </w:t>
            </w:r>
            <w:r w:rsidRPr="00EC7BD6">
              <w:t>será un plan de protección del producto documentado. Las zonas deberán evaluarse en relación con el riesgo; las zonas restringidas</w:t>
            </w:r>
            <w:r>
              <w:t xml:space="preserve"> </w:t>
            </w:r>
            <w:r w:rsidRPr="00EC7BD6">
              <w:t>o sensibles</w:t>
            </w:r>
          </w:p>
          <w:p w:rsidR="00A8707C" w:rsidRPr="00EC7BD6" w:rsidRDefault="00A8707C" w:rsidP="00A8707C">
            <w:r w:rsidRPr="00EC7BD6">
              <w:t>deberán definirse, señalizarse con claridad, monitorearse y controlarse.</w:t>
            </w:r>
          </w:p>
          <w:p w:rsidR="00A8707C" w:rsidRPr="00EC7BD6" w:rsidRDefault="00A8707C" w:rsidP="00A8707C">
            <w:r w:rsidRPr="00EC7BD6">
              <w:t>Este plan deberá</w:t>
            </w:r>
            <w:r>
              <w:t xml:space="preserve"> </w:t>
            </w:r>
            <w:r w:rsidRPr="00EC7BD6">
              <w:t>estar bajo revisión para reflejar el cambio de circunstancias e influencias externas. Se revisará formalmente al menos una vez al año.</w:t>
            </w:r>
          </w:p>
        </w:tc>
        <w:tc>
          <w:tcPr>
            <w:tcW w:w="575" w:type="pct"/>
          </w:tcPr>
          <w:p w:rsidR="00A8707C" w:rsidRPr="00EC7BD6" w:rsidRDefault="00A8707C" w:rsidP="00A8707C"/>
        </w:tc>
        <w:tc>
          <w:tcPr>
            <w:tcW w:w="1425" w:type="pct"/>
          </w:tcPr>
          <w:p w:rsidR="00A8707C" w:rsidRPr="00EC7BD6" w:rsidRDefault="00A8707C" w:rsidP="00A8707C"/>
        </w:tc>
      </w:tr>
      <w:tr w:rsidR="00A8707C" w:rsidRPr="00EC7BD6" w:rsidTr="002F1C3F">
        <w:tc>
          <w:tcPr>
            <w:tcW w:w="774" w:type="pct"/>
            <w:gridSpan w:val="2"/>
            <w:shd w:val="clear" w:color="auto" w:fill="FBD4B4" w:themeFill="accent6" w:themeFillTint="66"/>
          </w:tcPr>
          <w:p w:rsidR="00A8707C" w:rsidRPr="00EC7BD6" w:rsidRDefault="00A8707C" w:rsidP="00A8707C">
            <w:r w:rsidRPr="00EC7BD6">
              <w:t>4.4.2</w:t>
            </w:r>
          </w:p>
        </w:tc>
        <w:tc>
          <w:tcPr>
            <w:tcW w:w="2226" w:type="pct"/>
          </w:tcPr>
          <w:p w:rsidR="00A8707C" w:rsidRPr="00EC7BD6" w:rsidRDefault="00A8707C" w:rsidP="00A8707C">
            <w:r w:rsidRPr="00EC7BD6">
              <w:t>Se deberá</w:t>
            </w:r>
            <w:r>
              <w:t xml:space="preserve"> </w:t>
            </w:r>
            <w:r w:rsidRPr="00EC7BD6">
              <w:t>disponer de medidas con el fin de garantizar que únicamente el personal autorizado disponga de acceso</w:t>
            </w:r>
            <w:r>
              <w:t xml:space="preserve"> </w:t>
            </w:r>
            <w:r w:rsidRPr="00EC7BD6">
              <w:t>a las zonas de producción y almacenamiento, así como de un control</w:t>
            </w:r>
            <w:r>
              <w:t xml:space="preserve"> </w:t>
            </w:r>
            <w:r w:rsidRPr="00EC7BD6">
              <w:t>de acceso</w:t>
            </w:r>
            <w:r>
              <w:t xml:space="preserve"> </w:t>
            </w:r>
            <w:r w:rsidRPr="00EC7BD6">
              <w:t>al establecimiento de los empleados, contratistas y visitantes.</w:t>
            </w:r>
          </w:p>
          <w:p w:rsidR="00A8707C" w:rsidRPr="00EC7BD6" w:rsidRDefault="00A8707C" w:rsidP="00A8707C">
            <w:r w:rsidRPr="00EC7BD6">
              <w:t>Se deberá</w:t>
            </w:r>
            <w:r>
              <w:t xml:space="preserve"> </w:t>
            </w:r>
            <w:r w:rsidRPr="00EC7BD6">
              <w:t>implementar un sistema de identificación</w:t>
            </w:r>
            <w:r>
              <w:t xml:space="preserve"> </w:t>
            </w:r>
            <w:r w:rsidRPr="00EC7BD6">
              <w:t>de visitantes. El personal</w:t>
            </w:r>
            <w:r>
              <w:t xml:space="preserve"> </w:t>
            </w:r>
            <w:r w:rsidRPr="00EC7BD6">
              <w:t>deberá</w:t>
            </w:r>
            <w:r>
              <w:t xml:space="preserve"> </w:t>
            </w:r>
            <w:r w:rsidRPr="00EC7BD6">
              <w:t>estar capacitado en los procedimientos de seguridad del establecimiento y se los alentará a informar acerca de la presencia de visitantes</w:t>
            </w:r>
            <w:r>
              <w:t xml:space="preserve"> </w:t>
            </w:r>
            <w:r w:rsidRPr="00EC7BD6">
              <w:t>no identificados o desconocidos.</w:t>
            </w:r>
          </w:p>
        </w:tc>
        <w:tc>
          <w:tcPr>
            <w:tcW w:w="575" w:type="pct"/>
          </w:tcPr>
          <w:p w:rsidR="00A8707C" w:rsidRPr="00EC7BD6" w:rsidRDefault="00A8707C" w:rsidP="00A8707C"/>
        </w:tc>
        <w:tc>
          <w:tcPr>
            <w:tcW w:w="1425" w:type="pct"/>
          </w:tcPr>
          <w:p w:rsidR="00A8707C" w:rsidRPr="00EC7BD6" w:rsidRDefault="00A8707C" w:rsidP="00A8707C"/>
        </w:tc>
      </w:tr>
      <w:tr w:rsidR="00A8707C" w:rsidRPr="00EC7BD6" w:rsidTr="002F1C3F">
        <w:tc>
          <w:tcPr>
            <w:tcW w:w="774" w:type="pct"/>
            <w:gridSpan w:val="2"/>
            <w:shd w:val="clear" w:color="auto" w:fill="FBD4B4" w:themeFill="accent6" w:themeFillTint="66"/>
          </w:tcPr>
          <w:p w:rsidR="00A8707C" w:rsidRPr="00EC7BD6" w:rsidRDefault="00A8707C" w:rsidP="00A8707C">
            <w:r w:rsidRPr="00EC7BD6">
              <w:t>4.4.3</w:t>
            </w:r>
          </w:p>
        </w:tc>
        <w:tc>
          <w:tcPr>
            <w:tcW w:w="2226" w:type="pct"/>
          </w:tcPr>
          <w:p w:rsidR="00A8707C" w:rsidRPr="00EC7BD6" w:rsidRDefault="00A8707C" w:rsidP="00A8707C">
            <w:r w:rsidRPr="00EC7BD6">
              <w:t>Los depósitos de almacenamiento externos, los silos y las tuberías de entrada con apertura externa</w:t>
            </w:r>
            <w:r>
              <w:t xml:space="preserve"> </w:t>
            </w:r>
            <w:r w:rsidRPr="00EC7BD6">
              <w:t>deberán estar suficientemente asegurados para evitar el acceso</w:t>
            </w:r>
            <w:r>
              <w:t xml:space="preserve"> </w:t>
            </w:r>
            <w:r w:rsidRPr="00EC7BD6">
              <w:t>no autorizado.</w:t>
            </w:r>
          </w:p>
        </w:tc>
        <w:tc>
          <w:tcPr>
            <w:tcW w:w="575" w:type="pct"/>
          </w:tcPr>
          <w:p w:rsidR="00A8707C" w:rsidRPr="00EC7BD6" w:rsidRDefault="00A8707C" w:rsidP="00A8707C"/>
        </w:tc>
        <w:tc>
          <w:tcPr>
            <w:tcW w:w="1425" w:type="pct"/>
          </w:tcPr>
          <w:p w:rsidR="00A8707C" w:rsidRPr="00EC7BD6" w:rsidRDefault="00A8707C" w:rsidP="00A8707C"/>
        </w:tc>
      </w:tr>
      <w:tr w:rsidR="00A8707C" w:rsidRPr="00EC7BD6" w:rsidTr="00626591">
        <w:tc>
          <w:tcPr>
            <w:tcW w:w="5000" w:type="pct"/>
            <w:gridSpan w:val="5"/>
            <w:shd w:val="clear" w:color="auto" w:fill="00B0F0"/>
          </w:tcPr>
          <w:p w:rsidR="00A8707C" w:rsidRPr="00EC7BD6" w:rsidRDefault="00A8707C" w:rsidP="00A8707C">
            <w:pPr>
              <w:pStyle w:val="Heading2"/>
              <w:outlineLvl w:val="1"/>
            </w:pPr>
            <w:r w:rsidRPr="00EC7BD6">
              <w:t xml:space="preserve">4.5 </w:t>
            </w:r>
            <w:r w:rsidRPr="00EC7BD6">
              <w:tab/>
              <w:t>Diseño de las instalaciones, flujo de productos y separación</w:t>
            </w:r>
          </w:p>
        </w:tc>
      </w:tr>
      <w:tr w:rsidR="00A8707C" w:rsidRPr="00EC7BD6" w:rsidTr="00626591">
        <w:tc>
          <w:tcPr>
            <w:tcW w:w="774" w:type="pct"/>
            <w:gridSpan w:val="2"/>
            <w:shd w:val="clear" w:color="auto" w:fill="D3E5F6"/>
          </w:tcPr>
          <w:p w:rsidR="00A8707C" w:rsidRPr="00EC7BD6" w:rsidRDefault="00A8707C" w:rsidP="00A8707C"/>
        </w:tc>
        <w:tc>
          <w:tcPr>
            <w:tcW w:w="4226" w:type="pct"/>
            <w:gridSpan w:val="3"/>
            <w:shd w:val="clear" w:color="auto" w:fill="D3E5F6"/>
          </w:tcPr>
          <w:p w:rsidR="00A8707C" w:rsidRPr="00EC7BD6" w:rsidRDefault="00A8707C" w:rsidP="00A8707C">
            <w:r w:rsidRPr="00EC7BD6">
              <w:t>El diseño de la fábrica, el flujo de procesos y el desplazamiento del personal</w:t>
            </w:r>
            <w:r>
              <w:t xml:space="preserve"> </w:t>
            </w:r>
            <w:r w:rsidRPr="00EC7BD6">
              <w:t>deberán ser adecuados para evitar el riesgo de contaminación del producto y cumplir con toda la normativa relevante.</w:t>
            </w:r>
          </w:p>
        </w:tc>
      </w:tr>
      <w:tr w:rsidR="00A8707C" w:rsidRPr="00EC7BD6" w:rsidTr="00626591">
        <w:tc>
          <w:tcPr>
            <w:tcW w:w="774" w:type="pct"/>
            <w:gridSpan w:val="2"/>
            <w:shd w:val="clear" w:color="auto" w:fill="D3E5F6"/>
          </w:tcPr>
          <w:p w:rsidR="00A8707C" w:rsidRPr="00EC7BD6" w:rsidRDefault="00A8707C" w:rsidP="00A8707C">
            <w:pPr>
              <w:pStyle w:val="TH"/>
            </w:pPr>
            <w:r w:rsidRPr="00EC7BD6">
              <w:t>Cláusula</w:t>
            </w:r>
          </w:p>
        </w:tc>
        <w:tc>
          <w:tcPr>
            <w:tcW w:w="2226" w:type="pct"/>
          </w:tcPr>
          <w:p w:rsidR="00A8707C" w:rsidRPr="00EC7BD6" w:rsidRDefault="00A8707C" w:rsidP="00A8707C">
            <w:pPr>
              <w:pStyle w:val="TH"/>
            </w:pPr>
            <w:r w:rsidRPr="00EC7BD6">
              <w:t>Requisitos</w:t>
            </w:r>
          </w:p>
        </w:tc>
        <w:tc>
          <w:tcPr>
            <w:tcW w:w="575" w:type="pct"/>
          </w:tcPr>
          <w:p w:rsidR="00A8707C" w:rsidRPr="00A8707C" w:rsidRDefault="00A8707C" w:rsidP="00A8707C">
            <w:pPr>
              <w:pStyle w:val="TH"/>
            </w:pPr>
            <w:r w:rsidRPr="00A8707C">
              <w:t>Adaptar</w:t>
            </w:r>
          </w:p>
        </w:tc>
        <w:tc>
          <w:tcPr>
            <w:tcW w:w="1425" w:type="pct"/>
          </w:tcPr>
          <w:p w:rsidR="00A8707C" w:rsidRPr="00A8707C" w:rsidRDefault="00A8707C" w:rsidP="00A8707C">
            <w:pPr>
              <w:pStyle w:val="TH"/>
            </w:pPr>
            <w:r w:rsidRPr="00A8707C">
              <w:t>Comentarios</w:t>
            </w:r>
          </w:p>
        </w:tc>
      </w:tr>
      <w:tr w:rsidR="00A8707C" w:rsidRPr="00EC7BD6" w:rsidTr="002F1C3F">
        <w:tc>
          <w:tcPr>
            <w:tcW w:w="774" w:type="pct"/>
            <w:gridSpan w:val="2"/>
            <w:shd w:val="clear" w:color="auto" w:fill="FBD4B4" w:themeFill="accent6" w:themeFillTint="66"/>
          </w:tcPr>
          <w:p w:rsidR="00A8707C" w:rsidRPr="00EC7BD6" w:rsidRDefault="00A8707C" w:rsidP="00A8707C">
            <w:r w:rsidRPr="00EC7BD6">
              <w:t>4.5.1</w:t>
            </w:r>
          </w:p>
        </w:tc>
        <w:tc>
          <w:tcPr>
            <w:tcW w:w="2226" w:type="pct"/>
          </w:tcPr>
          <w:p w:rsidR="00A8707C" w:rsidRPr="00EC7BD6" w:rsidRDefault="00A8707C" w:rsidP="00A8707C">
            <w:r w:rsidRPr="00EC7BD6">
              <w:t>Se deberá</w:t>
            </w:r>
            <w:r>
              <w:t xml:space="preserve"> </w:t>
            </w:r>
            <w:r w:rsidRPr="00EC7BD6">
              <w:t>contar con un mapa o plan actualizado del establecimiento que defina lo siguiente:</w:t>
            </w:r>
          </w:p>
          <w:p w:rsidR="00A8707C" w:rsidRPr="00EC7BD6" w:rsidRDefault="00A8707C" w:rsidP="00A8707C">
            <w:pPr>
              <w:pStyle w:val="ListBullet"/>
            </w:pPr>
            <w:r w:rsidRPr="00EC7BD6">
              <w:t>puntos de acceso</w:t>
            </w:r>
            <w:r>
              <w:t xml:space="preserve"> </w:t>
            </w:r>
            <w:r w:rsidRPr="00EC7BD6">
              <w:t>para el personal,</w:t>
            </w:r>
          </w:p>
          <w:p w:rsidR="00A8707C" w:rsidRPr="00EC7BD6" w:rsidRDefault="00A8707C" w:rsidP="00A8707C">
            <w:pPr>
              <w:pStyle w:val="ListBullet"/>
            </w:pPr>
            <w:r w:rsidRPr="00EC7BD6">
              <w:t>rutas de desplazamiento para el personal, materias primas y productos intermedios o terminados,</w:t>
            </w:r>
          </w:p>
          <w:p w:rsidR="00A8707C" w:rsidRPr="00EC7BD6" w:rsidRDefault="00A8707C" w:rsidP="00A8707C">
            <w:pPr>
              <w:pStyle w:val="ListBullet"/>
            </w:pPr>
            <w:r w:rsidRPr="00EC7BD6">
              <w:t>instalaciones para el personal,</w:t>
            </w:r>
          </w:p>
          <w:p w:rsidR="00A8707C" w:rsidRPr="00EC7BD6" w:rsidRDefault="00A8707C" w:rsidP="00A8707C">
            <w:pPr>
              <w:pStyle w:val="ListBullet"/>
            </w:pPr>
            <w:r w:rsidRPr="00EC7BD6">
              <w:t>rutas para la eliminación</w:t>
            </w:r>
            <w:r>
              <w:t xml:space="preserve"> </w:t>
            </w:r>
            <w:r w:rsidRPr="00EC7BD6">
              <w:t>de residuos,</w:t>
            </w:r>
          </w:p>
          <w:p w:rsidR="00A8707C" w:rsidRPr="00EC7BD6" w:rsidRDefault="00A8707C" w:rsidP="00A8707C">
            <w:pPr>
              <w:pStyle w:val="ListBullet"/>
            </w:pPr>
            <w:r w:rsidRPr="00EC7BD6">
              <w:t>flujos de proceso y producción,</w:t>
            </w:r>
          </w:p>
          <w:p w:rsidR="00A8707C" w:rsidRPr="00EC7BD6" w:rsidRDefault="00A8707C" w:rsidP="00A8707C">
            <w:pPr>
              <w:pStyle w:val="ListBullet"/>
            </w:pPr>
            <w:r w:rsidRPr="00EC7BD6">
              <w:t>áreas de almacenamiento.</w:t>
            </w:r>
          </w:p>
        </w:tc>
        <w:tc>
          <w:tcPr>
            <w:tcW w:w="575" w:type="pct"/>
          </w:tcPr>
          <w:p w:rsidR="00A8707C" w:rsidRPr="00EC7BD6" w:rsidRDefault="00A8707C" w:rsidP="00A8707C"/>
        </w:tc>
        <w:tc>
          <w:tcPr>
            <w:tcW w:w="1425" w:type="pct"/>
          </w:tcPr>
          <w:p w:rsidR="00A8707C" w:rsidRPr="00EC7BD6" w:rsidRDefault="00A8707C" w:rsidP="00A8707C"/>
        </w:tc>
      </w:tr>
      <w:tr w:rsidR="00A8707C" w:rsidRPr="00981F08" w:rsidTr="00A8707C">
        <w:tc>
          <w:tcPr>
            <w:tcW w:w="774" w:type="pct"/>
            <w:gridSpan w:val="2"/>
            <w:shd w:val="clear" w:color="auto" w:fill="D3E5F6"/>
          </w:tcPr>
          <w:p w:rsidR="00A8707C" w:rsidRPr="00981F08" w:rsidRDefault="00A8707C" w:rsidP="00A8707C">
            <w:pPr>
              <w:pStyle w:val="TH"/>
            </w:pPr>
            <w:r w:rsidRPr="00981F08">
              <w:t>Cláusula</w:t>
            </w:r>
          </w:p>
        </w:tc>
        <w:tc>
          <w:tcPr>
            <w:tcW w:w="2226" w:type="pct"/>
          </w:tcPr>
          <w:p w:rsidR="00A8707C" w:rsidRPr="00981F08" w:rsidRDefault="00A8707C" w:rsidP="00A8707C">
            <w:pPr>
              <w:pStyle w:val="TH"/>
            </w:pPr>
            <w:r w:rsidRPr="00981F08">
              <w:t>Requisitos</w:t>
            </w:r>
          </w:p>
        </w:tc>
        <w:tc>
          <w:tcPr>
            <w:tcW w:w="575" w:type="pct"/>
          </w:tcPr>
          <w:p w:rsidR="00A8707C" w:rsidRPr="00A8707C" w:rsidRDefault="00A8707C" w:rsidP="00A8707C">
            <w:pPr>
              <w:pStyle w:val="TH"/>
            </w:pPr>
            <w:r w:rsidRPr="00A8707C">
              <w:t>Adaptar</w:t>
            </w:r>
          </w:p>
        </w:tc>
        <w:tc>
          <w:tcPr>
            <w:tcW w:w="1425" w:type="pct"/>
          </w:tcPr>
          <w:p w:rsidR="00A8707C" w:rsidRPr="00A8707C" w:rsidRDefault="00A8707C" w:rsidP="00A8707C">
            <w:pPr>
              <w:pStyle w:val="TH"/>
            </w:pPr>
            <w:r w:rsidRPr="00A8707C">
              <w:t>Comentarios</w:t>
            </w:r>
          </w:p>
        </w:tc>
      </w:tr>
      <w:tr w:rsidR="00A8707C" w:rsidRPr="00EC7BD6" w:rsidTr="002F1C3F">
        <w:tc>
          <w:tcPr>
            <w:tcW w:w="774" w:type="pct"/>
            <w:gridSpan w:val="2"/>
            <w:shd w:val="clear" w:color="auto" w:fill="FBD4B4" w:themeFill="accent6" w:themeFillTint="66"/>
          </w:tcPr>
          <w:p w:rsidR="00A8707C" w:rsidRPr="00EC7BD6" w:rsidRDefault="00A8707C" w:rsidP="00A8707C">
            <w:r w:rsidRPr="00EC7BD6">
              <w:t>4.5.2</w:t>
            </w:r>
          </w:p>
        </w:tc>
        <w:tc>
          <w:tcPr>
            <w:tcW w:w="2226" w:type="pct"/>
          </w:tcPr>
          <w:p w:rsidR="00A8707C" w:rsidRPr="00EC7BD6" w:rsidRDefault="00A8707C" w:rsidP="00A8707C">
            <w:r w:rsidRPr="00EC7BD6">
              <w:t>El flujo de proceso desde</w:t>
            </w:r>
            <w:r>
              <w:t xml:space="preserve"> </w:t>
            </w:r>
            <w:r w:rsidRPr="00EC7BD6">
              <w:t>el ingreso hasta el envío deberá</w:t>
            </w:r>
            <w:r>
              <w:t xml:space="preserve"> </w:t>
            </w:r>
            <w:r w:rsidRPr="00EC7BD6">
              <w:t>disponerse de modo de minimizar el riesgo de contaminación o daño del producto.</w:t>
            </w:r>
          </w:p>
        </w:tc>
        <w:tc>
          <w:tcPr>
            <w:tcW w:w="575" w:type="pct"/>
          </w:tcPr>
          <w:p w:rsidR="00A8707C" w:rsidRPr="00EC7BD6" w:rsidRDefault="00A8707C" w:rsidP="00A8707C"/>
        </w:tc>
        <w:tc>
          <w:tcPr>
            <w:tcW w:w="1425" w:type="pct"/>
          </w:tcPr>
          <w:p w:rsidR="00A8707C" w:rsidRPr="00EC7BD6" w:rsidRDefault="00A8707C" w:rsidP="00A8707C"/>
        </w:tc>
      </w:tr>
      <w:tr w:rsidR="00A8707C" w:rsidRPr="00EC7BD6" w:rsidTr="002F1C3F">
        <w:tc>
          <w:tcPr>
            <w:tcW w:w="774" w:type="pct"/>
            <w:gridSpan w:val="2"/>
            <w:shd w:val="clear" w:color="auto" w:fill="FBD4B4" w:themeFill="accent6" w:themeFillTint="66"/>
          </w:tcPr>
          <w:p w:rsidR="00A8707C" w:rsidRPr="00EC7BD6" w:rsidRDefault="00A8707C" w:rsidP="00A8707C">
            <w:r w:rsidRPr="00EC7BD6">
              <w:t>4.5.3</w:t>
            </w:r>
          </w:p>
        </w:tc>
        <w:tc>
          <w:tcPr>
            <w:tcW w:w="2226" w:type="pct"/>
          </w:tcPr>
          <w:p w:rsidR="00A8707C" w:rsidRPr="00EC7BD6" w:rsidRDefault="00A8707C" w:rsidP="00A8707C">
            <w:r w:rsidRPr="00EC7BD6">
              <w:t>Las instalaciones deberán tener</w:t>
            </w:r>
            <w:r>
              <w:t xml:space="preserve"> </w:t>
            </w:r>
            <w:r w:rsidRPr="00EC7BD6">
              <w:t>suficiente espacio</w:t>
            </w:r>
            <w:r>
              <w:t xml:space="preserve"> </w:t>
            </w:r>
            <w:r w:rsidRPr="00EC7BD6">
              <w:t>de trabajo y de almacenamiento, de modo que todas las operaciones se puedan</w:t>
            </w:r>
            <w:r>
              <w:t xml:space="preserve"> </w:t>
            </w:r>
            <w:r w:rsidRPr="00EC7BD6">
              <w:t>llevar a cabo correctamente en condiciones higiénicas</w:t>
            </w:r>
            <w:r>
              <w:t xml:space="preserve"> </w:t>
            </w:r>
            <w:r w:rsidRPr="00EC7BD6">
              <w:t>y seguras.</w:t>
            </w:r>
          </w:p>
        </w:tc>
        <w:tc>
          <w:tcPr>
            <w:tcW w:w="575" w:type="pct"/>
          </w:tcPr>
          <w:p w:rsidR="00A8707C" w:rsidRPr="00EC7BD6" w:rsidRDefault="00A8707C" w:rsidP="00A8707C"/>
        </w:tc>
        <w:tc>
          <w:tcPr>
            <w:tcW w:w="1425" w:type="pct"/>
          </w:tcPr>
          <w:p w:rsidR="00A8707C" w:rsidRPr="00EC7BD6" w:rsidRDefault="00A8707C" w:rsidP="00A8707C"/>
        </w:tc>
      </w:tr>
      <w:tr w:rsidR="00A8707C" w:rsidRPr="00EC7BD6" w:rsidTr="002F1C3F">
        <w:tc>
          <w:tcPr>
            <w:tcW w:w="774" w:type="pct"/>
            <w:gridSpan w:val="2"/>
            <w:shd w:val="clear" w:color="auto" w:fill="FBD4B4" w:themeFill="accent6" w:themeFillTint="66"/>
          </w:tcPr>
          <w:p w:rsidR="00A8707C" w:rsidRPr="00EC7BD6" w:rsidRDefault="00A8707C" w:rsidP="00A8707C">
            <w:r w:rsidRPr="00EC7BD6">
              <w:t>4.5.4</w:t>
            </w:r>
          </w:p>
        </w:tc>
        <w:tc>
          <w:tcPr>
            <w:tcW w:w="2226" w:type="pct"/>
          </w:tcPr>
          <w:p w:rsidR="00A8707C" w:rsidRPr="00EC7BD6" w:rsidRDefault="00A8707C" w:rsidP="00A8707C">
            <w:r w:rsidRPr="00EC7BD6">
              <w:t>La clasificación u otras actividades</w:t>
            </w:r>
            <w:r>
              <w:t xml:space="preserve"> </w:t>
            </w:r>
            <w:r w:rsidRPr="00EC7BD6">
              <w:t>que impliquen</w:t>
            </w:r>
            <w:r>
              <w:t xml:space="preserve"> </w:t>
            </w:r>
            <w:r w:rsidRPr="00EC7BD6">
              <w:t>la manipulación directa del producto se realizarán en áreas que tengan, como mínimo, los mismos estándares que las áreas de producción.</w:t>
            </w:r>
          </w:p>
        </w:tc>
        <w:tc>
          <w:tcPr>
            <w:tcW w:w="575" w:type="pct"/>
          </w:tcPr>
          <w:p w:rsidR="00A8707C" w:rsidRPr="00EC7BD6" w:rsidRDefault="00A8707C" w:rsidP="00A8707C"/>
        </w:tc>
        <w:tc>
          <w:tcPr>
            <w:tcW w:w="1425" w:type="pct"/>
          </w:tcPr>
          <w:p w:rsidR="00A8707C" w:rsidRPr="00EC7BD6" w:rsidRDefault="00A8707C" w:rsidP="00A8707C"/>
        </w:tc>
      </w:tr>
      <w:tr w:rsidR="00A8707C" w:rsidRPr="00EC7BD6" w:rsidTr="002F1C3F">
        <w:tc>
          <w:tcPr>
            <w:tcW w:w="774" w:type="pct"/>
            <w:gridSpan w:val="2"/>
            <w:shd w:val="clear" w:color="auto" w:fill="FBD4B4" w:themeFill="accent6" w:themeFillTint="66"/>
          </w:tcPr>
          <w:p w:rsidR="00A8707C" w:rsidRPr="00EC7BD6" w:rsidRDefault="00A8707C" w:rsidP="00A8707C">
            <w:r w:rsidRPr="00EC7BD6">
              <w:t>4.5.5</w:t>
            </w:r>
          </w:p>
        </w:tc>
        <w:tc>
          <w:tcPr>
            <w:tcW w:w="2226" w:type="pct"/>
          </w:tcPr>
          <w:p w:rsidR="00A8707C" w:rsidRPr="00EC7BD6" w:rsidRDefault="00A8707C" w:rsidP="00A8707C">
            <w:r w:rsidRPr="00EC7BD6">
              <w:t>Las actividades</w:t>
            </w:r>
            <w:r>
              <w:t xml:space="preserve"> </w:t>
            </w:r>
            <w:r w:rsidRPr="00EC7BD6">
              <w:t>que pudieran generar un riesgo de contaminación, como la eliminación</w:t>
            </w:r>
            <w:r>
              <w:t xml:space="preserve"> </w:t>
            </w:r>
            <w:r w:rsidRPr="00EC7BD6">
              <w:t>de envases externos, deben realizarse en un área separada que se haya designado.</w:t>
            </w:r>
          </w:p>
        </w:tc>
        <w:tc>
          <w:tcPr>
            <w:tcW w:w="575" w:type="pct"/>
          </w:tcPr>
          <w:p w:rsidR="00A8707C" w:rsidRPr="00EC7BD6" w:rsidRDefault="00A8707C" w:rsidP="00A8707C"/>
        </w:tc>
        <w:tc>
          <w:tcPr>
            <w:tcW w:w="1425" w:type="pct"/>
          </w:tcPr>
          <w:p w:rsidR="00A8707C" w:rsidRPr="00EC7BD6" w:rsidRDefault="00A8707C" w:rsidP="00A8707C"/>
        </w:tc>
      </w:tr>
      <w:tr w:rsidR="00A8707C" w:rsidRPr="00EC7BD6" w:rsidTr="002F1C3F">
        <w:tc>
          <w:tcPr>
            <w:tcW w:w="774" w:type="pct"/>
            <w:gridSpan w:val="2"/>
            <w:shd w:val="clear" w:color="auto" w:fill="FBD4B4" w:themeFill="accent6" w:themeFillTint="66"/>
          </w:tcPr>
          <w:p w:rsidR="00A8707C" w:rsidRPr="00EC7BD6" w:rsidRDefault="00A8707C" w:rsidP="00A8707C">
            <w:r w:rsidRPr="00EC7BD6">
              <w:t>4.5.6</w:t>
            </w:r>
          </w:p>
        </w:tc>
        <w:tc>
          <w:tcPr>
            <w:tcW w:w="2226" w:type="pct"/>
          </w:tcPr>
          <w:p w:rsidR="00A8707C" w:rsidRPr="00EC7BD6" w:rsidRDefault="00A8707C" w:rsidP="00A8707C">
            <w:r w:rsidRPr="00EC7BD6">
              <w:t>Si es necesario permitir el acceso</w:t>
            </w:r>
            <w:r>
              <w:t xml:space="preserve"> </w:t>
            </w:r>
            <w:r w:rsidRPr="00EC7BD6">
              <w:t>mediante áreas de producción, se deberán proporcionar pasarelas designadas que garanticen</w:t>
            </w:r>
            <w:r>
              <w:t xml:space="preserve"> </w:t>
            </w:r>
            <w:r w:rsidRPr="00EC7BD6">
              <w:t>una adecuada separación</w:t>
            </w:r>
            <w:r>
              <w:t xml:space="preserve"> </w:t>
            </w:r>
            <w:r w:rsidRPr="00EC7BD6">
              <w:t>de los materiales.</w:t>
            </w:r>
          </w:p>
        </w:tc>
        <w:tc>
          <w:tcPr>
            <w:tcW w:w="575" w:type="pct"/>
          </w:tcPr>
          <w:p w:rsidR="00A8707C" w:rsidRPr="00EC7BD6" w:rsidRDefault="00A8707C" w:rsidP="00A8707C"/>
        </w:tc>
        <w:tc>
          <w:tcPr>
            <w:tcW w:w="1425" w:type="pct"/>
          </w:tcPr>
          <w:p w:rsidR="00A8707C" w:rsidRPr="00EC7BD6" w:rsidRDefault="00A8707C" w:rsidP="00A8707C"/>
        </w:tc>
      </w:tr>
      <w:tr w:rsidR="00A8707C" w:rsidRPr="00EC7BD6" w:rsidTr="002F1C3F">
        <w:tc>
          <w:tcPr>
            <w:tcW w:w="774" w:type="pct"/>
            <w:gridSpan w:val="2"/>
            <w:shd w:val="clear" w:color="auto" w:fill="FBD4B4" w:themeFill="accent6" w:themeFillTint="66"/>
          </w:tcPr>
          <w:p w:rsidR="00A8707C" w:rsidRPr="00EC7BD6" w:rsidRDefault="00A8707C" w:rsidP="00A8707C">
            <w:r w:rsidRPr="00EC7BD6">
              <w:t>4.5.7</w:t>
            </w:r>
          </w:p>
        </w:tc>
        <w:tc>
          <w:tcPr>
            <w:tcW w:w="2226" w:type="pct"/>
          </w:tcPr>
          <w:p w:rsidR="00A8707C" w:rsidRPr="00EC7BD6" w:rsidRDefault="00A8707C" w:rsidP="00A8707C">
            <w:r w:rsidRPr="00EC7BD6">
              <w:t>Cuando sea posible, todas las instalaciones se diseñarán</w:t>
            </w:r>
            <w:r>
              <w:t xml:space="preserve"> </w:t>
            </w:r>
            <w:r w:rsidRPr="00EC7BD6">
              <w:t>y ubicarán de modo que el desplazamiento del personal</w:t>
            </w:r>
            <w:r>
              <w:t xml:space="preserve"> </w:t>
            </w:r>
            <w:r w:rsidRPr="00EC7BD6">
              <w:t>sea por rutas simples y lógicas.</w:t>
            </w:r>
          </w:p>
        </w:tc>
        <w:tc>
          <w:tcPr>
            <w:tcW w:w="575" w:type="pct"/>
          </w:tcPr>
          <w:p w:rsidR="00A8707C" w:rsidRPr="00EC7BD6" w:rsidRDefault="00A8707C" w:rsidP="00A8707C"/>
        </w:tc>
        <w:tc>
          <w:tcPr>
            <w:tcW w:w="1425" w:type="pct"/>
          </w:tcPr>
          <w:p w:rsidR="00A8707C" w:rsidRPr="00EC7BD6" w:rsidRDefault="00A8707C" w:rsidP="00A8707C"/>
        </w:tc>
      </w:tr>
      <w:tr w:rsidR="00A8707C" w:rsidRPr="00EC7BD6" w:rsidTr="00626591">
        <w:tc>
          <w:tcPr>
            <w:tcW w:w="5000" w:type="pct"/>
            <w:gridSpan w:val="5"/>
            <w:shd w:val="clear" w:color="auto" w:fill="00B0F0"/>
          </w:tcPr>
          <w:p w:rsidR="00A8707C" w:rsidRPr="00EC7BD6" w:rsidRDefault="00A8707C" w:rsidP="00A8707C">
            <w:pPr>
              <w:pStyle w:val="Heading2"/>
              <w:outlineLvl w:val="1"/>
            </w:pPr>
            <w:r w:rsidRPr="00EC7BD6">
              <w:t xml:space="preserve">4.6 </w:t>
            </w:r>
            <w:r w:rsidRPr="00EC7BD6">
              <w:tab/>
              <w:t>Equipos</w:t>
            </w:r>
          </w:p>
        </w:tc>
      </w:tr>
      <w:tr w:rsidR="00A8707C" w:rsidRPr="00626591" w:rsidTr="00626591">
        <w:tc>
          <w:tcPr>
            <w:tcW w:w="774" w:type="pct"/>
            <w:gridSpan w:val="2"/>
            <w:shd w:val="clear" w:color="auto" w:fill="D3E5F6"/>
          </w:tcPr>
          <w:p w:rsidR="00A8707C" w:rsidRPr="00626591" w:rsidRDefault="00A8707C" w:rsidP="00A8707C"/>
        </w:tc>
        <w:tc>
          <w:tcPr>
            <w:tcW w:w="4226" w:type="pct"/>
            <w:gridSpan w:val="3"/>
            <w:shd w:val="clear" w:color="auto" w:fill="D3E5F6"/>
          </w:tcPr>
          <w:p w:rsidR="00A8707C" w:rsidRPr="00626591" w:rsidRDefault="00A8707C" w:rsidP="00A8707C">
            <w:r>
              <w:rPr>
                <w:rFonts w:asciiTheme="minorHAnsi" w:hAnsiTheme="minorHAnsi"/>
                <w:noProof/>
                <w:lang w:val="en-GB" w:eastAsia="en-GB"/>
              </w:rPr>
              <mc:AlternateContent>
                <mc:Choice Requires="wpg">
                  <w:drawing>
                    <wp:anchor distT="0" distB="0" distL="114300" distR="114300" simplePos="0" relativeHeight="251923456" behindDoc="1" locked="0" layoutInCell="1" allowOverlap="1" wp14:anchorId="6CCB3EE2" wp14:editId="4C384E20">
                      <wp:simplePos x="0" y="0"/>
                      <wp:positionH relativeFrom="page">
                        <wp:posOffset>1698625</wp:posOffset>
                      </wp:positionH>
                      <wp:positionV relativeFrom="paragraph">
                        <wp:posOffset>469265</wp:posOffset>
                      </wp:positionV>
                      <wp:extent cx="1270" cy="252095"/>
                      <wp:effectExtent l="3175" t="2540" r="5080" b="254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2675" y="739"/>
                                <a:chExt cx="2" cy="397"/>
                              </a:xfrm>
                            </wpg:grpSpPr>
                            <wps:wsp>
                              <wps:cNvPr id="29" name="Freeform 29"/>
                              <wps:cNvSpPr>
                                <a:spLocks/>
                              </wps:cNvSpPr>
                              <wps:spPr bwMode="auto">
                                <a:xfrm>
                                  <a:off x="2675" y="739"/>
                                  <a:ext cx="2" cy="397"/>
                                </a:xfrm>
                                <a:custGeom>
                                  <a:avLst/>
                                  <a:gdLst>
                                    <a:gd name="T0" fmla="+- 0 739 739"/>
                                    <a:gd name="T1" fmla="*/ 739 h 397"/>
                                    <a:gd name="T2" fmla="+- 0 1136 739"/>
                                    <a:gd name="T3" fmla="*/ 1136 h 397"/>
                                    <a:gd name="T4" fmla="+- 0 739 739"/>
                                    <a:gd name="T5" fmla="*/ 739 h 397"/>
                                  </a:gdLst>
                                  <a:ahLst/>
                                  <a:cxnLst>
                                    <a:cxn ang="0">
                                      <a:pos x="0" y="T1"/>
                                    </a:cxn>
                                    <a:cxn ang="0">
                                      <a:pos x="0" y="T3"/>
                                    </a:cxn>
                                    <a:cxn ang="0">
                                      <a:pos x="0" y="T5"/>
                                    </a:cxn>
                                  </a:cxnLst>
                                  <a:rect l="0" t="0" r="r" b="b"/>
                                  <a:pathLst>
                                    <a:path h="397">
                                      <a:moveTo>
                                        <a:pt x="0" y="0"/>
                                      </a:moveTo>
                                      <a:lnTo>
                                        <a:pt x="0" y="397"/>
                                      </a:lnTo>
                                      <a:lnTo>
                                        <a:pt x="0" y="0"/>
                                      </a:lnTo>
                                    </a:path>
                                  </a:pathLst>
                                </a:custGeom>
                                <a:solidFill>
                                  <a:srgbClr val="0084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A08655" id="Group 28" o:spid="_x0000_s1026" style="position:absolute;margin-left:133.75pt;margin-top:36.95pt;width:.1pt;height:19.85pt;z-index:-251393024;mso-position-horizontal-relative:page" coordorigin="2675,739"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">
                      <v:shape id="Freeform 29" o:spid="_x0000_s1027" style="position:absolute;left:2675;top:739;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" path="m,l,397,,e" fillcolor="#0084be" stroked="f">
                        <v:path arrowok="t" o:connecttype="custom" o:connectlocs="0,739;0,1136;0,739" o:connectangles="0,0,0"/>
                      </v:shape>
                      <w10:wrap anchorx="page"/>
                    </v:group>
                  </w:pict>
                </mc:Fallback>
              </mc:AlternateContent>
            </w:r>
            <w:r w:rsidRPr="00626591">
              <w:t>Los equipos</w:t>
            </w:r>
            <w:r>
              <w:t xml:space="preserve"> </w:t>
            </w:r>
            <w:r w:rsidRPr="00626591">
              <w:t>deberán estar correctamente diseñados para el fin previsto y deberán mantenerse y utilizarse de modo de minimizar el riesgo para la seguridad, legalidad y calidad del producto.</w:t>
            </w:r>
          </w:p>
        </w:tc>
      </w:tr>
      <w:tr w:rsidR="00A8707C" w:rsidRPr="000B3D3D" w:rsidTr="00626591">
        <w:tc>
          <w:tcPr>
            <w:tcW w:w="774" w:type="pct"/>
            <w:gridSpan w:val="2"/>
            <w:shd w:val="clear" w:color="auto" w:fill="D3E5F6"/>
          </w:tcPr>
          <w:p w:rsidR="00A8707C" w:rsidRPr="000B3D3D" w:rsidRDefault="00A8707C" w:rsidP="00A8707C">
            <w:pPr>
              <w:pStyle w:val="TH"/>
            </w:pPr>
            <w:r w:rsidRPr="000B3D3D">
              <w:t>Cláusula</w:t>
            </w:r>
          </w:p>
        </w:tc>
        <w:tc>
          <w:tcPr>
            <w:tcW w:w="2226" w:type="pct"/>
          </w:tcPr>
          <w:p w:rsidR="00A8707C" w:rsidRPr="000B3D3D" w:rsidRDefault="00A8707C" w:rsidP="00A8707C">
            <w:pPr>
              <w:pStyle w:val="TH"/>
            </w:pPr>
            <w:r w:rsidRPr="000B3D3D">
              <w:t>Requisitos</w:t>
            </w:r>
          </w:p>
        </w:tc>
        <w:tc>
          <w:tcPr>
            <w:tcW w:w="575" w:type="pct"/>
          </w:tcPr>
          <w:p w:rsidR="00A8707C" w:rsidRPr="00A8707C" w:rsidRDefault="00A8707C" w:rsidP="00A8707C">
            <w:pPr>
              <w:pStyle w:val="TH"/>
            </w:pPr>
            <w:r w:rsidRPr="00A8707C">
              <w:t>Adaptar</w:t>
            </w:r>
          </w:p>
        </w:tc>
        <w:tc>
          <w:tcPr>
            <w:tcW w:w="1425" w:type="pct"/>
          </w:tcPr>
          <w:p w:rsidR="00A8707C" w:rsidRPr="00A8707C" w:rsidRDefault="00A8707C" w:rsidP="00A8707C">
            <w:pPr>
              <w:pStyle w:val="TH"/>
            </w:pPr>
            <w:r w:rsidRPr="00A8707C">
              <w:t>Comentarios</w:t>
            </w:r>
          </w:p>
        </w:tc>
      </w:tr>
      <w:tr w:rsidR="00A8707C" w:rsidRPr="00EC7BD6" w:rsidTr="00EA1E7B">
        <w:tc>
          <w:tcPr>
            <w:tcW w:w="774" w:type="pct"/>
            <w:gridSpan w:val="2"/>
            <w:shd w:val="clear" w:color="auto" w:fill="FBD4B4" w:themeFill="accent6" w:themeFillTint="66"/>
          </w:tcPr>
          <w:p w:rsidR="00A8707C" w:rsidRPr="00EC7BD6" w:rsidRDefault="00A8707C" w:rsidP="00A8707C">
            <w:r w:rsidRPr="00EC7BD6">
              <w:t>4.6.1</w:t>
            </w:r>
          </w:p>
        </w:tc>
        <w:tc>
          <w:tcPr>
            <w:tcW w:w="2226" w:type="pct"/>
          </w:tcPr>
          <w:p w:rsidR="00A8707C" w:rsidRPr="00EC7BD6" w:rsidRDefault="00A8707C" w:rsidP="00A8707C">
            <w:r w:rsidRPr="00EC7BD6">
              <w:t>Los equipos</w:t>
            </w:r>
            <w:r>
              <w:t xml:space="preserve"> </w:t>
            </w:r>
            <w:r w:rsidRPr="00EC7BD6">
              <w:t>de producción, almacenamiento y depósito deberán diseñarse</w:t>
            </w:r>
            <w:r>
              <w:t xml:space="preserve"> </w:t>
            </w:r>
            <w:r w:rsidRPr="00EC7BD6">
              <w:t>para el fin previsto y minimizar el riesgo de contaminación del producto. Los puntos de lubricación</w:t>
            </w:r>
            <w:r>
              <w:t xml:space="preserve"> </w:t>
            </w:r>
            <w:r w:rsidRPr="00EC7BD6">
              <w:t>y métodos de aplicación de cualquier lubricante no deberán poder contaminar</w:t>
            </w:r>
            <w:r>
              <w:t xml:space="preserve"> </w:t>
            </w:r>
            <w:r w:rsidRPr="00EC7BD6">
              <w:t>el producto.</w:t>
            </w:r>
          </w:p>
          <w:p w:rsidR="00A8707C" w:rsidRPr="00EC7BD6" w:rsidRDefault="00A8707C" w:rsidP="00A8707C">
            <w:r w:rsidRPr="00EC7BD6">
              <w:t>Los equipos</w:t>
            </w:r>
            <w:r>
              <w:t xml:space="preserve"> </w:t>
            </w:r>
            <w:r w:rsidRPr="00EC7BD6">
              <w:t>deberán elaborarse con materiales</w:t>
            </w:r>
            <w:r>
              <w:t xml:space="preserve"> </w:t>
            </w:r>
            <w:r w:rsidRPr="00EC7BD6">
              <w:t>adecuados y ser diseñados de modo de garantizar que puedan</w:t>
            </w:r>
            <w:r>
              <w:t xml:space="preserve"> </w:t>
            </w:r>
            <w:r w:rsidRPr="00EC7BD6">
              <w:t>limpiarse y mantenerse en forma eficaz.</w:t>
            </w:r>
          </w:p>
        </w:tc>
        <w:tc>
          <w:tcPr>
            <w:tcW w:w="575" w:type="pct"/>
          </w:tcPr>
          <w:p w:rsidR="00A8707C" w:rsidRPr="00EC7BD6" w:rsidRDefault="00A8707C" w:rsidP="00A8707C"/>
        </w:tc>
        <w:tc>
          <w:tcPr>
            <w:tcW w:w="1425" w:type="pct"/>
          </w:tcPr>
          <w:p w:rsidR="00A8707C" w:rsidRPr="00EC7BD6" w:rsidRDefault="00A8707C" w:rsidP="00A8707C"/>
        </w:tc>
      </w:tr>
      <w:tr w:rsidR="00A8707C" w:rsidRPr="00EC7BD6" w:rsidTr="00EA1E7B">
        <w:tc>
          <w:tcPr>
            <w:tcW w:w="774" w:type="pct"/>
            <w:gridSpan w:val="2"/>
            <w:shd w:val="clear" w:color="auto" w:fill="FBD4B4" w:themeFill="accent6" w:themeFillTint="66"/>
          </w:tcPr>
          <w:p w:rsidR="00A8707C" w:rsidRPr="00EC7BD6" w:rsidRDefault="00A8707C" w:rsidP="00A8707C">
            <w:r w:rsidRPr="00EC7BD6">
              <w:t>4.6.2</w:t>
            </w:r>
          </w:p>
        </w:tc>
        <w:tc>
          <w:tcPr>
            <w:tcW w:w="2226" w:type="pct"/>
          </w:tcPr>
          <w:p w:rsidR="00A8707C" w:rsidRPr="00EC7BD6" w:rsidRDefault="00A8707C" w:rsidP="00A8707C">
            <w:r w:rsidRPr="00EC7BD6">
              <w:t>Los equipos</w:t>
            </w:r>
            <w:r>
              <w:t xml:space="preserve"> </w:t>
            </w:r>
            <w:proofErr w:type="gramStart"/>
            <w:r w:rsidRPr="00EC7BD6">
              <w:t>recientemente</w:t>
            </w:r>
            <w:proofErr w:type="gramEnd"/>
            <w:r w:rsidRPr="00EC7BD6">
              <w:t xml:space="preserve"> instalados deberán especificarse</w:t>
            </w:r>
            <w:r>
              <w:t xml:space="preserve"> </w:t>
            </w:r>
            <w:r w:rsidRPr="00EC7BD6">
              <w:t>correctamente antes de la compra. Se deberán probar y poner en marcha los nuevos equipos</w:t>
            </w:r>
            <w:r>
              <w:t xml:space="preserve"> </w:t>
            </w:r>
            <w:r w:rsidRPr="00EC7BD6">
              <w:t>antes de su uso, y se establecerá un programa de mantenimiento y limpieza.</w:t>
            </w:r>
          </w:p>
        </w:tc>
        <w:tc>
          <w:tcPr>
            <w:tcW w:w="575" w:type="pct"/>
          </w:tcPr>
          <w:p w:rsidR="00A8707C" w:rsidRPr="00EC7BD6" w:rsidRDefault="00A8707C" w:rsidP="00A8707C"/>
        </w:tc>
        <w:tc>
          <w:tcPr>
            <w:tcW w:w="1425" w:type="pct"/>
          </w:tcPr>
          <w:p w:rsidR="00A8707C" w:rsidRPr="00EC7BD6" w:rsidRDefault="00A8707C" w:rsidP="00A8707C"/>
        </w:tc>
      </w:tr>
      <w:tr w:rsidR="00A8707C" w:rsidRPr="00EC7BD6" w:rsidTr="00EA1E7B">
        <w:tc>
          <w:tcPr>
            <w:tcW w:w="774" w:type="pct"/>
            <w:gridSpan w:val="2"/>
            <w:shd w:val="clear" w:color="auto" w:fill="FBD4B4" w:themeFill="accent6" w:themeFillTint="66"/>
          </w:tcPr>
          <w:p w:rsidR="00A8707C" w:rsidRPr="00EC7BD6" w:rsidRDefault="00A8707C" w:rsidP="00A8707C">
            <w:r w:rsidRPr="00EC7BD6">
              <w:t>4.6.3</w:t>
            </w:r>
          </w:p>
        </w:tc>
        <w:tc>
          <w:tcPr>
            <w:tcW w:w="2226" w:type="pct"/>
          </w:tcPr>
          <w:p w:rsidR="00A8707C" w:rsidRPr="00EC7BD6" w:rsidRDefault="00A8707C" w:rsidP="00A8707C">
            <w:r w:rsidRPr="00EC7BD6">
              <w:t>Los equipos</w:t>
            </w:r>
            <w:r>
              <w:t xml:space="preserve"> </w:t>
            </w:r>
            <w:r w:rsidRPr="00EC7BD6">
              <w:t xml:space="preserve">de madera, tales como escritorios, sillas, mesas, </w:t>
            </w:r>
            <w:proofErr w:type="gramStart"/>
            <w:r w:rsidRPr="00EC7BD6">
              <w:t>etc. ,</w:t>
            </w:r>
            <w:proofErr w:type="gramEnd"/>
            <w:r w:rsidRPr="00EC7BD6">
              <w:t xml:space="preserve"> deberán estar debidamente sellados para poder realizar una limpieza eficaz. Estos equipos</w:t>
            </w:r>
            <w:r>
              <w:t xml:space="preserve"> </w:t>
            </w:r>
            <w:r w:rsidRPr="00EC7BD6">
              <w:t>deberán mantenerse limpios, en buen estado y no tener</w:t>
            </w:r>
            <w:r>
              <w:t xml:space="preserve"> </w:t>
            </w:r>
            <w:r w:rsidRPr="00EC7BD6">
              <w:t>astillas ni otros tipos de contaminación física.</w:t>
            </w:r>
          </w:p>
        </w:tc>
        <w:tc>
          <w:tcPr>
            <w:tcW w:w="575" w:type="pct"/>
          </w:tcPr>
          <w:p w:rsidR="00A8707C" w:rsidRPr="00EC7BD6" w:rsidRDefault="00A8707C" w:rsidP="00A8707C"/>
        </w:tc>
        <w:tc>
          <w:tcPr>
            <w:tcW w:w="1425" w:type="pct"/>
          </w:tcPr>
          <w:p w:rsidR="00A8707C" w:rsidRPr="00EC7BD6" w:rsidRDefault="00A8707C" w:rsidP="00A8707C"/>
        </w:tc>
      </w:tr>
      <w:tr w:rsidR="00A8707C" w:rsidRPr="00EC7BD6" w:rsidTr="00EA1E7B">
        <w:tc>
          <w:tcPr>
            <w:tcW w:w="774" w:type="pct"/>
            <w:gridSpan w:val="2"/>
            <w:shd w:val="clear" w:color="auto" w:fill="FBD4B4" w:themeFill="accent6" w:themeFillTint="66"/>
          </w:tcPr>
          <w:p w:rsidR="00A8707C" w:rsidRPr="00EC7BD6" w:rsidRDefault="00A8707C" w:rsidP="00A8707C">
            <w:r w:rsidRPr="00EC7BD6">
              <w:t>4.6.4</w:t>
            </w:r>
          </w:p>
        </w:tc>
        <w:tc>
          <w:tcPr>
            <w:tcW w:w="2226" w:type="pct"/>
          </w:tcPr>
          <w:p w:rsidR="00A8707C" w:rsidRPr="00EC7BD6" w:rsidRDefault="00A8707C" w:rsidP="00A8707C">
            <w:r w:rsidRPr="00EC7BD6">
              <w:t>Los carteles en los equipos</w:t>
            </w:r>
            <w:r>
              <w:t xml:space="preserve"> </w:t>
            </w:r>
            <w:r w:rsidRPr="00EC7BD6">
              <w:t>deberán poder limpiarse y estar asegurados.</w:t>
            </w:r>
          </w:p>
        </w:tc>
        <w:tc>
          <w:tcPr>
            <w:tcW w:w="575" w:type="pct"/>
          </w:tcPr>
          <w:p w:rsidR="00A8707C" w:rsidRPr="00EC7BD6" w:rsidRDefault="00A8707C" w:rsidP="00A8707C"/>
        </w:tc>
        <w:tc>
          <w:tcPr>
            <w:tcW w:w="1425" w:type="pct"/>
          </w:tcPr>
          <w:p w:rsidR="00A8707C" w:rsidRPr="00EC7BD6" w:rsidRDefault="00A8707C" w:rsidP="00A8707C"/>
        </w:tc>
      </w:tr>
      <w:tr w:rsidR="00A8707C" w:rsidRPr="00EC7BD6" w:rsidTr="00626591">
        <w:tc>
          <w:tcPr>
            <w:tcW w:w="5000" w:type="pct"/>
            <w:gridSpan w:val="5"/>
            <w:shd w:val="clear" w:color="auto" w:fill="00B0F0"/>
          </w:tcPr>
          <w:p w:rsidR="00A8707C" w:rsidRPr="00EC7BD6" w:rsidRDefault="00A8707C" w:rsidP="00A8707C">
            <w:pPr>
              <w:pStyle w:val="Heading2"/>
              <w:outlineLvl w:val="1"/>
            </w:pPr>
            <w:r w:rsidRPr="00EC7BD6">
              <w:t xml:space="preserve">4.7 </w:t>
            </w:r>
            <w:r w:rsidRPr="00EC7BD6">
              <w:tab/>
              <w:t>Tareas de mantenimiento</w:t>
            </w:r>
          </w:p>
        </w:tc>
      </w:tr>
      <w:tr w:rsidR="00A8707C" w:rsidRPr="00EC7BD6" w:rsidTr="00626591">
        <w:tc>
          <w:tcPr>
            <w:tcW w:w="774" w:type="pct"/>
            <w:gridSpan w:val="2"/>
            <w:shd w:val="clear" w:color="auto" w:fill="D3E5F6"/>
          </w:tcPr>
          <w:p w:rsidR="00A8707C" w:rsidRPr="00EC7BD6" w:rsidRDefault="00A8707C" w:rsidP="00A8707C"/>
        </w:tc>
        <w:tc>
          <w:tcPr>
            <w:tcW w:w="4226" w:type="pct"/>
            <w:gridSpan w:val="3"/>
            <w:shd w:val="clear" w:color="auto" w:fill="D3E5F6"/>
          </w:tcPr>
          <w:p w:rsidR="00A8707C" w:rsidRPr="00EC7BD6" w:rsidRDefault="00A8707C" w:rsidP="00A8707C">
            <w:r w:rsidRPr="00EC7BD6">
              <w:t>Deberá implementarse un programa de mantenimiento efectivo</w:t>
            </w:r>
            <w:r>
              <w:t xml:space="preserve"> </w:t>
            </w:r>
            <w:r w:rsidRPr="00EC7BD6">
              <w:t>para instalaciones y equipos</w:t>
            </w:r>
            <w:r>
              <w:t xml:space="preserve"> </w:t>
            </w:r>
            <w:r w:rsidRPr="00EC7BD6">
              <w:t>a fin de evitar la contaminación y reducir la posibilidad</w:t>
            </w:r>
            <w:r>
              <w:t xml:space="preserve"> </w:t>
            </w:r>
            <w:r w:rsidRPr="00EC7BD6">
              <w:t>de averías.</w:t>
            </w:r>
          </w:p>
        </w:tc>
      </w:tr>
      <w:tr w:rsidR="00A8707C" w:rsidRPr="00EC7BD6" w:rsidTr="00626591">
        <w:tc>
          <w:tcPr>
            <w:tcW w:w="774" w:type="pct"/>
            <w:gridSpan w:val="2"/>
            <w:shd w:val="clear" w:color="auto" w:fill="D3E5F6"/>
          </w:tcPr>
          <w:p w:rsidR="00A8707C" w:rsidRPr="00EC7BD6" w:rsidRDefault="00A8707C" w:rsidP="00A8707C">
            <w:pPr>
              <w:pStyle w:val="TH"/>
            </w:pPr>
            <w:r w:rsidRPr="00EC7BD6">
              <w:t>Cláusula</w:t>
            </w:r>
          </w:p>
        </w:tc>
        <w:tc>
          <w:tcPr>
            <w:tcW w:w="2226" w:type="pct"/>
          </w:tcPr>
          <w:p w:rsidR="00A8707C" w:rsidRPr="00EC7BD6" w:rsidRDefault="00A8707C" w:rsidP="00A8707C">
            <w:pPr>
              <w:pStyle w:val="TH"/>
            </w:pPr>
            <w:r w:rsidRPr="00EC7BD6">
              <w:t>Requisitos</w:t>
            </w:r>
          </w:p>
        </w:tc>
        <w:tc>
          <w:tcPr>
            <w:tcW w:w="575" w:type="pct"/>
          </w:tcPr>
          <w:p w:rsidR="00A8707C" w:rsidRPr="00A8707C" w:rsidRDefault="00A8707C" w:rsidP="00A8707C">
            <w:pPr>
              <w:pStyle w:val="TH"/>
            </w:pPr>
            <w:r w:rsidRPr="00A8707C">
              <w:t>Adaptar</w:t>
            </w:r>
          </w:p>
        </w:tc>
        <w:tc>
          <w:tcPr>
            <w:tcW w:w="1425" w:type="pct"/>
          </w:tcPr>
          <w:p w:rsidR="00A8707C" w:rsidRPr="00A8707C" w:rsidRDefault="00A8707C" w:rsidP="00A8707C">
            <w:pPr>
              <w:pStyle w:val="TH"/>
            </w:pPr>
            <w:r w:rsidRPr="00A8707C">
              <w:t>Comentarios</w:t>
            </w:r>
          </w:p>
        </w:tc>
      </w:tr>
      <w:tr w:rsidR="00A8707C" w:rsidRPr="00EC7BD6" w:rsidTr="00EA1E7B">
        <w:tc>
          <w:tcPr>
            <w:tcW w:w="774" w:type="pct"/>
            <w:gridSpan w:val="2"/>
            <w:shd w:val="clear" w:color="auto" w:fill="FBD4B4" w:themeFill="accent6" w:themeFillTint="66"/>
          </w:tcPr>
          <w:p w:rsidR="00A8707C" w:rsidRPr="00EC7BD6" w:rsidRDefault="00A8707C" w:rsidP="00A8707C">
            <w:r w:rsidRPr="00EC7BD6">
              <w:t>4.7.1</w:t>
            </w:r>
          </w:p>
        </w:tc>
        <w:tc>
          <w:tcPr>
            <w:tcW w:w="2226" w:type="pct"/>
          </w:tcPr>
          <w:p w:rsidR="00A8707C" w:rsidRPr="00EC7BD6" w:rsidRDefault="00A8707C" w:rsidP="00A8707C">
            <w:r w:rsidRPr="00EC7BD6">
              <w:t>Se deberá</w:t>
            </w:r>
            <w:r>
              <w:t xml:space="preserve"> </w:t>
            </w:r>
            <w:r w:rsidRPr="00EC7BD6">
              <w:t>desarrollar un programa documentado de mantenimiento que abarque todos los elementos de los equipos</w:t>
            </w:r>
            <w:r>
              <w:t xml:space="preserve"> </w:t>
            </w:r>
            <w:r w:rsidRPr="00EC7BD6">
              <w:t>y las instalaciones de producción críticos para la seguridad, legalidad y calidad del producto, a fin de evitar la contaminación y reducir el riesgo de averías.</w:t>
            </w:r>
          </w:p>
        </w:tc>
        <w:tc>
          <w:tcPr>
            <w:tcW w:w="575" w:type="pct"/>
          </w:tcPr>
          <w:p w:rsidR="00A8707C" w:rsidRPr="00EC7BD6" w:rsidRDefault="00A8707C" w:rsidP="00A8707C"/>
        </w:tc>
        <w:tc>
          <w:tcPr>
            <w:tcW w:w="1425" w:type="pct"/>
          </w:tcPr>
          <w:p w:rsidR="00A8707C" w:rsidRPr="00EC7BD6" w:rsidRDefault="00A8707C" w:rsidP="00A8707C"/>
        </w:tc>
      </w:tr>
      <w:tr w:rsidR="00A8707C" w:rsidRPr="00EC7BD6" w:rsidTr="00EA1E7B">
        <w:tc>
          <w:tcPr>
            <w:tcW w:w="774" w:type="pct"/>
            <w:gridSpan w:val="2"/>
            <w:shd w:val="clear" w:color="auto" w:fill="FBD4B4" w:themeFill="accent6" w:themeFillTint="66"/>
          </w:tcPr>
          <w:p w:rsidR="00A8707C" w:rsidRPr="00EC7BD6" w:rsidRDefault="00A8707C" w:rsidP="00A8707C">
            <w:r w:rsidRPr="00EC7BD6">
              <w:t xml:space="preserve">4.7.2 </w:t>
            </w:r>
          </w:p>
        </w:tc>
        <w:tc>
          <w:tcPr>
            <w:tcW w:w="2226" w:type="pct"/>
          </w:tcPr>
          <w:p w:rsidR="00A8707C" w:rsidRPr="00EC7BD6" w:rsidRDefault="00A8707C" w:rsidP="00A8707C">
            <w:r w:rsidRPr="00EC7BD6">
              <w:t>Se deberán conservar registros de mantenimiento para todos</w:t>
            </w:r>
            <w:r>
              <w:t xml:space="preserve"> </w:t>
            </w:r>
            <w:r w:rsidRPr="00EC7BD6">
              <w:t>los equipos</w:t>
            </w:r>
            <w:r>
              <w:t xml:space="preserve"> </w:t>
            </w:r>
            <w:r w:rsidRPr="00EC7BD6">
              <w:t>de prueba fuera de la línea de producción. Esto deberá</w:t>
            </w:r>
            <w:r>
              <w:t xml:space="preserve"> </w:t>
            </w:r>
            <w:r w:rsidRPr="00EC7BD6">
              <w:t>incluir, como mínimo, lo siguiente:</w:t>
            </w:r>
          </w:p>
          <w:p w:rsidR="00A8707C" w:rsidRPr="00EC7BD6" w:rsidRDefault="00A8707C" w:rsidP="00A8707C">
            <w:pPr>
              <w:pStyle w:val="ListBullet"/>
            </w:pPr>
            <w:r w:rsidRPr="00EC7BD6">
              <w:t>cualquier ajuste,</w:t>
            </w:r>
          </w:p>
          <w:p w:rsidR="00A8707C" w:rsidRPr="00EC7BD6" w:rsidRDefault="00A8707C" w:rsidP="00A8707C">
            <w:pPr>
              <w:pStyle w:val="ListBullet"/>
            </w:pPr>
            <w:r w:rsidRPr="00EC7BD6">
              <w:t>la fecha de recalibración</w:t>
            </w:r>
            <w:r>
              <w:t xml:space="preserve"> </w:t>
            </w:r>
            <w:r w:rsidRPr="00EC7BD6">
              <w:t>de cualquier intervención.</w:t>
            </w:r>
          </w:p>
        </w:tc>
        <w:tc>
          <w:tcPr>
            <w:tcW w:w="575" w:type="pct"/>
          </w:tcPr>
          <w:p w:rsidR="00A8707C" w:rsidRPr="00EC7BD6" w:rsidRDefault="00A8707C" w:rsidP="00A8707C"/>
        </w:tc>
        <w:tc>
          <w:tcPr>
            <w:tcW w:w="1425" w:type="pct"/>
          </w:tcPr>
          <w:p w:rsidR="00A8707C" w:rsidRPr="00EC7BD6" w:rsidRDefault="00A8707C" w:rsidP="00A8707C"/>
        </w:tc>
      </w:tr>
      <w:tr w:rsidR="00A8707C" w:rsidRPr="00EC7BD6" w:rsidTr="00A8707C">
        <w:tc>
          <w:tcPr>
            <w:tcW w:w="774" w:type="pct"/>
            <w:gridSpan w:val="2"/>
            <w:shd w:val="clear" w:color="auto" w:fill="D3E5F6"/>
          </w:tcPr>
          <w:p w:rsidR="00A8707C" w:rsidRPr="00EC7BD6" w:rsidRDefault="00A8707C" w:rsidP="00A8707C">
            <w:pPr>
              <w:pStyle w:val="TH"/>
            </w:pPr>
            <w:r w:rsidRPr="00EC7BD6">
              <w:t>Cláusula</w:t>
            </w:r>
          </w:p>
        </w:tc>
        <w:tc>
          <w:tcPr>
            <w:tcW w:w="2226" w:type="pct"/>
          </w:tcPr>
          <w:p w:rsidR="00A8707C" w:rsidRPr="00EC7BD6" w:rsidRDefault="00A8707C" w:rsidP="00A8707C">
            <w:pPr>
              <w:pStyle w:val="TH"/>
            </w:pPr>
            <w:r w:rsidRPr="00EC7BD6">
              <w:t>Requisitos</w:t>
            </w:r>
          </w:p>
        </w:tc>
        <w:tc>
          <w:tcPr>
            <w:tcW w:w="575" w:type="pct"/>
          </w:tcPr>
          <w:p w:rsidR="00A8707C" w:rsidRPr="00A8707C" w:rsidRDefault="00A8707C" w:rsidP="00A8707C">
            <w:pPr>
              <w:pStyle w:val="TH"/>
            </w:pPr>
            <w:r w:rsidRPr="00A8707C">
              <w:t>Adaptar</w:t>
            </w:r>
          </w:p>
        </w:tc>
        <w:tc>
          <w:tcPr>
            <w:tcW w:w="1425" w:type="pct"/>
          </w:tcPr>
          <w:p w:rsidR="00A8707C" w:rsidRPr="00A8707C" w:rsidRDefault="00A8707C" w:rsidP="00A8707C">
            <w:pPr>
              <w:pStyle w:val="TH"/>
            </w:pPr>
            <w:r w:rsidRPr="00A8707C">
              <w:t>Comentarios</w:t>
            </w:r>
          </w:p>
        </w:tc>
      </w:tr>
      <w:tr w:rsidR="00A8707C" w:rsidRPr="00EC7BD6" w:rsidTr="00EA1E7B">
        <w:tc>
          <w:tcPr>
            <w:tcW w:w="774" w:type="pct"/>
            <w:gridSpan w:val="2"/>
            <w:shd w:val="clear" w:color="auto" w:fill="FBD4B4" w:themeFill="accent6" w:themeFillTint="66"/>
          </w:tcPr>
          <w:p w:rsidR="00A8707C" w:rsidRPr="00EC7BD6" w:rsidRDefault="00A8707C" w:rsidP="00A8707C">
            <w:r w:rsidRPr="00EC7BD6">
              <w:t xml:space="preserve">4.7.3 </w:t>
            </w:r>
          </w:p>
        </w:tc>
        <w:tc>
          <w:tcPr>
            <w:tcW w:w="2226" w:type="pct"/>
          </w:tcPr>
          <w:p w:rsidR="00A8707C" w:rsidRPr="00EC7BD6" w:rsidRDefault="00A8707C" w:rsidP="00A8707C">
            <w:r w:rsidRPr="00EC7BD6">
              <w:t>Además de cualquier programa de mantenimiento planificado, cuando exista el riesgo de contaminación de los productos por cuerpos extraños</w:t>
            </w:r>
            <w:r>
              <w:t xml:space="preserve"> </w:t>
            </w:r>
            <w:r w:rsidRPr="00EC7BD6">
              <w:t>procedentes de un fallo o avería</w:t>
            </w:r>
            <w:r>
              <w:t xml:space="preserve"> </w:t>
            </w:r>
            <w:r w:rsidRPr="00EC7BD6">
              <w:t>de los equipos, estos</w:t>
            </w:r>
            <w:r>
              <w:t xml:space="preserve"> </w:t>
            </w:r>
            <w:r w:rsidRPr="00EC7BD6">
              <w:t>se inspeccionarán a intervalos predeterminados, los resultados de la inspección se documentarán y se adoptarán las medidas adecuadas.</w:t>
            </w:r>
          </w:p>
        </w:tc>
        <w:tc>
          <w:tcPr>
            <w:tcW w:w="575" w:type="pct"/>
          </w:tcPr>
          <w:p w:rsidR="00A8707C" w:rsidRPr="00EC7BD6" w:rsidRDefault="00A8707C" w:rsidP="00A8707C"/>
        </w:tc>
        <w:tc>
          <w:tcPr>
            <w:tcW w:w="1425" w:type="pct"/>
          </w:tcPr>
          <w:p w:rsidR="00A8707C" w:rsidRPr="00EC7BD6" w:rsidRDefault="00A8707C" w:rsidP="00A8707C"/>
        </w:tc>
      </w:tr>
      <w:tr w:rsidR="00A8707C" w:rsidRPr="00EC7BD6" w:rsidTr="00EA1E7B">
        <w:tc>
          <w:tcPr>
            <w:tcW w:w="774" w:type="pct"/>
            <w:gridSpan w:val="2"/>
            <w:shd w:val="clear" w:color="auto" w:fill="FBD4B4" w:themeFill="accent6" w:themeFillTint="66"/>
          </w:tcPr>
          <w:p w:rsidR="00A8707C" w:rsidRPr="00EC7BD6" w:rsidRDefault="00A8707C" w:rsidP="00A8707C">
            <w:r w:rsidRPr="00EC7BD6">
              <w:t xml:space="preserve">4.7.4 </w:t>
            </w:r>
          </w:p>
        </w:tc>
        <w:tc>
          <w:tcPr>
            <w:tcW w:w="2226" w:type="pct"/>
          </w:tcPr>
          <w:p w:rsidR="00A8707C" w:rsidRPr="00EC7BD6" w:rsidRDefault="00A8707C" w:rsidP="00A8707C">
            <w:r w:rsidRPr="00EC7BD6">
              <w:t>Las tareas de mantenimiento no deben poner en riesgo la seguridad, calidad ni legalidad del producto. Las tareas de mantenimiento se deberán completar con un procedimiento documentado de limpieza en el que conste que se han eliminado los peligros de contaminación y que los equipos</w:t>
            </w:r>
            <w:r>
              <w:t xml:space="preserve"> </w:t>
            </w:r>
            <w:r w:rsidRPr="00EC7BD6">
              <w:t>se han desobstruido para reiniciar la producción.</w:t>
            </w:r>
          </w:p>
        </w:tc>
        <w:tc>
          <w:tcPr>
            <w:tcW w:w="575" w:type="pct"/>
          </w:tcPr>
          <w:p w:rsidR="00A8707C" w:rsidRPr="00EC7BD6" w:rsidRDefault="00A8707C" w:rsidP="00A8707C"/>
        </w:tc>
        <w:tc>
          <w:tcPr>
            <w:tcW w:w="1425" w:type="pct"/>
          </w:tcPr>
          <w:p w:rsidR="00A8707C" w:rsidRPr="00EC7BD6" w:rsidRDefault="00A8707C" w:rsidP="00A8707C"/>
        </w:tc>
      </w:tr>
      <w:tr w:rsidR="00A8707C" w:rsidRPr="00EC7BD6" w:rsidTr="00EA1E7B">
        <w:tc>
          <w:tcPr>
            <w:tcW w:w="774" w:type="pct"/>
            <w:gridSpan w:val="2"/>
            <w:shd w:val="clear" w:color="auto" w:fill="FBD4B4" w:themeFill="accent6" w:themeFillTint="66"/>
          </w:tcPr>
          <w:p w:rsidR="00A8707C" w:rsidRPr="00EC7BD6" w:rsidRDefault="00A8707C" w:rsidP="00A8707C">
            <w:r w:rsidRPr="00EC7BD6">
              <w:t>4.7.5</w:t>
            </w:r>
          </w:p>
        </w:tc>
        <w:tc>
          <w:tcPr>
            <w:tcW w:w="2226" w:type="pct"/>
          </w:tcPr>
          <w:p w:rsidR="00A8707C" w:rsidRPr="00EC7BD6" w:rsidRDefault="00A8707C" w:rsidP="00A8707C">
            <w:r w:rsidRPr="00EC7BD6">
              <w:t>Las herramientas y demás equipos</w:t>
            </w:r>
            <w:r>
              <w:t xml:space="preserve"> </w:t>
            </w:r>
            <w:r w:rsidRPr="00EC7BD6">
              <w:t>de mantenimiento se deberán guardar después de su uso y almacenar debidamente.</w:t>
            </w:r>
          </w:p>
        </w:tc>
        <w:tc>
          <w:tcPr>
            <w:tcW w:w="575" w:type="pct"/>
          </w:tcPr>
          <w:p w:rsidR="00A8707C" w:rsidRPr="00EC7BD6" w:rsidRDefault="00A8707C" w:rsidP="00A8707C"/>
        </w:tc>
        <w:tc>
          <w:tcPr>
            <w:tcW w:w="1425" w:type="pct"/>
          </w:tcPr>
          <w:p w:rsidR="00A8707C" w:rsidRPr="00EC7BD6" w:rsidRDefault="00A8707C" w:rsidP="00A8707C"/>
        </w:tc>
      </w:tr>
      <w:tr w:rsidR="00A8707C" w:rsidRPr="00EC7BD6" w:rsidTr="00EA1E7B">
        <w:tc>
          <w:tcPr>
            <w:tcW w:w="774" w:type="pct"/>
            <w:gridSpan w:val="2"/>
            <w:shd w:val="clear" w:color="auto" w:fill="FBD4B4" w:themeFill="accent6" w:themeFillTint="66"/>
          </w:tcPr>
          <w:p w:rsidR="00A8707C" w:rsidRPr="00EC7BD6" w:rsidRDefault="00A8707C" w:rsidP="00A8707C">
            <w:r w:rsidRPr="00EC7BD6">
              <w:t xml:space="preserve">4.7.6 </w:t>
            </w:r>
          </w:p>
        </w:tc>
        <w:tc>
          <w:tcPr>
            <w:tcW w:w="2226" w:type="pct"/>
          </w:tcPr>
          <w:p w:rsidR="00A8707C" w:rsidRPr="00EC7BD6" w:rsidRDefault="00A8707C" w:rsidP="00A8707C">
            <w:r w:rsidRPr="00EC7BD6">
              <w:t xml:space="preserve">Las reparaciones/modificaciones temporales que utilizan cinta, cartón, </w:t>
            </w:r>
            <w:proofErr w:type="gramStart"/>
            <w:r w:rsidRPr="00EC7BD6">
              <w:t>etc. ,</w:t>
            </w:r>
            <w:proofErr w:type="gramEnd"/>
            <w:r w:rsidRPr="00EC7BD6">
              <w:t xml:space="preserve"> solo se permitirán en casos de emergencia y cuando no haya riesgo de contaminación del producto. Dichas modificaciones deberán someterse a un límite de tiempo</w:t>
            </w:r>
            <w:r>
              <w:t xml:space="preserve"> </w:t>
            </w:r>
            <w:r w:rsidRPr="00EC7BD6">
              <w:t>y deberán registrarse y programarse su corrección.</w:t>
            </w:r>
          </w:p>
        </w:tc>
        <w:tc>
          <w:tcPr>
            <w:tcW w:w="575" w:type="pct"/>
          </w:tcPr>
          <w:p w:rsidR="00A8707C" w:rsidRPr="00EC7BD6" w:rsidRDefault="00A8707C" w:rsidP="00A8707C"/>
        </w:tc>
        <w:tc>
          <w:tcPr>
            <w:tcW w:w="1425" w:type="pct"/>
          </w:tcPr>
          <w:p w:rsidR="00A8707C" w:rsidRPr="00EC7BD6" w:rsidRDefault="00A8707C" w:rsidP="00A8707C"/>
        </w:tc>
      </w:tr>
      <w:tr w:rsidR="00A8707C" w:rsidRPr="00EC7BD6" w:rsidTr="00EA1E7B">
        <w:tc>
          <w:tcPr>
            <w:tcW w:w="774" w:type="pct"/>
            <w:gridSpan w:val="2"/>
            <w:shd w:val="clear" w:color="auto" w:fill="FBD4B4" w:themeFill="accent6" w:themeFillTint="66"/>
          </w:tcPr>
          <w:p w:rsidR="00A8707C" w:rsidRPr="00EC7BD6" w:rsidRDefault="00A8707C" w:rsidP="00A8707C">
            <w:r w:rsidRPr="00EC7BD6">
              <w:t xml:space="preserve">4.7.7 </w:t>
            </w:r>
          </w:p>
        </w:tc>
        <w:tc>
          <w:tcPr>
            <w:tcW w:w="2226" w:type="pct"/>
          </w:tcPr>
          <w:p w:rsidR="00A8707C" w:rsidRPr="00EC7BD6" w:rsidRDefault="00A8707C" w:rsidP="00A8707C">
            <w:r w:rsidRPr="00EC7BD6">
              <w:t xml:space="preserve">Los talleres de ingeniería deberán controlarse para evitar transferencia de desechos de ingeniería a las áreas de producción y almacenamiento (por </w:t>
            </w:r>
            <w:proofErr w:type="gramStart"/>
            <w:r w:rsidRPr="00EC7BD6">
              <w:t>ej. ,</w:t>
            </w:r>
            <w:proofErr w:type="gramEnd"/>
            <w:r w:rsidRPr="00EC7BD6">
              <w:t xml:space="preserve"> proporcionando almohadillas de viruta).</w:t>
            </w:r>
          </w:p>
        </w:tc>
        <w:tc>
          <w:tcPr>
            <w:tcW w:w="575" w:type="pct"/>
          </w:tcPr>
          <w:p w:rsidR="00A8707C" w:rsidRPr="00EC7BD6" w:rsidRDefault="00A8707C" w:rsidP="00A8707C"/>
        </w:tc>
        <w:tc>
          <w:tcPr>
            <w:tcW w:w="1425" w:type="pct"/>
          </w:tcPr>
          <w:p w:rsidR="00A8707C" w:rsidRPr="00EC7BD6" w:rsidRDefault="00A8707C" w:rsidP="00A8707C"/>
        </w:tc>
      </w:tr>
      <w:tr w:rsidR="00A8707C" w:rsidRPr="00EC7BD6" w:rsidTr="00EA1E7B">
        <w:tc>
          <w:tcPr>
            <w:tcW w:w="774" w:type="pct"/>
            <w:gridSpan w:val="2"/>
            <w:shd w:val="clear" w:color="auto" w:fill="FBD4B4" w:themeFill="accent6" w:themeFillTint="66"/>
          </w:tcPr>
          <w:p w:rsidR="00A8707C" w:rsidRPr="00EC7BD6" w:rsidRDefault="00A8707C" w:rsidP="00A8707C">
            <w:r w:rsidRPr="00EC7BD6">
              <w:t xml:space="preserve">4.7.8 </w:t>
            </w:r>
          </w:p>
        </w:tc>
        <w:tc>
          <w:tcPr>
            <w:tcW w:w="2226" w:type="pct"/>
          </w:tcPr>
          <w:p w:rsidR="00A8707C" w:rsidRPr="00EC7BD6" w:rsidRDefault="00A8707C" w:rsidP="00A8707C">
            <w:r w:rsidRPr="00EC7BD6">
              <w:t>Los contratistas que participan en las tareas de mantenimiento o reparación</w:t>
            </w:r>
            <w:r>
              <w:t xml:space="preserve"> </w:t>
            </w:r>
            <w:r w:rsidRPr="00EC7BD6">
              <w:t>deberán ser monitoreados adecuadamente por un miembro del personal</w:t>
            </w:r>
            <w:r>
              <w:t xml:space="preserve"> </w:t>
            </w:r>
            <w:r w:rsidRPr="00EC7BD6">
              <w:t>que será responsable por sus actividades.</w:t>
            </w:r>
          </w:p>
        </w:tc>
        <w:tc>
          <w:tcPr>
            <w:tcW w:w="575" w:type="pct"/>
          </w:tcPr>
          <w:p w:rsidR="00A8707C" w:rsidRPr="00EC7BD6" w:rsidRDefault="00A8707C" w:rsidP="00A8707C"/>
        </w:tc>
        <w:tc>
          <w:tcPr>
            <w:tcW w:w="1425" w:type="pct"/>
          </w:tcPr>
          <w:p w:rsidR="00A8707C" w:rsidRPr="00EC7BD6" w:rsidRDefault="00A8707C" w:rsidP="00A8707C"/>
        </w:tc>
      </w:tr>
      <w:tr w:rsidR="00A8707C" w:rsidRPr="00EC7BD6" w:rsidTr="00626591">
        <w:tc>
          <w:tcPr>
            <w:tcW w:w="5000" w:type="pct"/>
            <w:gridSpan w:val="5"/>
            <w:shd w:val="clear" w:color="auto" w:fill="00B0F0"/>
          </w:tcPr>
          <w:p w:rsidR="00A8707C" w:rsidRPr="00EC7BD6" w:rsidRDefault="00A8707C" w:rsidP="00A8707C">
            <w:pPr>
              <w:pStyle w:val="Heading2"/>
              <w:outlineLvl w:val="1"/>
            </w:pPr>
            <w:r w:rsidRPr="00EC7BD6">
              <w:t xml:space="preserve">4.8 </w:t>
            </w:r>
            <w:r w:rsidRPr="00EC7BD6">
              <w:tab/>
              <w:t>Limpieza e higiene</w:t>
            </w:r>
          </w:p>
        </w:tc>
      </w:tr>
      <w:tr w:rsidR="00A8707C" w:rsidRPr="00EC7BD6" w:rsidTr="00626591">
        <w:tc>
          <w:tcPr>
            <w:tcW w:w="774" w:type="pct"/>
            <w:gridSpan w:val="2"/>
            <w:shd w:val="clear" w:color="auto" w:fill="D3E5F6"/>
          </w:tcPr>
          <w:p w:rsidR="00A8707C" w:rsidRPr="00EC7BD6" w:rsidRDefault="00A8707C" w:rsidP="00A8707C">
            <w:pPr>
              <w:pStyle w:val="TH"/>
            </w:pPr>
            <w:r w:rsidRPr="00EC7BD6">
              <w:t>Fundamental</w:t>
            </w:r>
          </w:p>
        </w:tc>
        <w:tc>
          <w:tcPr>
            <w:tcW w:w="4226" w:type="pct"/>
            <w:gridSpan w:val="3"/>
            <w:shd w:val="clear" w:color="auto" w:fill="D3E5F6"/>
          </w:tcPr>
          <w:p w:rsidR="00A8707C" w:rsidRPr="00626591" w:rsidRDefault="00A8707C" w:rsidP="00A8707C">
            <w:r>
              <w:rPr>
                <w:rFonts w:asciiTheme="minorHAnsi" w:hAnsiTheme="minorHAnsi"/>
                <w:noProof/>
                <w:lang w:val="en-GB" w:eastAsia="en-GB"/>
              </w:rPr>
              <mc:AlternateContent>
                <mc:Choice Requires="wpg">
                  <w:drawing>
                    <wp:anchor distT="0" distB="0" distL="114300" distR="114300" simplePos="0" relativeHeight="251938816" behindDoc="1" locked="0" layoutInCell="1" allowOverlap="1" wp14:anchorId="4B8C939E" wp14:editId="6B07E28C">
                      <wp:simplePos x="0" y="0"/>
                      <wp:positionH relativeFrom="page">
                        <wp:posOffset>1698625</wp:posOffset>
                      </wp:positionH>
                      <wp:positionV relativeFrom="paragraph">
                        <wp:posOffset>547370</wp:posOffset>
                      </wp:positionV>
                      <wp:extent cx="1270" cy="252095"/>
                      <wp:effectExtent l="3175" t="4445" r="5080" b="635"/>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2675" y="862"/>
                                <a:chExt cx="2" cy="397"/>
                              </a:xfrm>
                            </wpg:grpSpPr>
                            <wps:wsp>
                              <wps:cNvPr id="27" name="Freeform 27"/>
                              <wps:cNvSpPr>
                                <a:spLocks/>
                              </wps:cNvSpPr>
                              <wps:spPr bwMode="auto">
                                <a:xfrm>
                                  <a:off x="2675" y="862"/>
                                  <a:ext cx="2" cy="397"/>
                                </a:xfrm>
                                <a:custGeom>
                                  <a:avLst/>
                                  <a:gdLst>
                                    <a:gd name="T0" fmla="+- 0 862 862"/>
                                    <a:gd name="T1" fmla="*/ 862 h 397"/>
                                    <a:gd name="T2" fmla="+- 0 1259 862"/>
                                    <a:gd name="T3" fmla="*/ 1259 h 397"/>
                                    <a:gd name="T4" fmla="+- 0 862 862"/>
                                    <a:gd name="T5" fmla="*/ 862 h 397"/>
                                  </a:gdLst>
                                  <a:ahLst/>
                                  <a:cxnLst>
                                    <a:cxn ang="0">
                                      <a:pos x="0" y="T1"/>
                                    </a:cxn>
                                    <a:cxn ang="0">
                                      <a:pos x="0" y="T3"/>
                                    </a:cxn>
                                    <a:cxn ang="0">
                                      <a:pos x="0" y="T5"/>
                                    </a:cxn>
                                  </a:cxnLst>
                                  <a:rect l="0" t="0" r="r" b="b"/>
                                  <a:pathLst>
                                    <a:path h="397">
                                      <a:moveTo>
                                        <a:pt x="0" y="0"/>
                                      </a:moveTo>
                                      <a:lnTo>
                                        <a:pt x="0" y="397"/>
                                      </a:lnTo>
                                      <a:lnTo>
                                        <a:pt x="0" y="0"/>
                                      </a:lnTo>
                                    </a:path>
                                  </a:pathLst>
                                </a:custGeom>
                                <a:solidFill>
                                  <a:srgbClr val="0084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95340E" id="Group 26" o:spid="_x0000_s1026" style="position:absolute;margin-left:133.75pt;margin-top:43.1pt;width:.1pt;height:19.85pt;z-index:-251377664;mso-position-horizontal-relative:page" coordorigin="2675,862"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">
                      <v:shape id="Freeform 27" o:spid="_x0000_s1027" style="position:absolute;left:2675;top:862;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" path="m,l,397,,e" fillcolor="#0084be" stroked="f">
                        <v:path arrowok="t" o:connecttype="custom" o:connectlocs="0,862;0,1259;0,862" o:connectangles="0,0,0"/>
                      </v:shape>
                      <w10:wrap anchorx="page"/>
                    </v:group>
                  </w:pict>
                </mc:Fallback>
              </mc:AlternateContent>
            </w:r>
            <w:r w:rsidRPr="00EC7BD6">
              <w:t>Se deberán implementar sistemas de limpieza e higiene que garanticen</w:t>
            </w:r>
            <w:r>
              <w:t xml:space="preserve"> </w:t>
            </w:r>
            <w:r w:rsidRPr="00EC7BD6">
              <w:t>que se mantienen los estándares adecuados de higiene y que se minimiza el riesgo de contaminación del producto.</w:t>
            </w:r>
          </w:p>
        </w:tc>
      </w:tr>
      <w:tr w:rsidR="00A8707C" w:rsidRPr="00EC7BD6" w:rsidTr="00626591">
        <w:tc>
          <w:tcPr>
            <w:tcW w:w="774" w:type="pct"/>
            <w:gridSpan w:val="2"/>
            <w:shd w:val="clear" w:color="auto" w:fill="D3E5F6"/>
          </w:tcPr>
          <w:p w:rsidR="00A8707C" w:rsidRPr="00EC7BD6" w:rsidRDefault="00A8707C" w:rsidP="00A8707C">
            <w:pPr>
              <w:pStyle w:val="TH"/>
            </w:pPr>
            <w:r w:rsidRPr="00EC7BD6">
              <w:t>Cláusula</w:t>
            </w:r>
          </w:p>
        </w:tc>
        <w:tc>
          <w:tcPr>
            <w:tcW w:w="2226" w:type="pct"/>
          </w:tcPr>
          <w:p w:rsidR="00A8707C" w:rsidRPr="00EC7BD6" w:rsidRDefault="00A8707C" w:rsidP="00A8707C">
            <w:pPr>
              <w:pStyle w:val="TH"/>
            </w:pPr>
            <w:r w:rsidRPr="00EC7BD6">
              <w:t>Requisitos</w:t>
            </w:r>
          </w:p>
        </w:tc>
        <w:tc>
          <w:tcPr>
            <w:tcW w:w="575" w:type="pct"/>
          </w:tcPr>
          <w:p w:rsidR="00A8707C" w:rsidRPr="00A8707C" w:rsidRDefault="00A8707C" w:rsidP="00A8707C">
            <w:pPr>
              <w:pStyle w:val="TH"/>
            </w:pPr>
            <w:r w:rsidRPr="00A8707C">
              <w:t>Adaptar</w:t>
            </w:r>
          </w:p>
        </w:tc>
        <w:tc>
          <w:tcPr>
            <w:tcW w:w="1425" w:type="pct"/>
          </w:tcPr>
          <w:p w:rsidR="00A8707C" w:rsidRPr="00A8707C" w:rsidRDefault="00A8707C" w:rsidP="00A8707C">
            <w:pPr>
              <w:pStyle w:val="TH"/>
            </w:pPr>
            <w:r w:rsidRPr="00A8707C">
              <w:t>Comentarios</w:t>
            </w:r>
          </w:p>
        </w:tc>
      </w:tr>
      <w:tr w:rsidR="00A8707C" w:rsidRPr="00EC7BD6" w:rsidTr="00EA1E7B">
        <w:tc>
          <w:tcPr>
            <w:tcW w:w="774" w:type="pct"/>
            <w:gridSpan w:val="2"/>
            <w:shd w:val="clear" w:color="auto" w:fill="FBD4B4" w:themeFill="accent6" w:themeFillTint="66"/>
          </w:tcPr>
          <w:p w:rsidR="00A8707C" w:rsidRPr="00EC7BD6" w:rsidRDefault="00A8707C" w:rsidP="00A8707C">
            <w:r w:rsidRPr="00EC7BD6">
              <w:t>4.8.1</w:t>
            </w:r>
          </w:p>
        </w:tc>
        <w:tc>
          <w:tcPr>
            <w:tcW w:w="2226" w:type="pct"/>
          </w:tcPr>
          <w:p w:rsidR="00A8707C" w:rsidRPr="00EC7BD6" w:rsidRDefault="00A8707C" w:rsidP="00A8707C">
            <w:r w:rsidRPr="00EC7BD6">
              <w:t>Se deberán mantener buenos estándares de limpieza, que incluirán una política de limpieza basada en el estado o política de limpieza continua.</w:t>
            </w:r>
          </w:p>
        </w:tc>
        <w:tc>
          <w:tcPr>
            <w:tcW w:w="575" w:type="pct"/>
          </w:tcPr>
          <w:p w:rsidR="00A8707C" w:rsidRPr="00EC7BD6" w:rsidRDefault="00A8707C" w:rsidP="00A8707C"/>
        </w:tc>
        <w:tc>
          <w:tcPr>
            <w:tcW w:w="1425" w:type="pct"/>
          </w:tcPr>
          <w:p w:rsidR="00A8707C" w:rsidRPr="00EC7BD6" w:rsidRDefault="00A8707C" w:rsidP="00A8707C"/>
        </w:tc>
      </w:tr>
      <w:tr w:rsidR="00A8707C" w:rsidRPr="00EC7BD6" w:rsidTr="00EA1E7B">
        <w:tc>
          <w:tcPr>
            <w:tcW w:w="774" w:type="pct"/>
            <w:gridSpan w:val="2"/>
            <w:shd w:val="clear" w:color="auto" w:fill="FBD4B4" w:themeFill="accent6" w:themeFillTint="66"/>
          </w:tcPr>
          <w:p w:rsidR="00A8707C" w:rsidRPr="00EC7BD6" w:rsidRDefault="00A8707C" w:rsidP="00A8707C">
            <w:r w:rsidRPr="00EC7BD6">
              <w:t>4.8.2</w:t>
            </w:r>
          </w:p>
        </w:tc>
        <w:tc>
          <w:tcPr>
            <w:tcW w:w="2226" w:type="pct"/>
          </w:tcPr>
          <w:p w:rsidR="00A8707C" w:rsidRPr="00EC7BD6" w:rsidRDefault="00A8707C" w:rsidP="00A8707C">
            <w:r w:rsidRPr="00EC7BD6">
              <w:t>Se deberán implementar y mantener procedimientos documentados de limpieza de los edificios, los equipos</w:t>
            </w:r>
            <w:r>
              <w:t xml:space="preserve"> </w:t>
            </w:r>
            <w:r w:rsidRPr="00EC7BD6">
              <w:t>y los vehículos. Los cronogramas y procedimientos de limpieza deberán incluir la siguiente información:</w:t>
            </w:r>
          </w:p>
          <w:p w:rsidR="00A8707C" w:rsidRPr="00EC7BD6" w:rsidRDefault="00A8707C" w:rsidP="00A8707C">
            <w:pPr>
              <w:pStyle w:val="ListBullet"/>
            </w:pPr>
            <w:r w:rsidRPr="00EC7BD6">
              <w:t>personal</w:t>
            </w:r>
            <w:r>
              <w:t xml:space="preserve"> </w:t>
            </w:r>
            <w:r w:rsidRPr="00EC7BD6">
              <w:t>responsable de realizar la limpieza,</w:t>
            </w:r>
          </w:p>
          <w:p w:rsidR="00A8707C" w:rsidRPr="00EC7BD6" w:rsidRDefault="00A8707C" w:rsidP="00A8707C">
            <w:pPr>
              <w:pStyle w:val="ListBullet"/>
            </w:pPr>
            <w:r w:rsidRPr="00EC7BD6">
              <w:t>el elemento o zona que se va a limpiar,</w:t>
            </w:r>
          </w:p>
          <w:p w:rsidR="00A8707C" w:rsidRPr="00EC7BD6" w:rsidRDefault="00A8707C" w:rsidP="00A8707C">
            <w:pPr>
              <w:pStyle w:val="ListBullet"/>
            </w:pPr>
            <w:r w:rsidRPr="00EC7BD6">
              <w:t>la frecuencia de la limpieza,</w:t>
            </w:r>
          </w:p>
          <w:p w:rsidR="00A8707C" w:rsidRPr="00EC7BD6" w:rsidRDefault="00A8707C" w:rsidP="00A8707C">
            <w:pPr>
              <w:pStyle w:val="ListBullet"/>
            </w:pPr>
            <w:r w:rsidRPr="00EC7BD6">
              <w:t>el método de limpieza,</w:t>
            </w:r>
          </w:p>
          <w:p w:rsidR="00A8707C" w:rsidRPr="00EC7BD6" w:rsidRDefault="00A8707C" w:rsidP="00A8707C">
            <w:pPr>
              <w:pStyle w:val="ListBullet"/>
            </w:pPr>
            <w:r w:rsidRPr="00EC7BD6">
              <w:t>los materiales</w:t>
            </w:r>
            <w:r>
              <w:t xml:space="preserve"> </w:t>
            </w:r>
            <w:r w:rsidRPr="00EC7BD6">
              <w:t>de limpieza que se van a utilizar,</w:t>
            </w:r>
          </w:p>
          <w:p w:rsidR="00A8707C" w:rsidRPr="00EC7BD6" w:rsidRDefault="00A8707C" w:rsidP="00A8707C">
            <w:pPr>
              <w:pStyle w:val="ListBullet"/>
            </w:pPr>
            <w:r w:rsidRPr="00EC7BD6">
              <w:t>los registros de limpieza y la persona</w:t>
            </w:r>
            <w:r>
              <w:t xml:space="preserve"> </w:t>
            </w:r>
            <w:r w:rsidRPr="00EC7BD6">
              <w:t>responsable de la correspondiente verificación. La frecuencia y los métodos de limpieza deberán basarse en el riesgo.</w:t>
            </w:r>
          </w:p>
          <w:p w:rsidR="00A8707C" w:rsidRPr="00EC7BD6" w:rsidRDefault="00A8707C" w:rsidP="00A8707C">
            <w:r w:rsidRPr="00EC7BD6">
              <w:t>Deberán</w:t>
            </w:r>
            <w:r>
              <w:t xml:space="preserve"> </w:t>
            </w:r>
            <w:r w:rsidRPr="00EC7BD6">
              <w:t>implementarse procedimientos para garantizar el cumplimiento de los niveles adecuados de limpieza.</w:t>
            </w:r>
          </w:p>
        </w:tc>
        <w:tc>
          <w:tcPr>
            <w:tcW w:w="575" w:type="pct"/>
          </w:tcPr>
          <w:p w:rsidR="00A8707C" w:rsidRPr="00EC7BD6" w:rsidRDefault="00A8707C" w:rsidP="00A8707C"/>
        </w:tc>
        <w:tc>
          <w:tcPr>
            <w:tcW w:w="1425" w:type="pct"/>
          </w:tcPr>
          <w:p w:rsidR="00A8707C" w:rsidRPr="00EC7BD6" w:rsidRDefault="00A8707C" w:rsidP="00A8707C"/>
        </w:tc>
      </w:tr>
      <w:tr w:rsidR="00A8707C" w:rsidRPr="00EC7BD6" w:rsidTr="00EA1E7B">
        <w:tc>
          <w:tcPr>
            <w:tcW w:w="774" w:type="pct"/>
            <w:gridSpan w:val="2"/>
            <w:shd w:val="clear" w:color="auto" w:fill="FBD4B4" w:themeFill="accent6" w:themeFillTint="66"/>
          </w:tcPr>
          <w:p w:rsidR="00A8707C" w:rsidRPr="00EC7BD6" w:rsidRDefault="00A8707C" w:rsidP="00A8707C">
            <w:r w:rsidRPr="00EC7BD6">
              <w:t>4.8.3</w:t>
            </w:r>
          </w:p>
        </w:tc>
        <w:tc>
          <w:tcPr>
            <w:tcW w:w="2226" w:type="pct"/>
          </w:tcPr>
          <w:p w:rsidR="00A8707C" w:rsidRPr="00EC7BD6" w:rsidRDefault="00A8707C" w:rsidP="00A8707C">
            <w:r w:rsidRPr="00EC7BD6">
              <w:t>Los productos químicos de limpieza deberán ser aptos para su fin, estar correctamente etiquetados y utilizarse de conformidad con las instrucciones de los fabricantes. Deberán almacenarse en un lugar designado</w:t>
            </w:r>
            <w:r>
              <w:t xml:space="preserve"> </w:t>
            </w:r>
            <w:r w:rsidRPr="00EC7BD6">
              <w:t>seguro, en recipientes cerrados. No se deberán utilizar productos químicos con aroma intenso o que pudieran generar contaminación de sabores u olores fuertes.</w:t>
            </w:r>
          </w:p>
          <w:p w:rsidR="00A8707C" w:rsidRPr="00EC7BD6" w:rsidRDefault="00A8707C" w:rsidP="00A8707C">
            <w:r w:rsidRPr="00EC7BD6">
              <w:t>Los equipos</w:t>
            </w:r>
            <w:r>
              <w:t xml:space="preserve"> </w:t>
            </w:r>
            <w:r w:rsidRPr="00EC7BD6">
              <w:t>de limpieza deberán mantenerse en un lugar designado</w:t>
            </w:r>
            <w:r>
              <w:t xml:space="preserve"> </w:t>
            </w:r>
            <w:r w:rsidRPr="00EC7BD6">
              <w:t>apropiado.</w:t>
            </w:r>
          </w:p>
        </w:tc>
        <w:tc>
          <w:tcPr>
            <w:tcW w:w="575" w:type="pct"/>
          </w:tcPr>
          <w:p w:rsidR="00A8707C" w:rsidRPr="00EC7BD6" w:rsidRDefault="00A8707C" w:rsidP="00A8707C"/>
        </w:tc>
        <w:tc>
          <w:tcPr>
            <w:tcW w:w="1425" w:type="pct"/>
          </w:tcPr>
          <w:p w:rsidR="00A8707C" w:rsidRPr="00EC7BD6" w:rsidRDefault="00A8707C" w:rsidP="00A8707C"/>
        </w:tc>
      </w:tr>
      <w:tr w:rsidR="00A8707C" w:rsidRPr="00EC7BD6" w:rsidTr="00EA1E7B">
        <w:tc>
          <w:tcPr>
            <w:tcW w:w="774" w:type="pct"/>
            <w:gridSpan w:val="2"/>
            <w:shd w:val="clear" w:color="auto" w:fill="FBD4B4" w:themeFill="accent6" w:themeFillTint="66"/>
          </w:tcPr>
          <w:p w:rsidR="00A8707C" w:rsidRPr="00EC7BD6" w:rsidRDefault="00A8707C" w:rsidP="00A8707C">
            <w:r w:rsidRPr="00EC7BD6">
              <w:t>4.8.4</w:t>
            </w:r>
          </w:p>
        </w:tc>
        <w:tc>
          <w:tcPr>
            <w:tcW w:w="2226" w:type="pct"/>
          </w:tcPr>
          <w:p w:rsidR="00A8707C" w:rsidRPr="00EC7BD6" w:rsidRDefault="00A8707C" w:rsidP="00A8707C">
            <w:r w:rsidRPr="00EC7BD6">
              <w:t>Los materiales</w:t>
            </w:r>
            <w:r>
              <w:t xml:space="preserve"> </w:t>
            </w:r>
            <w:r w:rsidRPr="00EC7BD6">
              <w:t>y equipos</w:t>
            </w:r>
            <w:r>
              <w:t xml:space="preserve"> </w:t>
            </w:r>
            <w:r w:rsidRPr="00EC7BD6">
              <w:t>utilizados</w:t>
            </w:r>
            <w:r>
              <w:t xml:space="preserve"> </w:t>
            </w:r>
            <w:r w:rsidRPr="00EC7BD6">
              <w:t>para la limpieza de los baños deberán diferenciarse de aquellos</w:t>
            </w:r>
            <w:r>
              <w:t xml:space="preserve"> </w:t>
            </w:r>
            <w:r w:rsidRPr="00EC7BD6">
              <w:t>que se utilicen en otros lugares, y separarse</w:t>
            </w:r>
            <w:r>
              <w:t xml:space="preserve"> </w:t>
            </w:r>
            <w:r w:rsidRPr="00EC7BD6">
              <w:t>físicamente cuando sea necesario.</w:t>
            </w:r>
          </w:p>
        </w:tc>
        <w:tc>
          <w:tcPr>
            <w:tcW w:w="575" w:type="pct"/>
          </w:tcPr>
          <w:p w:rsidR="00A8707C" w:rsidRPr="00EC7BD6" w:rsidRDefault="00A8707C" w:rsidP="00A8707C"/>
        </w:tc>
        <w:tc>
          <w:tcPr>
            <w:tcW w:w="1425" w:type="pct"/>
          </w:tcPr>
          <w:p w:rsidR="00A8707C" w:rsidRPr="00EC7BD6" w:rsidRDefault="00A8707C" w:rsidP="00A8707C"/>
        </w:tc>
      </w:tr>
      <w:tr w:rsidR="00A8707C" w:rsidRPr="00EC7BD6" w:rsidTr="00EA1E7B">
        <w:tc>
          <w:tcPr>
            <w:tcW w:w="774" w:type="pct"/>
            <w:gridSpan w:val="2"/>
            <w:shd w:val="clear" w:color="auto" w:fill="FBD4B4" w:themeFill="accent6" w:themeFillTint="66"/>
          </w:tcPr>
          <w:p w:rsidR="00A8707C" w:rsidRPr="00EC7BD6" w:rsidRDefault="00A8707C" w:rsidP="00A8707C">
            <w:r w:rsidRPr="00EC7BD6">
              <w:t>4.8.5</w:t>
            </w:r>
          </w:p>
        </w:tc>
        <w:tc>
          <w:tcPr>
            <w:tcW w:w="2226" w:type="pct"/>
          </w:tcPr>
          <w:p w:rsidR="00A8707C" w:rsidRPr="00EC7BD6" w:rsidRDefault="00A8707C" w:rsidP="00A8707C">
            <w:r>
              <w:t>C</w:t>
            </w:r>
            <w:r w:rsidRPr="00EC7BD6">
              <w:t>uando corresponda y en función del riesgo, se deberá</w:t>
            </w:r>
            <w:r>
              <w:t xml:space="preserve"> </w:t>
            </w:r>
            <w:r w:rsidRPr="00EC7BD6">
              <w:t>implementar un programa de monitoreo ambiental</w:t>
            </w:r>
            <w:r>
              <w:t xml:space="preserve"> </w:t>
            </w:r>
            <w:r w:rsidRPr="00EC7BD6">
              <w:t>para garantizar que las operaciones de limpieza sean eficaces a</w:t>
            </w:r>
            <w:r>
              <w:t xml:space="preserve"> </w:t>
            </w:r>
            <w:r w:rsidRPr="00EC7BD6">
              <w:t>la hora de minimizar el riesgo de contaminación por microorganismos que podrían ser perjudiciales para los productos. El programa deberá</w:t>
            </w:r>
            <w:r>
              <w:t xml:space="preserve"> </w:t>
            </w:r>
            <w:r w:rsidRPr="00EC7BD6">
              <w:t>considerar la probabilidad de que los microorganismos sobrevivan en materiales</w:t>
            </w:r>
            <w:r>
              <w:t xml:space="preserve"> </w:t>
            </w:r>
            <w:r w:rsidRPr="00EC7BD6">
              <w:t>de envasado y su uso.</w:t>
            </w:r>
          </w:p>
          <w:p w:rsidR="00A8707C" w:rsidRPr="00EC7BD6" w:rsidRDefault="00A8707C" w:rsidP="00A8707C">
            <w:r w:rsidRPr="00EC7BD6">
              <w:t>Cuando se establezca un programa, este deberá</w:t>
            </w:r>
            <w:r>
              <w:t xml:space="preserve"> </w:t>
            </w:r>
            <w:r w:rsidRPr="00EC7BD6">
              <w:t>incluir lo siguiente:</w:t>
            </w:r>
          </w:p>
          <w:p w:rsidR="00A8707C" w:rsidRPr="00626591" w:rsidRDefault="00A8707C" w:rsidP="00A8707C">
            <w:pPr>
              <w:pStyle w:val="ListBullet"/>
            </w:pPr>
            <w:r w:rsidRPr="00626591">
              <w:t>protocolo de muestreo,</w:t>
            </w:r>
          </w:p>
          <w:p w:rsidR="00A8707C" w:rsidRPr="00626591" w:rsidRDefault="00A8707C" w:rsidP="00A8707C">
            <w:pPr>
              <w:pStyle w:val="ListBullet"/>
            </w:pPr>
            <w:r>
              <w:t>i</w:t>
            </w:r>
            <w:r w:rsidRPr="00626591">
              <w:t>dentificación</w:t>
            </w:r>
            <w:r>
              <w:t xml:space="preserve"> </w:t>
            </w:r>
            <w:r w:rsidRPr="00626591">
              <w:t>de ubicaciones de las muestras,</w:t>
            </w:r>
          </w:p>
          <w:p w:rsidR="00A8707C" w:rsidRPr="00626591" w:rsidRDefault="00A8707C" w:rsidP="00A8707C">
            <w:pPr>
              <w:pStyle w:val="ListBullet"/>
            </w:pPr>
            <w:r w:rsidRPr="00626591">
              <w:t>frecuencia de las pruebas,</w:t>
            </w:r>
          </w:p>
          <w:p w:rsidR="00A8707C" w:rsidRPr="00626591" w:rsidRDefault="00A8707C" w:rsidP="00A8707C">
            <w:pPr>
              <w:pStyle w:val="ListBullet"/>
            </w:pPr>
            <w:r w:rsidRPr="00626591">
              <w:t xml:space="preserve">organismos objetivo (por </w:t>
            </w:r>
            <w:proofErr w:type="gramStart"/>
            <w:r w:rsidRPr="00626591">
              <w:t>ej. ,</w:t>
            </w:r>
            <w:proofErr w:type="gramEnd"/>
            <w:r w:rsidRPr="00626591">
              <w:t xml:space="preserve"> patógenos, organismos de descomposición y/u organismos indicadores),</w:t>
            </w:r>
          </w:p>
          <w:p w:rsidR="00A8707C" w:rsidRPr="00626591" w:rsidRDefault="00A8707C" w:rsidP="00A8707C">
            <w:pPr>
              <w:pStyle w:val="ListBullet"/>
            </w:pPr>
            <w:r w:rsidRPr="00626591">
              <w:t>métodos de prueba,</w:t>
            </w:r>
          </w:p>
          <w:p w:rsidR="00A8707C" w:rsidRPr="00EC7BD6" w:rsidRDefault="00A8707C" w:rsidP="00A8707C">
            <w:pPr>
              <w:pStyle w:val="ListBullet"/>
            </w:pPr>
            <w:r w:rsidRPr="00626591">
              <w:t>registro</w:t>
            </w:r>
            <w:r w:rsidRPr="00EC7BD6">
              <w:t xml:space="preserve"> y evaluación</w:t>
            </w:r>
            <w:r>
              <w:t xml:space="preserve"> </w:t>
            </w:r>
            <w:r w:rsidRPr="00EC7BD6">
              <w:t>de resultados.</w:t>
            </w:r>
          </w:p>
          <w:p w:rsidR="00A8707C" w:rsidRPr="00EC7BD6" w:rsidRDefault="00A8707C" w:rsidP="00A8707C">
            <w:r w:rsidRPr="00EC7BD6">
              <w:t>Deberán</w:t>
            </w:r>
            <w:r>
              <w:t xml:space="preserve"> </w:t>
            </w:r>
            <w:r w:rsidRPr="00EC7BD6">
              <w:t>documentarse el programa y sus procedimientos asociados.</w:t>
            </w:r>
          </w:p>
        </w:tc>
        <w:tc>
          <w:tcPr>
            <w:tcW w:w="575" w:type="pct"/>
          </w:tcPr>
          <w:p w:rsidR="00A8707C" w:rsidRDefault="00A8707C" w:rsidP="00A8707C"/>
        </w:tc>
        <w:tc>
          <w:tcPr>
            <w:tcW w:w="1425" w:type="pct"/>
          </w:tcPr>
          <w:p w:rsidR="00A8707C" w:rsidRDefault="00A8707C" w:rsidP="00A8707C"/>
        </w:tc>
      </w:tr>
      <w:tr w:rsidR="00A8707C" w:rsidRPr="00EC7BD6" w:rsidTr="00626591">
        <w:tc>
          <w:tcPr>
            <w:tcW w:w="5000" w:type="pct"/>
            <w:gridSpan w:val="5"/>
            <w:shd w:val="clear" w:color="auto" w:fill="00B0F0"/>
          </w:tcPr>
          <w:p w:rsidR="00A8707C" w:rsidRPr="00EC7BD6" w:rsidRDefault="00A8707C" w:rsidP="00A8707C">
            <w:pPr>
              <w:pStyle w:val="Heading2"/>
              <w:outlineLvl w:val="1"/>
            </w:pPr>
            <w:r w:rsidRPr="00EC7BD6">
              <w:t xml:space="preserve">4.9 </w:t>
            </w:r>
            <w:r w:rsidRPr="00EC7BD6">
              <w:tab/>
              <w:t>Control de contaminación de productos</w:t>
            </w:r>
          </w:p>
        </w:tc>
      </w:tr>
      <w:tr w:rsidR="00A8707C" w:rsidRPr="00EC7BD6" w:rsidTr="00626591">
        <w:tc>
          <w:tcPr>
            <w:tcW w:w="774" w:type="pct"/>
            <w:gridSpan w:val="2"/>
            <w:shd w:val="clear" w:color="auto" w:fill="D3E5F6"/>
          </w:tcPr>
          <w:p w:rsidR="00A8707C" w:rsidRPr="00EC7BD6" w:rsidRDefault="00A8707C" w:rsidP="00A8707C"/>
        </w:tc>
        <w:tc>
          <w:tcPr>
            <w:tcW w:w="4226" w:type="pct"/>
            <w:gridSpan w:val="3"/>
            <w:shd w:val="clear" w:color="auto" w:fill="D3E5F6"/>
          </w:tcPr>
          <w:p w:rsidR="00A8707C" w:rsidRPr="00EC7BD6" w:rsidRDefault="00A8707C" w:rsidP="00A8707C">
            <w:r w:rsidRPr="00EC7BD6">
              <w:t>Se deberán tomar todas las medidas posibles</w:t>
            </w:r>
            <w:r>
              <w:t xml:space="preserve"> </w:t>
            </w:r>
            <w:r w:rsidRPr="00EC7BD6">
              <w:t>para identificar, eliminar, evitar o minimizar el riesgo de contaminación con cuerpos extraños</w:t>
            </w:r>
            <w:r>
              <w:t xml:space="preserve"> </w:t>
            </w:r>
            <w:r w:rsidRPr="00EC7BD6">
              <w:t>o productos químicos.</w:t>
            </w:r>
          </w:p>
        </w:tc>
      </w:tr>
      <w:tr w:rsidR="00A8707C" w:rsidRPr="00EC7BD6" w:rsidTr="00626591">
        <w:tc>
          <w:tcPr>
            <w:tcW w:w="5000" w:type="pct"/>
            <w:gridSpan w:val="5"/>
          </w:tcPr>
          <w:p w:rsidR="00A8707C" w:rsidRPr="00EC7BD6" w:rsidRDefault="00A8707C" w:rsidP="00A8707C">
            <w:pPr>
              <w:pStyle w:val="TH"/>
            </w:pPr>
            <w:proofErr w:type="gramStart"/>
            <w:r w:rsidRPr="00EC7BD6">
              <w:t>4.9.1</w:t>
            </w:r>
            <w:r>
              <w:t xml:space="preserve"> </w:t>
            </w:r>
            <w:r w:rsidRPr="00EC7BD6">
              <w:t xml:space="preserve"> Control</w:t>
            </w:r>
            <w:proofErr w:type="gramEnd"/>
            <w:r w:rsidRPr="00EC7BD6">
              <w:t xml:space="preserve"> de materiales de vidrio, plástico quebradizo, cerámica y otros materiales similares</w:t>
            </w:r>
          </w:p>
        </w:tc>
      </w:tr>
      <w:tr w:rsidR="00A8707C" w:rsidRPr="00EC7BD6" w:rsidTr="00626591">
        <w:tc>
          <w:tcPr>
            <w:tcW w:w="774" w:type="pct"/>
            <w:gridSpan w:val="2"/>
            <w:shd w:val="clear" w:color="auto" w:fill="D3E5F6"/>
          </w:tcPr>
          <w:p w:rsidR="00A8707C" w:rsidRPr="00EC7BD6" w:rsidRDefault="00A8707C" w:rsidP="00A8707C">
            <w:pPr>
              <w:pStyle w:val="TH"/>
            </w:pPr>
            <w:r w:rsidRPr="00EC7BD6">
              <w:t>Cláusula</w:t>
            </w:r>
          </w:p>
        </w:tc>
        <w:tc>
          <w:tcPr>
            <w:tcW w:w="2226" w:type="pct"/>
          </w:tcPr>
          <w:p w:rsidR="00A8707C" w:rsidRPr="00EC7BD6" w:rsidRDefault="00A8707C" w:rsidP="00A8707C">
            <w:pPr>
              <w:pStyle w:val="TH"/>
            </w:pPr>
            <w:r w:rsidRPr="00EC7BD6">
              <w:t>Requisitos</w:t>
            </w:r>
          </w:p>
        </w:tc>
        <w:tc>
          <w:tcPr>
            <w:tcW w:w="575" w:type="pct"/>
          </w:tcPr>
          <w:p w:rsidR="00A8707C" w:rsidRPr="00A8707C" w:rsidRDefault="00A8707C" w:rsidP="00A8707C">
            <w:pPr>
              <w:pStyle w:val="TH"/>
            </w:pPr>
            <w:r w:rsidRPr="00A8707C">
              <w:t>Adaptar</w:t>
            </w:r>
          </w:p>
        </w:tc>
        <w:tc>
          <w:tcPr>
            <w:tcW w:w="1425" w:type="pct"/>
          </w:tcPr>
          <w:p w:rsidR="00A8707C" w:rsidRPr="00A8707C" w:rsidRDefault="00A8707C" w:rsidP="00A8707C">
            <w:pPr>
              <w:pStyle w:val="TH"/>
            </w:pPr>
            <w:r w:rsidRPr="00A8707C">
              <w:t>Comentarios</w:t>
            </w:r>
          </w:p>
        </w:tc>
      </w:tr>
      <w:tr w:rsidR="00A8707C" w:rsidRPr="00EC7BD6" w:rsidTr="00EA1E7B">
        <w:tc>
          <w:tcPr>
            <w:tcW w:w="774" w:type="pct"/>
            <w:gridSpan w:val="2"/>
            <w:shd w:val="clear" w:color="auto" w:fill="FBD4B4" w:themeFill="accent6" w:themeFillTint="66"/>
          </w:tcPr>
          <w:p w:rsidR="00A8707C" w:rsidRPr="00EC7BD6" w:rsidRDefault="00A8707C" w:rsidP="00A8707C">
            <w:r w:rsidRPr="00EC7BD6">
              <w:t>4.9.1.1</w:t>
            </w:r>
          </w:p>
        </w:tc>
        <w:tc>
          <w:tcPr>
            <w:tcW w:w="2226" w:type="pct"/>
          </w:tcPr>
          <w:p w:rsidR="00A8707C" w:rsidRPr="00EC7BD6" w:rsidRDefault="00A8707C" w:rsidP="00A8707C">
            <w:r w:rsidRPr="00EC7BD6">
              <w:t>No deberá</w:t>
            </w:r>
            <w:r>
              <w:t xml:space="preserve"> </w:t>
            </w:r>
            <w:r w:rsidRPr="00EC7BD6">
              <w:t>haber vidrio, cerámica o plástico quebradizo innecesario no apto para uso en producción, y que pueda presentar un riesgo de contaminación probable.</w:t>
            </w:r>
          </w:p>
          <w:p w:rsidR="00A8707C" w:rsidRPr="00EA1E7B" w:rsidRDefault="00A8707C" w:rsidP="00A8707C">
            <w:r w:rsidRPr="00EA1E7B">
              <w:t>Cuando se requiera vidrio, cerámica o plástico quebradizo no apto para uso en producción en áreas de producción, envasado o almacenamiento, y cuando haya riesgo de contaminación del producto, deberán implementarse procedimientos para su manipulación.</w:t>
            </w:r>
          </w:p>
        </w:tc>
        <w:tc>
          <w:tcPr>
            <w:tcW w:w="575" w:type="pct"/>
          </w:tcPr>
          <w:p w:rsidR="00A8707C" w:rsidRPr="00EC7BD6" w:rsidRDefault="00A8707C" w:rsidP="00A8707C"/>
        </w:tc>
        <w:tc>
          <w:tcPr>
            <w:tcW w:w="1425" w:type="pct"/>
          </w:tcPr>
          <w:p w:rsidR="00A8707C" w:rsidRPr="00EC7BD6" w:rsidRDefault="00A8707C" w:rsidP="00A8707C"/>
        </w:tc>
      </w:tr>
      <w:tr w:rsidR="00A8707C" w:rsidRPr="00EC7BD6" w:rsidTr="00A8707C">
        <w:tc>
          <w:tcPr>
            <w:tcW w:w="774" w:type="pct"/>
            <w:gridSpan w:val="2"/>
            <w:shd w:val="clear" w:color="auto" w:fill="D3E5F6"/>
          </w:tcPr>
          <w:p w:rsidR="00A8707C" w:rsidRPr="00EC7BD6" w:rsidRDefault="00A8707C" w:rsidP="00A8707C">
            <w:pPr>
              <w:pStyle w:val="TH"/>
            </w:pPr>
            <w:r w:rsidRPr="00EC7BD6">
              <w:t>Cláusula</w:t>
            </w:r>
          </w:p>
        </w:tc>
        <w:tc>
          <w:tcPr>
            <w:tcW w:w="2226" w:type="pct"/>
          </w:tcPr>
          <w:p w:rsidR="00A8707C" w:rsidRPr="00EC7BD6" w:rsidRDefault="00A8707C" w:rsidP="00A8707C">
            <w:pPr>
              <w:pStyle w:val="TH"/>
            </w:pPr>
            <w:r w:rsidRPr="00EC7BD6">
              <w:t>Requisitos</w:t>
            </w:r>
          </w:p>
        </w:tc>
        <w:tc>
          <w:tcPr>
            <w:tcW w:w="575" w:type="pct"/>
          </w:tcPr>
          <w:p w:rsidR="00A8707C" w:rsidRPr="00A8707C" w:rsidRDefault="00A8707C" w:rsidP="00A8707C">
            <w:pPr>
              <w:pStyle w:val="TH"/>
            </w:pPr>
            <w:r w:rsidRPr="00A8707C">
              <w:t>Adaptar</w:t>
            </w:r>
          </w:p>
        </w:tc>
        <w:tc>
          <w:tcPr>
            <w:tcW w:w="1425" w:type="pct"/>
          </w:tcPr>
          <w:p w:rsidR="00A8707C" w:rsidRPr="00A8707C" w:rsidRDefault="00A8707C" w:rsidP="00A8707C">
            <w:pPr>
              <w:pStyle w:val="TH"/>
            </w:pPr>
            <w:r w:rsidRPr="00A8707C">
              <w:t>Comentarios</w:t>
            </w:r>
          </w:p>
        </w:tc>
      </w:tr>
      <w:tr w:rsidR="00A8707C" w:rsidRPr="00EC7BD6" w:rsidTr="00EA1E7B">
        <w:tc>
          <w:tcPr>
            <w:tcW w:w="774" w:type="pct"/>
            <w:gridSpan w:val="2"/>
            <w:shd w:val="clear" w:color="auto" w:fill="FBD4B4" w:themeFill="accent6" w:themeFillTint="66"/>
          </w:tcPr>
          <w:p w:rsidR="00A8707C" w:rsidRPr="00EC7BD6" w:rsidRDefault="00A8707C" w:rsidP="00A8707C">
            <w:r w:rsidRPr="00EC7BD6">
              <w:t>4.9.1.2</w:t>
            </w:r>
          </w:p>
        </w:tc>
        <w:tc>
          <w:tcPr>
            <w:tcW w:w="2226" w:type="pct"/>
          </w:tcPr>
          <w:p w:rsidR="00A8707C" w:rsidRPr="00EC7BD6" w:rsidRDefault="00A8707C" w:rsidP="00A8707C">
            <w:r w:rsidRPr="00EC7BD6">
              <w:t>El vidrio o los plásticos</w:t>
            </w:r>
            <w:r>
              <w:t xml:space="preserve"> </w:t>
            </w:r>
            <w:r w:rsidRPr="00EC7BD6">
              <w:t>quebradizos (excepto el producto) que presenten un peligro potencial de contaminación del producto deberán controlarse y registrarse en un registro que incluya, como mínimo, lo siguiente:</w:t>
            </w:r>
          </w:p>
          <w:p w:rsidR="00A8707C" w:rsidRPr="00EC7BD6" w:rsidRDefault="00A8707C" w:rsidP="00A8707C">
            <w:pPr>
              <w:pStyle w:val="ListBullet"/>
            </w:pPr>
            <w:r w:rsidRPr="00EC7BD6">
              <w:t>una lista de elementos en la que se detalle</w:t>
            </w:r>
            <w:r>
              <w:t xml:space="preserve"> </w:t>
            </w:r>
            <w:r w:rsidRPr="00EC7BD6">
              <w:t>la ubicación, el número, el tipo y el estado,</w:t>
            </w:r>
          </w:p>
          <w:p w:rsidR="00A8707C" w:rsidRPr="00EC7BD6" w:rsidRDefault="00A8707C" w:rsidP="00A8707C">
            <w:pPr>
              <w:pStyle w:val="ListBullet"/>
            </w:pPr>
            <w:r w:rsidRPr="00EC7BD6">
              <w:t>registros de las comprobaciones del estado de los elementos, llevadas a cabo con una frecuencia específica basada en el nivel de riesgo del producto,</w:t>
            </w:r>
          </w:p>
          <w:p w:rsidR="00A8707C" w:rsidRPr="00EC7BD6" w:rsidRDefault="00A8707C" w:rsidP="00A8707C">
            <w:pPr>
              <w:pStyle w:val="ListBullet"/>
            </w:pPr>
            <w:r w:rsidRPr="00EC7BD6">
              <w:t>información detallada</w:t>
            </w:r>
            <w:r>
              <w:t xml:space="preserve"> </w:t>
            </w:r>
            <w:r w:rsidRPr="00EC7BD6">
              <w:t>sobre la limpieza o sustitución de elementos a fin de reducir al mínimo la posibilidad</w:t>
            </w:r>
            <w:r>
              <w:t xml:space="preserve"> </w:t>
            </w:r>
            <w:r w:rsidRPr="00EC7BD6">
              <w:t>de contaminación del producto.</w:t>
            </w:r>
          </w:p>
          <w:p w:rsidR="00A8707C" w:rsidRPr="00EC7BD6" w:rsidRDefault="00A8707C" w:rsidP="00A8707C">
            <w:r w:rsidRPr="00EC7BD6">
              <w:t>El vidrio o los plásticos</w:t>
            </w:r>
            <w:r>
              <w:t xml:space="preserve"> </w:t>
            </w:r>
            <w:r w:rsidRPr="00EC7BD6">
              <w:t>quebradizos que no estén</w:t>
            </w:r>
            <w:r>
              <w:t xml:space="preserve"> </w:t>
            </w:r>
            <w:r w:rsidRPr="00EC7BD6">
              <w:t>en las áreas de producción o almacenamiento deberán incluirse en el registro en función del riesgo.</w:t>
            </w:r>
          </w:p>
        </w:tc>
        <w:tc>
          <w:tcPr>
            <w:tcW w:w="575" w:type="pct"/>
          </w:tcPr>
          <w:p w:rsidR="00A8707C" w:rsidRPr="00EC7BD6" w:rsidRDefault="00A8707C" w:rsidP="00A8707C"/>
        </w:tc>
        <w:tc>
          <w:tcPr>
            <w:tcW w:w="1425" w:type="pct"/>
          </w:tcPr>
          <w:p w:rsidR="00A8707C" w:rsidRPr="00EC7BD6" w:rsidRDefault="00A8707C" w:rsidP="00A8707C"/>
        </w:tc>
      </w:tr>
      <w:tr w:rsidR="00A8707C" w:rsidRPr="00EC7BD6" w:rsidTr="00EA1E7B">
        <w:tc>
          <w:tcPr>
            <w:tcW w:w="774" w:type="pct"/>
            <w:gridSpan w:val="2"/>
            <w:shd w:val="clear" w:color="auto" w:fill="FBD4B4" w:themeFill="accent6" w:themeFillTint="66"/>
          </w:tcPr>
          <w:p w:rsidR="00A8707C" w:rsidRPr="00EC7BD6" w:rsidRDefault="00A8707C" w:rsidP="00A8707C">
            <w:r w:rsidRPr="00EC7BD6">
              <w:t>4.9.1.3</w:t>
            </w:r>
          </w:p>
        </w:tc>
        <w:tc>
          <w:tcPr>
            <w:tcW w:w="2226" w:type="pct"/>
          </w:tcPr>
          <w:p w:rsidR="00A8707C" w:rsidRPr="00EC7BD6" w:rsidRDefault="00A8707C" w:rsidP="00A8707C">
            <w:r w:rsidRPr="00EC7BD6">
              <w:t>Cuando se produzca la rotura de vidrio o plástico quebradizo no apto para uso en producción, deberá</w:t>
            </w:r>
            <w:r>
              <w:t xml:space="preserve"> </w:t>
            </w:r>
            <w:r w:rsidRPr="00EC7BD6">
              <w:t>designarse</w:t>
            </w:r>
            <w:r>
              <w:t xml:space="preserve"> </w:t>
            </w:r>
            <w:r w:rsidRPr="00EC7BD6">
              <w:t>a una persona</w:t>
            </w:r>
            <w:r>
              <w:t xml:space="preserve"> </w:t>
            </w:r>
            <w:r w:rsidRPr="00EC7BD6">
              <w:t>responsable a cargo de la operación de limpieza que asegurará que no se contamine otra área a causa de la rotura. Cualquier producto que se haya contaminado deberá</w:t>
            </w:r>
            <w:r>
              <w:t xml:space="preserve"> </w:t>
            </w:r>
            <w:r w:rsidRPr="00EC7BD6">
              <w:t>separarse</w:t>
            </w:r>
            <w:r>
              <w:t xml:space="preserve"> </w:t>
            </w:r>
            <w:r w:rsidRPr="00EC7BD6">
              <w:t>y eliminarse.</w:t>
            </w:r>
          </w:p>
          <w:p w:rsidR="00A8707C" w:rsidRPr="00EC7BD6" w:rsidRDefault="00A8707C" w:rsidP="00A8707C">
            <w:r w:rsidRPr="00EC7BD6">
              <w:t>Todas las roturas deberán registrarse en un reporte de incidentes.</w:t>
            </w:r>
          </w:p>
        </w:tc>
        <w:tc>
          <w:tcPr>
            <w:tcW w:w="575" w:type="pct"/>
          </w:tcPr>
          <w:p w:rsidR="00A8707C" w:rsidRPr="00EC7BD6" w:rsidRDefault="00A8707C" w:rsidP="00A8707C"/>
        </w:tc>
        <w:tc>
          <w:tcPr>
            <w:tcW w:w="1425" w:type="pct"/>
          </w:tcPr>
          <w:p w:rsidR="00A8707C" w:rsidRPr="00EC7BD6" w:rsidRDefault="00A8707C" w:rsidP="00A8707C"/>
        </w:tc>
      </w:tr>
      <w:tr w:rsidR="00A8707C" w:rsidRPr="00F35F27" w:rsidTr="00626591">
        <w:tc>
          <w:tcPr>
            <w:tcW w:w="5000" w:type="pct"/>
            <w:gridSpan w:val="5"/>
          </w:tcPr>
          <w:p w:rsidR="00A8707C" w:rsidRPr="000B3D3D" w:rsidRDefault="00A8707C" w:rsidP="00A8707C">
            <w:pPr>
              <w:pStyle w:val="TH"/>
            </w:pPr>
            <w:r>
              <w:rPr>
                <w:rFonts w:asciiTheme="minorHAnsi" w:hAnsiTheme="minorHAnsi"/>
                <w:noProof/>
                <w:lang w:val="en-GB" w:eastAsia="en-GB"/>
              </w:rPr>
              <mc:AlternateContent>
                <mc:Choice Requires="wpg">
                  <w:drawing>
                    <wp:anchor distT="0" distB="0" distL="114300" distR="114300" simplePos="0" relativeHeight="251949056" behindDoc="1" locked="0" layoutInCell="1" allowOverlap="1" wp14:anchorId="55BB8075" wp14:editId="153BF886">
                      <wp:simplePos x="0" y="0"/>
                      <wp:positionH relativeFrom="page">
                        <wp:posOffset>1698625</wp:posOffset>
                      </wp:positionH>
                      <wp:positionV relativeFrom="paragraph">
                        <wp:posOffset>-1431290</wp:posOffset>
                      </wp:positionV>
                      <wp:extent cx="1270" cy="252095"/>
                      <wp:effectExtent l="3175" t="0" r="5080" b="0"/>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2675" y="-2254"/>
                                <a:chExt cx="2" cy="397"/>
                              </a:xfrm>
                            </wpg:grpSpPr>
                            <wps:wsp>
                              <wps:cNvPr id="25" name="Freeform 25"/>
                              <wps:cNvSpPr>
                                <a:spLocks/>
                              </wps:cNvSpPr>
                              <wps:spPr bwMode="auto">
                                <a:xfrm>
                                  <a:off x="2675" y="-2254"/>
                                  <a:ext cx="2" cy="397"/>
                                </a:xfrm>
                                <a:custGeom>
                                  <a:avLst/>
                                  <a:gdLst>
                                    <a:gd name="T0" fmla="+- 0 -2254 -2254"/>
                                    <a:gd name="T1" fmla="*/ -2254 h 397"/>
                                    <a:gd name="T2" fmla="+- 0 -1857 -2254"/>
                                    <a:gd name="T3" fmla="*/ -1857 h 397"/>
                                    <a:gd name="T4" fmla="+- 0 -2254 -2254"/>
                                    <a:gd name="T5" fmla="*/ -2254 h 397"/>
                                  </a:gdLst>
                                  <a:ahLst/>
                                  <a:cxnLst>
                                    <a:cxn ang="0">
                                      <a:pos x="0" y="T1"/>
                                    </a:cxn>
                                    <a:cxn ang="0">
                                      <a:pos x="0" y="T3"/>
                                    </a:cxn>
                                    <a:cxn ang="0">
                                      <a:pos x="0" y="T5"/>
                                    </a:cxn>
                                  </a:cxnLst>
                                  <a:rect l="0" t="0" r="r" b="b"/>
                                  <a:pathLst>
                                    <a:path h="397">
                                      <a:moveTo>
                                        <a:pt x="0" y="0"/>
                                      </a:moveTo>
                                      <a:lnTo>
                                        <a:pt x="0" y="397"/>
                                      </a:lnTo>
                                      <a:lnTo>
                                        <a:pt x="0" y="0"/>
                                      </a:lnTo>
                                    </a:path>
                                  </a:pathLst>
                                </a:custGeom>
                                <a:solidFill>
                                  <a:srgbClr val="0084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CF3B3C" id="Group 24" o:spid="_x0000_s1026" style="position:absolute;margin-left:133.75pt;margin-top:-112.7pt;width:.1pt;height:19.85pt;z-index:-251367424;mso-position-horizontal-relative:page" coordorigin="2675,-2254"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">
                      <v:shape id="Freeform 25" o:spid="_x0000_s1027" style="position:absolute;left:2675;top:-2254;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" path="m,l,397,,e" fillcolor="#0084be" stroked="f">
                        <v:path arrowok="t" o:connecttype="custom" o:connectlocs="0,-2254;0,-1857;0,-2254" o:connectangles="0,0,0"/>
                      </v:shape>
                      <w10:wrap anchorx="page"/>
                    </v:group>
                  </w:pict>
                </mc:Fallback>
              </mc:AlternateContent>
            </w:r>
            <w:r>
              <w:rPr>
                <w:rFonts w:asciiTheme="minorHAnsi" w:hAnsiTheme="minorHAnsi"/>
                <w:noProof/>
                <w:lang w:val="en-GB" w:eastAsia="en-GB"/>
              </w:rPr>
              <mc:AlternateContent>
                <mc:Choice Requires="wpg">
                  <w:drawing>
                    <wp:anchor distT="0" distB="0" distL="114300" distR="114300" simplePos="0" relativeHeight="251950080" behindDoc="1" locked="0" layoutInCell="1" allowOverlap="1" wp14:anchorId="38B9F55C" wp14:editId="5106AB9A">
                      <wp:simplePos x="0" y="0"/>
                      <wp:positionH relativeFrom="page">
                        <wp:posOffset>1698625</wp:posOffset>
                      </wp:positionH>
                      <wp:positionV relativeFrom="paragraph">
                        <wp:posOffset>286385</wp:posOffset>
                      </wp:positionV>
                      <wp:extent cx="1270" cy="252095"/>
                      <wp:effectExtent l="3175" t="635" r="5080" b="4445"/>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2675" y="451"/>
                                <a:chExt cx="2" cy="397"/>
                              </a:xfrm>
                            </wpg:grpSpPr>
                            <wps:wsp>
                              <wps:cNvPr id="23" name="Freeform 23"/>
                              <wps:cNvSpPr>
                                <a:spLocks/>
                              </wps:cNvSpPr>
                              <wps:spPr bwMode="auto">
                                <a:xfrm>
                                  <a:off x="2675" y="451"/>
                                  <a:ext cx="2" cy="397"/>
                                </a:xfrm>
                                <a:custGeom>
                                  <a:avLst/>
                                  <a:gdLst>
                                    <a:gd name="T0" fmla="+- 0 451 451"/>
                                    <a:gd name="T1" fmla="*/ 451 h 397"/>
                                    <a:gd name="T2" fmla="+- 0 848 451"/>
                                    <a:gd name="T3" fmla="*/ 848 h 397"/>
                                    <a:gd name="T4" fmla="+- 0 451 451"/>
                                    <a:gd name="T5" fmla="*/ 451 h 397"/>
                                  </a:gdLst>
                                  <a:ahLst/>
                                  <a:cxnLst>
                                    <a:cxn ang="0">
                                      <a:pos x="0" y="T1"/>
                                    </a:cxn>
                                    <a:cxn ang="0">
                                      <a:pos x="0" y="T3"/>
                                    </a:cxn>
                                    <a:cxn ang="0">
                                      <a:pos x="0" y="T5"/>
                                    </a:cxn>
                                  </a:cxnLst>
                                  <a:rect l="0" t="0" r="r" b="b"/>
                                  <a:pathLst>
                                    <a:path h="397">
                                      <a:moveTo>
                                        <a:pt x="0" y="0"/>
                                      </a:moveTo>
                                      <a:lnTo>
                                        <a:pt x="0" y="397"/>
                                      </a:lnTo>
                                      <a:lnTo>
                                        <a:pt x="0" y="0"/>
                                      </a:lnTo>
                                    </a:path>
                                  </a:pathLst>
                                </a:custGeom>
                                <a:solidFill>
                                  <a:srgbClr val="0084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E218FE" id="Group 22" o:spid="_x0000_s1026" style="position:absolute;margin-left:133.75pt;margin-top:22.55pt;width:.1pt;height:19.85pt;z-index:-251366400;mso-position-horizontal-relative:page" coordorigin="2675,451"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">
                      <v:shape id="Freeform 23" o:spid="_x0000_s1027" style="position:absolute;left:2675;top:451;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" path="m,l,397,,e" fillcolor="#0084be" stroked="f">
                        <v:path arrowok="t" o:connecttype="custom" o:connectlocs="0,451;0,848;0,451" o:connectangles="0,0,0"/>
                      </v:shape>
                      <w10:wrap anchorx="page"/>
                    </v:group>
                  </w:pict>
                </mc:Fallback>
              </mc:AlternateContent>
            </w:r>
            <w:proofErr w:type="gramStart"/>
            <w:r w:rsidRPr="000B3D3D">
              <w:t>4.9.2</w:t>
            </w:r>
            <w:r>
              <w:t xml:space="preserve"> </w:t>
            </w:r>
            <w:r w:rsidRPr="000B3D3D">
              <w:t xml:space="preserve"> Control</w:t>
            </w:r>
            <w:proofErr w:type="gramEnd"/>
            <w:r w:rsidRPr="000B3D3D">
              <w:t xml:space="preserve"> de objetos filosos y metales</w:t>
            </w:r>
          </w:p>
        </w:tc>
      </w:tr>
      <w:tr w:rsidR="00A8707C" w:rsidRPr="00626591" w:rsidTr="00626591">
        <w:tc>
          <w:tcPr>
            <w:tcW w:w="774" w:type="pct"/>
            <w:gridSpan w:val="2"/>
            <w:shd w:val="clear" w:color="auto" w:fill="D3E5F6"/>
          </w:tcPr>
          <w:p w:rsidR="00A8707C" w:rsidRPr="00626591" w:rsidRDefault="00A8707C" w:rsidP="00A8707C">
            <w:pPr>
              <w:pStyle w:val="TH"/>
            </w:pPr>
            <w:r w:rsidRPr="00626591">
              <w:t>Cláusula</w:t>
            </w:r>
          </w:p>
        </w:tc>
        <w:tc>
          <w:tcPr>
            <w:tcW w:w="2226" w:type="pct"/>
          </w:tcPr>
          <w:p w:rsidR="00A8707C" w:rsidRPr="00626591" w:rsidRDefault="00A8707C" w:rsidP="00A8707C">
            <w:pPr>
              <w:pStyle w:val="TH"/>
            </w:pPr>
            <w:r w:rsidRPr="00626591">
              <w:t>Requisitos</w:t>
            </w:r>
          </w:p>
        </w:tc>
        <w:tc>
          <w:tcPr>
            <w:tcW w:w="575" w:type="pct"/>
          </w:tcPr>
          <w:p w:rsidR="00A8707C" w:rsidRPr="00A8707C" w:rsidRDefault="00A8707C" w:rsidP="00A8707C">
            <w:pPr>
              <w:pStyle w:val="TH"/>
            </w:pPr>
            <w:r w:rsidRPr="00A8707C">
              <w:t>Adaptar</w:t>
            </w:r>
          </w:p>
        </w:tc>
        <w:tc>
          <w:tcPr>
            <w:tcW w:w="1425" w:type="pct"/>
          </w:tcPr>
          <w:p w:rsidR="00A8707C" w:rsidRPr="00A8707C" w:rsidRDefault="00A8707C" w:rsidP="00A8707C">
            <w:pPr>
              <w:pStyle w:val="TH"/>
            </w:pPr>
            <w:r w:rsidRPr="00A8707C">
              <w:t>Comentarios</w:t>
            </w:r>
          </w:p>
        </w:tc>
      </w:tr>
      <w:tr w:rsidR="00A8707C" w:rsidRPr="00EC7BD6" w:rsidTr="00EA1E7B">
        <w:tc>
          <w:tcPr>
            <w:tcW w:w="774" w:type="pct"/>
            <w:gridSpan w:val="2"/>
            <w:shd w:val="clear" w:color="auto" w:fill="FBD4B4" w:themeFill="accent6" w:themeFillTint="66"/>
          </w:tcPr>
          <w:p w:rsidR="00A8707C" w:rsidRPr="00EC7BD6" w:rsidRDefault="00A8707C" w:rsidP="00A8707C">
            <w:r w:rsidRPr="00EC7BD6">
              <w:t>4.9.2.1</w:t>
            </w:r>
          </w:p>
        </w:tc>
        <w:tc>
          <w:tcPr>
            <w:tcW w:w="2226" w:type="pct"/>
          </w:tcPr>
          <w:p w:rsidR="00A8707C" w:rsidRPr="00EC7BD6" w:rsidRDefault="00A8707C" w:rsidP="00A8707C">
            <w:r w:rsidRPr="00EC7BD6">
              <w:t>Se deberá</w:t>
            </w:r>
            <w:r>
              <w:t xml:space="preserve"> </w:t>
            </w:r>
            <w:r w:rsidRPr="00EC7BD6">
              <w:t>contar con una política documentada para el uso y almacenamiento controlado de objetos filosos, tales como cuchillos, agujas y alambres, para evitar la contaminación.</w:t>
            </w:r>
          </w:p>
          <w:p w:rsidR="00A8707C" w:rsidRPr="00EC7BD6" w:rsidRDefault="00A8707C" w:rsidP="00A8707C">
            <w:r w:rsidRPr="00EC7BD6">
              <w:t>La política incluirá el control</w:t>
            </w:r>
            <w:r>
              <w:t xml:space="preserve"> </w:t>
            </w:r>
            <w:r w:rsidRPr="00EC7BD6">
              <w:t>de estos</w:t>
            </w:r>
            <w:r>
              <w:t xml:space="preserve"> </w:t>
            </w:r>
            <w:r w:rsidRPr="00EC7BD6">
              <w:t>elementos dentro y fuera del establecimiento.</w:t>
            </w:r>
          </w:p>
        </w:tc>
        <w:tc>
          <w:tcPr>
            <w:tcW w:w="575" w:type="pct"/>
          </w:tcPr>
          <w:p w:rsidR="00A8707C" w:rsidRPr="00EC7BD6" w:rsidRDefault="00A8707C" w:rsidP="00A8707C"/>
        </w:tc>
        <w:tc>
          <w:tcPr>
            <w:tcW w:w="1425" w:type="pct"/>
          </w:tcPr>
          <w:p w:rsidR="00A8707C" w:rsidRPr="00EC7BD6" w:rsidRDefault="00A8707C" w:rsidP="00A8707C"/>
        </w:tc>
      </w:tr>
      <w:tr w:rsidR="00A8707C" w:rsidRPr="00EC7BD6" w:rsidTr="00EA1E7B">
        <w:tc>
          <w:tcPr>
            <w:tcW w:w="774" w:type="pct"/>
            <w:gridSpan w:val="2"/>
            <w:shd w:val="clear" w:color="auto" w:fill="FBD4B4" w:themeFill="accent6" w:themeFillTint="66"/>
          </w:tcPr>
          <w:p w:rsidR="00A8707C" w:rsidRPr="00EC7BD6" w:rsidRDefault="00A8707C" w:rsidP="00A8707C">
            <w:r w:rsidRPr="00EC7BD6">
              <w:t>4.9.2.2</w:t>
            </w:r>
          </w:p>
        </w:tc>
        <w:tc>
          <w:tcPr>
            <w:tcW w:w="2226" w:type="pct"/>
          </w:tcPr>
          <w:p w:rsidR="00A8707C" w:rsidRPr="00EC7BD6" w:rsidRDefault="00A8707C" w:rsidP="00A8707C">
            <w:r w:rsidRPr="00EC7BD6">
              <w:t>Deberán</w:t>
            </w:r>
            <w:r>
              <w:t xml:space="preserve"> </w:t>
            </w:r>
            <w:r w:rsidRPr="00EC7BD6">
              <w:t>monitorearse los equipos</w:t>
            </w:r>
            <w:r>
              <w:t xml:space="preserve"> </w:t>
            </w:r>
            <w:r w:rsidRPr="00EC7BD6">
              <w:t>de producción que tengan aspas o elementos filosos. No se deberá</w:t>
            </w:r>
            <w:r>
              <w:t xml:space="preserve"> </w:t>
            </w:r>
            <w:r w:rsidRPr="00EC7BD6">
              <w:t>permitir que las aspas u otros elementos filosos contaminen el producto.</w:t>
            </w:r>
          </w:p>
        </w:tc>
        <w:tc>
          <w:tcPr>
            <w:tcW w:w="575" w:type="pct"/>
          </w:tcPr>
          <w:p w:rsidR="00A8707C" w:rsidRPr="00EC7BD6" w:rsidRDefault="00A8707C" w:rsidP="00A8707C"/>
        </w:tc>
        <w:tc>
          <w:tcPr>
            <w:tcW w:w="1425" w:type="pct"/>
          </w:tcPr>
          <w:p w:rsidR="00A8707C" w:rsidRPr="00EC7BD6" w:rsidRDefault="00A8707C" w:rsidP="00A8707C"/>
        </w:tc>
      </w:tr>
      <w:tr w:rsidR="00A8707C" w:rsidRPr="00EC7BD6" w:rsidTr="00EA1E7B">
        <w:tc>
          <w:tcPr>
            <w:tcW w:w="774" w:type="pct"/>
            <w:gridSpan w:val="2"/>
            <w:shd w:val="clear" w:color="auto" w:fill="FBD4B4" w:themeFill="accent6" w:themeFillTint="66"/>
          </w:tcPr>
          <w:p w:rsidR="00A8707C" w:rsidRPr="00EC7BD6" w:rsidRDefault="00A8707C" w:rsidP="00A8707C">
            <w:r w:rsidRPr="00EC7BD6">
              <w:t>4.9.2.3</w:t>
            </w:r>
          </w:p>
        </w:tc>
        <w:tc>
          <w:tcPr>
            <w:tcW w:w="2226" w:type="pct"/>
          </w:tcPr>
          <w:p w:rsidR="00A8707C" w:rsidRPr="00EC7BD6" w:rsidRDefault="00A8707C" w:rsidP="00A8707C">
            <w:r w:rsidRPr="00EC7BD6">
              <w:t>No se utilizarán cuchillos de hoja desprendible.</w:t>
            </w:r>
          </w:p>
        </w:tc>
        <w:tc>
          <w:tcPr>
            <w:tcW w:w="575" w:type="pct"/>
          </w:tcPr>
          <w:p w:rsidR="00A8707C" w:rsidRPr="00EC7BD6" w:rsidRDefault="00A8707C" w:rsidP="00A8707C"/>
        </w:tc>
        <w:tc>
          <w:tcPr>
            <w:tcW w:w="1425" w:type="pct"/>
          </w:tcPr>
          <w:p w:rsidR="00A8707C" w:rsidRPr="00EC7BD6" w:rsidRDefault="00A8707C" w:rsidP="00A8707C"/>
        </w:tc>
      </w:tr>
      <w:tr w:rsidR="00A8707C" w:rsidRPr="00EC7BD6" w:rsidTr="00EA1E7B">
        <w:tc>
          <w:tcPr>
            <w:tcW w:w="774" w:type="pct"/>
            <w:gridSpan w:val="2"/>
            <w:shd w:val="clear" w:color="auto" w:fill="FBD4B4" w:themeFill="accent6" w:themeFillTint="66"/>
          </w:tcPr>
          <w:p w:rsidR="00A8707C" w:rsidRPr="00EC7BD6" w:rsidRDefault="00A8707C" w:rsidP="00A8707C">
            <w:r w:rsidRPr="00EC7BD6">
              <w:t>4.9.2.4</w:t>
            </w:r>
          </w:p>
        </w:tc>
        <w:tc>
          <w:tcPr>
            <w:tcW w:w="2226" w:type="pct"/>
          </w:tcPr>
          <w:p w:rsidR="00A8707C" w:rsidRPr="00EC7BD6" w:rsidRDefault="00A8707C" w:rsidP="00A8707C">
            <w:r w:rsidRPr="00EC7BD6">
              <w:t>Cuando haya carteles de anuncios</w:t>
            </w:r>
            <w:r>
              <w:t xml:space="preserve"> </w:t>
            </w:r>
            <w:r w:rsidRPr="00EC7BD6">
              <w:t>en las áreas de producción, envasado y almacenamiento, no se deberán utilizar elementos de fijación sueltos, como tachuelas y grapas.</w:t>
            </w:r>
          </w:p>
        </w:tc>
        <w:tc>
          <w:tcPr>
            <w:tcW w:w="575" w:type="pct"/>
          </w:tcPr>
          <w:p w:rsidR="00A8707C" w:rsidRPr="00EC7BD6" w:rsidRDefault="00A8707C" w:rsidP="00A8707C"/>
        </w:tc>
        <w:tc>
          <w:tcPr>
            <w:tcW w:w="1425" w:type="pct"/>
          </w:tcPr>
          <w:p w:rsidR="00A8707C" w:rsidRPr="00EC7BD6" w:rsidRDefault="00A8707C" w:rsidP="00A8707C"/>
        </w:tc>
      </w:tr>
      <w:tr w:rsidR="00A8707C" w:rsidRPr="000B3D3D" w:rsidTr="00626591">
        <w:tc>
          <w:tcPr>
            <w:tcW w:w="5000" w:type="pct"/>
            <w:gridSpan w:val="5"/>
          </w:tcPr>
          <w:p w:rsidR="00A8707C" w:rsidRPr="000B3D3D" w:rsidRDefault="00A8707C" w:rsidP="00A8707C">
            <w:pPr>
              <w:pStyle w:val="TH"/>
            </w:pPr>
            <w:r>
              <w:rPr>
                <w:rFonts w:asciiTheme="minorHAnsi" w:hAnsiTheme="minorHAnsi"/>
                <w:noProof/>
                <w:lang w:val="en-GB" w:eastAsia="en-GB"/>
              </w:rPr>
              <mc:AlternateContent>
                <mc:Choice Requires="wpg">
                  <w:drawing>
                    <wp:anchor distT="0" distB="0" distL="114300" distR="114300" simplePos="0" relativeHeight="251953152" behindDoc="1" locked="0" layoutInCell="1" allowOverlap="1" wp14:anchorId="34661BBC" wp14:editId="4C42C52D">
                      <wp:simplePos x="0" y="0"/>
                      <wp:positionH relativeFrom="page">
                        <wp:posOffset>1698625</wp:posOffset>
                      </wp:positionH>
                      <wp:positionV relativeFrom="paragraph">
                        <wp:posOffset>286385</wp:posOffset>
                      </wp:positionV>
                      <wp:extent cx="1270" cy="252095"/>
                      <wp:effectExtent l="3175" t="635" r="5080" b="4445"/>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2675" y="451"/>
                                <a:chExt cx="2" cy="397"/>
                              </a:xfrm>
                            </wpg:grpSpPr>
                            <wps:wsp>
                              <wps:cNvPr id="21" name="Freeform 21"/>
                              <wps:cNvSpPr>
                                <a:spLocks/>
                              </wps:cNvSpPr>
                              <wps:spPr bwMode="auto">
                                <a:xfrm>
                                  <a:off x="2675" y="451"/>
                                  <a:ext cx="2" cy="397"/>
                                </a:xfrm>
                                <a:custGeom>
                                  <a:avLst/>
                                  <a:gdLst>
                                    <a:gd name="T0" fmla="+- 0 451 451"/>
                                    <a:gd name="T1" fmla="*/ 451 h 397"/>
                                    <a:gd name="T2" fmla="+- 0 848 451"/>
                                    <a:gd name="T3" fmla="*/ 848 h 397"/>
                                    <a:gd name="T4" fmla="+- 0 451 451"/>
                                    <a:gd name="T5" fmla="*/ 451 h 397"/>
                                  </a:gdLst>
                                  <a:ahLst/>
                                  <a:cxnLst>
                                    <a:cxn ang="0">
                                      <a:pos x="0" y="T1"/>
                                    </a:cxn>
                                    <a:cxn ang="0">
                                      <a:pos x="0" y="T3"/>
                                    </a:cxn>
                                    <a:cxn ang="0">
                                      <a:pos x="0" y="T5"/>
                                    </a:cxn>
                                  </a:cxnLst>
                                  <a:rect l="0" t="0" r="r" b="b"/>
                                  <a:pathLst>
                                    <a:path h="397">
                                      <a:moveTo>
                                        <a:pt x="0" y="0"/>
                                      </a:moveTo>
                                      <a:lnTo>
                                        <a:pt x="0" y="397"/>
                                      </a:lnTo>
                                      <a:lnTo>
                                        <a:pt x="0" y="0"/>
                                      </a:lnTo>
                                    </a:path>
                                  </a:pathLst>
                                </a:custGeom>
                                <a:solidFill>
                                  <a:srgbClr val="0084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62A356" id="Group 20" o:spid="_x0000_s1026" style="position:absolute;margin-left:133.75pt;margin-top:22.55pt;width:.1pt;height:19.85pt;z-index:-251363328;mso-position-horizontal-relative:page" coordorigin="2675,451"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">
                      <v:shape id="Freeform 21" o:spid="_x0000_s1027" style="position:absolute;left:2675;top:451;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" path="m,l,397,,e" fillcolor="#0084be" stroked="f">
                        <v:path arrowok="t" o:connecttype="custom" o:connectlocs="0,451;0,848;0,451" o:connectangles="0,0,0"/>
                      </v:shape>
                      <w10:wrap anchorx="page"/>
                    </v:group>
                  </w:pict>
                </mc:Fallback>
              </mc:AlternateContent>
            </w:r>
            <w:proofErr w:type="gramStart"/>
            <w:r w:rsidRPr="000B3D3D">
              <w:t>4.9.3</w:t>
            </w:r>
            <w:r>
              <w:t xml:space="preserve"> </w:t>
            </w:r>
            <w:r w:rsidRPr="000B3D3D">
              <w:t xml:space="preserve"> Control</w:t>
            </w:r>
            <w:proofErr w:type="gramEnd"/>
            <w:r w:rsidRPr="000B3D3D">
              <w:t xml:space="preserve"> químico y biológico</w:t>
            </w:r>
          </w:p>
        </w:tc>
      </w:tr>
      <w:tr w:rsidR="00A8707C" w:rsidRPr="00EC7BD6" w:rsidTr="00626591">
        <w:tc>
          <w:tcPr>
            <w:tcW w:w="774" w:type="pct"/>
            <w:gridSpan w:val="2"/>
            <w:shd w:val="clear" w:color="auto" w:fill="D3E5F6"/>
          </w:tcPr>
          <w:p w:rsidR="00A8707C" w:rsidRPr="00EC7BD6" w:rsidRDefault="00A8707C" w:rsidP="00A8707C">
            <w:pPr>
              <w:pStyle w:val="TH"/>
            </w:pPr>
            <w:r w:rsidRPr="00EC7BD6">
              <w:t>Cláusula</w:t>
            </w:r>
          </w:p>
        </w:tc>
        <w:tc>
          <w:tcPr>
            <w:tcW w:w="2226" w:type="pct"/>
          </w:tcPr>
          <w:p w:rsidR="00A8707C" w:rsidRPr="00EC7BD6" w:rsidRDefault="00A8707C" w:rsidP="00A8707C">
            <w:pPr>
              <w:pStyle w:val="TH"/>
            </w:pPr>
            <w:r w:rsidRPr="00EC7BD6">
              <w:t>Requisitos</w:t>
            </w:r>
          </w:p>
        </w:tc>
        <w:tc>
          <w:tcPr>
            <w:tcW w:w="575" w:type="pct"/>
          </w:tcPr>
          <w:p w:rsidR="00A8707C" w:rsidRPr="00A8707C" w:rsidRDefault="00A8707C" w:rsidP="00A8707C">
            <w:pPr>
              <w:pStyle w:val="TH"/>
            </w:pPr>
            <w:r w:rsidRPr="00A8707C">
              <w:t>Adaptar</w:t>
            </w:r>
          </w:p>
        </w:tc>
        <w:tc>
          <w:tcPr>
            <w:tcW w:w="1425" w:type="pct"/>
          </w:tcPr>
          <w:p w:rsidR="00A8707C" w:rsidRPr="00A8707C" w:rsidRDefault="00A8707C" w:rsidP="00A8707C">
            <w:pPr>
              <w:pStyle w:val="TH"/>
            </w:pPr>
            <w:r w:rsidRPr="00A8707C">
              <w:t>Comentarios</w:t>
            </w:r>
          </w:p>
        </w:tc>
      </w:tr>
      <w:tr w:rsidR="00A8707C" w:rsidRPr="00EC7BD6" w:rsidTr="00EA1E7B">
        <w:tc>
          <w:tcPr>
            <w:tcW w:w="774" w:type="pct"/>
            <w:gridSpan w:val="2"/>
            <w:shd w:val="clear" w:color="auto" w:fill="FBD4B4" w:themeFill="accent6" w:themeFillTint="66"/>
          </w:tcPr>
          <w:p w:rsidR="00A8707C" w:rsidRPr="00EC7BD6" w:rsidRDefault="00A8707C" w:rsidP="00A8707C">
            <w:r w:rsidRPr="00EC7BD6">
              <w:t>4.9.3.1</w:t>
            </w:r>
          </w:p>
        </w:tc>
        <w:tc>
          <w:tcPr>
            <w:tcW w:w="2226" w:type="pct"/>
          </w:tcPr>
          <w:p w:rsidR="00A8707C" w:rsidRPr="00EC7BD6" w:rsidRDefault="00A8707C" w:rsidP="00A8707C">
            <w:r w:rsidRPr="00EC7BD6">
              <w:t>Se deberá</w:t>
            </w:r>
            <w:r>
              <w:t xml:space="preserve"> </w:t>
            </w:r>
            <w:r w:rsidRPr="00EC7BD6">
              <w:t>disponer de procesos implantados que permitan gestionar el uso, el almacenamiento y la manipulación de productos químicos no aptos para uso en producción, para evitar la contaminación química. Estos deberán incluir, como mínimo, lo siguiente:</w:t>
            </w:r>
          </w:p>
          <w:p w:rsidR="00A8707C" w:rsidRPr="00EC7BD6" w:rsidRDefault="00A8707C" w:rsidP="00A8707C">
            <w:pPr>
              <w:pStyle w:val="ListBullet"/>
            </w:pPr>
            <w:r w:rsidRPr="00EC7BD6">
              <w:t>un listado de productos químicos aprobados para la compra,</w:t>
            </w:r>
          </w:p>
          <w:p w:rsidR="00A8707C" w:rsidRPr="00EC7BD6" w:rsidRDefault="00A8707C" w:rsidP="00A8707C">
            <w:pPr>
              <w:pStyle w:val="ListBullet"/>
            </w:pPr>
            <w:r w:rsidRPr="00EC7BD6">
              <w:t>disponibilidad de especificaciones y hojas de datos de seguridad de los productos,</w:t>
            </w:r>
          </w:p>
          <w:p w:rsidR="00A8707C" w:rsidRPr="00EC7BD6" w:rsidRDefault="00A8707C" w:rsidP="00A8707C">
            <w:pPr>
              <w:pStyle w:val="ListBullet"/>
            </w:pPr>
            <w:r w:rsidRPr="00EC7BD6">
              <w:t>evitar el empleo de productos que despidan olores intensos,</w:t>
            </w:r>
          </w:p>
          <w:p w:rsidR="00A8707C" w:rsidRPr="00EC7BD6" w:rsidRDefault="00A8707C" w:rsidP="00A8707C">
            <w:pPr>
              <w:pStyle w:val="ListBullet"/>
            </w:pPr>
            <w:r w:rsidRPr="00EC7BD6">
              <w:t>etiquetado y/o identificación</w:t>
            </w:r>
            <w:r>
              <w:t xml:space="preserve"> </w:t>
            </w:r>
            <w:r w:rsidRPr="00EC7BD6">
              <w:t>de los envases de los productos químicos en todo momento,</w:t>
            </w:r>
          </w:p>
          <w:p w:rsidR="00A8707C" w:rsidRPr="00EC7BD6" w:rsidRDefault="00A8707C" w:rsidP="00A8707C">
            <w:pPr>
              <w:pStyle w:val="ListBullet"/>
            </w:pPr>
            <w:r w:rsidRPr="00EC7BD6">
              <w:t>un área de almacenamiento designada con acceso</w:t>
            </w:r>
            <w:r>
              <w:t xml:space="preserve"> </w:t>
            </w:r>
            <w:r w:rsidRPr="00EC7BD6">
              <w:t>restringido al personal</w:t>
            </w:r>
            <w:r>
              <w:t xml:space="preserve"> </w:t>
            </w:r>
            <w:r w:rsidRPr="00EC7BD6">
              <w:t>autorizado,</w:t>
            </w:r>
          </w:p>
          <w:p w:rsidR="00A8707C" w:rsidRPr="00EC7BD6" w:rsidRDefault="00A8707C" w:rsidP="00A8707C">
            <w:pPr>
              <w:pStyle w:val="ListBullet"/>
            </w:pPr>
            <w:r w:rsidRPr="00EC7BD6">
              <w:t>uso de los productos exclusivamente por parte de personal</w:t>
            </w:r>
            <w:r>
              <w:t xml:space="preserve"> </w:t>
            </w:r>
            <w:r w:rsidRPr="00EC7BD6">
              <w:t>debidamente capacitado.</w:t>
            </w:r>
          </w:p>
        </w:tc>
        <w:tc>
          <w:tcPr>
            <w:tcW w:w="575" w:type="pct"/>
          </w:tcPr>
          <w:p w:rsidR="00A8707C" w:rsidRPr="00EC7BD6" w:rsidRDefault="00A8707C" w:rsidP="00A8707C"/>
        </w:tc>
        <w:tc>
          <w:tcPr>
            <w:tcW w:w="1425" w:type="pct"/>
          </w:tcPr>
          <w:p w:rsidR="00A8707C" w:rsidRPr="00EC7BD6" w:rsidRDefault="00A8707C" w:rsidP="00A8707C"/>
        </w:tc>
      </w:tr>
      <w:tr w:rsidR="00A8707C" w:rsidRPr="00EC7BD6" w:rsidTr="00EA1E7B">
        <w:tc>
          <w:tcPr>
            <w:tcW w:w="774" w:type="pct"/>
            <w:gridSpan w:val="2"/>
            <w:shd w:val="clear" w:color="auto" w:fill="FBD4B4" w:themeFill="accent6" w:themeFillTint="66"/>
          </w:tcPr>
          <w:p w:rsidR="00A8707C" w:rsidRPr="00EC7BD6" w:rsidRDefault="00A8707C" w:rsidP="00A8707C">
            <w:r w:rsidRPr="00EC7BD6">
              <w:t>4.9.3.2</w:t>
            </w:r>
          </w:p>
        </w:tc>
        <w:tc>
          <w:tcPr>
            <w:tcW w:w="2226" w:type="pct"/>
          </w:tcPr>
          <w:p w:rsidR="00A8707C" w:rsidRPr="00EC7BD6" w:rsidRDefault="00A8707C" w:rsidP="00A8707C">
            <w:r w:rsidRPr="00EC7BD6">
              <w:t>Se deberán utilizar análisis de peligros y riesgos para identificar, controlar</w:t>
            </w:r>
            <w:r>
              <w:t xml:space="preserve"> </w:t>
            </w:r>
            <w:r w:rsidRPr="00EC7BD6">
              <w:t>y gestionar los riesgos potenciales de contaminación microbiológica y cualquier alérgeno</w:t>
            </w:r>
            <w:r>
              <w:t xml:space="preserve"> </w:t>
            </w:r>
            <w:r w:rsidRPr="00EC7BD6">
              <w:t>potencial.</w:t>
            </w:r>
          </w:p>
        </w:tc>
        <w:tc>
          <w:tcPr>
            <w:tcW w:w="575" w:type="pct"/>
          </w:tcPr>
          <w:p w:rsidR="00A8707C" w:rsidRPr="00EC7BD6" w:rsidRDefault="00A8707C" w:rsidP="00A8707C"/>
        </w:tc>
        <w:tc>
          <w:tcPr>
            <w:tcW w:w="1425" w:type="pct"/>
          </w:tcPr>
          <w:p w:rsidR="00A8707C" w:rsidRPr="00EC7BD6" w:rsidRDefault="00A8707C" w:rsidP="00A8707C"/>
        </w:tc>
      </w:tr>
      <w:tr w:rsidR="00A8707C" w:rsidRPr="00EC7BD6" w:rsidTr="00626591">
        <w:tc>
          <w:tcPr>
            <w:tcW w:w="5000" w:type="pct"/>
            <w:gridSpan w:val="5"/>
            <w:shd w:val="clear" w:color="auto" w:fill="00B0F0"/>
          </w:tcPr>
          <w:p w:rsidR="00A8707C" w:rsidRPr="00EC7BD6" w:rsidRDefault="00A8707C" w:rsidP="00A8707C">
            <w:pPr>
              <w:pStyle w:val="Heading2"/>
              <w:outlineLvl w:val="1"/>
            </w:pPr>
            <w:r w:rsidRPr="00EC7BD6">
              <w:t>4.10</w:t>
            </w:r>
            <w:r>
              <w:t xml:space="preserve"> </w:t>
            </w:r>
            <w:r w:rsidRPr="00EC7BD6">
              <w:t>Residuos y eliminación de residuos</w:t>
            </w:r>
          </w:p>
        </w:tc>
      </w:tr>
      <w:tr w:rsidR="00A8707C" w:rsidRPr="00EC7BD6" w:rsidTr="00626591">
        <w:tc>
          <w:tcPr>
            <w:tcW w:w="774" w:type="pct"/>
            <w:gridSpan w:val="2"/>
            <w:shd w:val="clear" w:color="auto" w:fill="D3E5F6"/>
          </w:tcPr>
          <w:p w:rsidR="00A8707C" w:rsidRPr="00EC7BD6" w:rsidRDefault="00A8707C" w:rsidP="00A8707C"/>
        </w:tc>
        <w:tc>
          <w:tcPr>
            <w:tcW w:w="4226" w:type="pct"/>
            <w:gridSpan w:val="3"/>
            <w:shd w:val="clear" w:color="auto" w:fill="D3E5F6"/>
          </w:tcPr>
          <w:p w:rsidR="00A8707C" w:rsidRPr="00EC7BD6" w:rsidRDefault="00A8707C" w:rsidP="00A8707C">
            <w:r w:rsidRPr="00EC7BD6">
              <w:t>La eliminación</w:t>
            </w:r>
            <w:r>
              <w:t xml:space="preserve"> </w:t>
            </w:r>
            <w:r w:rsidRPr="00EC7BD6">
              <w:t>de residuos</w:t>
            </w:r>
            <w:r>
              <w:t xml:space="preserve"> </w:t>
            </w:r>
            <w:r w:rsidRPr="00EC7BD6">
              <w:t>deberá</w:t>
            </w:r>
            <w:r>
              <w:t xml:space="preserve"> </w:t>
            </w:r>
            <w:r w:rsidRPr="00EC7BD6">
              <w:t>gestionarse de conformidad con los requisitos legales y a fin de evitar la acumulación, el riesgo de contaminación y la atracción</w:t>
            </w:r>
            <w:r>
              <w:t xml:space="preserve"> </w:t>
            </w:r>
            <w:r w:rsidRPr="00EC7BD6">
              <w:t>de plagas.</w:t>
            </w:r>
          </w:p>
        </w:tc>
      </w:tr>
      <w:tr w:rsidR="00A8707C" w:rsidRPr="00EC7BD6" w:rsidTr="00626591">
        <w:tc>
          <w:tcPr>
            <w:tcW w:w="774" w:type="pct"/>
            <w:gridSpan w:val="2"/>
            <w:shd w:val="clear" w:color="auto" w:fill="D3E5F6"/>
          </w:tcPr>
          <w:p w:rsidR="00A8707C" w:rsidRPr="00EC7BD6" w:rsidRDefault="00A8707C" w:rsidP="00A8707C">
            <w:pPr>
              <w:pStyle w:val="TH"/>
            </w:pPr>
            <w:r w:rsidRPr="00EC7BD6">
              <w:t>Cláusula</w:t>
            </w:r>
          </w:p>
        </w:tc>
        <w:tc>
          <w:tcPr>
            <w:tcW w:w="2226" w:type="pct"/>
          </w:tcPr>
          <w:p w:rsidR="00A8707C" w:rsidRPr="00EC7BD6" w:rsidRDefault="00A8707C" w:rsidP="00A8707C">
            <w:pPr>
              <w:pStyle w:val="TH"/>
            </w:pPr>
            <w:r w:rsidRPr="00EC7BD6">
              <w:t>Requisitos</w:t>
            </w:r>
          </w:p>
        </w:tc>
        <w:tc>
          <w:tcPr>
            <w:tcW w:w="575" w:type="pct"/>
          </w:tcPr>
          <w:p w:rsidR="00A8707C" w:rsidRPr="00A8707C" w:rsidRDefault="00A8707C" w:rsidP="00A8707C">
            <w:pPr>
              <w:pStyle w:val="TH"/>
            </w:pPr>
            <w:r w:rsidRPr="00A8707C">
              <w:t>Adaptar</w:t>
            </w:r>
          </w:p>
        </w:tc>
        <w:tc>
          <w:tcPr>
            <w:tcW w:w="1425" w:type="pct"/>
          </w:tcPr>
          <w:p w:rsidR="00A8707C" w:rsidRPr="00A8707C" w:rsidRDefault="00A8707C" w:rsidP="00A8707C">
            <w:pPr>
              <w:pStyle w:val="TH"/>
            </w:pPr>
            <w:r w:rsidRPr="00A8707C">
              <w:t>Comentarios</w:t>
            </w:r>
          </w:p>
        </w:tc>
      </w:tr>
      <w:tr w:rsidR="00A8707C" w:rsidRPr="00EC7BD6" w:rsidTr="00EA1E7B">
        <w:tc>
          <w:tcPr>
            <w:tcW w:w="774" w:type="pct"/>
            <w:gridSpan w:val="2"/>
            <w:shd w:val="clear" w:color="auto" w:fill="FBD4B4" w:themeFill="accent6" w:themeFillTint="66"/>
          </w:tcPr>
          <w:p w:rsidR="00A8707C" w:rsidRPr="00EC7BD6" w:rsidRDefault="00A8707C" w:rsidP="00A8707C">
            <w:r w:rsidRPr="00EC7BD6">
              <w:t>4.10.1</w:t>
            </w:r>
          </w:p>
        </w:tc>
        <w:tc>
          <w:tcPr>
            <w:tcW w:w="2226" w:type="pct"/>
          </w:tcPr>
          <w:p w:rsidR="00A8707C" w:rsidRPr="00EC7BD6" w:rsidRDefault="00A8707C" w:rsidP="00A8707C">
            <w:r w:rsidRPr="00EC7BD6">
              <w:t>Cuando la eliminación</w:t>
            </w:r>
            <w:r>
              <w:t xml:space="preserve"> </w:t>
            </w:r>
            <w:r w:rsidRPr="00EC7BD6">
              <w:t>de residuos</w:t>
            </w:r>
            <w:r>
              <w:t xml:space="preserve"> </w:t>
            </w:r>
            <w:r w:rsidRPr="00EC7BD6">
              <w:t>exija por ley disponer de una licencia, dicha eliminación será realizada por contratistas autorizados y se llevará un registro de la eliminación</w:t>
            </w:r>
            <w:r>
              <w:t xml:space="preserve"> </w:t>
            </w:r>
            <w:r w:rsidRPr="00EC7BD6">
              <w:t>que estará disponible para la auditoría.</w:t>
            </w:r>
          </w:p>
        </w:tc>
        <w:tc>
          <w:tcPr>
            <w:tcW w:w="575" w:type="pct"/>
          </w:tcPr>
          <w:p w:rsidR="00A8707C" w:rsidRPr="00EC7BD6" w:rsidRDefault="00A8707C" w:rsidP="00A8707C"/>
        </w:tc>
        <w:tc>
          <w:tcPr>
            <w:tcW w:w="1425" w:type="pct"/>
          </w:tcPr>
          <w:p w:rsidR="00A8707C" w:rsidRPr="00EC7BD6" w:rsidRDefault="00A8707C" w:rsidP="00A8707C"/>
        </w:tc>
      </w:tr>
      <w:tr w:rsidR="00A8707C" w:rsidRPr="00EC7BD6" w:rsidTr="00EA1E7B">
        <w:tc>
          <w:tcPr>
            <w:tcW w:w="774" w:type="pct"/>
            <w:gridSpan w:val="2"/>
            <w:shd w:val="clear" w:color="auto" w:fill="FBD4B4" w:themeFill="accent6" w:themeFillTint="66"/>
          </w:tcPr>
          <w:p w:rsidR="00A8707C" w:rsidRPr="00EC7BD6" w:rsidRDefault="00A8707C" w:rsidP="00A8707C">
            <w:r w:rsidRPr="00EC7BD6">
              <w:t>4.10.2</w:t>
            </w:r>
          </w:p>
        </w:tc>
        <w:tc>
          <w:tcPr>
            <w:tcW w:w="2226" w:type="pct"/>
          </w:tcPr>
          <w:p w:rsidR="00A8707C" w:rsidRPr="00EC7BD6" w:rsidRDefault="00A8707C" w:rsidP="00A8707C">
            <w:r w:rsidRPr="00EC7BD6">
              <w:t>Se deberán gestionar los residuos</w:t>
            </w:r>
            <w:r>
              <w:t xml:space="preserve"> </w:t>
            </w:r>
            <w:r w:rsidRPr="00EC7BD6">
              <w:t>de procesos de modo de reducir su liberación</w:t>
            </w:r>
            <w:r>
              <w:t xml:space="preserve"> </w:t>
            </w:r>
            <w:r w:rsidRPr="00EC7BD6">
              <w:t>al medioambiente. Esto deberá</w:t>
            </w:r>
            <w:r>
              <w:t xml:space="preserve"> </w:t>
            </w:r>
            <w:r w:rsidRPr="00EC7BD6">
              <w:t>incluir, entre</w:t>
            </w:r>
            <w:r>
              <w:t xml:space="preserve"> </w:t>
            </w:r>
            <w:r w:rsidRPr="00EC7BD6">
              <w:t>otras cosas, gránulos, copos, polvos, suciedad</w:t>
            </w:r>
            <w:r>
              <w:t xml:space="preserve"> </w:t>
            </w:r>
            <w:r w:rsidRPr="00EC7BD6">
              <w:t>y recortes.</w:t>
            </w:r>
          </w:p>
        </w:tc>
        <w:tc>
          <w:tcPr>
            <w:tcW w:w="575" w:type="pct"/>
          </w:tcPr>
          <w:p w:rsidR="00A8707C" w:rsidRPr="00EC7BD6" w:rsidRDefault="00A8707C" w:rsidP="00A8707C"/>
        </w:tc>
        <w:tc>
          <w:tcPr>
            <w:tcW w:w="1425" w:type="pct"/>
          </w:tcPr>
          <w:p w:rsidR="00A8707C" w:rsidRPr="00EC7BD6" w:rsidRDefault="00A8707C" w:rsidP="00A8707C"/>
        </w:tc>
      </w:tr>
      <w:tr w:rsidR="00A8707C" w:rsidRPr="00EC7BD6" w:rsidTr="00EA1E7B">
        <w:tc>
          <w:tcPr>
            <w:tcW w:w="774" w:type="pct"/>
            <w:gridSpan w:val="2"/>
            <w:shd w:val="clear" w:color="auto" w:fill="FBD4B4" w:themeFill="accent6" w:themeFillTint="66"/>
          </w:tcPr>
          <w:p w:rsidR="00A8707C" w:rsidRPr="00EC7BD6" w:rsidRDefault="00A8707C" w:rsidP="00A8707C">
            <w:r w:rsidRPr="00EC7BD6">
              <w:t>4.10.3</w:t>
            </w:r>
          </w:p>
        </w:tc>
        <w:tc>
          <w:tcPr>
            <w:tcW w:w="2226" w:type="pct"/>
          </w:tcPr>
          <w:p w:rsidR="00A8707C" w:rsidRPr="00EC7BD6" w:rsidRDefault="00A8707C" w:rsidP="00A8707C">
            <w:r w:rsidRPr="00EC7BD6">
              <w:t>Se deberán proporcionar contenedores para basura y desechos aptos y suficientes, que se vaciarán con la frecuencia adecuada y se conservarán debidamente limpios.</w:t>
            </w:r>
          </w:p>
        </w:tc>
        <w:tc>
          <w:tcPr>
            <w:tcW w:w="575" w:type="pct"/>
          </w:tcPr>
          <w:p w:rsidR="00A8707C" w:rsidRPr="00EC7BD6" w:rsidRDefault="00A8707C" w:rsidP="00A8707C"/>
        </w:tc>
        <w:tc>
          <w:tcPr>
            <w:tcW w:w="1425" w:type="pct"/>
          </w:tcPr>
          <w:p w:rsidR="00A8707C" w:rsidRPr="00EC7BD6" w:rsidRDefault="00A8707C" w:rsidP="00A8707C"/>
        </w:tc>
      </w:tr>
      <w:tr w:rsidR="00A8707C" w:rsidRPr="00EC7BD6" w:rsidTr="00EA1E7B">
        <w:tc>
          <w:tcPr>
            <w:tcW w:w="774" w:type="pct"/>
            <w:gridSpan w:val="2"/>
            <w:shd w:val="clear" w:color="auto" w:fill="FBD4B4" w:themeFill="accent6" w:themeFillTint="66"/>
          </w:tcPr>
          <w:p w:rsidR="00A8707C" w:rsidRPr="00EC7BD6" w:rsidRDefault="00A8707C" w:rsidP="00A8707C">
            <w:r w:rsidRPr="00EC7BD6">
              <w:t xml:space="preserve">4.10.4 </w:t>
            </w:r>
          </w:p>
        </w:tc>
        <w:tc>
          <w:tcPr>
            <w:tcW w:w="2226" w:type="pct"/>
          </w:tcPr>
          <w:p w:rsidR="00A8707C" w:rsidRPr="00EC7BD6" w:rsidRDefault="00A8707C" w:rsidP="00A8707C">
            <w:r w:rsidRPr="00EC7BD6">
              <w:t>Cuando corresponda, los desechos se clasificarán según los requisitos legislativos en función de los medios de desecho previstos (como reciclado), y se clasificarán, separarán y recolectarán en los correspondientes contenedores de desechos designados.</w:t>
            </w:r>
          </w:p>
        </w:tc>
        <w:tc>
          <w:tcPr>
            <w:tcW w:w="575" w:type="pct"/>
          </w:tcPr>
          <w:p w:rsidR="00A8707C" w:rsidRPr="00EC7BD6" w:rsidRDefault="00A8707C" w:rsidP="00A8707C"/>
        </w:tc>
        <w:tc>
          <w:tcPr>
            <w:tcW w:w="1425" w:type="pct"/>
          </w:tcPr>
          <w:p w:rsidR="00A8707C" w:rsidRPr="00EC7BD6" w:rsidRDefault="00A8707C" w:rsidP="00A8707C"/>
        </w:tc>
      </w:tr>
      <w:tr w:rsidR="00A8707C" w:rsidRPr="00EC7BD6" w:rsidTr="00EA1E7B">
        <w:tc>
          <w:tcPr>
            <w:tcW w:w="774" w:type="pct"/>
            <w:gridSpan w:val="2"/>
            <w:shd w:val="clear" w:color="auto" w:fill="FBD4B4" w:themeFill="accent6" w:themeFillTint="66"/>
          </w:tcPr>
          <w:p w:rsidR="00A8707C" w:rsidRPr="00EC7BD6" w:rsidRDefault="00A8707C" w:rsidP="00A8707C">
            <w:r w:rsidRPr="00EC7BD6">
              <w:t>4.10.5</w:t>
            </w:r>
          </w:p>
        </w:tc>
        <w:tc>
          <w:tcPr>
            <w:tcW w:w="2226" w:type="pct"/>
          </w:tcPr>
          <w:p w:rsidR="00A8707C" w:rsidRPr="00EC7BD6" w:rsidRDefault="00A8707C" w:rsidP="00A8707C">
            <w:r w:rsidRPr="00EC7BD6">
              <w:t>Los materiales</w:t>
            </w:r>
            <w:r>
              <w:t xml:space="preserve"> </w:t>
            </w:r>
            <w:r w:rsidRPr="00EC7BD6">
              <w:t>de marca registrada de una calidad inferior a la normal se volverán no utilizables</w:t>
            </w:r>
            <w:r>
              <w:t xml:space="preserve"> </w:t>
            </w:r>
            <w:r w:rsidRPr="00EC7BD6">
              <w:t>mediante un proceso de destrucción. Se deberán registrar todos</w:t>
            </w:r>
            <w:r>
              <w:t xml:space="preserve"> </w:t>
            </w:r>
            <w:r w:rsidRPr="00EC7BD6">
              <w:t>los materiales eliminados.</w:t>
            </w:r>
          </w:p>
        </w:tc>
        <w:tc>
          <w:tcPr>
            <w:tcW w:w="575" w:type="pct"/>
          </w:tcPr>
          <w:p w:rsidR="00A8707C" w:rsidRPr="00EC7BD6" w:rsidRDefault="00A8707C" w:rsidP="00A8707C"/>
        </w:tc>
        <w:tc>
          <w:tcPr>
            <w:tcW w:w="1425" w:type="pct"/>
          </w:tcPr>
          <w:p w:rsidR="00A8707C" w:rsidRPr="00EC7BD6" w:rsidRDefault="00A8707C" w:rsidP="00A8707C"/>
        </w:tc>
      </w:tr>
      <w:tr w:rsidR="00A8707C" w:rsidRPr="00EC7BD6" w:rsidTr="00EA1E7B">
        <w:tc>
          <w:tcPr>
            <w:tcW w:w="774" w:type="pct"/>
            <w:gridSpan w:val="2"/>
            <w:shd w:val="clear" w:color="auto" w:fill="FBD4B4" w:themeFill="accent6" w:themeFillTint="66"/>
          </w:tcPr>
          <w:p w:rsidR="00A8707C" w:rsidRPr="00EC7BD6" w:rsidRDefault="00A8707C" w:rsidP="00A8707C">
            <w:r w:rsidRPr="00EC7BD6">
              <w:t xml:space="preserve">4.10.6 </w:t>
            </w:r>
          </w:p>
        </w:tc>
        <w:tc>
          <w:tcPr>
            <w:tcW w:w="2226" w:type="pct"/>
          </w:tcPr>
          <w:p w:rsidR="00A8707C" w:rsidRPr="00EC7BD6" w:rsidRDefault="00A8707C" w:rsidP="00A8707C">
            <w:r w:rsidRPr="00EC7BD6">
              <w:t>En el caso de que se transfieran materiales</w:t>
            </w:r>
            <w:r>
              <w:t xml:space="preserve"> </w:t>
            </w:r>
            <w:r w:rsidRPr="00EC7BD6">
              <w:t>de marca registrada de una calidad inferior a la normal a un tercero para su destrucción o eliminación, este deberá</w:t>
            </w:r>
            <w:r>
              <w:t xml:space="preserve"> </w:t>
            </w:r>
            <w:r w:rsidRPr="00EC7BD6">
              <w:t>estar especializado en la eliminación</w:t>
            </w:r>
            <w:r>
              <w:t xml:space="preserve"> </w:t>
            </w:r>
            <w:r w:rsidRPr="00EC7BD6">
              <w:t>adecuada de residuos</w:t>
            </w:r>
            <w:r>
              <w:t xml:space="preserve"> </w:t>
            </w:r>
            <w:r w:rsidRPr="00EC7BD6">
              <w:t>y proporcionar registros de destrucción de materiales.</w:t>
            </w:r>
          </w:p>
        </w:tc>
        <w:tc>
          <w:tcPr>
            <w:tcW w:w="575" w:type="pct"/>
          </w:tcPr>
          <w:p w:rsidR="00A8707C" w:rsidRPr="00EC7BD6" w:rsidRDefault="00A8707C" w:rsidP="00A8707C"/>
        </w:tc>
        <w:tc>
          <w:tcPr>
            <w:tcW w:w="1425" w:type="pct"/>
          </w:tcPr>
          <w:p w:rsidR="00A8707C" w:rsidRPr="00EC7BD6" w:rsidRDefault="00A8707C" w:rsidP="00A8707C"/>
        </w:tc>
      </w:tr>
      <w:tr w:rsidR="00A8707C" w:rsidRPr="00EC7BD6" w:rsidTr="00EA1E7B">
        <w:tc>
          <w:tcPr>
            <w:tcW w:w="774" w:type="pct"/>
            <w:gridSpan w:val="2"/>
            <w:shd w:val="clear" w:color="auto" w:fill="FBD4B4" w:themeFill="accent6" w:themeFillTint="66"/>
          </w:tcPr>
          <w:p w:rsidR="00A8707C" w:rsidRPr="00EC7BD6" w:rsidRDefault="00A8707C" w:rsidP="00A8707C">
            <w:r w:rsidRPr="00EC7BD6">
              <w:t>4.10.7</w:t>
            </w:r>
          </w:p>
        </w:tc>
        <w:tc>
          <w:tcPr>
            <w:tcW w:w="2226" w:type="pct"/>
          </w:tcPr>
          <w:p w:rsidR="00A8707C" w:rsidRPr="00EC7BD6" w:rsidRDefault="00A8707C" w:rsidP="00A8707C">
            <w:r w:rsidRPr="00EC7BD6">
              <w:t>El almacenamiento externo de basura deberá</w:t>
            </w:r>
            <w:r>
              <w:t xml:space="preserve"> </w:t>
            </w:r>
            <w:r w:rsidRPr="00EC7BD6">
              <w:t>realizarse en áreas designadas y diseñadas para este fin o mantenidas en condiciones que minimicen el riesgo de aparición de plagas.</w:t>
            </w:r>
          </w:p>
        </w:tc>
        <w:tc>
          <w:tcPr>
            <w:tcW w:w="575" w:type="pct"/>
          </w:tcPr>
          <w:p w:rsidR="00A8707C" w:rsidRPr="00EC7BD6" w:rsidRDefault="00A8707C" w:rsidP="00A8707C"/>
        </w:tc>
        <w:tc>
          <w:tcPr>
            <w:tcW w:w="1425" w:type="pct"/>
          </w:tcPr>
          <w:p w:rsidR="00A8707C" w:rsidRPr="00EC7BD6" w:rsidRDefault="00A8707C" w:rsidP="00A8707C"/>
        </w:tc>
      </w:tr>
      <w:tr w:rsidR="00A8707C" w:rsidRPr="00F35F27" w:rsidTr="00626591">
        <w:tc>
          <w:tcPr>
            <w:tcW w:w="5000" w:type="pct"/>
            <w:gridSpan w:val="5"/>
            <w:shd w:val="clear" w:color="auto" w:fill="00B0F0"/>
          </w:tcPr>
          <w:p w:rsidR="00A8707C" w:rsidRPr="00F35F27" w:rsidRDefault="00A8707C" w:rsidP="00A8707C">
            <w:pPr>
              <w:pStyle w:val="Heading2"/>
              <w:outlineLvl w:val="1"/>
            </w:pPr>
            <w:r w:rsidRPr="00F35F27">
              <w:t>4.11</w:t>
            </w:r>
            <w:r>
              <w:t xml:space="preserve"> </w:t>
            </w:r>
            <w:r w:rsidRPr="00F35F27">
              <w:t>Control de plagas</w:t>
            </w:r>
          </w:p>
        </w:tc>
      </w:tr>
      <w:tr w:rsidR="00A8707C" w:rsidRPr="00EC7BD6" w:rsidTr="00626591">
        <w:tc>
          <w:tcPr>
            <w:tcW w:w="774" w:type="pct"/>
            <w:gridSpan w:val="2"/>
            <w:shd w:val="clear" w:color="auto" w:fill="D3E5F6"/>
          </w:tcPr>
          <w:p w:rsidR="00A8707C" w:rsidRPr="00EC7BD6" w:rsidRDefault="00A8707C" w:rsidP="00A8707C"/>
        </w:tc>
        <w:tc>
          <w:tcPr>
            <w:tcW w:w="4226" w:type="pct"/>
            <w:gridSpan w:val="3"/>
            <w:shd w:val="clear" w:color="auto" w:fill="D3E5F6"/>
          </w:tcPr>
          <w:p w:rsidR="00A8707C" w:rsidRPr="00EC7BD6" w:rsidRDefault="00A8707C" w:rsidP="00A8707C">
            <w:r w:rsidRPr="00EC7BD6">
              <w:t>Para minimizar el riesgo de invasión y riesgo para los productos, todo el establecimiento deberá</w:t>
            </w:r>
            <w:r>
              <w:t xml:space="preserve"> </w:t>
            </w:r>
            <w:r w:rsidRPr="00EC7BD6">
              <w:t>implementar un programa preventivo de control</w:t>
            </w:r>
            <w:r>
              <w:t xml:space="preserve"> </w:t>
            </w:r>
            <w:r w:rsidRPr="00EC7BD6">
              <w:t>de plagas eficaz y contar con los recursos</w:t>
            </w:r>
            <w:r>
              <w:t xml:space="preserve"> </w:t>
            </w:r>
            <w:r w:rsidRPr="00EC7BD6">
              <w:t>disponibles para responder de inmediato ante cualquier problema que surja.</w:t>
            </w:r>
          </w:p>
        </w:tc>
      </w:tr>
      <w:tr w:rsidR="00A8707C" w:rsidRPr="00EC7BD6" w:rsidTr="00626591">
        <w:tc>
          <w:tcPr>
            <w:tcW w:w="774" w:type="pct"/>
            <w:gridSpan w:val="2"/>
            <w:shd w:val="clear" w:color="auto" w:fill="D3E5F6"/>
          </w:tcPr>
          <w:p w:rsidR="00A8707C" w:rsidRPr="00EC7BD6" w:rsidRDefault="00A8707C" w:rsidP="00A8707C">
            <w:pPr>
              <w:pStyle w:val="TH"/>
            </w:pPr>
            <w:r w:rsidRPr="00EC7BD6">
              <w:t>Cláusula</w:t>
            </w:r>
          </w:p>
        </w:tc>
        <w:tc>
          <w:tcPr>
            <w:tcW w:w="2226" w:type="pct"/>
          </w:tcPr>
          <w:p w:rsidR="00A8707C" w:rsidRPr="00EC7BD6" w:rsidRDefault="00A8707C" w:rsidP="00A8707C">
            <w:pPr>
              <w:pStyle w:val="TH"/>
            </w:pPr>
            <w:r w:rsidRPr="00EC7BD6">
              <w:t>Requisitos</w:t>
            </w:r>
          </w:p>
        </w:tc>
        <w:tc>
          <w:tcPr>
            <w:tcW w:w="575" w:type="pct"/>
          </w:tcPr>
          <w:p w:rsidR="00A8707C" w:rsidRPr="00A8707C" w:rsidRDefault="00A8707C" w:rsidP="00A8707C">
            <w:pPr>
              <w:pStyle w:val="TH"/>
            </w:pPr>
            <w:r w:rsidRPr="00A8707C">
              <w:t>Adaptar</w:t>
            </w:r>
          </w:p>
        </w:tc>
        <w:tc>
          <w:tcPr>
            <w:tcW w:w="1425" w:type="pct"/>
          </w:tcPr>
          <w:p w:rsidR="00A8707C" w:rsidRPr="00A8707C" w:rsidRDefault="00A8707C" w:rsidP="00A8707C">
            <w:pPr>
              <w:pStyle w:val="TH"/>
            </w:pPr>
            <w:r w:rsidRPr="00A8707C">
              <w:t>Comentarios</w:t>
            </w:r>
          </w:p>
        </w:tc>
      </w:tr>
      <w:tr w:rsidR="00A8707C" w:rsidRPr="00EC7BD6" w:rsidTr="00EA1E7B">
        <w:tc>
          <w:tcPr>
            <w:tcW w:w="774" w:type="pct"/>
            <w:gridSpan w:val="2"/>
            <w:shd w:val="clear" w:color="auto" w:fill="FBD4B4" w:themeFill="accent6" w:themeFillTint="66"/>
          </w:tcPr>
          <w:p w:rsidR="00A8707C" w:rsidRPr="00EC7BD6" w:rsidRDefault="00A8707C" w:rsidP="00A8707C">
            <w:r w:rsidRPr="00EC7BD6">
              <w:t>4.11.1</w:t>
            </w:r>
          </w:p>
        </w:tc>
        <w:tc>
          <w:tcPr>
            <w:tcW w:w="2226" w:type="pct"/>
          </w:tcPr>
          <w:p w:rsidR="00A8707C" w:rsidRPr="00EC7BD6" w:rsidRDefault="00A8707C" w:rsidP="00A8707C">
            <w:r w:rsidRPr="00EC7BD6">
              <w:t>Se deberá</w:t>
            </w:r>
            <w:r>
              <w:t xml:space="preserve"> </w:t>
            </w:r>
            <w:r w:rsidRPr="00EC7BD6">
              <w:t>mantener un programa de control</w:t>
            </w:r>
            <w:r>
              <w:t xml:space="preserve"> </w:t>
            </w:r>
            <w:r w:rsidRPr="00EC7BD6">
              <w:t>de plagas preventivo que abarque todas las</w:t>
            </w:r>
            <w:r>
              <w:t xml:space="preserve"> </w:t>
            </w:r>
            <w:r w:rsidRPr="00EC7BD6">
              <w:t>áreas del establecimiento que estén</w:t>
            </w:r>
            <w:r>
              <w:t xml:space="preserve"> </w:t>
            </w:r>
            <w:r w:rsidRPr="00EC7BD6">
              <w:t>bajo su control.</w:t>
            </w:r>
          </w:p>
          <w:p w:rsidR="00A8707C" w:rsidRPr="00EC7BD6" w:rsidRDefault="00A8707C" w:rsidP="00A8707C">
            <w:r w:rsidRPr="00EC7BD6">
              <w:t>El establecimiento deberá</w:t>
            </w:r>
            <w:r>
              <w:t xml:space="preserve"> </w:t>
            </w:r>
            <w:r w:rsidRPr="00EC7BD6">
              <w:t>evaluar la aptitud</w:t>
            </w:r>
            <w:r>
              <w:t xml:space="preserve"> </w:t>
            </w:r>
            <w:r w:rsidRPr="00EC7BD6">
              <w:t>de su programa de control</w:t>
            </w:r>
            <w:r>
              <w:t xml:space="preserve"> </w:t>
            </w:r>
            <w:r w:rsidRPr="00EC7BD6">
              <w:t>de plagas para abordar la variación de la actividad de las plagas en las diferentes estaciones, y considerar cualquier medida preventiva</w:t>
            </w:r>
            <w:r>
              <w:t xml:space="preserve"> </w:t>
            </w:r>
            <w:r w:rsidRPr="00EC7BD6">
              <w:t>adicional que resulte pertinente.</w:t>
            </w:r>
          </w:p>
          <w:p w:rsidR="00A8707C" w:rsidRPr="00EC7BD6" w:rsidRDefault="00A8707C" w:rsidP="00A8707C">
            <w:r w:rsidRPr="00EC7BD6">
              <w:t>El establecimiento deberá</w:t>
            </w:r>
            <w:r>
              <w:t xml:space="preserve"> </w:t>
            </w:r>
            <w:r w:rsidRPr="00EC7BD6">
              <w:t>documentar e implementar cualquier actividad necesaria adicional.</w:t>
            </w:r>
          </w:p>
        </w:tc>
        <w:tc>
          <w:tcPr>
            <w:tcW w:w="575" w:type="pct"/>
          </w:tcPr>
          <w:p w:rsidR="00A8707C" w:rsidRPr="00EC7BD6" w:rsidRDefault="00A8707C" w:rsidP="00A8707C"/>
        </w:tc>
        <w:tc>
          <w:tcPr>
            <w:tcW w:w="1425" w:type="pct"/>
          </w:tcPr>
          <w:p w:rsidR="00A8707C" w:rsidRPr="00EC7BD6" w:rsidRDefault="00A8707C" w:rsidP="00A8707C"/>
        </w:tc>
      </w:tr>
      <w:tr w:rsidR="00A8707C" w:rsidRPr="00EC7BD6" w:rsidTr="00EA1E7B">
        <w:tc>
          <w:tcPr>
            <w:tcW w:w="774" w:type="pct"/>
            <w:gridSpan w:val="2"/>
            <w:shd w:val="clear" w:color="auto" w:fill="FBD4B4" w:themeFill="accent6" w:themeFillTint="66"/>
          </w:tcPr>
          <w:p w:rsidR="00A8707C" w:rsidRPr="00EC7BD6" w:rsidRDefault="00A8707C" w:rsidP="00A8707C">
            <w:r w:rsidRPr="00EC7BD6">
              <w:t>4.11.2</w:t>
            </w:r>
          </w:p>
        </w:tc>
        <w:tc>
          <w:tcPr>
            <w:tcW w:w="2226" w:type="pct"/>
          </w:tcPr>
          <w:p w:rsidR="00A8707C" w:rsidRPr="00EC7BD6" w:rsidRDefault="00A8707C" w:rsidP="00A8707C">
            <w:r w:rsidRPr="00EC7BD6">
              <w:t>El establecimiento deberá</w:t>
            </w:r>
            <w:r>
              <w:t xml:space="preserve"> </w:t>
            </w:r>
            <w:r w:rsidRPr="00EC7BD6">
              <w:t>contratar los servicios de una empresa</w:t>
            </w:r>
            <w:r>
              <w:t xml:space="preserve"> </w:t>
            </w:r>
            <w:r w:rsidRPr="00EC7BD6">
              <w:t>competente en el control de plagas, o bien contar con personal</w:t>
            </w:r>
            <w:r>
              <w:t xml:space="preserve"> </w:t>
            </w:r>
            <w:r w:rsidRPr="00EC7BD6">
              <w:t>debidamente capacitado para realizar inspecciones</w:t>
            </w:r>
          </w:p>
          <w:p w:rsidR="00A8707C" w:rsidRPr="00EC7BD6" w:rsidRDefault="00A8707C" w:rsidP="00A8707C">
            <w:r w:rsidRPr="00EC7BD6">
              <w:t>y tratamientos regulares del establecimiento con el objeto de impedir y erradicar las invasiones. La frecuencia de las inspecciones se determinará en función de la evaluación de riesgos y deberá</w:t>
            </w:r>
            <w:r>
              <w:t xml:space="preserve"> </w:t>
            </w:r>
            <w:r w:rsidRPr="00EC7BD6">
              <w:t>ser documentada. La evaluación</w:t>
            </w:r>
            <w:r>
              <w:t xml:space="preserve"> </w:t>
            </w:r>
            <w:r w:rsidRPr="00EC7BD6">
              <w:t>de riesgos deberá</w:t>
            </w:r>
            <w:r>
              <w:t xml:space="preserve"> </w:t>
            </w:r>
            <w:r w:rsidRPr="00EC7BD6">
              <w:t>revisarse en los siguientes casos:</w:t>
            </w:r>
          </w:p>
          <w:p w:rsidR="00A8707C" w:rsidRPr="00EC7BD6" w:rsidRDefault="00A8707C" w:rsidP="00A8707C">
            <w:pPr>
              <w:pStyle w:val="ListBullet"/>
            </w:pPr>
            <w:r w:rsidRPr="00EC7BD6">
              <w:t>si se producen cambios en el edificio o los procesos de producción que podrían afectar el programa de control</w:t>
            </w:r>
            <w:r>
              <w:t xml:space="preserve"> </w:t>
            </w:r>
            <w:r w:rsidRPr="00EC7BD6">
              <w:t>de plagas,</w:t>
            </w:r>
          </w:p>
          <w:p w:rsidR="00A8707C" w:rsidRPr="00EC7BD6" w:rsidRDefault="00A8707C" w:rsidP="00A8707C">
            <w:pPr>
              <w:pStyle w:val="ListBullet"/>
            </w:pPr>
            <w:proofErr w:type="spellStart"/>
            <w:r w:rsidRPr="00EC7BD6">
              <w:t>si</w:t>
            </w:r>
            <w:proofErr w:type="spellEnd"/>
            <w:r w:rsidRPr="00EC7BD6">
              <w:t xml:space="preserve"> ha habido un problema de plagas significativo.</w:t>
            </w:r>
          </w:p>
          <w:p w:rsidR="00A8707C" w:rsidRPr="00EC7BD6" w:rsidRDefault="00A8707C" w:rsidP="00A8707C">
            <w:r w:rsidRPr="00EC7BD6">
              <w:t>Cuando se contraten los servicios de una empresa</w:t>
            </w:r>
            <w:r>
              <w:t xml:space="preserve"> </w:t>
            </w:r>
            <w:r w:rsidRPr="00EC7BD6">
              <w:t>de control</w:t>
            </w:r>
            <w:r>
              <w:t xml:space="preserve"> </w:t>
            </w:r>
            <w:r w:rsidRPr="00EC7BD6">
              <w:t>de plagas, el contrato de servicios se definirá claramente y reflejará las actividades</w:t>
            </w:r>
            <w:r>
              <w:t xml:space="preserve"> </w:t>
            </w:r>
            <w:r w:rsidRPr="00EC7BD6">
              <w:t>del establecimiento.</w:t>
            </w:r>
          </w:p>
        </w:tc>
        <w:tc>
          <w:tcPr>
            <w:tcW w:w="575" w:type="pct"/>
          </w:tcPr>
          <w:p w:rsidR="00A8707C" w:rsidRPr="00EC7BD6" w:rsidRDefault="00A8707C" w:rsidP="00A8707C"/>
        </w:tc>
        <w:tc>
          <w:tcPr>
            <w:tcW w:w="1425" w:type="pct"/>
          </w:tcPr>
          <w:p w:rsidR="00A8707C" w:rsidRPr="00EC7BD6" w:rsidRDefault="00A8707C" w:rsidP="00A8707C"/>
        </w:tc>
      </w:tr>
      <w:tr w:rsidR="00A8707C" w:rsidRPr="00EC7BD6" w:rsidTr="00A8707C">
        <w:tc>
          <w:tcPr>
            <w:tcW w:w="774" w:type="pct"/>
            <w:gridSpan w:val="2"/>
            <w:shd w:val="clear" w:color="auto" w:fill="D3E5F6"/>
          </w:tcPr>
          <w:p w:rsidR="00A8707C" w:rsidRPr="00EC7BD6" w:rsidRDefault="00A8707C" w:rsidP="00A8707C">
            <w:pPr>
              <w:pStyle w:val="TH"/>
            </w:pPr>
            <w:r w:rsidRPr="00EC7BD6">
              <w:t>Cláusula</w:t>
            </w:r>
          </w:p>
        </w:tc>
        <w:tc>
          <w:tcPr>
            <w:tcW w:w="2226" w:type="pct"/>
          </w:tcPr>
          <w:p w:rsidR="00A8707C" w:rsidRPr="00EC7BD6" w:rsidRDefault="00A8707C" w:rsidP="00A8707C">
            <w:pPr>
              <w:pStyle w:val="TH"/>
            </w:pPr>
            <w:r w:rsidRPr="00EC7BD6">
              <w:t>Requisitos</w:t>
            </w:r>
          </w:p>
        </w:tc>
        <w:tc>
          <w:tcPr>
            <w:tcW w:w="575" w:type="pct"/>
          </w:tcPr>
          <w:p w:rsidR="00A8707C" w:rsidRPr="00A8707C" w:rsidRDefault="00A8707C" w:rsidP="00A8707C">
            <w:pPr>
              <w:pStyle w:val="TH"/>
            </w:pPr>
            <w:r w:rsidRPr="00A8707C">
              <w:t>Adaptar</w:t>
            </w:r>
          </w:p>
        </w:tc>
        <w:tc>
          <w:tcPr>
            <w:tcW w:w="1425" w:type="pct"/>
          </w:tcPr>
          <w:p w:rsidR="00A8707C" w:rsidRPr="00A8707C" w:rsidRDefault="00A8707C" w:rsidP="00A8707C">
            <w:pPr>
              <w:pStyle w:val="TH"/>
            </w:pPr>
            <w:r w:rsidRPr="00A8707C">
              <w:t>Comentarios</w:t>
            </w:r>
          </w:p>
        </w:tc>
      </w:tr>
      <w:tr w:rsidR="00A8707C" w:rsidRPr="00EC7BD6" w:rsidTr="00EA1E7B">
        <w:tc>
          <w:tcPr>
            <w:tcW w:w="774" w:type="pct"/>
            <w:gridSpan w:val="2"/>
            <w:shd w:val="clear" w:color="auto" w:fill="FBD4B4" w:themeFill="accent6" w:themeFillTint="66"/>
          </w:tcPr>
          <w:p w:rsidR="00A8707C" w:rsidRPr="00EC7BD6" w:rsidRDefault="00A8707C" w:rsidP="00A8707C">
            <w:r w:rsidRPr="00EC7BD6">
              <w:t>4.11.3</w:t>
            </w:r>
          </w:p>
        </w:tc>
        <w:tc>
          <w:tcPr>
            <w:tcW w:w="2226" w:type="pct"/>
          </w:tcPr>
          <w:p w:rsidR="00A8707C" w:rsidRPr="00EC7BD6" w:rsidRDefault="00A8707C" w:rsidP="00A8707C">
            <w:r w:rsidRPr="00EC7BD6">
              <w:t>Cuando un establecimiento realice el control</w:t>
            </w:r>
            <w:r>
              <w:t xml:space="preserve"> </w:t>
            </w:r>
            <w:r w:rsidRPr="00EC7BD6">
              <w:t>de plagas por sí solo, deberá</w:t>
            </w:r>
            <w:r>
              <w:t xml:space="preserve"> </w:t>
            </w:r>
            <w:r w:rsidRPr="00EC7BD6">
              <w:t>ser capaz de demostrar lo siguiente:</w:t>
            </w:r>
          </w:p>
          <w:p w:rsidR="00A8707C" w:rsidRPr="00626591" w:rsidRDefault="00A8707C" w:rsidP="00A8707C">
            <w:pPr>
              <w:pStyle w:val="ListBullet"/>
            </w:pPr>
            <w:r w:rsidRPr="00EC7BD6">
              <w:t>las operaciones de control</w:t>
            </w:r>
            <w:r>
              <w:t xml:space="preserve"> </w:t>
            </w:r>
            <w:r w:rsidRPr="00EC7BD6">
              <w:t xml:space="preserve">de plagas las realiza </w:t>
            </w:r>
            <w:r w:rsidRPr="00626591">
              <w:t>personal</w:t>
            </w:r>
            <w:r>
              <w:t xml:space="preserve"> </w:t>
            </w:r>
            <w:r w:rsidRPr="00626591">
              <w:t>capacitado, competente y con suficientes</w:t>
            </w:r>
            <w:r>
              <w:t xml:space="preserve"> </w:t>
            </w:r>
            <w:r w:rsidRPr="00626591">
              <w:t>conocimientos para seleccionar los productos químicos apropiados para el control</w:t>
            </w:r>
            <w:r>
              <w:t xml:space="preserve"> </w:t>
            </w:r>
            <w:r w:rsidRPr="00626591">
              <w:t>de plagas, así como los métodos adecuados de protección, además de comprender perfectamente las limitaciones de uso según la biología de las plagas asociadas con el establecimiento,</w:t>
            </w:r>
          </w:p>
          <w:p w:rsidR="00A8707C" w:rsidRPr="00626591" w:rsidRDefault="00A8707C" w:rsidP="00A8707C">
            <w:pPr>
              <w:pStyle w:val="ListBullet"/>
            </w:pPr>
            <w:r w:rsidRPr="00626591">
              <w:t>el personal</w:t>
            </w:r>
            <w:r>
              <w:t xml:space="preserve"> </w:t>
            </w:r>
            <w:r w:rsidRPr="00626591">
              <w:t>responsable de las actividades</w:t>
            </w:r>
            <w:r>
              <w:t xml:space="preserve"> </w:t>
            </w:r>
            <w:r w:rsidRPr="00626591">
              <w:t>de control</w:t>
            </w:r>
            <w:r>
              <w:t xml:space="preserve"> </w:t>
            </w:r>
            <w:r w:rsidRPr="00626591">
              <w:t>de plagas deberá</w:t>
            </w:r>
            <w:r>
              <w:t xml:space="preserve"> </w:t>
            </w:r>
            <w:r w:rsidRPr="00626591">
              <w:t>cumplir con los requisitos legales para la capacitación o el registro de dichas actividades,</w:t>
            </w:r>
          </w:p>
          <w:p w:rsidR="00A8707C" w:rsidRPr="00626591" w:rsidRDefault="00A8707C" w:rsidP="00A8707C">
            <w:pPr>
              <w:pStyle w:val="ListBullet"/>
            </w:pPr>
            <w:r w:rsidRPr="00626591">
              <w:t>se dispone de suficientes</w:t>
            </w:r>
            <w:r>
              <w:t xml:space="preserve"> </w:t>
            </w:r>
            <w:r w:rsidRPr="00626591">
              <w:t>recursos</w:t>
            </w:r>
            <w:r>
              <w:t xml:space="preserve"> </w:t>
            </w:r>
            <w:r w:rsidRPr="00626591">
              <w:t>para responder a cualquier problema relacionado con una invasión,</w:t>
            </w:r>
          </w:p>
          <w:p w:rsidR="00A8707C" w:rsidRPr="00626591" w:rsidRDefault="00A8707C" w:rsidP="00A8707C">
            <w:pPr>
              <w:pStyle w:val="ListBullet"/>
            </w:pPr>
            <w:r w:rsidRPr="00626591">
              <w:t>se dispone de acceso</w:t>
            </w:r>
            <w:r>
              <w:t xml:space="preserve"> </w:t>
            </w:r>
            <w:r w:rsidRPr="00626591">
              <w:t>a conocimientos técnicos especializados, cuando sea necesario,</w:t>
            </w:r>
          </w:p>
          <w:p w:rsidR="00A8707C" w:rsidRPr="00626591" w:rsidRDefault="00A8707C" w:rsidP="00A8707C">
            <w:pPr>
              <w:pStyle w:val="ListBullet"/>
            </w:pPr>
            <w:r w:rsidRPr="00626591">
              <w:t>se comprende y se cumple con la legislación sobre el uso de productos para el control</w:t>
            </w:r>
            <w:r>
              <w:t xml:space="preserve"> </w:t>
            </w:r>
            <w:r w:rsidRPr="00626591">
              <w:t>de plagas,</w:t>
            </w:r>
          </w:p>
          <w:p w:rsidR="00A8707C" w:rsidRPr="00EC7BD6" w:rsidRDefault="00A8707C" w:rsidP="00A8707C">
            <w:pPr>
              <w:pStyle w:val="ListBullet"/>
            </w:pPr>
            <w:r w:rsidRPr="00626591">
              <w:t>se utilizan instalaciones</w:t>
            </w:r>
            <w:r w:rsidRPr="00EC7BD6">
              <w:t xml:space="preserve"> especiales cerradas bajo llave para el almacenamiento de pesticidas.</w:t>
            </w:r>
          </w:p>
        </w:tc>
        <w:tc>
          <w:tcPr>
            <w:tcW w:w="575" w:type="pct"/>
          </w:tcPr>
          <w:p w:rsidR="00A8707C" w:rsidRPr="00EC7BD6" w:rsidRDefault="00A8707C" w:rsidP="00A8707C"/>
        </w:tc>
        <w:tc>
          <w:tcPr>
            <w:tcW w:w="1425" w:type="pct"/>
          </w:tcPr>
          <w:p w:rsidR="00A8707C" w:rsidRPr="00EC7BD6" w:rsidRDefault="00A8707C" w:rsidP="00A8707C"/>
        </w:tc>
      </w:tr>
      <w:tr w:rsidR="00A8707C" w:rsidRPr="00EC7BD6" w:rsidTr="00EA1E7B">
        <w:tc>
          <w:tcPr>
            <w:tcW w:w="774" w:type="pct"/>
            <w:gridSpan w:val="2"/>
            <w:shd w:val="clear" w:color="auto" w:fill="FBD4B4" w:themeFill="accent6" w:themeFillTint="66"/>
          </w:tcPr>
          <w:p w:rsidR="00A8707C" w:rsidRPr="00EC7BD6" w:rsidRDefault="00A8707C" w:rsidP="00A8707C">
            <w:r w:rsidRPr="00EC7BD6">
              <w:t>4.11.4</w:t>
            </w:r>
          </w:p>
        </w:tc>
        <w:tc>
          <w:tcPr>
            <w:tcW w:w="2226" w:type="pct"/>
          </w:tcPr>
          <w:p w:rsidR="00A8707C" w:rsidRPr="00EC7BD6" w:rsidRDefault="00A8707C" w:rsidP="00A8707C">
            <w:r w:rsidRPr="00EC7BD6">
              <w:t>Los equipos, tales como trampas con cebo, trampas o dispositivos</w:t>
            </w:r>
            <w:r>
              <w:t xml:space="preserve"> </w:t>
            </w:r>
            <w:r w:rsidRPr="00EC7BD6">
              <w:t>eléctricos para matar insectos, deberán ubicarse correctamente y funcionar bien.</w:t>
            </w:r>
          </w:p>
        </w:tc>
        <w:tc>
          <w:tcPr>
            <w:tcW w:w="575" w:type="pct"/>
          </w:tcPr>
          <w:p w:rsidR="00A8707C" w:rsidRPr="00EC7BD6" w:rsidRDefault="00A8707C" w:rsidP="00A8707C"/>
        </w:tc>
        <w:tc>
          <w:tcPr>
            <w:tcW w:w="1425" w:type="pct"/>
          </w:tcPr>
          <w:p w:rsidR="00A8707C" w:rsidRPr="00EC7BD6" w:rsidRDefault="00A8707C" w:rsidP="00A8707C"/>
        </w:tc>
      </w:tr>
      <w:tr w:rsidR="00A8707C" w:rsidRPr="00EC7BD6" w:rsidTr="00EA1E7B">
        <w:tc>
          <w:tcPr>
            <w:tcW w:w="774" w:type="pct"/>
            <w:gridSpan w:val="2"/>
            <w:shd w:val="clear" w:color="auto" w:fill="FBD4B4" w:themeFill="accent6" w:themeFillTint="66"/>
          </w:tcPr>
          <w:p w:rsidR="00A8707C" w:rsidRPr="00EC7BD6" w:rsidRDefault="00A8707C" w:rsidP="00A8707C">
            <w:r w:rsidRPr="00EC7BD6">
              <w:t>4.11.5</w:t>
            </w:r>
          </w:p>
        </w:tc>
        <w:tc>
          <w:tcPr>
            <w:tcW w:w="2226" w:type="pct"/>
          </w:tcPr>
          <w:p w:rsidR="00A8707C" w:rsidRPr="00EC7BD6" w:rsidRDefault="00A8707C" w:rsidP="00A8707C">
            <w:r w:rsidRPr="00EC7BD6">
              <w:t>Se deberán tomar precauciones eficaces para evitar el ingreso de plagas a las instalaciones. El edificio deberá</w:t>
            </w:r>
            <w:r>
              <w:t xml:space="preserve"> </w:t>
            </w:r>
            <w:r w:rsidRPr="00EC7BD6">
              <w:t>estar correctamente resguardado</w:t>
            </w:r>
            <w:r>
              <w:t xml:space="preserve"> </w:t>
            </w:r>
            <w:r w:rsidRPr="00EC7BD6">
              <w:t>contra el ingreso de plagas a través de puertas, ventanas, conductos y puntos de entrada para cables.</w:t>
            </w:r>
          </w:p>
          <w:p w:rsidR="00A8707C" w:rsidRPr="00EC7BD6" w:rsidRDefault="00A8707C" w:rsidP="00A8707C">
            <w:r w:rsidRPr="00EC7BD6">
              <w:t>Esto deberá</w:t>
            </w:r>
            <w:r>
              <w:t xml:space="preserve"> </w:t>
            </w:r>
            <w:r w:rsidRPr="00EC7BD6">
              <w:t>incluir medidas para evitar el ingreso al edificio de aves y mamíferos voladores</w:t>
            </w:r>
            <w:r>
              <w:t xml:space="preserve"> </w:t>
            </w:r>
            <w:r w:rsidRPr="00EC7BD6">
              <w:t>o que se posen</w:t>
            </w:r>
            <w:r>
              <w:t xml:space="preserve"> </w:t>
            </w:r>
            <w:r w:rsidRPr="00EC7BD6">
              <w:t>sobre áreas de carga o descarga.</w:t>
            </w:r>
          </w:p>
        </w:tc>
        <w:tc>
          <w:tcPr>
            <w:tcW w:w="575" w:type="pct"/>
          </w:tcPr>
          <w:p w:rsidR="00A8707C" w:rsidRPr="00EC7BD6" w:rsidRDefault="00A8707C" w:rsidP="00A8707C"/>
        </w:tc>
        <w:tc>
          <w:tcPr>
            <w:tcW w:w="1425" w:type="pct"/>
          </w:tcPr>
          <w:p w:rsidR="00A8707C" w:rsidRPr="00EC7BD6" w:rsidRDefault="00A8707C" w:rsidP="00A8707C"/>
        </w:tc>
      </w:tr>
      <w:tr w:rsidR="00A8707C" w:rsidRPr="00EC7BD6" w:rsidTr="00A8707C">
        <w:tc>
          <w:tcPr>
            <w:tcW w:w="774" w:type="pct"/>
            <w:gridSpan w:val="2"/>
            <w:shd w:val="clear" w:color="auto" w:fill="D3E5F6"/>
          </w:tcPr>
          <w:p w:rsidR="00A8707C" w:rsidRPr="00EC7BD6" w:rsidRDefault="00A8707C" w:rsidP="00A8707C">
            <w:pPr>
              <w:pStyle w:val="TH"/>
            </w:pPr>
            <w:r w:rsidRPr="00EC7BD6">
              <w:t>Cláusula</w:t>
            </w:r>
          </w:p>
        </w:tc>
        <w:tc>
          <w:tcPr>
            <w:tcW w:w="2226" w:type="pct"/>
          </w:tcPr>
          <w:p w:rsidR="00A8707C" w:rsidRPr="00EC7BD6" w:rsidRDefault="00A8707C" w:rsidP="00A8707C">
            <w:pPr>
              <w:pStyle w:val="TH"/>
            </w:pPr>
            <w:r w:rsidRPr="00EC7BD6">
              <w:t>Requisitos</w:t>
            </w:r>
          </w:p>
        </w:tc>
        <w:tc>
          <w:tcPr>
            <w:tcW w:w="575" w:type="pct"/>
          </w:tcPr>
          <w:p w:rsidR="00A8707C" w:rsidRPr="00A8707C" w:rsidRDefault="00A8707C" w:rsidP="00A8707C">
            <w:pPr>
              <w:pStyle w:val="TH"/>
            </w:pPr>
            <w:r w:rsidRPr="00A8707C">
              <w:t>Adaptar</w:t>
            </w:r>
          </w:p>
        </w:tc>
        <w:tc>
          <w:tcPr>
            <w:tcW w:w="1425" w:type="pct"/>
          </w:tcPr>
          <w:p w:rsidR="00A8707C" w:rsidRPr="00A8707C" w:rsidRDefault="00A8707C" w:rsidP="00A8707C">
            <w:pPr>
              <w:pStyle w:val="TH"/>
            </w:pPr>
            <w:r w:rsidRPr="00A8707C">
              <w:t>Comentarios</w:t>
            </w:r>
          </w:p>
        </w:tc>
      </w:tr>
      <w:tr w:rsidR="00A8707C" w:rsidRPr="00EC7BD6" w:rsidTr="00EA1E7B">
        <w:tc>
          <w:tcPr>
            <w:tcW w:w="774" w:type="pct"/>
            <w:gridSpan w:val="2"/>
            <w:shd w:val="clear" w:color="auto" w:fill="FBD4B4" w:themeFill="accent6" w:themeFillTint="66"/>
          </w:tcPr>
          <w:p w:rsidR="00A8707C" w:rsidRPr="00EC7BD6" w:rsidRDefault="00A8707C" w:rsidP="00A8707C">
            <w:r w:rsidRPr="00EC7BD6">
              <w:t>4.11.6</w:t>
            </w:r>
          </w:p>
        </w:tc>
        <w:tc>
          <w:tcPr>
            <w:tcW w:w="2226" w:type="pct"/>
          </w:tcPr>
          <w:p w:rsidR="00A8707C" w:rsidRPr="00EC7BD6" w:rsidRDefault="00A8707C" w:rsidP="00A8707C">
            <w:r w:rsidRPr="00EC7BD6">
              <w:t>En caso de invasión, se deberán implementar acciones de inmediato para eliminar el peligro. Se deberán implementar acciones para identificar, evaluar el potencial de contaminación o daño y autorizar la liberación</w:t>
            </w:r>
            <w:r>
              <w:t xml:space="preserve"> </w:t>
            </w:r>
            <w:r w:rsidRPr="00EC7BD6">
              <w:t>de cualquier producto que haya podido</w:t>
            </w:r>
            <w:r>
              <w:t xml:space="preserve"> </w:t>
            </w:r>
            <w:r w:rsidRPr="00EC7BD6">
              <w:t>verse afectado.</w:t>
            </w:r>
          </w:p>
        </w:tc>
        <w:tc>
          <w:tcPr>
            <w:tcW w:w="575" w:type="pct"/>
          </w:tcPr>
          <w:p w:rsidR="00A8707C" w:rsidRPr="00EC7BD6" w:rsidRDefault="00A8707C" w:rsidP="00A8707C"/>
        </w:tc>
        <w:tc>
          <w:tcPr>
            <w:tcW w:w="1425" w:type="pct"/>
          </w:tcPr>
          <w:p w:rsidR="00A8707C" w:rsidRPr="00EC7BD6" w:rsidRDefault="00A8707C" w:rsidP="00A8707C"/>
        </w:tc>
      </w:tr>
      <w:tr w:rsidR="00A8707C" w:rsidRPr="00EC7BD6" w:rsidTr="00EA1E7B">
        <w:tc>
          <w:tcPr>
            <w:tcW w:w="774" w:type="pct"/>
            <w:gridSpan w:val="2"/>
            <w:shd w:val="clear" w:color="auto" w:fill="FBD4B4" w:themeFill="accent6" w:themeFillTint="66"/>
          </w:tcPr>
          <w:p w:rsidR="00A8707C" w:rsidRPr="00EC7BD6" w:rsidRDefault="00A8707C" w:rsidP="00A8707C">
            <w:r w:rsidRPr="00EC7BD6">
              <w:t>4.11.7</w:t>
            </w:r>
          </w:p>
        </w:tc>
        <w:tc>
          <w:tcPr>
            <w:tcW w:w="2226" w:type="pct"/>
          </w:tcPr>
          <w:p w:rsidR="00A8707C" w:rsidRPr="00EC7BD6" w:rsidRDefault="00A8707C" w:rsidP="00A8707C">
            <w:r w:rsidRPr="00EC7BD6">
              <w:t>En caso de invasión, y a los intervalos correspondientes, el establecimiento deberá</w:t>
            </w:r>
            <w:r>
              <w:t xml:space="preserve"> </w:t>
            </w:r>
            <w:r w:rsidRPr="00EC7BD6">
              <w:t>solicitar un análisis de capturas</w:t>
            </w:r>
            <w:r>
              <w:t xml:space="preserve"> </w:t>
            </w:r>
            <w:r w:rsidRPr="00EC7BD6">
              <w:t>de los dispositivos</w:t>
            </w:r>
            <w:r>
              <w:t xml:space="preserve"> </w:t>
            </w:r>
            <w:r w:rsidRPr="00EC7BD6">
              <w:t>de control</w:t>
            </w:r>
            <w:r>
              <w:t xml:space="preserve"> </w:t>
            </w:r>
            <w:r w:rsidRPr="00EC7BD6">
              <w:t>de insectos voladores</w:t>
            </w:r>
            <w:r>
              <w:t xml:space="preserve"> </w:t>
            </w:r>
            <w:r w:rsidRPr="00EC7BD6">
              <w:t>para ayudar a identificar áreas problemáticas.</w:t>
            </w:r>
          </w:p>
          <w:p w:rsidR="00A8707C" w:rsidRPr="00EC7BD6" w:rsidRDefault="00A8707C" w:rsidP="00A8707C">
            <w:r w:rsidRPr="00EC7BD6">
              <w:t>En caso de un aumento en la actividad, el establecimiento deberá</w:t>
            </w:r>
            <w:r>
              <w:t xml:space="preserve"> </w:t>
            </w:r>
            <w:r w:rsidRPr="00EC7BD6">
              <w:t>utilizar una evaluación</w:t>
            </w:r>
            <w:r>
              <w:t xml:space="preserve"> </w:t>
            </w:r>
            <w:r w:rsidRPr="00EC7BD6">
              <w:t>de riesgos para determinar la acción requerida</w:t>
            </w:r>
            <w:r>
              <w:t xml:space="preserve"> </w:t>
            </w:r>
            <w:r w:rsidRPr="00EC7BD6">
              <w:t>para eliminar el peligro.</w:t>
            </w:r>
          </w:p>
        </w:tc>
        <w:tc>
          <w:tcPr>
            <w:tcW w:w="575" w:type="pct"/>
          </w:tcPr>
          <w:p w:rsidR="00A8707C" w:rsidRPr="00EC7BD6" w:rsidRDefault="00A8707C" w:rsidP="00A8707C"/>
        </w:tc>
        <w:tc>
          <w:tcPr>
            <w:tcW w:w="1425" w:type="pct"/>
          </w:tcPr>
          <w:p w:rsidR="00A8707C" w:rsidRPr="00EC7BD6" w:rsidRDefault="00A8707C" w:rsidP="00A8707C"/>
        </w:tc>
      </w:tr>
      <w:tr w:rsidR="00A8707C" w:rsidRPr="00EC7BD6" w:rsidTr="00EA1E7B">
        <w:tc>
          <w:tcPr>
            <w:tcW w:w="774" w:type="pct"/>
            <w:gridSpan w:val="2"/>
            <w:shd w:val="clear" w:color="auto" w:fill="FBD4B4" w:themeFill="accent6" w:themeFillTint="66"/>
          </w:tcPr>
          <w:p w:rsidR="00A8707C" w:rsidRPr="00EC7BD6" w:rsidRDefault="00A8707C" w:rsidP="00A8707C">
            <w:r w:rsidRPr="00EC7BD6">
              <w:t>4.11.8</w:t>
            </w:r>
          </w:p>
        </w:tc>
        <w:tc>
          <w:tcPr>
            <w:tcW w:w="2226" w:type="pct"/>
          </w:tcPr>
          <w:p w:rsidR="00A8707C" w:rsidRPr="00EC7BD6" w:rsidRDefault="00A8707C" w:rsidP="00A8707C">
            <w:r w:rsidRPr="00EC7BD6">
              <w:t>Se deberán mantener procedimientos documentados y registros detallados de la actividad de las plagas, inspecciones y recomendaciones de control</w:t>
            </w:r>
            <w:r>
              <w:t xml:space="preserve"> </w:t>
            </w:r>
            <w:r w:rsidRPr="00EC7BD6">
              <w:t>de plagas. Estos deberán incluir, como mínimo, lo siguiente:</w:t>
            </w:r>
          </w:p>
          <w:p w:rsidR="00A8707C" w:rsidRPr="00626591" w:rsidRDefault="00A8707C" w:rsidP="00A8707C">
            <w:pPr>
              <w:pStyle w:val="ListBullet"/>
            </w:pPr>
            <w:r w:rsidRPr="00EC7BD6">
              <w:t xml:space="preserve">un </w:t>
            </w:r>
            <w:r w:rsidRPr="00626591">
              <w:t>plan actualizado, firmado y aprobado</w:t>
            </w:r>
            <w:r>
              <w:t xml:space="preserve"> </w:t>
            </w:r>
            <w:r w:rsidRPr="00626591">
              <w:t>del establecimiento que identifique los dispositivos</w:t>
            </w:r>
            <w:r>
              <w:t xml:space="preserve"> </w:t>
            </w:r>
            <w:r w:rsidRPr="00626591">
              <w:t>de control</w:t>
            </w:r>
            <w:r>
              <w:t xml:space="preserve"> </w:t>
            </w:r>
            <w:r w:rsidRPr="00626591">
              <w:t>de plagas enumerados y sus ubicaciones,</w:t>
            </w:r>
          </w:p>
          <w:p w:rsidR="00A8707C" w:rsidRPr="00626591" w:rsidRDefault="00A8707C" w:rsidP="00A8707C">
            <w:pPr>
              <w:pStyle w:val="ListBullet"/>
            </w:pPr>
            <w:r w:rsidRPr="00626591">
              <w:t>la identificación</w:t>
            </w:r>
            <w:r>
              <w:t xml:space="preserve"> </w:t>
            </w:r>
            <w:r w:rsidRPr="00626591">
              <w:t>de los cebos y/o dispositivos</w:t>
            </w:r>
            <w:r>
              <w:t xml:space="preserve"> </w:t>
            </w:r>
            <w:r w:rsidRPr="00626591">
              <w:t>de control</w:t>
            </w:r>
            <w:r>
              <w:t xml:space="preserve"> </w:t>
            </w:r>
            <w:r w:rsidRPr="00626591">
              <w:t>que haya en el establecimiento,</w:t>
            </w:r>
          </w:p>
          <w:p w:rsidR="00A8707C" w:rsidRPr="00626591" w:rsidRDefault="00A8707C" w:rsidP="00A8707C">
            <w:pPr>
              <w:pStyle w:val="ListBullet"/>
            </w:pPr>
            <w:r w:rsidRPr="00626591">
              <w:t>responsabilidades claramente definidas que deberán asumir la gerencia del establecimiento y el contratista,</w:t>
            </w:r>
          </w:p>
          <w:p w:rsidR="00A8707C" w:rsidRPr="00EC7BD6" w:rsidRDefault="00A8707C" w:rsidP="00A8707C">
            <w:pPr>
              <w:pStyle w:val="ListBullet"/>
            </w:pPr>
            <w:r w:rsidRPr="00626591">
              <w:t>detalles de los</w:t>
            </w:r>
            <w:r w:rsidRPr="00EC7BD6">
              <w:t xml:space="preserve"> productos para el control</w:t>
            </w:r>
            <w:r>
              <w:t xml:space="preserve"> </w:t>
            </w:r>
            <w:r w:rsidRPr="00EC7BD6">
              <w:t>de plagas utilizados</w:t>
            </w:r>
            <w:r>
              <w:t xml:space="preserve"> </w:t>
            </w:r>
            <w:r w:rsidRPr="00EC7BD6">
              <w:t>e instrucciones para su uso eficaz,</w:t>
            </w:r>
          </w:p>
          <w:p w:rsidR="00A8707C" w:rsidRPr="00EC7BD6" w:rsidRDefault="00A8707C" w:rsidP="00A8707C">
            <w:pPr>
              <w:pStyle w:val="ListBullet"/>
            </w:pPr>
            <w:r w:rsidRPr="00EC7BD6">
              <w:t>registros detallados de inspecciones, recomendaciones y de cualquier invasión de plagas.</w:t>
            </w:r>
          </w:p>
          <w:p w:rsidR="00A8707C" w:rsidRPr="00EC7BD6" w:rsidRDefault="00A8707C" w:rsidP="00A8707C">
            <w:r w:rsidRPr="00EC7BD6">
              <w:t>El establecimiento deberá</w:t>
            </w:r>
            <w:r>
              <w:t xml:space="preserve"> </w:t>
            </w:r>
            <w:r w:rsidRPr="00EC7BD6">
              <w:t>garantizar que todas las recomendaciones pertinentes realizadas por el experto contratado o interno</w:t>
            </w:r>
            <w:r>
              <w:t xml:space="preserve"> </w:t>
            </w:r>
            <w:r w:rsidRPr="00EC7BD6">
              <w:t>se lleven a cabo de manera oportuna y que se haga un seguimiento de su efectividad.</w:t>
            </w:r>
          </w:p>
        </w:tc>
        <w:tc>
          <w:tcPr>
            <w:tcW w:w="575" w:type="pct"/>
          </w:tcPr>
          <w:p w:rsidR="00A8707C" w:rsidRPr="00EC7BD6" w:rsidRDefault="00A8707C" w:rsidP="00A8707C"/>
        </w:tc>
        <w:tc>
          <w:tcPr>
            <w:tcW w:w="1425" w:type="pct"/>
          </w:tcPr>
          <w:p w:rsidR="00A8707C" w:rsidRPr="00EC7BD6" w:rsidRDefault="00A8707C" w:rsidP="00A8707C"/>
        </w:tc>
      </w:tr>
      <w:tr w:rsidR="00A8707C" w:rsidRPr="00EC7BD6" w:rsidTr="00EA1E7B">
        <w:tc>
          <w:tcPr>
            <w:tcW w:w="774" w:type="pct"/>
            <w:gridSpan w:val="2"/>
            <w:shd w:val="clear" w:color="auto" w:fill="FBD4B4" w:themeFill="accent6" w:themeFillTint="66"/>
          </w:tcPr>
          <w:p w:rsidR="00A8707C" w:rsidRPr="00EC7BD6" w:rsidRDefault="00A8707C" w:rsidP="00A8707C">
            <w:r w:rsidRPr="00EC7BD6">
              <w:t>4.11.9</w:t>
            </w:r>
          </w:p>
        </w:tc>
        <w:tc>
          <w:tcPr>
            <w:tcW w:w="2226" w:type="pct"/>
          </w:tcPr>
          <w:p w:rsidR="00A8707C" w:rsidRPr="00EC7BD6" w:rsidRDefault="00A8707C" w:rsidP="00A8707C">
            <w:r w:rsidRPr="00EC7BD6">
              <w:t>Los empleados deberán comprender los signos de actividad de plagas y estar al tanto de la necesidad de informar cualquier prueba de ello al gerente designado.</w:t>
            </w:r>
          </w:p>
        </w:tc>
        <w:tc>
          <w:tcPr>
            <w:tcW w:w="575" w:type="pct"/>
          </w:tcPr>
          <w:p w:rsidR="00A8707C" w:rsidRPr="00EC7BD6" w:rsidRDefault="00A8707C" w:rsidP="00A8707C"/>
        </w:tc>
        <w:tc>
          <w:tcPr>
            <w:tcW w:w="1425" w:type="pct"/>
          </w:tcPr>
          <w:p w:rsidR="00A8707C" w:rsidRPr="00EC7BD6" w:rsidRDefault="00A8707C" w:rsidP="00A8707C"/>
        </w:tc>
      </w:tr>
    </w:tbl>
    <w:p w:rsidR="00E87E36" w:rsidRPr="001E6C85" w:rsidRDefault="00E87E36" w:rsidP="001E6C85"/>
    <w:p w:rsidR="00E87E36" w:rsidRPr="009F0DC5" w:rsidRDefault="00E87E36" w:rsidP="009F0DC5"/>
    <w:p w:rsidR="00F35F27" w:rsidRPr="009F0DC5" w:rsidRDefault="00F35F27" w:rsidP="009F0DC5">
      <w:r w:rsidRPr="009F0DC5">
        <w:br w:type="page"/>
      </w:r>
    </w:p>
    <w:p w:rsidR="00E87E36" w:rsidRPr="00EC7BD6" w:rsidRDefault="008C1292" w:rsidP="00220BE6">
      <w:pPr>
        <w:pStyle w:val="Heading1"/>
      </w:pPr>
      <w:r w:rsidRPr="00EC7BD6">
        <w:t>5</w:t>
      </w:r>
      <w:r w:rsidR="001B2EE9">
        <w:t xml:space="preserve"> </w:t>
      </w:r>
      <w:r w:rsidR="00BB2B97">
        <w:t xml:space="preserve"> </w:t>
      </w:r>
      <w:r w:rsidR="001B2EE9">
        <w:t xml:space="preserve"> </w:t>
      </w:r>
      <w:proofErr w:type="gramStart"/>
      <w:r w:rsidRPr="00EC7BD6">
        <w:t>Control</w:t>
      </w:r>
      <w:proofErr w:type="gramEnd"/>
      <w:r w:rsidRPr="00EC7BD6">
        <w:t xml:space="preserve"> de productos y procesos</w:t>
      </w:r>
    </w:p>
    <w:tbl>
      <w:tblPr>
        <w:tblStyle w:val="GridTable4"/>
        <w:tblW w:w="5000" w:type="pct"/>
        <w:tblLayout w:type="fixed"/>
        <w:tblLook w:val="0600" w:firstRow="0" w:lastRow="0" w:firstColumn="0" w:lastColumn="0" w:noHBand="1" w:noVBand="1"/>
      </w:tblPr>
      <w:tblGrid>
        <w:gridCol w:w="798"/>
        <w:gridCol w:w="692"/>
        <w:gridCol w:w="4293"/>
        <w:gridCol w:w="1109"/>
        <w:gridCol w:w="2750"/>
      </w:tblGrid>
      <w:tr w:rsidR="009E5129" w:rsidRPr="00EC7BD6" w:rsidTr="00DD3FA6">
        <w:tc>
          <w:tcPr>
            <w:tcW w:w="5000" w:type="pct"/>
            <w:gridSpan w:val="5"/>
            <w:shd w:val="clear" w:color="auto" w:fill="00B0F0"/>
          </w:tcPr>
          <w:p w:rsidR="009E5129" w:rsidRPr="00EC7BD6" w:rsidRDefault="009E5129" w:rsidP="00220BE6">
            <w:pPr>
              <w:pStyle w:val="Heading2"/>
              <w:outlineLvl w:val="1"/>
            </w:pPr>
            <w:r w:rsidRPr="00EC7BD6">
              <w:t>5.1</w:t>
            </w:r>
            <w:r w:rsidRPr="00EC7BD6">
              <w:tab/>
              <w:t>Desarrollo del producto</w:t>
            </w:r>
          </w:p>
        </w:tc>
      </w:tr>
      <w:tr w:rsidR="009E5129" w:rsidRPr="00EC7BD6" w:rsidTr="00456B64">
        <w:tc>
          <w:tcPr>
            <w:tcW w:w="773" w:type="pct"/>
            <w:gridSpan w:val="2"/>
            <w:shd w:val="clear" w:color="auto" w:fill="D3E5F6"/>
          </w:tcPr>
          <w:p w:rsidR="009E5129" w:rsidRPr="00EC7BD6" w:rsidRDefault="009E5129" w:rsidP="00EC7BD6"/>
        </w:tc>
        <w:tc>
          <w:tcPr>
            <w:tcW w:w="4227" w:type="pct"/>
            <w:gridSpan w:val="3"/>
            <w:shd w:val="clear" w:color="auto" w:fill="D3E5F6"/>
          </w:tcPr>
          <w:p w:rsidR="009E5129" w:rsidRPr="00A526E2" w:rsidRDefault="002A7AE2" w:rsidP="00220BE6">
            <w:r>
              <w:rPr>
                <w:rFonts w:asciiTheme="minorHAnsi" w:hAnsiTheme="minorHAnsi"/>
                <w:noProof/>
                <w:lang w:val="en-GB" w:eastAsia="en-GB"/>
              </w:rPr>
              <mc:AlternateContent>
                <mc:Choice Requires="wpg">
                  <w:drawing>
                    <wp:anchor distT="0" distB="0" distL="114300" distR="114300" simplePos="0" relativeHeight="251763712" behindDoc="1" locked="0" layoutInCell="1" allowOverlap="1">
                      <wp:simplePos x="0" y="0"/>
                      <wp:positionH relativeFrom="page">
                        <wp:posOffset>1698625</wp:posOffset>
                      </wp:positionH>
                      <wp:positionV relativeFrom="paragraph">
                        <wp:posOffset>469265</wp:posOffset>
                      </wp:positionV>
                      <wp:extent cx="1270" cy="252095"/>
                      <wp:effectExtent l="3175" t="2540" r="5080" b="254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2675" y="739"/>
                                <a:chExt cx="2" cy="397"/>
                              </a:xfrm>
                            </wpg:grpSpPr>
                            <wps:wsp>
                              <wps:cNvPr id="19" name="Freeform 19"/>
                              <wps:cNvSpPr>
                                <a:spLocks/>
                              </wps:cNvSpPr>
                              <wps:spPr bwMode="auto">
                                <a:xfrm>
                                  <a:off x="2675" y="739"/>
                                  <a:ext cx="2" cy="397"/>
                                </a:xfrm>
                                <a:custGeom>
                                  <a:avLst/>
                                  <a:gdLst>
                                    <a:gd name="T0" fmla="+- 0 739 739"/>
                                    <a:gd name="T1" fmla="*/ 739 h 397"/>
                                    <a:gd name="T2" fmla="+- 0 1136 739"/>
                                    <a:gd name="T3" fmla="*/ 1136 h 397"/>
                                    <a:gd name="T4" fmla="+- 0 739 739"/>
                                    <a:gd name="T5" fmla="*/ 739 h 397"/>
                                  </a:gdLst>
                                  <a:ahLst/>
                                  <a:cxnLst>
                                    <a:cxn ang="0">
                                      <a:pos x="0" y="T1"/>
                                    </a:cxn>
                                    <a:cxn ang="0">
                                      <a:pos x="0" y="T3"/>
                                    </a:cxn>
                                    <a:cxn ang="0">
                                      <a:pos x="0" y="T5"/>
                                    </a:cxn>
                                  </a:cxnLst>
                                  <a:rect l="0" t="0" r="r" b="b"/>
                                  <a:pathLst>
                                    <a:path h="397">
                                      <a:moveTo>
                                        <a:pt x="0" y="0"/>
                                      </a:moveTo>
                                      <a:lnTo>
                                        <a:pt x="0" y="397"/>
                                      </a:lnTo>
                                      <a:lnTo>
                                        <a:pt x="0" y="0"/>
                                      </a:lnTo>
                                    </a:path>
                                  </a:pathLst>
                                </a:custGeom>
                                <a:solidFill>
                                  <a:srgbClr val="0084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5ABE8A" id="Group 18" o:spid="_x0000_s1026" style="position:absolute;margin-left:133.75pt;margin-top:36.95pt;width:.1pt;height:19.85pt;z-index:-251552768;mso-position-horizontal-relative:page" coordorigin="2675,739"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">
                      <v:shape id="Freeform 19" o:spid="_x0000_s1027" style="position:absolute;left:2675;top:739;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" path="m,l,397,,e" fillcolor="#0084be" stroked="f">
                        <v:path arrowok="t" o:connecttype="custom" o:connectlocs="0,739;0,1136;0,739" o:connectangles="0,0,0"/>
                      </v:shape>
                      <w10:wrap anchorx="page"/>
                    </v:group>
                  </w:pict>
                </mc:Fallback>
              </mc:AlternateContent>
            </w:r>
            <w:r w:rsidR="009E5129" w:rsidRPr="00EC7BD6">
              <w:t>Deberán</w:t>
            </w:r>
            <w:r w:rsidR="009E5129">
              <w:t xml:space="preserve"> </w:t>
            </w:r>
            <w:r w:rsidR="009E5129" w:rsidRPr="00EC7BD6">
              <w:t>implementarse procedimientos documentados de desarrollo</w:t>
            </w:r>
            <w:r w:rsidR="009E5129">
              <w:t xml:space="preserve"> </w:t>
            </w:r>
            <w:r w:rsidR="009E5129" w:rsidRPr="00EC7BD6">
              <w:t>o modificación del producto para garantizar la elaboración de productos seguros y legales según los parámetros de calidad definidos.</w:t>
            </w:r>
          </w:p>
        </w:tc>
      </w:tr>
      <w:tr w:rsidR="00A8707C" w:rsidRPr="00EC7BD6" w:rsidTr="00456B64">
        <w:tc>
          <w:tcPr>
            <w:tcW w:w="773" w:type="pct"/>
            <w:gridSpan w:val="2"/>
            <w:shd w:val="clear" w:color="auto" w:fill="D3E5F6"/>
          </w:tcPr>
          <w:p w:rsidR="00A8707C" w:rsidRPr="00EC7BD6" w:rsidRDefault="00A8707C" w:rsidP="00A8707C">
            <w:pPr>
              <w:pStyle w:val="TH"/>
            </w:pPr>
            <w:r w:rsidRPr="00EC7BD6">
              <w:t>Cláusula</w:t>
            </w:r>
          </w:p>
        </w:tc>
        <w:tc>
          <w:tcPr>
            <w:tcW w:w="2226" w:type="pct"/>
          </w:tcPr>
          <w:p w:rsidR="00A8707C" w:rsidRPr="00EC7BD6" w:rsidRDefault="00A8707C" w:rsidP="00A8707C">
            <w:pPr>
              <w:pStyle w:val="TH"/>
            </w:pPr>
            <w:r w:rsidRPr="00EC7BD6">
              <w:t>Requisitos</w:t>
            </w:r>
          </w:p>
        </w:tc>
        <w:tc>
          <w:tcPr>
            <w:tcW w:w="575" w:type="pct"/>
          </w:tcPr>
          <w:p w:rsidR="00A8707C" w:rsidRPr="00A8707C" w:rsidRDefault="00A8707C" w:rsidP="00A8707C">
            <w:pPr>
              <w:pStyle w:val="TH"/>
            </w:pPr>
            <w:r w:rsidRPr="00A8707C">
              <w:t>Adaptar</w:t>
            </w:r>
          </w:p>
        </w:tc>
        <w:tc>
          <w:tcPr>
            <w:tcW w:w="1426" w:type="pct"/>
          </w:tcPr>
          <w:p w:rsidR="00A8707C" w:rsidRPr="00A8707C" w:rsidRDefault="00A8707C" w:rsidP="00A8707C">
            <w:pPr>
              <w:pStyle w:val="TH"/>
            </w:pPr>
            <w:r w:rsidRPr="00A8707C">
              <w:t>Comentarios</w:t>
            </w:r>
          </w:p>
        </w:tc>
      </w:tr>
      <w:tr w:rsidR="00A8707C" w:rsidRPr="00EC7BD6" w:rsidTr="009679C6">
        <w:tc>
          <w:tcPr>
            <w:tcW w:w="773" w:type="pct"/>
            <w:gridSpan w:val="2"/>
            <w:shd w:val="clear" w:color="auto" w:fill="FBD4B4" w:themeFill="accent6" w:themeFillTint="66"/>
          </w:tcPr>
          <w:p w:rsidR="00A8707C" w:rsidRPr="00EC7BD6" w:rsidRDefault="00A8707C" w:rsidP="00A8707C">
            <w:r w:rsidRPr="00EC7BD6">
              <w:t>5.1.1</w:t>
            </w:r>
          </w:p>
        </w:tc>
        <w:tc>
          <w:tcPr>
            <w:tcW w:w="2226" w:type="pct"/>
          </w:tcPr>
          <w:p w:rsidR="00A8707C" w:rsidRPr="00EC7BD6" w:rsidRDefault="00A8707C" w:rsidP="00A8707C">
            <w:r w:rsidRPr="00EC7BD6">
              <w:t>Los requisitos del cliente en relación con el diseño, el desarrollo, la especificación, la fabricación y la distribución del producto deberán documentarse y acordarse</w:t>
            </w:r>
            <w:r>
              <w:t xml:space="preserve"> </w:t>
            </w:r>
            <w:r w:rsidRPr="00EC7BD6">
              <w:t>con el cliente.</w:t>
            </w:r>
          </w:p>
          <w:p w:rsidR="00A8707C" w:rsidRPr="00EC7BD6" w:rsidRDefault="00A8707C" w:rsidP="00A8707C">
            <w:r w:rsidRPr="00EC7BD6">
              <w:t>Esto debe tomar en cuenta</w:t>
            </w:r>
            <w:r>
              <w:t xml:space="preserve"> </w:t>
            </w:r>
            <w:r w:rsidRPr="00EC7BD6">
              <w:t xml:space="preserve">los requisitos del proceso y el uso final, cuando sea posible. Deberá identificarse y definirse cualquier parámetro de uso crítico; por </w:t>
            </w:r>
            <w:proofErr w:type="gramStart"/>
            <w:r w:rsidRPr="00EC7BD6">
              <w:t>ej. ,</w:t>
            </w:r>
            <w:proofErr w:type="gramEnd"/>
            <w:r w:rsidRPr="00EC7BD6">
              <w:t xml:space="preserve"> requisitos</w:t>
            </w:r>
            <w:r>
              <w:t xml:space="preserve"> </w:t>
            </w:r>
            <w:r w:rsidRPr="00EC7BD6">
              <w:t>de barreras, temperatura de uso máxima/mínima, funcionamiento de la máquina, uso de</w:t>
            </w:r>
            <w:r>
              <w:t xml:space="preserve"> </w:t>
            </w:r>
            <w:r w:rsidRPr="00EC7BD6">
              <w:t>materiales</w:t>
            </w:r>
            <w:r>
              <w:t xml:space="preserve"> </w:t>
            </w:r>
            <w:r w:rsidRPr="00EC7BD6">
              <w:t>reciclados</w:t>
            </w:r>
            <w:r>
              <w:t xml:space="preserve"> </w:t>
            </w:r>
            <w:r w:rsidRPr="00EC7BD6">
              <w:t>y requisitos de pruebas (incluida la migración, cuando corresponda).</w:t>
            </w:r>
          </w:p>
          <w:p w:rsidR="00A8707C" w:rsidRPr="00EC7BD6" w:rsidRDefault="00A8707C" w:rsidP="00A8707C">
            <w:r w:rsidRPr="00EC7BD6">
              <w:t>Se debe prestar especial</w:t>
            </w:r>
            <w:r>
              <w:t xml:space="preserve"> </w:t>
            </w:r>
            <w:r w:rsidRPr="00EC7BD6">
              <w:t>atención a los materiales</w:t>
            </w:r>
            <w:r>
              <w:t xml:space="preserve"> </w:t>
            </w:r>
            <w:r w:rsidRPr="00EC7BD6">
              <w:t>que deban ser o se solicite sean fabricados a partir de materiales</w:t>
            </w:r>
            <w:r>
              <w:t xml:space="preserve"> </w:t>
            </w:r>
            <w:r w:rsidRPr="00EC7BD6">
              <w:t>reciclados</w:t>
            </w:r>
            <w:r>
              <w:t xml:space="preserve"> </w:t>
            </w:r>
            <w:r w:rsidRPr="00EC7BD6">
              <w:t>para garantizar que sean adecuados y legales.</w:t>
            </w:r>
          </w:p>
        </w:tc>
        <w:tc>
          <w:tcPr>
            <w:tcW w:w="575" w:type="pct"/>
          </w:tcPr>
          <w:p w:rsidR="00A8707C" w:rsidRPr="00EC7BD6" w:rsidRDefault="00A8707C" w:rsidP="00A8707C"/>
        </w:tc>
        <w:tc>
          <w:tcPr>
            <w:tcW w:w="1426" w:type="pct"/>
          </w:tcPr>
          <w:p w:rsidR="00A8707C" w:rsidRPr="00EC7BD6" w:rsidRDefault="00A8707C" w:rsidP="00A8707C"/>
        </w:tc>
      </w:tr>
      <w:tr w:rsidR="00A8707C" w:rsidRPr="00EC7BD6" w:rsidTr="009679C6">
        <w:tc>
          <w:tcPr>
            <w:tcW w:w="773" w:type="pct"/>
            <w:gridSpan w:val="2"/>
            <w:shd w:val="clear" w:color="auto" w:fill="FBD4B4" w:themeFill="accent6" w:themeFillTint="66"/>
          </w:tcPr>
          <w:p w:rsidR="00A8707C" w:rsidRPr="00EC7BD6" w:rsidRDefault="00A8707C" w:rsidP="00A8707C">
            <w:r w:rsidRPr="00EC7BD6">
              <w:t>5.1.2</w:t>
            </w:r>
          </w:p>
        </w:tc>
        <w:tc>
          <w:tcPr>
            <w:tcW w:w="2226" w:type="pct"/>
          </w:tcPr>
          <w:p w:rsidR="00A8707C" w:rsidRPr="00EC7BD6" w:rsidRDefault="00A8707C" w:rsidP="00A8707C">
            <w:r w:rsidRPr="00EC7BD6">
              <w:t>El establecimiento deberá</w:t>
            </w:r>
            <w:r>
              <w:t xml:space="preserve"> </w:t>
            </w:r>
            <w:r w:rsidRPr="00EC7BD6">
              <w:t>definir y documentar claramente cuándo se requiere</w:t>
            </w:r>
            <w:r>
              <w:t xml:space="preserve"> </w:t>
            </w:r>
            <w:r w:rsidRPr="00EC7BD6">
              <w:t>una prueba de producción.</w:t>
            </w:r>
          </w:p>
          <w:p w:rsidR="00A8707C" w:rsidRPr="00EC7BD6" w:rsidRDefault="00A8707C" w:rsidP="00A8707C">
            <w:r w:rsidRPr="00EC7BD6">
              <w:t>El establecimiento deberá</w:t>
            </w:r>
            <w:r>
              <w:t xml:space="preserve"> </w:t>
            </w:r>
            <w:r w:rsidRPr="00EC7BD6">
              <w:t>determinar los criterios de éxito y de resultados que se requieren en un ensayo de producción, y cualquier cambio y/o agregado que se realice a los materiales, características de procesamiento o equipo como resultado del ensayo.</w:t>
            </w:r>
          </w:p>
          <w:p w:rsidR="00A8707C" w:rsidRPr="00EC7BD6" w:rsidRDefault="00A8707C" w:rsidP="00A8707C">
            <w:r w:rsidRPr="00EC7BD6">
              <w:t>Cuando corresponda, se deberán realizar ensayos de producción, y las pruebas validarán que los procesos de fabricación son capaces</w:t>
            </w:r>
            <w:r>
              <w:t xml:space="preserve"> </w:t>
            </w:r>
            <w:r w:rsidRPr="00EC7BD6">
              <w:t>de elaborar un producto seguro y legal según los parámetros de calidad definidos. Los nuevos productos o los cambios a los productos estarán sujetos</w:t>
            </w:r>
            <w:r>
              <w:t xml:space="preserve"> </w:t>
            </w:r>
            <w:r w:rsidRPr="00EC7BD6">
              <w:t>a una evaluación</w:t>
            </w:r>
            <w:r>
              <w:t xml:space="preserve"> </w:t>
            </w:r>
            <w:r w:rsidRPr="00EC7BD6">
              <w:t>pertinente para garantizar que se cumplan los parámetros de seguridad y calidad.</w:t>
            </w:r>
          </w:p>
        </w:tc>
        <w:tc>
          <w:tcPr>
            <w:tcW w:w="575" w:type="pct"/>
          </w:tcPr>
          <w:p w:rsidR="00A8707C" w:rsidRPr="00EC7BD6" w:rsidRDefault="00A8707C" w:rsidP="00A8707C"/>
        </w:tc>
        <w:tc>
          <w:tcPr>
            <w:tcW w:w="1426" w:type="pct"/>
          </w:tcPr>
          <w:p w:rsidR="00A8707C" w:rsidRPr="00EC7BD6" w:rsidRDefault="00A8707C" w:rsidP="00A8707C"/>
        </w:tc>
      </w:tr>
      <w:tr w:rsidR="00A8707C" w:rsidRPr="00220BE6" w:rsidTr="00A8707C">
        <w:tc>
          <w:tcPr>
            <w:tcW w:w="773" w:type="pct"/>
            <w:gridSpan w:val="2"/>
            <w:shd w:val="clear" w:color="auto" w:fill="D3E5F6"/>
          </w:tcPr>
          <w:p w:rsidR="00A8707C" w:rsidRPr="00220BE6" w:rsidRDefault="00A8707C" w:rsidP="00A8707C">
            <w:pPr>
              <w:pStyle w:val="TH"/>
            </w:pPr>
            <w:r w:rsidRPr="00220BE6">
              <w:t>Cláusula</w:t>
            </w:r>
          </w:p>
        </w:tc>
        <w:tc>
          <w:tcPr>
            <w:tcW w:w="2226" w:type="pct"/>
          </w:tcPr>
          <w:p w:rsidR="00A8707C" w:rsidRPr="00220BE6" w:rsidRDefault="00A8707C" w:rsidP="00A8707C">
            <w:pPr>
              <w:pStyle w:val="TH"/>
            </w:pPr>
            <w:r w:rsidRPr="00220BE6">
              <w:t>Requisitos</w:t>
            </w:r>
          </w:p>
        </w:tc>
        <w:tc>
          <w:tcPr>
            <w:tcW w:w="575" w:type="pct"/>
          </w:tcPr>
          <w:p w:rsidR="00A8707C" w:rsidRPr="00A8707C" w:rsidRDefault="00A8707C" w:rsidP="00A8707C">
            <w:pPr>
              <w:pStyle w:val="TH"/>
            </w:pPr>
            <w:r w:rsidRPr="00A8707C">
              <w:t>Adaptar</w:t>
            </w:r>
          </w:p>
        </w:tc>
        <w:tc>
          <w:tcPr>
            <w:tcW w:w="1426" w:type="pct"/>
          </w:tcPr>
          <w:p w:rsidR="00A8707C" w:rsidRPr="00A8707C" w:rsidRDefault="00A8707C" w:rsidP="00A8707C">
            <w:pPr>
              <w:pStyle w:val="TH"/>
            </w:pPr>
            <w:r w:rsidRPr="00A8707C">
              <w:t>Comentarios</w:t>
            </w:r>
          </w:p>
        </w:tc>
      </w:tr>
      <w:tr w:rsidR="00A8707C" w:rsidRPr="00EC7BD6" w:rsidTr="009679C6">
        <w:tc>
          <w:tcPr>
            <w:tcW w:w="414" w:type="pct"/>
            <w:shd w:val="clear" w:color="auto" w:fill="FBD4B4" w:themeFill="accent6" w:themeFillTint="66"/>
          </w:tcPr>
          <w:p w:rsidR="00A8707C" w:rsidRPr="00EC7BD6" w:rsidRDefault="00A8707C" w:rsidP="00A8707C">
            <w:r w:rsidRPr="00EC7BD6">
              <w:t>5.1.3</w:t>
            </w:r>
          </w:p>
        </w:tc>
        <w:tc>
          <w:tcPr>
            <w:tcW w:w="359" w:type="pct"/>
            <w:shd w:val="clear" w:color="auto" w:fill="D3E5F6"/>
          </w:tcPr>
          <w:p w:rsidR="00A8707C" w:rsidRPr="00EC7BD6" w:rsidRDefault="00A8707C" w:rsidP="00A8707C"/>
        </w:tc>
        <w:tc>
          <w:tcPr>
            <w:tcW w:w="2226" w:type="pct"/>
          </w:tcPr>
          <w:p w:rsidR="00A8707C" w:rsidRPr="00EC7BD6" w:rsidRDefault="00A8707C" w:rsidP="00A8707C">
            <w:r w:rsidRPr="00EC7BD6">
              <w:t>La empresa</w:t>
            </w:r>
            <w:r>
              <w:t xml:space="preserve"> </w:t>
            </w:r>
            <w:r w:rsidRPr="00EC7BD6">
              <w:t>deberá</w:t>
            </w:r>
            <w:r>
              <w:t xml:space="preserve"> </w:t>
            </w:r>
            <w:r w:rsidRPr="00EC7BD6">
              <w:t>garantizar que la producción se realice empleando las condiciones de operación definidas, que generen productos seguros y legales según los parámetros de calidad definidos.</w:t>
            </w:r>
          </w:p>
        </w:tc>
        <w:tc>
          <w:tcPr>
            <w:tcW w:w="575" w:type="pct"/>
          </w:tcPr>
          <w:p w:rsidR="00A8707C" w:rsidRPr="00EC7BD6" w:rsidRDefault="00A8707C" w:rsidP="00A8707C"/>
        </w:tc>
        <w:tc>
          <w:tcPr>
            <w:tcW w:w="1426" w:type="pct"/>
          </w:tcPr>
          <w:p w:rsidR="00A8707C" w:rsidRPr="00EC7BD6" w:rsidRDefault="00A8707C" w:rsidP="00A8707C"/>
        </w:tc>
      </w:tr>
      <w:tr w:rsidR="00A8707C" w:rsidRPr="00EC7BD6" w:rsidTr="009679C6">
        <w:tc>
          <w:tcPr>
            <w:tcW w:w="414" w:type="pct"/>
            <w:shd w:val="clear" w:color="auto" w:fill="FBD4B4" w:themeFill="accent6" w:themeFillTint="66"/>
          </w:tcPr>
          <w:p w:rsidR="00A8707C" w:rsidRPr="00EC7BD6" w:rsidRDefault="00A8707C" w:rsidP="00A8707C">
            <w:r w:rsidRPr="00EC7BD6">
              <w:t>5.1.4</w:t>
            </w:r>
          </w:p>
        </w:tc>
        <w:tc>
          <w:tcPr>
            <w:tcW w:w="359" w:type="pct"/>
            <w:shd w:val="clear" w:color="auto" w:fill="D3E5F6"/>
          </w:tcPr>
          <w:p w:rsidR="00A8707C" w:rsidRPr="00EC7BD6" w:rsidRDefault="00A8707C" w:rsidP="00A8707C"/>
        </w:tc>
        <w:tc>
          <w:tcPr>
            <w:tcW w:w="2226" w:type="pct"/>
          </w:tcPr>
          <w:p w:rsidR="00A8707C" w:rsidRPr="00EC7BD6" w:rsidRDefault="00A8707C" w:rsidP="00A8707C">
            <w:r w:rsidRPr="00EC7BD6">
              <w:t>Cuando así lo requiera el cliente, se deberá</w:t>
            </w:r>
            <w:r>
              <w:t xml:space="preserve"> </w:t>
            </w:r>
            <w:r w:rsidRPr="00EC7BD6">
              <w:t>elaborar una especificación técnica</w:t>
            </w:r>
            <w:r>
              <w:t xml:space="preserve"> </w:t>
            </w:r>
            <w:r w:rsidRPr="00EC7BD6">
              <w:t>del producto y, cuando sea posible, se deberá</w:t>
            </w:r>
            <w:r>
              <w:t xml:space="preserve"> </w:t>
            </w:r>
            <w:r w:rsidRPr="00EC7BD6">
              <w:t>acordar con el cliente o titular de marca antes de que comience el proceso de producción.</w:t>
            </w:r>
          </w:p>
        </w:tc>
        <w:tc>
          <w:tcPr>
            <w:tcW w:w="575" w:type="pct"/>
          </w:tcPr>
          <w:p w:rsidR="00A8707C" w:rsidRPr="00EC7BD6" w:rsidRDefault="00A8707C" w:rsidP="00A8707C"/>
        </w:tc>
        <w:tc>
          <w:tcPr>
            <w:tcW w:w="1426" w:type="pct"/>
          </w:tcPr>
          <w:p w:rsidR="00A8707C" w:rsidRPr="00EC7BD6" w:rsidRDefault="00A8707C" w:rsidP="00A8707C"/>
        </w:tc>
      </w:tr>
      <w:tr w:rsidR="00A8707C" w:rsidRPr="00EC7BD6" w:rsidTr="00456B64">
        <w:tc>
          <w:tcPr>
            <w:tcW w:w="773" w:type="pct"/>
            <w:gridSpan w:val="2"/>
            <w:shd w:val="clear" w:color="auto" w:fill="D3E5F6"/>
          </w:tcPr>
          <w:p w:rsidR="00A8707C" w:rsidRPr="00EC7BD6" w:rsidRDefault="00A8707C" w:rsidP="00A8707C">
            <w:r w:rsidRPr="00EC7BD6">
              <w:t>5.1.5</w:t>
            </w:r>
          </w:p>
        </w:tc>
        <w:tc>
          <w:tcPr>
            <w:tcW w:w="2226" w:type="pct"/>
          </w:tcPr>
          <w:p w:rsidR="00A8707C" w:rsidRPr="00EC7BD6" w:rsidRDefault="00A8707C" w:rsidP="00A8707C">
            <w:r w:rsidRPr="00EC7BD6">
              <w:t>Las muestras</w:t>
            </w:r>
            <w:r>
              <w:t xml:space="preserve"> </w:t>
            </w:r>
            <w:r w:rsidRPr="00EC7BD6">
              <w:t>que se hayan acordado con el especificador deberán conservarse para referencia futura.</w:t>
            </w:r>
          </w:p>
        </w:tc>
        <w:tc>
          <w:tcPr>
            <w:tcW w:w="575" w:type="pct"/>
          </w:tcPr>
          <w:p w:rsidR="00A8707C" w:rsidRPr="00EC7BD6" w:rsidRDefault="00A8707C" w:rsidP="00A8707C"/>
        </w:tc>
        <w:tc>
          <w:tcPr>
            <w:tcW w:w="1426" w:type="pct"/>
          </w:tcPr>
          <w:p w:rsidR="00A8707C" w:rsidRPr="00EC7BD6" w:rsidRDefault="00A8707C" w:rsidP="00A8707C"/>
        </w:tc>
      </w:tr>
      <w:tr w:rsidR="00A8707C" w:rsidRPr="00EC7BD6" w:rsidTr="00456B64">
        <w:tc>
          <w:tcPr>
            <w:tcW w:w="773" w:type="pct"/>
            <w:gridSpan w:val="2"/>
            <w:shd w:val="clear" w:color="auto" w:fill="D3E5F6"/>
          </w:tcPr>
          <w:p w:rsidR="00A8707C" w:rsidRPr="00EC7BD6" w:rsidRDefault="00A8707C" w:rsidP="00A8707C">
            <w:r w:rsidRPr="00EC7BD6">
              <w:t>5.1.6</w:t>
            </w:r>
          </w:p>
        </w:tc>
        <w:tc>
          <w:tcPr>
            <w:tcW w:w="2226" w:type="pct"/>
          </w:tcPr>
          <w:p w:rsidR="00A8707C" w:rsidRPr="00EC7BD6" w:rsidRDefault="00A8707C" w:rsidP="00A8707C">
            <w:r w:rsidRPr="00EC7BD6">
              <w:t>Deberá implementarse un procedimiento documentado para abordar la transferencia de especificaciones o requisitos del cliente a los sistemas del establecimiento. Este puede incluir, entre</w:t>
            </w:r>
            <w:r>
              <w:t xml:space="preserve"> </w:t>
            </w:r>
            <w:r w:rsidRPr="00EC7BD6">
              <w:t>otros:</w:t>
            </w:r>
          </w:p>
          <w:p w:rsidR="00A8707C" w:rsidRPr="00A526E2" w:rsidRDefault="00A8707C" w:rsidP="00A8707C">
            <w:pPr>
              <w:pStyle w:val="ListBullet"/>
            </w:pPr>
            <w:r w:rsidRPr="00EC7BD6">
              <w:t xml:space="preserve">validación de </w:t>
            </w:r>
            <w:r w:rsidRPr="00A526E2">
              <w:t>la precisión de los datos transferidos,</w:t>
            </w:r>
          </w:p>
          <w:p w:rsidR="00A8707C" w:rsidRPr="00A526E2" w:rsidRDefault="00A8707C" w:rsidP="00A8707C">
            <w:pPr>
              <w:pStyle w:val="ListBullet"/>
            </w:pPr>
            <w:r w:rsidRPr="00A526E2">
              <w:t>cómo se actualizan y comunican los cambios en las especificaciones del cliente,</w:t>
            </w:r>
          </w:p>
          <w:p w:rsidR="00A8707C" w:rsidRPr="00A526E2" w:rsidRDefault="00A8707C" w:rsidP="00A8707C">
            <w:pPr>
              <w:pStyle w:val="ListBullet"/>
            </w:pPr>
            <w:r w:rsidRPr="00A526E2">
              <w:t>cómo se cumplen los requisitos acordados para los métodos de prueba del cliente,</w:t>
            </w:r>
          </w:p>
          <w:p w:rsidR="00A8707C" w:rsidRPr="00EC7BD6" w:rsidRDefault="00A8707C" w:rsidP="00A8707C">
            <w:pPr>
              <w:pStyle w:val="ListBullet"/>
            </w:pPr>
            <w:r w:rsidRPr="00A526E2">
              <w:t>evaluación de cómo los cambios realizados en las especificaciones</w:t>
            </w:r>
            <w:r w:rsidRPr="00EC7BD6">
              <w:t xml:space="preserve"> del cliente afectan</w:t>
            </w:r>
            <w:r>
              <w:t xml:space="preserve"> </w:t>
            </w:r>
            <w:r w:rsidRPr="00EC7BD6">
              <w:t>la especificación técnica</w:t>
            </w:r>
            <w:r>
              <w:t xml:space="preserve"> </w:t>
            </w:r>
            <w:r w:rsidRPr="00EC7BD6">
              <w:t>del producto (consulte la cláusula 5.1.1).</w:t>
            </w:r>
          </w:p>
          <w:p w:rsidR="00A8707C" w:rsidRPr="00EC7BD6" w:rsidRDefault="00A8707C" w:rsidP="00A8707C">
            <w:r w:rsidRPr="00EC7BD6">
              <w:t>Las configuraciones a partir de ensayos de producción exitosos</w:t>
            </w:r>
            <w:r>
              <w:t xml:space="preserve"> </w:t>
            </w:r>
            <w:r w:rsidRPr="00EC7BD6">
              <w:t>o instalaciones de equipos deberán transferirse en forma precisa para procesar</w:t>
            </w:r>
            <w:r>
              <w:t xml:space="preserve"> </w:t>
            </w:r>
            <w:r w:rsidRPr="00EC7BD6">
              <w:t>la documentación de control.</w:t>
            </w:r>
          </w:p>
        </w:tc>
        <w:tc>
          <w:tcPr>
            <w:tcW w:w="575" w:type="pct"/>
          </w:tcPr>
          <w:p w:rsidR="00A8707C" w:rsidRPr="00EC7BD6" w:rsidRDefault="00A8707C" w:rsidP="00A8707C"/>
        </w:tc>
        <w:tc>
          <w:tcPr>
            <w:tcW w:w="1426" w:type="pct"/>
          </w:tcPr>
          <w:p w:rsidR="00A8707C" w:rsidRPr="00EC7BD6" w:rsidRDefault="00A8707C" w:rsidP="00A8707C"/>
        </w:tc>
      </w:tr>
      <w:tr w:rsidR="00A8707C" w:rsidRPr="00220BE6" w:rsidTr="00DD3FA6">
        <w:tc>
          <w:tcPr>
            <w:tcW w:w="5000" w:type="pct"/>
            <w:gridSpan w:val="5"/>
            <w:shd w:val="clear" w:color="auto" w:fill="00B0F0"/>
          </w:tcPr>
          <w:p w:rsidR="00A8707C" w:rsidRPr="00220BE6" w:rsidRDefault="00A8707C" w:rsidP="00A8707C">
            <w:pPr>
              <w:pStyle w:val="Heading2"/>
              <w:outlineLvl w:val="1"/>
            </w:pPr>
            <w:r w:rsidRPr="00220BE6">
              <w:t xml:space="preserve">5.2 </w:t>
            </w:r>
            <w:r w:rsidRPr="00220BE6">
              <w:tab/>
              <w:t>Control de diseño gráfico y material gráfico</w:t>
            </w:r>
          </w:p>
        </w:tc>
      </w:tr>
      <w:tr w:rsidR="00A8707C" w:rsidRPr="00EC7BD6" w:rsidTr="00456B64">
        <w:tc>
          <w:tcPr>
            <w:tcW w:w="773" w:type="pct"/>
            <w:gridSpan w:val="2"/>
            <w:shd w:val="clear" w:color="auto" w:fill="D3E5F6"/>
          </w:tcPr>
          <w:p w:rsidR="00A8707C" w:rsidRPr="00EC7BD6" w:rsidRDefault="00A8707C" w:rsidP="00A8707C"/>
        </w:tc>
        <w:tc>
          <w:tcPr>
            <w:tcW w:w="4227" w:type="pct"/>
            <w:gridSpan w:val="3"/>
            <w:shd w:val="clear" w:color="auto" w:fill="D3E5F6"/>
          </w:tcPr>
          <w:p w:rsidR="00A8707C" w:rsidRPr="00EC7BD6" w:rsidRDefault="00A8707C" w:rsidP="00A8707C">
            <w:r w:rsidRPr="00EC7BD6">
              <w:t>El material gráfico y todos</w:t>
            </w:r>
            <w:r>
              <w:t xml:space="preserve"> </w:t>
            </w:r>
            <w:r w:rsidRPr="00EC7BD6">
              <w:t>los procesos previos a la impresión que realice el establecimiento deberán gestionarse de modo de eliminar la pérdida de información y variación en relación con las especificaciones del cliente.</w:t>
            </w:r>
          </w:p>
        </w:tc>
      </w:tr>
      <w:tr w:rsidR="00A8707C" w:rsidRPr="00220BE6" w:rsidTr="00456B64">
        <w:tc>
          <w:tcPr>
            <w:tcW w:w="773" w:type="pct"/>
            <w:gridSpan w:val="2"/>
            <w:shd w:val="clear" w:color="auto" w:fill="D3E5F6"/>
          </w:tcPr>
          <w:p w:rsidR="00A8707C" w:rsidRPr="00220BE6" w:rsidRDefault="00A8707C" w:rsidP="00A8707C">
            <w:pPr>
              <w:pStyle w:val="TH"/>
            </w:pPr>
            <w:r w:rsidRPr="00220BE6">
              <w:t>Cláusula</w:t>
            </w:r>
          </w:p>
        </w:tc>
        <w:tc>
          <w:tcPr>
            <w:tcW w:w="2226" w:type="pct"/>
          </w:tcPr>
          <w:p w:rsidR="00A8707C" w:rsidRPr="00220BE6" w:rsidRDefault="00A8707C" w:rsidP="00A8707C">
            <w:pPr>
              <w:pStyle w:val="TH"/>
            </w:pPr>
            <w:r w:rsidRPr="00220BE6">
              <w:t>Requisitos</w:t>
            </w:r>
          </w:p>
        </w:tc>
        <w:tc>
          <w:tcPr>
            <w:tcW w:w="575" w:type="pct"/>
          </w:tcPr>
          <w:p w:rsidR="00A8707C" w:rsidRPr="00A8707C" w:rsidRDefault="00A8707C" w:rsidP="00A8707C">
            <w:pPr>
              <w:pStyle w:val="TH"/>
            </w:pPr>
            <w:r w:rsidRPr="00A8707C">
              <w:t>Adaptar</w:t>
            </w:r>
          </w:p>
        </w:tc>
        <w:tc>
          <w:tcPr>
            <w:tcW w:w="1426" w:type="pct"/>
          </w:tcPr>
          <w:p w:rsidR="00A8707C" w:rsidRPr="00A8707C" w:rsidRDefault="00A8707C" w:rsidP="00A8707C">
            <w:pPr>
              <w:pStyle w:val="TH"/>
            </w:pPr>
            <w:r w:rsidRPr="00A8707C">
              <w:t>Comentarios</w:t>
            </w:r>
          </w:p>
        </w:tc>
      </w:tr>
      <w:tr w:rsidR="00A8707C" w:rsidRPr="00EC7BD6" w:rsidTr="00456B64">
        <w:tc>
          <w:tcPr>
            <w:tcW w:w="773" w:type="pct"/>
            <w:gridSpan w:val="2"/>
            <w:shd w:val="clear" w:color="auto" w:fill="D3E5F6"/>
          </w:tcPr>
          <w:p w:rsidR="00A8707C" w:rsidRPr="00EC7BD6" w:rsidRDefault="00A8707C" w:rsidP="00A8707C">
            <w:r w:rsidRPr="00EC7BD6">
              <w:t>5.2.1</w:t>
            </w:r>
          </w:p>
        </w:tc>
        <w:tc>
          <w:tcPr>
            <w:tcW w:w="2226" w:type="pct"/>
          </w:tcPr>
          <w:p w:rsidR="00A8707C" w:rsidRPr="00EC7BD6" w:rsidRDefault="00A8707C" w:rsidP="00A8707C">
            <w:r w:rsidRPr="00EC7BD6">
              <w:t>El establecimiento deberá</w:t>
            </w:r>
            <w:r>
              <w:t xml:space="preserve"> </w:t>
            </w:r>
            <w:r w:rsidRPr="00EC7BD6">
              <w:t>tener</w:t>
            </w:r>
            <w:r>
              <w:t xml:space="preserve"> </w:t>
            </w:r>
            <w:r w:rsidRPr="00EC7BD6">
              <w:t>un procedimiento documentado de gestión de material gráfico que abarque las actividades</w:t>
            </w:r>
            <w:r>
              <w:t xml:space="preserve"> </w:t>
            </w:r>
            <w:r w:rsidRPr="00EC7BD6">
              <w:t>sobre las que es responsable. Este puede incluir, entre otras:</w:t>
            </w:r>
          </w:p>
          <w:p w:rsidR="00A8707C" w:rsidRPr="00EC7BD6" w:rsidRDefault="00A8707C" w:rsidP="00A8707C">
            <w:pPr>
              <w:pStyle w:val="ListBullet"/>
            </w:pPr>
            <w:r w:rsidRPr="00EC7BD6">
              <w:t>recopilación de información que se incluirá en el material gráfico,</w:t>
            </w:r>
          </w:p>
          <w:p w:rsidR="00A8707C" w:rsidRPr="00EC7BD6" w:rsidRDefault="00A8707C" w:rsidP="00A8707C">
            <w:pPr>
              <w:pStyle w:val="ListBullet"/>
            </w:pPr>
            <w:r w:rsidRPr="00EC7BD6">
              <w:t>recepción de archivos de material gráfico del cliente,</w:t>
            </w:r>
          </w:p>
          <w:p w:rsidR="00A8707C" w:rsidRPr="00EC7BD6" w:rsidRDefault="00A8707C" w:rsidP="00A8707C">
            <w:pPr>
              <w:pStyle w:val="ListBullet"/>
            </w:pPr>
            <w:r w:rsidRPr="00EC7BD6">
              <w:t>verificación de material gráfico finalizado y aprobación del cliente.</w:t>
            </w:r>
          </w:p>
        </w:tc>
        <w:tc>
          <w:tcPr>
            <w:tcW w:w="575" w:type="pct"/>
          </w:tcPr>
          <w:p w:rsidR="00A8707C" w:rsidRPr="00EC7BD6" w:rsidRDefault="00A8707C" w:rsidP="00A8707C"/>
        </w:tc>
        <w:tc>
          <w:tcPr>
            <w:tcW w:w="1426" w:type="pct"/>
          </w:tcPr>
          <w:p w:rsidR="00A8707C" w:rsidRPr="00EC7BD6" w:rsidRDefault="00A8707C" w:rsidP="00A8707C"/>
        </w:tc>
      </w:tr>
      <w:tr w:rsidR="00A8707C" w:rsidRPr="00EC7BD6" w:rsidTr="00456B64">
        <w:tc>
          <w:tcPr>
            <w:tcW w:w="773" w:type="pct"/>
            <w:gridSpan w:val="2"/>
            <w:shd w:val="clear" w:color="auto" w:fill="D3E5F6"/>
          </w:tcPr>
          <w:p w:rsidR="00A8707C" w:rsidRPr="00EC7BD6" w:rsidRDefault="00A8707C" w:rsidP="00A8707C">
            <w:r w:rsidRPr="00EC7BD6">
              <w:t>5.2.2</w:t>
            </w:r>
          </w:p>
        </w:tc>
        <w:tc>
          <w:tcPr>
            <w:tcW w:w="2226" w:type="pct"/>
          </w:tcPr>
          <w:p w:rsidR="00A8707C" w:rsidRPr="00EC7BD6" w:rsidRDefault="00A8707C" w:rsidP="00A8707C">
            <w:r w:rsidRPr="00EC7BD6">
              <w:t>Se deberá</w:t>
            </w:r>
            <w:r>
              <w:t xml:space="preserve"> </w:t>
            </w:r>
            <w:r w:rsidRPr="00EC7BD6">
              <w:t>implementar un proceso para obtener aceptación y aprobación formal de los conceptos del producto y materiales</w:t>
            </w:r>
            <w:r>
              <w:t xml:space="preserve"> </w:t>
            </w:r>
            <w:r w:rsidRPr="00EC7BD6">
              <w:t>gráficos finales por parte del especificador.</w:t>
            </w:r>
          </w:p>
          <w:p w:rsidR="00A8707C" w:rsidRPr="00EC7BD6" w:rsidRDefault="00A8707C" w:rsidP="00A8707C">
            <w:r w:rsidRPr="00EC7BD6">
              <w:t>Se deberá</w:t>
            </w:r>
            <w:r>
              <w:t xml:space="preserve"> </w:t>
            </w:r>
            <w:r w:rsidRPr="00EC7BD6">
              <w:t>documentar el resultado.</w:t>
            </w:r>
          </w:p>
        </w:tc>
        <w:tc>
          <w:tcPr>
            <w:tcW w:w="575" w:type="pct"/>
          </w:tcPr>
          <w:p w:rsidR="00A8707C" w:rsidRPr="00EC7BD6" w:rsidRDefault="00A8707C" w:rsidP="00A8707C"/>
        </w:tc>
        <w:tc>
          <w:tcPr>
            <w:tcW w:w="1426" w:type="pct"/>
          </w:tcPr>
          <w:p w:rsidR="00A8707C" w:rsidRPr="00EC7BD6" w:rsidRDefault="00A8707C" w:rsidP="00A8707C"/>
        </w:tc>
      </w:tr>
      <w:tr w:rsidR="00A8707C" w:rsidRPr="00EC7BD6" w:rsidTr="009679C6">
        <w:tc>
          <w:tcPr>
            <w:tcW w:w="414" w:type="pct"/>
            <w:shd w:val="clear" w:color="auto" w:fill="FBD4B4" w:themeFill="accent6" w:themeFillTint="66"/>
          </w:tcPr>
          <w:p w:rsidR="00A8707C" w:rsidRPr="00EC7BD6" w:rsidRDefault="00A8707C" w:rsidP="00A8707C">
            <w:r w:rsidRPr="00EC7BD6">
              <w:t>5.2.3</w:t>
            </w:r>
          </w:p>
        </w:tc>
        <w:tc>
          <w:tcPr>
            <w:tcW w:w="359" w:type="pct"/>
            <w:shd w:val="clear" w:color="auto" w:fill="D3E5F6"/>
          </w:tcPr>
          <w:p w:rsidR="00A8707C" w:rsidRPr="00EC7BD6" w:rsidRDefault="00A8707C" w:rsidP="00A8707C"/>
        </w:tc>
        <w:tc>
          <w:tcPr>
            <w:tcW w:w="2226" w:type="pct"/>
          </w:tcPr>
          <w:p w:rsidR="00A8707C" w:rsidRPr="00EC7BD6" w:rsidRDefault="00A8707C" w:rsidP="00A8707C">
            <w:r>
              <w:t>C</w:t>
            </w:r>
            <w:r w:rsidRPr="00EC7BD6">
              <w:t>uando corresponda, se realizarán ensayos de impresión, y las pruebas validarán que se pueden alcanzar sistemáticamente los estándares acordados de calidad e impresión del producto.</w:t>
            </w:r>
          </w:p>
        </w:tc>
        <w:tc>
          <w:tcPr>
            <w:tcW w:w="575" w:type="pct"/>
          </w:tcPr>
          <w:p w:rsidR="00A8707C" w:rsidRDefault="00A8707C" w:rsidP="00A8707C"/>
        </w:tc>
        <w:tc>
          <w:tcPr>
            <w:tcW w:w="1426" w:type="pct"/>
          </w:tcPr>
          <w:p w:rsidR="00A8707C" w:rsidRDefault="00A8707C" w:rsidP="00A8707C"/>
        </w:tc>
      </w:tr>
      <w:tr w:rsidR="00A8707C" w:rsidRPr="00EC7BD6" w:rsidTr="009679C6">
        <w:tc>
          <w:tcPr>
            <w:tcW w:w="773" w:type="pct"/>
            <w:gridSpan w:val="2"/>
            <w:shd w:val="clear" w:color="auto" w:fill="FBD4B4" w:themeFill="accent6" w:themeFillTint="66"/>
          </w:tcPr>
          <w:p w:rsidR="00A8707C" w:rsidRPr="00EC7BD6" w:rsidRDefault="00A8707C" w:rsidP="00A8707C">
            <w:r w:rsidRPr="00EC7BD6">
              <w:t>5.2.4</w:t>
            </w:r>
          </w:p>
        </w:tc>
        <w:tc>
          <w:tcPr>
            <w:tcW w:w="2226" w:type="pct"/>
          </w:tcPr>
          <w:p w:rsidR="00A8707C" w:rsidRPr="00EC7BD6" w:rsidRDefault="00A8707C" w:rsidP="00A8707C">
            <w:r w:rsidRPr="00EC7BD6">
              <w:t>Se deberá</w:t>
            </w:r>
            <w:r>
              <w:t xml:space="preserve"> </w:t>
            </w:r>
            <w:r w:rsidRPr="00EC7BD6">
              <w:t>verificar que los equipos</w:t>
            </w:r>
            <w:r>
              <w:t xml:space="preserve"> </w:t>
            </w:r>
            <w:r w:rsidRPr="00EC7BD6">
              <w:t xml:space="preserve">de impresión, como planchas, pantallas de serigrafía, rodillos </w:t>
            </w:r>
            <w:proofErr w:type="spellStart"/>
            <w:r w:rsidRPr="00EC7BD6">
              <w:t>anilox</w:t>
            </w:r>
            <w:proofErr w:type="spellEnd"/>
            <w:r w:rsidRPr="00EC7BD6">
              <w:t>, cilindros y láminas sean correctos según la especificación y versión</w:t>
            </w:r>
          </w:p>
          <w:p w:rsidR="00A8707C" w:rsidRPr="00EC7BD6" w:rsidRDefault="00A8707C" w:rsidP="00A8707C">
            <w:r w:rsidRPr="00EC7BD6">
              <w:t>de material gráfico o copia maestra acordada antes del uso, y que se puedan</w:t>
            </w:r>
            <w:r>
              <w:t xml:space="preserve"> </w:t>
            </w:r>
            <w:r w:rsidRPr="00EC7BD6">
              <w:t>rastrear completamente al material de origen aprobado</w:t>
            </w:r>
            <w:r>
              <w:t xml:space="preserve"> </w:t>
            </w:r>
            <w:r w:rsidRPr="00EC7BD6">
              <w:t>del cliente.</w:t>
            </w:r>
          </w:p>
        </w:tc>
        <w:tc>
          <w:tcPr>
            <w:tcW w:w="575" w:type="pct"/>
          </w:tcPr>
          <w:p w:rsidR="00A8707C" w:rsidRPr="00EC7BD6" w:rsidRDefault="00A8707C" w:rsidP="00A8707C"/>
        </w:tc>
        <w:tc>
          <w:tcPr>
            <w:tcW w:w="1426" w:type="pct"/>
          </w:tcPr>
          <w:p w:rsidR="00A8707C" w:rsidRPr="00EC7BD6" w:rsidRDefault="00A8707C" w:rsidP="00A8707C"/>
        </w:tc>
      </w:tr>
      <w:tr w:rsidR="00A8707C" w:rsidRPr="00EC7BD6" w:rsidTr="009679C6">
        <w:tc>
          <w:tcPr>
            <w:tcW w:w="773" w:type="pct"/>
            <w:gridSpan w:val="2"/>
            <w:shd w:val="clear" w:color="auto" w:fill="FBD4B4" w:themeFill="accent6" w:themeFillTint="66"/>
          </w:tcPr>
          <w:p w:rsidR="00A8707C" w:rsidRPr="00EC7BD6" w:rsidRDefault="00A8707C" w:rsidP="00A8707C">
            <w:r w:rsidRPr="00EC7BD6">
              <w:t>5.2.5</w:t>
            </w:r>
          </w:p>
        </w:tc>
        <w:tc>
          <w:tcPr>
            <w:tcW w:w="2226" w:type="pct"/>
          </w:tcPr>
          <w:p w:rsidR="00A8707C" w:rsidRPr="00EC7BD6" w:rsidRDefault="00A8707C" w:rsidP="00A8707C">
            <w:r w:rsidRPr="00EC7BD6">
              <w:t>El material de referencia aprobado</w:t>
            </w:r>
            <w:r>
              <w:t xml:space="preserve"> </w:t>
            </w:r>
            <w:r w:rsidRPr="00EC7BD6">
              <w:t>por el cliente, incluidas las copias maestras de material gráfico y los estándares de colores</w:t>
            </w:r>
            <w:r>
              <w:t xml:space="preserve"> </w:t>
            </w:r>
            <w:r w:rsidRPr="00EC7BD6">
              <w:t>utilizados</w:t>
            </w:r>
            <w:r>
              <w:t xml:space="preserve"> </w:t>
            </w:r>
            <w:r w:rsidRPr="00EC7BD6">
              <w:t>durante los ciclos de impresión, deberá controlarse para garantizar que se minimice la degradación y deberá</w:t>
            </w:r>
            <w:r>
              <w:t xml:space="preserve"> </w:t>
            </w:r>
            <w:r w:rsidRPr="00EC7BD6">
              <w:t>volver a almacenarse correctamente después de su uso.</w:t>
            </w:r>
          </w:p>
          <w:p w:rsidR="00A8707C" w:rsidRPr="00EC7BD6" w:rsidRDefault="00A8707C" w:rsidP="00A8707C">
            <w:r w:rsidRPr="00EC7BD6">
              <w:t>El establecimiento deberá</w:t>
            </w:r>
            <w:r>
              <w:t xml:space="preserve"> </w:t>
            </w:r>
            <w:r w:rsidRPr="00EC7BD6">
              <w:t>tener</w:t>
            </w:r>
            <w:r>
              <w:t xml:space="preserve"> </w:t>
            </w:r>
            <w:r w:rsidRPr="00EC7BD6">
              <w:t>una política para abordar requisitos de renovación de copias maestras aprobadas, según sea necesario.</w:t>
            </w:r>
          </w:p>
        </w:tc>
        <w:tc>
          <w:tcPr>
            <w:tcW w:w="575" w:type="pct"/>
          </w:tcPr>
          <w:p w:rsidR="00A8707C" w:rsidRPr="00EC7BD6" w:rsidRDefault="00A8707C" w:rsidP="00A8707C"/>
        </w:tc>
        <w:tc>
          <w:tcPr>
            <w:tcW w:w="1426" w:type="pct"/>
          </w:tcPr>
          <w:p w:rsidR="00A8707C" w:rsidRPr="00EC7BD6" w:rsidRDefault="00A8707C" w:rsidP="00A8707C"/>
        </w:tc>
      </w:tr>
      <w:tr w:rsidR="00A8707C" w:rsidRPr="00EC7BD6" w:rsidTr="00456B64">
        <w:tc>
          <w:tcPr>
            <w:tcW w:w="773" w:type="pct"/>
            <w:gridSpan w:val="2"/>
            <w:shd w:val="clear" w:color="auto" w:fill="D3E5F6"/>
          </w:tcPr>
          <w:p w:rsidR="00A8707C" w:rsidRPr="00EC7BD6" w:rsidRDefault="00A8707C" w:rsidP="00A8707C">
            <w:r w:rsidRPr="00EC7BD6">
              <w:t>5.2.6</w:t>
            </w:r>
          </w:p>
        </w:tc>
        <w:tc>
          <w:tcPr>
            <w:tcW w:w="2226" w:type="pct"/>
          </w:tcPr>
          <w:p w:rsidR="00A8707C" w:rsidRPr="00EC7BD6" w:rsidRDefault="00A8707C" w:rsidP="00A8707C">
            <w:r w:rsidRPr="00EC7BD6">
              <w:t>El establecimiento deberá</w:t>
            </w:r>
            <w:r>
              <w:t xml:space="preserve"> </w:t>
            </w:r>
            <w:r w:rsidRPr="00EC7BD6">
              <w:t>tener</w:t>
            </w:r>
            <w:r>
              <w:t xml:space="preserve"> </w:t>
            </w:r>
            <w:r w:rsidRPr="00EC7BD6">
              <w:t>un procedimiento documentado para gestionar cambios en el material gráfico y las especificaciones de impresión a fin de gestionar materiales</w:t>
            </w:r>
            <w:r>
              <w:t xml:space="preserve"> </w:t>
            </w:r>
            <w:r w:rsidRPr="00EC7BD6">
              <w:t>que contengan material gráfico e impresiones obsoletos.</w:t>
            </w:r>
          </w:p>
        </w:tc>
        <w:tc>
          <w:tcPr>
            <w:tcW w:w="575" w:type="pct"/>
          </w:tcPr>
          <w:p w:rsidR="00A8707C" w:rsidRPr="00EC7BD6" w:rsidRDefault="00A8707C" w:rsidP="00A8707C"/>
        </w:tc>
        <w:tc>
          <w:tcPr>
            <w:tcW w:w="1426" w:type="pct"/>
          </w:tcPr>
          <w:p w:rsidR="00A8707C" w:rsidRPr="00EC7BD6" w:rsidRDefault="00A8707C" w:rsidP="00A8707C"/>
        </w:tc>
      </w:tr>
      <w:tr w:rsidR="00A8707C" w:rsidRPr="00EC7BD6" w:rsidTr="00456B64">
        <w:tc>
          <w:tcPr>
            <w:tcW w:w="773" w:type="pct"/>
            <w:gridSpan w:val="2"/>
            <w:shd w:val="clear" w:color="auto" w:fill="D3E5F6"/>
          </w:tcPr>
          <w:p w:rsidR="00A8707C" w:rsidRPr="00EC7BD6" w:rsidRDefault="00A8707C" w:rsidP="00A8707C">
            <w:r w:rsidRPr="00EC7BD6">
              <w:t>5.2.7</w:t>
            </w:r>
          </w:p>
        </w:tc>
        <w:tc>
          <w:tcPr>
            <w:tcW w:w="2226" w:type="pct"/>
          </w:tcPr>
          <w:p w:rsidR="00A8707C" w:rsidRPr="00EC7BD6" w:rsidRDefault="00A8707C" w:rsidP="00A8707C">
            <w:r w:rsidRPr="00EC7BD6">
              <w:t>Cuando los archivos de material gráfico y las copias maestras aprobadas</w:t>
            </w:r>
            <w:r>
              <w:t xml:space="preserve"> </w:t>
            </w:r>
            <w:r w:rsidRPr="00EC7BD6">
              <w:t>estén</w:t>
            </w:r>
            <w:r>
              <w:t xml:space="preserve"> </w:t>
            </w:r>
            <w:r w:rsidRPr="00EC7BD6">
              <w:t>en formato electrónico, deberán estar debidamente protegidos contra su pérdida o intervención maliciosa.</w:t>
            </w:r>
          </w:p>
        </w:tc>
        <w:tc>
          <w:tcPr>
            <w:tcW w:w="575" w:type="pct"/>
          </w:tcPr>
          <w:p w:rsidR="00A8707C" w:rsidRPr="00EC7BD6" w:rsidRDefault="00A8707C" w:rsidP="00A8707C"/>
        </w:tc>
        <w:tc>
          <w:tcPr>
            <w:tcW w:w="1426" w:type="pct"/>
          </w:tcPr>
          <w:p w:rsidR="00A8707C" w:rsidRPr="00EC7BD6" w:rsidRDefault="00A8707C" w:rsidP="00A8707C"/>
        </w:tc>
      </w:tr>
      <w:tr w:rsidR="00A8707C" w:rsidRPr="00EC7BD6" w:rsidTr="00DD3FA6">
        <w:tc>
          <w:tcPr>
            <w:tcW w:w="5000" w:type="pct"/>
            <w:gridSpan w:val="5"/>
            <w:shd w:val="clear" w:color="auto" w:fill="00B0F0"/>
          </w:tcPr>
          <w:p w:rsidR="00A8707C" w:rsidRPr="00EC7BD6" w:rsidRDefault="00A8707C" w:rsidP="00A8707C">
            <w:pPr>
              <w:pStyle w:val="Heading2"/>
              <w:outlineLvl w:val="1"/>
            </w:pPr>
            <w:r w:rsidRPr="00EC7BD6">
              <w:t xml:space="preserve">5.3 </w:t>
            </w:r>
            <w:r w:rsidRPr="00EC7BD6">
              <w:tab/>
              <w:t>Control de impresión del envase</w:t>
            </w:r>
          </w:p>
        </w:tc>
      </w:tr>
      <w:tr w:rsidR="00A8707C" w:rsidRPr="00EC7BD6" w:rsidTr="00456B64">
        <w:tc>
          <w:tcPr>
            <w:tcW w:w="773" w:type="pct"/>
            <w:gridSpan w:val="2"/>
            <w:shd w:val="clear" w:color="auto" w:fill="D3E5F6"/>
          </w:tcPr>
          <w:p w:rsidR="00A8707C" w:rsidRPr="00EC7BD6" w:rsidRDefault="00A8707C" w:rsidP="00A8707C"/>
        </w:tc>
        <w:tc>
          <w:tcPr>
            <w:tcW w:w="4227" w:type="pct"/>
            <w:gridSpan w:val="3"/>
            <w:shd w:val="clear" w:color="auto" w:fill="D3E5F6"/>
          </w:tcPr>
          <w:p w:rsidR="00A8707C" w:rsidRPr="00EC7BD6" w:rsidRDefault="00A8707C" w:rsidP="00A8707C">
            <w:r w:rsidRPr="00EC7BD6">
              <w:t>Cuando los materiales</w:t>
            </w:r>
            <w:r>
              <w:t xml:space="preserve"> </w:t>
            </w:r>
            <w:r w:rsidRPr="00EC7BD6">
              <w:t>de envasado se impriman o decoren, se deberán implementar procedimientos documentados para garantizar que la información sea totalmente legible y correctamente reproducida según las especificaciones del cliente y que cumpla con los requisitos legales.</w:t>
            </w:r>
          </w:p>
        </w:tc>
      </w:tr>
      <w:tr w:rsidR="00A8707C" w:rsidRPr="00EC7BD6" w:rsidTr="00456B64">
        <w:tc>
          <w:tcPr>
            <w:tcW w:w="773" w:type="pct"/>
            <w:gridSpan w:val="2"/>
            <w:shd w:val="clear" w:color="auto" w:fill="D3E5F6"/>
          </w:tcPr>
          <w:p w:rsidR="00A8707C" w:rsidRPr="00EC7BD6" w:rsidRDefault="00A8707C" w:rsidP="00A8707C">
            <w:pPr>
              <w:pStyle w:val="TH"/>
            </w:pPr>
            <w:r w:rsidRPr="00EC7BD6">
              <w:t>Cláusula</w:t>
            </w:r>
          </w:p>
        </w:tc>
        <w:tc>
          <w:tcPr>
            <w:tcW w:w="2226" w:type="pct"/>
          </w:tcPr>
          <w:p w:rsidR="00A8707C" w:rsidRPr="00EC7BD6" w:rsidRDefault="00A8707C" w:rsidP="00A8707C">
            <w:pPr>
              <w:pStyle w:val="TH"/>
            </w:pPr>
            <w:r w:rsidRPr="00EC7BD6">
              <w:t>Requisitos</w:t>
            </w:r>
          </w:p>
        </w:tc>
        <w:tc>
          <w:tcPr>
            <w:tcW w:w="575" w:type="pct"/>
          </w:tcPr>
          <w:p w:rsidR="00A8707C" w:rsidRPr="00A8707C" w:rsidRDefault="00A8707C" w:rsidP="00A8707C">
            <w:pPr>
              <w:pStyle w:val="TH"/>
            </w:pPr>
            <w:r w:rsidRPr="00A8707C">
              <w:t>Adaptar</w:t>
            </w:r>
          </w:p>
        </w:tc>
        <w:tc>
          <w:tcPr>
            <w:tcW w:w="1426" w:type="pct"/>
          </w:tcPr>
          <w:p w:rsidR="00A8707C" w:rsidRPr="00A8707C" w:rsidRDefault="00A8707C" w:rsidP="00A8707C">
            <w:pPr>
              <w:pStyle w:val="TH"/>
            </w:pPr>
            <w:r w:rsidRPr="00A8707C">
              <w:t>Comentarios</w:t>
            </w:r>
          </w:p>
        </w:tc>
      </w:tr>
      <w:tr w:rsidR="00A8707C" w:rsidRPr="00EC7BD6" w:rsidTr="009679C6">
        <w:tc>
          <w:tcPr>
            <w:tcW w:w="414" w:type="pct"/>
            <w:shd w:val="clear" w:color="auto" w:fill="FBD4B4" w:themeFill="accent6" w:themeFillTint="66"/>
          </w:tcPr>
          <w:p w:rsidR="00A8707C" w:rsidRPr="00EC7BD6" w:rsidRDefault="00A8707C" w:rsidP="00A8707C">
            <w:r w:rsidRPr="00EC7BD6">
              <w:t>5.3.1</w:t>
            </w:r>
          </w:p>
        </w:tc>
        <w:tc>
          <w:tcPr>
            <w:tcW w:w="359" w:type="pct"/>
            <w:shd w:val="clear" w:color="auto" w:fill="D3E5F6"/>
          </w:tcPr>
          <w:p w:rsidR="00A8707C" w:rsidRPr="00EC7BD6" w:rsidRDefault="00A8707C" w:rsidP="00A8707C"/>
        </w:tc>
        <w:tc>
          <w:tcPr>
            <w:tcW w:w="2226" w:type="pct"/>
          </w:tcPr>
          <w:p w:rsidR="00A8707C" w:rsidRPr="00EC7BD6" w:rsidRDefault="00A8707C" w:rsidP="00A8707C">
            <w:r w:rsidRPr="00EC7BD6">
              <w:t>Se deberá</w:t>
            </w:r>
            <w:r>
              <w:t xml:space="preserve"> </w:t>
            </w:r>
            <w:r w:rsidRPr="00EC7BD6">
              <w:t>realizar una evaluación</w:t>
            </w:r>
            <w:r>
              <w:t xml:space="preserve"> </w:t>
            </w:r>
            <w:r w:rsidRPr="00EC7BD6">
              <w:t>para la actividad previa a la impresión, el proceso de impresión y el manejo de los envases impresos (producto)</w:t>
            </w:r>
            <w:r>
              <w:t xml:space="preserve"> </w:t>
            </w:r>
            <w:r w:rsidRPr="00EC7BD6">
              <w:t>para identificar lo siguiente:</w:t>
            </w:r>
          </w:p>
          <w:p w:rsidR="00A8707C" w:rsidRPr="00A526E2" w:rsidRDefault="00A8707C" w:rsidP="00A8707C">
            <w:pPr>
              <w:pStyle w:val="ListBullet"/>
            </w:pPr>
            <w:r w:rsidRPr="00EC7BD6">
              <w:t xml:space="preserve">riesgos de </w:t>
            </w:r>
            <w:r w:rsidRPr="00A526E2">
              <w:t>pérdida de información esencial,</w:t>
            </w:r>
          </w:p>
          <w:p w:rsidR="00A8707C" w:rsidRPr="00EC7BD6" w:rsidRDefault="00A8707C" w:rsidP="00A8707C">
            <w:pPr>
              <w:pStyle w:val="ListBullet"/>
            </w:pPr>
            <w:r w:rsidRPr="00A526E2">
              <w:t>mezcla de produ</w:t>
            </w:r>
            <w:r w:rsidRPr="00EC7BD6">
              <w:t>cto impreso.</w:t>
            </w:r>
          </w:p>
          <w:p w:rsidR="00A8707C" w:rsidRPr="00EC7BD6" w:rsidRDefault="00A8707C" w:rsidP="00A8707C">
            <w:r w:rsidRPr="00EC7BD6">
              <w:t>Se deberán establecer e implementar controles para reducir los riesgos identificados.</w:t>
            </w:r>
          </w:p>
        </w:tc>
        <w:tc>
          <w:tcPr>
            <w:tcW w:w="575" w:type="pct"/>
          </w:tcPr>
          <w:p w:rsidR="00A8707C" w:rsidRPr="00EC7BD6" w:rsidRDefault="00A8707C" w:rsidP="00A8707C"/>
        </w:tc>
        <w:tc>
          <w:tcPr>
            <w:tcW w:w="1426" w:type="pct"/>
          </w:tcPr>
          <w:p w:rsidR="00A8707C" w:rsidRPr="00EC7BD6" w:rsidRDefault="00A8707C" w:rsidP="00A8707C"/>
        </w:tc>
      </w:tr>
      <w:tr w:rsidR="00A8707C" w:rsidRPr="00EC7BD6" w:rsidTr="009679C6">
        <w:tc>
          <w:tcPr>
            <w:tcW w:w="773" w:type="pct"/>
            <w:gridSpan w:val="2"/>
            <w:shd w:val="clear" w:color="auto" w:fill="FBD4B4" w:themeFill="accent6" w:themeFillTint="66"/>
          </w:tcPr>
          <w:p w:rsidR="00A8707C" w:rsidRPr="00EC7BD6" w:rsidRDefault="00A8707C" w:rsidP="00A8707C">
            <w:r w:rsidRPr="00EC7BD6">
              <w:t>5.3.2</w:t>
            </w:r>
          </w:p>
        </w:tc>
        <w:tc>
          <w:tcPr>
            <w:tcW w:w="2226" w:type="pct"/>
          </w:tcPr>
          <w:p w:rsidR="00A8707C" w:rsidRPr="00EC7BD6" w:rsidRDefault="00A8707C" w:rsidP="00A8707C">
            <w:r w:rsidRPr="00EC7BD6">
              <w:t>Las placas de impresión, cilindros, troqueles, láminas de impresión y otros equipos</w:t>
            </w:r>
            <w:r>
              <w:t xml:space="preserve"> </w:t>
            </w:r>
            <w:r w:rsidRPr="00EC7BD6">
              <w:t>de impresión deberán almacenarse correctamente para minimizar el daño.</w:t>
            </w:r>
          </w:p>
        </w:tc>
        <w:tc>
          <w:tcPr>
            <w:tcW w:w="575" w:type="pct"/>
          </w:tcPr>
          <w:p w:rsidR="00A8707C" w:rsidRPr="00EC7BD6" w:rsidRDefault="00A8707C" w:rsidP="00A8707C"/>
        </w:tc>
        <w:tc>
          <w:tcPr>
            <w:tcW w:w="1426" w:type="pct"/>
          </w:tcPr>
          <w:p w:rsidR="00A8707C" w:rsidRPr="00EC7BD6" w:rsidRDefault="00A8707C" w:rsidP="00A8707C"/>
        </w:tc>
      </w:tr>
      <w:tr w:rsidR="00A8707C" w:rsidRPr="00220BE6" w:rsidTr="00A8707C">
        <w:tc>
          <w:tcPr>
            <w:tcW w:w="773" w:type="pct"/>
            <w:gridSpan w:val="2"/>
            <w:shd w:val="clear" w:color="auto" w:fill="D3E5F6"/>
          </w:tcPr>
          <w:p w:rsidR="00A8707C" w:rsidRPr="00220BE6" w:rsidRDefault="00A8707C" w:rsidP="00A8707C">
            <w:pPr>
              <w:pStyle w:val="TH"/>
            </w:pPr>
            <w:r w:rsidRPr="00220BE6">
              <w:t>Cláusula</w:t>
            </w:r>
          </w:p>
        </w:tc>
        <w:tc>
          <w:tcPr>
            <w:tcW w:w="2226" w:type="pct"/>
          </w:tcPr>
          <w:p w:rsidR="00A8707C" w:rsidRPr="00220BE6" w:rsidRDefault="00A8707C" w:rsidP="00A8707C">
            <w:pPr>
              <w:pStyle w:val="TH"/>
            </w:pPr>
            <w:r w:rsidRPr="00220BE6">
              <w:t>Requisitos</w:t>
            </w:r>
          </w:p>
        </w:tc>
        <w:tc>
          <w:tcPr>
            <w:tcW w:w="575" w:type="pct"/>
          </w:tcPr>
          <w:p w:rsidR="00A8707C" w:rsidRPr="00A8707C" w:rsidRDefault="00A8707C" w:rsidP="00A8707C">
            <w:pPr>
              <w:pStyle w:val="TH"/>
            </w:pPr>
            <w:r w:rsidRPr="00A8707C">
              <w:t>Adaptar</w:t>
            </w:r>
          </w:p>
        </w:tc>
        <w:tc>
          <w:tcPr>
            <w:tcW w:w="1426" w:type="pct"/>
          </w:tcPr>
          <w:p w:rsidR="00A8707C" w:rsidRPr="00A8707C" w:rsidRDefault="00A8707C" w:rsidP="00A8707C">
            <w:pPr>
              <w:pStyle w:val="TH"/>
            </w:pPr>
            <w:r w:rsidRPr="00A8707C">
              <w:t>Comentarios</w:t>
            </w:r>
          </w:p>
        </w:tc>
      </w:tr>
      <w:tr w:rsidR="00A8707C" w:rsidRPr="00EC7BD6" w:rsidTr="009679C6">
        <w:tc>
          <w:tcPr>
            <w:tcW w:w="773" w:type="pct"/>
            <w:gridSpan w:val="2"/>
            <w:shd w:val="clear" w:color="auto" w:fill="FBD4B4" w:themeFill="accent6" w:themeFillTint="66"/>
          </w:tcPr>
          <w:p w:rsidR="00A8707C" w:rsidRPr="00EC7BD6" w:rsidRDefault="00A8707C" w:rsidP="00A8707C">
            <w:r w:rsidRPr="00EC7BD6">
              <w:t>5.3.3</w:t>
            </w:r>
          </w:p>
        </w:tc>
        <w:tc>
          <w:tcPr>
            <w:tcW w:w="2226" w:type="pct"/>
          </w:tcPr>
          <w:p w:rsidR="00A8707C" w:rsidRPr="00EC7BD6" w:rsidRDefault="00A8707C" w:rsidP="00A8707C">
            <w:r w:rsidRPr="00EC7BD6">
              <w:t>Cada ciclo de impresión deberá</w:t>
            </w:r>
            <w:r>
              <w:t xml:space="preserve"> </w:t>
            </w:r>
            <w:r w:rsidRPr="00EC7BD6">
              <w:t>aprobarse</w:t>
            </w:r>
            <w:r>
              <w:t xml:space="preserve"> </w:t>
            </w:r>
            <w:r w:rsidRPr="00EC7BD6">
              <w:t>en relación con el estándar</w:t>
            </w:r>
            <w:r>
              <w:t xml:space="preserve"> </w:t>
            </w:r>
            <w:r w:rsidRPr="00EC7BD6">
              <w:t>acordado (o la copia maestra) y deber registrarse.</w:t>
            </w:r>
          </w:p>
        </w:tc>
        <w:tc>
          <w:tcPr>
            <w:tcW w:w="575" w:type="pct"/>
          </w:tcPr>
          <w:p w:rsidR="00A8707C" w:rsidRPr="00EC7BD6" w:rsidRDefault="00A8707C" w:rsidP="00A8707C"/>
        </w:tc>
        <w:tc>
          <w:tcPr>
            <w:tcW w:w="1426" w:type="pct"/>
          </w:tcPr>
          <w:p w:rsidR="00A8707C" w:rsidRPr="00EC7BD6" w:rsidRDefault="00A8707C" w:rsidP="00A8707C"/>
        </w:tc>
      </w:tr>
      <w:tr w:rsidR="00A8707C" w:rsidRPr="00EC7BD6" w:rsidTr="009679C6">
        <w:tc>
          <w:tcPr>
            <w:tcW w:w="773" w:type="pct"/>
            <w:gridSpan w:val="2"/>
            <w:shd w:val="clear" w:color="auto" w:fill="FBD4B4" w:themeFill="accent6" w:themeFillTint="66"/>
          </w:tcPr>
          <w:p w:rsidR="00A8707C" w:rsidRPr="00EC7BD6" w:rsidRDefault="00A8707C" w:rsidP="00A8707C">
            <w:r w:rsidRPr="00EC7BD6">
              <w:t>5.3.4</w:t>
            </w:r>
          </w:p>
        </w:tc>
        <w:tc>
          <w:tcPr>
            <w:tcW w:w="2226" w:type="pct"/>
          </w:tcPr>
          <w:p w:rsidR="00A8707C" w:rsidRPr="00EC7BD6" w:rsidRDefault="00A8707C" w:rsidP="00A8707C">
            <w:r w:rsidRPr="00EC7BD6">
              <w:t>Deberá implementarse un sistema para detectar e identificar errores de impresión durante el ciclo y para separar dichos errores del material impreso aceptable.</w:t>
            </w:r>
          </w:p>
        </w:tc>
        <w:tc>
          <w:tcPr>
            <w:tcW w:w="575" w:type="pct"/>
          </w:tcPr>
          <w:p w:rsidR="00A8707C" w:rsidRPr="00EC7BD6" w:rsidRDefault="00A8707C" w:rsidP="00A8707C"/>
        </w:tc>
        <w:tc>
          <w:tcPr>
            <w:tcW w:w="1426" w:type="pct"/>
          </w:tcPr>
          <w:p w:rsidR="00A8707C" w:rsidRPr="00EC7BD6" w:rsidRDefault="00A8707C" w:rsidP="00A8707C"/>
        </w:tc>
      </w:tr>
      <w:tr w:rsidR="00A8707C" w:rsidRPr="00EC7BD6" w:rsidTr="009679C6">
        <w:tc>
          <w:tcPr>
            <w:tcW w:w="773" w:type="pct"/>
            <w:gridSpan w:val="2"/>
            <w:shd w:val="clear" w:color="auto" w:fill="FBD4B4" w:themeFill="accent6" w:themeFillTint="66"/>
          </w:tcPr>
          <w:p w:rsidR="00A8707C" w:rsidRPr="00EC7BD6" w:rsidRDefault="00A8707C" w:rsidP="00A8707C">
            <w:r w:rsidRPr="00EC7BD6">
              <w:t>5.3.5</w:t>
            </w:r>
          </w:p>
        </w:tc>
        <w:tc>
          <w:tcPr>
            <w:tcW w:w="2226" w:type="pct"/>
          </w:tcPr>
          <w:p w:rsidR="00A8707C" w:rsidRPr="00EC7BD6" w:rsidRDefault="00A8707C" w:rsidP="00A8707C">
            <w:r w:rsidRPr="00EC7BD6">
              <w:t>Cuando se utilice una impresión compuesta (una mezcla de distintos diseños</w:t>
            </w:r>
            <w:r>
              <w:t xml:space="preserve"> </w:t>
            </w:r>
            <w:r w:rsidRPr="00EC7BD6">
              <w:t>que se imprimen en conjunto), se deberá</w:t>
            </w:r>
            <w:r>
              <w:t xml:space="preserve"> </w:t>
            </w:r>
            <w:r w:rsidRPr="00EC7BD6">
              <w:t>implementar un proceso para garantizar la separación eficaz de las variaciones de impresión que difieran.</w:t>
            </w:r>
          </w:p>
        </w:tc>
        <w:tc>
          <w:tcPr>
            <w:tcW w:w="575" w:type="pct"/>
          </w:tcPr>
          <w:p w:rsidR="00A8707C" w:rsidRPr="00EC7BD6" w:rsidRDefault="00A8707C" w:rsidP="00A8707C"/>
        </w:tc>
        <w:tc>
          <w:tcPr>
            <w:tcW w:w="1426" w:type="pct"/>
          </w:tcPr>
          <w:p w:rsidR="00A8707C" w:rsidRPr="00EC7BD6" w:rsidRDefault="00A8707C" w:rsidP="00A8707C"/>
        </w:tc>
      </w:tr>
      <w:tr w:rsidR="00A8707C" w:rsidRPr="00EC7BD6" w:rsidTr="009679C6">
        <w:tc>
          <w:tcPr>
            <w:tcW w:w="773" w:type="pct"/>
            <w:gridSpan w:val="2"/>
            <w:shd w:val="clear" w:color="auto" w:fill="FBD4B4" w:themeFill="accent6" w:themeFillTint="66"/>
          </w:tcPr>
          <w:p w:rsidR="00A8707C" w:rsidRPr="00EC7BD6" w:rsidRDefault="00A8707C" w:rsidP="00A8707C">
            <w:r w:rsidRPr="00EC7BD6">
              <w:t>5.3.6</w:t>
            </w:r>
          </w:p>
        </w:tc>
        <w:tc>
          <w:tcPr>
            <w:tcW w:w="2226" w:type="pct"/>
          </w:tcPr>
          <w:p w:rsidR="00A8707C" w:rsidRPr="00EC7BD6" w:rsidRDefault="00A8707C" w:rsidP="00A8707C">
            <w:r w:rsidRPr="00EC7BD6">
              <w:t>Se deberán conservar muestras</w:t>
            </w:r>
            <w:r>
              <w:t xml:space="preserve"> </w:t>
            </w:r>
            <w:r w:rsidRPr="00EC7BD6">
              <w:t>de envases impresos junto con registros de producción durante un tiempo</w:t>
            </w:r>
            <w:r>
              <w:t xml:space="preserve"> </w:t>
            </w:r>
            <w:r w:rsidRPr="00EC7BD6">
              <w:t>que debe ser acordado con el cliente/especificador/titular de marca.</w:t>
            </w:r>
          </w:p>
        </w:tc>
        <w:tc>
          <w:tcPr>
            <w:tcW w:w="575" w:type="pct"/>
          </w:tcPr>
          <w:p w:rsidR="00A8707C" w:rsidRPr="00EC7BD6" w:rsidRDefault="00A8707C" w:rsidP="00A8707C"/>
        </w:tc>
        <w:tc>
          <w:tcPr>
            <w:tcW w:w="1426" w:type="pct"/>
          </w:tcPr>
          <w:p w:rsidR="00A8707C" w:rsidRPr="00EC7BD6" w:rsidRDefault="00A8707C" w:rsidP="00A8707C"/>
        </w:tc>
      </w:tr>
      <w:tr w:rsidR="00A8707C" w:rsidRPr="00EC7BD6" w:rsidTr="009679C6">
        <w:tc>
          <w:tcPr>
            <w:tcW w:w="773" w:type="pct"/>
            <w:gridSpan w:val="2"/>
            <w:shd w:val="clear" w:color="auto" w:fill="FBD4B4" w:themeFill="accent6" w:themeFillTint="66"/>
          </w:tcPr>
          <w:p w:rsidR="00A8707C" w:rsidRPr="00EC7BD6" w:rsidRDefault="00A8707C" w:rsidP="00A8707C">
            <w:r w:rsidRPr="00EC7BD6">
              <w:t>5.3.7</w:t>
            </w:r>
          </w:p>
        </w:tc>
        <w:tc>
          <w:tcPr>
            <w:tcW w:w="2226" w:type="pct"/>
          </w:tcPr>
          <w:p w:rsidR="00A8707C" w:rsidRPr="00EC7BD6" w:rsidRDefault="00A8707C" w:rsidP="00A8707C">
            <w:r w:rsidRPr="00EC7BD6">
              <w:t>Cualquier producto impreso no utilizado deberá</w:t>
            </w:r>
            <w:r>
              <w:t xml:space="preserve"> </w:t>
            </w:r>
            <w:r w:rsidRPr="00EC7BD6">
              <w:t>contabilizarse ya sea para su eliminación</w:t>
            </w:r>
            <w:r>
              <w:t xml:space="preserve"> </w:t>
            </w:r>
            <w:r w:rsidRPr="00EC7BD6">
              <w:t>o para su identificación</w:t>
            </w:r>
            <w:r>
              <w:t xml:space="preserve"> </w:t>
            </w:r>
            <w:r w:rsidRPr="00EC7BD6">
              <w:t>y correcto almacenamiento.</w:t>
            </w:r>
          </w:p>
        </w:tc>
        <w:tc>
          <w:tcPr>
            <w:tcW w:w="575" w:type="pct"/>
          </w:tcPr>
          <w:p w:rsidR="00A8707C" w:rsidRPr="00EC7BD6" w:rsidRDefault="00A8707C" w:rsidP="00A8707C"/>
        </w:tc>
        <w:tc>
          <w:tcPr>
            <w:tcW w:w="1426" w:type="pct"/>
          </w:tcPr>
          <w:p w:rsidR="00A8707C" w:rsidRPr="00EC7BD6" w:rsidRDefault="00A8707C" w:rsidP="00A8707C"/>
        </w:tc>
      </w:tr>
      <w:tr w:rsidR="00A8707C" w:rsidRPr="00EC7BD6" w:rsidTr="009679C6">
        <w:tc>
          <w:tcPr>
            <w:tcW w:w="773" w:type="pct"/>
            <w:gridSpan w:val="2"/>
            <w:shd w:val="clear" w:color="auto" w:fill="FBD4B4" w:themeFill="accent6" w:themeFillTint="66"/>
          </w:tcPr>
          <w:p w:rsidR="00A8707C" w:rsidRPr="00EC7BD6" w:rsidRDefault="00A8707C" w:rsidP="00A8707C">
            <w:r w:rsidRPr="00EC7BD6">
              <w:t>5.3.8</w:t>
            </w:r>
          </w:p>
        </w:tc>
        <w:tc>
          <w:tcPr>
            <w:tcW w:w="2226" w:type="pct"/>
          </w:tcPr>
          <w:p w:rsidR="00A8707C" w:rsidRPr="00EC7BD6" w:rsidRDefault="00A8707C" w:rsidP="00A8707C">
            <w:r w:rsidRPr="00EC7BD6">
              <w:t>La iluminación en los gabinetes de inspección de impresión y otros medios de control</w:t>
            </w:r>
            <w:r>
              <w:t xml:space="preserve"> </w:t>
            </w:r>
            <w:r w:rsidRPr="00EC7BD6">
              <w:t>de impresión/color deberá</w:t>
            </w:r>
            <w:r>
              <w:t xml:space="preserve"> </w:t>
            </w:r>
            <w:r w:rsidRPr="00EC7BD6">
              <w:t>acordarse</w:t>
            </w:r>
            <w:r>
              <w:t xml:space="preserve"> </w:t>
            </w:r>
            <w:r w:rsidRPr="00EC7BD6">
              <w:t>con el cliente y cumplir con los niveles aceptados de la industria.</w:t>
            </w:r>
          </w:p>
        </w:tc>
        <w:tc>
          <w:tcPr>
            <w:tcW w:w="575" w:type="pct"/>
          </w:tcPr>
          <w:p w:rsidR="00A8707C" w:rsidRPr="00EC7BD6" w:rsidRDefault="00A8707C" w:rsidP="00A8707C"/>
        </w:tc>
        <w:tc>
          <w:tcPr>
            <w:tcW w:w="1426" w:type="pct"/>
          </w:tcPr>
          <w:p w:rsidR="00A8707C" w:rsidRPr="00EC7BD6" w:rsidRDefault="00A8707C" w:rsidP="00A8707C"/>
        </w:tc>
      </w:tr>
      <w:tr w:rsidR="00A8707C" w:rsidRPr="00EC7BD6" w:rsidTr="00DD3FA6">
        <w:tc>
          <w:tcPr>
            <w:tcW w:w="5000" w:type="pct"/>
            <w:gridSpan w:val="5"/>
            <w:shd w:val="clear" w:color="auto" w:fill="00B0F0"/>
          </w:tcPr>
          <w:p w:rsidR="00A8707C" w:rsidRPr="00EC7BD6" w:rsidRDefault="00A8707C" w:rsidP="00A8707C">
            <w:pPr>
              <w:pStyle w:val="Heading2"/>
              <w:outlineLvl w:val="1"/>
            </w:pPr>
            <w:r w:rsidRPr="00C96C68">
              <w:t xml:space="preserve">5.4 </w:t>
            </w:r>
            <w:r w:rsidRPr="00C96C68">
              <w:tab/>
              <w:t>Control de procesos</w:t>
            </w:r>
          </w:p>
        </w:tc>
      </w:tr>
      <w:tr w:rsidR="00A8707C" w:rsidRPr="00EC7BD6" w:rsidTr="00456B64">
        <w:tc>
          <w:tcPr>
            <w:tcW w:w="773" w:type="pct"/>
            <w:gridSpan w:val="2"/>
            <w:shd w:val="clear" w:color="auto" w:fill="D3E5F6"/>
          </w:tcPr>
          <w:p w:rsidR="00A8707C" w:rsidRPr="00EC7BD6" w:rsidRDefault="00A8707C" w:rsidP="00A8707C">
            <w:pPr>
              <w:pStyle w:val="TH"/>
            </w:pPr>
            <w:r w:rsidRPr="00EC7BD6">
              <w:t>Fundamental</w:t>
            </w:r>
          </w:p>
        </w:tc>
        <w:tc>
          <w:tcPr>
            <w:tcW w:w="4227" w:type="pct"/>
            <w:gridSpan w:val="3"/>
            <w:shd w:val="clear" w:color="auto" w:fill="D3E5F6"/>
          </w:tcPr>
          <w:p w:rsidR="00A8707C" w:rsidRPr="00EC7BD6" w:rsidRDefault="00A8707C" w:rsidP="00A8707C">
            <w:r w:rsidRPr="00EC7BD6">
              <w:t>Deberán</w:t>
            </w:r>
            <w:r>
              <w:t xml:space="preserve"> </w:t>
            </w:r>
            <w:r w:rsidRPr="00EC7BD6">
              <w:t>implementarse procedimientos documentados, instrucciones de trabajo y especificaciones de proceso para garantizar un aseguramiento efectivo</w:t>
            </w:r>
            <w:r>
              <w:t xml:space="preserve"> </w:t>
            </w:r>
            <w:r w:rsidRPr="00EC7BD6">
              <w:t>de la calidad de las operaciones durante todo el proceso.</w:t>
            </w:r>
          </w:p>
        </w:tc>
      </w:tr>
      <w:tr w:rsidR="00A8707C" w:rsidRPr="00EC7BD6" w:rsidTr="00456B64">
        <w:tc>
          <w:tcPr>
            <w:tcW w:w="773" w:type="pct"/>
            <w:gridSpan w:val="2"/>
            <w:shd w:val="clear" w:color="auto" w:fill="D3E5F6"/>
          </w:tcPr>
          <w:p w:rsidR="00A8707C" w:rsidRPr="00EC7BD6" w:rsidRDefault="00A8707C" w:rsidP="00A8707C">
            <w:pPr>
              <w:pStyle w:val="TH"/>
            </w:pPr>
            <w:r w:rsidRPr="00EC7BD6">
              <w:t>Cláusula</w:t>
            </w:r>
          </w:p>
        </w:tc>
        <w:tc>
          <w:tcPr>
            <w:tcW w:w="2226" w:type="pct"/>
          </w:tcPr>
          <w:p w:rsidR="00A8707C" w:rsidRPr="00EC7BD6" w:rsidRDefault="00A8707C" w:rsidP="00A8707C">
            <w:pPr>
              <w:pStyle w:val="TH"/>
            </w:pPr>
            <w:r w:rsidRPr="00EC7BD6">
              <w:t>Requisitos</w:t>
            </w:r>
          </w:p>
        </w:tc>
        <w:tc>
          <w:tcPr>
            <w:tcW w:w="575" w:type="pct"/>
          </w:tcPr>
          <w:p w:rsidR="00A8707C" w:rsidRPr="00A8707C" w:rsidRDefault="00A8707C" w:rsidP="00A8707C">
            <w:pPr>
              <w:pStyle w:val="TH"/>
            </w:pPr>
            <w:r w:rsidRPr="00A8707C">
              <w:t>Adaptar</w:t>
            </w:r>
          </w:p>
        </w:tc>
        <w:tc>
          <w:tcPr>
            <w:tcW w:w="1426" w:type="pct"/>
          </w:tcPr>
          <w:p w:rsidR="00A8707C" w:rsidRPr="00A8707C" w:rsidRDefault="00A8707C" w:rsidP="00A8707C">
            <w:pPr>
              <w:pStyle w:val="TH"/>
            </w:pPr>
            <w:r w:rsidRPr="00A8707C">
              <w:t>Comentarios</w:t>
            </w:r>
          </w:p>
        </w:tc>
      </w:tr>
      <w:tr w:rsidR="00A8707C" w:rsidRPr="00EC7BD6" w:rsidTr="009679C6">
        <w:tc>
          <w:tcPr>
            <w:tcW w:w="773" w:type="pct"/>
            <w:gridSpan w:val="2"/>
            <w:shd w:val="clear" w:color="auto" w:fill="FBD4B4" w:themeFill="accent6" w:themeFillTint="66"/>
          </w:tcPr>
          <w:p w:rsidR="00A8707C" w:rsidRPr="00EC7BD6" w:rsidRDefault="00A8707C" w:rsidP="00A8707C">
            <w:r w:rsidRPr="00EC7BD6">
              <w:t>5.4.1</w:t>
            </w:r>
          </w:p>
        </w:tc>
        <w:tc>
          <w:tcPr>
            <w:tcW w:w="2226" w:type="pct"/>
          </w:tcPr>
          <w:p w:rsidR="00A8707C" w:rsidRPr="00EC7BD6" w:rsidRDefault="00A8707C" w:rsidP="00A8707C">
            <w:r w:rsidRPr="00EC7BD6">
              <w:t>El equipo de gestión de peligros y riesgos deberá</w:t>
            </w:r>
            <w:r>
              <w:t xml:space="preserve"> </w:t>
            </w:r>
            <w:r w:rsidRPr="00EC7BD6">
              <w:t>identificar y registrar todos</w:t>
            </w:r>
            <w:r>
              <w:t xml:space="preserve"> </w:t>
            </w:r>
            <w:r w:rsidRPr="00EC7BD6">
              <w:t>los defectos potenciales del producto que razonablemente podrían producirse en cada paso con respecto al producto y el proceso. Los peligros considerados incluirán, cuando corresponda:</w:t>
            </w:r>
          </w:p>
          <w:p w:rsidR="00A8707C" w:rsidRPr="00EC7BD6" w:rsidRDefault="00A8707C" w:rsidP="00A8707C">
            <w:pPr>
              <w:pStyle w:val="ListBullet"/>
            </w:pPr>
            <w:r w:rsidRPr="00EC7BD6">
              <w:t>defectos de calidad del producto,</w:t>
            </w:r>
          </w:p>
          <w:p w:rsidR="00A8707C" w:rsidRPr="00EC7BD6" w:rsidRDefault="00A8707C" w:rsidP="00A8707C">
            <w:pPr>
              <w:pStyle w:val="ListBullet"/>
            </w:pPr>
            <w:r w:rsidRPr="00EC7BD6">
              <w:t>defectos que pueden afectar la integridad funcional y el desempeño del producto terminado en uso,</w:t>
            </w:r>
          </w:p>
          <w:p w:rsidR="00A8707C" w:rsidRPr="00EC7BD6" w:rsidRDefault="00A8707C" w:rsidP="00A8707C">
            <w:pPr>
              <w:pStyle w:val="ListBullet"/>
            </w:pPr>
            <w:r w:rsidRPr="00EC7BD6">
              <w:t>defectos que deriven en la elaboración de productos fuera de los parámetros de calidad especificados por el cliente.</w:t>
            </w:r>
          </w:p>
        </w:tc>
        <w:tc>
          <w:tcPr>
            <w:tcW w:w="575" w:type="pct"/>
          </w:tcPr>
          <w:p w:rsidR="00A8707C" w:rsidRPr="00EC7BD6" w:rsidRDefault="00A8707C" w:rsidP="00A8707C"/>
        </w:tc>
        <w:tc>
          <w:tcPr>
            <w:tcW w:w="1426" w:type="pct"/>
          </w:tcPr>
          <w:p w:rsidR="00A8707C" w:rsidRPr="00EC7BD6" w:rsidRDefault="00A8707C" w:rsidP="00A8707C"/>
        </w:tc>
      </w:tr>
      <w:tr w:rsidR="00A8707C" w:rsidRPr="00220BE6" w:rsidTr="00A8707C">
        <w:tc>
          <w:tcPr>
            <w:tcW w:w="773" w:type="pct"/>
            <w:gridSpan w:val="2"/>
            <w:shd w:val="clear" w:color="auto" w:fill="D3E5F6"/>
          </w:tcPr>
          <w:p w:rsidR="00A8707C" w:rsidRPr="00220BE6" w:rsidRDefault="00A8707C" w:rsidP="00A8707C">
            <w:pPr>
              <w:pStyle w:val="TH"/>
            </w:pPr>
            <w:r w:rsidRPr="00220BE6">
              <w:t>Cláusula</w:t>
            </w:r>
          </w:p>
        </w:tc>
        <w:tc>
          <w:tcPr>
            <w:tcW w:w="2226" w:type="pct"/>
          </w:tcPr>
          <w:p w:rsidR="00A8707C" w:rsidRPr="00220BE6" w:rsidRDefault="00A8707C" w:rsidP="00A8707C">
            <w:pPr>
              <w:pStyle w:val="TH"/>
            </w:pPr>
            <w:r w:rsidRPr="00220BE6">
              <w:t>Requisitos</w:t>
            </w:r>
          </w:p>
        </w:tc>
        <w:tc>
          <w:tcPr>
            <w:tcW w:w="575" w:type="pct"/>
          </w:tcPr>
          <w:p w:rsidR="00A8707C" w:rsidRPr="00A8707C" w:rsidRDefault="00A8707C" w:rsidP="00A8707C">
            <w:pPr>
              <w:pStyle w:val="TH"/>
            </w:pPr>
            <w:r w:rsidRPr="00A8707C">
              <w:t>Adaptar</w:t>
            </w:r>
          </w:p>
        </w:tc>
        <w:tc>
          <w:tcPr>
            <w:tcW w:w="1426" w:type="pct"/>
          </w:tcPr>
          <w:p w:rsidR="00A8707C" w:rsidRPr="00A8707C" w:rsidRDefault="00A8707C" w:rsidP="00A8707C">
            <w:pPr>
              <w:pStyle w:val="TH"/>
            </w:pPr>
            <w:r w:rsidRPr="00A8707C">
              <w:t>Comentarios</w:t>
            </w:r>
          </w:p>
        </w:tc>
      </w:tr>
      <w:tr w:rsidR="00A8707C" w:rsidRPr="00EC7BD6" w:rsidTr="009679C6">
        <w:tc>
          <w:tcPr>
            <w:tcW w:w="773" w:type="pct"/>
            <w:gridSpan w:val="2"/>
            <w:shd w:val="clear" w:color="auto" w:fill="FBD4B4" w:themeFill="accent6" w:themeFillTint="66"/>
          </w:tcPr>
          <w:p w:rsidR="00A8707C" w:rsidRPr="00EC7BD6" w:rsidRDefault="00A8707C" w:rsidP="00A8707C">
            <w:r w:rsidRPr="00EC7BD6">
              <w:t>5.4.2</w:t>
            </w:r>
          </w:p>
        </w:tc>
        <w:tc>
          <w:tcPr>
            <w:tcW w:w="2226" w:type="pct"/>
          </w:tcPr>
          <w:p w:rsidR="00A8707C" w:rsidRPr="00EC7BD6" w:rsidRDefault="00A8707C" w:rsidP="00A8707C">
            <w:r w:rsidRPr="00EC7BD6">
              <w:t>Una revisión del proceso de fabricación y, cuando corresponda, del proceso de impresión deberá</w:t>
            </w:r>
            <w:r>
              <w:t xml:space="preserve"> </w:t>
            </w:r>
            <w:r w:rsidRPr="00EC7BD6">
              <w:t>identificar los puntos de control</w:t>
            </w:r>
            <w:r>
              <w:t xml:space="preserve"> </w:t>
            </w:r>
            <w:r w:rsidRPr="00EC7BD6">
              <w:t>del proceso de fabricación que pueden evitar o limitar el riesgo de elaborar productos con defectos de calidad.</w:t>
            </w:r>
          </w:p>
        </w:tc>
        <w:tc>
          <w:tcPr>
            <w:tcW w:w="575" w:type="pct"/>
          </w:tcPr>
          <w:p w:rsidR="00A8707C" w:rsidRPr="00EC7BD6" w:rsidRDefault="00A8707C" w:rsidP="00A8707C"/>
        </w:tc>
        <w:tc>
          <w:tcPr>
            <w:tcW w:w="1426" w:type="pct"/>
          </w:tcPr>
          <w:p w:rsidR="00A8707C" w:rsidRPr="00EC7BD6" w:rsidRDefault="00A8707C" w:rsidP="00A8707C"/>
        </w:tc>
      </w:tr>
      <w:tr w:rsidR="00A8707C" w:rsidRPr="00EC7BD6" w:rsidTr="009679C6">
        <w:tc>
          <w:tcPr>
            <w:tcW w:w="773" w:type="pct"/>
            <w:gridSpan w:val="2"/>
            <w:shd w:val="clear" w:color="auto" w:fill="FBD4B4" w:themeFill="accent6" w:themeFillTint="66"/>
          </w:tcPr>
          <w:p w:rsidR="00A8707C" w:rsidRPr="00EC7BD6" w:rsidRDefault="00A8707C" w:rsidP="00A8707C">
            <w:r w:rsidRPr="00EC7BD6">
              <w:t>5.4.3</w:t>
            </w:r>
          </w:p>
        </w:tc>
        <w:tc>
          <w:tcPr>
            <w:tcW w:w="2226" w:type="pct"/>
          </w:tcPr>
          <w:p w:rsidR="00A8707C" w:rsidRPr="00EC7BD6" w:rsidRDefault="00A8707C" w:rsidP="00A8707C">
            <w:r w:rsidRPr="00EC7BD6">
              <w:t>Para cada punto</w:t>
            </w:r>
            <w:r>
              <w:t xml:space="preserve"> </w:t>
            </w:r>
            <w:r w:rsidRPr="00EC7BD6">
              <w:t>de control</w:t>
            </w:r>
            <w:r>
              <w:t xml:space="preserve"> </w:t>
            </w:r>
            <w:r w:rsidRPr="00EC7BD6">
              <w:t>del proceso de fabricación, se deberán establecer y documentar configuraciones de máquina y límites de proceso, es decir, la especificación del proceso.</w:t>
            </w:r>
          </w:p>
        </w:tc>
        <w:tc>
          <w:tcPr>
            <w:tcW w:w="575" w:type="pct"/>
          </w:tcPr>
          <w:p w:rsidR="00A8707C" w:rsidRPr="00EC7BD6" w:rsidRDefault="00A8707C" w:rsidP="00A8707C"/>
        </w:tc>
        <w:tc>
          <w:tcPr>
            <w:tcW w:w="1426" w:type="pct"/>
          </w:tcPr>
          <w:p w:rsidR="00A8707C" w:rsidRPr="00EC7BD6" w:rsidRDefault="00A8707C" w:rsidP="00A8707C"/>
        </w:tc>
      </w:tr>
      <w:tr w:rsidR="00A8707C" w:rsidRPr="00EC7BD6" w:rsidTr="009679C6">
        <w:tc>
          <w:tcPr>
            <w:tcW w:w="773" w:type="pct"/>
            <w:gridSpan w:val="2"/>
            <w:shd w:val="clear" w:color="auto" w:fill="FBD4B4" w:themeFill="accent6" w:themeFillTint="66"/>
          </w:tcPr>
          <w:p w:rsidR="00A8707C" w:rsidRPr="00EC7BD6" w:rsidRDefault="00A8707C" w:rsidP="00A8707C">
            <w:r w:rsidRPr="00EC7BD6">
              <w:t>5.4.4</w:t>
            </w:r>
          </w:p>
        </w:tc>
        <w:tc>
          <w:tcPr>
            <w:tcW w:w="2226" w:type="pct"/>
          </w:tcPr>
          <w:p w:rsidR="00A8707C" w:rsidRPr="00EC7BD6" w:rsidRDefault="00A8707C" w:rsidP="00A8707C">
            <w:r w:rsidRPr="00EC7BD6">
              <w:t>Cuando las configuraciones de equipos</w:t>
            </w:r>
            <w:r>
              <w:t xml:space="preserve"> </w:t>
            </w:r>
            <w:r w:rsidRPr="00EC7BD6">
              <w:t>sean críticas para la seguridad o legalidad del producto, los cambios en las configuraciones de equipos</w:t>
            </w:r>
            <w:r>
              <w:t xml:space="preserve"> </w:t>
            </w:r>
            <w:r w:rsidRPr="00EC7BD6">
              <w:t>deberán ser realizados</w:t>
            </w:r>
            <w:r>
              <w:t xml:space="preserve"> </w:t>
            </w:r>
            <w:r w:rsidRPr="00EC7BD6">
              <w:t>únicamente por personal</w:t>
            </w:r>
            <w:r>
              <w:t xml:space="preserve"> </w:t>
            </w:r>
            <w:r w:rsidRPr="00EC7BD6">
              <w:t>capacitado y autorizado. Cuando corresponda, los controles estarán protegidos con contraseña o restringidos de otro modo.</w:t>
            </w:r>
          </w:p>
        </w:tc>
        <w:tc>
          <w:tcPr>
            <w:tcW w:w="575" w:type="pct"/>
          </w:tcPr>
          <w:p w:rsidR="00A8707C" w:rsidRPr="00EC7BD6" w:rsidRDefault="00A8707C" w:rsidP="00A8707C"/>
        </w:tc>
        <w:tc>
          <w:tcPr>
            <w:tcW w:w="1426" w:type="pct"/>
          </w:tcPr>
          <w:p w:rsidR="00A8707C" w:rsidRPr="00EC7BD6" w:rsidRDefault="00A8707C" w:rsidP="00A8707C"/>
        </w:tc>
      </w:tr>
      <w:tr w:rsidR="00A8707C" w:rsidRPr="00EC7BD6" w:rsidTr="009679C6">
        <w:tc>
          <w:tcPr>
            <w:tcW w:w="773" w:type="pct"/>
            <w:gridSpan w:val="2"/>
            <w:shd w:val="clear" w:color="auto" w:fill="FBD4B4" w:themeFill="accent6" w:themeFillTint="66"/>
          </w:tcPr>
          <w:p w:rsidR="00A8707C" w:rsidRPr="00EC7BD6" w:rsidRDefault="00A8707C" w:rsidP="00A8707C">
            <w:r w:rsidRPr="00EC7BD6">
              <w:t>5.4.5</w:t>
            </w:r>
          </w:p>
        </w:tc>
        <w:tc>
          <w:tcPr>
            <w:tcW w:w="2226" w:type="pct"/>
          </w:tcPr>
          <w:p w:rsidR="00A8707C" w:rsidRPr="00EC7BD6" w:rsidRDefault="00A8707C" w:rsidP="00A8707C">
            <w:r w:rsidRPr="00EC7BD6">
              <w:t>Deberá haber un listado de materiales</w:t>
            </w:r>
            <w:r>
              <w:t xml:space="preserve"> </w:t>
            </w:r>
            <w:r w:rsidRPr="00EC7BD6">
              <w:t>y especificación de proceso (incluidos los puntos de control</w:t>
            </w:r>
            <w:r>
              <w:t xml:space="preserve"> </w:t>
            </w:r>
            <w:r w:rsidRPr="00EC7BD6">
              <w:t>del proceso de fabricación) para cada tanda o lote durante la producción.</w:t>
            </w:r>
          </w:p>
        </w:tc>
        <w:tc>
          <w:tcPr>
            <w:tcW w:w="575" w:type="pct"/>
          </w:tcPr>
          <w:p w:rsidR="00A8707C" w:rsidRPr="00EC7BD6" w:rsidRDefault="00A8707C" w:rsidP="00A8707C"/>
        </w:tc>
        <w:tc>
          <w:tcPr>
            <w:tcW w:w="1426" w:type="pct"/>
          </w:tcPr>
          <w:p w:rsidR="00A8707C" w:rsidRPr="00EC7BD6" w:rsidRDefault="00A8707C" w:rsidP="00A8707C"/>
        </w:tc>
      </w:tr>
      <w:tr w:rsidR="00A8707C" w:rsidRPr="00EC7BD6" w:rsidTr="009679C6">
        <w:tc>
          <w:tcPr>
            <w:tcW w:w="773" w:type="pct"/>
            <w:gridSpan w:val="2"/>
            <w:shd w:val="clear" w:color="auto" w:fill="FBD4B4" w:themeFill="accent6" w:themeFillTint="66"/>
          </w:tcPr>
          <w:p w:rsidR="00A8707C" w:rsidRPr="00EC7BD6" w:rsidRDefault="00A8707C" w:rsidP="00A8707C">
            <w:r w:rsidRPr="00EC7BD6">
              <w:t>5.4.6</w:t>
            </w:r>
          </w:p>
        </w:tc>
        <w:tc>
          <w:tcPr>
            <w:tcW w:w="2226" w:type="pct"/>
          </w:tcPr>
          <w:p w:rsidR="00A8707C" w:rsidRPr="00EC7BD6" w:rsidRDefault="00A8707C" w:rsidP="00A8707C">
            <w:r w:rsidRPr="00EC7BD6">
              <w:t>Se deberán realizar controles de proceso documentados durante la puesta</w:t>
            </w:r>
            <w:r>
              <w:t xml:space="preserve"> </w:t>
            </w:r>
            <w:r w:rsidRPr="00EC7BD6">
              <w:t>en marcha, después de ajustes a los equipos</w:t>
            </w:r>
            <w:r>
              <w:t xml:space="preserve"> </w:t>
            </w:r>
            <w:r w:rsidRPr="00EC7BD6">
              <w:t>y periódicamente durante la producción, para garantizar que los productos se elaboren de manera uniforme según la especificación de calidad acordada.</w:t>
            </w:r>
          </w:p>
        </w:tc>
        <w:tc>
          <w:tcPr>
            <w:tcW w:w="575" w:type="pct"/>
          </w:tcPr>
          <w:p w:rsidR="00A8707C" w:rsidRPr="00EC7BD6" w:rsidRDefault="00A8707C" w:rsidP="00A8707C"/>
        </w:tc>
        <w:tc>
          <w:tcPr>
            <w:tcW w:w="1426" w:type="pct"/>
          </w:tcPr>
          <w:p w:rsidR="00A8707C" w:rsidRPr="00EC7BD6" w:rsidRDefault="00A8707C" w:rsidP="00A8707C"/>
        </w:tc>
      </w:tr>
      <w:tr w:rsidR="00A8707C" w:rsidRPr="00EC7BD6" w:rsidTr="009679C6">
        <w:tc>
          <w:tcPr>
            <w:tcW w:w="773" w:type="pct"/>
            <w:gridSpan w:val="2"/>
            <w:shd w:val="clear" w:color="auto" w:fill="FBD4B4" w:themeFill="accent6" w:themeFillTint="66"/>
          </w:tcPr>
          <w:p w:rsidR="00A8707C" w:rsidRPr="00EC7BD6" w:rsidRDefault="00A8707C" w:rsidP="00A8707C">
            <w:r w:rsidRPr="00EC7BD6">
              <w:t>5.4.7</w:t>
            </w:r>
          </w:p>
        </w:tc>
        <w:tc>
          <w:tcPr>
            <w:tcW w:w="2226" w:type="pct"/>
          </w:tcPr>
          <w:p w:rsidR="00A8707C" w:rsidRPr="00EC7BD6" w:rsidRDefault="00A8707C" w:rsidP="00A8707C">
            <w:r w:rsidRPr="00EC7BD6">
              <w:t>Deberá establecerse un procedimiento documentado de limpieza para garantizar que, durante la puesta</w:t>
            </w:r>
            <w:r>
              <w:t xml:space="preserve"> </w:t>
            </w:r>
            <w:r w:rsidRPr="00EC7BD6">
              <w:t>en marcha, la línea no tenga ningún documento de trabajo y producción anterior.</w:t>
            </w:r>
          </w:p>
        </w:tc>
        <w:tc>
          <w:tcPr>
            <w:tcW w:w="575" w:type="pct"/>
          </w:tcPr>
          <w:p w:rsidR="00A8707C" w:rsidRPr="00EC7BD6" w:rsidRDefault="00A8707C" w:rsidP="00A8707C"/>
        </w:tc>
        <w:tc>
          <w:tcPr>
            <w:tcW w:w="1426" w:type="pct"/>
          </w:tcPr>
          <w:p w:rsidR="00A8707C" w:rsidRPr="00EC7BD6" w:rsidRDefault="00A8707C" w:rsidP="00A8707C"/>
        </w:tc>
      </w:tr>
      <w:tr w:rsidR="00A8707C" w:rsidRPr="00EC7BD6" w:rsidTr="00A8707C">
        <w:tc>
          <w:tcPr>
            <w:tcW w:w="773" w:type="pct"/>
            <w:gridSpan w:val="2"/>
            <w:shd w:val="clear" w:color="auto" w:fill="D3E5F6"/>
          </w:tcPr>
          <w:p w:rsidR="00A8707C" w:rsidRPr="00EC7BD6" w:rsidRDefault="00A8707C" w:rsidP="00A8707C">
            <w:pPr>
              <w:pStyle w:val="TH"/>
            </w:pPr>
            <w:r w:rsidRPr="00EC7BD6">
              <w:t>Cláusula</w:t>
            </w:r>
          </w:p>
        </w:tc>
        <w:tc>
          <w:tcPr>
            <w:tcW w:w="2226" w:type="pct"/>
          </w:tcPr>
          <w:p w:rsidR="00A8707C" w:rsidRPr="00EC7BD6" w:rsidRDefault="00A8707C" w:rsidP="00A8707C">
            <w:pPr>
              <w:pStyle w:val="TH"/>
            </w:pPr>
            <w:r w:rsidRPr="00EC7BD6">
              <w:t>Requisitos</w:t>
            </w:r>
          </w:p>
        </w:tc>
        <w:tc>
          <w:tcPr>
            <w:tcW w:w="575" w:type="pct"/>
          </w:tcPr>
          <w:p w:rsidR="00A8707C" w:rsidRPr="00A8707C" w:rsidRDefault="00A8707C" w:rsidP="00A8707C">
            <w:pPr>
              <w:pStyle w:val="TH"/>
            </w:pPr>
            <w:r w:rsidRPr="00A8707C">
              <w:t>Adaptar</w:t>
            </w:r>
          </w:p>
        </w:tc>
        <w:tc>
          <w:tcPr>
            <w:tcW w:w="1426" w:type="pct"/>
          </w:tcPr>
          <w:p w:rsidR="00A8707C" w:rsidRPr="00A8707C" w:rsidRDefault="00A8707C" w:rsidP="00A8707C">
            <w:pPr>
              <w:pStyle w:val="TH"/>
            </w:pPr>
            <w:r w:rsidRPr="00A8707C">
              <w:t>Comentarios</w:t>
            </w:r>
          </w:p>
        </w:tc>
      </w:tr>
      <w:tr w:rsidR="00A8707C" w:rsidRPr="00EC7BD6" w:rsidTr="009679C6">
        <w:tc>
          <w:tcPr>
            <w:tcW w:w="773" w:type="pct"/>
            <w:gridSpan w:val="2"/>
            <w:shd w:val="clear" w:color="auto" w:fill="FBD4B4" w:themeFill="accent6" w:themeFillTint="66"/>
          </w:tcPr>
          <w:p w:rsidR="00A8707C" w:rsidRPr="00EC7BD6" w:rsidRDefault="00A8707C" w:rsidP="00A8707C">
            <w:r w:rsidRPr="00EC7BD6">
              <w:t>5.4.8</w:t>
            </w:r>
          </w:p>
        </w:tc>
        <w:tc>
          <w:tcPr>
            <w:tcW w:w="2226" w:type="pct"/>
          </w:tcPr>
          <w:p w:rsidR="00A8707C" w:rsidRPr="00EC7BD6" w:rsidRDefault="00A8707C" w:rsidP="00A8707C">
            <w:r w:rsidRPr="00EC7BD6">
              <w:t>En caso de cambios en la composición del producto, los métodos de procesamiento o los equipos, el establecimiento deberá, cuando corresponda, restablecer las características del proceso y validar los datos del producto para garantizar la seguridad, legalidad y calidad del producto.</w:t>
            </w:r>
          </w:p>
        </w:tc>
        <w:tc>
          <w:tcPr>
            <w:tcW w:w="575" w:type="pct"/>
          </w:tcPr>
          <w:p w:rsidR="00A8707C" w:rsidRPr="00EC7BD6" w:rsidRDefault="00A8707C" w:rsidP="00A8707C"/>
        </w:tc>
        <w:tc>
          <w:tcPr>
            <w:tcW w:w="1426" w:type="pct"/>
          </w:tcPr>
          <w:p w:rsidR="00A8707C" w:rsidRPr="00EC7BD6" w:rsidRDefault="00A8707C" w:rsidP="00A8707C"/>
        </w:tc>
      </w:tr>
      <w:tr w:rsidR="00A8707C" w:rsidRPr="00EC7BD6" w:rsidTr="009679C6">
        <w:tc>
          <w:tcPr>
            <w:tcW w:w="773" w:type="pct"/>
            <w:gridSpan w:val="2"/>
            <w:shd w:val="clear" w:color="auto" w:fill="FBD4B4" w:themeFill="accent6" w:themeFillTint="66"/>
          </w:tcPr>
          <w:p w:rsidR="00A8707C" w:rsidRPr="00EC7BD6" w:rsidRDefault="00A8707C" w:rsidP="00A8707C">
            <w:r w:rsidRPr="00EC7BD6">
              <w:t>5.4.9</w:t>
            </w:r>
          </w:p>
        </w:tc>
        <w:tc>
          <w:tcPr>
            <w:tcW w:w="2226" w:type="pct"/>
          </w:tcPr>
          <w:p w:rsidR="00A8707C" w:rsidRPr="00EC7BD6" w:rsidRDefault="00A8707C" w:rsidP="00A8707C">
            <w:r w:rsidRPr="00EC7BD6">
              <w:t>El procedimiento de limpieza de la línea deberá</w:t>
            </w:r>
            <w:r>
              <w:t xml:space="preserve"> </w:t>
            </w:r>
            <w:r w:rsidRPr="00EC7BD6">
              <w:t>incluir lo siguiente:</w:t>
            </w:r>
          </w:p>
          <w:p w:rsidR="00A8707C" w:rsidRPr="00EC7BD6" w:rsidRDefault="00A8707C" w:rsidP="00A8707C">
            <w:pPr>
              <w:pStyle w:val="ListBullet"/>
            </w:pPr>
            <w:r w:rsidRPr="00EC7BD6">
              <w:t>las funciones de las personas que participan en la limpieza de la línea,</w:t>
            </w:r>
          </w:p>
          <w:p w:rsidR="00A8707C" w:rsidRPr="00EC7BD6" w:rsidRDefault="00A8707C" w:rsidP="00A8707C">
            <w:pPr>
              <w:pStyle w:val="ListBullet"/>
            </w:pPr>
            <w:r w:rsidRPr="00EC7BD6">
              <w:t>las áreas donde</w:t>
            </w:r>
            <w:r>
              <w:t xml:space="preserve"> </w:t>
            </w:r>
            <w:r w:rsidRPr="00EC7BD6">
              <w:t>pueden quedar atrapados los materiales,</w:t>
            </w:r>
          </w:p>
          <w:p w:rsidR="00A8707C" w:rsidRPr="00EC7BD6" w:rsidRDefault="00A8707C" w:rsidP="00A8707C">
            <w:pPr>
              <w:pStyle w:val="ListBullet"/>
            </w:pPr>
            <w:r w:rsidRPr="00EC7BD6">
              <w:t>la validación de la limpieza de la línea,</w:t>
            </w:r>
          </w:p>
          <w:p w:rsidR="00A8707C" w:rsidRPr="00EC7BD6" w:rsidRDefault="00A8707C" w:rsidP="00A8707C">
            <w:pPr>
              <w:pStyle w:val="ListBullet"/>
            </w:pPr>
            <w:r w:rsidRPr="00EC7BD6">
              <w:t>la aprobación para producción continua.</w:t>
            </w:r>
          </w:p>
          <w:p w:rsidR="00A8707C" w:rsidRPr="00EC7BD6" w:rsidRDefault="00A8707C" w:rsidP="00A8707C">
            <w:r w:rsidRPr="00EC7BD6">
              <w:t>El procedimiento de limpieza de la línea deberá</w:t>
            </w:r>
            <w:r>
              <w:t xml:space="preserve"> </w:t>
            </w:r>
            <w:r w:rsidRPr="00EC7BD6">
              <w:t>implementarse por completo para cada ciclo de producción.</w:t>
            </w:r>
          </w:p>
        </w:tc>
        <w:tc>
          <w:tcPr>
            <w:tcW w:w="575" w:type="pct"/>
          </w:tcPr>
          <w:p w:rsidR="00A8707C" w:rsidRPr="00EC7BD6" w:rsidRDefault="00A8707C" w:rsidP="00A8707C"/>
        </w:tc>
        <w:tc>
          <w:tcPr>
            <w:tcW w:w="1426" w:type="pct"/>
          </w:tcPr>
          <w:p w:rsidR="00A8707C" w:rsidRPr="00EC7BD6" w:rsidRDefault="00A8707C" w:rsidP="00A8707C"/>
        </w:tc>
      </w:tr>
      <w:tr w:rsidR="00A8707C" w:rsidRPr="00EC7BD6" w:rsidTr="00DD3FA6">
        <w:tc>
          <w:tcPr>
            <w:tcW w:w="5000" w:type="pct"/>
            <w:gridSpan w:val="5"/>
            <w:shd w:val="clear" w:color="auto" w:fill="00B0F0"/>
          </w:tcPr>
          <w:p w:rsidR="00A8707C" w:rsidRPr="00EC7BD6" w:rsidRDefault="00A8707C" w:rsidP="00A8707C">
            <w:pPr>
              <w:pStyle w:val="Heading2"/>
              <w:outlineLvl w:val="1"/>
            </w:pPr>
            <w:r w:rsidRPr="00C96C68">
              <w:t xml:space="preserve">5.5 </w:t>
            </w:r>
            <w:r w:rsidRPr="00C96C68">
              <w:tab/>
              <w:t>Calibración y control de dispositivos de medición y monitoreo</w:t>
            </w:r>
          </w:p>
        </w:tc>
      </w:tr>
      <w:tr w:rsidR="00A8707C" w:rsidRPr="00EC7BD6" w:rsidTr="00456B64">
        <w:tc>
          <w:tcPr>
            <w:tcW w:w="773" w:type="pct"/>
            <w:gridSpan w:val="2"/>
            <w:shd w:val="clear" w:color="auto" w:fill="D3E5F6"/>
          </w:tcPr>
          <w:p w:rsidR="00A8707C" w:rsidRPr="00EC7BD6" w:rsidRDefault="00A8707C" w:rsidP="00A8707C"/>
        </w:tc>
        <w:tc>
          <w:tcPr>
            <w:tcW w:w="4227" w:type="pct"/>
            <w:gridSpan w:val="3"/>
            <w:shd w:val="clear" w:color="auto" w:fill="D3E5F6"/>
          </w:tcPr>
          <w:p w:rsidR="00A8707C" w:rsidRPr="00CD1911" w:rsidRDefault="00A8707C" w:rsidP="00A8707C">
            <w:r>
              <w:rPr>
                <w:rFonts w:asciiTheme="minorHAnsi" w:hAnsiTheme="minorHAnsi"/>
                <w:noProof/>
                <w:lang w:val="en-GB" w:eastAsia="en-GB"/>
              </w:rPr>
              <mc:AlternateContent>
                <mc:Choice Requires="wpg">
                  <w:drawing>
                    <wp:anchor distT="0" distB="0" distL="114300" distR="114300" simplePos="0" relativeHeight="251976704" behindDoc="1" locked="0" layoutInCell="1" allowOverlap="1" wp14:anchorId="0C951438" wp14:editId="4E356F9A">
                      <wp:simplePos x="0" y="0"/>
                      <wp:positionH relativeFrom="page">
                        <wp:posOffset>1698625</wp:posOffset>
                      </wp:positionH>
                      <wp:positionV relativeFrom="paragraph">
                        <wp:posOffset>469265</wp:posOffset>
                      </wp:positionV>
                      <wp:extent cx="1270" cy="252095"/>
                      <wp:effectExtent l="3175" t="2540" r="5080" b="254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2675" y="739"/>
                                <a:chExt cx="2" cy="397"/>
                              </a:xfrm>
                            </wpg:grpSpPr>
                            <wps:wsp>
                              <wps:cNvPr id="17" name="Freeform 17"/>
                              <wps:cNvSpPr>
                                <a:spLocks/>
                              </wps:cNvSpPr>
                              <wps:spPr bwMode="auto">
                                <a:xfrm>
                                  <a:off x="2675" y="739"/>
                                  <a:ext cx="2" cy="397"/>
                                </a:xfrm>
                                <a:custGeom>
                                  <a:avLst/>
                                  <a:gdLst>
                                    <a:gd name="T0" fmla="+- 0 739 739"/>
                                    <a:gd name="T1" fmla="*/ 739 h 397"/>
                                    <a:gd name="T2" fmla="+- 0 1136 739"/>
                                    <a:gd name="T3" fmla="*/ 1136 h 397"/>
                                    <a:gd name="T4" fmla="+- 0 739 739"/>
                                    <a:gd name="T5" fmla="*/ 739 h 397"/>
                                  </a:gdLst>
                                  <a:ahLst/>
                                  <a:cxnLst>
                                    <a:cxn ang="0">
                                      <a:pos x="0" y="T1"/>
                                    </a:cxn>
                                    <a:cxn ang="0">
                                      <a:pos x="0" y="T3"/>
                                    </a:cxn>
                                    <a:cxn ang="0">
                                      <a:pos x="0" y="T5"/>
                                    </a:cxn>
                                  </a:cxnLst>
                                  <a:rect l="0" t="0" r="r" b="b"/>
                                  <a:pathLst>
                                    <a:path h="397">
                                      <a:moveTo>
                                        <a:pt x="0" y="0"/>
                                      </a:moveTo>
                                      <a:lnTo>
                                        <a:pt x="0" y="397"/>
                                      </a:lnTo>
                                      <a:lnTo>
                                        <a:pt x="0" y="0"/>
                                      </a:lnTo>
                                    </a:path>
                                  </a:pathLst>
                                </a:custGeom>
                                <a:solidFill>
                                  <a:srgbClr val="0084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80ABE7" id="Group 16" o:spid="_x0000_s1026" style="position:absolute;margin-left:133.75pt;margin-top:36.95pt;width:.1pt;height:19.85pt;z-index:-251339776;mso-position-horizontal-relative:page" coordorigin="2675,739"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">
                      <v:shape id="Freeform 17" o:spid="_x0000_s1027" style="position:absolute;left:2675;top:739;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" path="m,l,397,,e" fillcolor="#0084be" stroked="f">
                        <v:path arrowok="t" o:connecttype="custom" o:connectlocs="0,739;0,1136;0,739" o:connectangles="0,0,0"/>
                      </v:shape>
                      <w10:wrap anchorx="page"/>
                    </v:group>
                  </w:pict>
                </mc:Fallback>
              </mc:AlternateContent>
            </w:r>
            <w:r w:rsidRPr="00EC7BD6">
              <w:t>El establecimiento deberá</w:t>
            </w:r>
            <w:r>
              <w:t xml:space="preserve"> </w:t>
            </w:r>
            <w:r w:rsidRPr="00EC7BD6">
              <w:t>poder demostrar que los equipos</w:t>
            </w:r>
            <w:r>
              <w:t xml:space="preserve"> </w:t>
            </w:r>
            <w:r w:rsidRPr="00EC7BD6">
              <w:t>de medición y monitoreo son lo suficientemente precisos</w:t>
            </w:r>
            <w:r>
              <w:t xml:space="preserve"> </w:t>
            </w:r>
            <w:r w:rsidRPr="00EC7BD6">
              <w:t>y confiables para brindar confianza en los resultados de medición.</w:t>
            </w:r>
          </w:p>
        </w:tc>
      </w:tr>
      <w:tr w:rsidR="00A8707C" w:rsidRPr="00EC7BD6" w:rsidTr="00456B64">
        <w:tc>
          <w:tcPr>
            <w:tcW w:w="773" w:type="pct"/>
            <w:gridSpan w:val="2"/>
            <w:shd w:val="clear" w:color="auto" w:fill="D3E5F6"/>
          </w:tcPr>
          <w:p w:rsidR="00A8707C" w:rsidRPr="00EC7BD6" w:rsidRDefault="00A8707C" w:rsidP="00A8707C">
            <w:pPr>
              <w:pStyle w:val="TH"/>
            </w:pPr>
            <w:r w:rsidRPr="00EC7BD6">
              <w:t>Cláusula</w:t>
            </w:r>
          </w:p>
        </w:tc>
        <w:tc>
          <w:tcPr>
            <w:tcW w:w="2226" w:type="pct"/>
          </w:tcPr>
          <w:p w:rsidR="00A8707C" w:rsidRPr="00EC7BD6" w:rsidRDefault="00A8707C" w:rsidP="00A8707C">
            <w:pPr>
              <w:pStyle w:val="TH"/>
            </w:pPr>
            <w:r w:rsidRPr="00EC7BD6">
              <w:t>Requisitos</w:t>
            </w:r>
          </w:p>
        </w:tc>
        <w:tc>
          <w:tcPr>
            <w:tcW w:w="575" w:type="pct"/>
          </w:tcPr>
          <w:p w:rsidR="00A8707C" w:rsidRPr="00A8707C" w:rsidRDefault="00A8707C" w:rsidP="00A8707C">
            <w:pPr>
              <w:pStyle w:val="TH"/>
            </w:pPr>
            <w:r w:rsidRPr="00A8707C">
              <w:t>Adaptar</w:t>
            </w:r>
          </w:p>
        </w:tc>
        <w:tc>
          <w:tcPr>
            <w:tcW w:w="1426" w:type="pct"/>
          </w:tcPr>
          <w:p w:rsidR="00A8707C" w:rsidRPr="00A8707C" w:rsidRDefault="00A8707C" w:rsidP="00A8707C">
            <w:pPr>
              <w:pStyle w:val="TH"/>
            </w:pPr>
            <w:r w:rsidRPr="00A8707C">
              <w:t>Comentarios</w:t>
            </w:r>
          </w:p>
        </w:tc>
      </w:tr>
      <w:tr w:rsidR="00A8707C" w:rsidRPr="00EC7BD6" w:rsidTr="00456B64">
        <w:tc>
          <w:tcPr>
            <w:tcW w:w="773" w:type="pct"/>
            <w:gridSpan w:val="2"/>
            <w:shd w:val="clear" w:color="auto" w:fill="D3E5F6"/>
          </w:tcPr>
          <w:p w:rsidR="00A8707C" w:rsidRPr="00EC7BD6" w:rsidRDefault="00A8707C" w:rsidP="00A8707C">
            <w:r w:rsidRPr="00EC7BD6">
              <w:t>5.5.1</w:t>
            </w:r>
          </w:p>
        </w:tc>
        <w:tc>
          <w:tcPr>
            <w:tcW w:w="2226" w:type="pct"/>
          </w:tcPr>
          <w:p w:rsidR="00A8707C" w:rsidRPr="00EC7BD6" w:rsidRDefault="00A8707C" w:rsidP="00A8707C">
            <w:r w:rsidRPr="00EC7BD6">
              <w:t>El establecimiento deberá</w:t>
            </w:r>
            <w:r>
              <w:t xml:space="preserve"> </w:t>
            </w:r>
            <w:r w:rsidRPr="00EC7BD6">
              <w:t>identificar y controlar</w:t>
            </w:r>
            <w:r>
              <w:t xml:space="preserve"> </w:t>
            </w:r>
            <w:r w:rsidRPr="00EC7BD6">
              <w:t>los equipos</w:t>
            </w:r>
            <w:r>
              <w:t xml:space="preserve"> </w:t>
            </w:r>
            <w:r w:rsidRPr="00EC7BD6">
              <w:t>de medición en línea y fuera de línea empleados para vigilar los puntos de control</w:t>
            </w:r>
            <w:r>
              <w:t xml:space="preserve"> </w:t>
            </w:r>
            <w:r w:rsidRPr="00EC7BD6">
              <w:t>crítico (cuando corresponda), así como la seguridad, calidad y la legalidad del producto. Esto deberá</w:t>
            </w:r>
            <w:r>
              <w:t xml:space="preserve"> </w:t>
            </w:r>
            <w:r w:rsidRPr="00EC7BD6">
              <w:t>incluir, como mínimo, lo siguiente:</w:t>
            </w:r>
          </w:p>
          <w:p w:rsidR="00A8707C" w:rsidRPr="00EC7BD6" w:rsidRDefault="00A8707C" w:rsidP="00A8707C">
            <w:pPr>
              <w:pStyle w:val="ListBullet"/>
            </w:pPr>
            <w:r w:rsidRPr="00EC7BD6">
              <w:t>una lista documentada de los equipos</w:t>
            </w:r>
            <w:r>
              <w:t xml:space="preserve"> </w:t>
            </w:r>
            <w:r w:rsidRPr="00EC7BD6">
              <w:t>y su ubicación,</w:t>
            </w:r>
          </w:p>
          <w:p w:rsidR="00A8707C" w:rsidRPr="00EC7BD6" w:rsidRDefault="00A8707C" w:rsidP="00A8707C">
            <w:pPr>
              <w:pStyle w:val="ListBullet"/>
            </w:pPr>
            <w:r w:rsidRPr="00EC7BD6">
              <w:t>un código de identificación</w:t>
            </w:r>
            <w:r>
              <w:t xml:space="preserve"> </w:t>
            </w:r>
            <w:r w:rsidRPr="00EC7BD6">
              <w:t>y la fecha de la próxima calibración,</w:t>
            </w:r>
          </w:p>
          <w:p w:rsidR="00A8707C" w:rsidRPr="00EC7BD6" w:rsidRDefault="00A8707C" w:rsidP="00A8707C">
            <w:pPr>
              <w:pStyle w:val="ListBullet"/>
            </w:pPr>
            <w:r w:rsidRPr="00EC7BD6">
              <w:t>prevención de ajustes realizados</w:t>
            </w:r>
            <w:r>
              <w:t xml:space="preserve"> </w:t>
            </w:r>
            <w:r w:rsidRPr="00EC7BD6">
              <w:t>por personal</w:t>
            </w:r>
            <w:r>
              <w:t xml:space="preserve"> </w:t>
            </w:r>
            <w:r w:rsidRPr="00EC7BD6">
              <w:t>no autorizado,</w:t>
            </w:r>
          </w:p>
          <w:p w:rsidR="00A8707C" w:rsidRPr="00EC7BD6" w:rsidRDefault="00A8707C" w:rsidP="00A8707C">
            <w:pPr>
              <w:pStyle w:val="ListBullet"/>
            </w:pPr>
            <w:r w:rsidRPr="00EC7BD6">
              <w:t>protección contra daños, deterioro y uso indebido.</w:t>
            </w:r>
          </w:p>
        </w:tc>
        <w:tc>
          <w:tcPr>
            <w:tcW w:w="575" w:type="pct"/>
          </w:tcPr>
          <w:p w:rsidR="00A8707C" w:rsidRPr="00EC7BD6" w:rsidRDefault="00A8707C" w:rsidP="00A8707C"/>
        </w:tc>
        <w:tc>
          <w:tcPr>
            <w:tcW w:w="1426" w:type="pct"/>
          </w:tcPr>
          <w:p w:rsidR="00A8707C" w:rsidRPr="00EC7BD6" w:rsidRDefault="00A8707C" w:rsidP="00A8707C"/>
        </w:tc>
      </w:tr>
      <w:tr w:rsidR="00A8707C" w:rsidRPr="00EC7BD6" w:rsidTr="00456B64">
        <w:tc>
          <w:tcPr>
            <w:tcW w:w="773" w:type="pct"/>
            <w:gridSpan w:val="2"/>
            <w:shd w:val="clear" w:color="auto" w:fill="D3E5F6"/>
          </w:tcPr>
          <w:p w:rsidR="00A8707C" w:rsidRPr="00EC7BD6" w:rsidRDefault="00A8707C" w:rsidP="00A8707C">
            <w:r w:rsidRPr="00EC7BD6">
              <w:t>5.5.2</w:t>
            </w:r>
          </w:p>
        </w:tc>
        <w:tc>
          <w:tcPr>
            <w:tcW w:w="2226" w:type="pct"/>
          </w:tcPr>
          <w:p w:rsidR="00A8707C" w:rsidRPr="00EC7BD6" w:rsidRDefault="00A8707C" w:rsidP="00A8707C">
            <w:r w:rsidRPr="00EC7BD6">
              <w:t>Todos los equipos</w:t>
            </w:r>
            <w:r>
              <w:t xml:space="preserve"> </w:t>
            </w:r>
            <w:r w:rsidRPr="00EC7BD6">
              <w:t>de medición identificados deberán verificarse y ajustarse con una frecuencia predeterminada basada en el análisis de riesgos. Esto deberá</w:t>
            </w:r>
            <w:r>
              <w:t xml:space="preserve"> </w:t>
            </w:r>
            <w:r w:rsidRPr="00EC7BD6">
              <w:t>ser realizado por personal</w:t>
            </w:r>
            <w:r>
              <w:t xml:space="preserve"> </w:t>
            </w:r>
            <w:r w:rsidRPr="00EC7BD6">
              <w:t>capacitado según un método definido para garantizar la precisión</w:t>
            </w:r>
            <w:r>
              <w:t xml:space="preserve"> </w:t>
            </w:r>
            <w:r w:rsidRPr="00EC7BD6">
              <w:t>dentro de parámetros definidos. Todos los resultados deberán documentarse.</w:t>
            </w:r>
          </w:p>
          <w:p w:rsidR="00A8707C" w:rsidRPr="00EC7BD6" w:rsidRDefault="00A8707C" w:rsidP="00A8707C">
            <w:r w:rsidRPr="00EC7BD6">
              <w:t>Cuando sea posible, la calibración deberá</w:t>
            </w:r>
            <w:r>
              <w:t xml:space="preserve"> </w:t>
            </w:r>
            <w:r w:rsidRPr="00EC7BD6">
              <w:t>corresponder a una norma nacional o internacional reconocida. Cuando no sea posible contar con una calibración trazable, el establecimiento deberá</w:t>
            </w:r>
            <w:r>
              <w:t xml:space="preserve"> </w:t>
            </w:r>
            <w:r w:rsidRPr="00EC7BD6">
              <w:t>demostrar el fundamento sobre el cual se realizó la normalización.</w:t>
            </w:r>
          </w:p>
        </w:tc>
        <w:tc>
          <w:tcPr>
            <w:tcW w:w="575" w:type="pct"/>
          </w:tcPr>
          <w:p w:rsidR="00A8707C" w:rsidRPr="00EC7BD6" w:rsidRDefault="00A8707C" w:rsidP="00A8707C"/>
        </w:tc>
        <w:tc>
          <w:tcPr>
            <w:tcW w:w="1426" w:type="pct"/>
          </w:tcPr>
          <w:p w:rsidR="00A8707C" w:rsidRPr="00EC7BD6" w:rsidRDefault="00A8707C" w:rsidP="00A8707C"/>
        </w:tc>
      </w:tr>
      <w:tr w:rsidR="00A8707C" w:rsidRPr="00EC7BD6" w:rsidTr="00456B64">
        <w:tc>
          <w:tcPr>
            <w:tcW w:w="773" w:type="pct"/>
            <w:gridSpan w:val="2"/>
            <w:shd w:val="clear" w:color="auto" w:fill="D3E5F6"/>
          </w:tcPr>
          <w:p w:rsidR="00A8707C" w:rsidRPr="00EC7BD6" w:rsidRDefault="00A8707C" w:rsidP="00A8707C">
            <w:r w:rsidRPr="00EC7BD6">
              <w:t>5.5.3</w:t>
            </w:r>
          </w:p>
        </w:tc>
        <w:tc>
          <w:tcPr>
            <w:tcW w:w="2226" w:type="pct"/>
          </w:tcPr>
          <w:p w:rsidR="00A8707C" w:rsidRPr="00EC7BD6" w:rsidRDefault="00A8707C" w:rsidP="00A8707C">
            <w:r w:rsidRPr="00EC7BD6">
              <w:t>Se deberán establecer y documentar procedimientos de acciones correctivas</w:t>
            </w:r>
            <w:r>
              <w:t xml:space="preserve"> </w:t>
            </w:r>
            <w:r w:rsidRPr="00EC7BD6">
              <w:t>e informes en caso de que el procedimiento de monitoreo y evaluación</w:t>
            </w:r>
            <w:r>
              <w:t xml:space="preserve"> </w:t>
            </w:r>
            <w:r w:rsidRPr="00EC7BD6">
              <w:t>identifique un fallo del</w:t>
            </w:r>
            <w:r>
              <w:t xml:space="preserve"> </w:t>
            </w:r>
            <w:r w:rsidRPr="00EC7BD6">
              <w:t>equipo de inspección, prueba o medición del producto. Todo fallo deberá</w:t>
            </w:r>
            <w:r>
              <w:t xml:space="preserve"> </w:t>
            </w:r>
            <w:r w:rsidRPr="00EC7BD6">
              <w:t>someterse a una evaluación</w:t>
            </w:r>
            <w:r>
              <w:t xml:space="preserve"> </w:t>
            </w:r>
            <w:r w:rsidRPr="00EC7BD6">
              <w:t>de riesgos potenciales; las acciones posteriores podrán incluir una combinación de aislamiento, cuarentena y nueva inspección de los productos elaborados desde</w:t>
            </w:r>
            <w:r>
              <w:t xml:space="preserve"> </w:t>
            </w:r>
            <w:r w:rsidRPr="00EC7BD6">
              <w:t>la última prueba de aceptación del equipo.</w:t>
            </w:r>
          </w:p>
          <w:p w:rsidR="00A8707C" w:rsidRPr="00EC7BD6" w:rsidRDefault="00A8707C" w:rsidP="00A8707C">
            <w:r w:rsidRPr="00EC7BD6">
              <w:t>El establecimiento deberá</w:t>
            </w:r>
            <w:r>
              <w:t xml:space="preserve"> </w:t>
            </w:r>
            <w:r w:rsidRPr="00EC7BD6">
              <w:t>realizar un análisis de causa raíz respecto del fallo del equipo e implementar la acción correctiva correspondiente.</w:t>
            </w:r>
          </w:p>
        </w:tc>
        <w:tc>
          <w:tcPr>
            <w:tcW w:w="575" w:type="pct"/>
          </w:tcPr>
          <w:p w:rsidR="00A8707C" w:rsidRPr="00EC7BD6" w:rsidRDefault="00A8707C" w:rsidP="00A8707C"/>
        </w:tc>
        <w:tc>
          <w:tcPr>
            <w:tcW w:w="1426" w:type="pct"/>
          </w:tcPr>
          <w:p w:rsidR="00A8707C" w:rsidRPr="00EC7BD6" w:rsidRDefault="00A8707C" w:rsidP="00A8707C"/>
        </w:tc>
      </w:tr>
      <w:tr w:rsidR="00A8707C" w:rsidRPr="00EC7BD6" w:rsidTr="00DD3FA6">
        <w:tc>
          <w:tcPr>
            <w:tcW w:w="5000" w:type="pct"/>
            <w:gridSpan w:val="5"/>
            <w:shd w:val="clear" w:color="auto" w:fill="00B0F0"/>
          </w:tcPr>
          <w:p w:rsidR="00A8707C" w:rsidRPr="00EC7BD6" w:rsidRDefault="00A8707C" w:rsidP="00A8707C">
            <w:pPr>
              <w:pStyle w:val="Heading2"/>
              <w:outlineLvl w:val="1"/>
            </w:pPr>
            <w:r w:rsidRPr="00EC7BD6">
              <w:t xml:space="preserve">5.6 </w:t>
            </w:r>
            <w:r w:rsidRPr="00EC7BD6">
              <w:tab/>
              <w:t>Inspección, pruebas y mediciones del producto</w:t>
            </w:r>
          </w:p>
        </w:tc>
      </w:tr>
      <w:tr w:rsidR="00A8707C" w:rsidRPr="00EC7BD6" w:rsidTr="00456B64">
        <w:tc>
          <w:tcPr>
            <w:tcW w:w="773" w:type="pct"/>
            <w:gridSpan w:val="2"/>
            <w:shd w:val="clear" w:color="auto" w:fill="D3E5F6"/>
          </w:tcPr>
          <w:p w:rsidR="00A8707C" w:rsidRPr="00EC7BD6" w:rsidRDefault="00A8707C" w:rsidP="00A8707C"/>
        </w:tc>
        <w:tc>
          <w:tcPr>
            <w:tcW w:w="4227" w:type="pct"/>
            <w:gridSpan w:val="3"/>
            <w:shd w:val="clear" w:color="auto" w:fill="D3E5F6"/>
          </w:tcPr>
          <w:p w:rsidR="00A8707C" w:rsidRPr="00EC7BD6" w:rsidRDefault="00A8707C" w:rsidP="00A8707C">
            <w:r w:rsidRPr="00EC7BD6">
              <w:t>La empresa</w:t>
            </w:r>
            <w:r>
              <w:t xml:space="preserve"> </w:t>
            </w:r>
            <w:r w:rsidRPr="00EC7BD6">
              <w:t>deberá</w:t>
            </w:r>
            <w:r>
              <w:t xml:space="preserve"> </w:t>
            </w:r>
            <w:r w:rsidRPr="00EC7BD6">
              <w:t>realizar inspecciones y análisis apropiados que resulten fundamentales para la seguridad, legalidad, integridad y calidad del producto.</w:t>
            </w:r>
          </w:p>
        </w:tc>
      </w:tr>
      <w:tr w:rsidR="00A8707C" w:rsidRPr="00EC7BD6" w:rsidTr="00456B64">
        <w:tc>
          <w:tcPr>
            <w:tcW w:w="773" w:type="pct"/>
            <w:gridSpan w:val="2"/>
            <w:shd w:val="clear" w:color="auto" w:fill="D3E5F6"/>
          </w:tcPr>
          <w:p w:rsidR="00A8707C" w:rsidRPr="00EC7BD6" w:rsidRDefault="00A8707C" w:rsidP="00A8707C">
            <w:pPr>
              <w:pStyle w:val="TH"/>
            </w:pPr>
            <w:r w:rsidRPr="00EC7BD6">
              <w:t>Cláusula</w:t>
            </w:r>
          </w:p>
        </w:tc>
        <w:tc>
          <w:tcPr>
            <w:tcW w:w="2226" w:type="pct"/>
          </w:tcPr>
          <w:p w:rsidR="00A8707C" w:rsidRPr="00EC7BD6" w:rsidRDefault="00A8707C" w:rsidP="00A8707C">
            <w:pPr>
              <w:pStyle w:val="TH"/>
            </w:pPr>
            <w:r w:rsidRPr="00EC7BD6">
              <w:t>Requisitos</w:t>
            </w:r>
          </w:p>
        </w:tc>
        <w:tc>
          <w:tcPr>
            <w:tcW w:w="575" w:type="pct"/>
          </w:tcPr>
          <w:p w:rsidR="00A8707C" w:rsidRPr="00A8707C" w:rsidRDefault="00A8707C" w:rsidP="00A8707C">
            <w:pPr>
              <w:pStyle w:val="TH"/>
            </w:pPr>
            <w:r w:rsidRPr="00A8707C">
              <w:t>Adaptar</w:t>
            </w:r>
          </w:p>
        </w:tc>
        <w:tc>
          <w:tcPr>
            <w:tcW w:w="1426" w:type="pct"/>
          </w:tcPr>
          <w:p w:rsidR="00A8707C" w:rsidRPr="00A8707C" w:rsidRDefault="00A8707C" w:rsidP="00A8707C">
            <w:pPr>
              <w:pStyle w:val="TH"/>
            </w:pPr>
            <w:r w:rsidRPr="00A8707C">
              <w:t>Comentarios</w:t>
            </w:r>
          </w:p>
        </w:tc>
      </w:tr>
      <w:tr w:rsidR="00A8707C" w:rsidRPr="00EC7BD6" w:rsidTr="00456B64">
        <w:tc>
          <w:tcPr>
            <w:tcW w:w="773" w:type="pct"/>
            <w:gridSpan w:val="2"/>
            <w:shd w:val="clear" w:color="auto" w:fill="D3E5F6"/>
          </w:tcPr>
          <w:p w:rsidR="00A8707C" w:rsidRPr="00EC7BD6" w:rsidRDefault="00A8707C" w:rsidP="00A8707C">
            <w:r w:rsidRPr="00EC7BD6">
              <w:t>5.6.1</w:t>
            </w:r>
          </w:p>
        </w:tc>
        <w:tc>
          <w:tcPr>
            <w:tcW w:w="2226" w:type="pct"/>
          </w:tcPr>
          <w:p w:rsidR="00A8707C" w:rsidRPr="00EC7BD6" w:rsidRDefault="00A8707C" w:rsidP="00A8707C">
            <w:r w:rsidRPr="00EC7BD6">
              <w:t>Se deberán realizar controles de calidad para demostrar que el producto terminado está dentro de las tolerancias establecidas en la especificación de producto acordada y que cumple con cualquier requisito</w:t>
            </w:r>
            <w:r>
              <w:t xml:space="preserve"> </w:t>
            </w:r>
            <w:r w:rsidRPr="00EC7BD6">
              <w:t>crítico técnico/legal.</w:t>
            </w:r>
          </w:p>
          <w:p w:rsidR="00A8707C" w:rsidRPr="00EC7BD6" w:rsidRDefault="00A8707C" w:rsidP="00A8707C">
            <w:r w:rsidRPr="00EC7BD6">
              <w:t>La frecuencia de los controles y el muestreo deberá</w:t>
            </w:r>
            <w:r>
              <w:t xml:space="preserve"> </w:t>
            </w:r>
            <w:r w:rsidRPr="00EC7BD6">
              <w:t>establecerse de conformidad con</w:t>
            </w:r>
          </w:p>
          <w:p w:rsidR="00A8707C" w:rsidRPr="00EC7BD6" w:rsidRDefault="00A8707C" w:rsidP="00A8707C">
            <w:r w:rsidRPr="00EC7BD6">
              <w:t>la práctica aceptada en la industria o los requisitos del cliente y basarse en el análisis de riesgos.</w:t>
            </w:r>
          </w:p>
          <w:p w:rsidR="00A8707C" w:rsidRPr="00EC7BD6" w:rsidRDefault="00A8707C" w:rsidP="00A8707C">
            <w:r w:rsidRPr="00EC7BD6">
              <w:t>El establecimiento deberá</w:t>
            </w:r>
            <w:r>
              <w:t xml:space="preserve"> </w:t>
            </w:r>
            <w:r w:rsidRPr="00EC7BD6">
              <w:t>definir cómo se eliminan las muestras</w:t>
            </w:r>
            <w:r>
              <w:t xml:space="preserve"> </w:t>
            </w:r>
            <w:r w:rsidRPr="00EC7BD6">
              <w:t>utilizadas para el control de calidad en el proceso. Puede</w:t>
            </w:r>
            <w:r>
              <w:t xml:space="preserve"> </w:t>
            </w:r>
            <w:r w:rsidRPr="00EC7BD6">
              <w:t>ser devolviéndolas al inventario, remoliendo/reciclando o separando y eliminando.</w:t>
            </w:r>
          </w:p>
        </w:tc>
        <w:tc>
          <w:tcPr>
            <w:tcW w:w="575" w:type="pct"/>
          </w:tcPr>
          <w:p w:rsidR="00A8707C" w:rsidRPr="00EC7BD6" w:rsidRDefault="00A8707C" w:rsidP="00A8707C"/>
        </w:tc>
        <w:tc>
          <w:tcPr>
            <w:tcW w:w="1426" w:type="pct"/>
          </w:tcPr>
          <w:p w:rsidR="00A8707C" w:rsidRPr="00EC7BD6" w:rsidRDefault="00A8707C" w:rsidP="00A8707C"/>
        </w:tc>
      </w:tr>
      <w:tr w:rsidR="00A8707C" w:rsidRPr="00220BE6" w:rsidTr="00A8707C">
        <w:tc>
          <w:tcPr>
            <w:tcW w:w="773" w:type="pct"/>
            <w:gridSpan w:val="2"/>
            <w:shd w:val="clear" w:color="auto" w:fill="D3E5F6"/>
          </w:tcPr>
          <w:p w:rsidR="00A8707C" w:rsidRPr="00220BE6" w:rsidRDefault="00A8707C" w:rsidP="00A8707C">
            <w:pPr>
              <w:pStyle w:val="TH"/>
            </w:pPr>
            <w:r w:rsidRPr="00220BE6">
              <w:t>Cláusula</w:t>
            </w:r>
          </w:p>
        </w:tc>
        <w:tc>
          <w:tcPr>
            <w:tcW w:w="2226" w:type="pct"/>
          </w:tcPr>
          <w:p w:rsidR="00A8707C" w:rsidRPr="00220BE6" w:rsidRDefault="00A8707C" w:rsidP="00A8707C">
            <w:pPr>
              <w:pStyle w:val="TH"/>
            </w:pPr>
            <w:r w:rsidRPr="00220BE6">
              <w:t>Requisitos</w:t>
            </w:r>
          </w:p>
        </w:tc>
        <w:tc>
          <w:tcPr>
            <w:tcW w:w="575" w:type="pct"/>
          </w:tcPr>
          <w:p w:rsidR="00A8707C" w:rsidRPr="00A8707C" w:rsidRDefault="00A8707C" w:rsidP="00A8707C">
            <w:pPr>
              <w:pStyle w:val="TH"/>
            </w:pPr>
            <w:r w:rsidRPr="00A8707C">
              <w:t>Adaptar</w:t>
            </w:r>
          </w:p>
        </w:tc>
        <w:tc>
          <w:tcPr>
            <w:tcW w:w="1426" w:type="pct"/>
          </w:tcPr>
          <w:p w:rsidR="00A8707C" w:rsidRPr="00A8707C" w:rsidRDefault="00A8707C" w:rsidP="00A8707C">
            <w:pPr>
              <w:pStyle w:val="TH"/>
            </w:pPr>
            <w:r w:rsidRPr="00A8707C">
              <w:t>Comentarios</w:t>
            </w:r>
          </w:p>
        </w:tc>
      </w:tr>
      <w:tr w:rsidR="00A8707C" w:rsidRPr="00EC7BD6" w:rsidTr="00456B64">
        <w:tc>
          <w:tcPr>
            <w:tcW w:w="773" w:type="pct"/>
            <w:gridSpan w:val="2"/>
            <w:shd w:val="clear" w:color="auto" w:fill="D3E5F6"/>
          </w:tcPr>
          <w:p w:rsidR="00A8707C" w:rsidRPr="00EC7BD6" w:rsidRDefault="00A8707C" w:rsidP="00A8707C">
            <w:r w:rsidRPr="00EC7BD6">
              <w:t>5.6.2</w:t>
            </w:r>
          </w:p>
        </w:tc>
        <w:tc>
          <w:tcPr>
            <w:tcW w:w="2226" w:type="pct"/>
          </w:tcPr>
          <w:p w:rsidR="00A8707C" w:rsidRPr="00EC7BD6" w:rsidRDefault="00A8707C" w:rsidP="00A8707C">
            <w:r w:rsidRPr="00EC7BD6">
              <w:t>Se deberán utilizar principios de análisis de peligros y riesgos para determinar la necesidad de equipos</w:t>
            </w:r>
            <w:r>
              <w:t xml:space="preserve"> </w:t>
            </w:r>
            <w:r w:rsidRPr="00EC7BD6">
              <w:t>de pruebas de productos en línea a fin de garantizar la seguridad, calidad y legalidad del producto.</w:t>
            </w:r>
          </w:p>
        </w:tc>
        <w:tc>
          <w:tcPr>
            <w:tcW w:w="575" w:type="pct"/>
          </w:tcPr>
          <w:p w:rsidR="00A8707C" w:rsidRPr="00EC7BD6" w:rsidRDefault="00A8707C" w:rsidP="00A8707C"/>
        </w:tc>
        <w:tc>
          <w:tcPr>
            <w:tcW w:w="1426" w:type="pct"/>
          </w:tcPr>
          <w:p w:rsidR="00A8707C" w:rsidRPr="00EC7BD6" w:rsidRDefault="00A8707C" w:rsidP="00A8707C"/>
        </w:tc>
      </w:tr>
      <w:tr w:rsidR="00A8707C" w:rsidRPr="00EC7BD6" w:rsidTr="00456B64">
        <w:tc>
          <w:tcPr>
            <w:tcW w:w="773" w:type="pct"/>
            <w:gridSpan w:val="2"/>
            <w:shd w:val="clear" w:color="auto" w:fill="D3E5F6"/>
          </w:tcPr>
          <w:p w:rsidR="00A8707C" w:rsidRPr="00EC7BD6" w:rsidRDefault="00A8707C" w:rsidP="00A8707C">
            <w:r w:rsidRPr="00EC7BD6">
              <w:t>5.6.3</w:t>
            </w:r>
          </w:p>
        </w:tc>
        <w:tc>
          <w:tcPr>
            <w:tcW w:w="2226" w:type="pct"/>
          </w:tcPr>
          <w:p w:rsidR="00A8707C" w:rsidRPr="00EC7BD6" w:rsidRDefault="00A8707C" w:rsidP="00A8707C">
            <w:r w:rsidRPr="00EC7BD6">
              <w:t>Deberá especificarse</w:t>
            </w:r>
            <w:r>
              <w:t xml:space="preserve"> </w:t>
            </w:r>
            <w:r w:rsidRPr="00EC7BD6">
              <w:t>la precisión</w:t>
            </w:r>
            <w:r>
              <w:t xml:space="preserve"> </w:t>
            </w:r>
            <w:r w:rsidRPr="00EC7BD6">
              <w:t>de los equipos</w:t>
            </w:r>
            <w:r>
              <w:t xml:space="preserve"> </w:t>
            </w:r>
            <w:r w:rsidRPr="00EC7BD6">
              <w:t>en línea (con tolerancias permitidas), con la debida consideración al parámetro de producto que se está controlando.</w:t>
            </w:r>
          </w:p>
        </w:tc>
        <w:tc>
          <w:tcPr>
            <w:tcW w:w="575" w:type="pct"/>
          </w:tcPr>
          <w:p w:rsidR="00A8707C" w:rsidRPr="00EC7BD6" w:rsidRDefault="00A8707C" w:rsidP="00A8707C"/>
        </w:tc>
        <w:tc>
          <w:tcPr>
            <w:tcW w:w="1426" w:type="pct"/>
          </w:tcPr>
          <w:p w:rsidR="00A8707C" w:rsidRPr="00EC7BD6" w:rsidRDefault="00A8707C" w:rsidP="00A8707C"/>
        </w:tc>
      </w:tr>
      <w:tr w:rsidR="00A8707C" w:rsidRPr="00EC7BD6" w:rsidTr="00456B64">
        <w:tc>
          <w:tcPr>
            <w:tcW w:w="773" w:type="pct"/>
            <w:gridSpan w:val="2"/>
            <w:shd w:val="clear" w:color="auto" w:fill="D3E5F6"/>
          </w:tcPr>
          <w:p w:rsidR="00A8707C" w:rsidRPr="00EC7BD6" w:rsidRDefault="00A8707C" w:rsidP="00A8707C">
            <w:r w:rsidRPr="00EC7BD6">
              <w:t>5.6.4</w:t>
            </w:r>
          </w:p>
        </w:tc>
        <w:tc>
          <w:tcPr>
            <w:tcW w:w="2226" w:type="pct"/>
          </w:tcPr>
          <w:p w:rsidR="00A8707C" w:rsidRPr="00EC7BD6" w:rsidRDefault="00A8707C" w:rsidP="00A8707C">
            <w:r w:rsidRPr="00EC7BD6">
              <w:t>La empresa</w:t>
            </w:r>
            <w:r>
              <w:t xml:space="preserve"> </w:t>
            </w:r>
            <w:r w:rsidRPr="00EC7BD6">
              <w:t>deberá</w:t>
            </w:r>
            <w:r>
              <w:t xml:space="preserve"> </w:t>
            </w:r>
            <w:r w:rsidRPr="00EC7BD6">
              <w:t>establecer, documentar e implementar procedimientos para la operación, el monitoreo de rutina y las pruebas de todos</w:t>
            </w:r>
            <w:r>
              <w:t xml:space="preserve"> </w:t>
            </w:r>
            <w:r w:rsidRPr="00EC7BD6">
              <w:t>los equipos</w:t>
            </w:r>
            <w:r>
              <w:t xml:space="preserve"> </w:t>
            </w:r>
            <w:r w:rsidRPr="00EC7BD6">
              <w:t>utilizados</w:t>
            </w:r>
            <w:r>
              <w:t xml:space="preserve"> </w:t>
            </w:r>
            <w:r w:rsidRPr="00EC7BD6">
              <w:t>en la inspección, las pruebas y la medición del producto. Ello deberá</w:t>
            </w:r>
            <w:r>
              <w:t xml:space="preserve"> </w:t>
            </w:r>
            <w:r w:rsidRPr="00EC7BD6">
              <w:t>incluir lo siguiente:</w:t>
            </w:r>
          </w:p>
          <w:p w:rsidR="00A8707C" w:rsidRPr="00EC7BD6" w:rsidRDefault="00A8707C" w:rsidP="00A8707C">
            <w:pPr>
              <w:pStyle w:val="ListBullet"/>
            </w:pPr>
            <w:r w:rsidRPr="00EC7BD6">
              <w:t>frecuencia y sensibilidad</w:t>
            </w:r>
            <w:r>
              <w:t xml:space="preserve"> </w:t>
            </w:r>
            <w:r w:rsidRPr="00EC7BD6">
              <w:t>de los controles,</w:t>
            </w:r>
          </w:p>
          <w:p w:rsidR="00A8707C" w:rsidRPr="00EC7BD6" w:rsidRDefault="00A8707C" w:rsidP="00A8707C">
            <w:pPr>
              <w:pStyle w:val="ListBullet"/>
            </w:pPr>
            <w:r w:rsidRPr="00EC7BD6">
              <w:t>autorización del personal</w:t>
            </w:r>
            <w:r>
              <w:t xml:space="preserve"> </w:t>
            </w:r>
            <w:r w:rsidRPr="00EC7BD6">
              <w:t>capacitado para realizar determinadas tareas,</w:t>
            </w:r>
          </w:p>
          <w:p w:rsidR="00A8707C" w:rsidRPr="00EC7BD6" w:rsidRDefault="00A8707C" w:rsidP="00A8707C">
            <w:pPr>
              <w:pStyle w:val="ListBullet"/>
            </w:pPr>
            <w:r w:rsidRPr="00EC7BD6">
              <w:t>documentación de los resultados de la prueba.</w:t>
            </w:r>
          </w:p>
        </w:tc>
        <w:tc>
          <w:tcPr>
            <w:tcW w:w="575" w:type="pct"/>
          </w:tcPr>
          <w:p w:rsidR="00A8707C" w:rsidRPr="00EC7BD6" w:rsidRDefault="00A8707C" w:rsidP="00A8707C"/>
        </w:tc>
        <w:tc>
          <w:tcPr>
            <w:tcW w:w="1426" w:type="pct"/>
          </w:tcPr>
          <w:p w:rsidR="00A8707C" w:rsidRPr="00EC7BD6" w:rsidRDefault="00A8707C" w:rsidP="00A8707C"/>
        </w:tc>
      </w:tr>
      <w:tr w:rsidR="00A8707C" w:rsidRPr="00EC7BD6" w:rsidTr="00003312">
        <w:tc>
          <w:tcPr>
            <w:tcW w:w="773" w:type="pct"/>
            <w:gridSpan w:val="2"/>
            <w:shd w:val="clear" w:color="auto" w:fill="FBD4B4" w:themeFill="accent6" w:themeFillTint="66"/>
          </w:tcPr>
          <w:p w:rsidR="00A8707C" w:rsidRPr="00EC7BD6" w:rsidRDefault="00A8707C" w:rsidP="00A8707C">
            <w:r w:rsidRPr="00EC7BD6">
              <w:t>5.6.5</w:t>
            </w:r>
          </w:p>
        </w:tc>
        <w:tc>
          <w:tcPr>
            <w:tcW w:w="2226" w:type="pct"/>
          </w:tcPr>
          <w:p w:rsidR="00A8707C" w:rsidRPr="00EC7BD6" w:rsidRDefault="00A8707C" w:rsidP="00A8707C">
            <w:r w:rsidRPr="00EC7BD6">
              <w:t>Se deberán realizar controles de calidad de rutina fuera de línea en etapas adecuadas de la producción para demostrar que el producto está dentro de las tolerancias establecidas en la especificación de producto acordada.</w:t>
            </w:r>
          </w:p>
          <w:p w:rsidR="00A8707C" w:rsidRPr="00EC7BD6" w:rsidRDefault="00A8707C" w:rsidP="00A8707C">
            <w:r w:rsidRPr="00EC7BD6">
              <w:t>Deberá implementarse un sistema que incluya controles de calidad fuera de línea o aleatorios para identificar y eliminar los productos no conformes de la tanda de producción.</w:t>
            </w:r>
          </w:p>
        </w:tc>
        <w:tc>
          <w:tcPr>
            <w:tcW w:w="575" w:type="pct"/>
          </w:tcPr>
          <w:p w:rsidR="00A8707C" w:rsidRPr="00EC7BD6" w:rsidRDefault="00A8707C" w:rsidP="00A8707C"/>
        </w:tc>
        <w:tc>
          <w:tcPr>
            <w:tcW w:w="1426" w:type="pct"/>
          </w:tcPr>
          <w:p w:rsidR="00A8707C" w:rsidRPr="00EC7BD6" w:rsidRDefault="00A8707C" w:rsidP="00A8707C"/>
        </w:tc>
      </w:tr>
      <w:tr w:rsidR="00A8707C" w:rsidRPr="00697DDD" w:rsidTr="00A8707C">
        <w:tc>
          <w:tcPr>
            <w:tcW w:w="773" w:type="pct"/>
            <w:gridSpan w:val="2"/>
            <w:shd w:val="clear" w:color="auto" w:fill="D3E5F6"/>
          </w:tcPr>
          <w:p w:rsidR="00A8707C" w:rsidRPr="00697DDD" w:rsidRDefault="00A8707C" w:rsidP="00A8707C">
            <w:pPr>
              <w:pStyle w:val="TH"/>
            </w:pPr>
            <w:r w:rsidRPr="00697DDD">
              <w:t>Cláusula</w:t>
            </w:r>
          </w:p>
        </w:tc>
        <w:tc>
          <w:tcPr>
            <w:tcW w:w="2226" w:type="pct"/>
          </w:tcPr>
          <w:p w:rsidR="00A8707C" w:rsidRPr="00697DDD" w:rsidRDefault="00A8707C" w:rsidP="00A8707C">
            <w:pPr>
              <w:pStyle w:val="TH"/>
            </w:pPr>
            <w:r w:rsidRPr="00697DDD">
              <w:t>Requisitos</w:t>
            </w:r>
          </w:p>
        </w:tc>
        <w:tc>
          <w:tcPr>
            <w:tcW w:w="575" w:type="pct"/>
          </w:tcPr>
          <w:p w:rsidR="00A8707C" w:rsidRPr="00A8707C" w:rsidRDefault="00A8707C" w:rsidP="00A8707C">
            <w:pPr>
              <w:pStyle w:val="TH"/>
            </w:pPr>
            <w:r w:rsidRPr="00A8707C">
              <w:t>Adaptar</w:t>
            </w:r>
          </w:p>
        </w:tc>
        <w:tc>
          <w:tcPr>
            <w:tcW w:w="1426" w:type="pct"/>
          </w:tcPr>
          <w:p w:rsidR="00A8707C" w:rsidRPr="00A8707C" w:rsidRDefault="00A8707C" w:rsidP="00A8707C">
            <w:pPr>
              <w:pStyle w:val="TH"/>
            </w:pPr>
            <w:r w:rsidRPr="00A8707C">
              <w:t>Comentarios</w:t>
            </w:r>
          </w:p>
        </w:tc>
      </w:tr>
      <w:tr w:rsidR="00A8707C" w:rsidRPr="00EC7BD6" w:rsidTr="00003312">
        <w:tc>
          <w:tcPr>
            <w:tcW w:w="773" w:type="pct"/>
            <w:gridSpan w:val="2"/>
            <w:shd w:val="clear" w:color="auto" w:fill="FBD4B4" w:themeFill="accent6" w:themeFillTint="66"/>
          </w:tcPr>
          <w:p w:rsidR="00A8707C" w:rsidRPr="00EC7BD6" w:rsidRDefault="00A8707C" w:rsidP="00A8707C">
            <w:r w:rsidRPr="00EC7BD6">
              <w:t>5.6.6</w:t>
            </w:r>
          </w:p>
        </w:tc>
        <w:tc>
          <w:tcPr>
            <w:tcW w:w="2226" w:type="pct"/>
          </w:tcPr>
          <w:p w:rsidR="00A8707C" w:rsidRPr="00EC7BD6" w:rsidRDefault="00A8707C" w:rsidP="00A8707C">
            <w:r w:rsidRPr="00EC7BD6">
              <w:t>Los equipos</w:t>
            </w:r>
            <w:r>
              <w:t xml:space="preserve"> </w:t>
            </w:r>
            <w:r w:rsidRPr="00EC7BD6">
              <w:t>de pruebas en línea que sean críticos para la calidad o seguridad del producto deberán incorporar un sistema para identificar productos no conformes a fin de retirarlos o desviarlos del flujo de productos.</w:t>
            </w:r>
          </w:p>
        </w:tc>
        <w:tc>
          <w:tcPr>
            <w:tcW w:w="575" w:type="pct"/>
          </w:tcPr>
          <w:p w:rsidR="00A8707C" w:rsidRPr="00EC7BD6" w:rsidRDefault="00A8707C" w:rsidP="00A8707C"/>
        </w:tc>
        <w:tc>
          <w:tcPr>
            <w:tcW w:w="1426" w:type="pct"/>
          </w:tcPr>
          <w:p w:rsidR="00A8707C" w:rsidRPr="00EC7BD6" w:rsidRDefault="00A8707C" w:rsidP="00A8707C"/>
        </w:tc>
      </w:tr>
      <w:tr w:rsidR="00A8707C" w:rsidRPr="00EC7BD6" w:rsidTr="00456B64">
        <w:tc>
          <w:tcPr>
            <w:tcW w:w="773" w:type="pct"/>
            <w:gridSpan w:val="2"/>
            <w:shd w:val="clear" w:color="auto" w:fill="D3E5F6"/>
          </w:tcPr>
          <w:p w:rsidR="00A8707C" w:rsidRPr="00EC7BD6" w:rsidRDefault="00A8707C" w:rsidP="00A8707C">
            <w:r w:rsidRPr="00EC7BD6">
              <w:t>5.6.7</w:t>
            </w:r>
          </w:p>
        </w:tc>
        <w:tc>
          <w:tcPr>
            <w:tcW w:w="2226" w:type="pct"/>
          </w:tcPr>
          <w:p w:rsidR="00A8707C" w:rsidRPr="00EC7BD6" w:rsidRDefault="00A8707C" w:rsidP="00A8707C">
            <w:r w:rsidRPr="00EC7BD6">
              <w:t>Los métodos de prueba, métodos de análisis y muestras</w:t>
            </w:r>
            <w:r>
              <w:t xml:space="preserve"> </w:t>
            </w:r>
            <w:r w:rsidRPr="00EC7BD6">
              <w:t>de referencia aprobadas</w:t>
            </w:r>
            <w:r>
              <w:t xml:space="preserve"> </w:t>
            </w:r>
            <w:r w:rsidRPr="00EC7BD6">
              <w:t>por el cliente (cuando se requieran) deberán corresponder a la versión más reciente y estar disponibles en el laboratorio o donde</w:t>
            </w:r>
            <w:r>
              <w:t xml:space="preserve"> </w:t>
            </w:r>
            <w:r w:rsidRPr="00EC7BD6">
              <w:t>se realicen las pruebas fuera de línea. Las muestras deberán almacenarse correctamente para evitar su degradación.</w:t>
            </w:r>
          </w:p>
        </w:tc>
        <w:tc>
          <w:tcPr>
            <w:tcW w:w="575" w:type="pct"/>
          </w:tcPr>
          <w:p w:rsidR="00A8707C" w:rsidRPr="00EC7BD6" w:rsidRDefault="00A8707C" w:rsidP="00A8707C"/>
        </w:tc>
        <w:tc>
          <w:tcPr>
            <w:tcW w:w="1426" w:type="pct"/>
          </w:tcPr>
          <w:p w:rsidR="00A8707C" w:rsidRPr="00EC7BD6" w:rsidRDefault="00A8707C" w:rsidP="00A8707C"/>
        </w:tc>
      </w:tr>
      <w:tr w:rsidR="00A8707C" w:rsidRPr="00EC7BD6" w:rsidTr="00456B64">
        <w:tc>
          <w:tcPr>
            <w:tcW w:w="773" w:type="pct"/>
            <w:gridSpan w:val="2"/>
            <w:shd w:val="clear" w:color="auto" w:fill="D3E5F6"/>
          </w:tcPr>
          <w:p w:rsidR="00A8707C" w:rsidRPr="00EC7BD6" w:rsidRDefault="00A8707C" w:rsidP="00A8707C">
            <w:r w:rsidRPr="00EC7BD6">
              <w:t>5.6.8</w:t>
            </w:r>
          </w:p>
        </w:tc>
        <w:tc>
          <w:tcPr>
            <w:tcW w:w="2226" w:type="pct"/>
          </w:tcPr>
          <w:p w:rsidR="00A8707C" w:rsidRPr="00EC7BD6" w:rsidRDefault="00A8707C" w:rsidP="00A8707C">
            <w:r w:rsidRPr="00EC7BD6">
              <w:t>Los métodos de prueba que utilice el establecimiento tanto para pruebas en línea como fuera de línea deberán validarse para garantizar su sensibilidad, reproducibilidad y rango, además de cualquier otro criterio relevante.</w:t>
            </w:r>
          </w:p>
          <w:p w:rsidR="00A8707C" w:rsidRPr="00EC7BD6" w:rsidRDefault="00A8707C" w:rsidP="00A8707C">
            <w:r w:rsidRPr="00EC7BD6">
              <w:t>Cuando se utilicen pruebas estandarizadas, el establecimiento deberá</w:t>
            </w:r>
            <w:r>
              <w:t xml:space="preserve"> </w:t>
            </w:r>
            <w:r w:rsidRPr="00EC7BD6">
              <w:t>garantizar que se sigan metodologías prescritas.</w:t>
            </w:r>
          </w:p>
          <w:p w:rsidR="00A8707C" w:rsidRPr="00EC7BD6" w:rsidRDefault="00A8707C" w:rsidP="00A8707C">
            <w:r w:rsidRPr="00EC7BD6">
              <w:t>Para los casos en que una prueba arroje resultados que no se ajusten a las especificaciones, se deberá</w:t>
            </w:r>
            <w:r>
              <w:t xml:space="preserve"> </w:t>
            </w:r>
            <w:r w:rsidRPr="00EC7BD6">
              <w:t>establecer y completar un procedimiento documentado para investigar dichos resultados y determinar si la causa es un producto no conforme o un fallo de la prueba.</w:t>
            </w:r>
          </w:p>
        </w:tc>
        <w:tc>
          <w:tcPr>
            <w:tcW w:w="575" w:type="pct"/>
          </w:tcPr>
          <w:p w:rsidR="00A8707C" w:rsidRPr="00EC7BD6" w:rsidRDefault="00A8707C" w:rsidP="00A8707C"/>
        </w:tc>
        <w:tc>
          <w:tcPr>
            <w:tcW w:w="1426" w:type="pct"/>
          </w:tcPr>
          <w:p w:rsidR="00A8707C" w:rsidRPr="00EC7BD6" w:rsidRDefault="00A8707C" w:rsidP="00A8707C"/>
        </w:tc>
      </w:tr>
      <w:tr w:rsidR="00A8707C" w:rsidRPr="00EC7BD6" w:rsidTr="00456B64">
        <w:tc>
          <w:tcPr>
            <w:tcW w:w="773" w:type="pct"/>
            <w:gridSpan w:val="2"/>
            <w:shd w:val="clear" w:color="auto" w:fill="D3E5F6"/>
          </w:tcPr>
          <w:p w:rsidR="00A8707C" w:rsidRPr="00EC7BD6" w:rsidRDefault="00A8707C" w:rsidP="00A8707C">
            <w:r w:rsidRPr="00EC7BD6">
              <w:t>5.6.9</w:t>
            </w:r>
          </w:p>
        </w:tc>
        <w:tc>
          <w:tcPr>
            <w:tcW w:w="2226" w:type="pct"/>
          </w:tcPr>
          <w:p w:rsidR="00A8707C" w:rsidRPr="00EC7BD6" w:rsidRDefault="00A8707C" w:rsidP="00A8707C">
            <w:r w:rsidRPr="00EC7BD6">
              <w:t>Cuando se usen equipos</w:t>
            </w:r>
            <w:r>
              <w:t xml:space="preserve"> </w:t>
            </w:r>
            <w:r w:rsidRPr="00EC7BD6">
              <w:t xml:space="preserve">de inspección automáticos (por </w:t>
            </w:r>
            <w:proofErr w:type="gramStart"/>
            <w:r w:rsidRPr="00EC7BD6">
              <w:t>ej. ,</w:t>
            </w:r>
            <w:proofErr w:type="gramEnd"/>
            <w:r w:rsidRPr="00EC7BD6">
              <w:t xml:space="preserve"> sistemas de visión) para controlar la impresión u otras características del material, el establecimiento deberá disponer e implementar procedimientos para la operación y las pruebas de los equipos</w:t>
            </w:r>
            <w:r>
              <w:t xml:space="preserve"> </w:t>
            </w:r>
            <w:r w:rsidRPr="00EC7BD6">
              <w:t>a fin de garantizar que estén</w:t>
            </w:r>
            <w:r>
              <w:t xml:space="preserve"> </w:t>
            </w:r>
            <w:r w:rsidRPr="00EC7BD6">
              <w:t>correctamente configurados y puedan</w:t>
            </w:r>
            <w:r>
              <w:t xml:space="preserve"> </w:t>
            </w:r>
            <w:r w:rsidRPr="00EC7BD6">
              <w:t>emitir una alerta o rechazar el envase cuando no se ajuste a las especificaciones.</w:t>
            </w:r>
          </w:p>
          <w:p w:rsidR="00A8707C" w:rsidRPr="00EC7BD6" w:rsidRDefault="00A8707C" w:rsidP="00A8707C">
            <w:r w:rsidRPr="00EC7BD6">
              <w:t>Como mínimo, las pruebas de los equipos</w:t>
            </w:r>
            <w:r>
              <w:t xml:space="preserve"> </w:t>
            </w:r>
            <w:r w:rsidRPr="00EC7BD6">
              <w:t>deberán realizarse de la siguiente manera:</w:t>
            </w:r>
          </w:p>
          <w:p w:rsidR="00A8707C" w:rsidRPr="00EC7BD6" w:rsidRDefault="00A8707C" w:rsidP="00A8707C">
            <w:pPr>
              <w:pStyle w:val="ListBullet"/>
            </w:pPr>
            <w:r w:rsidRPr="00EC7BD6">
              <w:t>al principio de cada ciclo de producción,</w:t>
            </w:r>
          </w:p>
          <w:p w:rsidR="00A8707C" w:rsidRPr="00EC7BD6" w:rsidRDefault="00A8707C" w:rsidP="00A8707C">
            <w:pPr>
              <w:pStyle w:val="ListBullet"/>
            </w:pPr>
            <w:r w:rsidRPr="00EC7BD6">
              <w:t>al final de cada ciclo de producción,</w:t>
            </w:r>
          </w:p>
          <w:p w:rsidR="00A8707C" w:rsidRPr="00EC7BD6" w:rsidRDefault="00A8707C" w:rsidP="00A8707C">
            <w:pPr>
              <w:pStyle w:val="ListBullet"/>
            </w:pPr>
            <w:r w:rsidRPr="00EC7BD6">
              <w:t>con una frecuencia basada en la capacidad</w:t>
            </w:r>
            <w:r>
              <w:t xml:space="preserve"> </w:t>
            </w:r>
            <w:r w:rsidRPr="00EC7BD6">
              <w:t>del establecimiento de identificar, mantener</w:t>
            </w:r>
            <w:r>
              <w:t xml:space="preserve"> </w:t>
            </w:r>
            <w:r w:rsidRPr="00EC7BD6">
              <w:t>y evitar la liberación</w:t>
            </w:r>
            <w:r>
              <w:t xml:space="preserve"> </w:t>
            </w:r>
            <w:r w:rsidRPr="00EC7BD6">
              <w:t xml:space="preserve">de cualquier material implicado en caso de fallo del equipo (por </w:t>
            </w:r>
            <w:proofErr w:type="gramStart"/>
            <w:r w:rsidRPr="00EC7BD6">
              <w:t>ej. ,</w:t>
            </w:r>
            <w:proofErr w:type="gramEnd"/>
            <w:r w:rsidRPr="00EC7BD6">
              <w:t xml:space="preserve"> durante el ciclo de producción o al cambiar lotes de materias primas).</w:t>
            </w:r>
          </w:p>
          <w:p w:rsidR="00A8707C" w:rsidRPr="00EC7BD6" w:rsidRDefault="00A8707C" w:rsidP="00A8707C">
            <w:r w:rsidRPr="00EC7BD6">
              <w:t>El establecimiento deberá</w:t>
            </w:r>
            <w:r>
              <w:t xml:space="preserve"> </w:t>
            </w:r>
            <w:r w:rsidRPr="00EC7BD6">
              <w:t>disponer e implementar procedimientos en caso de un fallo en los equipos</w:t>
            </w:r>
            <w:r>
              <w:t xml:space="preserve"> </w:t>
            </w:r>
            <w:r w:rsidRPr="00EC7BD6">
              <w:t xml:space="preserve">(por </w:t>
            </w:r>
            <w:proofErr w:type="gramStart"/>
            <w:r w:rsidRPr="00EC7BD6">
              <w:t>ej. ,</w:t>
            </w:r>
            <w:proofErr w:type="gramEnd"/>
            <w:r w:rsidRPr="00EC7BD6">
              <w:t xml:space="preserve"> un procedimiento de control</w:t>
            </w:r>
            <w:r>
              <w:t xml:space="preserve"> </w:t>
            </w:r>
            <w:r w:rsidRPr="00EC7BD6">
              <w:t>manual documentado y probado).</w:t>
            </w:r>
          </w:p>
        </w:tc>
        <w:tc>
          <w:tcPr>
            <w:tcW w:w="575" w:type="pct"/>
          </w:tcPr>
          <w:p w:rsidR="00A8707C" w:rsidRPr="00EC7BD6" w:rsidRDefault="00A8707C" w:rsidP="00A8707C"/>
        </w:tc>
        <w:tc>
          <w:tcPr>
            <w:tcW w:w="1426" w:type="pct"/>
          </w:tcPr>
          <w:p w:rsidR="00A8707C" w:rsidRPr="00EC7BD6" w:rsidRDefault="00A8707C" w:rsidP="00A8707C"/>
        </w:tc>
      </w:tr>
      <w:tr w:rsidR="00A8707C" w:rsidRPr="00EC7BD6" w:rsidTr="00456B64">
        <w:tc>
          <w:tcPr>
            <w:tcW w:w="773" w:type="pct"/>
            <w:gridSpan w:val="2"/>
            <w:shd w:val="clear" w:color="auto" w:fill="D3E5F6"/>
          </w:tcPr>
          <w:p w:rsidR="00A8707C" w:rsidRPr="00EC7BD6" w:rsidRDefault="00A8707C" w:rsidP="00A8707C">
            <w:r w:rsidRPr="00EC7BD6">
              <w:t>5.6.10</w:t>
            </w:r>
          </w:p>
        </w:tc>
        <w:tc>
          <w:tcPr>
            <w:tcW w:w="2226" w:type="pct"/>
          </w:tcPr>
          <w:p w:rsidR="00A8707C" w:rsidRPr="00EC7BD6" w:rsidRDefault="00A8707C" w:rsidP="00A8707C">
            <w:r w:rsidRPr="00EC7BD6">
              <w:t>Cuando la empresa</w:t>
            </w:r>
            <w:r>
              <w:t xml:space="preserve"> </w:t>
            </w:r>
            <w:r w:rsidRPr="00EC7BD6">
              <w:t>realice o subcontrate un análisis crítico para la seguridad o la legalidad del producto, el laboratorio o la empresa</w:t>
            </w:r>
            <w:r>
              <w:t xml:space="preserve"> </w:t>
            </w:r>
            <w:r w:rsidRPr="00EC7BD6">
              <w:t>subcontratada deberán contar con una acreditación reconocida o trabajar de acuerdo</w:t>
            </w:r>
            <w:r>
              <w:t xml:space="preserve"> </w:t>
            </w:r>
            <w:r w:rsidRPr="00EC7BD6">
              <w:t>con los requisitos y principios de la Norma ISO 17025 para la prueba realizada (requisitos generales para la competencia de laboratorios de pruebas y calibración). Deberá estar disponible una justificación documentada cuando no se utilicen métodos acreditados.</w:t>
            </w:r>
          </w:p>
          <w:p w:rsidR="00A8707C" w:rsidRPr="00EC7BD6" w:rsidRDefault="00A8707C" w:rsidP="00A8707C">
            <w:r w:rsidRPr="00EC7BD6">
              <w:t>Se deberá</w:t>
            </w:r>
            <w:r>
              <w:t xml:space="preserve"> </w:t>
            </w:r>
            <w:r w:rsidRPr="00EC7BD6">
              <w:t>comprender la importancia</w:t>
            </w:r>
            <w:r>
              <w:t xml:space="preserve"> </w:t>
            </w:r>
            <w:r w:rsidRPr="00EC7BD6">
              <w:t>de los resultados de laboratorio y disponerse a actuar en función de ellos.</w:t>
            </w:r>
          </w:p>
        </w:tc>
        <w:tc>
          <w:tcPr>
            <w:tcW w:w="575" w:type="pct"/>
          </w:tcPr>
          <w:p w:rsidR="00A8707C" w:rsidRPr="00EC7BD6" w:rsidRDefault="00A8707C" w:rsidP="00A8707C"/>
        </w:tc>
        <w:tc>
          <w:tcPr>
            <w:tcW w:w="1426" w:type="pct"/>
          </w:tcPr>
          <w:p w:rsidR="00A8707C" w:rsidRPr="00EC7BD6" w:rsidRDefault="00A8707C" w:rsidP="00A8707C"/>
        </w:tc>
      </w:tr>
      <w:tr w:rsidR="00A8707C" w:rsidRPr="00EC7BD6" w:rsidTr="00DD3FA6">
        <w:tc>
          <w:tcPr>
            <w:tcW w:w="5000" w:type="pct"/>
            <w:gridSpan w:val="5"/>
            <w:shd w:val="clear" w:color="auto" w:fill="00B0F0"/>
          </w:tcPr>
          <w:p w:rsidR="00A8707C" w:rsidRPr="00EC7BD6" w:rsidRDefault="00A8707C" w:rsidP="00A8707C">
            <w:pPr>
              <w:pStyle w:val="Heading2"/>
              <w:outlineLvl w:val="1"/>
            </w:pPr>
            <w:r w:rsidRPr="00EC7BD6">
              <w:t>5.7</w:t>
            </w:r>
            <w:r w:rsidRPr="00EC7BD6">
              <w:tab/>
              <w:t>Control de producto no conforme</w:t>
            </w:r>
          </w:p>
        </w:tc>
      </w:tr>
      <w:tr w:rsidR="00A8707C" w:rsidRPr="00456B64" w:rsidTr="00456B64">
        <w:tc>
          <w:tcPr>
            <w:tcW w:w="773" w:type="pct"/>
            <w:gridSpan w:val="2"/>
            <w:shd w:val="clear" w:color="auto" w:fill="D3E5F6"/>
          </w:tcPr>
          <w:p w:rsidR="00A8707C" w:rsidRPr="00456B64" w:rsidRDefault="00A8707C" w:rsidP="00A8707C"/>
        </w:tc>
        <w:tc>
          <w:tcPr>
            <w:tcW w:w="4227" w:type="pct"/>
            <w:gridSpan w:val="3"/>
            <w:shd w:val="clear" w:color="auto" w:fill="D3E5F6"/>
          </w:tcPr>
          <w:p w:rsidR="00A8707C" w:rsidRPr="00456B64" w:rsidRDefault="00A8707C" w:rsidP="00A8707C">
            <w:r>
              <w:rPr>
                <w:rFonts w:asciiTheme="minorHAnsi" w:hAnsiTheme="minorHAnsi"/>
                <w:noProof/>
                <w:lang w:val="en-GB" w:eastAsia="en-GB"/>
              </w:rPr>
              <mc:AlternateContent>
                <mc:Choice Requires="wpg">
                  <w:drawing>
                    <wp:anchor distT="0" distB="0" distL="114300" distR="114300" simplePos="0" relativeHeight="251985920" behindDoc="1" locked="0" layoutInCell="1" allowOverlap="1" wp14:anchorId="02E20038" wp14:editId="332F14E6">
                      <wp:simplePos x="0" y="0"/>
                      <wp:positionH relativeFrom="page">
                        <wp:posOffset>1698625</wp:posOffset>
                      </wp:positionH>
                      <wp:positionV relativeFrom="paragraph">
                        <wp:posOffset>469265</wp:posOffset>
                      </wp:positionV>
                      <wp:extent cx="1270" cy="252095"/>
                      <wp:effectExtent l="3175" t="2540" r="5080" b="254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2675" y="739"/>
                                <a:chExt cx="2" cy="397"/>
                              </a:xfrm>
                            </wpg:grpSpPr>
                            <wps:wsp>
                              <wps:cNvPr id="15" name="Freeform 15"/>
                              <wps:cNvSpPr>
                                <a:spLocks/>
                              </wps:cNvSpPr>
                              <wps:spPr bwMode="auto">
                                <a:xfrm>
                                  <a:off x="2675" y="739"/>
                                  <a:ext cx="2" cy="397"/>
                                </a:xfrm>
                                <a:custGeom>
                                  <a:avLst/>
                                  <a:gdLst>
                                    <a:gd name="T0" fmla="+- 0 739 739"/>
                                    <a:gd name="T1" fmla="*/ 739 h 397"/>
                                    <a:gd name="T2" fmla="+- 0 1136 739"/>
                                    <a:gd name="T3" fmla="*/ 1136 h 397"/>
                                    <a:gd name="T4" fmla="+- 0 739 739"/>
                                    <a:gd name="T5" fmla="*/ 739 h 397"/>
                                  </a:gdLst>
                                  <a:ahLst/>
                                  <a:cxnLst>
                                    <a:cxn ang="0">
                                      <a:pos x="0" y="T1"/>
                                    </a:cxn>
                                    <a:cxn ang="0">
                                      <a:pos x="0" y="T3"/>
                                    </a:cxn>
                                    <a:cxn ang="0">
                                      <a:pos x="0" y="T5"/>
                                    </a:cxn>
                                  </a:cxnLst>
                                  <a:rect l="0" t="0" r="r" b="b"/>
                                  <a:pathLst>
                                    <a:path h="397">
                                      <a:moveTo>
                                        <a:pt x="0" y="0"/>
                                      </a:moveTo>
                                      <a:lnTo>
                                        <a:pt x="0" y="397"/>
                                      </a:lnTo>
                                      <a:lnTo>
                                        <a:pt x="0" y="0"/>
                                      </a:lnTo>
                                    </a:path>
                                  </a:pathLst>
                                </a:custGeom>
                                <a:solidFill>
                                  <a:srgbClr val="0084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7BA929" id="Group 14" o:spid="_x0000_s1026" style="position:absolute;margin-left:133.75pt;margin-top:36.95pt;width:.1pt;height:19.85pt;z-index:-251330560;mso-position-horizontal-relative:page" coordorigin="2675,739"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">
                      <v:shape id="Freeform 15" o:spid="_x0000_s1027" style="position:absolute;left:2675;top:739;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" path="m,l,397,,e" fillcolor="#0084be" stroked="f">
                        <v:path arrowok="t" o:connecttype="custom" o:connectlocs="0,739;0,1136;0,739" o:connectangles="0,0,0"/>
                      </v:shape>
                      <w10:wrap anchorx="page"/>
                    </v:group>
                  </w:pict>
                </mc:Fallback>
              </mc:AlternateContent>
            </w:r>
            <w:r w:rsidRPr="00456B64">
              <w:t>El establecimiento deberá garantizar que el producto que no se ajuste a las especificaciones esté claramente identificado y sea manejado en forma eficiente para evitar que se libere sin autorización.</w:t>
            </w:r>
          </w:p>
        </w:tc>
      </w:tr>
      <w:tr w:rsidR="00A8707C" w:rsidRPr="00EC7BD6" w:rsidTr="00456B64">
        <w:tc>
          <w:tcPr>
            <w:tcW w:w="773" w:type="pct"/>
            <w:gridSpan w:val="2"/>
            <w:shd w:val="clear" w:color="auto" w:fill="D3E5F6"/>
          </w:tcPr>
          <w:p w:rsidR="00A8707C" w:rsidRPr="00456B64" w:rsidRDefault="00A8707C" w:rsidP="00A8707C">
            <w:pPr>
              <w:pStyle w:val="TH"/>
            </w:pPr>
            <w:r w:rsidRPr="00456B64">
              <w:t>Cláusula</w:t>
            </w:r>
          </w:p>
        </w:tc>
        <w:tc>
          <w:tcPr>
            <w:tcW w:w="2226" w:type="pct"/>
          </w:tcPr>
          <w:p w:rsidR="00A8707C" w:rsidRPr="00EC7BD6" w:rsidRDefault="00A8707C" w:rsidP="00A8707C">
            <w:pPr>
              <w:pStyle w:val="TH"/>
            </w:pPr>
            <w:r w:rsidRPr="00EC7BD6">
              <w:t>Requisitos</w:t>
            </w:r>
          </w:p>
        </w:tc>
        <w:tc>
          <w:tcPr>
            <w:tcW w:w="575" w:type="pct"/>
          </w:tcPr>
          <w:p w:rsidR="00A8707C" w:rsidRPr="00A8707C" w:rsidRDefault="00A8707C" w:rsidP="00A8707C">
            <w:pPr>
              <w:pStyle w:val="TH"/>
            </w:pPr>
            <w:r w:rsidRPr="00A8707C">
              <w:t>Adaptar</w:t>
            </w:r>
          </w:p>
        </w:tc>
        <w:tc>
          <w:tcPr>
            <w:tcW w:w="1426" w:type="pct"/>
          </w:tcPr>
          <w:p w:rsidR="00A8707C" w:rsidRPr="00A8707C" w:rsidRDefault="00A8707C" w:rsidP="00A8707C">
            <w:pPr>
              <w:pStyle w:val="TH"/>
            </w:pPr>
            <w:r w:rsidRPr="00A8707C">
              <w:t>Comentarios</w:t>
            </w:r>
          </w:p>
        </w:tc>
      </w:tr>
      <w:tr w:rsidR="00A8707C" w:rsidRPr="00EC7BD6" w:rsidTr="00003312">
        <w:tc>
          <w:tcPr>
            <w:tcW w:w="773" w:type="pct"/>
            <w:gridSpan w:val="2"/>
            <w:shd w:val="clear" w:color="auto" w:fill="FBD4B4" w:themeFill="accent6" w:themeFillTint="66"/>
          </w:tcPr>
          <w:p w:rsidR="00A8707C" w:rsidRPr="00456B64" w:rsidRDefault="00A8707C" w:rsidP="00A8707C">
            <w:r w:rsidRPr="00456B64">
              <w:t>5.7.1</w:t>
            </w:r>
          </w:p>
        </w:tc>
        <w:tc>
          <w:tcPr>
            <w:tcW w:w="2226" w:type="pct"/>
          </w:tcPr>
          <w:p w:rsidR="00A8707C" w:rsidRPr="00EC7BD6" w:rsidRDefault="00A8707C" w:rsidP="00A8707C">
            <w:r w:rsidRPr="00EC7BD6">
              <w:t>Se deberán implementar y documentar procedimientos claros de control</w:t>
            </w:r>
            <w:r>
              <w:t xml:space="preserve"> </w:t>
            </w:r>
            <w:r w:rsidRPr="00EC7BD6">
              <w:t>de materiales</w:t>
            </w:r>
            <w:r>
              <w:t xml:space="preserve"> </w:t>
            </w:r>
            <w:r w:rsidRPr="00EC7BD6">
              <w:t>que no se ajusten a las especificaciones o no conformes que deberán ser comprendidos por todo el personal. Estos deberán incluir la identificación</w:t>
            </w:r>
            <w:r>
              <w:t xml:space="preserve"> </w:t>
            </w:r>
            <w:r w:rsidRPr="00EC7BD6">
              <w:t>y gestión eficaz de materiales</w:t>
            </w:r>
            <w:r>
              <w:t xml:space="preserve"> </w:t>
            </w:r>
            <w:r w:rsidRPr="00EC7BD6">
              <w:t>antes de haber tomado</w:t>
            </w:r>
            <w:r>
              <w:t xml:space="preserve"> </w:t>
            </w:r>
            <w:r w:rsidRPr="00EC7BD6">
              <w:t>una decisión</w:t>
            </w:r>
            <w:r>
              <w:t xml:space="preserve"> </w:t>
            </w:r>
            <w:r w:rsidRPr="00EC7BD6">
              <w:t>sobre su eliminación</w:t>
            </w:r>
            <w:r>
              <w:t xml:space="preserve"> </w:t>
            </w:r>
            <w:r w:rsidRPr="00EC7BD6">
              <w:t>final.</w:t>
            </w:r>
          </w:p>
        </w:tc>
        <w:tc>
          <w:tcPr>
            <w:tcW w:w="575" w:type="pct"/>
          </w:tcPr>
          <w:p w:rsidR="00A8707C" w:rsidRPr="00EC7BD6" w:rsidRDefault="00A8707C" w:rsidP="00A8707C"/>
        </w:tc>
        <w:tc>
          <w:tcPr>
            <w:tcW w:w="1426" w:type="pct"/>
          </w:tcPr>
          <w:p w:rsidR="00A8707C" w:rsidRPr="00EC7BD6" w:rsidRDefault="00A8707C" w:rsidP="00A8707C"/>
        </w:tc>
      </w:tr>
      <w:tr w:rsidR="00A8707C" w:rsidRPr="00EC7BD6" w:rsidTr="00003312">
        <w:tc>
          <w:tcPr>
            <w:tcW w:w="773" w:type="pct"/>
            <w:gridSpan w:val="2"/>
            <w:shd w:val="clear" w:color="auto" w:fill="FBD4B4" w:themeFill="accent6" w:themeFillTint="66"/>
          </w:tcPr>
          <w:p w:rsidR="00A8707C" w:rsidRPr="00EC7BD6" w:rsidRDefault="00A8707C" w:rsidP="00A8707C">
            <w:r w:rsidRPr="00EC7BD6">
              <w:t>5.7.2</w:t>
            </w:r>
          </w:p>
        </w:tc>
        <w:tc>
          <w:tcPr>
            <w:tcW w:w="2226" w:type="pct"/>
          </w:tcPr>
          <w:p w:rsidR="00A8707C" w:rsidRPr="00EC7BD6" w:rsidRDefault="00A8707C" w:rsidP="00A8707C">
            <w:r w:rsidRPr="00EC7BD6">
              <w:t>Deberán</w:t>
            </w:r>
            <w:r>
              <w:t xml:space="preserve"> </w:t>
            </w:r>
            <w:r w:rsidRPr="00EC7BD6">
              <w:t>evaluarse los materiales</w:t>
            </w:r>
            <w:r>
              <w:t xml:space="preserve"> </w:t>
            </w:r>
            <w:r w:rsidRPr="00EC7BD6">
              <w:t>no conformes y se deberá</w:t>
            </w:r>
            <w:r>
              <w:t xml:space="preserve"> </w:t>
            </w:r>
            <w:r w:rsidRPr="00EC7BD6">
              <w:t>tomar la decisión</w:t>
            </w:r>
            <w:r>
              <w:t xml:space="preserve"> </w:t>
            </w:r>
            <w:r w:rsidRPr="00EC7BD6">
              <w:t>de rechazar, aceptar en concesión, reelaborar</w:t>
            </w:r>
            <w:r>
              <w:t xml:space="preserve"> </w:t>
            </w:r>
            <w:r w:rsidRPr="00EC7BD6">
              <w:t>o dar al producto un uso alternativo. Se deberán documentar la decisión</w:t>
            </w:r>
            <w:r>
              <w:t xml:space="preserve"> </w:t>
            </w:r>
            <w:r w:rsidRPr="00EC7BD6">
              <w:t>y los motivos.</w:t>
            </w:r>
          </w:p>
        </w:tc>
        <w:tc>
          <w:tcPr>
            <w:tcW w:w="575" w:type="pct"/>
          </w:tcPr>
          <w:p w:rsidR="00A8707C" w:rsidRPr="00EC7BD6" w:rsidRDefault="00A8707C" w:rsidP="00A8707C"/>
        </w:tc>
        <w:tc>
          <w:tcPr>
            <w:tcW w:w="1426" w:type="pct"/>
          </w:tcPr>
          <w:p w:rsidR="00A8707C" w:rsidRPr="00EC7BD6" w:rsidRDefault="00A8707C" w:rsidP="00A8707C"/>
        </w:tc>
      </w:tr>
      <w:tr w:rsidR="00A8707C" w:rsidRPr="009314D9" w:rsidTr="00DD3FA6">
        <w:tc>
          <w:tcPr>
            <w:tcW w:w="5000" w:type="pct"/>
            <w:gridSpan w:val="5"/>
            <w:shd w:val="clear" w:color="auto" w:fill="00B0F0"/>
          </w:tcPr>
          <w:p w:rsidR="00A8707C" w:rsidRPr="009314D9" w:rsidRDefault="00A8707C" w:rsidP="00A8707C">
            <w:pPr>
              <w:pStyle w:val="Heading2"/>
              <w:outlineLvl w:val="1"/>
            </w:pPr>
            <w:r w:rsidRPr="009314D9">
              <w:t xml:space="preserve">5.8 </w:t>
            </w:r>
            <w:r w:rsidRPr="009314D9">
              <w:tab/>
              <w:t>Ingreso de mercadería</w:t>
            </w:r>
          </w:p>
        </w:tc>
      </w:tr>
      <w:tr w:rsidR="00A8707C" w:rsidRPr="00EC7BD6" w:rsidTr="00456B64">
        <w:tc>
          <w:tcPr>
            <w:tcW w:w="773" w:type="pct"/>
            <w:gridSpan w:val="2"/>
            <w:shd w:val="clear" w:color="auto" w:fill="D3E5F6"/>
          </w:tcPr>
          <w:p w:rsidR="00A8707C" w:rsidRPr="00EC7BD6" w:rsidRDefault="00A8707C" w:rsidP="00A8707C"/>
        </w:tc>
        <w:tc>
          <w:tcPr>
            <w:tcW w:w="4227" w:type="pct"/>
            <w:gridSpan w:val="3"/>
            <w:shd w:val="clear" w:color="auto" w:fill="D3E5F6"/>
          </w:tcPr>
          <w:p w:rsidR="00A8707C" w:rsidRPr="00EC7BD6" w:rsidRDefault="00A8707C" w:rsidP="00A8707C">
            <w:r w:rsidRPr="00EC7BD6">
              <w:t>El establecimiento deberá</w:t>
            </w:r>
            <w:r>
              <w:t xml:space="preserve"> </w:t>
            </w:r>
            <w:r w:rsidRPr="00EC7BD6">
              <w:t>garantizar que la mercadería</w:t>
            </w:r>
            <w:r>
              <w:t xml:space="preserve"> </w:t>
            </w:r>
            <w:r w:rsidRPr="00EC7BD6">
              <w:t>que ingrese se someta</w:t>
            </w:r>
            <w:r>
              <w:t xml:space="preserve"> </w:t>
            </w:r>
            <w:r w:rsidRPr="00EC7BD6">
              <w:t>a un correcto control</w:t>
            </w:r>
            <w:r>
              <w:t xml:space="preserve"> </w:t>
            </w:r>
            <w:r w:rsidRPr="00EC7BD6">
              <w:t>de contenido, integridad del envase y posible contaminación.</w:t>
            </w:r>
          </w:p>
        </w:tc>
      </w:tr>
      <w:tr w:rsidR="00A8707C" w:rsidRPr="00EC7BD6" w:rsidTr="00456B64">
        <w:tc>
          <w:tcPr>
            <w:tcW w:w="773" w:type="pct"/>
            <w:gridSpan w:val="2"/>
            <w:shd w:val="clear" w:color="auto" w:fill="D3E5F6"/>
          </w:tcPr>
          <w:p w:rsidR="00A8707C" w:rsidRPr="00EC7BD6" w:rsidRDefault="00A8707C" w:rsidP="00A8707C">
            <w:pPr>
              <w:pStyle w:val="TH"/>
            </w:pPr>
            <w:r w:rsidRPr="00EC7BD6">
              <w:t>Cláusula</w:t>
            </w:r>
          </w:p>
        </w:tc>
        <w:tc>
          <w:tcPr>
            <w:tcW w:w="2226" w:type="pct"/>
          </w:tcPr>
          <w:p w:rsidR="00A8707C" w:rsidRPr="00EC7BD6" w:rsidRDefault="00A8707C" w:rsidP="00A8707C">
            <w:pPr>
              <w:pStyle w:val="TH"/>
            </w:pPr>
            <w:r w:rsidRPr="00EC7BD6">
              <w:t>Requisitos</w:t>
            </w:r>
          </w:p>
        </w:tc>
        <w:tc>
          <w:tcPr>
            <w:tcW w:w="575" w:type="pct"/>
          </w:tcPr>
          <w:p w:rsidR="00A8707C" w:rsidRPr="00A8707C" w:rsidRDefault="00A8707C" w:rsidP="00A8707C">
            <w:pPr>
              <w:pStyle w:val="TH"/>
            </w:pPr>
            <w:r w:rsidRPr="00A8707C">
              <w:t>Adaptar</w:t>
            </w:r>
          </w:p>
        </w:tc>
        <w:tc>
          <w:tcPr>
            <w:tcW w:w="1426" w:type="pct"/>
          </w:tcPr>
          <w:p w:rsidR="00A8707C" w:rsidRPr="00A8707C" w:rsidRDefault="00A8707C" w:rsidP="00A8707C">
            <w:pPr>
              <w:pStyle w:val="TH"/>
            </w:pPr>
            <w:r w:rsidRPr="00A8707C">
              <w:t>Comentarios</w:t>
            </w:r>
          </w:p>
        </w:tc>
      </w:tr>
      <w:tr w:rsidR="00A8707C" w:rsidRPr="00EC7BD6" w:rsidTr="00003312">
        <w:tc>
          <w:tcPr>
            <w:tcW w:w="773" w:type="pct"/>
            <w:gridSpan w:val="2"/>
            <w:shd w:val="clear" w:color="auto" w:fill="FBD4B4" w:themeFill="accent6" w:themeFillTint="66"/>
          </w:tcPr>
          <w:p w:rsidR="00A8707C" w:rsidRPr="00EC7BD6" w:rsidRDefault="00A8707C" w:rsidP="00A8707C">
            <w:r w:rsidRPr="00EC7BD6">
              <w:t>5.8.1</w:t>
            </w:r>
          </w:p>
        </w:tc>
        <w:tc>
          <w:tcPr>
            <w:tcW w:w="2226" w:type="pct"/>
          </w:tcPr>
          <w:p w:rsidR="00A8707C" w:rsidRPr="00EC7BD6" w:rsidRDefault="00A8707C" w:rsidP="00A8707C">
            <w:r w:rsidRPr="00EC7BD6">
              <w:t>El establecimiento deberá</w:t>
            </w:r>
            <w:r>
              <w:t xml:space="preserve"> </w:t>
            </w:r>
            <w:r w:rsidRPr="00EC7BD6">
              <w:t>documentar un procedimiento de ingreso de materias primas y productos intermedios para garantizar que la mercadería</w:t>
            </w:r>
            <w:r>
              <w:t xml:space="preserve"> </w:t>
            </w:r>
            <w:r w:rsidRPr="00EC7BD6">
              <w:t>que ingresa coincida con las especificaciones de compra o del producto. Este procedimiento puede incluir lo siguiente:</w:t>
            </w:r>
          </w:p>
          <w:p w:rsidR="00A8707C" w:rsidRPr="00EC7BD6" w:rsidRDefault="00A8707C" w:rsidP="00A8707C">
            <w:pPr>
              <w:pStyle w:val="ListBullet"/>
            </w:pPr>
            <w:r w:rsidRPr="00EC7BD6">
              <w:t>órdenes de compra,</w:t>
            </w:r>
          </w:p>
          <w:p w:rsidR="00A8707C" w:rsidRPr="00EC7BD6" w:rsidRDefault="00A8707C" w:rsidP="00A8707C">
            <w:pPr>
              <w:pStyle w:val="ListBullet"/>
            </w:pPr>
            <w:r w:rsidRPr="00EC7BD6">
              <w:t>notas de entrega.</w:t>
            </w:r>
          </w:p>
        </w:tc>
        <w:tc>
          <w:tcPr>
            <w:tcW w:w="575" w:type="pct"/>
          </w:tcPr>
          <w:p w:rsidR="00A8707C" w:rsidRPr="00EC7BD6" w:rsidRDefault="00A8707C" w:rsidP="00A8707C"/>
        </w:tc>
        <w:tc>
          <w:tcPr>
            <w:tcW w:w="1426" w:type="pct"/>
          </w:tcPr>
          <w:p w:rsidR="00A8707C" w:rsidRPr="00EC7BD6" w:rsidRDefault="00A8707C" w:rsidP="00A8707C"/>
        </w:tc>
      </w:tr>
      <w:tr w:rsidR="00A8707C" w:rsidRPr="00EC7BD6" w:rsidTr="00003312">
        <w:tc>
          <w:tcPr>
            <w:tcW w:w="773" w:type="pct"/>
            <w:gridSpan w:val="2"/>
            <w:shd w:val="clear" w:color="auto" w:fill="FBD4B4" w:themeFill="accent6" w:themeFillTint="66"/>
          </w:tcPr>
          <w:p w:rsidR="00A8707C" w:rsidRPr="00EC7BD6" w:rsidRDefault="00A8707C" w:rsidP="00A8707C">
            <w:r w:rsidRPr="00EC7BD6">
              <w:t>5.8.2</w:t>
            </w:r>
          </w:p>
        </w:tc>
        <w:tc>
          <w:tcPr>
            <w:tcW w:w="2226" w:type="pct"/>
          </w:tcPr>
          <w:p w:rsidR="00A8707C" w:rsidRPr="00EC7BD6" w:rsidRDefault="00A8707C" w:rsidP="00A8707C">
            <w:r w:rsidRPr="00EC7BD6">
              <w:t>Deberá haber un procedimiento para la inspección de cargas al llegar para garantizar que los productos no tengan invasión de plagas, contaminación ni daño y que estén</w:t>
            </w:r>
            <w:r>
              <w:t xml:space="preserve"> </w:t>
            </w:r>
            <w:r w:rsidRPr="00EC7BD6">
              <w:t>en buen estado.</w:t>
            </w:r>
          </w:p>
          <w:p w:rsidR="00A8707C" w:rsidRPr="00EC7BD6" w:rsidRDefault="00A8707C" w:rsidP="00A8707C">
            <w:r w:rsidRPr="00EC7BD6">
              <w:t>Las áreas de descarga para entregas a granel deberán estar claramente identificadas y diseñadas para evitar mezclas de productos.</w:t>
            </w:r>
          </w:p>
          <w:p w:rsidR="00A8707C" w:rsidRPr="00EC7BD6" w:rsidRDefault="00A8707C" w:rsidP="00A8707C">
            <w:r w:rsidRPr="00EC7BD6">
              <w:t>En relación con las materias primas, todos</w:t>
            </w:r>
            <w:r>
              <w:t xml:space="preserve"> </w:t>
            </w:r>
            <w:r w:rsidRPr="00EC7BD6">
              <w:t>los reclamos o defectos identificados por el establecimiento deberán registrarse e investigarse (incluido un análisis de causa raíz) y los resultados de la investigación</w:t>
            </w:r>
            <w:r>
              <w:t xml:space="preserve"> </w:t>
            </w:r>
            <w:r w:rsidRPr="00EC7BD6">
              <w:t>deberán documentarse.</w:t>
            </w:r>
          </w:p>
        </w:tc>
        <w:tc>
          <w:tcPr>
            <w:tcW w:w="575" w:type="pct"/>
          </w:tcPr>
          <w:p w:rsidR="00A8707C" w:rsidRPr="00EC7BD6" w:rsidRDefault="00A8707C" w:rsidP="00A8707C"/>
        </w:tc>
        <w:tc>
          <w:tcPr>
            <w:tcW w:w="1426" w:type="pct"/>
          </w:tcPr>
          <w:p w:rsidR="00A8707C" w:rsidRPr="00EC7BD6" w:rsidRDefault="00A8707C" w:rsidP="00A8707C"/>
        </w:tc>
      </w:tr>
      <w:tr w:rsidR="00A8707C" w:rsidRPr="00EC7BD6" w:rsidTr="00003312">
        <w:tc>
          <w:tcPr>
            <w:tcW w:w="773" w:type="pct"/>
            <w:gridSpan w:val="2"/>
            <w:shd w:val="clear" w:color="auto" w:fill="FBD4B4" w:themeFill="accent6" w:themeFillTint="66"/>
          </w:tcPr>
          <w:p w:rsidR="00A8707C" w:rsidRPr="00EC7BD6" w:rsidRDefault="00A8707C" w:rsidP="00A8707C">
            <w:r w:rsidRPr="00EC7BD6">
              <w:t>5.8.3</w:t>
            </w:r>
          </w:p>
        </w:tc>
        <w:tc>
          <w:tcPr>
            <w:tcW w:w="2226" w:type="pct"/>
          </w:tcPr>
          <w:p w:rsidR="00A8707C" w:rsidRPr="00EC7BD6" w:rsidRDefault="00A8707C" w:rsidP="00A8707C">
            <w:r w:rsidRPr="00EC7BD6">
              <w:t>El establecimiento deberá</w:t>
            </w:r>
            <w:r>
              <w:t xml:space="preserve"> </w:t>
            </w:r>
            <w:r w:rsidRPr="00EC7BD6">
              <w:t>contar con un procedimiento de aprobación de materias primas. Esto puede incluir un certificado de análisis (</w:t>
            </w:r>
            <w:proofErr w:type="spellStart"/>
            <w:r w:rsidRPr="00EC7BD6">
              <w:t>Certificate</w:t>
            </w:r>
            <w:proofErr w:type="spellEnd"/>
            <w:r w:rsidRPr="00EC7BD6">
              <w:t xml:space="preserve"> </w:t>
            </w:r>
            <w:proofErr w:type="spellStart"/>
            <w:r w:rsidRPr="00EC7BD6">
              <w:t>of</w:t>
            </w:r>
            <w:proofErr w:type="spellEnd"/>
            <w:r w:rsidRPr="00EC7BD6">
              <w:t xml:space="preserve"> </w:t>
            </w:r>
            <w:proofErr w:type="spellStart"/>
            <w:r w:rsidRPr="00EC7BD6">
              <w:t>Analysis</w:t>
            </w:r>
            <w:proofErr w:type="spellEnd"/>
            <w:r w:rsidRPr="00EC7BD6">
              <w:t xml:space="preserve">, </w:t>
            </w:r>
            <w:proofErr w:type="spellStart"/>
            <w:r w:rsidRPr="00EC7BD6">
              <w:t>CoA</w:t>
            </w:r>
            <w:proofErr w:type="spellEnd"/>
            <w:r w:rsidRPr="00EC7BD6">
              <w:t>) válido o pruebas.</w:t>
            </w:r>
          </w:p>
          <w:p w:rsidR="00A8707C" w:rsidRPr="00EC7BD6" w:rsidRDefault="00A8707C" w:rsidP="00A8707C">
            <w:r w:rsidRPr="00EC7BD6">
              <w:t>Todas las materias primas a la espera de resultados de pruebas internas</w:t>
            </w:r>
            <w:r>
              <w:t xml:space="preserve"> </w:t>
            </w:r>
            <w:r w:rsidRPr="00EC7BD6">
              <w:t>o verificación de datos deberán retenerse hasta que los productos se liberen para su uso.</w:t>
            </w:r>
          </w:p>
        </w:tc>
        <w:tc>
          <w:tcPr>
            <w:tcW w:w="575" w:type="pct"/>
          </w:tcPr>
          <w:p w:rsidR="00A8707C" w:rsidRPr="00EC7BD6" w:rsidRDefault="00A8707C" w:rsidP="00A8707C"/>
        </w:tc>
        <w:tc>
          <w:tcPr>
            <w:tcW w:w="1426" w:type="pct"/>
          </w:tcPr>
          <w:p w:rsidR="00A8707C" w:rsidRPr="00EC7BD6" w:rsidRDefault="00A8707C" w:rsidP="00A8707C"/>
        </w:tc>
      </w:tr>
      <w:tr w:rsidR="00A8707C" w:rsidRPr="00EC7BD6" w:rsidTr="00003312">
        <w:tc>
          <w:tcPr>
            <w:tcW w:w="773" w:type="pct"/>
            <w:gridSpan w:val="2"/>
            <w:shd w:val="clear" w:color="auto" w:fill="FBD4B4" w:themeFill="accent6" w:themeFillTint="66"/>
          </w:tcPr>
          <w:p w:rsidR="00A8707C" w:rsidRPr="00EC7BD6" w:rsidRDefault="00A8707C" w:rsidP="00A8707C">
            <w:r w:rsidRPr="00EC7BD6">
              <w:t>5.8.4</w:t>
            </w:r>
          </w:p>
        </w:tc>
        <w:tc>
          <w:tcPr>
            <w:tcW w:w="2226" w:type="pct"/>
          </w:tcPr>
          <w:p w:rsidR="00A8707C" w:rsidRPr="00EC7BD6" w:rsidRDefault="00A8707C" w:rsidP="00A8707C">
            <w:r w:rsidRPr="00EC7BD6">
              <w:t>Contar con documentos de recepción y/o identificación</w:t>
            </w:r>
            <w:r>
              <w:t xml:space="preserve"> </w:t>
            </w:r>
            <w:r w:rsidRPr="00EC7BD6">
              <w:t>de productos facilitará la correcta rotación</w:t>
            </w:r>
            <w:r>
              <w:t xml:space="preserve"> </w:t>
            </w:r>
            <w:r w:rsidRPr="00EC7BD6">
              <w:t>de mercadería</w:t>
            </w:r>
            <w:r>
              <w:t xml:space="preserve"> </w:t>
            </w:r>
            <w:r w:rsidRPr="00EC7BD6">
              <w:t>almacenada y, cuando corresponda, asegurará que los materiales</w:t>
            </w:r>
            <w:r>
              <w:t xml:space="preserve"> </w:t>
            </w:r>
            <w:r w:rsidRPr="00EC7BD6">
              <w:t>se usen en el orden correcto y dentro de la vida útil prescrita.</w:t>
            </w:r>
          </w:p>
        </w:tc>
        <w:tc>
          <w:tcPr>
            <w:tcW w:w="575" w:type="pct"/>
          </w:tcPr>
          <w:p w:rsidR="00A8707C" w:rsidRPr="00EC7BD6" w:rsidRDefault="00A8707C" w:rsidP="00A8707C"/>
        </w:tc>
        <w:tc>
          <w:tcPr>
            <w:tcW w:w="1426" w:type="pct"/>
          </w:tcPr>
          <w:p w:rsidR="00A8707C" w:rsidRPr="00EC7BD6" w:rsidRDefault="00A8707C" w:rsidP="00A8707C"/>
        </w:tc>
      </w:tr>
      <w:tr w:rsidR="00A8707C" w:rsidRPr="00EC7BD6" w:rsidTr="00003312">
        <w:tc>
          <w:tcPr>
            <w:tcW w:w="773" w:type="pct"/>
            <w:gridSpan w:val="2"/>
            <w:shd w:val="clear" w:color="auto" w:fill="FBD4B4" w:themeFill="accent6" w:themeFillTint="66"/>
          </w:tcPr>
          <w:p w:rsidR="00A8707C" w:rsidRPr="00EC7BD6" w:rsidRDefault="00A8707C" w:rsidP="00A8707C">
            <w:r w:rsidRPr="00EC7BD6">
              <w:t>5.8.5</w:t>
            </w:r>
          </w:p>
        </w:tc>
        <w:tc>
          <w:tcPr>
            <w:tcW w:w="2226" w:type="pct"/>
          </w:tcPr>
          <w:p w:rsidR="00A8707C" w:rsidRPr="00EC7BD6" w:rsidRDefault="00A8707C" w:rsidP="00A8707C">
            <w:r w:rsidRPr="00EC7BD6">
              <w:t>El establecimiento deberá</w:t>
            </w:r>
            <w:r>
              <w:t xml:space="preserve"> </w:t>
            </w:r>
            <w:r w:rsidRPr="00EC7BD6">
              <w:t>contar con un sistema para validar todas las materias primas y los productos intermedios antes de incorporarlos al proceso.</w:t>
            </w:r>
          </w:p>
        </w:tc>
        <w:tc>
          <w:tcPr>
            <w:tcW w:w="575" w:type="pct"/>
          </w:tcPr>
          <w:p w:rsidR="00A8707C" w:rsidRPr="00EC7BD6" w:rsidRDefault="00A8707C" w:rsidP="00A8707C"/>
        </w:tc>
        <w:tc>
          <w:tcPr>
            <w:tcW w:w="1426" w:type="pct"/>
          </w:tcPr>
          <w:p w:rsidR="00A8707C" w:rsidRPr="00EC7BD6" w:rsidRDefault="00A8707C" w:rsidP="00A8707C"/>
        </w:tc>
      </w:tr>
      <w:tr w:rsidR="00A8707C" w:rsidRPr="00EC7BD6" w:rsidTr="00DD3FA6">
        <w:tc>
          <w:tcPr>
            <w:tcW w:w="5000" w:type="pct"/>
            <w:gridSpan w:val="5"/>
            <w:shd w:val="clear" w:color="auto" w:fill="00B0F0"/>
          </w:tcPr>
          <w:p w:rsidR="00A8707C" w:rsidRPr="00EC7BD6" w:rsidRDefault="00A8707C" w:rsidP="00A8707C">
            <w:pPr>
              <w:pStyle w:val="Heading2"/>
              <w:outlineLvl w:val="1"/>
            </w:pPr>
            <w:r w:rsidRPr="00EC7BD6">
              <w:t xml:space="preserve">5.9 </w:t>
            </w:r>
            <w:r w:rsidRPr="00EC7BD6">
              <w:tab/>
              <w:t>Almacenamiento de todos los materiales y productos intermedios y terminados</w:t>
            </w:r>
          </w:p>
        </w:tc>
      </w:tr>
      <w:tr w:rsidR="00A8707C" w:rsidRPr="00EC7BD6" w:rsidTr="00456B64">
        <w:tc>
          <w:tcPr>
            <w:tcW w:w="773" w:type="pct"/>
            <w:gridSpan w:val="2"/>
            <w:shd w:val="clear" w:color="auto" w:fill="D3E5F6"/>
          </w:tcPr>
          <w:p w:rsidR="00A8707C" w:rsidRPr="00EC7BD6" w:rsidRDefault="00A8707C" w:rsidP="00A8707C"/>
        </w:tc>
        <w:tc>
          <w:tcPr>
            <w:tcW w:w="4227" w:type="pct"/>
            <w:gridSpan w:val="3"/>
            <w:shd w:val="clear" w:color="auto" w:fill="D3E5F6"/>
          </w:tcPr>
          <w:p w:rsidR="00A8707C" w:rsidRPr="00EC7BD6" w:rsidRDefault="00A8707C" w:rsidP="00A8707C">
            <w:r w:rsidRPr="00EC7BD6">
              <w:t>En la manipulación, el manejo y el almacenamiento de todos</w:t>
            </w:r>
            <w:r>
              <w:t xml:space="preserve"> </w:t>
            </w:r>
            <w:r w:rsidRPr="00EC7BD6">
              <w:t>los materiales</w:t>
            </w:r>
            <w:r>
              <w:t xml:space="preserve"> </w:t>
            </w:r>
            <w:r w:rsidRPr="00EC7BD6">
              <w:t>y productos se deberán minimizar el riesgo de contaminación o intervención maliciosa y proteger la seguridad, calidad y legalidad del producto.</w:t>
            </w:r>
          </w:p>
        </w:tc>
      </w:tr>
      <w:tr w:rsidR="00A8707C" w:rsidRPr="00294C8C" w:rsidTr="00456B64">
        <w:tc>
          <w:tcPr>
            <w:tcW w:w="773" w:type="pct"/>
            <w:gridSpan w:val="2"/>
            <w:shd w:val="clear" w:color="auto" w:fill="D3E5F6"/>
          </w:tcPr>
          <w:p w:rsidR="00A8707C" w:rsidRPr="00294C8C" w:rsidRDefault="00A8707C" w:rsidP="00A8707C">
            <w:pPr>
              <w:pStyle w:val="TH"/>
            </w:pPr>
            <w:r w:rsidRPr="00294C8C">
              <w:t>Cláusula</w:t>
            </w:r>
          </w:p>
        </w:tc>
        <w:tc>
          <w:tcPr>
            <w:tcW w:w="2226" w:type="pct"/>
          </w:tcPr>
          <w:p w:rsidR="00A8707C" w:rsidRPr="00294C8C" w:rsidRDefault="00A8707C" w:rsidP="00A8707C">
            <w:pPr>
              <w:pStyle w:val="TH"/>
            </w:pPr>
            <w:r w:rsidRPr="00294C8C">
              <w:t>Requisitos</w:t>
            </w:r>
          </w:p>
        </w:tc>
        <w:tc>
          <w:tcPr>
            <w:tcW w:w="575" w:type="pct"/>
          </w:tcPr>
          <w:p w:rsidR="00A8707C" w:rsidRPr="00A8707C" w:rsidRDefault="00A8707C" w:rsidP="00A8707C">
            <w:pPr>
              <w:pStyle w:val="TH"/>
            </w:pPr>
            <w:r w:rsidRPr="00A8707C">
              <w:t>Adaptar</w:t>
            </w:r>
          </w:p>
        </w:tc>
        <w:tc>
          <w:tcPr>
            <w:tcW w:w="1426" w:type="pct"/>
          </w:tcPr>
          <w:p w:rsidR="00A8707C" w:rsidRPr="00A8707C" w:rsidRDefault="00A8707C" w:rsidP="00A8707C">
            <w:pPr>
              <w:pStyle w:val="TH"/>
            </w:pPr>
            <w:r w:rsidRPr="00A8707C">
              <w:t>Comentarios</w:t>
            </w:r>
          </w:p>
        </w:tc>
      </w:tr>
      <w:tr w:rsidR="00A8707C" w:rsidRPr="00EC7BD6" w:rsidTr="00120737">
        <w:tc>
          <w:tcPr>
            <w:tcW w:w="773" w:type="pct"/>
            <w:gridSpan w:val="2"/>
            <w:shd w:val="clear" w:color="auto" w:fill="FBD4B4" w:themeFill="accent6" w:themeFillTint="66"/>
          </w:tcPr>
          <w:p w:rsidR="00A8707C" w:rsidRPr="00EC7BD6" w:rsidRDefault="00A8707C" w:rsidP="00A8707C">
            <w:r w:rsidRPr="00EC7BD6">
              <w:t>5.9.1</w:t>
            </w:r>
          </w:p>
        </w:tc>
        <w:tc>
          <w:tcPr>
            <w:tcW w:w="2226" w:type="pct"/>
          </w:tcPr>
          <w:p w:rsidR="00A8707C" w:rsidRPr="00EC7BD6" w:rsidRDefault="00A8707C" w:rsidP="00A8707C">
            <w:r w:rsidRPr="00EC7BD6">
              <w:t>Los procedimientos para preservar la seguridad y la calidad del producto durante el almacenamiento deberán basarse en los riesgos, ser comprendidos por el personal</w:t>
            </w:r>
            <w:r>
              <w:t xml:space="preserve"> </w:t>
            </w:r>
            <w:r w:rsidRPr="00EC7BD6">
              <w:t>relevante e implementarse consecuentemente. Estos deberán incluir, según corresponda, a saber:</w:t>
            </w:r>
          </w:p>
          <w:p w:rsidR="00A8707C" w:rsidRPr="00EC7BD6" w:rsidRDefault="00A8707C" w:rsidP="00A8707C">
            <w:pPr>
              <w:pStyle w:val="ListBullet"/>
            </w:pPr>
            <w:r w:rsidRPr="00EC7BD6">
              <w:t>instrucciones para el envasado del producto terminado,</w:t>
            </w:r>
          </w:p>
          <w:p w:rsidR="00A8707C" w:rsidRPr="00EC7BD6" w:rsidRDefault="00A8707C" w:rsidP="00A8707C">
            <w:pPr>
              <w:pStyle w:val="ListBullet"/>
            </w:pPr>
            <w:r w:rsidRPr="00EC7BD6">
              <w:t>separación</w:t>
            </w:r>
            <w:r>
              <w:t xml:space="preserve"> </w:t>
            </w:r>
            <w:r w:rsidRPr="00EC7BD6">
              <w:t>de productos cuando sea necesario evitar la contaminación cruzada (física, microbiológica o alergénica), mezcla de clasificaciones</w:t>
            </w:r>
            <w:r>
              <w:t xml:space="preserve"> </w:t>
            </w:r>
            <w:r w:rsidRPr="00EC7BD6">
              <w:t>o sabores fuertes,</w:t>
            </w:r>
          </w:p>
          <w:p w:rsidR="00A8707C" w:rsidRPr="00EC7BD6" w:rsidRDefault="00A8707C" w:rsidP="00A8707C">
            <w:pPr>
              <w:pStyle w:val="ListBullet"/>
            </w:pPr>
            <w:r w:rsidRPr="00EC7BD6">
              <w:t>almacenamiento de producto/materiales alejados del suelo y de las paredes,</w:t>
            </w:r>
          </w:p>
          <w:p w:rsidR="00A8707C" w:rsidRPr="00EC7BD6" w:rsidRDefault="00A8707C" w:rsidP="00A8707C">
            <w:pPr>
              <w:pStyle w:val="ListBullet"/>
            </w:pPr>
            <w:r w:rsidRPr="00EC7BD6">
              <w:t>requisitos específicos</w:t>
            </w:r>
            <w:r>
              <w:t xml:space="preserve"> </w:t>
            </w:r>
            <w:r w:rsidRPr="00EC7BD6">
              <w:t>de manipulación o apilado para evitar que se produzcan daños.</w:t>
            </w:r>
          </w:p>
        </w:tc>
        <w:tc>
          <w:tcPr>
            <w:tcW w:w="575" w:type="pct"/>
          </w:tcPr>
          <w:p w:rsidR="00A8707C" w:rsidRPr="00EC7BD6" w:rsidRDefault="00A8707C" w:rsidP="00A8707C"/>
        </w:tc>
        <w:tc>
          <w:tcPr>
            <w:tcW w:w="1426" w:type="pct"/>
          </w:tcPr>
          <w:p w:rsidR="00A8707C" w:rsidRPr="00EC7BD6" w:rsidRDefault="00A8707C" w:rsidP="00A8707C"/>
        </w:tc>
      </w:tr>
      <w:tr w:rsidR="00A8707C" w:rsidRPr="00EC7BD6" w:rsidTr="00120737">
        <w:tc>
          <w:tcPr>
            <w:tcW w:w="773" w:type="pct"/>
            <w:gridSpan w:val="2"/>
            <w:shd w:val="clear" w:color="auto" w:fill="FBD4B4" w:themeFill="accent6" w:themeFillTint="66"/>
          </w:tcPr>
          <w:p w:rsidR="00A8707C" w:rsidRPr="00EC7BD6" w:rsidRDefault="00A8707C" w:rsidP="00A8707C">
            <w:r w:rsidRPr="00EC7BD6">
              <w:t xml:space="preserve">5.9.2 </w:t>
            </w:r>
          </w:p>
        </w:tc>
        <w:tc>
          <w:tcPr>
            <w:tcW w:w="2226" w:type="pct"/>
          </w:tcPr>
          <w:p w:rsidR="00A8707C" w:rsidRPr="00EC7BD6" w:rsidRDefault="00A8707C" w:rsidP="00A8707C">
            <w:r w:rsidRPr="00EC7BD6">
              <w:t>Todos los materiales, productos en desarrollo</w:t>
            </w:r>
            <w:r>
              <w:t xml:space="preserve"> </w:t>
            </w:r>
            <w:r w:rsidRPr="00EC7BD6">
              <w:t>y terminados deberán identificarse correctamente y protegerse durante el almacenamiento con un envase adecuado para protegerlos de la contaminación.</w:t>
            </w:r>
          </w:p>
        </w:tc>
        <w:tc>
          <w:tcPr>
            <w:tcW w:w="575" w:type="pct"/>
          </w:tcPr>
          <w:p w:rsidR="00A8707C" w:rsidRPr="00EC7BD6" w:rsidRDefault="00A8707C" w:rsidP="00A8707C"/>
        </w:tc>
        <w:tc>
          <w:tcPr>
            <w:tcW w:w="1426" w:type="pct"/>
          </w:tcPr>
          <w:p w:rsidR="00A8707C" w:rsidRPr="00EC7BD6" w:rsidRDefault="00A8707C" w:rsidP="00A8707C"/>
        </w:tc>
      </w:tr>
      <w:tr w:rsidR="00A8707C" w:rsidRPr="00697DDD" w:rsidTr="00A8707C">
        <w:tc>
          <w:tcPr>
            <w:tcW w:w="773" w:type="pct"/>
            <w:gridSpan w:val="2"/>
            <w:shd w:val="clear" w:color="auto" w:fill="D3E5F6"/>
          </w:tcPr>
          <w:p w:rsidR="00A8707C" w:rsidRPr="00697DDD" w:rsidRDefault="00A8707C" w:rsidP="00A8707C">
            <w:pPr>
              <w:pStyle w:val="TH"/>
            </w:pPr>
            <w:r w:rsidRPr="00697DDD">
              <w:t>Cláusula</w:t>
            </w:r>
          </w:p>
        </w:tc>
        <w:tc>
          <w:tcPr>
            <w:tcW w:w="2226" w:type="pct"/>
          </w:tcPr>
          <w:p w:rsidR="00A8707C" w:rsidRPr="00697DDD" w:rsidRDefault="00A8707C" w:rsidP="00A8707C">
            <w:pPr>
              <w:pStyle w:val="TH"/>
            </w:pPr>
            <w:r w:rsidRPr="00697DDD">
              <w:t>Requisitos</w:t>
            </w:r>
          </w:p>
        </w:tc>
        <w:tc>
          <w:tcPr>
            <w:tcW w:w="575" w:type="pct"/>
          </w:tcPr>
          <w:p w:rsidR="00A8707C" w:rsidRPr="00A8707C" w:rsidRDefault="00A8707C" w:rsidP="00A8707C">
            <w:pPr>
              <w:pStyle w:val="TH"/>
            </w:pPr>
            <w:r w:rsidRPr="00A8707C">
              <w:t>Adaptar</w:t>
            </w:r>
          </w:p>
        </w:tc>
        <w:tc>
          <w:tcPr>
            <w:tcW w:w="1426" w:type="pct"/>
          </w:tcPr>
          <w:p w:rsidR="00A8707C" w:rsidRPr="00A8707C" w:rsidRDefault="00A8707C" w:rsidP="00A8707C">
            <w:pPr>
              <w:pStyle w:val="TH"/>
            </w:pPr>
            <w:r w:rsidRPr="00A8707C">
              <w:t>Comentarios</w:t>
            </w:r>
          </w:p>
        </w:tc>
      </w:tr>
      <w:tr w:rsidR="00A8707C" w:rsidRPr="00EC7BD6" w:rsidTr="00120737">
        <w:tc>
          <w:tcPr>
            <w:tcW w:w="773" w:type="pct"/>
            <w:gridSpan w:val="2"/>
            <w:shd w:val="clear" w:color="auto" w:fill="FBD4B4" w:themeFill="accent6" w:themeFillTint="66"/>
          </w:tcPr>
          <w:p w:rsidR="00A8707C" w:rsidRPr="00EC7BD6" w:rsidRDefault="00A8707C" w:rsidP="00A8707C">
            <w:r w:rsidRPr="00EC7BD6">
              <w:t xml:space="preserve">5.9.3 </w:t>
            </w:r>
          </w:p>
        </w:tc>
        <w:tc>
          <w:tcPr>
            <w:tcW w:w="2226" w:type="pct"/>
          </w:tcPr>
          <w:p w:rsidR="00A8707C" w:rsidRPr="00EC7BD6" w:rsidRDefault="00A8707C" w:rsidP="00A8707C">
            <w:r w:rsidRPr="00EC7BD6">
              <w:t>El almacenamiento, incluido el almacenamiento fuera del establecimiento, deberá controlarse para proteger el producto de la contaminación, incluidos sabores u olores fuertes</w:t>
            </w:r>
            <w:r>
              <w:t xml:space="preserve"> </w:t>
            </w:r>
            <w:r w:rsidRPr="00EC7BD6">
              <w:t>e intervención maliciosa. Cuando se almacene fuera del establecimiento, deberán aplicarse las mismas normas que se aplican al almacenamiento dentro del establecimiento.</w:t>
            </w:r>
          </w:p>
        </w:tc>
        <w:tc>
          <w:tcPr>
            <w:tcW w:w="575" w:type="pct"/>
          </w:tcPr>
          <w:p w:rsidR="00A8707C" w:rsidRPr="00EC7BD6" w:rsidRDefault="00A8707C" w:rsidP="00A8707C"/>
        </w:tc>
        <w:tc>
          <w:tcPr>
            <w:tcW w:w="1426" w:type="pct"/>
          </w:tcPr>
          <w:p w:rsidR="00A8707C" w:rsidRPr="00EC7BD6" w:rsidRDefault="00A8707C" w:rsidP="00A8707C"/>
        </w:tc>
      </w:tr>
      <w:tr w:rsidR="00A8707C" w:rsidRPr="00EC7BD6" w:rsidTr="00120737">
        <w:tc>
          <w:tcPr>
            <w:tcW w:w="773" w:type="pct"/>
            <w:gridSpan w:val="2"/>
            <w:shd w:val="clear" w:color="auto" w:fill="FBD4B4" w:themeFill="accent6" w:themeFillTint="66"/>
          </w:tcPr>
          <w:p w:rsidR="00A8707C" w:rsidRPr="00EC7BD6" w:rsidRDefault="00A8707C" w:rsidP="00A8707C">
            <w:r w:rsidRPr="00EC7BD6">
              <w:t xml:space="preserve">5.9.4 </w:t>
            </w:r>
          </w:p>
        </w:tc>
        <w:tc>
          <w:tcPr>
            <w:tcW w:w="2226" w:type="pct"/>
          </w:tcPr>
          <w:p w:rsidR="00A8707C" w:rsidRPr="00EC7BD6" w:rsidRDefault="00A8707C" w:rsidP="00A8707C">
            <w:r w:rsidRPr="00EC7BD6">
              <w:t>El almacenamiento de productos terminados o intermedios deberá</w:t>
            </w:r>
            <w:r>
              <w:t xml:space="preserve"> </w:t>
            </w:r>
            <w:r w:rsidRPr="00EC7BD6">
              <w:t>cumplir con los requisitos del cliente (respecto del método primero en entrar, primero en salir [</w:t>
            </w:r>
            <w:proofErr w:type="spellStart"/>
            <w:r w:rsidRPr="00EC7BD6">
              <w:t>first</w:t>
            </w:r>
            <w:proofErr w:type="spellEnd"/>
            <w:r w:rsidRPr="00EC7BD6">
              <w:t xml:space="preserve"> </w:t>
            </w:r>
            <w:proofErr w:type="spellStart"/>
            <w:r w:rsidRPr="00EC7BD6">
              <w:t>in-first</w:t>
            </w:r>
            <w:proofErr w:type="spellEnd"/>
            <w:r w:rsidRPr="00EC7BD6">
              <w:t xml:space="preserve"> </w:t>
            </w:r>
            <w:proofErr w:type="spellStart"/>
            <w:r w:rsidRPr="00EC7BD6">
              <w:t>out</w:t>
            </w:r>
            <w:proofErr w:type="spellEnd"/>
            <w:r w:rsidRPr="00EC7BD6">
              <w:t>, FIFO] cuando corresponda), y el envío se realizará después de la liberación</w:t>
            </w:r>
            <w:r>
              <w:t xml:space="preserve"> </w:t>
            </w:r>
            <w:r w:rsidRPr="00EC7BD6">
              <w:t>positiva.</w:t>
            </w:r>
          </w:p>
          <w:p w:rsidR="00A8707C" w:rsidRPr="00EC7BD6" w:rsidRDefault="00A8707C" w:rsidP="00A8707C">
            <w:r w:rsidRPr="00EC7BD6">
              <w:t>Cuando se requiera almacenamiento externo de productos terminados, el producto deberá</w:t>
            </w:r>
            <w:r>
              <w:t xml:space="preserve"> </w:t>
            </w:r>
            <w:r w:rsidRPr="00EC7BD6">
              <w:t>estar debidamente protegido.</w:t>
            </w:r>
          </w:p>
        </w:tc>
        <w:tc>
          <w:tcPr>
            <w:tcW w:w="575" w:type="pct"/>
          </w:tcPr>
          <w:p w:rsidR="00A8707C" w:rsidRPr="00EC7BD6" w:rsidRDefault="00A8707C" w:rsidP="00A8707C"/>
        </w:tc>
        <w:tc>
          <w:tcPr>
            <w:tcW w:w="1426" w:type="pct"/>
          </w:tcPr>
          <w:p w:rsidR="00A8707C" w:rsidRPr="00EC7BD6" w:rsidRDefault="00A8707C" w:rsidP="00A8707C"/>
        </w:tc>
      </w:tr>
      <w:tr w:rsidR="00A8707C" w:rsidRPr="00EC7BD6" w:rsidTr="00120737">
        <w:tc>
          <w:tcPr>
            <w:tcW w:w="773" w:type="pct"/>
            <w:gridSpan w:val="2"/>
            <w:shd w:val="clear" w:color="auto" w:fill="FBD4B4" w:themeFill="accent6" w:themeFillTint="66"/>
          </w:tcPr>
          <w:p w:rsidR="00A8707C" w:rsidRPr="00EC7BD6" w:rsidRDefault="00A8707C" w:rsidP="00A8707C">
            <w:r w:rsidRPr="00EC7BD6">
              <w:t xml:space="preserve">5.9.5 </w:t>
            </w:r>
          </w:p>
        </w:tc>
        <w:tc>
          <w:tcPr>
            <w:tcW w:w="2226" w:type="pct"/>
          </w:tcPr>
          <w:p w:rsidR="00A8707C" w:rsidRPr="00EC7BD6" w:rsidRDefault="00A8707C" w:rsidP="00A8707C">
            <w:r w:rsidRPr="00EC7BD6">
              <w:t>Los envases utilizados</w:t>
            </w:r>
            <w:r>
              <w:t xml:space="preserve"> </w:t>
            </w:r>
            <w:r w:rsidRPr="00EC7BD6">
              <w:t>para almacenamiento o despacho de productos intermedios</w:t>
            </w:r>
            <w:r>
              <w:t xml:space="preserve"> </w:t>
            </w:r>
            <w:r w:rsidRPr="00EC7BD6">
              <w:t>o terminados, como palés, deberán estar debidamente protegidos si se almacenan</w:t>
            </w:r>
            <w:r>
              <w:t xml:space="preserve"> </w:t>
            </w:r>
            <w:r w:rsidRPr="00EC7BD6">
              <w:t>en exteriores, y se deberán inspeccionar para identificar signos de daños o contaminación antes del uso.</w:t>
            </w:r>
          </w:p>
        </w:tc>
        <w:tc>
          <w:tcPr>
            <w:tcW w:w="575" w:type="pct"/>
          </w:tcPr>
          <w:p w:rsidR="00A8707C" w:rsidRPr="00EC7BD6" w:rsidRDefault="00A8707C" w:rsidP="00A8707C"/>
        </w:tc>
        <w:tc>
          <w:tcPr>
            <w:tcW w:w="1426" w:type="pct"/>
          </w:tcPr>
          <w:p w:rsidR="00A8707C" w:rsidRPr="00EC7BD6" w:rsidRDefault="00A8707C" w:rsidP="00A8707C"/>
        </w:tc>
      </w:tr>
      <w:tr w:rsidR="00A8707C" w:rsidRPr="00EC7BD6" w:rsidTr="00120737">
        <w:tc>
          <w:tcPr>
            <w:tcW w:w="773" w:type="pct"/>
            <w:gridSpan w:val="2"/>
            <w:shd w:val="clear" w:color="auto" w:fill="FBD4B4" w:themeFill="accent6" w:themeFillTint="66"/>
          </w:tcPr>
          <w:p w:rsidR="00A8707C" w:rsidRPr="00EC7BD6" w:rsidRDefault="00A8707C" w:rsidP="00A8707C">
            <w:r w:rsidRPr="00EC7BD6">
              <w:t xml:space="preserve">5.9.6 </w:t>
            </w:r>
          </w:p>
        </w:tc>
        <w:tc>
          <w:tcPr>
            <w:tcW w:w="2226" w:type="pct"/>
          </w:tcPr>
          <w:p w:rsidR="00A8707C" w:rsidRPr="00EC7BD6" w:rsidRDefault="00A8707C" w:rsidP="00A8707C">
            <w:r w:rsidRPr="00EC7BD6">
              <w:t>Para evitar la contaminación, deberán implementarse procedimientos documentados a fin de separar adecuadamente las materias primas, los productos intermedios y los productos terminados.</w:t>
            </w:r>
          </w:p>
        </w:tc>
        <w:tc>
          <w:tcPr>
            <w:tcW w:w="575" w:type="pct"/>
          </w:tcPr>
          <w:p w:rsidR="00A8707C" w:rsidRPr="00EC7BD6" w:rsidRDefault="00A8707C" w:rsidP="00A8707C"/>
        </w:tc>
        <w:tc>
          <w:tcPr>
            <w:tcW w:w="1426" w:type="pct"/>
          </w:tcPr>
          <w:p w:rsidR="00A8707C" w:rsidRPr="00EC7BD6" w:rsidRDefault="00A8707C" w:rsidP="00A8707C"/>
        </w:tc>
      </w:tr>
      <w:tr w:rsidR="00A8707C" w:rsidRPr="00EC7BD6" w:rsidTr="00120737">
        <w:tc>
          <w:tcPr>
            <w:tcW w:w="773" w:type="pct"/>
            <w:gridSpan w:val="2"/>
            <w:shd w:val="clear" w:color="auto" w:fill="FBD4B4" w:themeFill="accent6" w:themeFillTint="66"/>
          </w:tcPr>
          <w:p w:rsidR="00A8707C" w:rsidRPr="00EC7BD6" w:rsidRDefault="00A8707C" w:rsidP="00A8707C">
            <w:r w:rsidRPr="00EC7BD6">
              <w:t xml:space="preserve">5.9.7 </w:t>
            </w:r>
          </w:p>
        </w:tc>
        <w:tc>
          <w:tcPr>
            <w:tcW w:w="2226" w:type="pct"/>
          </w:tcPr>
          <w:p w:rsidR="00A8707C" w:rsidRPr="00EC7BD6" w:rsidRDefault="00A8707C" w:rsidP="00A8707C">
            <w:r w:rsidRPr="00EC7BD6">
              <w:t>El establecimiento deberá</w:t>
            </w:r>
            <w:r>
              <w:t xml:space="preserve"> </w:t>
            </w:r>
            <w:r w:rsidRPr="00EC7BD6">
              <w:t>asegurar que los productos químicos peligrosos</w:t>
            </w:r>
            <w:r>
              <w:t xml:space="preserve"> </w:t>
            </w:r>
            <w:r w:rsidRPr="00EC7BD6">
              <w:t>se manipulen</w:t>
            </w:r>
            <w:r>
              <w:t xml:space="preserve"> </w:t>
            </w:r>
            <w:r w:rsidRPr="00EC7BD6">
              <w:t>de modo de minimizar el riesgo para la seguridad, calidad y legalidad del producto.</w:t>
            </w:r>
          </w:p>
        </w:tc>
        <w:tc>
          <w:tcPr>
            <w:tcW w:w="575" w:type="pct"/>
          </w:tcPr>
          <w:p w:rsidR="00A8707C" w:rsidRPr="00EC7BD6" w:rsidRDefault="00A8707C" w:rsidP="00A8707C"/>
        </w:tc>
        <w:tc>
          <w:tcPr>
            <w:tcW w:w="1426" w:type="pct"/>
          </w:tcPr>
          <w:p w:rsidR="00A8707C" w:rsidRPr="00EC7BD6" w:rsidRDefault="00A8707C" w:rsidP="00A8707C"/>
        </w:tc>
      </w:tr>
      <w:tr w:rsidR="00A8707C" w:rsidRPr="00EC7BD6" w:rsidTr="00120737">
        <w:tc>
          <w:tcPr>
            <w:tcW w:w="773" w:type="pct"/>
            <w:gridSpan w:val="2"/>
            <w:shd w:val="clear" w:color="auto" w:fill="FBD4B4" w:themeFill="accent6" w:themeFillTint="66"/>
          </w:tcPr>
          <w:p w:rsidR="00A8707C" w:rsidRPr="00EC7BD6" w:rsidRDefault="00A8707C" w:rsidP="00A8707C">
            <w:r w:rsidRPr="00EC7BD6">
              <w:t xml:space="preserve">5.9.8 </w:t>
            </w:r>
          </w:p>
        </w:tc>
        <w:tc>
          <w:tcPr>
            <w:tcW w:w="2226" w:type="pct"/>
          </w:tcPr>
          <w:p w:rsidR="00A8707C" w:rsidRPr="00EC7BD6" w:rsidRDefault="00A8707C" w:rsidP="00A8707C">
            <w:r w:rsidRPr="00EC7BD6">
              <w:t>El material que se reciclará deberá</w:t>
            </w:r>
            <w:r>
              <w:t xml:space="preserve"> </w:t>
            </w:r>
            <w:r w:rsidRPr="00EC7BD6">
              <w:t>protegerse debidamente contra los peligros de contaminación.</w:t>
            </w:r>
          </w:p>
        </w:tc>
        <w:tc>
          <w:tcPr>
            <w:tcW w:w="575" w:type="pct"/>
          </w:tcPr>
          <w:p w:rsidR="00A8707C" w:rsidRPr="00EC7BD6" w:rsidRDefault="00A8707C" w:rsidP="00A8707C"/>
        </w:tc>
        <w:tc>
          <w:tcPr>
            <w:tcW w:w="1426" w:type="pct"/>
          </w:tcPr>
          <w:p w:rsidR="00A8707C" w:rsidRPr="00EC7BD6" w:rsidRDefault="00A8707C" w:rsidP="00A8707C"/>
        </w:tc>
      </w:tr>
      <w:tr w:rsidR="00A8707C" w:rsidRPr="00C46F54" w:rsidTr="00DD3FA6">
        <w:tc>
          <w:tcPr>
            <w:tcW w:w="5000" w:type="pct"/>
            <w:gridSpan w:val="5"/>
            <w:shd w:val="clear" w:color="auto" w:fill="00B0F0"/>
          </w:tcPr>
          <w:p w:rsidR="00A8707C" w:rsidRPr="00C46F54" w:rsidRDefault="00A8707C" w:rsidP="00A8707C">
            <w:pPr>
              <w:pStyle w:val="Heading2"/>
              <w:outlineLvl w:val="1"/>
            </w:pPr>
            <w:r w:rsidRPr="00C46F54">
              <w:t>5.10 Envío y transporte</w:t>
            </w:r>
          </w:p>
        </w:tc>
      </w:tr>
      <w:tr w:rsidR="00A8707C" w:rsidRPr="00EC7BD6" w:rsidTr="00456B64">
        <w:tc>
          <w:tcPr>
            <w:tcW w:w="773" w:type="pct"/>
            <w:gridSpan w:val="2"/>
            <w:shd w:val="clear" w:color="auto" w:fill="D3E5F6"/>
          </w:tcPr>
          <w:p w:rsidR="00A8707C" w:rsidRPr="00EC7BD6" w:rsidRDefault="00A8707C" w:rsidP="00A8707C"/>
        </w:tc>
        <w:tc>
          <w:tcPr>
            <w:tcW w:w="4227" w:type="pct"/>
            <w:gridSpan w:val="3"/>
            <w:shd w:val="clear" w:color="auto" w:fill="D3E5F6"/>
          </w:tcPr>
          <w:p w:rsidR="00A8707C" w:rsidRPr="00EC7BD6" w:rsidRDefault="00A8707C" w:rsidP="00A8707C">
            <w:r w:rsidRPr="00EC7BD6">
              <w:t>El envío y transporte de materias primas y productos terminados deberá</w:t>
            </w:r>
            <w:r>
              <w:t xml:space="preserve"> </w:t>
            </w:r>
            <w:r w:rsidRPr="00EC7BD6">
              <w:t>realizarse de modo de minimizar el riesgo de contaminación o intervención maliciosa y mantener la seguridad, legalidad y calidad del producto.</w:t>
            </w:r>
          </w:p>
        </w:tc>
      </w:tr>
      <w:tr w:rsidR="00A8707C" w:rsidRPr="00EC7BD6" w:rsidTr="00456B64">
        <w:tc>
          <w:tcPr>
            <w:tcW w:w="773" w:type="pct"/>
            <w:gridSpan w:val="2"/>
            <w:shd w:val="clear" w:color="auto" w:fill="D3E5F6"/>
          </w:tcPr>
          <w:p w:rsidR="00A8707C" w:rsidRPr="00EC7BD6" w:rsidRDefault="00A8707C" w:rsidP="00A8707C">
            <w:pPr>
              <w:pStyle w:val="TH"/>
            </w:pPr>
            <w:r w:rsidRPr="00EC7BD6">
              <w:t>Cláusula</w:t>
            </w:r>
          </w:p>
        </w:tc>
        <w:tc>
          <w:tcPr>
            <w:tcW w:w="2226" w:type="pct"/>
          </w:tcPr>
          <w:p w:rsidR="00A8707C" w:rsidRPr="00EC7BD6" w:rsidRDefault="00A8707C" w:rsidP="00A8707C">
            <w:pPr>
              <w:pStyle w:val="TH"/>
            </w:pPr>
            <w:r w:rsidRPr="00EC7BD6">
              <w:t>Requisitos</w:t>
            </w:r>
          </w:p>
        </w:tc>
        <w:tc>
          <w:tcPr>
            <w:tcW w:w="575" w:type="pct"/>
          </w:tcPr>
          <w:p w:rsidR="00A8707C" w:rsidRPr="00A8707C" w:rsidRDefault="00A8707C" w:rsidP="00A8707C">
            <w:pPr>
              <w:pStyle w:val="TH"/>
            </w:pPr>
            <w:r w:rsidRPr="00A8707C">
              <w:t>Adaptar</w:t>
            </w:r>
          </w:p>
        </w:tc>
        <w:tc>
          <w:tcPr>
            <w:tcW w:w="1426" w:type="pct"/>
          </w:tcPr>
          <w:p w:rsidR="00A8707C" w:rsidRPr="00A8707C" w:rsidRDefault="00A8707C" w:rsidP="00A8707C">
            <w:pPr>
              <w:pStyle w:val="TH"/>
            </w:pPr>
            <w:r w:rsidRPr="00A8707C">
              <w:t>Comentarios</w:t>
            </w:r>
          </w:p>
        </w:tc>
      </w:tr>
      <w:tr w:rsidR="00A8707C" w:rsidRPr="00EC7BD6" w:rsidTr="00BB3AB8">
        <w:tc>
          <w:tcPr>
            <w:tcW w:w="773" w:type="pct"/>
            <w:gridSpan w:val="2"/>
            <w:shd w:val="clear" w:color="auto" w:fill="FBD4B4" w:themeFill="accent6" w:themeFillTint="66"/>
          </w:tcPr>
          <w:p w:rsidR="00A8707C" w:rsidRPr="00EC7BD6" w:rsidRDefault="00A8707C" w:rsidP="00A8707C">
            <w:r w:rsidRPr="00EC7BD6">
              <w:t>5.10.1</w:t>
            </w:r>
          </w:p>
        </w:tc>
        <w:tc>
          <w:tcPr>
            <w:tcW w:w="2226" w:type="pct"/>
          </w:tcPr>
          <w:p w:rsidR="00A8707C" w:rsidRPr="00EC7BD6" w:rsidRDefault="00A8707C" w:rsidP="00A8707C">
            <w:r w:rsidRPr="00EC7BD6">
              <w:t>La empresa</w:t>
            </w:r>
            <w:r>
              <w:t xml:space="preserve"> </w:t>
            </w:r>
            <w:r w:rsidRPr="00EC7BD6">
              <w:t>deberá</w:t>
            </w:r>
            <w:r>
              <w:t xml:space="preserve"> </w:t>
            </w:r>
            <w:r w:rsidRPr="00EC7BD6">
              <w:t>disponer de procedimientos para el envío y transporte de productos, a saber:</w:t>
            </w:r>
          </w:p>
          <w:p w:rsidR="00A8707C" w:rsidRPr="00D7732C" w:rsidRDefault="00A8707C" w:rsidP="00A8707C">
            <w:pPr>
              <w:pStyle w:val="ListBullet"/>
            </w:pPr>
            <w:r w:rsidRPr="00EC7BD6">
              <w:t xml:space="preserve">cualquier restricción sobre el uso de cargas </w:t>
            </w:r>
            <w:r w:rsidRPr="00D7732C">
              <w:t xml:space="preserve">combinadas (por </w:t>
            </w:r>
            <w:proofErr w:type="gramStart"/>
            <w:r w:rsidRPr="00D7732C">
              <w:t>ej. ,</w:t>
            </w:r>
            <w:proofErr w:type="gramEnd"/>
            <w:r w:rsidRPr="00D7732C">
              <w:t xml:space="preserve"> cuando hay materiales de otra empresa en el mismo medio de transporte),</w:t>
            </w:r>
          </w:p>
          <w:p w:rsidR="00A8707C" w:rsidRPr="00EC7BD6" w:rsidRDefault="00A8707C" w:rsidP="00A8707C">
            <w:pPr>
              <w:pStyle w:val="ListBullet"/>
            </w:pPr>
            <w:r w:rsidRPr="00D7732C">
              <w:t>requisitos para la seguridad de los productos durante el transporte</w:t>
            </w:r>
            <w:r w:rsidRPr="00EC7BD6">
              <w:t>, especialmente cuando los vehículos</w:t>
            </w:r>
            <w:r>
              <w:t xml:space="preserve"> </w:t>
            </w:r>
            <w:r w:rsidRPr="00EC7BD6">
              <w:t>estén</w:t>
            </w:r>
            <w:r>
              <w:t xml:space="preserve"> </w:t>
            </w:r>
            <w:r w:rsidRPr="00EC7BD6">
              <w:t>estacionados y sin supervisión</w:t>
            </w:r>
            <w:r>
              <w:t xml:space="preserve"> </w:t>
            </w:r>
            <w:r w:rsidRPr="00EC7BD6">
              <w:t>lejos de un depósito de almacenamiento designado.</w:t>
            </w:r>
          </w:p>
        </w:tc>
        <w:tc>
          <w:tcPr>
            <w:tcW w:w="575" w:type="pct"/>
          </w:tcPr>
          <w:p w:rsidR="00A8707C" w:rsidRPr="00EC7BD6" w:rsidRDefault="00A8707C" w:rsidP="00A8707C"/>
        </w:tc>
        <w:tc>
          <w:tcPr>
            <w:tcW w:w="1426" w:type="pct"/>
          </w:tcPr>
          <w:p w:rsidR="00A8707C" w:rsidRPr="00EC7BD6" w:rsidRDefault="00A8707C" w:rsidP="00A8707C"/>
        </w:tc>
      </w:tr>
      <w:tr w:rsidR="00A8707C" w:rsidRPr="00EC7BD6" w:rsidTr="00BB3AB8">
        <w:tc>
          <w:tcPr>
            <w:tcW w:w="773" w:type="pct"/>
            <w:gridSpan w:val="2"/>
            <w:shd w:val="clear" w:color="auto" w:fill="FBD4B4" w:themeFill="accent6" w:themeFillTint="66"/>
          </w:tcPr>
          <w:p w:rsidR="00A8707C" w:rsidRPr="00EC7BD6" w:rsidRDefault="00A8707C" w:rsidP="00A8707C">
            <w:r w:rsidRPr="00EC7BD6">
              <w:t>5.10.2</w:t>
            </w:r>
          </w:p>
        </w:tc>
        <w:tc>
          <w:tcPr>
            <w:tcW w:w="2226" w:type="pct"/>
          </w:tcPr>
          <w:p w:rsidR="00A8707C" w:rsidRPr="00EC7BD6" w:rsidRDefault="00A8707C" w:rsidP="00A8707C">
            <w:r w:rsidRPr="00EC7BD6">
              <w:t>Todos los productos y materiales</w:t>
            </w:r>
            <w:r>
              <w:t xml:space="preserve"> </w:t>
            </w:r>
            <w:r w:rsidRPr="00EC7BD6">
              <w:t>deberán identificarse y protegerse durante la distribución con envases externos adecuados, o bien transportarse en condiciones que permitan proteger el producto de la contaminación. Esto deberá</w:t>
            </w:r>
            <w:r>
              <w:t xml:space="preserve"> </w:t>
            </w:r>
            <w:r w:rsidRPr="00EC7BD6">
              <w:t>incluir el riesgo de sabores u olores fuertes</w:t>
            </w:r>
            <w:r>
              <w:t xml:space="preserve"> </w:t>
            </w:r>
            <w:r w:rsidRPr="00EC7BD6">
              <w:t>y de intervención maliciosa.</w:t>
            </w:r>
          </w:p>
        </w:tc>
        <w:tc>
          <w:tcPr>
            <w:tcW w:w="575" w:type="pct"/>
          </w:tcPr>
          <w:p w:rsidR="00A8707C" w:rsidRPr="00EC7BD6" w:rsidRDefault="00A8707C" w:rsidP="00A8707C"/>
        </w:tc>
        <w:tc>
          <w:tcPr>
            <w:tcW w:w="1426" w:type="pct"/>
          </w:tcPr>
          <w:p w:rsidR="00A8707C" w:rsidRPr="00EC7BD6" w:rsidRDefault="00A8707C" w:rsidP="00A8707C"/>
        </w:tc>
      </w:tr>
      <w:tr w:rsidR="00A8707C" w:rsidRPr="00EC7BD6" w:rsidTr="00BB3AB8">
        <w:tc>
          <w:tcPr>
            <w:tcW w:w="773" w:type="pct"/>
            <w:gridSpan w:val="2"/>
            <w:shd w:val="clear" w:color="auto" w:fill="FBD4B4" w:themeFill="accent6" w:themeFillTint="66"/>
          </w:tcPr>
          <w:p w:rsidR="00A8707C" w:rsidRPr="00EC7BD6" w:rsidRDefault="00A8707C" w:rsidP="00A8707C">
            <w:r w:rsidRPr="00EC7BD6">
              <w:t>5.10.3</w:t>
            </w:r>
          </w:p>
        </w:tc>
        <w:tc>
          <w:tcPr>
            <w:tcW w:w="2226" w:type="pct"/>
          </w:tcPr>
          <w:p w:rsidR="00A8707C" w:rsidRPr="00EC7BD6" w:rsidRDefault="00A8707C" w:rsidP="00A8707C">
            <w:r w:rsidRPr="00EC7BD6">
              <w:t>Deberán</w:t>
            </w:r>
            <w:r>
              <w:t xml:space="preserve"> </w:t>
            </w:r>
            <w:r w:rsidRPr="00EC7BD6">
              <w:t>controlarse todos</w:t>
            </w:r>
            <w:r>
              <w:t xml:space="preserve"> </w:t>
            </w:r>
            <w:r w:rsidRPr="00EC7BD6">
              <w:t>los palés. Los palés dañados, contaminados o inaceptables deberán descartarse. Los palés de madera que entren en contacto directo</w:t>
            </w:r>
            <w:r>
              <w:t xml:space="preserve"> </w:t>
            </w:r>
            <w:r w:rsidRPr="00EC7BD6">
              <w:t>con productos terminados o materias primas no deberán contaminar</w:t>
            </w:r>
            <w:r>
              <w:t xml:space="preserve"> </w:t>
            </w:r>
            <w:r w:rsidRPr="00EC7BD6">
              <w:t>el producto. Si se utilizan palés de madera, deberán ser sólidos, estar secos, limpios y sin daños ni contaminación.</w:t>
            </w:r>
          </w:p>
        </w:tc>
        <w:tc>
          <w:tcPr>
            <w:tcW w:w="575" w:type="pct"/>
          </w:tcPr>
          <w:p w:rsidR="00A8707C" w:rsidRPr="00EC7BD6" w:rsidRDefault="00A8707C" w:rsidP="00A8707C"/>
        </w:tc>
        <w:tc>
          <w:tcPr>
            <w:tcW w:w="1426" w:type="pct"/>
          </w:tcPr>
          <w:p w:rsidR="00A8707C" w:rsidRPr="00EC7BD6" w:rsidRDefault="00A8707C" w:rsidP="00A8707C"/>
        </w:tc>
      </w:tr>
      <w:tr w:rsidR="00A8707C" w:rsidRPr="00EC7BD6" w:rsidTr="00BB3AB8">
        <w:tc>
          <w:tcPr>
            <w:tcW w:w="773" w:type="pct"/>
            <w:gridSpan w:val="2"/>
            <w:shd w:val="clear" w:color="auto" w:fill="FBD4B4" w:themeFill="accent6" w:themeFillTint="66"/>
          </w:tcPr>
          <w:p w:rsidR="00A8707C" w:rsidRPr="00EC7BD6" w:rsidRDefault="00A8707C" w:rsidP="00A8707C">
            <w:r w:rsidRPr="00EC7BD6">
              <w:t>5.10.4</w:t>
            </w:r>
          </w:p>
        </w:tc>
        <w:tc>
          <w:tcPr>
            <w:tcW w:w="2226" w:type="pct"/>
          </w:tcPr>
          <w:p w:rsidR="00A8707C" w:rsidRPr="00EC7BD6" w:rsidRDefault="00A8707C" w:rsidP="00A8707C">
            <w:r w:rsidRPr="00EC7BD6">
              <w:t>Todos los vehículos</w:t>
            </w:r>
            <w:r>
              <w:t xml:space="preserve"> </w:t>
            </w:r>
            <w:r w:rsidRPr="00EC7BD6">
              <w:t>que sean propiedad de la compañía, o estén</w:t>
            </w:r>
            <w:r>
              <w:t xml:space="preserve"> </w:t>
            </w:r>
            <w:r w:rsidRPr="00EC7BD6">
              <w:t>bajo contrato de arrendamiento, y se utilicen para entregas deberán incluirse en los cronogramas de</w:t>
            </w:r>
          </w:p>
          <w:p w:rsidR="00A8707C" w:rsidRPr="00EC7BD6" w:rsidRDefault="00A8707C" w:rsidP="00A8707C">
            <w:r w:rsidRPr="00EC7BD6">
              <w:t>limpieza documentados, y mantenerse limpios y en condiciones que minimicen el riesgo de contaminación del producto.</w:t>
            </w:r>
          </w:p>
        </w:tc>
        <w:tc>
          <w:tcPr>
            <w:tcW w:w="575" w:type="pct"/>
          </w:tcPr>
          <w:p w:rsidR="00A8707C" w:rsidRPr="00EC7BD6" w:rsidRDefault="00A8707C" w:rsidP="00A8707C"/>
        </w:tc>
        <w:tc>
          <w:tcPr>
            <w:tcW w:w="1426" w:type="pct"/>
          </w:tcPr>
          <w:p w:rsidR="00A8707C" w:rsidRPr="00EC7BD6" w:rsidRDefault="00A8707C" w:rsidP="00A8707C"/>
        </w:tc>
      </w:tr>
      <w:tr w:rsidR="00A8707C" w:rsidRPr="00697DDD" w:rsidTr="00A8707C">
        <w:tc>
          <w:tcPr>
            <w:tcW w:w="773" w:type="pct"/>
            <w:gridSpan w:val="2"/>
            <w:shd w:val="clear" w:color="auto" w:fill="D3E5F6"/>
          </w:tcPr>
          <w:p w:rsidR="00A8707C" w:rsidRPr="00697DDD" w:rsidRDefault="00A8707C" w:rsidP="00A8707C">
            <w:pPr>
              <w:pStyle w:val="TH"/>
            </w:pPr>
            <w:r w:rsidRPr="00697DDD">
              <w:t>Cláusula</w:t>
            </w:r>
          </w:p>
        </w:tc>
        <w:tc>
          <w:tcPr>
            <w:tcW w:w="2226" w:type="pct"/>
          </w:tcPr>
          <w:p w:rsidR="00A8707C" w:rsidRPr="00697DDD" w:rsidRDefault="00A8707C" w:rsidP="00A8707C">
            <w:pPr>
              <w:pStyle w:val="TH"/>
            </w:pPr>
            <w:r w:rsidRPr="00697DDD">
              <w:t>Requisitos</w:t>
            </w:r>
          </w:p>
        </w:tc>
        <w:tc>
          <w:tcPr>
            <w:tcW w:w="575" w:type="pct"/>
          </w:tcPr>
          <w:p w:rsidR="00A8707C" w:rsidRPr="00A8707C" w:rsidRDefault="00A8707C" w:rsidP="00A8707C">
            <w:pPr>
              <w:pStyle w:val="TH"/>
            </w:pPr>
            <w:r w:rsidRPr="00A8707C">
              <w:t>Adaptar</w:t>
            </w:r>
          </w:p>
        </w:tc>
        <w:tc>
          <w:tcPr>
            <w:tcW w:w="1426" w:type="pct"/>
          </w:tcPr>
          <w:p w:rsidR="00A8707C" w:rsidRPr="00A8707C" w:rsidRDefault="00A8707C" w:rsidP="00A8707C">
            <w:pPr>
              <w:pStyle w:val="TH"/>
            </w:pPr>
            <w:r w:rsidRPr="00A8707C">
              <w:t>Comentarios</w:t>
            </w:r>
          </w:p>
        </w:tc>
      </w:tr>
      <w:tr w:rsidR="00A8707C" w:rsidRPr="00EC7BD6" w:rsidTr="00BB3AB8">
        <w:tc>
          <w:tcPr>
            <w:tcW w:w="773" w:type="pct"/>
            <w:gridSpan w:val="2"/>
            <w:shd w:val="clear" w:color="auto" w:fill="FBD4B4" w:themeFill="accent6" w:themeFillTint="66"/>
          </w:tcPr>
          <w:p w:rsidR="00A8707C" w:rsidRPr="00EC7BD6" w:rsidRDefault="00A8707C" w:rsidP="00A8707C">
            <w:r w:rsidRPr="00EC7BD6">
              <w:t>5.10.5</w:t>
            </w:r>
          </w:p>
        </w:tc>
        <w:tc>
          <w:tcPr>
            <w:tcW w:w="2226" w:type="pct"/>
          </w:tcPr>
          <w:p w:rsidR="00A8707C" w:rsidRPr="00EC7BD6" w:rsidRDefault="00A8707C" w:rsidP="00A8707C">
            <w:r w:rsidRPr="00EC7BD6">
              <w:t>Todos los vehículos</w:t>
            </w:r>
            <w:r>
              <w:t xml:space="preserve"> </w:t>
            </w:r>
            <w:r w:rsidRPr="00EC7BD6">
              <w:t>y contenedores de envío deberán someterse a un procedimiento documentado de control</w:t>
            </w:r>
            <w:r>
              <w:t xml:space="preserve"> </w:t>
            </w:r>
            <w:r w:rsidRPr="00EC7BD6">
              <w:t>de higiene y olores antes de cargarlos.</w:t>
            </w:r>
          </w:p>
        </w:tc>
        <w:tc>
          <w:tcPr>
            <w:tcW w:w="575" w:type="pct"/>
          </w:tcPr>
          <w:p w:rsidR="00A8707C" w:rsidRPr="00EC7BD6" w:rsidRDefault="00A8707C" w:rsidP="00A8707C"/>
        </w:tc>
        <w:tc>
          <w:tcPr>
            <w:tcW w:w="1426" w:type="pct"/>
          </w:tcPr>
          <w:p w:rsidR="00A8707C" w:rsidRPr="00EC7BD6" w:rsidRDefault="00A8707C" w:rsidP="00A8707C"/>
        </w:tc>
      </w:tr>
      <w:tr w:rsidR="00A8707C" w:rsidRPr="00EC7BD6" w:rsidTr="00BB3AB8">
        <w:tc>
          <w:tcPr>
            <w:tcW w:w="773" w:type="pct"/>
            <w:gridSpan w:val="2"/>
            <w:shd w:val="clear" w:color="auto" w:fill="FBD4B4" w:themeFill="accent6" w:themeFillTint="66"/>
          </w:tcPr>
          <w:p w:rsidR="00A8707C" w:rsidRPr="00EC7BD6" w:rsidRDefault="00A8707C" w:rsidP="00A8707C">
            <w:r w:rsidRPr="00EC7BD6">
              <w:t>5.10.6</w:t>
            </w:r>
          </w:p>
        </w:tc>
        <w:tc>
          <w:tcPr>
            <w:tcW w:w="2226" w:type="pct"/>
          </w:tcPr>
          <w:p w:rsidR="00A8707C" w:rsidRPr="00EC7BD6" w:rsidRDefault="00A8707C" w:rsidP="00A8707C">
            <w:r w:rsidRPr="00EC7BD6">
              <w:t>Cuando la empresa</w:t>
            </w:r>
            <w:r>
              <w:t xml:space="preserve"> </w:t>
            </w:r>
            <w:r w:rsidRPr="00EC7BD6">
              <w:t>utilice contratistas externos, deberá</w:t>
            </w:r>
            <w:r>
              <w:t xml:space="preserve"> </w:t>
            </w:r>
            <w:r w:rsidRPr="00EC7BD6">
              <w:t>establecerse un contrato o términos y condiciones acordados. Todos los requisitos especificados en esta sección</w:t>
            </w:r>
            <w:r>
              <w:t xml:space="preserve"> </w:t>
            </w:r>
            <w:r w:rsidRPr="00EC7BD6">
              <w:t>deberán estar claramente definidos en el contrato o la empresa</w:t>
            </w:r>
            <w:r>
              <w:t xml:space="preserve"> </w:t>
            </w:r>
            <w:r w:rsidRPr="00EC7BD6">
              <w:t>deberá</w:t>
            </w:r>
            <w:r>
              <w:t xml:space="preserve"> </w:t>
            </w:r>
            <w:r w:rsidRPr="00EC7BD6">
              <w:t>estar certificada en relación con la Norma Mundial de Almacenamiento y Distribución.</w:t>
            </w:r>
          </w:p>
          <w:p w:rsidR="00A8707C" w:rsidRPr="00EC7BD6" w:rsidRDefault="00A8707C" w:rsidP="00A8707C">
            <w:r w:rsidRPr="00EC7BD6">
              <w:t>Cuando esto no sea posible, con transportistas generales, el envase deberá</w:t>
            </w:r>
            <w:r>
              <w:t xml:space="preserve"> </w:t>
            </w:r>
            <w:r w:rsidRPr="00EC7BD6">
              <w:t>ser adecuado para proteger el producto contra daños, peligros de contaminación, sabores y olores fuertes.</w:t>
            </w:r>
          </w:p>
        </w:tc>
        <w:tc>
          <w:tcPr>
            <w:tcW w:w="575" w:type="pct"/>
          </w:tcPr>
          <w:p w:rsidR="00A8707C" w:rsidRPr="00EC7BD6" w:rsidRDefault="00A8707C" w:rsidP="00A8707C"/>
        </w:tc>
        <w:tc>
          <w:tcPr>
            <w:tcW w:w="1426" w:type="pct"/>
          </w:tcPr>
          <w:p w:rsidR="00A8707C" w:rsidRPr="00EC7BD6" w:rsidRDefault="00A8707C" w:rsidP="00A8707C"/>
        </w:tc>
      </w:tr>
      <w:tr w:rsidR="00A8707C" w:rsidRPr="00EC7BD6" w:rsidTr="00BB3AB8">
        <w:tc>
          <w:tcPr>
            <w:tcW w:w="773" w:type="pct"/>
            <w:gridSpan w:val="2"/>
            <w:shd w:val="clear" w:color="auto" w:fill="FBD4B4" w:themeFill="accent6" w:themeFillTint="66"/>
          </w:tcPr>
          <w:p w:rsidR="00A8707C" w:rsidRPr="00EC7BD6" w:rsidRDefault="00A8707C" w:rsidP="00A8707C">
            <w:r w:rsidRPr="00EC7BD6">
              <w:t>5.10.7</w:t>
            </w:r>
          </w:p>
        </w:tc>
        <w:tc>
          <w:tcPr>
            <w:tcW w:w="2226" w:type="pct"/>
          </w:tcPr>
          <w:p w:rsidR="00A8707C" w:rsidRPr="00EC7BD6" w:rsidRDefault="00A8707C" w:rsidP="00A8707C">
            <w:r w:rsidRPr="00EC7BD6">
              <w:t>Los conductores de vehículos</w:t>
            </w:r>
            <w:r>
              <w:t xml:space="preserve"> </w:t>
            </w:r>
            <w:r w:rsidRPr="00EC7BD6">
              <w:t>deberán cumplir con las reglas del establecimiento que sean relevantes para esta Norma.</w:t>
            </w:r>
          </w:p>
          <w:p w:rsidR="00A8707C" w:rsidRPr="00EC7BD6" w:rsidRDefault="00A8707C" w:rsidP="00A8707C">
            <w:r w:rsidRPr="00EC7BD6">
              <w:t>Deberá controlarse el acceso</w:t>
            </w:r>
            <w:r>
              <w:t xml:space="preserve"> </w:t>
            </w:r>
            <w:r w:rsidRPr="00EC7BD6">
              <w:t>al establecimiento de personal</w:t>
            </w:r>
            <w:r>
              <w:t xml:space="preserve"> </w:t>
            </w:r>
            <w:r w:rsidRPr="00EC7BD6">
              <w:t>de transporte externo y, cuando sea posible, se deberán establecer mecanismos para no permitir el ingreso a las áreas de almacenamiento y producción.</w:t>
            </w:r>
          </w:p>
        </w:tc>
        <w:tc>
          <w:tcPr>
            <w:tcW w:w="575" w:type="pct"/>
          </w:tcPr>
          <w:p w:rsidR="00A8707C" w:rsidRPr="00EC7BD6" w:rsidRDefault="00A8707C" w:rsidP="00A8707C"/>
        </w:tc>
        <w:tc>
          <w:tcPr>
            <w:tcW w:w="1426" w:type="pct"/>
          </w:tcPr>
          <w:p w:rsidR="00A8707C" w:rsidRPr="00EC7BD6" w:rsidRDefault="00A8707C" w:rsidP="00A8707C"/>
        </w:tc>
      </w:tr>
    </w:tbl>
    <w:p w:rsidR="00E87E36" w:rsidRPr="00EC7BD6" w:rsidRDefault="00E87E36" w:rsidP="00EC7BD6"/>
    <w:p w:rsidR="009E5129" w:rsidRDefault="009E5129">
      <w:pPr>
        <w:spacing w:before="0" w:after="200" w:line="276" w:lineRule="auto"/>
      </w:pPr>
      <w:r>
        <w:br w:type="page"/>
      </w:r>
    </w:p>
    <w:p w:rsidR="00E87E36" w:rsidRPr="00EC7BD6" w:rsidRDefault="008C1292" w:rsidP="00F001A7">
      <w:pPr>
        <w:pStyle w:val="Heading1"/>
      </w:pPr>
      <w:r w:rsidRPr="00EC7BD6">
        <w:t xml:space="preserve">6 </w:t>
      </w:r>
      <w:r w:rsidR="009E5129">
        <w:t xml:space="preserve">  </w:t>
      </w:r>
      <w:proofErr w:type="gramStart"/>
      <w:r w:rsidRPr="00EC7BD6">
        <w:t>Personal</w:t>
      </w:r>
      <w:proofErr w:type="gramEnd"/>
    </w:p>
    <w:tbl>
      <w:tblPr>
        <w:tblStyle w:val="TableGrid"/>
        <w:tblW w:w="5000" w:type="pct"/>
        <w:tblLayout w:type="fixed"/>
        <w:tblLook w:val="0620" w:firstRow="1" w:lastRow="0" w:firstColumn="0" w:lastColumn="0" w:noHBand="1" w:noVBand="1"/>
      </w:tblPr>
      <w:tblGrid>
        <w:gridCol w:w="746"/>
        <w:gridCol w:w="746"/>
        <w:gridCol w:w="4293"/>
        <w:gridCol w:w="1109"/>
        <w:gridCol w:w="2748"/>
      </w:tblGrid>
      <w:tr w:rsidR="003B626A" w:rsidRPr="00EC7BD6" w:rsidTr="003B626A">
        <w:tc>
          <w:tcPr>
            <w:tcW w:w="5000" w:type="pct"/>
            <w:gridSpan w:val="5"/>
            <w:shd w:val="clear" w:color="auto" w:fill="00B0F0"/>
          </w:tcPr>
          <w:p w:rsidR="003B626A" w:rsidRPr="00EC7BD6" w:rsidRDefault="003B626A" w:rsidP="00F001A7">
            <w:pPr>
              <w:pStyle w:val="Heading2"/>
              <w:outlineLvl w:val="1"/>
            </w:pPr>
            <w:r w:rsidRPr="00EC7BD6">
              <w:t>6.1</w:t>
            </w:r>
            <w:r w:rsidRPr="00EC7BD6">
              <w:tab/>
              <w:t>Capacitación y competencia: zonas de manipulación de materias primas, preparación, procesamiento, envasado y almacenamiento</w:t>
            </w:r>
          </w:p>
        </w:tc>
      </w:tr>
      <w:tr w:rsidR="003B626A" w:rsidRPr="00F001A7" w:rsidTr="00C828D6">
        <w:tc>
          <w:tcPr>
            <w:tcW w:w="774" w:type="pct"/>
            <w:gridSpan w:val="2"/>
            <w:shd w:val="clear" w:color="auto" w:fill="D3E5F6"/>
          </w:tcPr>
          <w:p w:rsidR="003B626A" w:rsidRPr="00F001A7" w:rsidRDefault="003B626A" w:rsidP="00BB3AB8">
            <w:pPr>
              <w:pStyle w:val="TH"/>
            </w:pPr>
            <w:r w:rsidRPr="00F001A7">
              <w:t>Fundamental</w:t>
            </w:r>
          </w:p>
        </w:tc>
        <w:tc>
          <w:tcPr>
            <w:tcW w:w="4226" w:type="pct"/>
            <w:gridSpan w:val="3"/>
            <w:shd w:val="clear" w:color="auto" w:fill="D3E5F6"/>
          </w:tcPr>
          <w:p w:rsidR="003B626A" w:rsidRDefault="002A7AE2" w:rsidP="00F001A7">
            <w:pPr>
              <w:rPr>
                <w:rFonts w:asciiTheme="minorHAnsi" w:hAnsiTheme="minorHAnsi"/>
                <w:noProof/>
              </w:rPr>
            </w:pPr>
            <w:r>
              <w:rPr>
                <w:rFonts w:asciiTheme="minorHAnsi" w:hAnsiTheme="minorHAnsi"/>
                <w:noProof/>
                <w:lang w:val="en-GB" w:eastAsia="en-GB"/>
              </w:rPr>
              <mc:AlternateContent>
                <mc:Choice Requires="wpg">
                  <w:drawing>
                    <wp:anchor distT="0" distB="0" distL="114300" distR="114300" simplePos="0" relativeHeight="251788288" behindDoc="1" locked="0" layoutInCell="1" allowOverlap="1" wp14:anchorId="74A101F9">
                      <wp:simplePos x="0" y="0"/>
                      <wp:positionH relativeFrom="page">
                        <wp:posOffset>1698625</wp:posOffset>
                      </wp:positionH>
                      <wp:positionV relativeFrom="paragraph">
                        <wp:posOffset>646430</wp:posOffset>
                      </wp:positionV>
                      <wp:extent cx="1270" cy="252095"/>
                      <wp:effectExtent l="3175" t="0" r="5080" b="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2675" y="1018"/>
                                <a:chExt cx="2" cy="397"/>
                              </a:xfrm>
                            </wpg:grpSpPr>
                            <wps:wsp>
                              <wps:cNvPr id="13" name="Freeform 13"/>
                              <wps:cNvSpPr>
                                <a:spLocks/>
                              </wps:cNvSpPr>
                              <wps:spPr bwMode="auto">
                                <a:xfrm>
                                  <a:off x="2675" y="1018"/>
                                  <a:ext cx="2" cy="397"/>
                                </a:xfrm>
                                <a:custGeom>
                                  <a:avLst/>
                                  <a:gdLst>
                                    <a:gd name="T0" fmla="+- 0 1018 1018"/>
                                    <a:gd name="T1" fmla="*/ 1018 h 397"/>
                                    <a:gd name="T2" fmla="+- 0 1415 1018"/>
                                    <a:gd name="T3" fmla="*/ 1415 h 397"/>
                                    <a:gd name="T4" fmla="+- 0 1018 1018"/>
                                    <a:gd name="T5" fmla="*/ 1018 h 397"/>
                                  </a:gdLst>
                                  <a:ahLst/>
                                  <a:cxnLst>
                                    <a:cxn ang="0">
                                      <a:pos x="0" y="T1"/>
                                    </a:cxn>
                                    <a:cxn ang="0">
                                      <a:pos x="0" y="T3"/>
                                    </a:cxn>
                                    <a:cxn ang="0">
                                      <a:pos x="0" y="T5"/>
                                    </a:cxn>
                                  </a:cxnLst>
                                  <a:rect l="0" t="0" r="r" b="b"/>
                                  <a:pathLst>
                                    <a:path h="397">
                                      <a:moveTo>
                                        <a:pt x="0" y="0"/>
                                      </a:moveTo>
                                      <a:lnTo>
                                        <a:pt x="0" y="397"/>
                                      </a:lnTo>
                                      <a:lnTo>
                                        <a:pt x="0" y="0"/>
                                      </a:lnTo>
                                    </a:path>
                                  </a:pathLst>
                                </a:custGeom>
                                <a:solidFill>
                                  <a:srgbClr val="0084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AA5B36" id="Group 12" o:spid="_x0000_s1026" style="position:absolute;margin-left:133.75pt;margin-top:50.9pt;width:.1pt;height:19.85pt;z-index:-251528192;mso-position-horizontal-relative:page" coordorigin="2675,1018"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">
                      <v:shape id="Freeform 13" o:spid="_x0000_s1027" style="position:absolute;left:2675;top:1018;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" path="m,l,397,,e" fillcolor="#0084be" stroked="f">
                        <v:path arrowok="t" o:connecttype="custom" o:connectlocs="0,1018;0,1415;0,1018" o:connectangles="0,0,0"/>
                      </v:shape>
                      <w10:wrap anchorx="page"/>
                    </v:group>
                  </w:pict>
                </mc:Fallback>
              </mc:AlternateContent>
            </w:r>
            <w:r w:rsidR="003B626A" w:rsidRPr="00F001A7">
              <w:t>La empresa deberá garantizar que todo el personal que realiza tareas que afectan la seguridad, legalidad y calidad del producto esté debidamente capacitado, formado y supervisado de forma proporcional a su actividad, y que sea competente para desempeñar su función.</w:t>
            </w:r>
          </w:p>
        </w:tc>
      </w:tr>
      <w:tr w:rsidR="00A8707C" w:rsidRPr="00EC7BD6" w:rsidTr="00C828D6">
        <w:tc>
          <w:tcPr>
            <w:tcW w:w="774" w:type="pct"/>
            <w:gridSpan w:val="2"/>
            <w:shd w:val="clear" w:color="auto" w:fill="D3E5F6"/>
          </w:tcPr>
          <w:p w:rsidR="00A8707C" w:rsidRPr="00EC7BD6" w:rsidRDefault="00A8707C" w:rsidP="00A8707C">
            <w:pPr>
              <w:pStyle w:val="TH"/>
            </w:pPr>
            <w:r w:rsidRPr="00EC7BD6">
              <w:t>Cláusula</w:t>
            </w:r>
          </w:p>
        </w:tc>
        <w:tc>
          <w:tcPr>
            <w:tcW w:w="2226" w:type="pct"/>
          </w:tcPr>
          <w:p w:rsidR="00A8707C" w:rsidRPr="00EC7BD6" w:rsidRDefault="00A8707C" w:rsidP="00A8707C">
            <w:pPr>
              <w:pStyle w:val="TH"/>
            </w:pPr>
            <w:r w:rsidRPr="00EC7BD6">
              <w:t>Requisitos</w:t>
            </w:r>
          </w:p>
        </w:tc>
        <w:tc>
          <w:tcPr>
            <w:tcW w:w="575" w:type="pct"/>
          </w:tcPr>
          <w:p w:rsidR="00A8707C" w:rsidRPr="00A8707C" w:rsidRDefault="00A8707C" w:rsidP="00A8707C">
            <w:pPr>
              <w:pStyle w:val="TH"/>
            </w:pPr>
            <w:r w:rsidRPr="00A8707C">
              <w:t>Adaptar</w:t>
            </w:r>
          </w:p>
        </w:tc>
        <w:tc>
          <w:tcPr>
            <w:tcW w:w="1425" w:type="pct"/>
          </w:tcPr>
          <w:p w:rsidR="00A8707C" w:rsidRPr="00A8707C" w:rsidRDefault="00A8707C" w:rsidP="00A8707C">
            <w:pPr>
              <w:pStyle w:val="TH"/>
            </w:pPr>
            <w:r w:rsidRPr="00A8707C">
              <w:t>Comentarios</w:t>
            </w:r>
          </w:p>
        </w:tc>
      </w:tr>
      <w:tr w:rsidR="00A8707C" w:rsidRPr="00EC7BD6" w:rsidTr="00C828D6">
        <w:tc>
          <w:tcPr>
            <w:tcW w:w="774" w:type="pct"/>
            <w:gridSpan w:val="2"/>
            <w:shd w:val="clear" w:color="auto" w:fill="D3E5F6"/>
          </w:tcPr>
          <w:p w:rsidR="00A8707C" w:rsidRPr="00EC7BD6" w:rsidRDefault="00A8707C" w:rsidP="00A8707C">
            <w:r w:rsidRPr="00EC7BD6">
              <w:t>6.1.1</w:t>
            </w:r>
          </w:p>
        </w:tc>
        <w:tc>
          <w:tcPr>
            <w:tcW w:w="2226" w:type="pct"/>
          </w:tcPr>
          <w:p w:rsidR="00A8707C" w:rsidRPr="00EC7BD6" w:rsidRDefault="00A8707C" w:rsidP="00A8707C">
            <w:r w:rsidRPr="00EC7BD6">
              <w:t>Todo el personal, incluido el personal</w:t>
            </w:r>
            <w:r>
              <w:t xml:space="preserve"> </w:t>
            </w:r>
            <w:r w:rsidRPr="00EC7BD6">
              <w:t>temporal</w:t>
            </w:r>
            <w:r>
              <w:t xml:space="preserve"> </w:t>
            </w:r>
            <w:r w:rsidRPr="00EC7BD6">
              <w:t>y los contratistas, deberá</w:t>
            </w:r>
            <w:r>
              <w:t xml:space="preserve"> </w:t>
            </w:r>
            <w:r w:rsidRPr="00EC7BD6">
              <w:t>recibir una capacitación apropiada antes de empezar</w:t>
            </w:r>
            <w:r>
              <w:t xml:space="preserve"> </w:t>
            </w:r>
            <w:r w:rsidRPr="00EC7BD6">
              <w:t>a trabajar y ser supervisado</w:t>
            </w:r>
            <w:r>
              <w:t xml:space="preserve"> </w:t>
            </w:r>
            <w:r w:rsidRPr="00EC7BD6">
              <w:t>adecuadamente durante todo el período</w:t>
            </w:r>
            <w:r>
              <w:t xml:space="preserve"> </w:t>
            </w:r>
            <w:r w:rsidRPr="00EC7BD6">
              <w:t>de trabajo. La capacitación de inducción deberá</w:t>
            </w:r>
            <w:r>
              <w:t xml:space="preserve"> </w:t>
            </w:r>
            <w:r w:rsidRPr="00EC7BD6">
              <w:t>incluir las normas de higiene de la empresa.</w:t>
            </w:r>
          </w:p>
        </w:tc>
        <w:tc>
          <w:tcPr>
            <w:tcW w:w="575" w:type="pct"/>
          </w:tcPr>
          <w:p w:rsidR="00A8707C" w:rsidRPr="00EC7BD6" w:rsidRDefault="00A8707C" w:rsidP="00A8707C"/>
        </w:tc>
        <w:tc>
          <w:tcPr>
            <w:tcW w:w="1425" w:type="pct"/>
          </w:tcPr>
          <w:p w:rsidR="00A8707C" w:rsidRPr="00EC7BD6" w:rsidRDefault="00A8707C" w:rsidP="00A8707C"/>
        </w:tc>
      </w:tr>
      <w:tr w:rsidR="00A8707C" w:rsidRPr="00EC7BD6" w:rsidTr="00BB3AB8">
        <w:tc>
          <w:tcPr>
            <w:tcW w:w="387" w:type="pct"/>
            <w:shd w:val="clear" w:color="auto" w:fill="FBD4B4" w:themeFill="accent6" w:themeFillTint="66"/>
          </w:tcPr>
          <w:p w:rsidR="00A8707C" w:rsidRPr="00EC7BD6" w:rsidRDefault="00A8707C" w:rsidP="00A8707C">
            <w:r w:rsidRPr="00EC7BD6">
              <w:t>6.1.2</w:t>
            </w:r>
          </w:p>
        </w:tc>
        <w:tc>
          <w:tcPr>
            <w:tcW w:w="387" w:type="pct"/>
            <w:shd w:val="clear" w:color="auto" w:fill="D3E5F6"/>
          </w:tcPr>
          <w:p w:rsidR="00A8707C" w:rsidRPr="00EC7BD6" w:rsidRDefault="00A8707C" w:rsidP="00A8707C"/>
        </w:tc>
        <w:tc>
          <w:tcPr>
            <w:tcW w:w="2226" w:type="pct"/>
          </w:tcPr>
          <w:p w:rsidR="00A8707C" w:rsidRPr="00EC7BD6" w:rsidRDefault="00A8707C" w:rsidP="00A8707C">
            <w:r w:rsidRPr="00EC7BD6">
              <w:t>Cuando el personal</w:t>
            </w:r>
            <w:r>
              <w:t xml:space="preserve"> </w:t>
            </w:r>
            <w:r w:rsidRPr="00EC7BD6">
              <w:t>desempeñe actividades</w:t>
            </w:r>
            <w:r>
              <w:t xml:space="preserve"> </w:t>
            </w:r>
            <w:r w:rsidRPr="00EC7BD6">
              <w:t>relacionadas con la seguridad, calidad y</w:t>
            </w:r>
          </w:p>
          <w:p w:rsidR="00A8707C" w:rsidRPr="00EC7BD6" w:rsidRDefault="00A8707C" w:rsidP="00A8707C">
            <w:r w:rsidRPr="00EC7BD6">
              <w:t>legalidad del producto, deberá</w:t>
            </w:r>
            <w:r>
              <w:t xml:space="preserve"> </w:t>
            </w:r>
            <w:r w:rsidRPr="00EC7BD6">
              <w:t>recibir la capacitación pertinente y evaluarse su competencia. Este puede incluir, entre</w:t>
            </w:r>
            <w:r>
              <w:t xml:space="preserve"> </w:t>
            </w:r>
            <w:r w:rsidRPr="00EC7BD6">
              <w:t>otros:</w:t>
            </w:r>
          </w:p>
          <w:p w:rsidR="00A8707C" w:rsidRPr="003B626A" w:rsidRDefault="00A8707C" w:rsidP="00A8707C">
            <w:pPr>
              <w:pStyle w:val="ListBullet"/>
            </w:pPr>
            <w:r w:rsidRPr="003B626A">
              <w:t>inspección, pruebas y mediciones del producto,</w:t>
            </w:r>
          </w:p>
          <w:p w:rsidR="00A8707C" w:rsidRPr="003B626A" w:rsidRDefault="00A8707C" w:rsidP="00A8707C">
            <w:pPr>
              <w:pStyle w:val="ListBullet"/>
            </w:pPr>
            <w:r w:rsidRPr="003B626A">
              <w:t>calibración,</w:t>
            </w:r>
          </w:p>
          <w:p w:rsidR="00A8707C" w:rsidRPr="003B626A" w:rsidRDefault="00A8707C" w:rsidP="00A8707C">
            <w:pPr>
              <w:pStyle w:val="ListBullet"/>
            </w:pPr>
            <w:r w:rsidRPr="003B626A">
              <w:t>controles de envases impresos,</w:t>
            </w:r>
          </w:p>
          <w:p w:rsidR="00A8707C" w:rsidRPr="003B626A" w:rsidRDefault="00A8707C" w:rsidP="00A8707C">
            <w:pPr>
              <w:pStyle w:val="ListBullet"/>
            </w:pPr>
            <w:r w:rsidRPr="003B626A">
              <w:t>operarios en puntos de control del proceso de fabricación,</w:t>
            </w:r>
          </w:p>
          <w:p w:rsidR="00A8707C" w:rsidRPr="003B626A" w:rsidRDefault="00A8707C" w:rsidP="00A8707C">
            <w:pPr>
              <w:pStyle w:val="ListBullet"/>
            </w:pPr>
            <w:r w:rsidRPr="003B626A">
              <w:t>pruebas de laboratorio,</w:t>
            </w:r>
          </w:p>
          <w:p w:rsidR="00A8707C" w:rsidRPr="00EC7BD6" w:rsidRDefault="00A8707C" w:rsidP="00A8707C">
            <w:pPr>
              <w:pStyle w:val="ListBullet"/>
            </w:pPr>
            <w:r w:rsidRPr="003B626A">
              <w:t>protección</w:t>
            </w:r>
            <w:r w:rsidRPr="00EC7BD6">
              <w:t xml:space="preserve"> del producto.</w:t>
            </w:r>
          </w:p>
        </w:tc>
        <w:tc>
          <w:tcPr>
            <w:tcW w:w="575" w:type="pct"/>
          </w:tcPr>
          <w:p w:rsidR="00A8707C" w:rsidRPr="00EC7BD6" w:rsidRDefault="00A8707C" w:rsidP="00A8707C"/>
        </w:tc>
        <w:tc>
          <w:tcPr>
            <w:tcW w:w="1425" w:type="pct"/>
          </w:tcPr>
          <w:p w:rsidR="00A8707C" w:rsidRPr="00EC7BD6" w:rsidRDefault="00A8707C" w:rsidP="00A8707C"/>
        </w:tc>
      </w:tr>
      <w:tr w:rsidR="00A8707C" w:rsidRPr="00EC7BD6" w:rsidTr="00C828D6">
        <w:tc>
          <w:tcPr>
            <w:tcW w:w="774" w:type="pct"/>
            <w:gridSpan w:val="2"/>
            <w:shd w:val="clear" w:color="auto" w:fill="D3E5F6"/>
          </w:tcPr>
          <w:p w:rsidR="00A8707C" w:rsidRPr="00EC7BD6" w:rsidRDefault="00A8707C" w:rsidP="00A8707C">
            <w:r w:rsidRPr="00EC7BD6">
              <w:t>6.1.3</w:t>
            </w:r>
          </w:p>
        </w:tc>
        <w:tc>
          <w:tcPr>
            <w:tcW w:w="2226" w:type="pct"/>
          </w:tcPr>
          <w:p w:rsidR="00A8707C" w:rsidRPr="00EC7BD6" w:rsidRDefault="00A8707C" w:rsidP="00A8707C">
            <w:r w:rsidRPr="00EC7BD6">
              <w:t>El establecimiento deberá</w:t>
            </w:r>
            <w:r>
              <w:t xml:space="preserve"> </w:t>
            </w:r>
            <w:r w:rsidRPr="00EC7BD6">
              <w:t>definir y documentar cómo se comunicarán al personal correspondiente los procedimientos, métodos de trabajo y prácticas nuevos o modificados relacionados con la seguridad y calidad del producto.</w:t>
            </w:r>
          </w:p>
        </w:tc>
        <w:tc>
          <w:tcPr>
            <w:tcW w:w="575" w:type="pct"/>
          </w:tcPr>
          <w:p w:rsidR="00A8707C" w:rsidRPr="00EC7BD6" w:rsidRDefault="00A8707C" w:rsidP="00A8707C"/>
        </w:tc>
        <w:tc>
          <w:tcPr>
            <w:tcW w:w="1425" w:type="pct"/>
          </w:tcPr>
          <w:p w:rsidR="00A8707C" w:rsidRPr="00EC7BD6" w:rsidRDefault="00A8707C" w:rsidP="00A8707C"/>
        </w:tc>
      </w:tr>
      <w:tr w:rsidR="00A8707C" w:rsidRPr="00EC7BD6" w:rsidTr="00C828D6">
        <w:tc>
          <w:tcPr>
            <w:tcW w:w="774" w:type="pct"/>
            <w:gridSpan w:val="2"/>
            <w:shd w:val="clear" w:color="auto" w:fill="D3E5F6"/>
          </w:tcPr>
          <w:p w:rsidR="00A8707C" w:rsidRPr="00EC7BD6" w:rsidRDefault="00A8707C" w:rsidP="00A8707C">
            <w:r w:rsidRPr="00EC7BD6">
              <w:t>6.1.4</w:t>
            </w:r>
          </w:p>
        </w:tc>
        <w:tc>
          <w:tcPr>
            <w:tcW w:w="2226" w:type="pct"/>
          </w:tcPr>
          <w:p w:rsidR="00A8707C" w:rsidRPr="00EC7BD6" w:rsidRDefault="00A8707C" w:rsidP="00A8707C">
            <w:r w:rsidRPr="00EC7BD6">
              <w:t>La empresa</w:t>
            </w:r>
            <w:r>
              <w:t xml:space="preserve"> </w:t>
            </w:r>
            <w:r w:rsidRPr="00EC7BD6">
              <w:t>deberá</w:t>
            </w:r>
            <w:r>
              <w:t xml:space="preserve"> </w:t>
            </w:r>
            <w:r w:rsidRPr="00EC7BD6">
              <w:t>revisar y documentar en forma regular las competencias de todo el personal</w:t>
            </w:r>
            <w:r>
              <w:t xml:space="preserve"> </w:t>
            </w:r>
            <w:r w:rsidRPr="00EC7BD6">
              <w:t>y brindar la capacitación relevante según corresponda. Para ello, se podrá recurrir a cursos de capacitación, cursos de actualización, entrenamiento, mentoría</w:t>
            </w:r>
            <w:r>
              <w:t xml:space="preserve"> </w:t>
            </w:r>
            <w:r w:rsidRPr="00EC7BD6">
              <w:t>o experiencia en el lugar de trabajo.</w:t>
            </w:r>
          </w:p>
        </w:tc>
        <w:tc>
          <w:tcPr>
            <w:tcW w:w="575" w:type="pct"/>
          </w:tcPr>
          <w:p w:rsidR="00A8707C" w:rsidRPr="00EC7BD6" w:rsidRDefault="00A8707C" w:rsidP="00A8707C"/>
        </w:tc>
        <w:tc>
          <w:tcPr>
            <w:tcW w:w="1425" w:type="pct"/>
          </w:tcPr>
          <w:p w:rsidR="00A8707C" w:rsidRPr="00EC7BD6" w:rsidRDefault="00A8707C" w:rsidP="00A8707C"/>
        </w:tc>
      </w:tr>
      <w:tr w:rsidR="00A8707C" w:rsidRPr="003B626A" w:rsidTr="00A8707C">
        <w:tc>
          <w:tcPr>
            <w:tcW w:w="774" w:type="pct"/>
            <w:gridSpan w:val="2"/>
            <w:shd w:val="clear" w:color="auto" w:fill="D3E5F6"/>
          </w:tcPr>
          <w:p w:rsidR="00A8707C" w:rsidRPr="003B626A" w:rsidRDefault="00A8707C" w:rsidP="00A8707C">
            <w:pPr>
              <w:pStyle w:val="TH"/>
            </w:pPr>
            <w:r w:rsidRPr="003B626A">
              <w:t>Cláusula</w:t>
            </w:r>
          </w:p>
        </w:tc>
        <w:tc>
          <w:tcPr>
            <w:tcW w:w="2226" w:type="pct"/>
          </w:tcPr>
          <w:p w:rsidR="00A8707C" w:rsidRPr="003B626A" w:rsidRDefault="00A8707C" w:rsidP="00A8707C">
            <w:pPr>
              <w:pStyle w:val="TH"/>
            </w:pPr>
            <w:r w:rsidRPr="003B626A">
              <w:t>Requisitos</w:t>
            </w:r>
          </w:p>
        </w:tc>
        <w:tc>
          <w:tcPr>
            <w:tcW w:w="575" w:type="pct"/>
          </w:tcPr>
          <w:p w:rsidR="00A8707C" w:rsidRPr="00A8707C" w:rsidRDefault="00A8707C" w:rsidP="00A8707C">
            <w:pPr>
              <w:pStyle w:val="TH"/>
            </w:pPr>
            <w:r w:rsidRPr="00A8707C">
              <w:t>Adaptar</w:t>
            </w:r>
          </w:p>
        </w:tc>
        <w:tc>
          <w:tcPr>
            <w:tcW w:w="1425" w:type="pct"/>
          </w:tcPr>
          <w:p w:rsidR="00A8707C" w:rsidRPr="00A8707C" w:rsidRDefault="00A8707C" w:rsidP="00A8707C">
            <w:pPr>
              <w:pStyle w:val="TH"/>
            </w:pPr>
            <w:r w:rsidRPr="00A8707C">
              <w:t>Comentarios</w:t>
            </w:r>
          </w:p>
        </w:tc>
      </w:tr>
      <w:tr w:rsidR="00A8707C" w:rsidRPr="00EC7BD6" w:rsidTr="00C828D6">
        <w:tc>
          <w:tcPr>
            <w:tcW w:w="774" w:type="pct"/>
            <w:gridSpan w:val="2"/>
            <w:shd w:val="clear" w:color="auto" w:fill="D3E5F6"/>
          </w:tcPr>
          <w:p w:rsidR="00A8707C" w:rsidRPr="00EC7BD6" w:rsidRDefault="00A8707C" w:rsidP="00A8707C">
            <w:r w:rsidRPr="00EC7BD6">
              <w:t>6.1.5</w:t>
            </w:r>
          </w:p>
        </w:tc>
        <w:tc>
          <w:tcPr>
            <w:tcW w:w="2226" w:type="pct"/>
          </w:tcPr>
          <w:p w:rsidR="00A8707C" w:rsidRPr="00EC7BD6" w:rsidRDefault="00A8707C" w:rsidP="00A8707C">
            <w:r w:rsidRPr="00EC7BD6">
              <w:t>Deberán</w:t>
            </w:r>
            <w:r>
              <w:t xml:space="preserve"> </w:t>
            </w:r>
            <w:r w:rsidRPr="00EC7BD6">
              <w:t>estar disponibles los registros de la capacitación impartida. Estos deberán incluir lo siguiente:</w:t>
            </w:r>
          </w:p>
          <w:p w:rsidR="00A8707C" w:rsidRPr="003B626A" w:rsidRDefault="00A8707C" w:rsidP="00A8707C">
            <w:pPr>
              <w:pStyle w:val="ListBullet"/>
            </w:pPr>
            <w:r w:rsidRPr="00EC7BD6">
              <w:t xml:space="preserve">el nombre de </w:t>
            </w:r>
            <w:r w:rsidRPr="003B626A">
              <w:t>la persona que ha realizado el curso de capacitación y confirmación de asistencia,</w:t>
            </w:r>
          </w:p>
          <w:p w:rsidR="00A8707C" w:rsidRPr="003B626A" w:rsidRDefault="00A8707C" w:rsidP="00A8707C">
            <w:pPr>
              <w:pStyle w:val="ListBullet"/>
            </w:pPr>
            <w:r w:rsidRPr="003B626A">
              <w:t>fecha y duración del curso de capacitación,</w:t>
            </w:r>
          </w:p>
          <w:p w:rsidR="00A8707C" w:rsidRPr="003B626A" w:rsidRDefault="00A8707C" w:rsidP="00A8707C">
            <w:pPr>
              <w:pStyle w:val="ListBullet"/>
            </w:pPr>
            <w:r w:rsidRPr="003B626A">
              <w:t>título o contenido del curso de capacitación, según corresponda,</w:t>
            </w:r>
          </w:p>
          <w:p w:rsidR="00A8707C" w:rsidRPr="00EC7BD6" w:rsidRDefault="00A8707C" w:rsidP="00A8707C">
            <w:pPr>
              <w:pStyle w:val="ListBullet"/>
            </w:pPr>
            <w:r w:rsidRPr="003B626A">
              <w:t>el proveedor de la capacitación (ya sea externo o interno</w:t>
            </w:r>
            <w:r w:rsidRPr="00EC7BD6">
              <w:t>).</w:t>
            </w:r>
          </w:p>
          <w:p w:rsidR="00A8707C" w:rsidRPr="00EC7BD6" w:rsidRDefault="00A8707C" w:rsidP="00A8707C">
            <w:r w:rsidRPr="00EC7BD6">
              <w:t>Cuando los cursos de capacitación sean impartidos por agencias en nombre de la empresa, deberá</w:t>
            </w:r>
            <w:r>
              <w:t xml:space="preserve"> </w:t>
            </w:r>
            <w:r w:rsidRPr="00EC7BD6">
              <w:t>disponerse de registros de la capacitación.</w:t>
            </w:r>
          </w:p>
        </w:tc>
        <w:tc>
          <w:tcPr>
            <w:tcW w:w="575" w:type="pct"/>
          </w:tcPr>
          <w:p w:rsidR="00A8707C" w:rsidRPr="00EC7BD6" w:rsidRDefault="00A8707C" w:rsidP="00A8707C"/>
        </w:tc>
        <w:tc>
          <w:tcPr>
            <w:tcW w:w="1425" w:type="pct"/>
          </w:tcPr>
          <w:p w:rsidR="00A8707C" w:rsidRPr="00EC7BD6" w:rsidRDefault="00A8707C" w:rsidP="00A8707C"/>
        </w:tc>
      </w:tr>
      <w:tr w:rsidR="00A8707C" w:rsidRPr="00EC7BD6" w:rsidTr="00C828D6">
        <w:tc>
          <w:tcPr>
            <w:tcW w:w="774" w:type="pct"/>
            <w:gridSpan w:val="2"/>
            <w:shd w:val="clear" w:color="auto" w:fill="D3E5F6"/>
          </w:tcPr>
          <w:p w:rsidR="00A8707C" w:rsidRPr="00EC7BD6" w:rsidRDefault="00A8707C" w:rsidP="00A8707C">
            <w:r w:rsidRPr="00EC7BD6">
              <w:t>6.1.6</w:t>
            </w:r>
          </w:p>
        </w:tc>
        <w:tc>
          <w:tcPr>
            <w:tcW w:w="2226" w:type="pct"/>
          </w:tcPr>
          <w:p w:rsidR="00A8707C" w:rsidRPr="00EC7BD6" w:rsidRDefault="00A8707C" w:rsidP="00A8707C">
            <w:r w:rsidRPr="00EC7BD6">
              <w:t>El establecimiento deberá</w:t>
            </w:r>
            <w:r>
              <w:t xml:space="preserve"> </w:t>
            </w:r>
            <w:r w:rsidRPr="00EC7BD6">
              <w:t>contar con programas documentados que abarquen</w:t>
            </w:r>
            <w:r>
              <w:t xml:space="preserve"> </w:t>
            </w:r>
            <w:r w:rsidRPr="00EC7BD6">
              <w:t>las necesidades de capacitación del personal</w:t>
            </w:r>
            <w:r>
              <w:t xml:space="preserve"> </w:t>
            </w:r>
            <w:r w:rsidRPr="00EC7BD6">
              <w:t>pertinente. Estos deberán incluir, como mínimo, lo siguiente:</w:t>
            </w:r>
          </w:p>
          <w:p w:rsidR="00A8707C" w:rsidRPr="003B626A" w:rsidRDefault="00A8707C" w:rsidP="00A8707C">
            <w:pPr>
              <w:pStyle w:val="ListBullet"/>
            </w:pPr>
            <w:r w:rsidRPr="003B626A">
              <w:t>identificación de las competencias necesarias para desempeñar funciones específicas,</w:t>
            </w:r>
          </w:p>
          <w:p w:rsidR="00A8707C" w:rsidRPr="003B626A" w:rsidRDefault="00A8707C" w:rsidP="00A8707C">
            <w:pPr>
              <w:pStyle w:val="ListBullet"/>
            </w:pPr>
            <w:r w:rsidRPr="003B626A">
              <w:t>asegurarse de que el personal ha adquirido las competencias necesarias, ya sea a través de capacitación o por otros medios,</w:t>
            </w:r>
          </w:p>
          <w:p w:rsidR="00A8707C" w:rsidRPr="003B626A" w:rsidRDefault="00A8707C" w:rsidP="00A8707C">
            <w:pPr>
              <w:pStyle w:val="ListBullet"/>
            </w:pPr>
            <w:r w:rsidRPr="003B626A">
              <w:t>revisar la efectividad de la capacitación y de los capacitadores,</w:t>
            </w:r>
          </w:p>
          <w:p w:rsidR="00A8707C" w:rsidRPr="00EC7BD6" w:rsidRDefault="00A8707C" w:rsidP="00A8707C">
            <w:pPr>
              <w:pStyle w:val="ListBullet"/>
            </w:pPr>
            <w:r w:rsidRPr="003B626A">
              <w:t>asegurarse de que</w:t>
            </w:r>
            <w:r w:rsidRPr="00EC7BD6">
              <w:t xml:space="preserve"> la capacitación se imparta en el idioma correspondiente para las personas que la reciben.</w:t>
            </w:r>
          </w:p>
        </w:tc>
        <w:tc>
          <w:tcPr>
            <w:tcW w:w="575" w:type="pct"/>
          </w:tcPr>
          <w:p w:rsidR="00A8707C" w:rsidRPr="00EC7BD6" w:rsidRDefault="00A8707C" w:rsidP="00A8707C"/>
        </w:tc>
        <w:tc>
          <w:tcPr>
            <w:tcW w:w="1425" w:type="pct"/>
          </w:tcPr>
          <w:p w:rsidR="00A8707C" w:rsidRPr="00EC7BD6" w:rsidRDefault="00A8707C" w:rsidP="00A8707C"/>
        </w:tc>
      </w:tr>
      <w:tr w:rsidR="00A8707C" w:rsidRPr="00EC7BD6" w:rsidTr="003B626A">
        <w:tc>
          <w:tcPr>
            <w:tcW w:w="5000" w:type="pct"/>
            <w:gridSpan w:val="5"/>
            <w:shd w:val="clear" w:color="auto" w:fill="00B0F0"/>
          </w:tcPr>
          <w:p w:rsidR="00A8707C" w:rsidRPr="00EC7BD6" w:rsidRDefault="00A8707C" w:rsidP="00A8707C">
            <w:pPr>
              <w:pStyle w:val="Heading2"/>
              <w:outlineLvl w:val="1"/>
            </w:pPr>
            <w:r w:rsidRPr="00EC7BD6">
              <w:t xml:space="preserve">6.2 </w:t>
            </w:r>
            <w:r w:rsidRPr="00EC7BD6">
              <w:tab/>
              <w:t>Higiene personal: zonas de manipulación de materias primas, preparación, procesamiento, envasado y almacenamiento</w:t>
            </w:r>
          </w:p>
        </w:tc>
      </w:tr>
      <w:tr w:rsidR="00A8707C" w:rsidRPr="00EC7BD6" w:rsidTr="00C828D6">
        <w:tc>
          <w:tcPr>
            <w:tcW w:w="774" w:type="pct"/>
            <w:gridSpan w:val="2"/>
            <w:shd w:val="clear" w:color="auto" w:fill="D3E5F6"/>
          </w:tcPr>
          <w:p w:rsidR="00A8707C" w:rsidRPr="00EC7BD6" w:rsidRDefault="00A8707C" w:rsidP="00A8707C"/>
        </w:tc>
        <w:tc>
          <w:tcPr>
            <w:tcW w:w="4226" w:type="pct"/>
            <w:gridSpan w:val="3"/>
            <w:shd w:val="clear" w:color="auto" w:fill="D3E5F6"/>
          </w:tcPr>
          <w:p w:rsidR="00A8707C" w:rsidRPr="00EC7BD6" w:rsidRDefault="00A8707C" w:rsidP="00A8707C">
            <w:r w:rsidRPr="00EC7BD6">
              <w:t>Deberán</w:t>
            </w:r>
            <w:r>
              <w:t xml:space="preserve"> </w:t>
            </w:r>
            <w:r w:rsidRPr="00EC7BD6">
              <w:t>desarrollarse normas de higiene del personal</w:t>
            </w:r>
            <w:r>
              <w:t xml:space="preserve"> </w:t>
            </w:r>
            <w:r w:rsidRPr="00EC7BD6">
              <w:t>del establecimiento para minimizar el riesgo de contaminación del producto por parte del personal. Estas normas deberán ser adecuadas a los productos elaborados e implementadas por todo el personal, incluidos los empleados contratados por agencia, contratistas y visitantes</w:t>
            </w:r>
            <w:r>
              <w:t xml:space="preserve"> </w:t>
            </w:r>
            <w:r w:rsidRPr="00EC7BD6">
              <w:t>a las instalaciones de producción.</w:t>
            </w:r>
          </w:p>
        </w:tc>
      </w:tr>
      <w:tr w:rsidR="00A8707C" w:rsidRPr="00EC7BD6" w:rsidTr="00C828D6">
        <w:tc>
          <w:tcPr>
            <w:tcW w:w="774" w:type="pct"/>
            <w:gridSpan w:val="2"/>
            <w:shd w:val="clear" w:color="auto" w:fill="D3E5F6"/>
          </w:tcPr>
          <w:p w:rsidR="00A8707C" w:rsidRPr="00EC7BD6" w:rsidRDefault="00A8707C" w:rsidP="00A8707C">
            <w:pPr>
              <w:pStyle w:val="TH"/>
            </w:pPr>
            <w:r w:rsidRPr="00EC7BD6">
              <w:t>Cláusula</w:t>
            </w:r>
          </w:p>
        </w:tc>
        <w:tc>
          <w:tcPr>
            <w:tcW w:w="2226" w:type="pct"/>
          </w:tcPr>
          <w:p w:rsidR="00A8707C" w:rsidRPr="00EC7BD6" w:rsidRDefault="00A8707C" w:rsidP="00A8707C">
            <w:pPr>
              <w:pStyle w:val="TH"/>
            </w:pPr>
            <w:r w:rsidRPr="00EC7BD6">
              <w:t>Requisitos</w:t>
            </w:r>
          </w:p>
        </w:tc>
        <w:tc>
          <w:tcPr>
            <w:tcW w:w="575" w:type="pct"/>
          </w:tcPr>
          <w:p w:rsidR="00A8707C" w:rsidRPr="00A8707C" w:rsidRDefault="00A8707C" w:rsidP="00A8707C">
            <w:pPr>
              <w:pStyle w:val="TH"/>
            </w:pPr>
            <w:r w:rsidRPr="00A8707C">
              <w:t>Adaptar</w:t>
            </w:r>
          </w:p>
        </w:tc>
        <w:tc>
          <w:tcPr>
            <w:tcW w:w="1425" w:type="pct"/>
          </w:tcPr>
          <w:p w:rsidR="00A8707C" w:rsidRPr="00A8707C" w:rsidRDefault="00A8707C" w:rsidP="00A8707C">
            <w:pPr>
              <w:pStyle w:val="TH"/>
            </w:pPr>
            <w:r w:rsidRPr="00A8707C">
              <w:t>Comentarios</w:t>
            </w:r>
          </w:p>
        </w:tc>
      </w:tr>
      <w:tr w:rsidR="00A8707C" w:rsidRPr="00EC7BD6" w:rsidTr="004A7108">
        <w:tc>
          <w:tcPr>
            <w:tcW w:w="774" w:type="pct"/>
            <w:gridSpan w:val="2"/>
            <w:shd w:val="clear" w:color="auto" w:fill="FBD4B4" w:themeFill="accent6" w:themeFillTint="66"/>
          </w:tcPr>
          <w:p w:rsidR="00A8707C" w:rsidRPr="00EC7BD6" w:rsidRDefault="00A8707C" w:rsidP="00A8707C">
            <w:r w:rsidRPr="00EC7BD6">
              <w:t>6.2.1</w:t>
            </w:r>
          </w:p>
        </w:tc>
        <w:tc>
          <w:tcPr>
            <w:tcW w:w="2226" w:type="pct"/>
          </w:tcPr>
          <w:p w:rsidR="00A8707C" w:rsidRPr="00EC7BD6" w:rsidRDefault="00A8707C" w:rsidP="00A8707C">
            <w:r w:rsidRPr="00EC7BD6">
              <w:t>Los requisitos de higiene personal</w:t>
            </w:r>
            <w:r>
              <w:t xml:space="preserve"> </w:t>
            </w:r>
            <w:r w:rsidRPr="00EC7BD6">
              <w:t>en establecimientos que elaboran</w:t>
            </w:r>
            <w:r>
              <w:t xml:space="preserve"> </w:t>
            </w:r>
            <w:r w:rsidRPr="00EC7BD6">
              <w:t>materiales</w:t>
            </w:r>
            <w:r>
              <w:t xml:space="preserve"> </w:t>
            </w:r>
            <w:r w:rsidRPr="00EC7BD6">
              <w:t>que entran en contacto directo</w:t>
            </w:r>
            <w:r>
              <w:t xml:space="preserve"> </w:t>
            </w:r>
            <w:r w:rsidRPr="00EC7BD6">
              <w:t>con productos alimenticios, o donde</w:t>
            </w:r>
            <w:r>
              <w:t xml:space="preserve"> </w:t>
            </w:r>
            <w:r w:rsidRPr="00EC7BD6">
              <w:t>la higiene tiene un papel fundamental, deberán documentarse y comunicarse a todo el personal. Estos deberán incluir, como mínimo, las siguientes instrucciones:</w:t>
            </w:r>
          </w:p>
          <w:p w:rsidR="00A8707C" w:rsidRPr="003B626A" w:rsidRDefault="00A8707C" w:rsidP="00A8707C">
            <w:pPr>
              <w:pStyle w:val="ListBullet"/>
            </w:pPr>
            <w:r w:rsidRPr="00EC7BD6">
              <w:t>no se deberán utilizar pulseras, dispositivos</w:t>
            </w:r>
            <w:r>
              <w:t xml:space="preserve"> </w:t>
            </w:r>
            <w:r w:rsidRPr="00EC7BD6">
              <w:t xml:space="preserve">ni relojes de </w:t>
            </w:r>
            <w:r w:rsidRPr="003B626A">
              <w:t>pulsera,</w:t>
            </w:r>
          </w:p>
          <w:p w:rsidR="00A8707C" w:rsidRPr="003B626A" w:rsidRDefault="00A8707C" w:rsidP="00A8707C">
            <w:pPr>
              <w:pStyle w:val="ListBullet"/>
            </w:pPr>
            <w:r w:rsidRPr="003B626A">
              <w:t>no se deberán utilizar alhajas, incluidos piercings en partes del cuerpo expuestas, excepto alianzas sencillas o pulseras de boda o joyas para aviso de condición médica,</w:t>
            </w:r>
          </w:p>
          <w:p w:rsidR="00A8707C" w:rsidRPr="003B626A" w:rsidRDefault="00A8707C" w:rsidP="00A8707C">
            <w:pPr>
              <w:pStyle w:val="ListBullet"/>
            </w:pPr>
            <w:r w:rsidRPr="003B626A">
              <w:t>las uñas deberán mantenerse cortas, limpias y sin pintar,</w:t>
            </w:r>
          </w:p>
          <w:p w:rsidR="00A8707C" w:rsidRPr="003B626A" w:rsidRDefault="00A8707C" w:rsidP="00A8707C">
            <w:pPr>
              <w:pStyle w:val="ListBullet"/>
            </w:pPr>
            <w:r w:rsidRPr="003B626A">
              <w:t>no está permitido el uso de uñas postizas ni decoración en las uñas,</w:t>
            </w:r>
          </w:p>
          <w:p w:rsidR="00A8707C" w:rsidRPr="00EC7BD6" w:rsidRDefault="00A8707C" w:rsidP="00A8707C">
            <w:pPr>
              <w:pStyle w:val="ListBullet"/>
            </w:pPr>
            <w:r w:rsidRPr="003B626A">
              <w:t>no está permitido llevar perfume ni loción para después del afeitado</w:t>
            </w:r>
            <w:r>
              <w:t xml:space="preserve"> </w:t>
            </w:r>
            <w:r w:rsidRPr="00EC7BD6">
              <w:t>en exceso.</w:t>
            </w:r>
          </w:p>
          <w:p w:rsidR="00A8707C" w:rsidRPr="00EC7BD6" w:rsidRDefault="00A8707C" w:rsidP="00A8707C">
            <w:r w:rsidRPr="00EC7BD6">
              <w:t>Los requisitos en establecimientos que producen materiales</w:t>
            </w:r>
            <w:r>
              <w:t xml:space="preserve"> </w:t>
            </w:r>
            <w:r w:rsidRPr="00EC7BD6">
              <w:t>que no son para contacto con alimentos</w:t>
            </w:r>
            <w:r>
              <w:t xml:space="preserve"> </w:t>
            </w:r>
            <w:r w:rsidRPr="00EC7BD6">
              <w:t>deberán basarse en una evaluación</w:t>
            </w:r>
            <w:r>
              <w:t xml:space="preserve"> </w:t>
            </w:r>
            <w:r w:rsidRPr="00EC7BD6">
              <w:t>de riesgos.</w:t>
            </w:r>
          </w:p>
          <w:p w:rsidR="00A8707C" w:rsidRPr="00EC7BD6" w:rsidRDefault="00A8707C" w:rsidP="00A8707C">
            <w:r w:rsidRPr="00EC7BD6">
              <w:t>El cumplimiento de los requisitos del establecimiento deberá</w:t>
            </w:r>
            <w:r>
              <w:t xml:space="preserve"> </w:t>
            </w:r>
            <w:r w:rsidRPr="00EC7BD6">
              <w:t>comprobarse de forma rutinaria.</w:t>
            </w:r>
          </w:p>
        </w:tc>
        <w:tc>
          <w:tcPr>
            <w:tcW w:w="575" w:type="pct"/>
          </w:tcPr>
          <w:p w:rsidR="00A8707C" w:rsidRPr="00EC7BD6" w:rsidRDefault="00A8707C" w:rsidP="00A8707C"/>
        </w:tc>
        <w:tc>
          <w:tcPr>
            <w:tcW w:w="1425" w:type="pct"/>
          </w:tcPr>
          <w:p w:rsidR="00A8707C" w:rsidRPr="00EC7BD6" w:rsidRDefault="00A8707C" w:rsidP="00A8707C"/>
        </w:tc>
      </w:tr>
      <w:tr w:rsidR="00A8707C" w:rsidRPr="00EC7BD6" w:rsidTr="004A7108">
        <w:tc>
          <w:tcPr>
            <w:tcW w:w="774" w:type="pct"/>
            <w:gridSpan w:val="2"/>
            <w:shd w:val="clear" w:color="auto" w:fill="FBD4B4" w:themeFill="accent6" w:themeFillTint="66"/>
          </w:tcPr>
          <w:p w:rsidR="00A8707C" w:rsidRPr="00EC7BD6" w:rsidRDefault="00A8707C" w:rsidP="00A8707C">
            <w:r w:rsidRPr="00EC7BD6">
              <w:t>6.2.2</w:t>
            </w:r>
          </w:p>
        </w:tc>
        <w:tc>
          <w:tcPr>
            <w:tcW w:w="2226" w:type="pct"/>
          </w:tcPr>
          <w:p w:rsidR="00A8707C" w:rsidRPr="00EC7BD6" w:rsidRDefault="00A8707C" w:rsidP="00A8707C">
            <w:r w:rsidRPr="00EC7BD6">
              <w:t>El personal</w:t>
            </w:r>
            <w:r>
              <w:t xml:space="preserve"> </w:t>
            </w:r>
            <w:r w:rsidRPr="00EC7BD6">
              <w:t>deberá</w:t>
            </w:r>
            <w:r>
              <w:t xml:space="preserve"> </w:t>
            </w:r>
            <w:r w:rsidRPr="00EC7BD6">
              <w:t>lavarse las manos al entrar en las zonas de producción y con una frecuencia apropiada para minimizar el riesgo de contaminación del producto.</w:t>
            </w:r>
          </w:p>
        </w:tc>
        <w:tc>
          <w:tcPr>
            <w:tcW w:w="575" w:type="pct"/>
          </w:tcPr>
          <w:p w:rsidR="00A8707C" w:rsidRPr="00EC7BD6" w:rsidRDefault="00A8707C" w:rsidP="00A8707C"/>
        </w:tc>
        <w:tc>
          <w:tcPr>
            <w:tcW w:w="1425" w:type="pct"/>
          </w:tcPr>
          <w:p w:rsidR="00A8707C" w:rsidRPr="00EC7BD6" w:rsidRDefault="00A8707C" w:rsidP="00A8707C"/>
        </w:tc>
      </w:tr>
      <w:tr w:rsidR="00A8707C" w:rsidRPr="00EC7BD6" w:rsidTr="004A7108">
        <w:tc>
          <w:tcPr>
            <w:tcW w:w="774" w:type="pct"/>
            <w:gridSpan w:val="2"/>
            <w:shd w:val="clear" w:color="auto" w:fill="FBD4B4" w:themeFill="accent6" w:themeFillTint="66"/>
          </w:tcPr>
          <w:p w:rsidR="00A8707C" w:rsidRPr="00EC7BD6" w:rsidRDefault="00A8707C" w:rsidP="00A8707C">
            <w:r w:rsidRPr="00EC7BD6">
              <w:t>6.2.3</w:t>
            </w:r>
          </w:p>
        </w:tc>
        <w:tc>
          <w:tcPr>
            <w:tcW w:w="2226" w:type="pct"/>
          </w:tcPr>
          <w:p w:rsidR="00A8707C" w:rsidRPr="00EC7BD6" w:rsidRDefault="00A8707C" w:rsidP="00A8707C">
            <w:r w:rsidRPr="00EC7BD6">
              <w:t>Los artículos y efectos personales, tales como teléfonos móviles personales, no deberán ingresarse a las áreas de producción sin autorización de la gerencia.</w:t>
            </w:r>
          </w:p>
        </w:tc>
        <w:tc>
          <w:tcPr>
            <w:tcW w:w="575" w:type="pct"/>
          </w:tcPr>
          <w:p w:rsidR="00A8707C" w:rsidRPr="00EC7BD6" w:rsidRDefault="00A8707C" w:rsidP="00A8707C"/>
        </w:tc>
        <w:tc>
          <w:tcPr>
            <w:tcW w:w="1425" w:type="pct"/>
          </w:tcPr>
          <w:p w:rsidR="00A8707C" w:rsidRPr="00EC7BD6" w:rsidRDefault="00A8707C" w:rsidP="00A8707C"/>
        </w:tc>
      </w:tr>
      <w:tr w:rsidR="00A8707C" w:rsidRPr="00EC7BD6" w:rsidTr="004A7108">
        <w:tc>
          <w:tcPr>
            <w:tcW w:w="774" w:type="pct"/>
            <w:gridSpan w:val="2"/>
            <w:shd w:val="clear" w:color="auto" w:fill="FBD4B4" w:themeFill="accent6" w:themeFillTint="66"/>
          </w:tcPr>
          <w:p w:rsidR="00A8707C" w:rsidRPr="00EC7BD6" w:rsidRDefault="00A8707C" w:rsidP="00A8707C">
            <w:r w:rsidRPr="00EC7BD6">
              <w:t>6.2.4</w:t>
            </w:r>
          </w:p>
        </w:tc>
        <w:tc>
          <w:tcPr>
            <w:tcW w:w="2226" w:type="pct"/>
          </w:tcPr>
          <w:p w:rsidR="00A8707C" w:rsidRPr="00EC7BD6" w:rsidRDefault="00A8707C" w:rsidP="00A8707C">
            <w:r w:rsidRPr="00EC7BD6">
              <w:t>El establecimiento deberá</w:t>
            </w:r>
            <w:r>
              <w:t xml:space="preserve"> </w:t>
            </w:r>
            <w:r w:rsidRPr="00EC7BD6">
              <w:t>utilizar una evaluación</w:t>
            </w:r>
            <w:r>
              <w:t xml:space="preserve"> </w:t>
            </w:r>
            <w:r w:rsidRPr="00EC7BD6">
              <w:t>de riesgos para determinar los procedimientos y las instrucciones escritas necesarias para controlar</w:t>
            </w:r>
            <w:r>
              <w:t xml:space="preserve"> </w:t>
            </w:r>
            <w:r w:rsidRPr="00EC7BD6">
              <w:t>el uso y almacenamiento de medicamentos personales en áreas de producción y almacenamiento, a fin de minimizar la contaminación del producto.</w:t>
            </w:r>
          </w:p>
        </w:tc>
        <w:tc>
          <w:tcPr>
            <w:tcW w:w="575" w:type="pct"/>
          </w:tcPr>
          <w:p w:rsidR="00A8707C" w:rsidRPr="00EC7BD6" w:rsidRDefault="00A8707C" w:rsidP="00A8707C"/>
        </w:tc>
        <w:tc>
          <w:tcPr>
            <w:tcW w:w="1425" w:type="pct"/>
          </w:tcPr>
          <w:p w:rsidR="00A8707C" w:rsidRPr="00EC7BD6" w:rsidRDefault="00A8707C" w:rsidP="00A8707C"/>
        </w:tc>
      </w:tr>
      <w:tr w:rsidR="00A8707C" w:rsidRPr="00EC7BD6" w:rsidTr="00C828D6">
        <w:tc>
          <w:tcPr>
            <w:tcW w:w="774" w:type="pct"/>
            <w:gridSpan w:val="2"/>
            <w:shd w:val="clear" w:color="auto" w:fill="D3E5F6"/>
          </w:tcPr>
          <w:p w:rsidR="00A8707C" w:rsidRPr="00EC7BD6" w:rsidRDefault="00A8707C" w:rsidP="00A8707C">
            <w:pPr>
              <w:pStyle w:val="TH"/>
            </w:pPr>
            <w:r w:rsidRPr="00EC7BD6">
              <w:t>Cláusula</w:t>
            </w:r>
          </w:p>
        </w:tc>
        <w:tc>
          <w:tcPr>
            <w:tcW w:w="2226" w:type="pct"/>
          </w:tcPr>
          <w:p w:rsidR="00A8707C" w:rsidRPr="00EC7BD6" w:rsidRDefault="00A8707C" w:rsidP="00A8707C">
            <w:pPr>
              <w:pStyle w:val="TH"/>
            </w:pPr>
            <w:r w:rsidRPr="00EC7BD6">
              <w:t>Requisitos</w:t>
            </w:r>
          </w:p>
        </w:tc>
        <w:tc>
          <w:tcPr>
            <w:tcW w:w="575" w:type="pct"/>
          </w:tcPr>
          <w:p w:rsidR="00A8707C" w:rsidRPr="00A8707C" w:rsidRDefault="00A8707C" w:rsidP="00A8707C">
            <w:pPr>
              <w:pStyle w:val="TH"/>
            </w:pPr>
            <w:r w:rsidRPr="00A8707C">
              <w:t>Adaptar</w:t>
            </w:r>
          </w:p>
        </w:tc>
        <w:tc>
          <w:tcPr>
            <w:tcW w:w="1425" w:type="pct"/>
          </w:tcPr>
          <w:p w:rsidR="00A8707C" w:rsidRPr="00A8707C" w:rsidRDefault="00A8707C" w:rsidP="00A8707C">
            <w:pPr>
              <w:pStyle w:val="TH"/>
            </w:pPr>
            <w:r w:rsidRPr="00A8707C">
              <w:t>Comentarios</w:t>
            </w:r>
          </w:p>
        </w:tc>
      </w:tr>
      <w:tr w:rsidR="00A8707C" w:rsidRPr="00EC7BD6" w:rsidTr="00BA56A9">
        <w:tc>
          <w:tcPr>
            <w:tcW w:w="774" w:type="pct"/>
            <w:gridSpan w:val="2"/>
            <w:shd w:val="clear" w:color="auto" w:fill="FBD4B4" w:themeFill="accent6" w:themeFillTint="66"/>
          </w:tcPr>
          <w:p w:rsidR="00A8707C" w:rsidRPr="00EC7BD6" w:rsidRDefault="00A8707C" w:rsidP="00A8707C">
            <w:r w:rsidRPr="00EC7BD6">
              <w:t>6.2.5</w:t>
            </w:r>
          </w:p>
        </w:tc>
        <w:tc>
          <w:tcPr>
            <w:tcW w:w="2226" w:type="pct"/>
          </w:tcPr>
          <w:p w:rsidR="00A8707C" w:rsidRPr="00EC7BD6" w:rsidRDefault="00A8707C" w:rsidP="00A8707C">
            <w:r w:rsidRPr="00EC7BD6">
              <w:t>Cuando los visitantes</w:t>
            </w:r>
            <w:r>
              <w:t xml:space="preserve"> </w:t>
            </w:r>
            <w:r w:rsidRPr="00EC7BD6">
              <w:t>no puedan</w:t>
            </w:r>
            <w:r>
              <w:t xml:space="preserve"> </w:t>
            </w:r>
            <w:r w:rsidRPr="00EC7BD6">
              <w:t>cumplir con las normas de higiene del establecimiento, deberán implementarse procedimientos de control</w:t>
            </w:r>
            <w:r>
              <w:t xml:space="preserve"> </w:t>
            </w:r>
            <w:r w:rsidRPr="00EC7BD6">
              <w:t xml:space="preserve">adecuados (por </w:t>
            </w:r>
            <w:proofErr w:type="gramStart"/>
            <w:r w:rsidRPr="00EC7BD6">
              <w:t>ej. ,</w:t>
            </w:r>
            <w:proofErr w:type="gramEnd"/>
            <w:r w:rsidRPr="00EC7BD6">
              <w:t xml:space="preserve"> no manipular productos, usar guantes).</w:t>
            </w:r>
          </w:p>
        </w:tc>
        <w:tc>
          <w:tcPr>
            <w:tcW w:w="575" w:type="pct"/>
          </w:tcPr>
          <w:p w:rsidR="00A8707C" w:rsidRPr="00EC7BD6" w:rsidRDefault="00A8707C" w:rsidP="00A8707C"/>
        </w:tc>
        <w:tc>
          <w:tcPr>
            <w:tcW w:w="1425" w:type="pct"/>
          </w:tcPr>
          <w:p w:rsidR="00A8707C" w:rsidRPr="00EC7BD6" w:rsidRDefault="00A8707C" w:rsidP="00A8707C"/>
        </w:tc>
      </w:tr>
      <w:tr w:rsidR="00A8707C" w:rsidRPr="00EC7BD6" w:rsidTr="00BA56A9">
        <w:tc>
          <w:tcPr>
            <w:tcW w:w="774" w:type="pct"/>
            <w:gridSpan w:val="2"/>
            <w:shd w:val="clear" w:color="auto" w:fill="FBD4B4" w:themeFill="accent6" w:themeFillTint="66"/>
          </w:tcPr>
          <w:p w:rsidR="00A8707C" w:rsidRPr="00EC7BD6" w:rsidRDefault="00A8707C" w:rsidP="00A8707C">
            <w:r w:rsidRPr="00EC7BD6">
              <w:t>6.2.6</w:t>
            </w:r>
          </w:p>
        </w:tc>
        <w:tc>
          <w:tcPr>
            <w:tcW w:w="2226" w:type="pct"/>
          </w:tcPr>
          <w:p w:rsidR="00A8707C" w:rsidRPr="00EC7BD6" w:rsidRDefault="00A8707C" w:rsidP="00A8707C">
            <w:r w:rsidRPr="00EC7BD6">
              <w:t>Todos los cortes</w:t>
            </w:r>
            <w:r>
              <w:t xml:space="preserve"> </w:t>
            </w:r>
            <w:r w:rsidRPr="00EC7BD6">
              <w:t>y rasguños en partes expuestas de la piel se deberán cubrir con un apósito de un color distinto</w:t>
            </w:r>
            <w:r>
              <w:t xml:space="preserve"> </w:t>
            </w:r>
            <w:r w:rsidRPr="00EC7BD6">
              <w:t>al del producto (preferentemente azul). Estos serán entregados por el establecimiento y monitoreados cuando las personas participen en tareas con materiales que entrarán en contacto directo</w:t>
            </w:r>
            <w:r>
              <w:t xml:space="preserve"> </w:t>
            </w:r>
            <w:r w:rsidRPr="00EC7BD6">
              <w:t>con productos alimenticios u otros productos donde</w:t>
            </w:r>
            <w:r>
              <w:t xml:space="preserve"> </w:t>
            </w:r>
            <w:r w:rsidRPr="00EC7BD6">
              <w:t>la higiene tiene un papel fundamental. Cuando corresponda, además del apósito</w:t>
            </w:r>
            <w:r>
              <w:t xml:space="preserve"> </w:t>
            </w:r>
            <w:r w:rsidRPr="00EC7BD6">
              <w:t>indicado, el personal</w:t>
            </w:r>
            <w:r>
              <w:t xml:space="preserve"> </w:t>
            </w:r>
            <w:r w:rsidRPr="00EC7BD6">
              <w:t>deberá</w:t>
            </w:r>
            <w:r>
              <w:t xml:space="preserve"> </w:t>
            </w:r>
            <w:r w:rsidRPr="00EC7BD6">
              <w:t>usar un protector para el dedo o un guante.</w:t>
            </w:r>
          </w:p>
        </w:tc>
        <w:tc>
          <w:tcPr>
            <w:tcW w:w="575" w:type="pct"/>
          </w:tcPr>
          <w:p w:rsidR="00A8707C" w:rsidRPr="00EC7BD6" w:rsidRDefault="00A8707C" w:rsidP="00A8707C"/>
        </w:tc>
        <w:tc>
          <w:tcPr>
            <w:tcW w:w="1425" w:type="pct"/>
          </w:tcPr>
          <w:p w:rsidR="00A8707C" w:rsidRPr="00EC7BD6" w:rsidRDefault="00A8707C" w:rsidP="00A8707C"/>
        </w:tc>
      </w:tr>
      <w:tr w:rsidR="00A8707C" w:rsidRPr="00D05BAC" w:rsidTr="003B626A">
        <w:tblPrEx>
          <w:tblLook w:val="01E0" w:firstRow="1" w:lastRow="1" w:firstColumn="1" w:lastColumn="1" w:noHBand="0" w:noVBand="0"/>
        </w:tblPrEx>
        <w:tc>
          <w:tcPr>
            <w:tcW w:w="5000" w:type="pct"/>
            <w:gridSpan w:val="5"/>
            <w:shd w:val="clear" w:color="auto" w:fill="00B0F0"/>
          </w:tcPr>
          <w:p w:rsidR="00A8707C" w:rsidRPr="00D05BAC" w:rsidRDefault="00A8707C" w:rsidP="00A8707C">
            <w:pPr>
              <w:pStyle w:val="Heading2"/>
              <w:outlineLvl w:val="1"/>
            </w:pPr>
            <w:r w:rsidRPr="00D05BAC">
              <w:t xml:space="preserve">6.3 </w:t>
            </w:r>
            <w:r w:rsidRPr="00D05BAC">
              <w:tab/>
              <w:t>Instalaciones para el personal</w:t>
            </w:r>
          </w:p>
        </w:tc>
      </w:tr>
      <w:tr w:rsidR="00A8707C" w:rsidRPr="00D05BAC" w:rsidTr="00C828D6">
        <w:tblPrEx>
          <w:tblLook w:val="01E0" w:firstRow="1" w:lastRow="1" w:firstColumn="1" w:lastColumn="1" w:noHBand="0" w:noVBand="0"/>
        </w:tblPrEx>
        <w:tc>
          <w:tcPr>
            <w:tcW w:w="774" w:type="pct"/>
            <w:gridSpan w:val="2"/>
            <w:shd w:val="clear" w:color="auto" w:fill="D3E5F6"/>
          </w:tcPr>
          <w:p w:rsidR="00A8707C" w:rsidRPr="00D05BAC" w:rsidRDefault="00A8707C" w:rsidP="00A8707C"/>
        </w:tc>
        <w:tc>
          <w:tcPr>
            <w:tcW w:w="4226" w:type="pct"/>
            <w:gridSpan w:val="3"/>
            <w:shd w:val="clear" w:color="auto" w:fill="D3E5F6"/>
          </w:tcPr>
          <w:p w:rsidR="00A8707C" w:rsidRPr="003B626A" w:rsidRDefault="00A8707C" w:rsidP="00A8707C">
            <w:r>
              <w:rPr>
                <w:rFonts w:asciiTheme="minorHAnsi" w:hAnsiTheme="minorHAnsi"/>
                <w:noProof/>
                <w:lang w:val="en-GB" w:eastAsia="en-GB"/>
              </w:rPr>
              <mc:AlternateContent>
                <mc:Choice Requires="wpg">
                  <w:drawing>
                    <wp:anchor distT="0" distB="0" distL="114300" distR="114300" simplePos="0" relativeHeight="252000256" behindDoc="1" locked="0" layoutInCell="1" allowOverlap="1" wp14:anchorId="4750744F" wp14:editId="748AC76C">
                      <wp:simplePos x="0" y="0"/>
                      <wp:positionH relativeFrom="page">
                        <wp:posOffset>1698625</wp:posOffset>
                      </wp:positionH>
                      <wp:positionV relativeFrom="paragraph">
                        <wp:posOffset>621665</wp:posOffset>
                      </wp:positionV>
                      <wp:extent cx="1270" cy="252095"/>
                      <wp:effectExtent l="3175" t="2540" r="5080" b="254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2675" y="979"/>
                                <a:chExt cx="2" cy="397"/>
                              </a:xfrm>
                            </wpg:grpSpPr>
                            <wps:wsp>
                              <wps:cNvPr id="11" name="Freeform 11"/>
                              <wps:cNvSpPr>
                                <a:spLocks/>
                              </wps:cNvSpPr>
                              <wps:spPr bwMode="auto">
                                <a:xfrm>
                                  <a:off x="2675" y="979"/>
                                  <a:ext cx="2" cy="397"/>
                                </a:xfrm>
                                <a:custGeom>
                                  <a:avLst/>
                                  <a:gdLst>
                                    <a:gd name="T0" fmla="+- 0 979 979"/>
                                    <a:gd name="T1" fmla="*/ 979 h 397"/>
                                    <a:gd name="T2" fmla="+- 0 1376 979"/>
                                    <a:gd name="T3" fmla="*/ 1376 h 397"/>
                                    <a:gd name="T4" fmla="+- 0 979 979"/>
                                    <a:gd name="T5" fmla="*/ 979 h 397"/>
                                  </a:gdLst>
                                  <a:ahLst/>
                                  <a:cxnLst>
                                    <a:cxn ang="0">
                                      <a:pos x="0" y="T1"/>
                                    </a:cxn>
                                    <a:cxn ang="0">
                                      <a:pos x="0" y="T3"/>
                                    </a:cxn>
                                    <a:cxn ang="0">
                                      <a:pos x="0" y="T5"/>
                                    </a:cxn>
                                  </a:cxnLst>
                                  <a:rect l="0" t="0" r="r" b="b"/>
                                  <a:pathLst>
                                    <a:path h="397">
                                      <a:moveTo>
                                        <a:pt x="0" y="0"/>
                                      </a:moveTo>
                                      <a:lnTo>
                                        <a:pt x="0" y="397"/>
                                      </a:lnTo>
                                      <a:lnTo>
                                        <a:pt x="0" y="0"/>
                                      </a:lnTo>
                                    </a:path>
                                  </a:pathLst>
                                </a:custGeom>
                                <a:solidFill>
                                  <a:srgbClr val="0084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FDAFFF" id="Group 10" o:spid="_x0000_s1026" style="position:absolute;margin-left:133.75pt;margin-top:48.95pt;width:.1pt;height:19.85pt;z-index:-251316224;mso-position-horizontal-relative:page" coordorigin="2675,979"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">
                      <v:shape id="Freeform 11" o:spid="_x0000_s1027" style="position:absolute;left:2675;top:979;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" path="m,l,397,,e" fillcolor="#0084be" stroked="f">
                        <v:path arrowok="t" o:connecttype="custom" o:connectlocs="0,979;0,1376;0,979" o:connectangles="0,0,0"/>
                      </v:shape>
                      <w10:wrap anchorx="page"/>
                    </v:group>
                  </w:pict>
                </mc:Fallback>
              </mc:AlternateContent>
            </w:r>
            <w:r w:rsidRPr="003B626A">
              <w:t>Las instalaciones para el personal deben ser suficientes para albergar la cantidad de personas necesaria, y deben estar diseñadas y operadas de modo de minimizar el riesgo de contaminación de los productos. Dichas instalaciones deben mantenerse en buen estado y limpias.</w:t>
            </w:r>
          </w:p>
        </w:tc>
      </w:tr>
      <w:tr w:rsidR="00A8707C" w:rsidRPr="00EC7BD6" w:rsidTr="00C828D6">
        <w:tblPrEx>
          <w:tblLook w:val="01E0" w:firstRow="1" w:lastRow="1" w:firstColumn="1" w:lastColumn="1" w:noHBand="0" w:noVBand="0"/>
        </w:tblPrEx>
        <w:tc>
          <w:tcPr>
            <w:tcW w:w="774" w:type="pct"/>
            <w:gridSpan w:val="2"/>
            <w:shd w:val="clear" w:color="auto" w:fill="D3E5F6"/>
          </w:tcPr>
          <w:p w:rsidR="00A8707C" w:rsidRPr="00EC7BD6" w:rsidRDefault="00A8707C" w:rsidP="00A8707C">
            <w:pPr>
              <w:pStyle w:val="TH"/>
            </w:pPr>
            <w:r w:rsidRPr="00EC7BD6">
              <w:t>Cláusula</w:t>
            </w:r>
          </w:p>
        </w:tc>
        <w:tc>
          <w:tcPr>
            <w:tcW w:w="2226" w:type="pct"/>
          </w:tcPr>
          <w:p w:rsidR="00A8707C" w:rsidRPr="00EC7BD6" w:rsidRDefault="00A8707C" w:rsidP="00A8707C">
            <w:pPr>
              <w:pStyle w:val="TH"/>
            </w:pPr>
            <w:r w:rsidRPr="00EC7BD6">
              <w:t>Requisitos</w:t>
            </w:r>
          </w:p>
        </w:tc>
        <w:tc>
          <w:tcPr>
            <w:tcW w:w="575" w:type="pct"/>
          </w:tcPr>
          <w:p w:rsidR="00A8707C" w:rsidRPr="00A8707C" w:rsidRDefault="00A8707C" w:rsidP="00A8707C">
            <w:pPr>
              <w:pStyle w:val="TH"/>
            </w:pPr>
            <w:r w:rsidRPr="00A8707C">
              <w:t>Adaptar</w:t>
            </w:r>
          </w:p>
        </w:tc>
        <w:tc>
          <w:tcPr>
            <w:tcW w:w="1425" w:type="pct"/>
          </w:tcPr>
          <w:p w:rsidR="00A8707C" w:rsidRPr="00A8707C" w:rsidRDefault="00A8707C" w:rsidP="00A8707C">
            <w:pPr>
              <w:pStyle w:val="TH"/>
            </w:pPr>
            <w:r w:rsidRPr="00A8707C">
              <w:t>Comentarios</w:t>
            </w:r>
          </w:p>
        </w:tc>
      </w:tr>
      <w:tr w:rsidR="00A8707C" w:rsidRPr="00EC7BD6" w:rsidTr="00BA56A9">
        <w:tblPrEx>
          <w:tblLook w:val="01E0" w:firstRow="1" w:lastRow="1" w:firstColumn="1" w:lastColumn="1" w:noHBand="0" w:noVBand="0"/>
        </w:tblPrEx>
        <w:tc>
          <w:tcPr>
            <w:tcW w:w="774" w:type="pct"/>
            <w:gridSpan w:val="2"/>
            <w:shd w:val="clear" w:color="auto" w:fill="FBD4B4" w:themeFill="accent6" w:themeFillTint="66"/>
          </w:tcPr>
          <w:p w:rsidR="00A8707C" w:rsidRPr="00EC7BD6" w:rsidRDefault="00A8707C" w:rsidP="00A8707C">
            <w:r w:rsidRPr="00EC7BD6">
              <w:t>6.3.1</w:t>
            </w:r>
          </w:p>
        </w:tc>
        <w:tc>
          <w:tcPr>
            <w:tcW w:w="2226" w:type="pct"/>
          </w:tcPr>
          <w:p w:rsidR="00A8707C" w:rsidRPr="00EC7BD6" w:rsidRDefault="00A8707C" w:rsidP="00A8707C">
            <w:r w:rsidRPr="00EC7BD6">
              <w:t>Se deberá</w:t>
            </w:r>
            <w:r>
              <w:t xml:space="preserve"> </w:t>
            </w:r>
            <w:r w:rsidRPr="00EC7BD6">
              <w:t>poder ingresar a los vestuarios sin necesidad de pasar por áreas de producción, a menos que haya pasarelas correctamente separadas.</w:t>
            </w:r>
          </w:p>
        </w:tc>
        <w:tc>
          <w:tcPr>
            <w:tcW w:w="575" w:type="pct"/>
          </w:tcPr>
          <w:p w:rsidR="00A8707C" w:rsidRPr="00EC7BD6" w:rsidRDefault="00A8707C" w:rsidP="00A8707C"/>
        </w:tc>
        <w:tc>
          <w:tcPr>
            <w:tcW w:w="1425" w:type="pct"/>
          </w:tcPr>
          <w:p w:rsidR="00A8707C" w:rsidRPr="00EC7BD6" w:rsidRDefault="00A8707C" w:rsidP="00A8707C"/>
        </w:tc>
      </w:tr>
      <w:tr w:rsidR="00A8707C" w:rsidRPr="00EC7BD6" w:rsidTr="00BA56A9">
        <w:tblPrEx>
          <w:tblLook w:val="01E0" w:firstRow="1" w:lastRow="1" w:firstColumn="1" w:lastColumn="1" w:noHBand="0" w:noVBand="0"/>
        </w:tblPrEx>
        <w:tc>
          <w:tcPr>
            <w:tcW w:w="774" w:type="pct"/>
            <w:gridSpan w:val="2"/>
            <w:shd w:val="clear" w:color="auto" w:fill="FBD4B4" w:themeFill="accent6" w:themeFillTint="66"/>
          </w:tcPr>
          <w:p w:rsidR="00A8707C" w:rsidRPr="00EC7BD6" w:rsidRDefault="00A8707C" w:rsidP="00A8707C">
            <w:r w:rsidRPr="00EC7BD6">
              <w:t>6.3.2</w:t>
            </w:r>
          </w:p>
        </w:tc>
        <w:tc>
          <w:tcPr>
            <w:tcW w:w="2226" w:type="pct"/>
          </w:tcPr>
          <w:p w:rsidR="00A8707C" w:rsidRPr="00EC7BD6" w:rsidRDefault="00A8707C" w:rsidP="00A8707C">
            <w:r w:rsidRPr="00EC7BD6">
              <w:t>Se deberán proporcionar casilleros para todo el personal</w:t>
            </w:r>
            <w:r>
              <w:t xml:space="preserve"> </w:t>
            </w:r>
            <w:r w:rsidRPr="00EC7BD6">
              <w:t>que trabaje en áreas de manipulación de materias primas, procesamiento, preparación, envasado y almacenamiento. Los casilleros deberán tener</w:t>
            </w:r>
            <w:r>
              <w:t xml:space="preserve"> </w:t>
            </w:r>
            <w:r w:rsidRPr="00EC7BD6">
              <w:t>tamaño suficiente para poder dejar todos</w:t>
            </w:r>
            <w:r>
              <w:t xml:space="preserve"> </w:t>
            </w:r>
            <w:r w:rsidRPr="00EC7BD6">
              <w:t>los artículos personales razonables y vestimenta de protección necesaria.</w:t>
            </w:r>
          </w:p>
        </w:tc>
        <w:tc>
          <w:tcPr>
            <w:tcW w:w="575" w:type="pct"/>
          </w:tcPr>
          <w:p w:rsidR="00A8707C" w:rsidRPr="00EC7BD6" w:rsidRDefault="00A8707C" w:rsidP="00A8707C"/>
        </w:tc>
        <w:tc>
          <w:tcPr>
            <w:tcW w:w="1425" w:type="pct"/>
          </w:tcPr>
          <w:p w:rsidR="00A8707C" w:rsidRPr="00EC7BD6" w:rsidRDefault="00A8707C" w:rsidP="00A8707C"/>
        </w:tc>
      </w:tr>
      <w:tr w:rsidR="00A8707C" w:rsidRPr="00D05BAC" w:rsidTr="00A8707C">
        <w:tblPrEx>
          <w:tblLook w:val="01E0" w:firstRow="1" w:lastRow="1" w:firstColumn="1" w:lastColumn="1" w:noHBand="0" w:noVBand="0"/>
        </w:tblPrEx>
        <w:tc>
          <w:tcPr>
            <w:tcW w:w="774" w:type="pct"/>
            <w:gridSpan w:val="2"/>
            <w:shd w:val="clear" w:color="auto" w:fill="D3E5F6"/>
          </w:tcPr>
          <w:p w:rsidR="00A8707C" w:rsidRPr="00D05BAC" w:rsidRDefault="00A8707C" w:rsidP="00A8707C">
            <w:pPr>
              <w:pStyle w:val="TH"/>
            </w:pPr>
            <w:r w:rsidRPr="00D05BAC">
              <w:t>Cláusula</w:t>
            </w:r>
          </w:p>
        </w:tc>
        <w:tc>
          <w:tcPr>
            <w:tcW w:w="2226" w:type="pct"/>
          </w:tcPr>
          <w:p w:rsidR="00A8707C" w:rsidRPr="00D05BAC" w:rsidRDefault="00A8707C" w:rsidP="00A8707C">
            <w:pPr>
              <w:pStyle w:val="TH"/>
            </w:pPr>
            <w:r w:rsidRPr="00D05BAC">
              <w:t>Requisitos</w:t>
            </w:r>
          </w:p>
        </w:tc>
        <w:tc>
          <w:tcPr>
            <w:tcW w:w="575" w:type="pct"/>
          </w:tcPr>
          <w:p w:rsidR="00A8707C" w:rsidRPr="00A8707C" w:rsidRDefault="00A8707C" w:rsidP="00A8707C">
            <w:pPr>
              <w:pStyle w:val="TH"/>
            </w:pPr>
            <w:r w:rsidRPr="00A8707C">
              <w:t>Adaptar</w:t>
            </w:r>
          </w:p>
        </w:tc>
        <w:tc>
          <w:tcPr>
            <w:tcW w:w="1425" w:type="pct"/>
          </w:tcPr>
          <w:p w:rsidR="00A8707C" w:rsidRPr="00A8707C" w:rsidRDefault="00A8707C" w:rsidP="00A8707C">
            <w:pPr>
              <w:pStyle w:val="TH"/>
            </w:pPr>
            <w:r w:rsidRPr="00A8707C">
              <w:t>Comentarios</w:t>
            </w:r>
          </w:p>
        </w:tc>
      </w:tr>
      <w:tr w:rsidR="00A8707C" w:rsidRPr="00EC7BD6" w:rsidTr="00BA56A9">
        <w:tblPrEx>
          <w:tblLook w:val="01E0" w:firstRow="1" w:lastRow="1" w:firstColumn="1" w:lastColumn="1" w:noHBand="0" w:noVBand="0"/>
        </w:tblPrEx>
        <w:tc>
          <w:tcPr>
            <w:tcW w:w="774" w:type="pct"/>
            <w:gridSpan w:val="2"/>
            <w:shd w:val="clear" w:color="auto" w:fill="FBD4B4" w:themeFill="accent6" w:themeFillTint="66"/>
          </w:tcPr>
          <w:p w:rsidR="00A8707C" w:rsidRPr="00EC7BD6" w:rsidRDefault="00A8707C" w:rsidP="00A8707C">
            <w:r w:rsidRPr="00EC7BD6">
              <w:t>6.3.3</w:t>
            </w:r>
          </w:p>
        </w:tc>
        <w:tc>
          <w:tcPr>
            <w:tcW w:w="2226" w:type="pct"/>
          </w:tcPr>
          <w:p w:rsidR="00A8707C" w:rsidRPr="00EC7BD6" w:rsidRDefault="00A8707C" w:rsidP="00A8707C">
            <w:r w:rsidRPr="00EC7BD6">
              <w:t>La vestimenta de protección que entregue el establecimiento y la vestimenta personal</w:t>
            </w:r>
            <w:r>
              <w:t xml:space="preserve"> </w:t>
            </w:r>
            <w:r w:rsidRPr="00EC7BD6">
              <w:t>no deberán almacenarse en el mismo casillero, o bien deberán separarse</w:t>
            </w:r>
            <w:r>
              <w:t xml:space="preserve"> </w:t>
            </w:r>
            <w:r w:rsidRPr="00EC7BD6">
              <w:t>debidamente dentro del casillero en función del riesgo.</w:t>
            </w:r>
          </w:p>
        </w:tc>
        <w:tc>
          <w:tcPr>
            <w:tcW w:w="575" w:type="pct"/>
          </w:tcPr>
          <w:p w:rsidR="00A8707C" w:rsidRPr="00EC7BD6" w:rsidRDefault="00A8707C" w:rsidP="00A8707C"/>
        </w:tc>
        <w:tc>
          <w:tcPr>
            <w:tcW w:w="1425" w:type="pct"/>
          </w:tcPr>
          <w:p w:rsidR="00A8707C" w:rsidRPr="00EC7BD6" w:rsidRDefault="00A8707C" w:rsidP="00A8707C"/>
        </w:tc>
      </w:tr>
      <w:tr w:rsidR="00A8707C" w:rsidRPr="00EC7BD6" w:rsidTr="00BA56A9">
        <w:tblPrEx>
          <w:tblLook w:val="01E0" w:firstRow="1" w:lastRow="1" w:firstColumn="1" w:lastColumn="1" w:noHBand="0" w:noVBand="0"/>
        </w:tblPrEx>
        <w:tc>
          <w:tcPr>
            <w:tcW w:w="774" w:type="pct"/>
            <w:gridSpan w:val="2"/>
            <w:shd w:val="clear" w:color="auto" w:fill="FBD4B4" w:themeFill="accent6" w:themeFillTint="66"/>
          </w:tcPr>
          <w:p w:rsidR="00A8707C" w:rsidRPr="00EC7BD6" w:rsidRDefault="00A8707C" w:rsidP="00A8707C">
            <w:r w:rsidRPr="00EC7BD6">
              <w:t>6.3.4</w:t>
            </w:r>
          </w:p>
        </w:tc>
        <w:tc>
          <w:tcPr>
            <w:tcW w:w="2226" w:type="pct"/>
          </w:tcPr>
          <w:p w:rsidR="00A8707C" w:rsidRPr="00EC7BD6" w:rsidRDefault="00A8707C" w:rsidP="00A8707C">
            <w:r w:rsidRPr="00EC7BD6">
              <w:t>No se permite</w:t>
            </w:r>
            <w:r>
              <w:t xml:space="preserve"> </w:t>
            </w:r>
            <w:r w:rsidRPr="00EC7BD6">
              <w:t>comer (incluidos productos de pastelería ni masticar goma de mascar o tabaco), beber ni fumar en los vestuarios ni las áreas de los casilleros.</w:t>
            </w:r>
          </w:p>
        </w:tc>
        <w:tc>
          <w:tcPr>
            <w:tcW w:w="575" w:type="pct"/>
          </w:tcPr>
          <w:p w:rsidR="00A8707C" w:rsidRPr="00EC7BD6" w:rsidRDefault="00A8707C" w:rsidP="00A8707C"/>
        </w:tc>
        <w:tc>
          <w:tcPr>
            <w:tcW w:w="1425" w:type="pct"/>
          </w:tcPr>
          <w:p w:rsidR="00A8707C" w:rsidRPr="00EC7BD6" w:rsidRDefault="00A8707C" w:rsidP="00A8707C"/>
        </w:tc>
      </w:tr>
      <w:tr w:rsidR="00A8707C" w:rsidRPr="00EC7BD6" w:rsidTr="00BA56A9">
        <w:tblPrEx>
          <w:tblLook w:val="01E0" w:firstRow="1" w:lastRow="1" w:firstColumn="1" w:lastColumn="1" w:noHBand="0" w:noVBand="0"/>
        </w:tblPrEx>
        <w:tc>
          <w:tcPr>
            <w:tcW w:w="774" w:type="pct"/>
            <w:gridSpan w:val="2"/>
            <w:shd w:val="clear" w:color="auto" w:fill="FBD4B4" w:themeFill="accent6" w:themeFillTint="66"/>
          </w:tcPr>
          <w:p w:rsidR="00A8707C" w:rsidRPr="00EC7BD6" w:rsidRDefault="00A8707C" w:rsidP="00A8707C">
            <w:r w:rsidRPr="00EC7BD6">
              <w:t>6.3.5</w:t>
            </w:r>
          </w:p>
        </w:tc>
        <w:tc>
          <w:tcPr>
            <w:tcW w:w="2226" w:type="pct"/>
          </w:tcPr>
          <w:p w:rsidR="00A8707C" w:rsidRPr="00EC7BD6" w:rsidRDefault="00A8707C" w:rsidP="00A8707C">
            <w:r w:rsidRPr="00EC7BD6">
              <w:t>Se deberá</w:t>
            </w:r>
            <w:r>
              <w:t xml:space="preserve"> </w:t>
            </w:r>
            <w:r w:rsidRPr="00EC7BD6">
              <w:t>disponer de instalaciones para lavarse las manos aptas y suficientes</w:t>
            </w:r>
            <w:r>
              <w:t xml:space="preserve"> </w:t>
            </w:r>
            <w:r w:rsidRPr="00EC7BD6">
              <w:t>para que el personal</w:t>
            </w:r>
            <w:r>
              <w:t xml:space="preserve"> </w:t>
            </w:r>
            <w:r w:rsidRPr="00EC7BD6">
              <w:t>se lave las manos antes de comenzar a trabajar, después de las pausas y según sea necesario durante el transcurso de la tarea. Dichas instalaciones para el lavado de manos deberán incluir, como mínimo, lo siguiente:</w:t>
            </w:r>
          </w:p>
          <w:p w:rsidR="00A8707C" w:rsidRPr="003B626A" w:rsidRDefault="00A8707C" w:rsidP="00A8707C">
            <w:pPr>
              <w:pStyle w:val="ListBullet"/>
            </w:pPr>
            <w:r w:rsidRPr="00EC7BD6">
              <w:t>cantidad</w:t>
            </w:r>
            <w:r>
              <w:t xml:space="preserve"> </w:t>
            </w:r>
            <w:r w:rsidRPr="003B626A">
              <w:t>suficiente de agua a una temperatura adecuada para alentar a las personas a que se laven las manos,</w:t>
            </w:r>
          </w:p>
          <w:p w:rsidR="00A8707C" w:rsidRPr="003B626A" w:rsidRDefault="00A8707C" w:rsidP="00A8707C">
            <w:pPr>
              <w:pStyle w:val="ListBullet"/>
            </w:pPr>
            <w:r w:rsidRPr="003B626A">
              <w:t>jabón líquido o espuma sin aroma,</w:t>
            </w:r>
          </w:p>
          <w:p w:rsidR="00A8707C" w:rsidRPr="003B626A" w:rsidRDefault="00A8707C" w:rsidP="00A8707C">
            <w:pPr>
              <w:pStyle w:val="ListBullet"/>
            </w:pPr>
            <w:r w:rsidRPr="003B626A">
              <w:t>instalaciones adecuadas para el secado de manos,</w:t>
            </w:r>
          </w:p>
          <w:p w:rsidR="00A8707C" w:rsidRPr="00EC7BD6" w:rsidRDefault="00A8707C" w:rsidP="00A8707C">
            <w:pPr>
              <w:pStyle w:val="ListBullet"/>
            </w:pPr>
            <w:r w:rsidRPr="003B626A">
              <w:t>carteles de aviso para fomentar el uso (incluidos carteles en los idiomas correspondientes).</w:t>
            </w:r>
          </w:p>
          <w:p w:rsidR="00A8707C" w:rsidRPr="00EC7BD6" w:rsidRDefault="00A8707C" w:rsidP="00A8707C">
            <w:r w:rsidRPr="00EC7BD6">
              <w:t>En los casos en los que se manipulen</w:t>
            </w:r>
            <w:r>
              <w:t xml:space="preserve"> </w:t>
            </w:r>
            <w:r w:rsidRPr="00EC7BD6">
              <w:t>materiales</w:t>
            </w:r>
            <w:r>
              <w:t xml:space="preserve"> </w:t>
            </w:r>
            <w:r w:rsidRPr="00EC7BD6">
              <w:t>que entrarán en contacto directo</w:t>
            </w:r>
            <w:r>
              <w:t xml:space="preserve"> </w:t>
            </w:r>
            <w:r w:rsidRPr="00EC7BD6">
              <w:t>con productos alimenticios o productos donde</w:t>
            </w:r>
            <w:r>
              <w:t xml:space="preserve"> </w:t>
            </w:r>
            <w:r w:rsidRPr="00EC7BD6">
              <w:t>la higiene tiene un papel fundamental, deberán colocarse instalaciones para el lavado de manos en la entrada del área de producción.</w:t>
            </w:r>
          </w:p>
        </w:tc>
        <w:tc>
          <w:tcPr>
            <w:tcW w:w="575" w:type="pct"/>
          </w:tcPr>
          <w:p w:rsidR="00A8707C" w:rsidRPr="00EC7BD6" w:rsidRDefault="00A8707C" w:rsidP="00A8707C"/>
        </w:tc>
        <w:tc>
          <w:tcPr>
            <w:tcW w:w="1425" w:type="pct"/>
          </w:tcPr>
          <w:p w:rsidR="00A8707C" w:rsidRPr="00EC7BD6" w:rsidRDefault="00A8707C" w:rsidP="00A8707C"/>
        </w:tc>
      </w:tr>
      <w:tr w:rsidR="00A8707C" w:rsidRPr="00EC7BD6" w:rsidTr="00252FE2">
        <w:tblPrEx>
          <w:tblLook w:val="01E0" w:firstRow="1" w:lastRow="1" w:firstColumn="1" w:lastColumn="1" w:noHBand="0" w:noVBand="0"/>
        </w:tblPrEx>
        <w:tc>
          <w:tcPr>
            <w:tcW w:w="774" w:type="pct"/>
            <w:gridSpan w:val="2"/>
            <w:shd w:val="clear" w:color="auto" w:fill="FBD4B4" w:themeFill="accent6" w:themeFillTint="66"/>
          </w:tcPr>
          <w:p w:rsidR="00A8707C" w:rsidRPr="00EC7BD6" w:rsidRDefault="00A8707C" w:rsidP="00A8707C">
            <w:r w:rsidRPr="00EC7BD6">
              <w:t xml:space="preserve">6.3.6 </w:t>
            </w:r>
          </w:p>
        </w:tc>
        <w:tc>
          <w:tcPr>
            <w:tcW w:w="2226" w:type="pct"/>
          </w:tcPr>
          <w:p w:rsidR="00A8707C" w:rsidRPr="00EC7BD6" w:rsidRDefault="00A8707C" w:rsidP="00A8707C">
            <w:r w:rsidRPr="00EC7BD6">
              <w:t>Los baños no deberán dar directamente a las áreas de almacenamiento, procesamiento</w:t>
            </w:r>
          </w:p>
          <w:p w:rsidR="00A8707C" w:rsidRPr="00EC7BD6" w:rsidRDefault="00A8707C" w:rsidP="00A8707C">
            <w:r w:rsidRPr="00EC7BD6">
              <w:t>o producción a fin de evitar el riesgo de contaminación del producto. Los baños deberán contar con suficientes</w:t>
            </w:r>
            <w:r>
              <w:t xml:space="preserve"> </w:t>
            </w:r>
            <w:r w:rsidRPr="00EC7BD6">
              <w:t>instalaciones para lavarse las manos que sean adecuadas.</w:t>
            </w:r>
          </w:p>
        </w:tc>
        <w:tc>
          <w:tcPr>
            <w:tcW w:w="575" w:type="pct"/>
          </w:tcPr>
          <w:p w:rsidR="00A8707C" w:rsidRPr="00EC7BD6" w:rsidRDefault="00A8707C" w:rsidP="00A8707C"/>
        </w:tc>
        <w:tc>
          <w:tcPr>
            <w:tcW w:w="1425" w:type="pct"/>
          </w:tcPr>
          <w:p w:rsidR="00A8707C" w:rsidRPr="00EC7BD6" w:rsidRDefault="00A8707C" w:rsidP="00A8707C"/>
        </w:tc>
      </w:tr>
      <w:tr w:rsidR="00A8707C" w:rsidRPr="00D05BAC" w:rsidTr="00A8707C">
        <w:tblPrEx>
          <w:tblLook w:val="01E0" w:firstRow="1" w:lastRow="1" w:firstColumn="1" w:lastColumn="1" w:noHBand="0" w:noVBand="0"/>
        </w:tblPrEx>
        <w:tc>
          <w:tcPr>
            <w:tcW w:w="774" w:type="pct"/>
            <w:gridSpan w:val="2"/>
            <w:shd w:val="clear" w:color="auto" w:fill="D3E5F6"/>
          </w:tcPr>
          <w:p w:rsidR="00A8707C" w:rsidRPr="00D05BAC" w:rsidRDefault="00A8707C" w:rsidP="00A8707C">
            <w:pPr>
              <w:pStyle w:val="TH"/>
            </w:pPr>
            <w:r w:rsidRPr="00D05BAC">
              <w:t>Cláusula</w:t>
            </w:r>
          </w:p>
        </w:tc>
        <w:tc>
          <w:tcPr>
            <w:tcW w:w="2226" w:type="pct"/>
          </w:tcPr>
          <w:p w:rsidR="00A8707C" w:rsidRPr="00D05BAC" w:rsidRDefault="00A8707C" w:rsidP="00A8707C">
            <w:pPr>
              <w:pStyle w:val="TH"/>
            </w:pPr>
            <w:r w:rsidRPr="00D05BAC">
              <w:t>Requisitos</w:t>
            </w:r>
          </w:p>
        </w:tc>
        <w:tc>
          <w:tcPr>
            <w:tcW w:w="575" w:type="pct"/>
          </w:tcPr>
          <w:p w:rsidR="00A8707C" w:rsidRPr="00A8707C" w:rsidRDefault="00A8707C" w:rsidP="00A8707C">
            <w:pPr>
              <w:pStyle w:val="TH"/>
            </w:pPr>
            <w:r w:rsidRPr="00A8707C">
              <w:t>Adaptar</w:t>
            </w:r>
          </w:p>
        </w:tc>
        <w:tc>
          <w:tcPr>
            <w:tcW w:w="1425" w:type="pct"/>
          </w:tcPr>
          <w:p w:rsidR="00A8707C" w:rsidRPr="00A8707C" w:rsidRDefault="00A8707C" w:rsidP="00A8707C">
            <w:pPr>
              <w:pStyle w:val="TH"/>
            </w:pPr>
            <w:r w:rsidRPr="00A8707C">
              <w:t>Comentarios</w:t>
            </w:r>
          </w:p>
        </w:tc>
      </w:tr>
      <w:tr w:rsidR="00A8707C" w:rsidRPr="00EC7BD6" w:rsidTr="00252FE2">
        <w:tblPrEx>
          <w:tblLook w:val="01E0" w:firstRow="1" w:lastRow="1" w:firstColumn="1" w:lastColumn="1" w:noHBand="0" w:noVBand="0"/>
        </w:tblPrEx>
        <w:tc>
          <w:tcPr>
            <w:tcW w:w="774" w:type="pct"/>
            <w:gridSpan w:val="2"/>
            <w:shd w:val="clear" w:color="auto" w:fill="FBD4B4" w:themeFill="accent6" w:themeFillTint="66"/>
          </w:tcPr>
          <w:p w:rsidR="00A8707C" w:rsidRPr="00EC7BD6" w:rsidRDefault="00A8707C" w:rsidP="00A8707C">
            <w:r w:rsidRPr="00EC7BD6">
              <w:t xml:space="preserve">6.3.7 </w:t>
            </w:r>
          </w:p>
        </w:tc>
        <w:tc>
          <w:tcPr>
            <w:tcW w:w="2226" w:type="pct"/>
          </w:tcPr>
          <w:p w:rsidR="00A8707C" w:rsidRPr="00EC7BD6" w:rsidRDefault="00A8707C" w:rsidP="00A8707C">
            <w:r w:rsidRPr="00EC7BD6">
              <w:t>Las instalaciones para los visitantes</w:t>
            </w:r>
            <w:r>
              <w:t xml:space="preserve"> </w:t>
            </w:r>
            <w:r w:rsidRPr="00EC7BD6">
              <w:t>y los contratistas deberán permitir el cumplimiento con la política de higiene del establecimiento.</w:t>
            </w:r>
          </w:p>
        </w:tc>
        <w:tc>
          <w:tcPr>
            <w:tcW w:w="575" w:type="pct"/>
          </w:tcPr>
          <w:p w:rsidR="00A8707C" w:rsidRPr="00EC7BD6" w:rsidRDefault="00A8707C" w:rsidP="00A8707C"/>
        </w:tc>
        <w:tc>
          <w:tcPr>
            <w:tcW w:w="1425" w:type="pct"/>
          </w:tcPr>
          <w:p w:rsidR="00A8707C" w:rsidRPr="00EC7BD6" w:rsidRDefault="00A8707C" w:rsidP="00A8707C"/>
        </w:tc>
      </w:tr>
      <w:tr w:rsidR="00A8707C" w:rsidRPr="00EC7BD6" w:rsidTr="00252FE2">
        <w:tblPrEx>
          <w:tblLook w:val="01E0" w:firstRow="1" w:lastRow="1" w:firstColumn="1" w:lastColumn="1" w:noHBand="0" w:noVBand="0"/>
        </w:tblPrEx>
        <w:tc>
          <w:tcPr>
            <w:tcW w:w="774" w:type="pct"/>
            <w:gridSpan w:val="2"/>
            <w:shd w:val="clear" w:color="auto" w:fill="FBD4B4" w:themeFill="accent6" w:themeFillTint="66"/>
          </w:tcPr>
          <w:p w:rsidR="00A8707C" w:rsidRPr="00EC7BD6" w:rsidRDefault="00A8707C" w:rsidP="00A8707C">
            <w:r w:rsidRPr="00EC7BD6">
              <w:t xml:space="preserve">6.3.8 </w:t>
            </w:r>
          </w:p>
        </w:tc>
        <w:tc>
          <w:tcPr>
            <w:tcW w:w="2226" w:type="pct"/>
          </w:tcPr>
          <w:p w:rsidR="00A8707C" w:rsidRPr="00EC7BD6" w:rsidRDefault="00A8707C" w:rsidP="00A8707C">
            <w:r w:rsidRPr="00EC7BD6">
              <w:t>Todos los alimentos</w:t>
            </w:r>
            <w:r>
              <w:t xml:space="preserve"> </w:t>
            </w:r>
            <w:r w:rsidRPr="00EC7BD6">
              <w:t>que se lleven a las instalaciones de producción deberán almacenarse en condiciones de limpieza e higiene. No se podrán introducir</w:t>
            </w:r>
            <w:r>
              <w:t xml:space="preserve"> </w:t>
            </w:r>
            <w:r w:rsidRPr="00EC7BD6">
              <w:t>alimentos</w:t>
            </w:r>
            <w:r>
              <w:t xml:space="preserve"> </w:t>
            </w:r>
            <w:r w:rsidRPr="00EC7BD6">
              <w:t>en las zonas de almacenamiento, procesamiento ni producción.</w:t>
            </w:r>
          </w:p>
        </w:tc>
        <w:tc>
          <w:tcPr>
            <w:tcW w:w="575" w:type="pct"/>
          </w:tcPr>
          <w:p w:rsidR="00A8707C" w:rsidRPr="00EC7BD6" w:rsidRDefault="00A8707C" w:rsidP="00A8707C"/>
        </w:tc>
        <w:tc>
          <w:tcPr>
            <w:tcW w:w="1425" w:type="pct"/>
          </w:tcPr>
          <w:p w:rsidR="00A8707C" w:rsidRPr="00EC7BD6" w:rsidRDefault="00A8707C" w:rsidP="00A8707C"/>
        </w:tc>
      </w:tr>
      <w:tr w:rsidR="00A8707C" w:rsidRPr="00EC7BD6" w:rsidTr="00252FE2">
        <w:tblPrEx>
          <w:tblLook w:val="01E0" w:firstRow="1" w:lastRow="1" w:firstColumn="1" w:lastColumn="1" w:noHBand="0" w:noVBand="0"/>
        </w:tblPrEx>
        <w:tc>
          <w:tcPr>
            <w:tcW w:w="774" w:type="pct"/>
            <w:gridSpan w:val="2"/>
            <w:shd w:val="clear" w:color="auto" w:fill="FBD4B4" w:themeFill="accent6" w:themeFillTint="66"/>
          </w:tcPr>
          <w:p w:rsidR="00A8707C" w:rsidRPr="00EC7BD6" w:rsidRDefault="00A8707C" w:rsidP="00A8707C">
            <w:r w:rsidRPr="00EC7BD6">
              <w:t xml:space="preserve">6.3.9 </w:t>
            </w:r>
          </w:p>
        </w:tc>
        <w:tc>
          <w:tcPr>
            <w:tcW w:w="2226" w:type="pct"/>
          </w:tcPr>
          <w:p w:rsidR="00A8707C" w:rsidRPr="00EC7BD6" w:rsidRDefault="00A8707C" w:rsidP="00A8707C">
            <w:r w:rsidRPr="00EC7BD6">
              <w:t>No se permite</w:t>
            </w:r>
            <w:r>
              <w:t xml:space="preserve"> </w:t>
            </w:r>
            <w:r w:rsidRPr="00EC7BD6">
              <w:t>comer (incluidos productos de pastelería ni masticar goma de mascar o tabaco), beber y fumar en áreas de producción o almacenamiento. Si no es posible que el personal</w:t>
            </w:r>
            <w:r>
              <w:t xml:space="preserve"> </w:t>
            </w:r>
            <w:r w:rsidRPr="00EC7BD6">
              <w:t>abandone su área de trabajo, deberán proporcionarse instalaciones locales controladas (como un área entre</w:t>
            </w:r>
            <w:r>
              <w:t xml:space="preserve"> </w:t>
            </w:r>
            <w:r w:rsidRPr="00EC7BD6">
              <w:t>paredes con instalaciones para el lavado de manos).</w:t>
            </w:r>
          </w:p>
        </w:tc>
        <w:tc>
          <w:tcPr>
            <w:tcW w:w="575" w:type="pct"/>
          </w:tcPr>
          <w:p w:rsidR="00A8707C" w:rsidRPr="00EC7BD6" w:rsidRDefault="00A8707C" w:rsidP="00A8707C"/>
        </w:tc>
        <w:tc>
          <w:tcPr>
            <w:tcW w:w="1425" w:type="pct"/>
          </w:tcPr>
          <w:p w:rsidR="00A8707C" w:rsidRPr="00EC7BD6" w:rsidRDefault="00A8707C" w:rsidP="00A8707C"/>
        </w:tc>
      </w:tr>
      <w:tr w:rsidR="00A8707C" w:rsidRPr="00EC7BD6" w:rsidTr="00252FE2">
        <w:tblPrEx>
          <w:tblLook w:val="01E0" w:firstRow="1" w:lastRow="1" w:firstColumn="1" w:lastColumn="1" w:noHBand="0" w:noVBand="0"/>
        </w:tblPrEx>
        <w:tc>
          <w:tcPr>
            <w:tcW w:w="774" w:type="pct"/>
            <w:gridSpan w:val="2"/>
            <w:shd w:val="clear" w:color="auto" w:fill="FBD4B4" w:themeFill="accent6" w:themeFillTint="66"/>
          </w:tcPr>
          <w:p w:rsidR="00A8707C" w:rsidRPr="00EC7BD6" w:rsidRDefault="00A8707C" w:rsidP="00A8707C">
            <w:r w:rsidRPr="00EC7BD6">
              <w:t>6.3.10</w:t>
            </w:r>
          </w:p>
        </w:tc>
        <w:tc>
          <w:tcPr>
            <w:tcW w:w="2226" w:type="pct"/>
          </w:tcPr>
          <w:p w:rsidR="00A8707C" w:rsidRPr="00EC7BD6" w:rsidRDefault="00A8707C" w:rsidP="00A8707C">
            <w:r w:rsidRPr="00EC7BD6">
              <w:t>Se permitirá beber agua de dispensadores específicos</w:t>
            </w:r>
            <w:r>
              <w:t xml:space="preserve"> </w:t>
            </w:r>
            <w:r w:rsidRPr="00EC7BD6">
              <w:t>y/o utilizando</w:t>
            </w:r>
            <w:r>
              <w:t xml:space="preserve"> </w:t>
            </w:r>
            <w:r w:rsidRPr="00EC7BD6">
              <w:t>vasos desechables o recipientes con tapa antiderrames, siempre que estén</w:t>
            </w:r>
            <w:r>
              <w:t xml:space="preserve"> </w:t>
            </w:r>
            <w:r w:rsidRPr="00EC7BD6">
              <w:t>confinados a un área designada lejos de los equipos.</w:t>
            </w:r>
          </w:p>
        </w:tc>
        <w:tc>
          <w:tcPr>
            <w:tcW w:w="575" w:type="pct"/>
          </w:tcPr>
          <w:p w:rsidR="00A8707C" w:rsidRPr="00EC7BD6" w:rsidRDefault="00A8707C" w:rsidP="00A8707C"/>
        </w:tc>
        <w:tc>
          <w:tcPr>
            <w:tcW w:w="1425" w:type="pct"/>
          </w:tcPr>
          <w:p w:rsidR="00A8707C" w:rsidRPr="00EC7BD6" w:rsidRDefault="00A8707C" w:rsidP="00A8707C"/>
        </w:tc>
      </w:tr>
      <w:tr w:rsidR="00A8707C" w:rsidRPr="00EC7BD6" w:rsidTr="00252FE2">
        <w:tblPrEx>
          <w:tblLook w:val="01E0" w:firstRow="1" w:lastRow="1" w:firstColumn="1" w:lastColumn="1" w:noHBand="0" w:noVBand="0"/>
        </w:tblPrEx>
        <w:tc>
          <w:tcPr>
            <w:tcW w:w="774" w:type="pct"/>
            <w:gridSpan w:val="2"/>
            <w:shd w:val="clear" w:color="auto" w:fill="FBD4B4" w:themeFill="accent6" w:themeFillTint="66"/>
          </w:tcPr>
          <w:p w:rsidR="00A8707C" w:rsidRPr="00EC7BD6" w:rsidRDefault="00A8707C" w:rsidP="00A8707C">
            <w:r w:rsidRPr="00EC7BD6">
              <w:t>6.3.11</w:t>
            </w:r>
          </w:p>
        </w:tc>
        <w:tc>
          <w:tcPr>
            <w:tcW w:w="2226" w:type="pct"/>
          </w:tcPr>
          <w:p w:rsidR="00A8707C" w:rsidRDefault="00A8707C" w:rsidP="00A8707C">
            <w:r w:rsidRPr="00EC7BD6">
              <w:t>En los lugares donde</w:t>
            </w:r>
            <w:r>
              <w:t xml:space="preserve"> </w:t>
            </w:r>
            <w:r w:rsidRPr="00EC7BD6">
              <w:t>se permita fumar en virtud de la ley nacional, esto solo se podrá hacer en áreas para fumar controladas y designadas que deberán estar aisladas de las áreas de producción y almacenamiento, y contar con equipos</w:t>
            </w:r>
            <w:r>
              <w:t xml:space="preserve"> </w:t>
            </w:r>
            <w:r w:rsidRPr="00EC7BD6">
              <w:t>de extracción al exterior del edificio. Las instalaciones para fumadores</w:t>
            </w:r>
            <w:r>
              <w:t xml:space="preserve"> </w:t>
            </w:r>
            <w:r w:rsidRPr="00EC7BD6">
              <w:t>también deberán incorporar, tanto dentro de los edificios como en lugares exteriores, todo lo necesario para gestionar adecuadamente los residuos generados por los fumadores.</w:t>
            </w:r>
          </w:p>
          <w:p w:rsidR="00A8707C" w:rsidRPr="00EC7BD6" w:rsidRDefault="00A8707C" w:rsidP="00A8707C">
            <w:r w:rsidRPr="00EC7BD6">
              <w:t>No está permitido el uso de cigarrillos electrónicos ni materiales</w:t>
            </w:r>
            <w:r>
              <w:t xml:space="preserve"> </w:t>
            </w:r>
            <w:r w:rsidRPr="00EC7BD6">
              <w:t>relacionados en los vestuarios ni en las áreas de producción o almacenamiento, y su uso solo estará permitido en áreas para fumar designadas.</w:t>
            </w:r>
          </w:p>
        </w:tc>
        <w:tc>
          <w:tcPr>
            <w:tcW w:w="575" w:type="pct"/>
          </w:tcPr>
          <w:p w:rsidR="00A8707C" w:rsidRPr="00EC7BD6" w:rsidRDefault="00A8707C" w:rsidP="00A8707C"/>
        </w:tc>
        <w:tc>
          <w:tcPr>
            <w:tcW w:w="1425" w:type="pct"/>
          </w:tcPr>
          <w:p w:rsidR="00A8707C" w:rsidRPr="00EC7BD6" w:rsidRDefault="00A8707C" w:rsidP="00A8707C"/>
        </w:tc>
      </w:tr>
      <w:tr w:rsidR="00A8707C" w:rsidRPr="00EC7BD6" w:rsidTr="003B626A">
        <w:tblPrEx>
          <w:tblLook w:val="01E0" w:firstRow="1" w:lastRow="1" w:firstColumn="1" w:lastColumn="1" w:noHBand="0" w:noVBand="0"/>
        </w:tblPrEx>
        <w:tc>
          <w:tcPr>
            <w:tcW w:w="5000" w:type="pct"/>
            <w:gridSpan w:val="5"/>
            <w:shd w:val="clear" w:color="auto" w:fill="00B0F0"/>
          </w:tcPr>
          <w:p w:rsidR="00A8707C" w:rsidRPr="00EC7BD6" w:rsidRDefault="00A8707C" w:rsidP="00A8707C">
            <w:pPr>
              <w:pStyle w:val="Heading2"/>
              <w:outlineLvl w:val="1"/>
            </w:pPr>
            <w:r w:rsidRPr="00EC7BD6">
              <w:t xml:space="preserve">6.4 </w:t>
            </w:r>
            <w:r w:rsidRPr="00EC7BD6">
              <w:tab/>
              <w:t>Revisiones médicas</w:t>
            </w:r>
          </w:p>
        </w:tc>
      </w:tr>
      <w:tr w:rsidR="00A8707C" w:rsidRPr="00D05BAC" w:rsidTr="00C828D6">
        <w:tblPrEx>
          <w:tblLook w:val="01E0" w:firstRow="1" w:lastRow="1" w:firstColumn="1" w:lastColumn="1" w:noHBand="0" w:noVBand="0"/>
        </w:tblPrEx>
        <w:tc>
          <w:tcPr>
            <w:tcW w:w="774" w:type="pct"/>
            <w:gridSpan w:val="2"/>
            <w:shd w:val="clear" w:color="auto" w:fill="D3E5F6"/>
          </w:tcPr>
          <w:p w:rsidR="00A8707C" w:rsidRPr="00D05BAC" w:rsidRDefault="00A8707C" w:rsidP="00A8707C"/>
        </w:tc>
        <w:tc>
          <w:tcPr>
            <w:tcW w:w="4226" w:type="pct"/>
            <w:gridSpan w:val="3"/>
            <w:shd w:val="clear" w:color="auto" w:fill="D3E5F6"/>
          </w:tcPr>
          <w:p w:rsidR="00A8707C" w:rsidRPr="003B626A" w:rsidRDefault="00A8707C" w:rsidP="00A8707C">
            <w:r>
              <w:rPr>
                <w:rFonts w:asciiTheme="minorHAnsi" w:hAnsiTheme="minorHAnsi"/>
                <w:noProof/>
                <w:lang w:val="en-GB" w:eastAsia="en-GB"/>
              </w:rPr>
              <mc:AlternateContent>
                <mc:Choice Requires="wpg">
                  <w:drawing>
                    <wp:anchor distT="0" distB="0" distL="114300" distR="114300" simplePos="0" relativeHeight="252010496" behindDoc="1" locked="0" layoutInCell="1" allowOverlap="1" wp14:anchorId="355782A2" wp14:editId="793B408A">
                      <wp:simplePos x="0" y="0"/>
                      <wp:positionH relativeFrom="page">
                        <wp:posOffset>1698625</wp:posOffset>
                      </wp:positionH>
                      <wp:positionV relativeFrom="paragraph">
                        <wp:posOffset>774065</wp:posOffset>
                      </wp:positionV>
                      <wp:extent cx="1270" cy="252095"/>
                      <wp:effectExtent l="3175" t="2540" r="5080" b="254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2675" y="1219"/>
                                <a:chExt cx="2" cy="397"/>
                              </a:xfrm>
                            </wpg:grpSpPr>
                            <wps:wsp>
                              <wps:cNvPr id="9" name="Freeform 9"/>
                              <wps:cNvSpPr>
                                <a:spLocks/>
                              </wps:cNvSpPr>
                              <wps:spPr bwMode="auto">
                                <a:xfrm>
                                  <a:off x="2675" y="1219"/>
                                  <a:ext cx="2" cy="397"/>
                                </a:xfrm>
                                <a:custGeom>
                                  <a:avLst/>
                                  <a:gdLst>
                                    <a:gd name="T0" fmla="+- 0 1219 1219"/>
                                    <a:gd name="T1" fmla="*/ 1219 h 397"/>
                                    <a:gd name="T2" fmla="+- 0 1616 1219"/>
                                    <a:gd name="T3" fmla="*/ 1616 h 397"/>
                                    <a:gd name="T4" fmla="+- 0 1219 1219"/>
                                    <a:gd name="T5" fmla="*/ 1219 h 397"/>
                                  </a:gdLst>
                                  <a:ahLst/>
                                  <a:cxnLst>
                                    <a:cxn ang="0">
                                      <a:pos x="0" y="T1"/>
                                    </a:cxn>
                                    <a:cxn ang="0">
                                      <a:pos x="0" y="T3"/>
                                    </a:cxn>
                                    <a:cxn ang="0">
                                      <a:pos x="0" y="T5"/>
                                    </a:cxn>
                                  </a:cxnLst>
                                  <a:rect l="0" t="0" r="r" b="b"/>
                                  <a:pathLst>
                                    <a:path h="397">
                                      <a:moveTo>
                                        <a:pt x="0" y="0"/>
                                      </a:moveTo>
                                      <a:lnTo>
                                        <a:pt x="0" y="397"/>
                                      </a:lnTo>
                                      <a:lnTo>
                                        <a:pt x="0" y="0"/>
                                      </a:lnTo>
                                    </a:path>
                                  </a:pathLst>
                                </a:custGeom>
                                <a:solidFill>
                                  <a:srgbClr val="0084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9CC7AE" id="Group 8" o:spid="_x0000_s1026" style="position:absolute;margin-left:133.75pt;margin-top:60.95pt;width:.1pt;height:19.85pt;z-index:-251305984;mso-position-horizontal-relative:page" coordorigin="2675,1219"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">
                      <v:shape id="Freeform 9" o:spid="_x0000_s1027" style="position:absolute;left:2675;top:1219;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" path="m,l,397,,e" fillcolor="#0084be" stroked="f">
                        <v:path arrowok="t" o:connecttype="custom" o:connectlocs="0,1219;0,1616;0,1219" o:connectangles="0,0,0"/>
                      </v:shape>
                      <w10:wrap anchorx="page"/>
                    </v:group>
                  </w:pict>
                </mc:Fallback>
              </mc:AlternateContent>
            </w:r>
            <w:r w:rsidRPr="00D05BAC">
              <w:t>Los establecimientos que fabrican envases para contacto directo con productos alimenticios, u otros productos donde la higiene tiene un papel fundamental, deberán garantizar que cuentan con procedimientos documentados para asegurar el monitoreo y control de condiciones de salud que podrían afectar en forma nociva la seguridad del producto.</w:t>
            </w:r>
          </w:p>
        </w:tc>
      </w:tr>
      <w:tr w:rsidR="006024E6" w:rsidRPr="00E10C70" w:rsidTr="00C828D6">
        <w:tblPrEx>
          <w:tblLook w:val="01E0" w:firstRow="1" w:lastRow="1" w:firstColumn="1" w:lastColumn="1" w:noHBand="0" w:noVBand="0"/>
        </w:tblPrEx>
        <w:tc>
          <w:tcPr>
            <w:tcW w:w="774" w:type="pct"/>
            <w:gridSpan w:val="2"/>
            <w:shd w:val="clear" w:color="auto" w:fill="D3E5F6"/>
          </w:tcPr>
          <w:p w:rsidR="006024E6" w:rsidRPr="00E10C70" w:rsidRDefault="006024E6" w:rsidP="006024E6">
            <w:pPr>
              <w:pStyle w:val="TH"/>
            </w:pPr>
            <w:r w:rsidRPr="00E10C70">
              <w:t>Cláusula</w:t>
            </w:r>
          </w:p>
        </w:tc>
        <w:tc>
          <w:tcPr>
            <w:tcW w:w="2226" w:type="pct"/>
          </w:tcPr>
          <w:p w:rsidR="006024E6" w:rsidRPr="00E10C70" w:rsidRDefault="006024E6" w:rsidP="006024E6">
            <w:pPr>
              <w:pStyle w:val="TH"/>
            </w:pPr>
            <w:r w:rsidRPr="00E10C70">
              <w:t>Requisitos</w:t>
            </w:r>
          </w:p>
        </w:tc>
        <w:tc>
          <w:tcPr>
            <w:tcW w:w="575" w:type="pct"/>
          </w:tcPr>
          <w:p w:rsidR="006024E6" w:rsidRPr="00A8707C" w:rsidRDefault="006024E6" w:rsidP="006024E6">
            <w:pPr>
              <w:pStyle w:val="TH"/>
            </w:pPr>
            <w:r w:rsidRPr="00A8707C">
              <w:t>Adaptar</w:t>
            </w:r>
          </w:p>
        </w:tc>
        <w:tc>
          <w:tcPr>
            <w:tcW w:w="1425" w:type="pct"/>
          </w:tcPr>
          <w:p w:rsidR="006024E6" w:rsidRPr="00A8707C" w:rsidRDefault="006024E6" w:rsidP="006024E6">
            <w:pPr>
              <w:pStyle w:val="TH"/>
            </w:pPr>
            <w:r w:rsidRPr="00A8707C">
              <w:t>Comentarios</w:t>
            </w:r>
          </w:p>
        </w:tc>
      </w:tr>
      <w:tr w:rsidR="006024E6" w:rsidRPr="00EC7BD6" w:rsidTr="00D73DCF">
        <w:tblPrEx>
          <w:tblLook w:val="01E0" w:firstRow="1" w:lastRow="1" w:firstColumn="1" w:lastColumn="1" w:noHBand="0" w:noVBand="0"/>
        </w:tblPrEx>
        <w:tc>
          <w:tcPr>
            <w:tcW w:w="774" w:type="pct"/>
            <w:gridSpan w:val="2"/>
            <w:shd w:val="clear" w:color="auto" w:fill="FBD4B4" w:themeFill="accent6" w:themeFillTint="66"/>
          </w:tcPr>
          <w:p w:rsidR="006024E6" w:rsidRPr="00EC7BD6" w:rsidRDefault="006024E6" w:rsidP="006024E6">
            <w:r w:rsidRPr="00EC7BD6">
              <w:t>6.4.1</w:t>
            </w:r>
          </w:p>
        </w:tc>
        <w:tc>
          <w:tcPr>
            <w:tcW w:w="2226" w:type="pct"/>
          </w:tcPr>
          <w:p w:rsidR="006024E6" w:rsidRPr="00EC7BD6" w:rsidRDefault="006024E6" w:rsidP="006024E6">
            <w:r w:rsidRPr="00EC7BD6">
              <w:t>En los casos en que se manipulen</w:t>
            </w:r>
            <w:r>
              <w:t xml:space="preserve"> </w:t>
            </w:r>
            <w:r w:rsidRPr="00EC7BD6">
              <w:t>materiales</w:t>
            </w:r>
            <w:r>
              <w:t xml:space="preserve"> </w:t>
            </w:r>
            <w:r w:rsidRPr="00EC7BD6">
              <w:t>que entrarán en contacto directo</w:t>
            </w:r>
            <w:r>
              <w:t xml:space="preserve"> </w:t>
            </w:r>
            <w:r w:rsidRPr="00EC7BD6">
              <w:t>con productos alimenticios, u otros productos donde</w:t>
            </w:r>
            <w:r>
              <w:t xml:space="preserve"> </w:t>
            </w:r>
            <w:r w:rsidRPr="00EC7BD6">
              <w:t>la higiene tiene un papel fundamental, el establecimiento deberá</w:t>
            </w:r>
            <w:r>
              <w:t xml:space="preserve"> </w:t>
            </w:r>
            <w:r w:rsidRPr="00EC7BD6">
              <w:t>informar a los empleados los síntomas de infección, enfermedad</w:t>
            </w:r>
            <w:r>
              <w:t xml:space="preserve"> </w:t>
            </w:r>
            <w:r w:rsidRPr="00EC7BD6">
              <w:t>o afección</w:t>
            </w:r>
            <w:r>
              <w:t xml:space="preserve"> </w:t>
            </w:r>
            <w:r w:rsidRPr="00EC7BD6">
              <w:t>que impedirían que una persona</w:t>
            </w:r>
            <w:r>
              <w:t xml:space="preserve"> </w:t>
            </w:r>
            <w:r w:rsidRPr="00EC7BD6">
              <w:t>pudiera trabajar. El establecimiento deberá disponer de un procedimiento para que el personal, incluido el personal</w:t>
            </w:r>
            <w:r>
              <w:t xml:space="preserve"> </w:t>
            </w:r>
            <w:r w:rsidRPr="00EC7BD6">
              <w:t>temporal, notifique cualquier infección, enfermedad o trastorno relevantes que esté sufriendo o con el que haya estado en contacto.</w:t>
            </w:r>
          </w:p>
          <w:p w:rsidR="006024E6" w:rsidRPr="00EC7BD6" w:rsidRDefault="006024E6" w:rsidP="006024E6">
            <w:r w:rsidRPr="00EC7BD6">
              <w:t>Los empleados, contratistas y las visitas que sufran alguna de las afecciones mencionadas no podrán trabajar en tareas que impliquen</w:t>
            </w:r>
            <w:r>
              <w:t xml:space="preserve"> </w:t>
            </w:r>
            <w:r w:rsidRPr="00EC7BD6">
              <w:t>la manipulación de envases que entran en contacto directo</w:t>
            </w:r>
            <w:r>
              <w:t xml:space="preserve"> </w:t>
            </w:r>
            <w:r w:rsidRPr="00EC7BD6">
              <w:t>con productos alimenticios, u otros productos donde</w:t>
            </w:r>
            <w:r>
              <w:t xml:space="preserve"> </w:t>
            </w:r>
            <w:r w:rsidRPr="00EC7BD6">
              <w:t>la higiene tenga un papel fundamental, mientras persistan</w:t>
            </w:r>
            <w:r>
              <w:t xml:space="preserve"> </w:t>
            </w:r>
            <w:r w:rsidRPr="00EC7BD6">
              <w:t>los síntomas.</w:t>
            </w:r>
          </w:p>
        </w:tc>
        <w:tc>
          <w:tcPr>
            <w:tcW w:w="575" w:type="pct"/>
          </w:tcPr>
          <w:p w:rsidR="006024E6" w:rsidRPr="00EC7BD6" w:rsidRDefault="006024E6" w:rsidP="006024E6"/>
        </w:tc>
        <w:tc>
          <w:tcPr>
            <w:tcW w:w="1425" w:type="pct"/>
          </w:tcPr>
          <w:p w:rsidR="006024E6" w:rsidRPr="00EC7BD6" w:rsidRDefault="006024E6" w:rsidP="006024E6"/>
        </w:tc>
      </w:tr>
      <w:tr w:rsidR="006024E6" w:rsidRPr="00EC7BD6" w:rsidTr="00D73DCF">
        <w:tblPrEx>
          <w:tblLook w:val="01E0" w:firstRow="1" w:lastRow="1" w:firstColumn="1" w:lastColumn="1" w:noHBand="0" w:noVBand="0"/>
        </w:tblPrEx>
        <w:tc>
          <w:tcPr>
            <w:tcW w:w="774" w:type="pct"/>
            <w:gridSpan w:val="2"/>
            <w:shd w:val="clear" w:color="auto" w:fill="FBD4B4" w:themeFill="accent6" w:themeFillTint="66"/>
          </w:tcPr>
          <w:p w:rsidR="006024E6" w:rsidRPr="00EC7BD6" w:rsidRDefault="006024E6" w:rsidP="006024E6">
            <w:r w:rsidRPr="00EC7BD6">
              <w:t>6.4.2</w:t>
            </w:r>
          </w:p>
        </w:tc>
        <w:tc>
          <w:tcPr>
            <w:tcW w:w="2226" w:type="pct"/>
          </w:tcPr>
          <w:p w:rsidR="006024E6" w:rsidRPr="00EC7BD6" w:rsidRDefault="006024E6" w:rsidP="006024E6">
            <w:r w:rsidRPr="00EC7BD6">
              <w:t>Cuando lo permita la ley, los visitantes</w:t>
            </w:r>
            <w:r>
              <w:t xml:space="preserve"> </w:t>
            </w:r>
            <w:r w:rsidRPr="00EC7BD6">
              <w:t>y contratistas deberán completar un cuestionario de salud o confirmar de otro modo que no presentan ningún síntoma que pueda poner en riesgo la seguridad del producto antes de poder ingresar en áreas de producción, envasado o almacenamiento.</w:t>
            </w:r>
          </w:p>
        </w:tc>
        <w:tc>
          <w:tcPr>
            <w:tcW w:w="575" w:type="pct"/>
          </w:tcPr>
          <w:p w:rsidR="006024E6" w:rsidRPr="00EC7BD6" w:rsidRDefault="006024E6" w:rsidP="006024E6"/>
        </w:tc>
        <w:tc>
          <w:tcPr>
            <w:tcW w:w="1425" w:type="pct"/>
          </w:tcPr>
          <w:p w:rsidR="006024E6" w:rsidRPr="00EC7BD6" w:rsidRDefault="006024E6" w:rsidP="006024E6"/>
        </w:tc>
      </w:tr>
      <w:tr w:rsidR="006024E6" w:rsidRPr="00EC7BD6" w:rsidTr="00D73DCF">
        <w:tblPrEx>
          <w:tblLook w:val="01E0" w:firstRow="1" w:lastRow="1" w:firstColumn="1" w:lastColumn="1" w:noHBand="0" w:noVBand="0"/>
        </w:tblPrEx>
        <w:tc>
          <w:tcPr>
            <w:tcW w:w="774" w:type="pct"/>
            <w:gridSpan w:val="2"/>
            <w:shd w:val="clear" w:color="auto" w:fill="FBD4B4" w:themeFill="accent6" w:themeFillTint="66"/>
          </w:tcPr>
          <w:p w:rsidR="006024E6" w:rsidRPr="00EC7BD6" w:rsidRDefault="006024E6" w:rsidP="006024E6">
            <w:r w:rsidRPr="00EC7BD6">
              <w:t>6.4.3</w:t>
            </w:r>
          </w:p>
        </w:tc>
        <w:tc>
          <w:tcPr>
            <w:tcW w:w="2226" w:type="pct"/>
          </w:tcPr>
          <w:p w:rsidR="006024E6" w:rsidRPr="00EC7BD6" w:rsidRDefault="006024E6" w:rsidP="006024E6">
            <w:r w:rsidRPr="00EC7BD6">
              <w:t>Las revisiones</w:t>
            </w:r>
            <w:r>
              <w:t xml:space="preserve"> </w:t>
            </w:r>
            <w:r w:rsidRPr="00EC7BD6">
              <w:t>médicas en establecimientos que producen materiales</w:t>
            </w:r>
            <w:r>
              <w:t xml:space="preserve"> </w:t>
            </w:r>
            <w:r w:rsidRPr="00EC7BD6">
              <w:t>que no entrarán en contacto directo</w:t>
            </w:r>
            <w:r>
              <w:t xml:space="preserve"> </w:t>
            </w:r>
            <w:r w:rsidRPr="00EC7BD6">
              <w:t>con productos alimenticios, u otros productos donde</w:t>
            </w:r>
            <w:r>
              <w:t xml:space="preserve"> </w:t>
            </w:r>
            <w:r w:rsidRPr="00EC7BD6">
              <w:t>la higiene tiene un papel fundamental, deberán implementarse en función del riesgo.</w:t>
            </w:r>
          </w:p>
        </w:tc>
        <w:tc>
          <w:tcPr>
            <w:tcW w:w="575" w:type="pct"/>
          </w:tcPr>
          <w:p w:rsidR="006024E6" w:rsidRPr="00EC7BD6" w:rsidRDefault="006024E6" w:rsidP="006024E6"/>
        </w:tc>
        <w:tc>
          <w:tcPr>
            <w:tcW w:w="1425" w:type="pct"/>
          </w:tcPr>
          <w:p w:rsidR="006024E6" w:rsidRPr="00EC7BD6" w:rsidRDefault="006024E6" w:rsidP="006024E6"/>
        </w:tc>
      </w:tr>
      <w:tr w:rsidR="006024E6" w:rsidRPr="00D05BAC" w:rsidTr="003B626A">
        <w:tblPrEx>
          <w:tblLook w:val="01E0" w:firstRow="1" w:lastRow="1" w:firstColumn="1" w:lastColumn="1" w:noHBand="0" w:noVBand="0"/>
        </w:tblPrEx>
        <w:tc>
          <w:tcPr>
            <w:tcW w:w="5000" w:type="pct"/>
            <w:gridSpan w:val="5"/>
            <w:shd w:val="clear" w:color="auto" w:fill="00B0F0"/>
          </w:tcPr>
          <w:p w:rsidR="006024E6" w:rsidRPr="00D05BAC" w:rsidRDefault="006024E6" w:rsidP="006024E6">
            <w:pPr>
              <w:pStyle w:val="Heading2"/>
              <w:outlineLvl w:val="1"/>
            </w:pPr>
            <w:r w:rsidRPr="00D05BAC">
              <w:t xml:space="preserve">6.5 </w:t>
            </w:r>
            <w:r w:rsidRPr="00D05BAC">
              <w:tab/>
              <w:t>Vestimenta de protección</w:t>
            </w:r>
          </w:p>
        </w:tc>
      </w:tr>
      <w:tr w:rsidR="006024E6" w:rsidRPr="003B626A" w:rsidTr="00C828D6">
        <w:tblPrEx>
          <w:tblLook w:val="01E0" w:firstRow="1" w:lastRow="1" w:firstColumn="1" w:lastColumn="1" w:noHBand="0" w:noVBand="0"/>
        </w:tblPrEx>
        <w:tc>
          <w:tcPr>
            <w:tcW w:w="774" w:type="pct"/>
            <w:gridSpan w:val="2"/>
            <w:shd w:val="clear" w:color="auto" w:fill="D3E5F6"/>
          </w:tcPr>
          <w:p w:rsidR="006024E6" w:rsidRPr="003B626A" w:rsidRDefault="006024E6" w:rsidP="006024E6"/>
        </w:tc>
        <w:tc>
          <w:tcPr>
            <w:tcW w:w="4226" w:type="pct"/>
            <w:gridSpan w:val="3"/>
            <w:shd w:val="clear" w:color="auto" w:fill="D3E5F6"/>
          </w:tcPr>
          <w:p w:rsidR="006024E6" w:rsidRPr="00C828D6" w:rsidRDefault="006024E6" w:rsidP="006024E6">
            <w:r>
              <w:rPr>
                <w:rFonts w:asciiTheme="minorHAnsi" w:hAnsiTheme="minorHAnsi"/>
                <w:noProof/>
                <w:lang w:val="en-GB" w:eastAsia="en-GB"/>
              </w:rPr>
              <mc:AlternateContent>
                <mc:Choice Requires="wpg">
                  <w:drawing>
                    <wp:anchor distT="0" distB="0" distL="114300" distR="114300" simplePos="0" relativeHeight="252013568" behindDoc="1" locked="0" layoutInCell="1" allowOverlap="1" wp14:anchorId="6B7DF742" wp14:editId="5A837FDC">
                      <wp:simplePos x="0" y="0"/>
                      <wp:positionH relativeFrom="page">
                        <wp:posOffset>1698625</wp:posOffset>
                      </wp:positionH>
                      <wp:positionV relativeFrom="paragraph">
                        <wp:posOffset>469265</wp:posOffset>
                      </wp:positionV>
                      <wp:extent cx="1270" cy="252095"/>
                      <wp:effectExtent l="3175" t="2540" r="5080" b="254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2675" y="739"/>
                                <a:chExt cx="2" cy="397"/>
                              </a:xfrm>
                            </wpg:grpSpPr>
                            <wps:wsp>
                              <wps:cNvPr id="7" name="Freeform 7"/>
                              <wps:cNvSpPr>
                                <a:spLocks/>
                              </wps:cNvSpPr>
                              <wps:spPr bwMode="auto">
                                <a:xfrm>
                                  <a:off x="2675" y="739"/>
                                  <a:ext cx="2" cy="397"/>
                                </a:xfrm>
                                <a:custGeom>
                                  <a:avLst/>
                                  <a:gdLst>
                                    <a:gd name="T0" fmla="+- 0 739 739"/>
                                    <a:gd name="T1" fmla="*/ 739 h 397"/>
                                    <a:gd name="T2" fmla="+- 0 1136 739"/>
                                    <a:gd name="T3" fmla="*/ 1136 h 397"/>
                                    <a:gd name="T4" fmla="+- 0 739 739"/>
                                    <a:gd name="T5" fmla="*/ 739 h 397"/>
                                  </a:gdLst>
                                  <a:ahLst/>
                                  <a:cxnLst>
                                    <a:cxn ang="0">
                                      <a:pos x="0" y="T1"/>
                                    </a:cxn>
                                    <a:cxn ang="0">
                                      <a:pos x="0" y="T3"/>
                                    </a:cxn>
                                    <a:cxn ang="0">
                                      <a:pos x="0" y="T5"/>
                                    </a:cxn>
                                  </a:cxnLst>
                                  <a:rect l="0" t="0" r="r" b="b"/>
                                  <a:pathLst>
                                    <a:path h="397">
                                      <a:moveTo>
                                        <a:pt x="0" y="0"/>
                                      </a:moveTo>
                                      <a:lnTo>
                                        <a:pt x="0" y="397"/>
                                      </a:lnTo>
                                      <a:lnTo>
                                        <a:pt x="0" y="0"/>
                                      </a:lnTo>
                                    </a:path>
                                  </a:pathLst>
                                </a:custGeom>
                                <a:solidFill>
                                  <a:srgbClr val="0084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3938A4" id="Group 6" o:spid="_x0000_s1026" style="position:absolute;margin-left:133.75pt;margin-top:36.95pt;width:.1pt;height:19.85pt;z-index:-251302912;mso-position-horizontal-relative:page" coordorigin="2675,739"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">
                      <v:shape id="Freeform 7" o:spid="_x0000_s1027" style="position:absolute;left:2675;top:739;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" path="m,l,397,,e" fillcolor="#0084be" stroked="f">
                        <v:path arrowok="t" o:connecttype="custom" o:connectlocs="0,739;0,1136;0,739" o:connectangles="0,0,0"/>
                      </v:shape>
                      <w10:wrap anchorx="page"/>
                    </v:group>
                  </w:pict>
                </mc:Fallback>
              </mc:AlternateContent>
            </w:r>
            <w:r w:rsidRPr="00C828D6">
              <w:t>Se deberá utilizar vestimenta de protección apropiada en áreas de producción y almacenamiento para minimizar el riesgo de contaminación del producto.</w:t>
            </w:r>
          </w:p>
        </w:tc>
      </w:tr>
      <w:tr w:rsidR="006024E6" w:rsidRPr="00EC7BD6" w:rsidTr="00C828D6">
        <w:tblPrEx>
          <w:tblLook w:val="01E0" w:firstRow="1" w:lastRow="1" w:firstColumn="1" w:lastColumn="1" w:noHBand="0" w:noVBand="0"/>
        </w:tblPrEx>
        <w:tc>
          <w:tcPr>
            <w:tcW w:w="774" w:type="pct"/>
            <w:gridSpan w:val="2"/>
            <w:shd w:val="clear" w:color="auto" w:fill="D3E5F6"/>
          </w:tcPr>
          <w:p w:rsidR="006024E6" w:rsidRPr="00EC7BD6" w:rsidRDefault="006024E6" w:rsidP="006024E6">
            <w:pPr>
              <w:pStyle w:val="TH"/>
            </w:pPr>
            <w:r w:rsidRPr="00EC7BD6">
              <w:t>Cláusula</w:t>
            </w:r>
          </w:p>
        </w:tc>
        <w:tc>
          <w:tcPr>
            <w:tcW w:w="2226" w:type="pct"/>
          </w:tcPr>
          <w:p w:rsidR="006024E6" w:rsidRPr="00EC7BD6" w:rsidRDefault="006024E6" w:rsidP="006024E6">
            <w:pPr>
              <w:pStyle w:val="TH"/>
            </w:pPr>
            <w:r w:rsidRPr="00EC7BD6">
              <w:t>Requisitos</w:t>
            </w:r>
          </w:p>
        </w:tc>
        <w:tc>
          <w:tcPr>
            <w:tcW w:w="575" w:type="pct"/>
          </w:tcPr>
          <w:p w:rsidR="006024E6" w:rsidRPr="00A8707C" w:rsidRDefault="006024E6" w:rsidP="006024E6">
            <w:pPr>
              <w:pStyle w:val="TH"/>
            </w:pPr>
            <w:r w:rsidRPr="00A8707C">
              <w:t>Adaptar</w:t>
            </w:r>
          </w:p>
        </w:tc>
        <w:tc>
          <w:tcPr>
            <w:tcW w:w="1425" w:type="pct"/>
          </w:tcPr>
          <w:p w:rsidR="006024E6" w:rsidRPr="00A8707C" w:rsidRDefault="006024E6" w:rsidP="006024E6">
            <w:pPr>
              <w:pStyle w:val="TH"/>
            </w:pPr>
            <w:r w:rsidRPr="00A8707C">
              <w:t>Comentarios</w:t>
            </w:r>
          </w:p>
        </w:tc>
      </w:tr>
      <w:tr w:rsidR="006024E6" w:rsidRPr="00EC7BD6" w:rsidTr="00D73DCF">
        <w:tblPrEx>
          <w:tblLook w:val="01E0" w:firstRow="1" w:lastRow="1" w:firstColumn="1" w:lastColumn="1" w:noHBand="0" w:noVBand="0"/>
        </w:tblPrEx>
        <w:tc>
          <w:tcPr>
            <w:tcW w:w="774" w:type="pct"/>
            <w:gridSpan w:val="2"/>
            <w:shd w:val="clear" w:color="auto" w:fill="FBD4B4" w:themeFill="accent6" w:themeFillTint="66"/>
          </w:tcPr>
          <w:p w:rsidR="006024E6" w:rsidRPr="00EC7BD6" w:rsidRDefault="006024E6" w:rsidP="006024E6">
            <w:r w:rsidRPr="00EC7BD6">
              <w:t>6.5.1</w:t>
            </w:r>
          </w:p>
        </w:tc>
        <w:tc>
          <w:tcPr>
            <w:tcW w:w="2226" w:type="pct"/>
          </w:tcPr>
          <w:p w:rsidR="006024E6" w:rsidRPr="00EC7BD6" w:rsidRDefault="006024E6" w:rsidP="006024E6">
            <w:r w:rsidRPr="00EC7BD6">
              <w:t>Cuando corresponda, deberán usarse redecillas</w:t>
            </w:r>
            <w:r>
              <w:t xml:space="preserve"> </w:t>
            </w:r>
            <w:r w:rsidRPr="00EC7BD6">
              <w:t>protectoras para el cabello y/o barba en</w:t>
            </w:r>
            <w:r>
              <w:t xml:space="preserve"> </w:t>
            </w:r>
            <w:r w:rsidRPr="00EC7BD6">
              <w:t>áreas de producción de establecimientos que fabriquen</w:t>
            </w:r>
            <w:r>
              <w:t xml:space="preserve"> </w:t>
            </w:r>
            <w:r w:rsidRPr="00EC7BD6">
              <w:t>materiales</w:t>
            </w:r>
            <w:r>
              <w:t xml:space="preserve"> </w:t>
            </w:r>
            <w:r w:rsidRPr="00EC7BD6">
              <w:t>que entren en contacto directo</w:t>
            </w:r>
            <w:r>
              <w:t xml:space="preserve"> </w:t>
            </w:r>
            <w:r w:rsidRPr="00EC7BD6">
              <w:t>con productos alimenticios u otros productos donde</w:t>
            </w:r>
            <w:r>
              <w:t xml:space="preserve"> </w:t>
            </w:r>
            <w:r w:rsidRPr="00EC7BD6">
              <w:t>la higiene tiene un papel fundamental.</w:t>
            </w:r>
          </w:p>
          <w:p w:rsidR="006024E6" w:rsidRPr="00EC7BD6" w:rsidRDefault="006024E6" w:rsidP="006024E6">
            <w:r w:rsidRPr="00EC7BD6">
              <w:t>Se deberán emplear principios de peligros y riesgos para determinar la necesidad de utilizar cualquier otra vestimenta de protección, tales como prendas</w:t>
            </w:r>
            <w:r>
              <w:t xml:space="preserve"> </w:t>
            </w:r>
            <w:r w:rsidRPr="00EC7BD6">
              <w:t>y calzado en áreas donde</w:t>
            </w:r>
            <w:r>
              <w:t xml:space="preserve"> </w:t>
            </w:r>
            <w:r w:rsidRPr="00EC7BD6">
              <w:t>se manipulan materias primas, y en áreas de preparación, producción y almacenamiento.</w:t>
            </w:r>
          </w:p>
          <w:p w:rsidR="006024E6" w:rsidRPr="00EC7BD6" w:rsidRDefault="006024E6" w:rsidP="006024E6">
            <w:r w:rsidRPr="00EC7BD6">
              <w:t>Cuando la evaluación</w:t>
            </w:r>
            <w:r>
              <w:t xml:space="preserve"> </w:t>
            </w:r>
            <w:r w:rsidRPr="00EC7BD6">
              <w:t>de riesgos haya determinado que la vestimenta de protección no es necesaria</w:t>
            </w:r>
            <w:r>
              <w:t xml:space="preserve"> </w:t>
            </w:r>
            <w:r w:rsidRPr="00EC7BD6">
              <w:t>en un área determinada, deberá</w:t>
            </w:r>
            <w:r>
              <w:t xml:space="preserve"> </w:t>
            </w:r>
            <w:r w:rsidRPr="00EC7BD6">
              <w:t>estar completamente justificado y no presentar un riesgo de contaminación para el producto.</w:t>
            </w:r>
          </w:p>
        </w:tc>
        <w:tc>
          <w:tcPr>
            <w:tcW w:w="575" w:type="pct"/>
          </w:tcPr>
          <w:p w:rsidR="006024E6" w:rsidRPr="00EC7BD6" w:rsidRDefault="006024E6" w:rsidP="006024E6"/>
        </w:tc>
        <w:tc>
          <w:tcPr>
            <w:tcW w:w="1425" w:type="pct"/>
          </w:tcPr>
          <w:p w:rsidR="006024E6" w:rsidRPr="00EC7BD6" w:rsidRDefault="006024E6" w:rsidP="006024E6"/>
        </w:tc>
      </w:tr>
      <w:tr w:rsidR="006024E6" w:rsidRPr="00EC7BD6" w:rsidTr="00D73DCF">
        <w:tblPrEx>
          <w:tblLook w:val="01E0" w:firstRow="1" w:lastRow="1" w:firstColumn="1" w:lastColumn="1" w:noHBand="0" w:noVBand="0"/>
        </w:tblPrEx>
        <w:tc>
          <w:tcPr>
            <w:tcW w:w="774" w:type="pct"/>
            <w:gridSpan w:val="2"/>
            <w:shd w:val="clear" w:color="auto" w:fill="FBD4B4" w:themeFill="accent6" w:themeFillTint="66"/>
          </w:tcPr>
          <w:p w:rsidR="006024E6" w:rsidRPr="00EC7BD6" w:rsidRDefault="006024E6" w:rsidP="006024E6">
            <w:r w:rsidRPr="00EC7BD6">
              <w:t>6.5.2</w:t>
            </w:r>
          </w:p>
        </w:tc>
        <w:tc>
          <w:tcPr>
            <w:tcW w:w="2226" w:type="pct"/>
          </w:tcPr>
          <w:p w:rsidR="006024E6" w:rsidRPr="00EC7BD6" w:rsidRDefault="006024E6" w:rsidP="006024E6">
            <w:r w:rsidRPr="00EC7BD6">
              <w:t>La empresa</w:t>
            </w:r>
            <w:r>
              <w:t xml:space="preserve"> </w:t>
            </w:r>
            <w:r w:rsidRPr="00EC7BD6">
              <w:t>deberá</w:t>
            </w:r>
            <w:r>
              <w:t xml:space="preserve"> </w:t>
            </w:r>
            <w:r w:rsidRPr="00EC7BD6">
              <w:t>utilizar una evaluación</w:t>
            </w:r>
            <w:r>
              <w:t xml:space="preserve"> </w:t>
            </w:r>
            <w:r w:rsidRPr="00EC7BD6">
              <w:t>de riesgos para determinar, documentar y comunicar a todos</w:t>
            </w:r>
            <w:r>
              <w:t xml:space="preserve"> </w:t>
            </w:r>
            <w:r w:rsidRPr="00EC7BD6">
              <w:t>los empleados, incluido el personal</w:t>
            </w:r>
            <w:r>
              <w:t xml:space="preserve"> </w:t>
            </w:r>
            <w:r w:rsidRPr="00EC7BD6">
              <w:t>temporal</w:t>
            </w:r>
            <w:r>
              <w:t xml:space="preserve"> </w:t>
            </w:r>
            <w:r w:rsidRPr="00EC7BD6">
              <w:t>y los contratistas, las normas sobre el uso de vestimenta de protección en todas las situaciones, incluidas:</w:t>
            </w:r>
          </w:p>
          <w:p w:rsidR="006024E6" w:rsidRPr="00C828D6" w:rsidRDefault="006024E6" w:rsidP="006024E6">
            <w:pPr>
              <w:pStyle w:val="ListBullet"/>
            </w:pPr>
            <w:r w:rsidRPr="00EC7BD6">
              <w:t xml:space="preserve">en el </w:t>
            </w:r>
            <w:r w:rsidRPr="00C828D6">
              <w:t>viaje al trabajo,</w:t>
            </w:r>
          </w:p>
          <w:p w:rsidR="006024E6" w:rsidRPr="00C828D6" w:rsidRDefault="006024E6" w:rsidP="006024E6">
            <w:pPr>
              <w:pStyle w:val="ListBullet"/>
            </w:pPr>
            <w:r w:rsidRPr="00C828D6">
              <w:t>en las áreas de manipulación de materias primas, preparación, producción y almacenamiento,</w:t>
            </w:r>
          </w:p>
          <w:p w:rsidR="006024E6" w:rsidRPr="00EC7BD6" w:rsidRDefault="006024E6" w:rsidP="006024E6">
            <w:pPr>
              <w:pStyle w:val="ListBullet"/>
            </w:pPr>
            <w:r w:rsidRPr="00C828D6">
              <w:t>al estar fu</w:t>
            </w:r>
            <w:r w:rsidRPr="00EC7BD6">
              <w:t>era del entorno de producción (por ejemplo, la obligación de quitársela</w:t>
            </w:r>
            <w:r>
              <w:t xml:space="preserve"> </w:t>
            </w:r>
            <w:r w:rsidRPr="00EC7BD6">
              <w:t>antes de ir al baño, al comedor o a las zonas reservadas para fumadores).</w:t>
            </w:r>
          </w:p>
        </w:tc>
        <w:tc>
          <w:tcPr>
            <w:tcW w:w="575" w:type="pct"/>
          </w:tcPr>
          <w:p w:rsidR="006024E6" w:rsidRPr="00EC7BD6" w:rsidRDefault="006024E6" w:rsidP="006024E6"/>
        </w:tc>
        <w:tc>
          <w:tcPr>
            <w:tcW w:w="1425" w:type="pct"/>
          </w:tcPr>
          <w:p w:rsidR="006024E6" w:rsidRPr="00EC7BD6" w:rsidRDefault="006024E6" w:rsidP="006024E6"/>
        </w:tc>
      </w:tr>
      <w:tr w:rsidR="006024E6" w:rsidRPr="00E10C70" w:rsidTr="00A8707C">
        <w:tblPrEx>
          <w:tblLook w:val="01E0" w:firstRow="1" w:lastRow="1" w:firstColumn="1" w:lastColumn="1" w:noHBand="0" w:noVBand="0"/>
        </w:tblPrEx>
        <w:tc>
          <w:tcPr>
            <w:tcW w:w="774" w:type="pct"/>
            <w:gridSpan w:val="2"/>
            <w:shd w:val="clear" w:color="auto" w:fill="D3E5F6"/>
          </w:tcPr>
          <w:p w:rsidR="006024E6" w:rsidRPr="00E10C70" w:rsidRDefault="006024E6" w:rsidP="006024E6">
            <w:pPr>
              <w:pStyle w:val="TH"/>
            </w:pPr>
            <w:r w:rsidRPr="00E10C70">
              <w:t>Cláusula</w:t>
            </w:r>
          </w:p>
        </w:tc>
        <w:tc>
          <w:tcPr>
            <w:tcW w:w="2226" w:type="pct"/>
          </w:tcPr>
          <w:p w:rsidR="006024E6" w:rsidRPr="00E10C70" w:rsidRDefault="006024E6" w:rsidP="006024E6">
            <w:pPr>
              <w:pStyle w:val="TH"/>
            </w:pPr>
            <w:r w:rsidRPr="00E10C70">
              <w:t>Requisitos</w:t>
            </w:r>
          </w:p>
        </w:tc>
        <w:tc>
          <w:tcPr>
            <w:tcW w:w="575" w:type="pct"/>
          </w:tcPr>
          <w:p w:rsidR="006024E6" w:rsidRPr="00A8707C" w:rsidRDefault="006024E6" w:rsidP="006024E6">
            <w:pPr>
              <w:pStyle w:val="TH"/>
            </w:pPr>
            <w:r w:rsidRPr="00A8707C">
              <w:t>Adaptar</w:t>
            </w:r>
          </w:p>
        </w:tc>
        <w:tc>
          <w:tcPr>
            <w:tcW w:w="1425" w:type="pct"/>
          </w:tcPr>
          <w:p w:rsidR="006024E6" w:rsidRPr="00A8707C" w:rsidRDefault="006024E6" w:rsidP="006024E6">
            <w:pPr>
              <w:pStyle w:val="TH"/>
            </w:pPr>
            <w:r w:rsidRPr="00A8707C">
              <w:t>Comentarios</w:t>
            </w:r>
          </w:p>
        </w:tc>
      </w:tr>
      <w:tr w:rsidR="006024E6" w:rsidRPr="00EC7BD6" w:rsidTr="00D73DCF">
        <w:tblPrEx>
          <w:tblLook w:val="01E0" w:firstRow="1" w:lastRow="1" w:firstColumn="1" w:lastColumn="1" w:noHBand="0" w:noVBand="0"/>
        </w:tblPrEx>
        <w:tc>
          <w:tcPr>
            <w:tcW w:w="774" w:type="pct"/>
            <w:gridSpan w:val="2"/>
            <w:shd w:val="clear" w:color="auto" w:fill="FBD4B4" w:themeFill="accent6" w:themeFillTint="66"/>
          </w:tcPr>
          <w:p w:rsidR="006024E6" w:rsidRPr="00EC7BD6" w:rsidRDefault="006024E6" w:rsidP="006024E6">
            <w:r w:rsidRPr="00EC7BD6">
              <w:t>6.5.3</w:t>
            </w:r>
          </w:p>
        </w:tc>
        <w:tc>
          <w:tcPr>
            <w:tcW w:w="2226" w:type="pct"/>
          </w:tcPr>
          <w:p w:rsidR="006024E6" w:rsidRPr="00EC7BD6" w:rsidRDefault="006024E6" w:rsidP="006024E6">
            <w:r w:rsidRPr="00EC7BD6">
              <w:t>Donde se requiera el uso de vestimenta de protección, deberá</w:t>
            </w:r>
            <w:r>
              <w:t xml:space="preserve"> </w:t>
            </w:r>
            <w:r w:rsidRPr="00EC7BD6">
              <w:t>utilizarse vestimenta de protección limpia y adecuada que no pueda contaminar</w:t>
            </w:r>
            <w:r>
              <w:t xml:space="preserve"> </w:t>
            </w:r>
            <w:r w:rsidRPr="00EC7BD6">
              <w:t>el producto. Se deberán proporcionar suficientes</w:t>
            </w:r>
            <w:r>
              <w:t xml:space="preserve"> </w:t>
            </w:r>
            <w:r w:rsidRPr="00EC7BD6">
              <w:t>conjuntos de vestimenta apropiada para las actividades</w:t>
            </w:r>
            <w:r>
              <w:t xml:space="preserve"> </w:t>
            </w:r>
            <w:r w:rsidRPr="00EC7BD6">
              <w:t>que se están realizando.</w:t>
            </w:r>
          </w:p>
        </w:tc>
        <w:tc>
          <w:tcPr>
            <w:tcW w:w="575" w:type="pct"/>
          </w:tcPr>
          <w:p w:rsidR="006024E6" w:rsidRPr="00EC7BD6" w:rsidRDefault="006024E6" w:rsidP="006024E6"/>
        </w:tc>
        <w:tc>
          <w:tcPr>
            <w:tcW w:w="1425" w:type="pct"/>
          </w:tcPr>
          <w:p w:rsidR="006024E6" w:rsidRPr="00EC7BD6" w:rsidRDefault="006024E6" w:rsidP="006024E6"/>
        </w:tc>
      </w:tr>
      <w:tr w:rsidR="006024E6" w:rsidRPr="00EC7BD6" w:rsidTr="00D73DCF">
        <w:tblPrEx>
          <w:tblLook w:val="01E0" w:firstRow="1" w:lastRow="1" w:firstColumn="1" w:lastColumn="1" w:noHBand="0" w:noVBand="0"/>
        </w:tblPrEx>
        <w:tc>
          <w:tcPr>
            <w:tcW w:w="774" w:type="pct"/>
            <w:gridSpan w:val="2"/>
            <w:shd w:val="clear" w:color="auto" w:fill="FBD4B4" w:themeFill="accent6" w:themeFillTint="66"/>
          </w:tcPr>
          <w:p w:rsidR="006024E6" w:rsidRPr="00EC7BD6" w:rsidRDefault="006024E6" w:rsidP="006024E6">
            <w:r w:rsidRPr="00EC7BD6">
              <w:t>6.5.4</w:t>
            </w:r>
          </w:p>
        </w:tc>
        <w:tc>
          <w:tcPr>
            <w:tcW w:w="2226" w:type="pct"/>
          </w:tcPr>
          <w:p w:rsidR="006024E6" w:rsidRPr="00EC7BD6" w:rsidRDefault="006024E6" w:rsidP="006024E6">
            <w:r w:rsidRPr="00EC7BD6">
              <w:t>La vestimenta de protección que se usa en las áreas de producción deberá</w:t>
            </w:r>
            <w:r>
              <w:t xml:space="preserve"> </w:t>
            </w:r>
            <w:r w:rsidRPr="00EC7BD6">
              <w:t>proporcionar una cobertura adecuada. Cuando se manipulen</w:t>
            </w:r>
            <w:r>
              <w:t xml:space="preserve"> </w:t>
            </w:r>
            <w:r w:rsidRPr="00EC7BD6">
              <w:t>materiales</w:t>
            </w:r>
            <w:r>
              <w:t xml:space="preserve"> </w:t>
            </w:r>
            <w:r w:rsidRPr="00EC7BD6">
              <w:t>que entran en contacto directo</w:t>
            </w:r>
            <w:r>
              <w:t xml:space="preserve"> </w:t>
            </w:r>
            <w:r w:rsidRPr="00EC7BD6">
              <w:t>con productos alimenticios, u otros productos donde</w:t>
            </w:r>
            <w:r>
              <w:t xml:space="preserve"> </w:t>
            </w:r>
            <w:r w:rsidRPr="00EC7BD6">
              <w:t>la higiene tiene un papel fundamental, la vestimenta no deberá</w:t>
            </w:r>
            <w:r>
              <w:t xml:space="preserve"> </w:t>
            </w:r>
            <w:r w:rsidRPr="00EC7BD6">
              <w:t>tener</w:t>
            </w:r>
            <w:r>
              <w:t xml:space="preserve"> </w:t>
            </w:r>
            <w:r w:rsidRPr="00EC7BD6">
              <w:t>bolsillos externos en las prendas</w:t>
            </w:r>
            <w:r>
              <w:t xml:space="preserve"> </w:t>
            </w:r>
            <w:r w:rsidRPr="00EC7BD6">
              <w:t>superiores ni botones cosidos. Deberán</w:t>
            </w:r>
            <w:r>
              <w:t xml:space="preserve"> </w:t>
            </w:r>
            <w:r w:rsidRPr="00EC7BD6">
              <w:t>estar disponibles en todo momento mudas de ropa según sea necesario.</w:t>
            </w:r>
          </w:p>
        </w:tc>
        <w:tc>
          <w:tcPr>
            <w:tcW w:w="575" w:type="pct"/>
          </w:tcPr>
          <w:p w:rsidR="006024E6" w:rsidRPr="00EC7BD6" w:rsidRDefault="006024E6" w:rsidP="006024E6"/>
        </w:tc>
        <w:tc>
          <w:tcPr>
            <w:tcW w:w="1425" w:type="pct"/>
          </w:tcPr>
          <w:p w:rsidR="006024E6" w:rsidRPr="00EC7BD6" w:rsidRDefault="006024E6" w:rsidP="006024E6"/>
        </w:tc>
      </w:tr>
      <w:tr w:rsidR="006024E6" w:rsidRPr="00EC7BD6" w:rsidTr="00D73DCF">
        <w:tblPrEx>
          <w:tblLook w:val="01E0" w:firstRow="1" w:lastRow="1" w:firstColumn="1" w:lastColumn="1" w:noHBand="0" w:noVBand="0"/>
        </w:tblPrEx>
        <w:tc>
          <w:tcPr>
            <w:tcW w:w="774" w:type="pct"/>
            <w:gridSpan w:val="2"/>
            <w:shd w:val="clear" w:color="auto" w:fill="FBD4B4" w:themeFill="accent6" w:themeFillTint="66"/>
          </w:tcPr>
          <w:p w:rsidR="006024E6" w:rsidRPr="00EC7BD6" w:rsidRDefault="006024E6" w:rsidP="006024E6">
            <w:r w:rsidRPr="00EC7BD6">
              <w:t>6.5.5</w:t>
            </w:r>
          </w:p>
        </w:tc>
        <w:tc>
          <w:tcPr>
            <w:tcW w:w="2226" w:type="pct"/>
          </w:tcPr>
          <w:p w:rsidR="006024E6" w:rsidRPr="00EC7BD6" w:rsidRDefault="006024E6" w:rsidP="006024E6">
            <w:r w:rsidRPr="00EC7BD6">
              <w:t>En función de la evaluación</w:t>
            </w:r>
            <w:r>
              <w:t xml:space="preserve"> </w:t>
            </w:r>
            <w:r w:rsidRPr="00EC7BD6">
              <w:t>de riesgos del producto, se deberá</w:t>
            </w:r>
            <w:r>
              <w:t xml:space="preserve"> </w:t>
            </w:r>
            <w:r w:rsidRPr="00EC7BD6">
              <w:t>utilizar calzado adecuado en el entorno de la fábrica.</w:t>
            </w:r>
          </w:p>
        </w:tc>
        <w:tc>
          <w:tcPr>
            <w:tcW w:w="575" w:type="pct"/>
          </w:tcPr>
          <w:p w:rsidR="006024E6" w:rsidRPr="00EC7BD6" w:rsidRDefault="006024E6" w:rsidP="006024E6"/>
        </w:tc>
        <w:tc>
          <w:tcPr>
            <w:tcW w:w="1425" w:type="pct"/>
          </w:tcPr>
          <w:p w:rsidR="006024E6" w:rsidRPr="00EC7BD6" w:rsidRDefault="006024E6" w:rsidP="006024E6"/>
        </w:tc>
      </w:tr>
      <w:tr w:rsidR="006024E6" w:rsidRPr="00EC7BD6" w:rsidTr="00D73DCF">
        <w:tblPrEx>
          <w:tblLook w:val="01E0" w:firstRow="1" w:lastRow="1" w:firstColumn="1" w:lastColumn="1" w:noHBand="0" w:noVBand="0"/>
        </w:tblPrEx>
        <w:tc>
          <w:tcPr>
            <w:tcW w:w="774" w:type="pct"/>
            <w:gridSpan w:val="2"/>
            <w:shd w:val="clear" w:color="auto" w:fill="FBD4B4" w:themeFill="accent6" w:themeFillTint="66"/>
          </w:tcPr>
          <w:p w:rsidR="006024E6" w:rsidRPr="00EC7BD6" w:rsidRDefault="006024E6" w:rsidP="006024E6">
            <w:r w:rsidRPr="00EC7BD6">
              <w:t>6.5.6</w:t>
            </w:r>
          </w:p>
        </w:tc>
        <w:tc>
          <w:tcPr>
            <w:tcW w:w="2226" w:type="pct"/>
          </w:tcPr>
          <w:p w:rsidR="006024E6" w:rsidRPr="00EC7BD6" w:rsidRDefault="006024E6" w:rsidP="006024E6">
            <w:r w:rsidRPr="00EC7BD6">
              <w:t>Si se utilizan guantes, deberán cambiarse periódicamente, ser de un color distinguible, encontrarse en perfecto estado y no representar un riesgo de contaminación del producto.</w:t>
            </w:r>
          </w:p>
        </w:tc>
        <w:tc>
          <w:tcPr>
            <w:tcW w:w="575" w:type="pct"/>
          </w:tcPr>
          <w:p w:rsidR="006024E6" w:rsidRPr="00EC7BD6" w:rsidRDefault="006024E6" w:rsidP="006024E6"/>
        </w:tc>
        <w:tc>
          <w:tcPr>
            <w:tcW w:w="1425" w:type="pct"/>
          </w:tcPr>
          <w:p w:rsidR="006024E6" w:rsidRPr="00EC7BD6" w:rsidRDefault="006024E6" w:rsidP="006024E6"/>
        </w:tc>
      </w:tr>
      <w:tr w:rsidR="006024E6" w:rsidRPr="00EC7BD6" w:rsidTr="00D73DCF">
        <w:tblPrEx>
          <w:tblLook w:val="01E0" w:firstRow="1" w:lastRow="1" w:firstColumn="1" w:lastColumn="1" w:noHBand="0" w:noVBand="0"/>
        </w:tblPrEx>
        <w:tc>
          <w:tcPr>
            <w:tcW w:w="774" w:type="pct"/>
            <w:gridSpan w:val="2"/>
            <w:shd w:val="clear" w:color="auto" w:fill="FBD4B4" w:themeFill="accent6" w:themeFillTint="66"/>
          </w:tcPr>
          <w:p w:rsidR="006024E6" w:rsidRPr="00EC7BD6" w:rsidRDefault="006024E6" w:rsidP="006024E6">
            <w:r w:rsidRPr="00EC7BD6">
              <w:t>6.5.7</w:t>
            </w:r>
          </w:p>
        </w:tc>
        <w:tc>
          <w:tcPr>
            <w:tcW w:w="2226" w:type="pct"/>
          </w:tcPr>
          <w:p w:rsidR="006024E6" w:rsidRPr="00EC7BD6" w:rsidRDefault="006024E6" w:rsidP="006024E6">
            <w:r w:rsidRPr="00EC7BD6">
              <w:t>La vestimenta de protección deberá</w:t>
            </w:r>
            <w:r>
              <w:t xml:space="preserve"> </w:t>
            </w:r>
            <w:r w:rsidRPr="00EC7BD6">
              <w:t>mantenerse limpia y lavada. El lavado deberá</w:t>
            </w:r>
            <w:r>
              <w:t xml:space="preserve"> </w:t>
            </w:r>
            <w:r w:rsidRPr="00EC7BD6">
              <w:t>realizarse mediante uno de los siguientes métodos:</w:t>
            </w:r>
          </w:p>
          <w:p w:rsidR="006024E6" w:rsidRPr="003B626A" w:rsidRDefault="006024E6" w:rsidP="006024E6">
            <w:pPr>
              <w:pStyle w:val="ListBullet"/>
            </w:pPr>
            <w:r w:rsidRPr="00EC7BD6">
              <w:t xml:space="preserve">servicio </w:t>
            </w:r>
            <w:r w:rsidRPr="003B626A">
              <w:t>de lavandería profesional,</w:t>
            </w:r>
          </w:p>
          <w:p w:rsidR="006024E6" w:rsidRPr="003B626A" w:rsidRDefault="006024E6" w:rsidP="006024E6">
            <w:pPr>
              <w:pStyle w:val="ListBullet"/>
            </w:pPr>
            <w:r w:rsidRPr="003B626A">
              <w:t>lavado interno,</w:t>
            </w:r>
          </w:p>
          <w:p w:rsidR="006024E6" w:rsidRPr="003B626A" w:rsidRDefault="006024E6" w:rsidP="006024E6">
            <w:pPr>
              <w:pStyle w:val="ListBullet"/>
            </w:pPr>
            <w:r w:rsidRPr="003B626A">
              <w:t>instalaciones de lavandería controladas,</w:t>
            </w:r>
          </w:p>
          <w:p w:rsidR="006024E6" w:rsidRPr="00EC7BD6" w:rsidRDefault="006024E6" w:rsidP="006024E6">
            <w:pPr>
              <w:pStyle w:val="ListBullet"/>
            </w:pPr>
            <w:r w:rsidRPr="003B626A">
              <w:t>lavado en el</w:t>
            </w:r>
            <w:r w:rsidRPr="00EC7BD6">
              <w:t xml:space="preserve"> hogar.</w:t>
            </w:r>
          </w:p>
        </w:tc>
        <w:tc>
          <w:tcPr>
            <w:tcW w:w="575" w:type="pct"/>
          </w:tcPr>
          <w:p w:rsidR="006024E6" w:rsidRPr="00EC7BD6" w:rsidRDefault="006024E6" w:rsidP="006024E6"/>
        </w:tc>
        <w:tc>
          <w:tcPr>
            <w:tcW w:w="1425" w:type="pct"/>
          </w:tcPr>
          <w:p w:rsidR="006024E6" w:rsidRPr="00EC7BD6" w:rsidRDefault="006024E6" w:rsidP="006024E6"/>
        </w:tc>
      </w:tr>
      <w:tr w:rsidR="006024E6" w:rsidRPr="00EC7BD6" w:rsidTr="00D73DCF">
        <w:tblPrEx>
          <w:tblLook w:val="01E0" w:firstRow="1" w:lastRow="1" w:firstColumn="1" w:lastColumn="1" w:noHBand="0" w:noVBand="0"/>
        </w:tblPrEx>
        <w:tc>
          <w:tcPr>
            <w:tcW w:w="774" w:type="pct"/>
            <w:gridSpan w:val="2"/>
            <w:shd w:val="clear" w:color="auto" w:fill="FBD4B4" w:themeFill="accent6" w:themeFillTint="66"/>
          </w:tcPr>
          <w:p w:rsidR="006024E6" w:rsidRPr="00EC7BD6" w:rsidRDefault="006024E6" w:rsidP="006024E6">
            <w:r w:rsidRPr="00EC7BD6">
              <w:t>6.5.8</w:t>
            </w:r>
          </w:p>
        </w:tc>
        <w:tc>
          <w:tcPr>
            <w:tcW w:w="2226" w:type="pct"/>
          </w:tcPr>
          <w:p w:rsidR="006024E6" w:rsidRPr="00EC7BD6" w:rsidRDefault="006024E6" w:rsidP="006024E6">
            <w:r w:rsidRPr="00EC7BD6">
              <w:t>Cuando se permita hacer el lavado en el hogar, el establecimiento deberá</w:t>
            </w:r>
            <w:r>
              <w:t xml:space="preserve"> </w:t>
            </w:r>
            <w:r w:rsidRPr="00EC7BD6">
              <w:t>garantizar lo siguiente:</w:t>
            </w:r>
          </w:p>
          <w:p w:rsidR="006024E6" w:rsidRPr="00EC7BD6" w:rsidRDefault="006024E6" w:rsidP="006024E6">
            <w:pPr>
              <w:pStyle w:val="ListBullet"/>
            </w:pPr>
            <w:r w:rsidRPr="00EC7BD6">
              <w:t>que los empleados hayan recibido instrucciones escritas sobre el proceso de lavado que deben seguir, que deberá</w:t>
            </w:r>
            <w:r>
              <w:t xml:space="preserve"> </w:t>
            </w:r>
            <w:r w:rsidRPr="00EC7BD6">
              <w:t>reforzarse</w:t>
            </w:r>
            <w:r>
              <w:t xml:space="preserve"> </w:t>
            </w:r>
            <w:r w:rsidRPr="00EC7BD6">
              <w:t>como parte de un programa de inducción u otro tipo de capacitación interna,</w:t>
            </w:r>
          </w:p>
          <w:p w:rsidR="006024E6" w:rsidRPr="00EC7BD6" w:rsidRDefault="006024E6" w:rsidP="006024E6">
            <w:pPr>
              <w:pStyle w:val="ListBullet"/>
            </w:pPr>
            <w:r w:rsidRPr="00EC7BD6">
              <w:t>que los empleados reciban una bolsa u otro tipo de medio adecuado para transportar las prendas</w:t>
            </w:r>
            <w:r>
              <w:t xml:space="preserve"> </w:t>
            </w:r>
            <w:r w:rsidRPr="00EC7BD6">
              <w:t>en forma segura del hogar al lugar de trabajo,</w:t>
            </w:r>
          </w:p>
          <w:p w:rsidR="006024E6" w:rsidRPr="00EC7BD6" w:rsidRDefault="006024E6" w:rsidP="006024E6">
            <w:pPr>
              <w:pStyle w:val="ListBullet"/>
            </w:pPr>
            <w:r w:rsidRPr="00EC7BD6">
              <w:t>que haya un proceso bien definido dentro del establecimiento para monitorear la efectividad del sistema,</w:t>
            </w:r>
          </w:p>
          <w:p w:rsidR="006024E6" w:rsidRPr="00EC7BD6" w:rsidRDefault="006024E6" w:rsidP="006024E6">
            <w:pPr>
              <w:pStyle w:val="ListBullet"/>
            </w:pPr>
            <w:r w:rsidRPr="00EC7BD6">
              <w:t>que haya un procedimiento y sistema para abordar cualquier caso donde</w:t>
            </w:r>
            <w:r>
              <w:t xml:space="preserve"> </w:t>
            </w:r>
            <w:r w:rsidRPr="00EC7BD6">
              <w:t>los empleados no puedan</w:t>
            </w:r>
            <w:r>
              <w:t xml:space="preserve"> </w:t>
            </w:r>
            <w:r w:rsidRPr="00EC7BD6">
              <w:t>realizar el lavado en el hogar en forma eficaz, ya sea por falta de diligencia o instalaciones inapropiadas.</w:t>
            </w:r>
          </w:p>
        </w:tc>
        <w:tc>
          <w:tcPr>
            <w:tcW w:w="575" w:type="pct"/>
          </w:tcPr>
          <w:p w:rsidR="006024E6" w:rsidRPr="00EC7BD6" w:rsidRDefault="006024E6" w:rsidP="006024E6"/>
        </w:tc>
        <w:tc>
          <w:tcPr>
            <w:tcW w:w="1425" w:type="pct"/>
          </w:tcPr>
          <w:p w:rsidR="006024E6" w:rsidRPr="00EC7BD6" w:rsidRDefault="006024E6" w:rsidP="006024E6"/>
        </w:tc>
      </w:tr>
      <w:tr w:rsidR="006024E6" w:rsidRPr="00E10C70" w:rsidTr="00C828D6">
        <w:tblPrEx>
          <w:tblLook w:val="01E0" w:firstRow="1" w:lastRow="1" w:firstColumn="1" w:lastColumn="1" w:noHBand="0" w:noVBand="0"/>
        </w:tblPrEx>
        <w:tc>
          <w:tcPr>
            <w:tcW w:w="774" w:type="pct"/>
            <w:gridSpan w:val="2"/>
            <w:shd w:val="clear" w:color="auto" w:fill="D3E5F6"/>
          </w:tcPr>
          <w:p w:rsidR="006024E6" w:rsidRPr="00E10C70" w:rsidRDefault="006024E6" w:rsidP="006024E6">
            <w:pPr>
              <w:pStyle w:val="TH"/>
            </w:pPr>
            <w:r w:rsidRPr="00E10C70">
              <w:t>Cláusula</w:t>
            </w:r>
          </w:p>
        </w:tc>
        <w:tc>
          <w:tcPr>
            <w:tcW w:w="2226" w:type="pct"/>
          </w:tcPr>
          <w:p w:rsidR="006024E6" w:rsidRPr="00E10C70" w:rsidRDefault="006024E6" w:rsidP="006024E6">
            <w:pPr>
              <w:pStyle w:val="TH"/>
            </w:pPr>
            <w:r w:rsidRPr="00E10C70">
              <w:t>Requisitos</w:t>
            </w:r>
          </w:p>
        </w:tc>
        <w:tc>
          <w:tcPr>
            <w:tcW w:w="575" w:type="pct"/>
          </w:tcPr>
          <w:p w:rsidR="006024E6" w:rsidRPr="00A8707C" w:rsidRDefault="006024E6" w:rsidP="006024E6">
            <w:pPr>
              <w:pStyle w:val="TH"/>
            </w:pPr>
            <w:r w:rsidRPr="00A8707C">
              <w:t>Adaptar</w:t>
            </w:r>
          </w:p>
        </w:tc>
        <w:tc>
          <w:tcPr>
            <w:tcW w:w="1425" w:type="pct"/>
          </w:tcPr>
          <w:p w:rsidR="006024E6" w:rsidRPr="00A8707C" w:rsidRDefault="006024E6" w:rsidP="006024E6">
            <w:pPr>
              <w:pStyle w:val="TH"/>
            </w:pPr>
            <w:r w:rsidRPr="00A8707C">
              <w:t>Comentarios</w:t>
            </w:r>
          </w:p>
        </w:tc>
      </w:tr>
      <w:tr w:rsidR="006024E6" w:rsidRPr="00EC7BD6" w:rsidTr="00D73DCF">
        <w:tblPrEx>
          <w:tblLook w:val="01E0" w:firstRow="1" w:lastRow="1" w:firstColumn="1" w:lastColumn="1" w:noHBand="0" w:noVBand="0"/>
        </w:tblPrEx>
        <w:tc>
          <w:tcPr>
            <w:tcW w:w="774" w:type="pct"/>
            <w:gridSpan w:val="2"/>
            <w:shd w:val="clear" w:color="auto" w:fill="FBD4B4" w:themeFill="accent6" w:themeFillTint="66"/>
          </w:tcPr>
          <w:p w:rsidR="006024E6" w:rsidRPr="00EC7BD6" w:rsidRDefault="006024E6" w:rsidP="006024E6">
            <w:r w:rsidRPr="00EC7BD6">
              <w:t>6.5.9</w:t>
            </w:r>
          </w:p>
        </w:tc>
        <w:tc>
          <w:tcPr>
            <w:tcW w:w="2226" w:type="pct"/>
          </w:tcPr>
          <w:p w:rsidR="006024E6" w:rsidRPr="00EC7BD6" w:rsidRDefault="006024E6" w:rsidP="006024E6">
            <w:r w:rsidRPr="00EC7BD6">
              <w:t>La vestimenta limpia deberá</w:t>
            </w:r>
            <w:r>
              <w:t xml:space="preserve"> </w:t>
            </w:r>
            <w:r w:rsidRPr="00EC7BD6">
              <w:t>separarse</w:t>
            </w:r>
            <w:r>
              <w:t xml:space="preserve"> </w:t>
            </w:r>
            <w:r w:rsidRPr="00EC7BD6">
              <w:t>de la sucia y controlarse para evitar contaminación cruzada.</w:t>
            </w:r>
          </w:p>
        </w:tc>
        <w:tc>
          <w:tcPr>
            <w:tcW w:w="575" w:type="pct"/>
          </w:tcPr>
          <w:p w:rsidR="006024E6" w:rsidRPr="00EC7BD6" w:rsidRDefault="006024E6" w:rsidP="006024E6"/>
        </w:tc>
        <w:tc>
          <w:tcPr>
            <w:tcW w:w="1425" w:type="pct"/>
          </w:tcPr>
          <w:p w:rsidR="006024E6" w:rsidRPr="00EC7BD6" w:rsidRDefault="006024E6" w:rsidP="006024E6"/>
        </w:tc>
      </w:tr>
      <w:tr w:rsidR="006024E6" w:rsidRPr="00EC7BD6" w:rsidTr="00003595">
        <w:tblPrEx>
          <w:tblLook w:val="01E0" w:firstRow="1" w:lastRow="1" w:firstColumn="1" w:lastColumn="1" w:noHBand="0" w:noVBand="0"/>
        </w:tblPrEx>
        <w:tc>
          <w:tcPr>
            <w:tcW w:w="774" w:type="pct"/>
            <w:gridSpan w:val="2"/>
            <w:shd w:val="clear" w:color="auto" w:fill="FBD4B4" w:themeFill="accent6" w:themeFillTint="66"/>
          </w:tcPr>
          <w:p w:rsidR="006024E6" w:rsidRPr="00EC7BD6" w:rsidRDefault="006024E6" w:rsidP="006024E6">
            <w:r w:rsidRPr="00EC7BD6">
              <w:t>6.5.10</w:t>
            </w:r>
          </w:p>
        </w:tc>
        <w:tc>
          <w:tcPr>
            <w:tcW w:w="2226" w:type="pct"/>
          </w:tcPr>
          <w:p w:rsidR="006024E6" w:rsidRPr="00EC7BD6" w:rsidRDefault="006024E6" w:rsidP="006024E6">
            <w:r w:rsidRPr="00EC7BD6">
              <w:t>En el caso de utilizar vestimenta de protección desechable, deberá</w:t>
            </w:r>
            <w:r>
              <w:t xml:space="preserve"> </w:t>
            </w:r>
            <w:r w:rsidRPr="00EC7BD6">
              <w:t>someterse a un control adecuado para evitar la contaminación del producto.</w:t>
            </w:r>
          </w:p>
        </w:tc>
        <w:tc>
          <w:tcPr>
            <w:tcW w:w="575" w:type="pct"/>
          </w:tcPr>
          <w:p w:rsidR="006024E6" w:rsidRPr="00EC7BD6" w:rsidRDefault="006024E6" w:rsidP="006024E6"/>
        </w:tc>
        <w:tc>
          <w:tcPr>
            <w:tcW w:w="1425" w:type="pct"/>
          </w:tcPr>
          <w:p w:rsidR="006024E6" w:rsidRPr="00EC7BD6" w:rsidRDefault="006024E6" w:rsidP="006024E6"/>
        </w:tc>
      </w:tr>
    </w:tbl>
    <w:p w:rsidR="00E87E36" w:rsidRPr="003A6CA2" w:rsidRDefault="00E87E36" w:rsidP="003A6CA2"/>
    <w:p w:rsidR="00E10C70" w:rsidRPr="003A6CA2" w:rsidRDefault="00E10C70" w:rsidP="003A6CA2">
      <w:r w:rsidRPr="003A6CA2">
        <w:br w:type="page"/>
      </w:r>
    </w:p>
    <w:p w:rsidR="00E87E36" w:rsidRPr="00EC7BD6" w:rsidRDefault="008C1292" w:rsidP="00EF6038">
      <w:pPr>
        <w:pStyle w:val="Heading1"/>
      </w:pPr>
      <w:r w:rsidRPr="00EC7BD6">
        <w:t>7</w:t>
      </w:r>
      <w:r w:rsidR="00E10C70">
        <w:t xml:space="preserve">   </w:t>
      </w:r>
      <w:proofErr w:type="gramStart"/>
      <w:r w:rsidRPr="00EC7BD6">
        <w:t>Requisitos</w:t>
      </w:r>
      <w:proofErr w:type="gramEnd"/>
      <w:r w:rsidRPr="00EC7BD6">
        <w:t xml:space="preserve"> para productos comercializados</w:t>
      </w:r>
    </w:p>
    <w:tbl>
      <w:tblPr>
        <w:tblStyle w:val="TableGrid"/>
        <w:tblW w:w="5000" w:type="pct"/>
        <w:tblLook w:val="01E0" w:firstRow="1" w:lastRow="1" w:firstColumn="1" w:lastColumn="1" w:noHBand="0" w:noVBand="0"/>
      </w:tblPr>
      <w:tblGrid>
        <w:gridCol w:w="747"/>
        <w:gridCol w:w="746"/>
        <w:gridCol w:w="4296"/>
        <w:gridCol w:w="1107"/>
        <w:gridCol w:w="2746"/>
      </w:tblGrid>
      <w:tr w:rsidR="00EA75AD" w:rsidRPr="00EC7BD6" w:rsidTr="00EA75AD">
        <w:tc>
          <w:tcPr>
            <w:tcW w:w="5000" w:type="pct"/>
            <w:gridSpan w:val="5"/>
            <w:shd w:val="clear" w:color="auto" w:fill="00B0F0"/>
          </w:tcPr>
          <w:p w:rsidR="00EA75AD" w:rsidRPr="00EC7BD6" w:rsidRDefault="00EA75AD" w:rsidP="00EF6038">
            <w:pPr>
              <w:pStyle w:val="Heading2"/>
              <w:outlineLvl w:val="1"/>
            </w:pPr>
            <w:r w:rsidRPr="00EC7BD6">
              <w:t>7.1</w:t>
            </w:r>
            <w:r w:rsidRPr="00EC7BD6">
              <w:tab/>
              <w:t>Aprobación y monitoreo del desempeño de los fabricantes/envasadores de productos de envasado comercializados</w:t>
            </w:r>
          </w:p>
        </w:tc>
      </w:tr>
      <w:tr w:rsidR="00EA75AD" w:rsidRPr="00EC7BD6" w:rsidTr="006024E6">
        <w:tc>
          <w:tcPr>
            <w:tcW w:w="774" w:type="pct"/>
            <w:gridSpan w:val="2"/>
            <w:shd w:val="clear" w:color="auto" w:fill="D3E5F6"/>
          </w:tcPr>
          <w:p w:rsidR="00EA75AD" w:rsidRPr="00EC7BD6" w:rsidRDefault="00EA75AD" w:rsidP="00EC7BD6"/>
        </w:tc>
        <w:tc>
          <w:tcPr>
            <w:tcW w:w="4226" w:type="pct"/>
            <w:gridSpan w:val="3"/>
            <w:shd w:val="clear" w:color="auto" w:fill="D3E5F6"/>
          </w:tcPr>
          <w:p w:rsidR="00EA75AD" w:rsidRPr="00EC7BD6" w:rsidRDefault="00EA75AD" w:rsidP="00EF6038">
            <w:r w:rsidRPr="00EC7BD6">
              <w:t>La empresa</w:t>
            </w:r>
            <w:r>
              <w:t xml:space="preserve"> </w:t>
            </w:r>
            <w:r w:rsidRPr="00EC7BD6">
              <w:t>deberá</w:t>
            </w:r>
            <w:r>
              <w:t xml:space="preserve"> </w:t>
            </w:r>
            <w:r w:rsidRPr="00EC7BD6">
              <w:t>contar con procedimientos para la aprobación del último fabricante</w:t>
            </w:r>
            <w:r>
              <w:t xml:space="preserve"> </w:t>
            </w:r>
            <w:r w:rsidRPr="00EC7BD6">
              <w:t>o envasador de productos de envasado comercializados para garantizar que estos</w:t>
            </w:r>
            <w:r>
              <w:t xml:space="preserve"> </w:t>
            </w:r>
            <w:r w:rsidRPr="00EC7BD6">
              <w:t>sean seguros, legales y fabricados de conformidad con cualquier especificación de producto definida.</w:t>
            </w:r>
          </w:p>
        </w:tc>
      </w:tr>
      <w:tr w:rsidR="006024E6" w:rsidRPr="00EC7BD6" w:rsidTr="006024E6">
        <w:tc>
          <w:tcPr>
            <w:tcW w:w="774" w:type="pct"/>
            <w:gridSpan w:val="2"/>
            <w:shd w:val="clear" w:color="auto" w:fill="D3E5F6"/>
          </w:tcPr>
          <w:p w:rsidR="006024E6" w:rsidRPr="00EC7BD6" w:rsidRDefault="006024E6" w:rsidP="006024E6">
            <w:pPr>
              <w:pStyle w:val="TH"/>
            </w:pPr>
            <w:r w:rsidRPr="00EC7BD6">
              <w:t>Cláusula</w:t>
            </w:r>
          </w:p>
        </w:tc>
        <w:tc>
          <w:tcPr>
            <w:tcW w:w="2228" w:type="pct"/>
          </w:tcPr>
          <w:p w:rsidR="006024E6" w:rsidRPr="00EC7BD6" w:rsidRDefault="006024E6" w:rsidP="006024E6">
            <w:pPr>
              <w:pStyle w:val="TH"/>
            </w:pPr>
            <w:r w:rsidRPr="00EC7BD6">
              <w:t>Requisitos</w:t>
            </w:r>
          </w:p>
        </w:tc>
        <w:tc>
          <w:tcPr>
            <w:tcW w:w="574" w:type="pct"/>
          </w:tcPr>
          <w:p w:rsidR="006024E6" w:rsidRPr="00A8707C" w:rsidRDefault="006024E6" w:rsidP="006024E6">
            <w:pPr>
              <w:pStyle w:val="TH"/>
            </w:pPr>
            <w:r w:rsidRPr="00A8707C">
              <w:t>Adaptar</w:t>
            </w:r>
          </w:p>
        </w:tc>
        <w:tc>
          <w:tcPr>
            <w:tcW w:w="1424" w:type="pct"/>
          </w:tcPr>
          <w:p w:rsidR="006024E6" w:rsidRPr="00A8707C" w:rsidRDefault="006024E6" w:rsidP="006024E6">
            <w:pPr>
              <w:pStyle w:val="TH"/>
            </w:pPr>
            <w:r w:rsidRPr="00A8707C">
              <w:t>Comentarios</w:t>
            </w:r>
          </w:p>
        </w:tc>
      </w:tr>
      <w:tr w:rsidR="006024E6" w:rsidRPr="00EC7BD6" w:rsidTr="006024E6">
        <w:tc>
          <w:tcPr>
            <w:tcW w:w="774" w:type="pct"/>
            <w:gridSpan w:val="2"/>
            <w:shd w:val="clear" w:color="auto" w:fill="D3E5F6"/>
          </w:tcPr>
          <w:p w:rsidR="006024E6" w:rsidRPr="00EC7BD6" w:rsidRDefault="006024E6" w:rsidP="006024E6">
            <w:r w:rsidRPr="00EC7BD6">
              <w:t>7.1.1</w:t>
            </w:r>
          </w:p>
        </w:tc>
        <w:tc>
          <w:tcPr>
            <w:tcW w:w="2228" w:type="pct"/>
          </w:tcPr>
          <w:p w:rsidR="006024E6" w:rsidRPr="00EC7BD6" w:rsidRDefault="006024E6" w:rsidP="006024E6">
            <w:r w:rsidRPr="00EC7BD6">
              <w:t>La empresa</w:t>
            </w:r>
            <w:r>
              <w:t xml:space="preserve"> </w:t>
            </w:r>
            <w:r w:rsidRPr="00EC7BD6">
              <w:t>deberá</w:t>
            </w:r>
            <w:r>
              <w:t xml:space="preserve"> </w:t>
            </w:r>
            <w:r w:rsidRPr="00EC7BD6">
              <w:t>contar con un procedimiento de aprobación de proveedores que identifique el proceso para aprobación inicial y continua de proveedores y el fabricante/ procesador de cada producto comercializado. Los requisitos se deberán basar en los resultados de una evaluación</w:t>
            </w:r>
            <w:r>
              <w:t xml:space="preserve"> </w:t>
            </w:r>
            <w:r w:rsidRPr="00EC7BD6">
              <w:t>de riesgos que deberá</w:t>
            </w:r>
            <w:r>
              <w:t xml:space="preserve"> </w:t>
            </w:r>
            <w:r w:rsidRPr="00EC7BD6">
              <w:t>considerar lo siguiente:</w:t>
            </w:r>
          </w:p>
          <w:p w:rsidR="006024E6" w:rsidRPr="00EC7BD6" w:rsidRDefault="006024E6" w:rsidP="006024E6">
            <w:pPr>
              <w:pStyle w:val="ListBullet"/>
            </w:pPr>
            <w:r w:rsidRPr="00EC7BD6">
              <w:t>la naturaleza del producto y los riesgos asociados,</w:t>
            </w:r>
          </w:p>
          <w:p w:rsidR="006024E6" w:rsidRPr="00EC7BD6" w:rsidRDefault="006024E6" w:rsidP="006024E6">
            <w:pPr>
              <w:pStyle w:val="ListBullet"/>
            </w:pPr>
            <w:r w:rsidRPr="00EC7BD6">
              <w:t>requisitos específicos</w:t>
            </w:r>
            <w:r>
              <w:t xml:space="preserve"> </w:t>
            </w:r>
            <w:r w:rsidRPr="00EC7BD6">
              <w:t>del cliente,</w:t>
            </w:r>
          </w:p>
          <w:p w:rsidR="006024E6" w:rsidRPr="00EC7BD6" w:rsidRDefault="006024E6" w:rsidP="006024E6">
            <w:pPr>
              <w:pStyle w:val="ListBullet"/>
            </w:pPr>
            <w:r w:rsidRPr="00EC7BD6">
              <w:t>requisitos legislativos en el país de venta o importación del producto,</w:t>
            </w:r>
          </w:p>
          <w:p w:rsidR="006024E6" w:rsidRPr="00EC7BD6" w:rsidRDefault="006024E6" w:rsidP="006024E6">
            <w:pPr>
              <w:pStyle w:val="ListBullet"/>
            </w:pPr>
            <w:r w:rsidRPr="00EC7BD6">
              <w:t>la identidad de marca de los productos (es decir, marca propia del cliente o producto de marca).</w:t>
            </w:r>
          </w:p>
        </w:tc>
        <w:tc>
          <w:tcPr>
            <w:tcW w:w="574" w:type="pct"/>
          </w:tcPr>
          <w:p w:rsidR="006024E6" w:rsidRPr="00EC7BD6" w:rsidRDefault="006024E6" w:rsidP="006024E6"/>
        </w:tc>
        <w:tc>
          <w:tcPr>
            <w:tcW w:w="1424" w:type="pct"/>
          </w:tcPr>
          <w:p w:rsidR="006024E6" w:rsidRPr="00EC7BD6" w:rsidRDefault="006024E6" w:rsidP="006024E6"/>
        </w:tc>
      </w:tr>
      <w:tr w:rsidR="006024E6" w:rsidRPr="00EC7BD6" w:rsidTr="006024E6">
        <w:tc>
          <w:tcPr>
            <w:tcW w:w="774" w:type="pct"/>
            <w:gridSpan w:val="2"/>
            <w:shd w:val="clear" w:color="auto" w:fill="D3E5F6"/>
          </w:tcPr>
          <w:p w:rsidR="006024E6" w:rsidRPr="00EC7BD6" w:rsidRDefault="006024E6" w:rsidP="006024E6">
            <w:r w:rsidRPr="00EC7BD6">
              <w:t>7.1.2</w:t>
            </w:r>
          </w:p>
        </w:tc>
        <w:tc>
          <w:tcPr>
            <w:tcW w:w="2228" w:type="pct"/>
          </w:tcPr>
          <w:p w:rsidR="006024E6" w:rsidRPr="00EC7BD6" w:rsidRDefault="006024E6" w:rsidP="006024E6">
            <w:r w:rsidRPr="00EC7BD6">
              <w:t>La empresa</w:t>
            </w:r>
            <w:r>
              <w:t xml:space="preserve"> </w:t>
            </w:r>
            <w:r w:rsidRPr="00EC7BD6">
              <w:t>deberá</w:t>
            </w:r>
            <w:r>
              <w:t xml:space="preserve"> </w:t>
            </w:r>
            <w:r w:rsidRPr="00EC7BD6">
              <w:t>contar con un procedimiento para la aprobación inicial y continua de los fabricantes de productos. Este procedimiento de aprobación se basará en el riesgo e incluirá uno o una combinación de los siguientes elementos:</w:t>
            </w:r>
          </w:p>
          <w:p w:rsidR="006024E6" w:rsidRPr="00EC7BD6" w:rsidRDefault="006024E6" w:rsidP="006024E6">
            <w:pPr>
              <w:pStyle w:val="ListBullet"/>
            </w:pPr>
            <w:r w:rsidRPr="00EC7BD6">
              <w:t>una certificación</w:t>
            </w:r>
            <w:r>
              <w:t xml:space="preserve"> </w:t>
            </w:r>
            <w:r w:rsidRPr="00EC7BD6">
              <w:t xml:space="preserve">válida de la Norma Mundial aplicable u otra norma que </w:t>
            </w:r>
            <w:r w:rsidRPr="00EA75AD">
              <w:t>cumpla</w:t>
            </w:r>
            <w:r w:rsidRPr="00EC7BD6">
              <w:t xml:space="preserve"> con los requisitos de la evaluación</w:t>
            </w:r>
            <w:r>
              <w:t xml:space="preserve"> </w:t>
            </w:r>
            <w:r w:rsidRPr="00EC7BD6">
              <w:t>comparativa de la GFSI; el alcance de la certificación</w:t>
            </w:r>
            <w:r>
              <w:t xml:space="preserve"> </w:t>
            </w:r>
            <w:r w:rsidRPr="00EC7BD6">
              <w:t>deberá incluir los productos comprados,</w:t>
            </w:r>
          </w:p>
          <w:p w:rsidR="006024E6" w:rsidRPr="00EC7BD6" w:rsidRDefault="006024E6" w:rsidP="006024E6">
            <w:pPr>
              <w:pStyle w:val="ListBullet"/>
            </w:pPr>
            <w:r w:rsidRPr="00EC7BD6">
              <w:t xml:space="preserve">auditorías de proveedores, con un alcance que incluya seguridad </w:t>
            </w:r>
            <w:r w:rsidRPr="00EA75AD">
              <w:t>del</w:t>
            </w:r>
            <w:r w:rsidRPr="00EC7BD6">
              <w:t xml:space="preserve"> producto, trazabilidad, revisión de sistemas de gestión de peligros y riesgos y buenas prácticas de fabricación,</w:t>
            </w:r>
            <w:r>
              <w:t xml:space="preserve"> </w:t>
            </w:r>
            <w:r w:rsidRPr="00EC7BD6">
              <w:t>a manos de un auditor de gestión de seguridad y calidad del producto con experiencia y competencia demostrables; cuando la auditoría de este proveedor sea una auditoría de segunda o tercera</w:t>
            </w:r>
            <w:r>
              <w:t xml:space="preserve"> </w:t>
            </w:r>
            <w:r w:rsidRPr="00EC7BD6">
              <w:t>parte, la empresa</w:t>
            </w:r>
            <w:r>
              <w:t xml:space="preserve"> </w:t>
            </w:r>
            <w:r w:rsidRPr="00EC7BD6">
              <w:t>deberá</w:t>
            </w:r>
            <w:r>
              <w:t xml:space="preserve"> </w:t>
            </w:r>
            <w:r w:rsidRPr="00EC7BD6">
              <w:t>cumplir con lo siguiente:</w:t>
            </w:r>
          </w:p>
          <w:p w:rsidR="006024E6" w:rsidRPr="00EA75AD" w:rsidRDefault="006024E6" w:rsidP="006024E6">
            <w:pPr>
              <w:pStyle w:val="ListBullet"/>
            </w:pPr>
            <w:r w:rsidRPr="00EA75AD">
              <w:t>demostrar la competencia del auditor,</w:t>
            </w:r>
          </w:p>
          <w:p w:rsidR="006024E6" w:rsidRPr="00EC7BD6" w:rsidRDefault="006024E6" w:rsidP="006024E6">
            <w:pPr>
              <w:pStyle w:val="ListBullet"/>
            </w:pPr>
            <w:proofErr w:type="gramStart"/>
            <w:r w:rsidRPr="00EA75AD">
              <w:t>confirmar</w:t>
            </w:r>
            <w:proofErr w:type="gramEnd"/>
            <w:r w:rsidRPr="00EA75AD">
              <w:t xml:space="preserve"> que el alcance de la auditoría incluye seguridad</w:t>
            </w:r>
            <w:r w:rsidRPr="00EC7BD6">
              <w:t xml:space="preserve"> del producto, trazabilidad, revisión de HARA y buenas prácticas de fabricación,</w:t>
            </w:r>
          </w:p>
          <w:p w:rsidR="006024E6" w:rsidRPr="00EC7BD6" w:rsidRDefault="006024E6" w:rsidP="006024E6">
            <w:pPr>
              <w:pStyle w:val="ListBullet"/>
            </w:pPr>
            <w:r w:rsidRPr="00EC7BD6">
              <w:t xml:space="preserve">obtener y revisar una copia del informe de auditoría </w:t>
            </w:r>
            <w:r w:rsidRPr="00EA75AD">
              <w:t>completo</w:t>
            </w:r>
            <w:r w:rsidRPr="00EC7BD6">
              <w:t>.</w:t>
            </w:r>
          </w:p>
          <w:p w:rsidR="006024E6" w:rsidRPr="00EC7BD6" w:rsidRDefault="006024E6" w:rsidP="006024E6">
            <w:r w:rsidRPr="00EC7BD6">
              <w:t>Como excepción, y solo cuando exista una justificación válida basada en los riesgos, la aprobación inicial y continua podrá basarse en lo siguiente:</w:t>
            </w:r>
          </w:p>
          <w:p w:rsidR="006024E6" w:rsidRPr="00EA75AD" w:rsidRDefault="006024E6" w:rsidP="006024E6">
            <w:pPr>
              <w:pStyle w:val="ListBullet"/>
            </w:pPr>
            <w:r w:rsidRPr="00EC7BD6">
              <w:t>una relación comercial histórica respaldada</w:t>
            </w:r>
            <w:r>
              <w:t xml:space="preserve"> </w:t>
            </w:r>
            <w:r w:rsidRPr="00EC7BD6">
              <w:t xml:space="preserve">por pruebas </w:t>
            </w:r>
            <w:r w:rsidRPr="00EA75AD">
              <w:t>documentadas de revisiones de desempeño que demuestren un desempeño satisfactorio,</w:t>
            </w:r>
          </w:p>
          <w:p w:rsidR="006024E6" w:rsidRPr="00EA75AD" w:rsidRDefault="006024E6" w:rsidP="006024E6">
            <w:pPr>
              <w:pStyle w:val="ListBullet"/>
            </w:pPr>
            <w:r w:rsidRPr="00EA75AD">
              <w:t>un cuestionario del establecimiento de fabricación que haya sido revisado y verificado por una persona cuya competencia pueda demostrarse,</w:t>
            </w:r>
          </w:p>
          <w:p w:rsidR="006024E6" w:rsidRPr="00EC7BD6" w:rsidRDefault="006024E6" w:rsidP="006024E6">
            <w:pPr>
              <w:pStyle w:val="ListBullet"/>
            </w:pPr>
            <w:r w:rsidRPr="00EA75AD">
              <w:t>un requisito específico del cliente de abastecerse con productos</w:t>
            </w:r>
            <w:r w:rsidRPr="00EC7BD6">
              <w:t xml:space="preserve"> de un fabricante</w:t>
            </w:r>
            <w:r>
              <w:t xml:space="preserve"> </w:t>
            </w:r>
            <w:r w:rsidRPr="00EC7BD6">
              <w:t>donde</w:t>
            </w:r>
            <w:r>
              <w:t xml:space="preserve"> </w:t>
            </w:r>
            <w:r w:rsidRPr="00EC7BD6">
              <w:t>la responsabilidad es del cliente.</w:t>
            </w:r>
          </w:p>
        </w:tc>
        <w:tc>
          <w:tcPr>
            <w:tcW w:w="574" w:type="pct"/>
          </w:tcPr>
          <w:p w:rsidR="006024E6" w:rsidRPr="00EC7BD6" w:rsidRDefault="006024E6" w:rsidP="006024E6"/>
        </w:tc>
        <w:tc>
          <w:tcPr>
            <w:tcW w:w="1424" w:type="pct"/>
          </w:tcPr>
          <w:p w:rsidR="006024E6" w:rsidRPr="00EC7BD6" w:rsidRDefault="006024E6" w:rsidP="006024E6"/>
        </w:tc>
      </w:tr>
      <w:tr w:rsidR="006024E6" w:rsidRPr="00EC7BD6" w:rsidTr="006024E6">
        <w:tc>
          <w:tcPr>
            <w:tcW w:w="774" w:type="pct"/>
            <w:gridSpan w:val="2"/>
            <w:shd w:val="clear" w:color="auto" w:fill="D3E5F6"/>
          </w:tcPr>
          <w:p w:rsidR="006024E6" w:rsidRPr="00EC7BD6" w:rsidRDefault="006024E6" w:rsidP="006024E6">
            <w:pPr>
              <w:pStyle w:val="TH"/>
            </w:pPr>
            <w:r w:rsidRPr="00EC7BD6">
              <w:t>Cláusula</w:t>
            </w:r>
          </w:p>
        </w:tc>
        <w:tc>
          <w:tcPr>
            <w:tcW w:w="2228" w:type="pct"/>
          </w:tcPr>
          <w:p w:rsidR="006024E6" w:rsidRPr="00EC7BD6" w:rsidRDefault="006024E6" w:rsidP="006024E6">
            <w:pPr>
              <w:pStyle w:val="TH"/>
            </w:pPr>
            <w:r w:rsidRPr="00EC7BD6">
              <w:t>Requisitos</w:t>
            </w:r>
          </w:p>
        </w:tc>
        <w:tc>
          <w:tcPr>
            <w:tcW w:w="574" w:type="pct"/>
          </w:tcPr>
          <w:p w:rsidR="006024E6" w:rsidRPr="00A8707C" w:rsidRDefault="006024E6" w:rsidP="006024E6">
            <w:pPr>
              <w:pStyle w:val="TH"/>
            </w:pPr>
            <w:r w:rsidRPr="00A8707C">
              <w:t>Adaptar</w:t>
            </w:r>
          </w:p>
        </w:tc>
        <w:tc>
          <w:tcPr>
            <w:tcW w:w="1424" w:type="pct"/>
          </w:tcPr>
          <w:p w:rsidR="006024E6" w:rsidRPr="00A8707C" w:rsidRDefault="006024E6" w:rsidP="006024E6">
            <w:pPr>
              <w:pStyle w:val="TH"/>
            </w:pPr>
            <w:r w:rsidRPr="00A8707C">
              <w:t>Comentarios</w:t>
            </w:r>
          </w:p>
        </w:tc>
      </w:tr>
      <w:tr w:rsidR="006024E6" w:rsidRPr="00EC7BD6" w:rsidTr="006024E6">
        <w:tc>
          <w:tcPr>
            <w:tcW w:w="774" w:type="pct"/>
            <w:gridSpan w:val="2"/>
            <w:shd w:val="clear" w:color="auto" w:fill="D3E5F6"/>
          </w:tcPr>
          <w:p w:rsidR="006024E6" w:rsidRPr="00EC7BD6" w:rsidRDefault="006024E6" w:rsidP="006024E6">
            <w:r w:rsidRPr="00EC7BD6">
              <w:t>7.1.3</w:t>
            </w:r>
          </w:p>
        </w:tc>
        <w:tc>
          <w:tcPr>
            <w:tcW w:w="2228" w:type="pct"/>
          </w:tcPr>
          <w:p w:rsidR="006024E6" w:rsidRPr="00EC7BD6" w:rsidRDefault="006024E6" w:rsidP="006024E6">
            <w:r w:rsidRPr="00EC7BD6">
              <w:t>Se deberán mantener registros del proceso de aprobación del fabricante</w:t>
            </w:r>
            <w:r>
              <w:t xml:space="preserve"> </w:t>
            </w:r>
            <w:r w:rsidRPr="00EC7BD6">
              <w:t>o envasador, incluidos informes de auditoría o certificados verificados, que confirmen el estado de seguridad del producto de los establecimientos de fabricación/envasado que suministran productos comercializados. Deberá haber un proceso de revisión y registros del seguimiento de cualquier problema identificado</w:t>
            </w:r>
            <w:r>
              <w:t xml:space="preserve"> </w:t>
            </w:r>
            <w:r w:rsidRPr="00EC7BD6">
              <w:t>en los establecimientos de fabricación/envasado que podrían potencialmente afectar los productos de envasado comercializados por la empresa.</w:t>
            </w:r>
          </w:p>
        </w:tc>
        <w:tc>
          <w:tcPr>
            <w:tcW w:w="574" w:type="pct"/>
          </w:tcPr>
          <w:p w:rsidR="006024E6" w:rsidRPr="00EC7BD6" w:rsidRDefault="006024E6" w:rsidP="006024E6"/>
        </w:tc>
        <w:tc>
          <w:tcPr>
            <w:tcW w:w="1424" w:type="pct"/>
          </w:tcPr>
          <w:p w:rsidR="006024E6" w:rsidRPr="00EC7BD6" w:rsidRDefault="006024E6" w:rsidP="006024E6"/>
        </w:tc>
      </w:tr>
      <w:tr w:rsidR="006024E6" w:rsidRPr="00EC7BD6" w:rsidTr="006024E6">
        <w:tc>
          <w:tcPr>
            <w:tcW w:w="774" w:type="pct"/>
            <w:gridSpan w:val="2"/>
            <w:shd w:val="clear" w:color="auto" w:fill="D3E5F6"/>
          </w:tcPr>
          <w:p w:rsidR="006024E6" w:rsidRPr="00EC7BD6" w:rsidRDefault="006024E6" w:rsidP="006024E6">
            <w:r w:rsidRPr="00EC7BD6">
              <w:t>7.1.4</w:t>
            </w:r>
          </w:p>
        </w:tc>
        <w:tc>
          <w:tcPr>
            <w:tcW w:w="2228" w:type="pct"/>
          </w:tcPr>
          <w:p w:rsidR="006024E6" w:rsidRPr="00EC7BD6" w:rsidRDefault="006024E6" w:rsidP="006024E6">
            <w:r w:rsidRPr="00EC7BD6">
              <w:t>Deberá haber un proceso documentado para la revisión continua de los fabricantes o envasadores, basado en el riesgo y que utilice criterios de rendimiento definidos, tales como:</w:t>
            </w:r>
          </w:p>
          <w:p w:rsidR="006024E6" w:rsidRPr="00EA75AD" w:rsidRDefault="006024E6" w:rsidP="006024E6">
            <w:pPr>
              <w:pStyle w:val="ListBullet"/>
            </w:pPr>
            <w:r w:rsidRPr="00EA75AD">
              <w:t>reclamos,</w:t>
            </w:r>
          </w:p>
          <w:p w:rsidR="006024E6" w:rsidRPr="00EA75AD" w:rsidRDefault="006024E6" w:rsidP="006024E6">
            <w:pPr>
              <w:pStyle w:val="ListBullet"/>
            </w:pPr>
            <w:r>
              <w:t>r</w:t>
            </w:r>
            <w:r w:rsidRPr="00EA75AD">
              <w:t>esultados de las pruebas de productos,</w:t>
            </w:r>
          </w:p>
          <w:p w:rsidR="006024E6" w:rsidRPr="00EA75AD" w:rsidRDefault="006024E6" w:rsidP="006024E6">
            <w:pPr>
              <w:pStyle w:val="ListBullet"/>
            </w:pPr>
            <w:r w:rsidRPr="00EA75AD">
              <w:t>advertencias/alertas regulatorias,</w:t>
            </w:r>
          </w:p>
          <w:p w:rsidR="006024E6" w:rsidRPr="00EC7BD6" w:rsidRDefault="006024E6" w:rsidP="006024E6">
            <w:pPr>
              <w:pStyle w:val="ListBullet"/>
            </w:pPr>
            <w:r w:rsidRPr="00EA75AD">
              <w:t>rechazos o</w:t>
            </w:r>
            <w:r w:rsidRPr="00EC7BD6">
              <w:t xml:space="preserve"> </w:t>
            </w:r>
            <w:proofErr w:type="spellStart"/>
            <w:r w:rsidRPr="00EC7BD6">
              <w:t>feedback</w:t>
            </w:r>
            <w:proofErr w:type="spellEnd"/>
            <w:r w:rsidRPr="00EC7BD6">
              <w:t xml:space="preserve"> de clientes.</w:t>
            </w:r>
          </w:p>
          <w:p w:rsidR="006024E6" w:rsidRPr="00EC7BD6" w:rsidRDefault="006024E6" w:rsidP="006024E6">
            <w:r w:rsidRPr="00EC7BD6">
              <w:t>El proceso deberá</w:t>
            </w:r>
            <w:r>
              <w:t xml:space="preserve"> </w:t>
            </w:r>
            <w:r w:rsidRPr="00EC7BD6">
              <w:t>implementarse por completo.</w:t>
            </w:r>
          </w:p>
        </w:tc>
        <w:tc>
          <w:tcPr>
            <w:tcW w:w="574" w:type="pct"/>
          </w:tcPr>
          <w:p w:rsidR="006024E6" w:rsidRPr="00EC7BD6" w:rsidRDefault="006024E6" w:rsidP="006024E6"/>
        </w:tc>
        <w:tc>
          <w:tcPr>
            <w:tcW w:w="1424" w:type="pct"/>
          </w:tcPr>
          <w:p w:rsidR="006024E6" w:rsidRPr="00EC7BD6" w:rsidRDefault="006024E6" w:rsidP="006024E6"/>
        </w:tc>
      </w:tr>
      <w:tr w:rsidR="006024E6" w:rsidRPr="00EF6038" w:rsidTr="00EA75AD">
        <w:tc>
          <w:tcPr>
            <w:tcW w:w="5000" w:type="pct"/>
            <w:gridSpan w:val="5"/>
            <w:shd w:val="clear" w:color="auto" w:fill="00B0F0"/>
          </w:tcPr>
          <w:p w:rsidR="006024E6" w:rsidRPr="00EF6038" w:rsidRDefault="006024E6" w:rsidP="006024E6">
            <w:pPr>
              <w:pStyle w:val="Heading2"/>
              <w:outlineLvl w:val="1"/>
            </w:pPr>
            <w:r w:rsidRPr="00EF6038">
              <w:t xml:space="preserve">7.2 </w:t>
            </w:r>
            <w:r w:rsidRPr="00EF6038">
              <w:tab/>
              <w:t>Especificaciones</w:t>
            </w:r>
          </w:p>
        </w:tc>
      </w:tr>
      <w:tr w:rsidR="006024E6" w:rsidRPr="008B1C2D" w:rsidTr="006024E6">
        <w:tc>
          <w:tcPr>
            <w:tcW w:w="774" w:type="pct"/>
            <w:gridSpan w:val="2"/>
            <w:shd w:val="clear" w:color="auto" w:fill="D3E5F6"/>
          </w:tcPr>
          <w:p w:rsidR="006024E6" w:rsidRPr="008B1C2D" w:rsidRDefault="006024E6" w:rsidP="006024E6"/>
        </w:tc>
        <w:tc>
          <w:tcPr>
            <w:tcW w:w="4226" w:type="pct"/>
            <w:gridSpan w:val="3"/>
            <w:shd w:val="clear" w:color="auto" w:fill="D3E5F6"/>
          </w:tcPr>
          <w:p w:rsidR="006024E6" w:rsidRPr="008B1C2D" w:rsidRDefault="006024E6" w:rsidP="006024E6">
            <w:r>
              <w:rPr>
                <w:rFonts w:asciiTheme="minorHAnsi" w:hAnsiTheme="minorHAnsi"/>
                <w:noProof/>
                <w:lang w:val="en-GB" w:eastAsia="en-GB"/>
              </w:rPr>
              <mc:AlternateContent>
                <mc:Choice Requires="wpg">
                  <w:drawing>
                    <wp:anchor distT="0" distB="0" distL="114300" distR="114300" simplePos="0" relativeHeight="252018688" behindDoc="1" locked="0" layoutInCell="1" allowOverlap="1" wp14:anchorId="2EE17E10" wp14:editId="1BADF758">
                      <wp:simplePos x="0" y="0"/>
                      <wp:positionH relativeFrom="page">
                        <wp:posOffset>1698625</wp:posOffset>
                      </wp:positionH>
                      <wp:positionV relativeFrom="paragraph">
                        <wp:posOffset>469265</wp:posOffset>
                      </wp:positionV>
                      <wp:extent cx="1270" cy="252095"/>
                      <wp:effectExtent l="3175" t="2540" r="5080" b="254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2675" y="739"/>
                                <a:chExt cx="2" cy="397"/>
                              </a:xfrm>
                            </wpg:grpSpPr>
                            <wps:wsp>
                              <wps:cNvPr id="5" name="Freeform 5"/>
                              <wps:cNvSpPr>
                                <a:spLocks/>
                              </wps:cNvSpPr>
                              <wps:spPr bwMode="auto">
                                <a:xfrm>
                                  <a:off x="2675" y="739"/>
                                  <a:ext cx="2" cy="397"/>
                                </a:xfrm>
                                <a:custGeom>
                                  <a:avLst/>
                                  <a:gdLst>
                                    <a:gd name="T0" fmla="+- 0 739 739"/>
                                    <a:gd name="T1" fmla="*/ 739 h 397"/>
                                    <a:gd name="T2" fmla="+- 0 1136 739"/>
                                    <a:gd name="T3" fmla="*/ 1136 h 397"/>
                                    <a:gd name="T4" fmla="+- 0 739 739"/>
                                    <a:gd name="T5" fmla="*/ 739 h 397"/>
                                  </a:gdLst>
                                  <a:ahLst/>
                                  <a:cxnLst>
                                    <a:cxn ang="0">
                                      <a:pos x="0" y="T1"/>
                                    </a:cxn>
                                    <a:cxn ang="0">
                                      <a:pos x="0" y="T3"/>
                                    </a:cxn>
                                    <a:cxn ang="0">
                                      <a:pos x="0" y="T5"/>
                                    </a:cxn>
                                  </a:cxnLst>
                                  <a:rect l="0" t="0" r="r" b="b"/>
                                  <a:pathLst>
                                    <a:path h="397">
                                      <a:moveTo>
                                        <a:pt x="0" y="0"/>
                                      </a:moveTo>
                                      <a:lnTo>
                                        <a:pt x="0" y="397"/>
                                      </a:lnTo>
                                      <a:lnTo>
                                        <a:pt x="0" y="0"/>
                                      </a:lnTo>
                                    </a:path>
                                  </a:pathLst>
                                </a:custGeom>
                                <a:solidFill>
                                  <a:srgbClr val="0084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E22D60" id="Group 4" o:spid="_x0000_s1026" style="position:absolute;margin-left:133.75pt;margin-top:36.95pt;width:.1pt;height:19.85pt;z-index:-251297792;mso-position-horizontal-relative:page" coordorigin="2675,739"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">
                      <v:shape id="Freeform 5" o:spid="_x0000_s1027" style="position:absolute;left:2675;top:739;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" path="m,l,397,,e" fillcolor="#0084be" stroked="f">
                        <v:path arrowok="t" o:connecttype="custom" o:connectlocs="0,739;0,1136;0,739" o:connectangles="0,0,0"/>
                      </v:shape>
                      <w10:wrap anchorx="page"/>
                    </v:group>
                  </w:pict>
                </mc:Fallback>
              </mc:AlternateContent>
            </w:r>
            <w:r w:rsidRPr="008B1C2D">
              <w:t>Se deberán mantener y poner a disposición de los clientes especificaciones o información para cumplir con requisitos legales y ayudar a los clientes a utilizar el producto en forma segura.</w:t>
            </w:r>
          </w:p>
        </w:tc>
      </w:tr>
      <w:tr w:rsidR="006024E6" w:rsidRPr="00EC7BD6" w:rsidTr="006024E6">
        <w:tc>
          <w:tcPr>
            <w:tcW w:w="774" w:type="pct"/>
            <w:gridSpan w:val="2"/>
            <w:shd w:val="clear" w:color="auto" w:fill="D3E5F6"/>
          </w:tcPr>
          <w:p w:rsidR="006024E6" w:rsidRPr="00EC7BD6" w:rsidRDefault="006024E6" w:rsidP="006024E6">
            <w:pPr>
              <w:pStyle w:val="TH"/>
            </w:pPr>
            <w:r w:rsidRPr="00EC7BD6">
              <w:t>Cláusula</w:t>
            </w:r>
          </w:p>
        </w:tc>
        <w:tc>
          <w:tcPr>
            <w:tcW w:w="2228" w:type="pct"/>
          </w:tcPr>
          <w:p w:rsidR="006024E6" w:rsidRPr="00EC7BD6" w:rsidRDefault="006024E6" w:rsidP="006024E6">
            <w:pPr>
              <w:pStyle w:val="TH"/>
            </w:pPr>
            <w:r w:rsidRPr="00EC7BD6">
              <w:t>Requisitos</w:t>
            </w:r>
          </w:p>
        </w:tc>
        <w:tc>
          <w:tcPr>
            <w:tcW w:w="574" w:type="pct"/>
          </w:tcPr>
          <w:p w:rsidR="006024E6" w:rsidRPr="00A8707C" w:rsidRDefault="006024E6" w:rsidP="006024E6">
            <w:pPr>
              <w:pStyle w:val="TH"/>
            </w:pPr>
            <w:r w:rsidRPr="00A8707C">
              <w:t>Adaptar</w:t>
            </w:r>
          </w:p>
        </w:tc>
        <w:tc>
          <w:tcPr>
            <w:tcW w:w="1424" w:type="pct"/>
          </w:tcPr>
          <w:p w:rsidR="006024E6" w:rsidRPr="00A8707C" w:rsidRDefault="006024E6" w:rsidP="006024E6">
            <w:pPr>
              <w:pStyle w:val="TH"/>
            </w:pPr>
            <w:r w:rsidRPr="00A8707C">
              <w:t>Comentarios</w:t>
            </w:r>
          </w:p>
        </w:tc>
      </w:tr>
      <w:tr w:rsidR="006024E6" w:rsidRPr="00EC7BD6" w:rsidTr="006024E6">
        <w:tc>
          <w:tcPr>
            <w:tcW w:w="774" w:type="pct"/>
            <w:gridSpan w:val="2"/>
            <w:shd w:val="clear" w:color="auto" w:fill="D3E5F6"/>
          </w:tcPr>
          <w:p w:rsidR="006024E6" w:rsidRPr="00EC7BD6" w:rsidRDefault="006024E6" w:rsidP="006024E6">
            <w:r w:rsidRPr="00EC7BD6">
              <w:t>7.2.1</w:t>
            </w:r>
          </w:p>
        </w:tc>
        <w:tc>
          <w:tcPr>
            <w:tcW w:w="2228" w:type="pct"/>
          </w:tcPr>
          <w:p w:rsidR="006024E6" w:rsidRPr="00EC7BD6" w:rsidRDefault="006024E6" w:rsidP="006024E6">
            <w:r w:rsidRPr="00EC7BD6">
              <w:t>Las especificaciones deberán estar disponibles para todos</w:t>
            </w:r>
            <w:r>
              <w:t xml:space="preserve"> </w:t>
            </w:r>
            <w:r w:rsidRPr="00EC7BD6">
              <w:t>los productos. Deberán</w:t>
            </w:r>
            <w:r>
              <w:t xml:space="preserve"> </w:t>
            </w:r>
            <w:r w:rsidRPr="00EC7BD6">
              <w:t>ser en un formato acordado según sea suministrado por el cliente o, cuando esto no esté especificado, incluir datos clave para cumplir con requisitos legales y ayudar al cliente a utilizar el producto en forma segura.</w:t>
            </w:r>
          </w:p>
          <w:p w:rsidR="006024E6" w:rsidRPr="00EC7BD6" w:rsidRDefault="006024E6" w:rsidP="006024E6">
            <w:r w:rsidRPr="00EC7BD6">
              <w:t>Las especificaciones pueden presentarse en forma de documento impreso o electrónico, o parte de un sistema de especificación en línea.</w:t>
            </w:r>
          </w:p>
        </w:tc>
        <w:tc>
          <w:tcPr>
            <w:tcW w:w="574" w:type="pct"/>
          </w:tcPr>
          <w:p w:rsidR="006024E6" w:rsidRPr="00EC7BD6" w:rsidRDefault="006024E6" w:rsidP="006024E6"/>
        </w:tc>
        <w:tc>
          <w:tcPr>
            <w:tcW w:w="1424" w:type="pct"/>
          </w:tcPr>
          <w:p w:rsidR="006024E6" w:rsidRPr="00EC7BD6" w:rsidRDefault="006024E6" w:rsidP="006024E6"/>
        </w:tc>
      </w:tr>
      <w:tr w:rsidR="006024E6" w:rsidRPr="00EC7BD6" w:rsidTr="006024E6">
        <w:tc>
          <w:tcPr>
            <w:tcW w:w="774" w:type="pct"/>
            <w:gridSpan w:val="2"/>
            <w:shd w:val="clear" w:color="auto" w:fill="D3E5F6"/>
          </w:tcPr>
          <w:p w:rsidR="006024E6" w:rsidRPr="00EC7BD6" w:rsidRDefault="006024E6" w:rsidP="006024E6">
            <w:r w:rsidRPr="00EC7BD6">
              <w:t>7.2.2</w:t>
            </w:r>
          </w:p>
        </w:tc>
        <w:tc>
          <w:tcPr>
            <w:tcW w:w="2228" w:type="pct"/>
          </w:tcPr>
          <w:p w:rsidR="006024E6" w:rsidRPr="00EC7BD6" w:rsidRDefault="006024E6" w:rsidP="006024E6">
            <w:r w:rsidRPr="00EC7BD6">
              <w:t>La empresa</w:t>
            </w:r>
            <w:r>
              <w:t xml:space="preserve"> </w:t>
            </w:r>
            <w:r w:rsidRPr="00EC7BD6">
              <w:t>procurará entablar un acuerdo</w:t>
            </w:r>
            <w:r>
              <w:t xml:space="preserve"> </w:t>
            </w:r>
            <w:r w:rsidRPr="00EC7BD6">
              <w:t>formal de las especificaciones con las partes pertinentes. Cuando no se acuerden especificaciones formalmente, la empresa</w:t>
            </w:r>
            <w:r>
              <w:t xml:space="preserve"> </w:t>
            </w:r>
            <w:r w:rsidRPr="00EC7BD6">
              <w:t>deberá</w:t>
            </w:r>
            <w:r>
              <w:t xml:space="preserve"> </w:t>
            </w:r>
            <w:r w:rsidRPr="00EC7BD6">
              <w:t>poder demostrar que ha tomado</w:t>
            </w:r>
            <w:r>
              <w:t xml:space="preserve"> </w:t>
            </w:r>
            <w:r w:rsidRPr="00EC7BD6">
              <w:t>las medidas para entablar un acuerdo.</w:t>
            </w:r>
          </w:p>
        </w:tc>
        <w:tc>
          <w:tcPr>
            <w:tcW w:w="574" w:type="pct"/>
          </w:tcPr>
          <w:p w:rsidR="006024E6" w:rsidRPr="00EC7BD6" w:rsidRDefault="006024E6" w:rsidP="006024E6"/>
        </w:tc>
        <w:tc>
          <w:tcPr>
            <w:tcW w:w="1424" w:type="pct"/>
          </w:tcPr>
          <w:p w:rsidR="006024E6" w:rsidRPr="00EC7BD6" w:rsidRDefault="006024E6" w:rsidP="006024E6"/>
        </w:tc>
      </w:tr>
      <w:tr w:rsidR="006024E6" w:rsidRPr="00EC7BD6" w:rsidTr="006024E6">
        <w:tc>
          <w:tcPr>
            <w:tcW w:w="774" w:type="pct"/>
            <w:gridSpan w:val="2"/>
            <w:shd w:val="clear" w:color="auto" w:fill="D3E5F6"/>
          </w:tcPr>
          <w:p w:rsidR="006024E6" w:rsidRPr="00EC7BD6" w:rsidRDefault="006024E6" w:rsidP="006024E6">
            <w:r w:rsidRPr="00EC7BD6">
              <w:t>7.2.3</w:t>
            </w:r>
          </w:p>
        </w:tc>
        <w:tc>
          <w:tcPr>
            <w:tcW w:w="2228" w:type="pct"/>
          </w:tcPr>
          <w:p w:rsidR="006024E6" w:rsidRPr="00EC7BD6" w:rsidRDefault="006024E6" w:rsidP="006024E6">
            <w:r w:rsidRPr="00EC7BD6">
              <w:t>Las empresas</w:t>
            </w:r>
            <w:r>
              <w:t xml:space="preserve"> </w:t>
            </w:r>
            <w:r w:rsidRPr="00EC7BD6">
              <w:t>deberán desarrollar procesos demostrables para garantizar que se cumpla con cualquier requisito</w:t>
            </w:r>
            <w:r>
              <w:t xml:space="preserve"> </w:t>
            </w:r>
            <w:r w:rsidRPr="00EC7BD6">
              <w:t>especificado por el cliente. Esto puede ser por incorporación de los requisitos del cliente dentro de las especificaciones de compra o realizando</w:t>
            </w:r>
            <w:r>
              <w:t xml:space="preserve"> </w:t>
            </w:r>
            <w:r w:rsidRPr="00EC7BD6">
              <w:t>tareas</w:t>
            </w:r>
            <w:r>
              <w:t xml:space="preserve"> </w:t>
            </w:r>
            <w:r w:rsidRPr="00EC7BD6">
              <w:t xml:space="preserve">adicionales en el producto adquirido para cumplir con la especificación del cliente (por </w:t>
            </w:r>
            <w:proofErr w:type="gramStart"/>
            <w:r w:rsidRPr="00EC7BD6">
              <w:t>ej. ,</w:t>
            </w:r>
            <w:proofErr w:type="gramEnd"/>
            <w:r w:rsidRPr="00EC7BD6">
              <w:t xml:space="preserve"> separación</w:t>
            </w:r>
            <w:r>
              <w:t xml:space="preserve"> </w:t>
            </w:r>
            <w:r w:rsidRPr="00EC7BD6">
              <w:t>o clasificación del producto).</w:t>
            </w:r>
          </w:p>
        </w:tc>
        <w:tc>
          <w:tcPr>
            <w:tcW w:w="574" w:type="pct"/>
          </w:tcPr>
          <w:p w:rsidR="006024E6" w:rsidRPr="00EC7BD6" w:rsidRDefault="006024E6" w:rsidP="006024E6"/>
        </w:tc>
        <w:tc>
          <w:tcPr>
            <w:tcW w:w="1424" w:type="pct"/>
          </w:tcPr>
          <w:p w:rsidR="006024E6" w:rsidRPr="00EC7BD6" w:rsidRDefault="006024E6" w:rsidP="006024E6"/>
        </w:tc>
      </w:tr>
      <w:tr w:rsidR="006024E6" w:rsidRPr="00EC7BD6" w:rsidTr="006024E6">
        <w:tc>
          <w:tcPr>
            <w:tcW w:w="774" w:type="pct"/>
            <w:gridSpan w:val="2"/>
            <w:shd w:val="clear" w:color="auto" w:fill="D3E5F6"/>
          </w:tcPr>
          <w:p w:rsidR="006024E6" w:rsidRPr="00EC7BD6" w:rsidRDefault="006024E6" w:rsidP="006024E6">
            <w:r w:rsidRPr="00EC7BD6">
              <w:t>7.2.4</w:t>
            </w:r>
          </w:p>
        </w:tc>
        <w:tc>
          <w:tcPr>
            <w:tcW w:w="2228" w:type="pct"/>
          </w:tcPr>
          <w:p w:rsidR="006024E6" w:rsidRPr="00EC7BD6" w:rsidRDefault="006024E6" w:rsidP="006024E6">
            <w:r w:rsidRPr="00EC7BD6">
              <w:t>Las especificaciones deberán revisarse siempre que el producto/envase o los proveedores cambien o, al menos, cada tres años. Deberá registrarse la fecha de revisión y la aprobación de cualquier cambio.</w:t>
            </w:r>
          </w:p>
        </w:tc>
        <w:tc>
          <w:tcPr>
            <w:tcW w:w="574" w:type="pct"/>
          </w:tcPr>
          <w:p w:rsidR="006024E6" w:rsidRPr="00EC7BD6" w:rsidRDefault="006024E6" w:rsidP="006024E6"/>
        </w:tc>
        <w:tc>
          <w:tcPr>
            <w:tcW w:w="1424" w:type="pct"/>
          </w:tcPr>
          <w:p w:rsidR="006024E6" w:rsidRPr="00EC7BD6" w:rsidRDefault="006024E6" w:rsidP="006024E6"/>
        </w:tc>
      </w:tr>
      <w:tr w:rsidR="006024E6" w:rsidRPr="00EF6038" w:rsidTr="00EA75AD">
        <w:tc>
          <w:tcPr>
            <w:tcW w:w="5000" w:type="pct"/>
            <w:gridSpan w:val="5"/>
            <w:shd w:val="clear" w:color="auto" w:fill="00B0F0"/>
          </w:tcPr>
          <w:p w:rsidR="006024E6" w:rsidRPr="00EF6038" w:rsidRDefault="006024E6" w:rsidP="006024E6">
            <w:pPr>
              <w:pStyle w:val="Heading2"/>
              <w:outlineLvl w:val="1"/>
            </w:pPr>
            <w:r w:rsidRPr="00EF6038">
              <w:t xml:space="preserve">7.3 </w:t>
            </w:r>
            <w:r w:rsidRPr="00EF6038">
              <w:tab/>
              <w:t>Inspección del producto y pruebas de laboratorio</w:t>
            </w:r>
          </w:p>
        </w:tc>
      </w:tr>
      <w:tr w:rsidR="006024E6" w:rsidRPr="00EF6038" w:rsidTr="006024E6">
        <w:tc>
          <w:tcPr>
            <w:tcW w:w="774" w:type="pct"/>
            <w:gridSpan w:val="2"/>
            <w:shd w:val="clear" w:color="auto" w:fill="D3E5F6"/>
          </w:tcPr>
          <w:p w:rsidR="006024E6" w:rsidRPr="00EF6038" w:rsidRDefault="006024E6" w:rsidP="006024E6"/>
        </w:tc>
        <w:tc>
          <w:tcPr>
            <w:tcW w:w="4226" w:type="pct"/>
            <w:gridSpan w:val="3"/>
            <w:shd w:val="clear" w:color="auto" w:fill="D3E5F6"/>
          </w:tcPr>
          <w:p w:rsidR="006024E6" w:rsidRPr="00EC7BD6" w:rsidRDefault="006024E6" w:rsidP="006024E6">
            <w:r w:rsidRPr="00EC7BD6">
              <w:t>El establecimiento deberá</w:t>
            </w:r>
            <w:r>
              <w:t xml:space="preserve"> </w:t>
            </w:r>
            <w:r w:rsidRPr="00EC7BD6">
              <w:t>contar con procesos que garanticen</w:t>
            </w:r>
            <w:r>
              <w:t xml:space="preserve"> </w:t>
            </w:r>
            <w:r w:rsidRPr="00EC7BD6">
              <w:t>que los productos recibidos</w:t>
            </w:r>
            <w:r>
              <w:t xml:space="preserve"> </w:t>
            </w:r>
            <w:r w:rsidRPr="00EC7BD6">
              <w:t>cumplan con las especificaciones de compra y que el producto suministrado cumpla con las especificaciones del cliente.</w:t>
            </w:r>
          </w:p>
        </w:tc>
      </w:tr>
      <w:tr w:rsidR="006024E6" w:rsidRPr="00EF6038" w:rsidTr="006024E6">
        <w:tc>
          <w:tcPr>
            <w:tcW w:w="774" w:type="pct"/>
            <w:gridSpan w:val="2"/>
            <w:shd w:val="clear" w:color="auto" w:fill="D3E5F6"/>
          </w:tcPr>
          <w:p w:rsidR="006024E6" w:rsidRPr="00EF6038" w:rsidRDefault="006024E6" w:rsidP="006024E6">
            <w:pPr>
              <w:pStyle w:val="TH"/>
            </w:pPr>
            <w:r w:rsidRPr="00EF6038">
              <w:t>Cláusula</w:t>
            </w:r>
          </w:p>
        </w:tc>
        <w:tc>
          <w:tcPr>
            <w:tcW w:w="2228" w:type="pct"/>
          </w:tcPr>
          <w:p w:rsidR="006024E6" w:rsidRPr="00EF6038" w:rsidRDefault="006024E6" w:rsidP="006024E6">
            <w:pPr>
              <w:pStyle w:val="TH"/>
            </w:pPr>
            <w:r w:rsidRPr="00EF6038">
              <w:t>Requisitos</w:t>
            </w:r>
          </w:p>
        </w:tc>
        <w:tc>
          <w:tcPr>
            <w:tcW w:w="574" w:type="pct"/>
          </w:tcPr>
          <w:p w:rsidR="006024E6" w:rsidRPr="00A8707C" w:rsidRDefault="006024E6" w:rsidP="006024E6">
            <w:pPr>
              <w:pStyle w:val="TH"/>
            </w:pPr>
            <w:r w:rsidRPr="00A8707C">
              <w:t>Adaptar</w:t>
            </w:r>
          </w:p>
        </w:tc>
        <w:tc>
          <w:tcPr>
            <w:tcW w:w="1424" w:type="pct"/>
          </w:tcPr>
          <w:p w:rsidR="006024E6" w:rsidRPr="00A8707C" w:rsidRDefault="006024E6" w:rsidP="006024E6">
            <w:pPr>
              <w:pStyle w:val="TH"/>
            </w:pPr>
            <w:r w:rsidRPr="00A8707C">
              <w:t>Comentarios</w:t>
            </w:r>
          </w:p>
        </w:tc>
      </w:tr>
      <w:tr w:rsidR="006024E6" w:rsidRPr="00EC7BD6" w:rsidTr="006024E6">
        <w:tc>
          <w:tcPr>
            <w:tcW w:w="774" w:type="pct"/>
            <w:gridSpan w:val="2"/>
            <w:shd w:val="clear" w:color="auto" w:fill="D3E5F6"/>
          </w:tcPr>
          <w:p w:rsidR="006024E6" w:rsidRPr="00EC7BD6" w:rsidRDefault="006024E6" w:rsidP="006024E6">
            <w:r w:rsidRPr="00EC7BD6">
              <w:t>7.3.1</w:t>
            </w:r>
          </w:p>
        </w:tc>
        <w:tc>
          <w:tcPr>
            <w:tcW w:w="2228" w:type="pct"/>
          </w:tcPr>
          <w:p w:rsidR="006024E6" w:rsidRPr="00EC7BD6" w:rsidRDefault="006024E6" w:rsidP="006024E6">
            <w:r w:rsidRPr="00EC7BD6">
              <w:t>El establecimiento deberá</w:t>
            </w:r>
            <w:r>
              <w:t xml:space="preserve"> </w:t>
            </w:r>
            <w:r w:rsidRPr="00EC7BD6">
              <w:t>establecer una evaluación</w:t>
            </w:r>
            <w:r>
              <w:t xml:space="preserve"> </w:t>
            </w:r>
            <w:r w:rsidRPr="00EC7BD6">
              <w:t>de riesgos donde</w:t>
            </w:r>
            <w:r>
              <w:t xml:space="preserve"> </w:t>
            </w:r>
            <w:r w:rsidRPr="00EC7BD6">
              <w:t>el muestreo o</w:t>
            </w:r>
          </w:p>
          <w:p w:rsidR="006024E6" w:rsidRPr="00EC7BD6" w:rsidRDefault="006024E6" w:rsidP="006024E6">
            <w:r w:rsidRPr="00EC7BD6">
              <w:t>las pruebas de productos verifiquen que el producto cumple con las especificaciones de compra y con los requisitos legales y de seguridad.</w:t>
            </w:r>
          </w:p>
          <w:p w:rsidR="006024E6" w:rsidRPr="00EC7BD6" w:rsidRDefault="006024E6" w:rsidP="006024E6">
            <w:r w:rsidRPr="00EC7BD6">
              <w:t>Cuando la verificación se base en el muestreo, la frecuencia de muestreo y el proceso de evaluación</w:t>
            </w:r>
            <w:r>
              <w:t xml:space="preserve"> </w:t>
            </w:r>
            <w:r w:rsidRPr="00EC7BD6">
              <w:t>deberán basarse en los riesgos.</w:t>
            </w:r>
          </w:p>
          <w:p w:rsidR="006024E6" w:rsidRPr="00EC7BD6" w:rsidRDefault="006024E6" w:rsidP="006024E6">
            <w:r w:rsidRPr="00EC7BD6">
              <w:t>Se deberán mantener registros de resultados de evaluaciones o análisis.</w:t>
            </w:r>
          </w:p>
        </w:tc>
        <w:tc>
          <w:tcPr>
            <w:tcW w:w="574" w:type="pct"/>
          </w:tcPr>
          <w:p w:rsidR="006024E6" w:rsidRPr="00EC7BD6" w:rsidRDefault="006024E6" w:rsidP="006024E6"/>
        </w:tc>
        <w:tc>
          <w:tcPr>
            <w:tcW w:w="1424" w:type="pct"/>
          </w:tcPr>
          <w:p w:rsidR="006024E6" w:rsidRPr="00EC7BD6" w:rsidRDefault="006024E6" w:rsidP="006024E6"/>
        </w:tc>
      </w:tr>
      <w:tr w:rsidR="006024E6" w:rsidRPr="00EC7BD6" w:rsidTr="006024E6">
        <w:tc>
          <w:tcPr>
            <w:tcW w:w="774" w:type="pct"/>
            <w:gridSpan w:val="2"/>
            <w:shd w:val="clear" w:color="auto" w:fill="D3E5F6"/>
          </w:tcPr>
          <w:p w:rsidR="006024E6" w:rsidRPr="00EC7BD6" w:rsidRDefault="006024E6" w:rsidP="006024E6">
            <w:r w:rsidRPr="00EC7BD6">
              <w:t>7.3.2</w:t>
            </w:r>
          </w:p>
        </w:tc>
        <w:tc>
          <w:tcPr>
            <w:tcW w:w="2228" w:type="pct"/>
          </w:tcPr>
          <w:p w:rsidR="006024E6" w:rsidRPr="004558DD" w:rsidRDefault="006024E6" w:rsidP="006024E6">
            <w:r w:rsidRPr="004558DD">
              <w:t xml:space="preserve">Cuando el proveedor proporciona una verificación de conformidad (por </w:t>
            </w:r>
            <w:proofErr w:type="gramStart"/>
            <w:r w:rsidRPr="004558DD">
              <w:t>ej. ,</w:t>
            </w:r>
            <w:proofErr w:type="gramEnd"/>
            <w:r w:rsidRPr="004558DD">
              <w:t xml:space="preserve"> certificados de conformidad o análisis), la empresa utilizará una evaluación de riesgos para determinar si se requiere un análisis de producto independiente en forma periódica a fin de garantizar la seguridad de la información proporcionada.</w:t>
            </w:r>
          </w:p>
        </w:tc>
        <w:tc>
          <w:tcPr>
            <w:tcW w:w="574" w:type="pct"/>
          </w:tcPr>
          <w:p w:rsidR="006024E6" w:rsidRPr="00EC7BD6" w:rsidRDefault="006024E6" w:rsidP="006024E6"/>
        </w:tc>
        <w:tc>
          <w:tcPr>
            <w:tcW w:w="1424" w:type="pct"/>
          </w:tcPr>
          <w:p w:rsidR="006024E6" w:rsidRPr="00EC7BD6" w:rsidRDefault="006024E6" w:rsidP="006024E6"/>
        </w:tc>
      </w:tr>
      <w:tr w:rsidR="006024E6" w:rsidRPr="00EC7BD6" w:rsidTr="006024E6">
        <w:tc>
          <w:tcPr>
            <w:tcW w:w="774" w:type="pct"/>
            <w:gridSpan w:val="2"/>
            <w:shd w:val="clear" w:color="auto" w:fill="D3E5F6"/>
          </w:tcPr>
          <w:p w:rsidR="006024E6" w:rsidRPr="00EC7BD6" w:rsidRDefault="006024E6" w:rsidP="006024E6">
            <w:r w:rsidRPr="00EC7BD6">
              <w:t>7.3.3</w:t>
            </w:r>
          </w:p>
        </w:tc>
        <w:tc>
          <w:tcPr>
            <w:tcW w:w="2228" w:type="pct"/>
          </w:tcPr>
          <w:p w:rsidR="006024E6" w:rsidRPr="00EC7BD6" w:rsidRDefault="006024E6" w:rsidP="006024E6">
            <w:r w:rsidRPr="00EC7BD6">
              <w:t>Cuando se realicen declaraciones sobre los productos que se están manipulando, incluida la procedencia, cadena de custodia</w:t>
            </w:r>
            <w:r>
              <w:t xml:space="preserve"> </w:t>
            </w:r>
            <w:r w:rsidRPr="00EC7BD6">
              <w:t>o el estado garantizado</w:t>
            </w:r>
            <w:r>
              <w:t xml:space="preserve"> </w:t>
            </w:r>
            <w:r w:rsidRPr="00EC7BD6">
              <w:t>de un producto, la información de respaldo</w:t>
            </w:r>
            <w:r>
              <w:t xml:space="preserve"> </w:t>
            </w:r>
            <w:r w:rsidRPr="00EC7BD6">
              <w:t>deberá</w:t>
            </w:r>
            <w:r>
              <w:t xml:space="preserve"> </w:t>
            </w:r>
            <w:r w:rsidRPr="00EC7BD6">
              <w:t>estar disponible ya sea que provenga del proveedor o bien de una fuente independiente para verificar la declaración.</w:t>
            </w:r>
          </w:p>
        </w:tc>
        <w:tc>
          <w:tcPr>
            <w:tcW w:w="574" w:type="pct"/>
          </w:tcPr>
          <w:p w:rsidR="006024E6" w:rsidRPr="00EC7BD6" w:rsidRDefault="006024E6" w:rsidP="006024E6"/>
        </w:tc>
        <w:tc>
          <w:tcPr>
            <w:tcW w:w="1424" w:type="pct"/>
          </w:tcPr>
          <w:p w:rsidR="006024E6" w:rsidRPr="00EC7BD6" w:rsidRDefault="006024E6" w:rsidP="006024E6"/>
        </w:tc>
      </w:tr>
      <w:tr w:rsidR="006024E6" w:rsidRPr="00EC7BD6" w:rsidTr="006024E6">
        <w:tc>
          <w:tcPr>
            <w:tcW w:w="774" w:type="pct"/>
            <w:gridSpan w:val="2"/>
            <w:shd w:val="clear" w:color="auto" w:fill="D3E5F6"/>
          </w:tcPr>
          <w:p w:rsidR="006024E6" w:rsidRPr="00EC7BD6" w:rsidRDefault="006024E6" w:rsidP="006024E6">
            <w:r w:rsidRPr="00EC7BD6">
              <w:t>7.3.4</w:t>
            </w:r>
          </w:p>
        </w:tc>
        <w:tc>
          <w:tcPr>
            <w:tcW w:w="2228" w:type="pct"/>
          </w:tcPr>
          <w:p w:rsidR="006024E6" w:rsidRPr="00EC7BD6" w:rsidRDefault="006024E6" w:rsidP="006024E6">
            <w:r w:rsidRPr="00EC7BD6">
              <w:t>Cuando la empresa</w:t>
            </w:r>
            <w:r>
              <w:t xml:space="preserve"> </w:t>
            </w:r>
            <w:r w:rsidRPr="00EC7BD6">
              <w:t>realice, o subcontrate, análisis que sean críticos para la seguridad o la legalidad del producto, el laboratorio o la empresa</w:t>
            </w:r>
            <w:r>
              <w:t xml:space="preserve"> </w:t>
            </w:r>
            <w:r w:rsidRPr="00EC7BD6">
              <w:t>subcontratada deberán contar con una acreditación de laboratorio reconocida o trabajar de acuerdo</w:t>
            </w:r>
            <w:r>
              <w:t xml:space="preserve"> </w:t>
            </w:r>
            <w:r w:rsidRPr="00EC7BD6">
              <w:t>con los requisitos y principios de la Norma ISO 17025. La justificación documentada deberá</w:t>
            </w:r>
            <w:r>
              <w:t xml:space="preserve"> </w:t>
            </w:r>
            <w:r w:rsidRPr="00EC7BD6">
              <w:t>estar disponible cuando se utilicen métodos de prueba no acreditados.</w:t>
            </w:r>
          </w:p>
        </w:tc>
        <w:tc>
          <w:tcPr>
            <w:tcW w:w="574" w:type="pct"/>
          </w:tcPr>
          <w:p w:rsidR="006024E6" w:rsidRPr="00EC7BD6" w:rsidRDefault="006024E6" w:rsidP="006024E6"/>
        </w:tc>
        <w:tc>
          <w:tcPr>
            <w:tcW w:w="1424" w:type="pct"/>
          </w:tcPr>
          <w:p w:rsidR="006024E6" w:rsidRPr="00EC7BD6" w:rsidRDefault="006024E6" w:rsidP="006024E6"/>
        </w:tc>
      </w:tr>
      <w:tr w:rsidR="006024E6" w:rsidRPr="00EC7BD6" w:rsidTr="006024E6">
        <w:tc>
          <w:tcPr>
            <w:tcW w:w="774" w:type="pct"/>
            <w:gridSpan w:val="2"/>
            <w:shd w:val="clear" w:color="auto" w:fill="D3E5F6"/>
          </w:tcPr>
          <w:p w:rsidR="006024E6" w:rsidRPr="00EC7BD6" w:rsidRDefault="006024E6" w:rsidP="006024E6">
            <w:r w:rsidRPr="00EC7BD6">
              <w:t>7.3.5</w:t>
            </w:r>
          </w:p>
        </w:tc>
        <w:tc>
          <w:tcPr>
            <w:tcW w:w="2228" w:type="pct"/>
          </w:tcPr>
          <w:p w:rsidR="006024E6" w:rsidRPr="00EC7BD6" w:rsidRDefault="006024E6" w:rsidP="006024E6">
            <w:r w:rsidRPr="00EC7BD6">
              <w:t>Los resultados de los análisis y de la inspección se deberán mantener y revisar para identificar tendencias. Deberán</w:t>
            </w:r>
            <w:r>
              <w:t xml:space="preserve"> </w:t>
            </w:r>
            <w:r w:rsidRPr="00EC7BD6">
              <w:t>implementarse las acciones correspondientes para abordar de inmediato cualquier resultado o tendencia poco satisfactorios.</w:t>
            </w:r>
          </w:p>
        </w:tc>
        <w:tc>
          <w:tcPr>
            <w:tcW w:w="574" w:type="pct"/>
          </w:tcPr>
          <w:p w:rsidR="006024E6" w:rsidRPr="00EC7BD6" w:rsidRDefault="006024E6" w:rsidP="006024E6"/>
        </w:tc>
        <w:tc>
          <w:tcPr>
            <w:tcW w:w="1424" w:type="pct"/>
          </w:tcPr>
          <w:p w:rsidR="006024E6" w:rsidRPr="00EC7BD6" w:rsidRDefault="006024E6" w:rsidP="006024E6"/>
        </w:tc>
      </w:tr>
      <w:tr w:rsidR="006024E6" w:rsidRPr="00EC7BD6" w:rsidTr="00EA75AD">
        <w:tc>
          <w:tcPr>
            <w:tcW w:w="5000" w:type="pct"/>
            <w:gridSpan w:val="5"/>
            <w:shd w:val="clear" w:color="auto" w:fill="00B0F0"/>
          </w:tcPr>
          <w:p w:rsidR="006024E6" w:rsidRPr="00EC7BD6" w:rsidRDefault="006024E6" w:rsidP="006024E6">
            <w:pPr>
              <w:pStyle w:val="Heading2"/>
              <w:outlineLvl w:val="1"/>
            </w:pPr>
            <w:r w:rsidRPr="00EC7BD6">
              <w:t xml:space="preserve">7.4 </w:t>
            </w:r>
            <w:r w:rsidRPr="00EC7BD6">
              <w:tab/>
              <w:t>Legalidad del producto</w:t>
            </w:r>
          </w:p>
        </w:tc>
      </w:tr>
      <w:tr w:rsidR="006024E6" w:rsidRPr="00EC7BD6" w:rsidTr="006024E6">
        <w:tc>
          <w:tcPr>
            <w:tcW w:w="774" w:type="pct"/>
            <w:gridSpan w:val="2"/>
            <w:shd w:val="clear" w:color="auto" w:fill="D3E5F6"/>
          </w:tcPr>
          <w:p w:rsidR="006024E6" w:rsidRPr="00EC7BD6" w:rsidRDefault="006024E6" w:rsidP="006024E6"/>
        </w:tc>
        <w:tc>
          <w:tcPr>
            <w:tcW w:w="4226" w:type="pct"/>
            <w:gridSpan w:val="3"/>
            <w:shd w:val="clear" w:color="auto" w:fill="D3E5F6"/>
          </w:tcPr>
          <w:p w:rsidR="006024E6" w:rsidRPr="00EC7BD6" w:rsidRDefault="006024E6" w:rsidP="006024E6">
            <w:r w:rsidRPr="00EC7BD6">
              <w:t>La empresa</w:t>
            </w:r>
            <w:r>
              <w:t xml:space="preserve"> </w:t>
            </w:r>
            <w:r w:rsidRPr="00EC7BD6">
              <w:t>deberá</w:t>
            </w:r>
            <w:r>
              <w:t xml:space="preserve"> </w:t>
            </w:r>
            <w:r w:rsidRPr="00EC7BD6">
              <w:t>implementar procesos para garantizar que los productos comercializados cumplan con los requisitos legales del país de venta, cuando se conozcan.</w:t>
            </w:r>
          </w:p>
        </w:tc>
      </w:tr>
      <w:tr w:rsidR="006024E6" w:rsidRPr="00EF6038" w:rsidTr="006024E6">
        <w:tc>
          <w:tcPr>
            <w:tcW w:w="774" w:type="pct"/>
            <w:gridSpan w:val="2"/>
            <w:shd w:val="clear" w:color="auto" w:fill="D3E5F6"/>
          </w:tcPr>
          <w:p w:rsidR="006024E6" w:rsidRPr="00EF6038" w:rsidRDefault="006024E6" w:rsidP="006024E6">
            <w:pPr>
              <w:pStyle w:val="TH"/>
            </w:pPr>
            <w:r w:rsidRPr="00EF6038">
              <w:t>Cláusula</w:t>
            </w:r>
          </w:p>
        </w:tc>
        <w:tc>
          <w:tcPr>
            <w:tcW w:w="2228" w:type="pct"/>
          </w:tcPr>
          <w:p w:rsidR="006024E6" w:rsidRPr="00EF6038" w:rsidRDefault="006024E6" w:rsidP="006024E6">
            <w:pPr>
              <w:pStyle w:val="TH"/>
            </w:pPr>
            <w:r w:rsidRPr="00EF6038">
              <w:t>Requisitos</w:t>
            </w:r>
          </w:p>
        </w:tc>
        <w:tc>
          <w:tcPr>
            <w:tcW w:w="574" w:type="pct"/>
          </w:tcPr>
          <w:p w:rsidR="006024E6" w:rsidRPr="00A8707C" w:rsidRDefault="006024E6" w:rsidP="006024E6">
            <w:pPr>
              <w:pStyle w:val="TH"/>
            </w:pPr>
            <w:r w:rsidRPr="00A8707C">
              <w:t>Adaptar</w:t>
            </w:r>
          </w:p>
        </w:tc>
        <w:tc>
          <w:tcPr>
            <w:tcW w:w="1424" w:type="pct"/>
          </w:tcPr>
          <w:p w:rsidR="006024E6" w:rsidRPr="00A8707C" w:rsidRDefault="006024E6" w:rsidP="006024E6">
            <w:pPr>
              <w:pStyle w:val="TH"/>
            </w:pPr>
            <w:r w:rsidRPr="00A8707C">
              <w:t>Comentarios</w:t>
            </w:r>
          </w:p>
        </w:tc>
      </w:tr>
      <w:tr w:rsidR="006024E6" w:rsidRPr="00EC7BD6" w:rsidTr="006024E6">
        <w:tc>
          <w:tcPr>
            <w:tcW w:w="774" w:type="pct"/>
            <w:gridSpan w:val="2"/>
            <w:shd w:val="clear" w:color="auto" w:fill="D3E5F6"/>
          </w:tcPr>
          <w:p w:rsidR="006024E6" w:rsidRPr="00EC7BD6" w:rsidRDefault="006024E6" w:rsidP="006024E6">
            <w:r w:rsidRPr="00EC7BD6">
              <w:t>7.4.1</w:t>
            </w:r>
          </w:p>
        </w:tc>
        <w:tc>
          <w:tcPr>
            <w:tcW w:w="2228" w:type="pct"/>
          </w:tcPr>
          <w:p w:rsidR="006024E6" w:rsidRPr="00EC7BD6" w:rsidRDefault="006024E6" w:rsidP="006024E6">
            <w:r w:rsidRPr="00EC7BD6">
              <w:t>La empresa</w:t>
            </w:r>
            <w:r>
              <w:t xml:space="preserve"> </w:t>
            </w:r>
            <w:r w:rsidRPr="00EC7BD6">
              <w:t>deberá</w:t>
            </w:r>
            <w:r>
              <w:t xml:space="preserve"> </w:t>
            </w:r>
            <w:r w:rsidRPr="00EC7BD6">
              <w:t>disponer de procesos documentados para verificar la legalidad de los productos comercializados. Estos deberán incluir, según corresponda:</w:t>
            </w:r>
          </w:p>
          <w:p w:rsidR="006024E6" w:rsidRPr="00EA75AD" w:rsidRDefault="006024E6" w:rsidP="006024E6">
            <w:pPr>
              <w:pStyle w:val="ListBullet"/>
            </w:pPr>
            <w:r w:rsidRPr="00EA75AD">
              <w:t>información de etiquetado,</w:t>
            </w:r>
          </w:p>
          <w:p w:rsidR="006024E6" w:rsidRPr="00EA75AD" w:rsidRDefault="006024E6" w:rsidP="006024E6">
            <w:pPr>
              <w:pStyle w:val="ListBullet"/>
            </w:pPr>
            <w:r w:rsidRPr="00EA75AD">
              <w:t>cumplimiento de los requisitos legales de composición relevantes,</w:t>
            </w:r>
          </w:p>
          <w:p w:rsidR="006024E6" w:rsidRPr="00EA75AD" w:rsidRDefault="006024E6" w:rsidP="006024E6">
            <w:pPr>
              <w:pStyle w:val="ListBullet"/>
            </w:pPr>
            <w:r w:rsidRPr="00EA75AD">
              <w:t>cumplimiento de los requisitos de cantidad y volumen.</w:t>
            </w:r>
          </w:p>
          <w:p w:rsidR="006024E6" w:rsidRPr="00EC7BD6" w:rsidRDefault="006024E6" w:rsidP="006024E6">
            <w:r w:rsidRPr="00EC7BD6">
              <w:t>Cuando el cliente asuma dichas responsabilidades, deberá</w:t>
            </w:r>
            <w:r>
              <w:t xml:space="preserve"> </w:t>
            </w:r>
            <w:r w:rsidRPr="00EC7BD6">
              <w:t>quedar claramente asentado en los contratos.</w:t>
            </w:r>
          </w:p>
        </w:tc>
        <w:tc>
          <w:tcPr>
            <w:tcW w:w="574" w:type="pct"/>
          </w:tcPr>
          <w:p w:rsidR="006024E6" w:rsidRPr="00EC7BD6" w:rsidRDefault="006024E6" w:rsidP="006024E6"/>
        </w:tc>
        <w:tc>
          <w:tcPr>
            <w:tcW w:w="1424" w:type="pct"/>
          </w:tcPr>
          <w:p w:rsidR="006024E6" w:rsidRPr="00EC7BD6" w:rsidRDefault="006024E6" w:rsidP="006024E6"/>
        </w:tc>
      </w:tr>
      <w:tr w:rsidR="006024E6" w:rsidRPr="00EF6038" w:rsidTr="00EA75AD">
        <w:tc>
          <w:tcPr>
            <w:tcW w:w="5000" w:type="pct"/>
            <w:gridSpan w:val="5"/>
            <w:shd w:val="clear" w:color="auto" w:fill="00B0F0"/>
          </w:tcPr>
          <w:p w:rsidR="006024E6" w:rsidRPr="00EF6038" w:rsidRDefault="006024E6" w:rsidP="006024E6">
            <w:pPr>
              <w:pStyle w:val="Heading2"/>
              <w:outlineLvl w:val="1"/>
            </w:pPr>
            <w:r w:rsidRPr="00EF6038">
              <w:t>7.5</w:t>
            </w:r>
            <w:r w:rsidRPr="00EF6038">
              <w:tab/>
              <w:t>Trazabilidad</w:t>
            </w:r>
          </w:p>
        </w:tc>
      </w:tr>
      <w:tr w:rsidR="006024E6" w:rsidRPr="00EC7BD6" w:rsidTr="006024E6">
        <w:tc>
          <w:tcPr>
            <w:tcW w:w="774" w:type="pct"/>
            <w:gridSpan w:val="2"/>
            <w:shd w:val="clear" w:color="auto" w:fill="D3E5F6"/>
          </w:tcPr>
          <w:p w:rsidR="006024E6" w:rsidRPr="00EC7BD6" w:rsidRDefault="006024E6" w:rsidP="006024E6"/>
        </w:tc>
        <w:tc>
          <w:tcPr>
            <w:tcW w:w="4226" w:type="pct"/>
            <w:gridSpan w:val="3"/>
            <w:shd w:val="clear" w:color="auto" w:fill="D3E5F6"/>
          </w:tcPr>
          <w:p w:rsidR="006024E6" w:rsidRPr="008B1C2D" w:rsidRDefault="006024E6" w:rsidP="006024E6">
            <w:r>
              <w:rPr>
                <w:rFonts w:asciiTheme="minorHAnsi" w:hAnsiTheme="minorHAnsi"/>
                <w:noProof/>
                <w:lang w:val="en-GB" w:eastAsia="en-GB"/>
              </w:rPr>
              <mc:AlternateContent>
                <mc:Choice Requires="wpg">
                  <w:drawing>
                    <wp:anchor distT="0" distB="0" distL="114300" distR="114300" simplePos="0" relativeHeight="252025856" behindDoc="1" locked="0" layoutInCell="1" allowOverlap="1" wp14:anchorId="2B79C033" wp14:editId="78CF2DCE">
                      <wp:simplePos x="0" y="0"/>
                      <wp:positionH relativeFrom="page">
                        <wp:posOffset>1698625</wp:posOffset>
                      </wp:positionH>
                      <wp:positionV relativeFrom="paragraph">
                        <wp:posOffset>316865</wp:posOffset>
                      </wp:positionV>
                      <wp:extent cx="1270" cy="252095"/>
                      <wp:effectExtent l="3175" t="2540" r="5080" b="254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2675" y="499"/>
                                <a:chExt cx="2" cy="397"/>
                              </a:xfrm>
                            </wpg:grpSpPr>
                            <wps:wsp>
                              <wps:cNvPr id="3" name="Freeform 3"/>
                              <wps:cNvSpPr>
                                <a:spLocks/>
                              </wps:cNvSpPr>
                              <wps:spPr bwMode="auto">
                                <a:xfrm>
                                  <a:off x="2675" y="499"/>
                                  <a:ext cx="2" cy="397"/>
                                </a:xfrm>
                                <a:custGeom>
                                  <a:avLst/>
                                  <a:gdLst>
                                    <a:gd name="T0" fmla="+- 0 499 499"/>
                                    <a:gd name="T1" fmla="*/ 499 h 397"/>
                                    <a:gd name="T2" fmla="+- 0 896 499"/>
                                    <a:gd name="T3" fmla="*/ 896 h 397"/>
                                    <a:gd name="T4" fmla="+- 0 499 499"/>
                                    <a:gd name="T5" fmla="*/ 499 h 397"/>
                                  </a:gdLst>
                                  <a:ahLst/>
                                  <a:cxnLst>
                                    <a:cxn ang="0">
                                      <a:pos x="0" y="T1"/>
                                    </a:cxn>
                                    <a:cxn ang="0">
                                      <a:pos x="0" y="T3"/>
                                    </a:cxn>
                                    <a:cxn ang="0">
                                      <a:pos x="0" y="T5"/>
                                    </a:cxn>
                                  </a:cxnLst>
                                  <a:rect l="0" t="0" r="r" b="b"/>
                                  <a:pathLst>
                                    <a:path h="397">
                                      <a:moveTo>
                                        <a:pt x="0" y="0"/>
                                      </a:moveTo>
                                      <a:lnTo>
                                        <a:pt x="0" y="397"/>
                                      </a:lnTo>
                                      <a:lnTo>
                                        <a:pt x="0" y="0"/>
                                      </a:lnTo>
                                    </a:path>
                                  </a:pathLst>
                                </a:custGeom>
                                <a:solidFill>
                                  <a:srgbClr val="0084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56C0EC" id="Group 2" o:spid="_x0000_s1026" style="position:absolute;margin-left:133.75pt;margin-top:24.95pt;width:.1pt;height:19.85pt;z-index:-251290624;mso-position-horizontal-relative:page" coordorigin="2675,499"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">
                      <v:shape id="Freeform 3" o:spid="_x0000_s1027" style="position:absolute;left:2675;top:499;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" path="m,l,397,,e" fillcolor="#0084be" stroked="f">
                        <v:path arrowok="t" o:connecttype="custom" o:connectlocs="0,499;0,896;0,499" o:connectangles="0,0,0"/>
                      </v:shape>
                      <w10:wrap anchorx="page"/>
                    </v:group>
                  </w:pict>
                </mc:Fallback>
              </mc:AlternateContent>
            </w:r>
            <w:r w:rsidRPr="008B1C2D">
              <w:t>La empresa deberá poder rastrear todos los productos hasta el último fabricante y hacia el cliente de la empresa.</w:t>
            </w:r>
          </w:p>
        </w:tc>
      </w:tr>
      <w:tr w:rsidR="006024E6" w:rsidRPr="00EC7BD6" w:rsidTr="006024E6">
        <w:tc>
          <w:tcPr>
            <w:tcW w:w="774" w:type="pct"/>
            <w:gridSpan w:val="2"/>
            <w:shd w:val="clear" w:color="auto" w:fill="D3E5F6"/>
          </w:tcPr>
          <w:p w:rsidR="006024E6" w:rsidRPr="00EC7BD6" w:rsidRDefault="006024E6" w:rsidP="006024E6">
            <w:pPr>
              <w:pStyle w:val="TH"/>
            </w:pPr>
            <w:r w:rsidRPr="00EC7BD6">
              <w:t>Cláusula</w:t>
            </w:r>
          </w:p>
        </w:tc>
        <w:tc>
          <w:tcPr>
            <w:tcW w:w="2228" w:type="pct"/>
          </w:tcPr>
          <w:p w:rsidR="006024E6" w:rsidRPr="00EC7BD6" w:rsidRDefault="006024E6" w:rsidP="006024E6">
            <w:pPr>
              <w:pStyle w:val="TH"/>
            </w:pPr>
            <w:r w:rsidRPr="00EC7BD6">
              <w:t>Requisitos</w:t>
            </w:r>
          </w:p>
        </w:tc>
        <w:tc>
          <w:tcPr>
            <w:tcW w:w="574" w:type="pct"/>
          </w:tcPr>
          <w:p w:rsidR="006024E6" w:rsidRPr="00A8707C" w:rsidRDefault="006024E6" w:rsidP="006024E6">
            <w:pPr>
              <w:pStyle w:val="TH"/>
            </w:pPr>
            <w:r w:rsidRPr="00A8707C">
              <w:t>Adaptar</w:t>
            </w:r>
          </w:p>
        </w:tc>
        <w:tc>
          <w:tcPr>
            <w:tcW w:w="1424" w:type="pct"/>
          </w:tcPr>
          <w:p w:rsidR="006024E6" w:rsidRPr="00A8707C" w:rsidRDefault="006024E6" w:rsidP="006024E6">
            <w:pPr>
              <w:pStyle w:val="TH"/>
            </w:pPr>
            <w:r w:rsidRPr="00A8707C">
              <w:t>Comentarios</w:t>
            </w:r>
          </w:p>
        </w:tc>
      </w:tr>
      <w:tr w:rsidR="006024E6" w:rsidRPr="00EC7BD6" w:rsidTr="006024E6">
        <w:tc>
          <w:tcPr>
            <w:tcW w:w="387" w:type="pct"/>
            <w:shd w:val="clear" w:color="auto" w:fill="FBD4B4" w:themeFill="accent6" w:themeFillTint="66"/>
          </w:tcPr>
          <w:p w:rsidR="006024E6" w:rsidRPr="00EC7BD6" w:rsidRDefault="006024E6" w:rsidP="006024E6">
            <w:r w:rsidRPr="00EC7BD6">
              <w:t>7.5.1</w:t>
            </w:r>
          </w:p>
        </w:tc>
        <w:tc>
          <w:tcPr>
            <w:tcW w:w="387" w:type="pct"/>
            <w:shd w:val="clear" w:color="auto" w:fill="D3E5F6"/>
          </w:tcPr>
          <w:p w:rsidR="006024E6" w:rsidRPr="00EC7BD6" w:rsidRDefault="006024E6" w:rsidP="006024E6"/>
        </w:tc>
        <w:tc>
          <w:tcPr>
            <w:tcW w:w="2228" w:type="pct"/>
          </w:tcPr>
          <w:p w:rsidR="006024E6" w:rsidRPr="00EC7BD6" w:rsidRDefault="006024E6" w:rsidP="006024E6">
            <w:r w:rsidRPr="00EC7BD6">
              <w:t>El establecimiento deberá</w:t>
            </w:r>
            <w:r>
              <w:t xml:space="preserve"> </w:t>
            </w:r>
            <w:r w:rsidRPr="00EC7BD6">
              <w:t>mantener un sistema de trazabilidad para todos</w:t>
            </w:r>
            <w:r>
              <w:t xml:space="preserve"> </w:t>
            </w:r>
            <w:r w:rsidRPr="00EC7BD6">
              <w:t>los lotes de producto que identifique el último fabricante</w:t>
            </w:r>
            <w:r>
              <w:t xml:space="preserve"> </w:t>
            </w:r>
            <w:r w:rsidRPr="00EC7BD6">
              <w:t>o envasador del producto. También se deberán mantener registros para identificar al receptor de cada lote de producto de la empresa.</w:t>
            </w:r>
          </w:p>
        </w:tc>
        <w:tc>
          <w:tcPr>
            <w:tcW w:w="574" w:type="pct"/>
          </w:tcPr>
          <w:p w:rsidR="006024E6" w:rsidRPr="00EC7BD6" w:rsidRDefault="006024E6" w:rsidP="006024E6"/>
        </w:tc>
        <w:tc>
          <w:tcPr>
            <w:tcW w:w="1424" w:type="pct"/>
          </w:tcPr>
          <w:p w:rsidR="006024E6" w:rsidRPr="00EC7BD6" w:rsidRDefault="006024E6" w:rsidP="006024E6"/>
        </w:tc>
      </w:tr>
      <w:tr w:rsidR="006024E6" w:rsidRPr="00EC7BD6" w:rsidTr="006024E6">
        <w:tc>
          <w:tcPr>
            <w:tcW w:w="774" w:type="pct"/>
            <w:gridSpan w:val="2"/>
            <w:shd w:val="clear" w:color="auto" w:fill="D3E5F6"/>
          </w:tcPr>
          <w:p w:rsidR="006024E6" w:rsidRPr="00EC7BD6" w:rsidRDefault="006024E6" w:rsidP="006024E6">
            <w:r w:rsidRPr="00EC7BD6">
              <w:t>7.5.2</w:t>
            </w:r>
          </w:p>
        </w:tc>
        <w:tc>
          <w:tcPr>
            <w:tcW w:w="2228" w:type="pct"/>
          </w:tcPr>
          <w:p w:rsidR="006024E6" w:rsidRPr="00EC7BD6" w:rsidRDefault="006024E6" w:rsidP="006024E6">
            <w:r w:rsidRPr="00EC7BD6">
              <w:t>La empresa</w:t>
            </w:r>
            <w:r>
              <w:t xml:space="preserve"> </w:t>
            </w:r>
            <w:r w:rsidRPr="00EC7BD6">
              <w:t>deberá</w:t>
            </w:r>
            <w:r>
              <w:t xml:space="preserve"> </w:t>
            </w:r>
            <w:r w:rsidRPr="00EC7BD6">
              <w:t>comprobar el sistema de trazabilidad, al menos, en forma anual para garantizar que se pueda determinar la trazabilidad hasta el último fabricante</w:t>
            </w:r>
            <w:r>
              <w:t xml:space="preserve"> </w:t>
            </w:r>
            <w:r w:rsidRPr="00EC7BD6">
              <w:t>y hacia el receptor del producto de la empresa. Esto deberá</w:t>
            </w:r>
            <w:r>
              <w:t xml:space="preserve"> </w:t>
            </w:r>
            <w:r w:rsidRPr="00EC7BD6">
              <w:t>incluir la identificación</w:t>
            </w:r>
            <w:r>
              <w:t xml:space="preserve"> </w:t>
            </w:r>
            <w:r w:rsidRPr="00EC7BD6">
              <w:t>del movimiento del producto a través de la cadena desde</w:t>
            </w:r>
            <w:r>
              <w:t xml:space="preserve"> </w:t>
            </w:r>
            <w:r w:rsidRPr="00EC7BD6">
              <w:t>el fabricante</w:t>
            </w:r>
            <w:r>
              <w:t xml:space="preserve"> </w:t>
            </w:r>
            <w:r w:rsidRPr="00EC7BD6">
              <w:t>hasta la recepción por parte de la empresa</w:t>
            </w:r>
            <w:r>
              <w:t xml:space="preserve"> </w:t>
            </w:r>
            <w:r w:rsidRPr="00EC7BD6">
              <w:t xml:space="preserve">(por </w:t>
            </w:r>
            <w:proofErr w:type="gramStart"/>
            <w:r w:rsidRPr="00EC7BD6">
              <w:t>ej. ,</w:t>
            </w:r>
            <w:proofErr w:type="gramEnd"/>
            <w:r w:rsidRPr="00EC7BD6">
              <w:t xml:space="preserve"> cada movimiento y lugar de almacenamiento intermedio).</w:t>
            </w:r>
          </w:p>
        </w:tc>
        <w:tc>
          <w:tcPr>
            <w:tcW w:w="574" w:type="pct"/>
          </w:tcPr>
          <w:p w:rsidR="006024E6" w:rsidRPr="00EC7BD6" w:rsidRDefault="006024E6" w:rsidP="006024E6"/>
        </w:tc>
        <w:tc>
          <w:tcPr>
            <w:tcW w:w="1424" w:type="pct"/>
          </w:tcPr>
          <w:p w:rsidR="006024E6" w:rsidRPr="00EC7BD6" w:rsidRDefault="006024E6" w:rsidP="006024E6"/>
        </w:tc>
      </w:tr>
      <w:tr w:rsidR="006024E6" w:rsidRPr="00EC7BD6" w:rsidTr="006024E6">
        <w:tc>
          <w:tcPr>
            <w:tcW w:w="774" w:type="pct"/>
            <w:gridSpan w:val="2"/>
            <w:shd w:val="clear" w:color="auto" w:fill="D3E5F6"/>
          </w:tcPr>
          <w:p w:rsidR="006024E6" w:rsidRPr="00EC7BD6" w:rsidRDefault="006024E6" w:rsidP="006024E6">
            <w:r w:rsidRPr="00EC7BD6">
              <w:t>7.5.3</w:t>
            </w:r>
          </w:p>
        </w:tc>
        <w:tc>
          <w:tcPr>
            <w:tcW w:w="2228" w:type="pct"/>
          </w:tcPr>
          <w:p w:rsidR="006024E6" w:rsidRPr="00EC7BD6" w:rsidRDefault="006024E6" w:rsidP="006024E6">
            <w:r w:rsidRPr="00EC7BD6">
              <w:t>La prueba de trazabilidad deberá</w:t>
            </w:r>
            <w:r>
              <w:t xml:space="preserve"> </w:t>
            </w:r>
            <w:r w:rsidRPr="00EC7BD6">
              <w:t>incluir la conciliación de cantidades de producto recibidas por la empresa</w:t>
            </w:r>
            <w:r>
              <w:t xml:space="preserve"> </w:t>
            </w:r>
            <w:r w:rsidRPr="00EC7BD6">
              <w:t>para el lote o la tanda de producto elegidos.</w:t>
            </w:r>
          </w:p>
        </w:tc>
        <w:tc>
          <w:tcPr>
            <w:tcW w:w="574" w:type="pct"/>
          </w:tcPr>
          <w:p w:rsidR="006024E6" w:rsidRPr="00EC7BD6" w:rsidRDefault="006024E6" w:rsidP="006024E6"/>
        </w:tc>
        <w:tc>
          <w:tcPr>
            <w:tcW w:w="1424" w:type="pct"/>
          </w:tcPr>
          <w:p w:rsidR="006024E6" w:rsidRPr="00EC7BD6" w:rsidRDefault="006024E6" w:rsidP="006024E6"/>
        </w:tc>
      </w:tr>
    </w:tbl>
    <w:p w:rsidR="008C1292" w:rsidRPr="00EC7BD6" w:rsidRDefault="008C1292" w:rsidP="00EC7BD6"/>
    <w:sectPr w:rsidR="008C1292" w:rsidRPr="00EC7BD6" w:rsidSect="007A73FB">
      <w:headerReference w:type="even" r:id="rId7"/>
      <w:headerReference w:type="default" r:id="rId8"/>
      <w:footerReference w:type="even" r:id="rId9"/>
      <w:footerReference w:type="default" r:id="rId10"/>
      <w:headerReference w:type="first" r:id="rId11"/>
      <w:pgSz w:w="11920" w:h="16840"/>
      <w:pgMar w:top="1985" w:right="1134" w:bottom="1701" w:left="1134" w:header="851" w:footer="85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707C" w:rsidRDefault="00A8707C">
      <w:pPr>
        <w:spacing w:before="0" w:after="0" w:line="240" w:lineRule="auto"/>
      </w:pPr>
      <w:r>
        <w:separator/>
      </w:r>
    </w:p>
  </w:endnote>
  <w:endnote w:type="continuationSeparator" w:id="0">
    <w:p w:rsidR="00A8707C" w:rsidRDefault="00A8707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6"/>
      <w:gridCol w:w="4826"/>
    </w:tblGrid>
    <w:tr w:rsidR="00A8707C" w:rsidRPr="00602A5B" w:rsidTr="00A8707C">
      <w:trPr>
        <w:trHeight w:val="227"/>
      </w:trPr>
      <w:tc>
        <w:tcPr>
          <w:tcW w:w="2500" w:type="pct"/>
          <w:vAlign w:val="center"/>
        </w:tcPr>
        <w:p w:rsidR="00A8707C" w:rsidRPr="00602A5B" w:rsidRDefault="00A8707C" w:rsidP="006227F8">
          <w:pPr>
            <w:pStyle w:val="Footer"/>
            <w:rPr>
              <w:rFonts w:ascii="Century Gothic" w:hAnsi="Century Gothic"/>
              <w:lang w:val="en-GB"/>
            </w:rPr>
          </w:pPr>
          <w:r w:rsidRPr="00602A5B">
            <w:rPr>
              <w:rFonts w:ascii="Century Gothic" w:hAnsi="Century Gothic"/>
              <w:lang w:val="en-GB"/>
            </w:rPr>
            <w:t>P604</w:t>
          </w:r>
          <w:r w:rsidR="00602A5B" w:rsidRPr="00602A5B">
            <w:rPr>
              <w:rFonts w:ascii="Century Gothic" w:hAnsi="Century Gothic"/>
              <w:lang w:val="en-GB"/>
            </w:rPr>
            <w:t>e</w:t>
          </w:r>
          <w:r w:rsidRPr="00602A5B">
            <w:rPr>
              <w:rFonts w:ascii="Century Gothic" w:hAnsi="Century Gothic"/>
              <w:lang w:val="en-GB"/>
            </w:rPr>
            <w:t xml:space="preserve">: Issue 6 Checklist/Site Self-Assessment Tool - </w:t>
          </w:r>
          <w:r w:rsidR="00602A5B" w:rsidRPr="00602A5B">
            <w:rPr>
              <w:rFonts w:ascii="Century Gothic" w:hAnsi="Century Gothic"/>
              <w:lang w:val="en-GB"/>
            </w:rPr>
            <w:t>Spanish</w:t>
          </w:r>
        </w:p>
      </w:tc>
      <w:tc>
        <w:tcPr>
          <w:tcW w:w="2500" w:type="pct"/>
          <w:vAlign w:val="center"/>
        </w:tcPr>
        <w:p w:rsidR="00A8707C" w:rsidRPr="00602A5B" w:rsidRDefault="00A8707C" w:rsidP="006227F8">
          <w:pPr>
            <w:pStyle w:val="Footer"/>
            <w:jc w:val="right"/>
            <w:rPr>
              <w:rFonts w:ascii="Century Gothic" w:hAnsi="Century Gothic"/>
            </w:rPr>
          </w:pPr>
          <w:r w:rsidRPr="00602A5B">
            <w:rPr>
              <w:rFonts w:ascii="Century Gothic" w:hAnsi="Century Gothic"/>
            </w:rPr>
            <w:t>BRCGS Materiales de Envasado</w:t>
          </w:r>
        </w:p>
      </w:tc>
    </w:tr>
    <w:tr w:rsidR="00A8707C" w:rsidRPr="00602A5B" w:rsidTr="00A8707C">
      <w:trPr>
        <w:trHeight w:val="227"/>
      </w:trPr>
      <w:tc>
        <w:tcPr>
          <w:tcW w:w="2500" w:type="pct"/>
          <w:vAlign w:val="center"/>
        </w:tcPr>
        <w:p w:rsidR="00A8707C" w:rsidRPr="00602A5B" w:rsidRDefault="00A8707C" w:rsidP="006227F8">
          <w:pPr>
            <w:pStyle w:val="Footer"/>
            <w:rPr>
              <w:rFonts w:ascii="Century Gothic" w:hAnsi="Century Gothic"/>
            </w:rPr>
          </w:pPr>
          <w:proofErr w:type="spellStart"/>
          <w:r w:rsidRPr="00602A5B">
            <w:rPr>
              <w:rFonts w:ascii="Century Gothic" w:hAnsi="Century Gothic"/>
            </w:rPr>
            <w:t>Version</w:t>
          </w:r>
          <w:proofErr w:type="spellEnd"/>
          <w:r w:rsidRPr="00602A5B">
            <w:rPr>
              <w:rFonts w:ascii="Century Gothic" w:hAnsi="Century Gothic"/>
            </w:rPr>
            <w:t xml:space="preserve"> 1: </w:t>
          </w:r>
          <w:r w:rsidR="00602A5B" w:rsidRPr="00602A5B">
            <w:rPr>
              <w:rFonts w:ascii="Century Gothic" w:hAnsi="Century Gothic"/>
            </w:rPr>
            <w:t>02/08/2019</w:t>
          </w:r>
          <w:r w:rsidRPr="00602A5B">
            <w:rPr>
              <w:rFonts w:ascii="Century Gothic" w:hAnsi="Century Gothic"/>
            </w:rPr>
            <w:t xml:space="preserve"> </w:t>
          </w:r>
        </w:p>
      </w:tc>
      <w:tc>
        <w:tcPr>
          <w:tcW w:w="2500" w:type="pct"/>
          <w:vAlign w:val="center"/>
        </w:tcPr>
        <w:p w:rsidR="00A8707C" w:rsidRPr="00602A5B" w:rsidRDefault="00A8707C" w:rsidP="006227F8">
          <w:pPr>
            <w:pStyle w:val="Footer"/>
            <w:jc w:val="right"/>
            <w:rPr>
              <w:rFonts w:ascii="Century Gothic" w:hAnsi="Century Gothic"/>
            </w:rPr>
          </w:pPr>
          <w:r w:rsidRPr="00602A5B">
            <w:rPr>
              <w:rFonts w:ascii="Century Gothic" w:hAnsi="Century Gothic"/>
            </w:rPr>
            <w:t xml:space="preserve">Página </w:t>
          </w:r>
          <w:r w:rsidRPr="00602A5B">
            <w:rPr>
              <w:rFonts w:ascii="Century Gothic" w:hAnsi="Century Gothic"/>
            </w:rPr>
            <w:fldChar w:fldCharType="begin"/>
          </w:r>
          <w:r w:rsidRPr="00602A5B">
            <w:rPr>
              <w:rFonts w:ascii="Century Gothic" w:hAnsi="Century Gothic"/>
            </w:rPr>
            <w:instrText xml:space="preserve"> PAGE  \* Arabic  \* MERGEFORMAT </w:instrText>
          </w:r>
          <w:r w:rsidRPr="00602A5B">
            <w:rPr>
              <w:rFonts w:ascii="Century Gothic" w:hAnsi="Century Gothic"/>
            </w:rPr>
            <w:fldChar w:fldCharType="separate"/>
          </w:r>
          <w:r w:rsidR="005C491B" w:rsidRPr="00602A5B">
            <w:rPr>
              <w:rFonts w:ascii="Century Gothic" w:hAnsi="Century Gothic"/>
              <w:noProof/>
            </w:rPr>
            <w:t>56</w:t>
          </w:r>
          <w:r w:rsidRPr="00602A5B">
            <w:rPr>
              <w:rFonts w:ascii="Century Gothic" w:hAnsi="Century Gothic"/>
            </w:rPr>
            <w:fldChar w:fldCharType="end"/>
          </w:r>
          <w:r w:rsidRPr="00602A5B">
            <w:rPr>
              <w:rFonts w:ascii="Century Gothic" w:hAnsi="Century Gothic"/>
            </w:rPr>
            <w:t xml:space="preserve"> de </w:t>
          </w:r>
          <w:r w:rsidR="005C491B" w:rsidRPr="00602A5B">
            <w:rPr>
              <w:rFonts w:ascii="Century Gothic" w:hAnsi="Century Gothic"/>
            </w:rPr>
            <w:fldChar w:fldCharType="begin"/>
          </w:r>
          <w:r w:rsidR="005C491B" w:rsidRPr="00602A5B">
            <w:rPr>
              <w:rFonts w:ascii="Century Gothic" w:hAnsi="Century Gothic"/>
            </w:rPr>
            <w:instrText xml:space="preserve"> NUMPAGES  \* Arabic  \* MERGEFORMAT </w:instrText>
          </w:r>
          <w:r w:rsidR="005C491B" w:rsidRPr="00602A5B">
            <w:rPr>
              <w:rFonts w:ascii="Century Gothic" w:hAnsi="Century Gothic"/>
            </w:rPr>
            <w:fldChar w:fldCharType="separate"/>
          </w:r>
          <w:r w:rsidR="005C491B" w:rsidRPr="00602A5B">
            <w:rPr>
              <w:rFonts w:ascii="Century Gothic" w:hAnsi="Century Gothic"/>
              <w:noProof/>
            </w:rPr>
            <w:t>77</w:t>
          </w:r>
          <w:r w:rsidR="005C491B" w:rsidRPr="00602A5B">
            <w:rPr>
              <w:rFonts w:ascii="Century Gothic" w:hAnsi="Century Gothic"/>
              <w:noProof/>
            </w:rPr>
            <w:fldChar w:fldCharType="end"/>
          </w:r>
        </w:p>
      </w:tc>
    </w:tr>
  </w:tbl>
  <w:p w:rsidR="00A8707C" w:rsidRDefault="00A8707C" w:rsidP="006227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6"/>
      <w:gridCol w:w="4826"/>
    </w:tblGrid>
    <w:tr w:rsidR="00A8707C" w:rsidRPr="00602A5B" w:rsidTr="00A8707C">
      <w:trPr>
        <w:trHeight w:val="227"/>
      </w:trPr>
      <w:tc>
        <w:tcPr>
          <w:tcW w:w="2500" w:type="pct"/>
          <w:vAlign w:val="center"/>
        </w:tcPr>
        <w:p w:rsidR="00A8707C" w:rsidRPr="00602A5B" w:rsidRDefault="00A8707C" w:rsidP="006227F8">
          <w:pPr>
            <w:pStyle w:val="Footer"/>
            <w:rPr>
              <w:rFonts w:ascii="Century Gothic" w:hAnsi="Century Gothic"/>
              <w:lang w:val="en-GB"/>
            </w:rPr>
          </w:pPr>
          <w:r w:rsidRPr="00602A5B">
            <w:rPr>
              <w:rFonts w:ascii="Century Gothic" w:hAnsi="Century Gothic"/>
              <w:lang w:val="en-GB"/>
            </w:rPr>
            <w:t>P604</w:t>
          </w:r>
          <w:r w:rsidR="00602A5B" w:rsidRPr="00602A5B">
            <w:rPr>
              <w:rFonts w:ascii="Century Gothic" w:hAnsi="Century Gothic"/>
              <w:lang w:val="en-GB"/>
            </w:rPr>
            <w:t>e</w:t>
          </w:r>
          <w:r w:rsidRPr="00602A5B">
            <w:rPr>
              <w:rFonts w:ascii="Century Gothic" w:hAnsi="Century Gothic"/>
              <w:lang w:val="en-GB"/>
            </w:rPr>
            <w:t xml:space="preserve">: Issue 6 Checklist/Site Self-Assessment Tool - </w:t>
          </w:r>
          <w:r w:rsidR="00602A5B" w:rsidRPr="00602A5B">
            <w:rPr>
              <w:rFonts w:ascii="Century Gothic" w:hAnsi="Century Gothic"/>
              <w:lang w:val="en-GB"/>
            </w:rPr>
            <w:t>Spanish</w:t>
          </w:r>
        </w:p>
      </w:tc>
      <w:tc>
        <w:tcPr>
          <w:tcW w:w="2500" w:type="pct"/>
          <w:vAlign w:val="center"/>
        </w:tcPr>
        <w:p w:rsidR="00A8707C" w:rsidRPr="00602A5B" w:rsidRDefault="00A8707C" w:rsidP="006227F8">
          <w:pPr>
            <w:pStyle w:val="Footer"/>
            <w:jc w:val="right"/>
            <w:rPr>
              <w:rFonts w:ascii="Century Gothic" w:hAnsi="Century Gothic"/>
            </w:rPr>
          </w:pPr>
          <w:r w:rsidRPr="00602A5B">
            <w:rPr>
              <w:rFonts w:ascii="Century Gothic" w:hAnsi="Century Gothic"/>
            </w:rPr>
            <w:t>BRCGS Materiales de Envasado</w:t>
          </w:r>
        </w:p>
      </w:tc>
    </w:tr>
    <w:tr w:rsidR="00A8707C" w:rsidRPr="00602A5B" w:rsidTr="00A8707C">
      <w:trPr>
        <w:trHeight w:val="227"/>
      </w:trPr>
      <w:tc>
        <w:tcPr>
          <w:tcW w:w="2500" w:type="pct"/>
          <w:vAlign w:val="center"/>
        </w:tcPr>
        <w:p w:rsidR="00A8707C" w:rsidRPr="00602A5B" w:rsidRDefault="00A8707C" w:rsidP="006227F8">
          <w:pPr>
            <w:pStyle w:val="Footer"/>
            <w:rPr>
              <w:rFonts w:ascii="Century Gothic" w:hAnsi="Century Gothic"/>
            </w:rPr>
          </w:pPr>
          <w:proofErr w:type="spellStart"/>
          <w:r w:rsidRPr="00602A5B">
            <w:rPr>
              <w:rFonts w:ascii="Century Gothic" w:hAnsi="Century Gothic"/>
            </w:rPr>
            <w:t>Version</w:t>
          </w:r>
          <w:proofErr w:type="spellEnd"/>
          <w:r w:rsidRPr="00602A5B">
            <w:rPr>
              <w:rFonts w:ascii="Century Gothic" w:hAnsi="Century Gothic"/>
            </w:rPr>
            <w:t xml:space="preserve"> 1: </w:t>
          </w:r>
          <w:r w:rsidR="00602A5B" w:rsidRPr="00602A5B">
            <w:rPr>
              <w:rFonts w:ascii="Century Gothic" w:hAnsi="Century Gothic"/>
            </w:rPr>
            <w:t>02/08/2019</w:t>
          </w:r>
          <w:r w:rsidRPr="00602A5B">
            <w:rPr>
              <w:rFonts w:ascii="Century Gothic" w:hAnsi="Century Gothic"/>
            </w:rPr>
            <w:t xml:space="preserve"> </w:t>
          </w:r>
        </w:p>
      </w:tc>
      <w:tc>
        <w:tcPr>
          <w:tcW w:w="2500" w:type="pct"/>
          <w:vAlign w:val="center"/>
        </w:tcPr>
        <w:p w:rsidR="00A8707C" w:rsidRPr="00602A5B" w:rsidRDefault="00A8707C" w:rsidP="006227F8">
          <w:pPr>
            <w:pStyle w:val="Footer"/>
            <w:jc w:val="right"/>
            <w:rPr>
              <w:rFonts w:ascii="Century Gothic" w:hAnsi="Century Gothic"/>
            </w:rPr>
          </w:pPr>
          <w:r w:rsidRPr="00602A5B">
            <w:rPr>
              <w:rFonts w:ascii="Century Gothic" w:hAnsi="Century Gothic"/>
            </w:rPr>
            <w:t xml:space="preserve">Página </w:t>
          </w:r>
          <w:r w:rsidRPr="00602A5B">
            <w:rPr>
              <w:rFonts w:ascii="Century Gothic" w:hAnsi="Century Gothic"/>
            </w:rPr>
            <w:fldChar w:fldCharType="begin"/>
          </w:r>
          <w:r w:rsidRPr="00602A5B">
            <w:rPr>
              <w:rFonts w:ascii="Century Gothic" w:hAnsi="Century Gothic"/>
            </w:rPr>
            <w:instrText xml:space="preserve"> PAGE  \* Arabic  \* MERGEFORMAT </w:instrText>
          </w:r>
          <w:r w:rsidRPr="00602A5B">
            <w:rPr>
              <w:rFonts w:ascii="Century Gothic" w:hAnsi="Century Gothic"/>
            </w:rPr>
            <w:fldChar w:fldCharType="separate"/>
          </w:r>
          <w:r w:rsidR="005C491B" w:rsidRPr="00602A5B">
            <w:rPr>
              <w:rFonts w:ascii="Century Gothic" w:hAnsi="Century Gothic"/>
              <w:noProof/>
            </w:rPr>
            <w:t>77</w:t>
          </w:r>
          <w:r w:rsidRPr="00602A5B">
            <w:rPr>
              <w:rFonts w:ascii="Century Gothic" w:hAnsi="Century Gothic"/>
            </w:rPr>
            <w:fldChar w:fldCharType="end"/>
          </w:r>
          <w:r w:rsidRPr="00602A5B">
            <w:rPr>
              <w:rFonts w:ascii="Century Gothic" w:hAnsi="Century Gothic"/>
            </w:rPr>
            <w:t xml:space="preserve"> de </w:t>
          </w:r>
          <w:r w:rsidR="005C491B" w:rsidRPr="00602A5B">
            <w:rPr>
              <w:rFonts w:ascii="Century Gothic" w:hAnsi="Century Gothic"/>
            </w:rPr>
            <w:fldChar w:fldCharType="begin"/>
          </w:r>
          <w:r w:rsidR="005C491B" w:rsidRPr="00602A5B">
            <w:rPr>
              <w:rFonts w:ascii="Century Gothic" w:hAnsi="Century Gothic"/>
            </w:rPr>
            <w:instrText xml:space="preserve"> NUMPAGES  \* Arabic  \* MERGEFORMAT </w:instrText>
          </w:r>
          <w:r w:rsidR="005C491B" w:rsidRPr="00602A5B">
            <w:rPr>
              <w:rFonts w:ascii="Century Gothic" w:hAnsi="Century Gothic"/>
            </w:rPr>
            <w:fldChar w:fldCharType="separate"/>
          </w:r>
          <w:r w:rsidR="005C491B" w:rsidRPr="00602A5B">
            <w:rPr>
              <w:rFonts w:ascii="Century Gothic" w:hAnsi="Century Gothic"/>
              <w:noProof/>
            </w:rPr>
            <w:t>77</w:t>
          </w:r>
          <w:r w:rsidR="005C491B" w:rsidRPr="00602A5B">
            <w:rPr>
              <w:rFonts w:ascii="Century Gothic" w:hAnsi="Century Gothic"/>
              <w:noProof/>
            </w:rPr>
            <w:fldChar w:fldCharType="end"/>
          </w:r>
        </w:p>
      </w:tc>
    </w:tr>
  </w:tbl>
  <w:p w:rsidR="00A8707C" w:rsidRDefault="00A8707C" w:rsidP="006227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707C" w:rsidRDefault="00A8707C">
      <w:pPr>
        <w:spacing w:before="0" w:after="0" w:line="240" w:lineRule="auto"/>
      </w:pPr>
      <w:r>
        <w:separator/>
      </w:r>
    </w:p>
  </w:footnote>
  <w:footnote w:type="continuationSeparator" w:id="0">
    <w:p w:rsidR="00A8707C" w:rsidRDefault="00A8707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707C" w:rsidRPr="007A73FB" w:rsidRDefault="00A8707C" w:rsidP="007A73FB">
    <w:pPr>
      <w:pStyle w:val="Header"/>
    </w:pPr>
    <w:r w:rsidRPr="007A73FB">
      <w:t>MATERIALES DE ENVASADO</w:t>
    </w:r>
  </w:p>
  <w:p w:rsidR="00A8707C" w:rsidRPr="008A0F3C" w:rsidRDefault="00A8707C" w:rsidP="008A0F3C">
    <w:pPr>
      <w:pStyle w:val="Header"/>
    </w:pPr>
    <w:r w:rsidRPr="007A73FB">
      <w:t>6</w:t>
    </w:r>
    <w:r w:rsidRPr="007A73FB">
      <w:rPr>
        <w:spacing w:val="4"/>
      </w:rPr>
      <w:t>.</w:t>
    </w:r>
    <w:r>
      <w:rPr>
        <w:spacing w:val="4"/>
      </w:rPr>
      <w:t xml:space="preserve"> </w:t>
    </w:r>
    <w:r w:rsidRPr="007A73FB">
      <w:t>A</w:t>
    </w:r>
    <w:r w:rsidRPr="007A73FB">
      <w:rPr>
        <w:spacing w:val="6"/>
      </w:rPr>
      <w:t xml:space="preserve"> </w:t>
    </w:r>
    <w:r w:rsidRPr="007A73FB">
      <w:rPr>
        <w:w w:val="104"/>
      </w:rPr>
      <w:t>EDICIÓN</w:t>
    </w:r>
    <w:r>
      <w:rPr>
        <w:w w:val="104"/>
      </w:rPr>
      <w:t xml:space="preserve"> | </w:t>
    </w:r>
    <w:r>
      <w:rPr>
        <w:w w:val="104"/>
      </w:rPr>
      <w:fldChar w:fldCharType="begin"/>
    </w:r>
    <w:r>
      <w:rPr>
        <w:w w:val="104"/>
      </w:rPr>
      <w:instrText xml:space="preserve"> STYLEREF "Heading 1" \* MERGEFORMAT </w:instrText>
    </w:r>
    <w:r>
      <w:rPr>
        <w:w w:val="104"/>
      </w:rPr>
      <w:fldChar w:fldCharType="separate"/>
    </w:r>
    <w:r w:rsidR="00610723" w:rsidRPr="00610723">
      <w:rPr>
        <w:b/>
        <w:bCs/>
        <w:noProof/>
        <w:w w:val="104"/>
      </w:rPr>
      <w:t>1   Compromiso</w:t>
    </w:r>
    <w:r w:rsidR="00610723">
      <w:rPr>
        <w:noProof/>
        <w:w w:val="104"/>
      </w:rPr>
      <w:t xml:space="preserve"> de la gerencia sénior</w:t>
    </w:r>
    <w:r>
      <w:rPr>
        <w:w w:val="10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707C" w:rsidRDefault="00A8707C">
    <w:pPr>
      <w:spacing w:after="0" w:line="200" w:lineRule="exact"/>
      <w:rPr>
        <w:sz w:val="20"/>
        <w:szCs w:val="20"/>
      </w:rPr>
    </w:pPr>
    <w:r>
      <w:rPr>
        <w:noProof/>
        <w:lang w:val="en-GB" w:eastAsia="en-GB"/>
      </w:rPr>
      <w:drawing>
        <wp:anchor distT="0" distB="0" distL="114300" distR="114300" simplePos="0" relativeHeight="251661312" behindDoc="0" locked="0" layoutInCell="1" allowOverlap="1" wp14:anchorId="38B9FFD2" wp14:editId="5297EAF0">
          <wp:simplePos x="0" y="0"/>
          <wp:positionH relativeFrom="margin">
            <wp:posOffset>3249295</wp:posOffset>
          </wp:positionH>
          <wp:positionV relativeFrom="margin">
            <wp:posOffset>-732790</wp:posOffset>
          </wp:positionV>
          <wp:extent cx="2880156" cy="571500"/>
          <wp:effectExtent l="0" t="0" r="0" b="0"/>
          <wp:wrapTopAndBottom/>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880156" cy="5715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707C" w:rsidRDefault="00A8707C">
    <w:pPr>
      <w:pStyle w:val="Header"/>
    </w:pPr>
    <w:r>
      <w:rPr>
        <w:noProof/>
        <w:lang w:val="en-GB" w:eastAsia="en-GB"/>
      </w:rPr>
      <w:drawing>
        <wp:anchor distT="0" distB="0" distL="114300" distR="114300" simplePos="0" relativeHeight="251659264" behindDoc="0" locked="0" layoutInCell="1" allowOverlap="1" wp14:anchorId="38B9FFD2" wp14:editId="5297EAF0">
          <wp:simplePos x="0" y="0"/>
          <wp:positionH relativeFrom="margin">
            <wp:posOffset>3249295</wp:posOffset>
          </wp:positionH>
          <wp:positionV relativeFrom="margin">
            <wp:posOffset>-707390</wp:posOffset>
          </wp:positionV>
          <wp:extent cx="2880156" cy="5715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880156" cy="5715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96EB5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B0EC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5DE0C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A1E60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F82B62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73F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4B07C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68060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248E9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B6585A"/>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evenAndOddHeaders/>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E36"/>
    <w:rsid w:val="00003312"/>
    <w:rsid w:val="00003595"/>
    <w:rsid w:val="000748DF"/>
    <w:rsid w:val="000B3D3D"/>
    <w:rsid w:val="000C0864"/>
    <w:rsid w:val="00120737"/>
    <w:rsid w:val="00122872"/>
    <w:rsid w:val="001502FA"/>
    <w:rsid w:val="00160B6A"/>
    <w:rsid w:val="001832D4"/>
    <w:rsid w:val="001B2EE9"/>
    <w:rsid w:val="001D20F9"/>
    <w:rsid w:val="001E6C85"/>
    <w:rsid w:val="0021409F"/>
    <w:rsid w:val="00216C0B"/>
    <w:rsid w:val="00220BE6"/>
    <w:rsid w:val="00221935"/>
    <w:rsid w:val="00252FE2"/>
    <w:rsid w:val="002608DC"/>
    <w:rsid w:val="002715E2"/>
    <w:rsid w:val="00290B0C"/>
    <w:rsid w:val="00294C8C"/>
    <w:rsid w:val="002A7AE2"/>
    <w:rsid w:val="002B0E17"/>
    <w:rsid w:val="002C3954"/>
    <w:rsid w:val="002C6BBF"/>
    <w:rsid w:val="002F1C3F"/>
    <w:rsid w:val="00352497"/>
    <w:rsid w:val="003A6CA2"/>
    <w:rsid w:val="003B626A"/>
    <w:rsid w:val="00433135"/>
    <w:rsid w:val="00451791"/>
    <w:rsid w:val="004558DD"/>
    <w:rsid w:val="00456B64"/>
    <w:rsid w:val="00485B2F"/>
    <w:rsid w:val="004A2569"/>
    <w:rsid w:val="004A7108"/>
    <w:rsid w:val="004C7972"/>
    <w:rsid w:val="004D5E96"/>
    <w:rsid w:val="005C491B"/>
    <w:rsid w:val="006024E6"/>
    <w:rsid w:val="00602A5B"/>
    <w:rsid w:val="00610723"/>
    <w:rsid w:val="006227F8"/>
    <w:rsid w:val="00626591"/>
    <w:rsid w:val="0064757F"/>
    <w:rsid w:val="00656EB0"/>
    <w:rsid w:val="00697DDD"/>
    <w:rsid w:val="006C2914"/>
    <w:rsid w:val="006C72EE"/>
    <w:rsid w:val="00706285"/>
    <w:rsid w:val="00742E5D"/>
    <w:rsid w:val="007730FF"/>
    <w:rsid w:val="00795C5A"/>
    <w:rsid w:val="007A4347"/>
    <w:rsid w:val="007A4A70"/>
    <w:rsid w:val="007A73FB"/>
    <w:rsid w:val="007B273F"/>
    <w:rsid w:val="007F5A93"/>
    <w:rsid w:val="008221F1"/>
    <w:rsid w:val="00827423"/>
    <w:rsid w:val="00847CDE"/>
    <w:rsid w:val="00890312"/>
    <w:rsid w:val="008A0F3C"/>
    <w:rsid w:val="008A3D37"/>
    <w:rsid w:val="008B1C2D"/>
    <w:rsid w:val="008C1292"/>
    <w:rsid w:val="00924D18"/>
    <w:rsid w:val="009314D9"/>
    <w:rsid w:val="00936C7A"/>
    <w:rsid w:val="009460D2"/>
    <w:rsid w:val="00967687"/>
    <w:rsid w:val="009679C6"/>
    <w:rsid w:val="00981F08"/>
    <w:rsid w:val="009E5129"/>
    <w:rsid w:val="009F0DC5"/>
    <w:rsid w:val="00A526E2"/>
    <w:rsid w:val="00A8707C"/>
    <w:rsid w:val="00AB01F5"/>
    <w:rsid w:val="00AB2395"/>
    <w:rsid w:val="00AC34F4"/>
    <w:rsid w:val="00AE22BA"/>
    <w:rsid w:val="00B40E21"/>
    <w:rsid w:val="00B62DBF"/>
    <w:rsid w:val="00B66504"/>
    <w:rsid w:val="00BA10E2"/>
    <w:rsid w:val="00BA56A9"/>
    <w:rsid w:val="00BB2B97"/>
    <w:rsid w:val="00BB3AB8"/>
    <w:rsid w:val="00BC0762"/>
    <w:rsid w:val="00BF3B7B"/>
    <w:rsid w:val="00BF630C"/>
    <w:rsid w:val="00C37010"/>
    <w:rsid w:val="00C46B4C"/>
    <w:rsid w:val="00C46F54"/>
    <w:rsid w:val="00C54676"/>
    <w:rsid w:val="00C54C42"/>
    <w:rsid w:val="00C828D6"/>
    <w:rsid w:val="00C87BAD"/>
    <w:rsid w:val="00C96C68"/>
    <w:rsid w:val="00CA09CA"/>
    <w:rsid w:val="00CB1400"/>
    <w:rsid w:val="00CD1911"/>
    <w:rsid w:val="00CE25BA"/>
    <w:rsid w:val="00CF2066"/>
    <w:rsid w:val="00D05BAC"/>
    <w:rsid w:val="00D47864"/>
    <w:rsid w:val="00D66FE6"/>
    <w:rsid w:val="00D73DCF"/>
    <w:rsid w:val="00D7732C"/>
    <w:rsid w:val="00DD0BAE"/>
    <w:rsid w:val="00DD3FA6"/>
    <w:rsid w:val="00E10C70"/>
    <w:rsid w:val="00E458A2"/>
    <w:rsid w:val="00E666DC"/>
    <w:rsid w:val="00E67AE0"/>
    <w:rsid w:val="00E80AC2"/>
    <w:rsid w:val="00E87E36"/>
    <w:rsid w:val="00EA1E7B"/>
    <w:rsid w:val="00EA3B35"/>
    <w:rsid w:val="00EA75AD"/>
    <w:rsid w:val="00EB0E1B"/>
    <w:rsid w:val="00EC7BD6"/>
    <w:rsid w:val="00ED1658"/>
    <w:rsid w:val="00EF6038"/>
    <w:rsid w:val="00F001A7"/>
    <w:rsid w:val="00F201C9"/>
    <w:rsid w:val="00F35F27"/>
    <w:rsid w:val="00F427E1"/>
    <w:rsid w:val="00FA4CA7"/>
    <w:rsid w:val="00FB5981"/>
    <w:rsid w:val="00FF49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6380A0D8-0302-364B-82C0-2680F622D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4347"/>
    <w:pPr>
      <w:spacing w:before="60" w:after="60" w:line="264" w:lineRule="auto"/>
    </w:pPr>
    <w:rPr>
      <w:rFonts w:ascii="Calibri" w:hAnsi="Calibri"/>
      <w:lang w:val="es-ES"/>
    </w:rPr>
  </w:style>
  <w:style w:type="paragraph" w:styleId="Heading1">
    <w:name w:val="heading 1"/>
    <w:basedOn w:val="Normal"/>
    <w:next w:val="Normal"/>
    <w:link w:val="Heading1Char"/>
    <w:uiPriority w:val="9"/>
    <w:qFormat/>
    <w:rsid w:val="00847CDE"/>
    <w:pPr>
      <w:spacing w:after="240" w:line="288" w:lineRule="auto"/>
      <w:outlineLvl w:val="0"/>
    </w:pPr>
    <w:rPr>
      <w:b/>
      <w:bCs/>
      <w:color w:val="0084BE"/>
      <w:sz w:val="36"/>
      <w:szCs w:val="36"/>
    </w:rPr>
  </w:style>
  <w:style w:type="paragraph" w:styleId="Heading2">
    <w:name w:val="heading 2"/>
    <w:basedOn w:val="Normal"/>
    <w:next w:val="Normal"/>
    <w:link w:val="Heading2Char"/>
    <w:uiPriority w:val="9"/>
    <w:unhideWhenUsed/>
    <w:qFormat/>
    <w:rsid w:val="00936C7A"/>
    <w:pPr>
      <w:keepNext/>
      <w:ind w:left="720" w:hanging="720"/>
      <w:outlineLvl w:val="1"/>
    </w:pPr>
    <w:rPr>
      <w:b/>
      <w:bCs/>
      <w:color w:val="FFFFFF" w:themeColor="background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H">
    <w:name w:val="TH"/>
    <w:basedOn w:val="Normal"/>
    <w:qFormat/>
    <w:rsid w:val="00EC7BD6"/>
    <w:rPr>
      <w:b/>
      <w:bCs/>
    </w:rPr>
  </w:style>
  <w:style w:type="table" w:styleId="GridTable4">
    <w:name w:val="Grid Table 4"/>
    <w:basedOn w:val="TableNormal"/>
    <w:uiPriority w:val="49"/>
    <w:rsid w:val="00EC7BD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7A73FB"/>
    <w:pPr>
      <w:spacing w:beforeLines="60" w:before="144" w:line="240" w:lineRule="auto"/>
      <w:ind w:left="21" w:right="-41"/>
      <w:contextualSpacing/>
      <w:jc w:val="right"/>
    </w:pPr>
    <w:rPr>
      <w:rFonts w:eastAsia="Times New Roman" w:cs="Calibri"/>
      <w:color w:val="0084BE"/>
      <w:spacing w:val="1"/>
      <w:w w:val="98"/>
      <w:sz w:val="16"/>
      <w:szCs w:val="16"/>
    </w:rPr>
  </w:style>
  <w:style w:type="character" w:customStyle="1" w:styleId="HeaderChar">
    <w:name w:val="Header Char"/>
    <w:basedOn w:val="DefaultParagraphFont"/>
    <w:link w:val="Header"/>
    <w:uiPriority w:val="99"/>
    <w:rsid w:val="007A73FB"/>
    <w:rPr>
      <w:rFonts w:ascii="Calibri" w:eastAsia="Times New Roman" w:hAnsi="Calibri" w:cs="Calibri"/>
      <w:color w:val="0084BE"/>
      <w:spacing w:val="1"/>
      <w:w w:val="98"/>
      <w:sz w:val="16"/>
      <w:szCs w:val="16"/>
      <w:lang w:val="es-ES"/>
    </w:rPr>
  </w:style>
  <w:style w:type="paragraph" w:styleId="Footer">
    <w:name w:val="footer"/>
    <w:basedOn w:val="Normal"/>
    <w:link w:val="FooterChar"/>
    <w:unhideWhenUsed/>
    <w:rsid w:val="006227F8"/>
    <w:pPr>
      <w:tabs>
        <w:tab w:val="center" w:pos="4680"/>
        <w:tab w:val="right" w:pos="9360"/>
      </w:tabs>
      <w:spacing w:line="240" w:lineRule="auto"/>
      <w:contextualSpacing/>
    </w:pPr>
    <w:rPr>
      <w:sz w:val="16"/>
    </w:rPr>
  </w:style>
  <w:style w:type="character" w:customStyle="1" w:styleId="FooterChar">
    <w:name w:val="Footer Char"/>
    <w:basedOn w:val="DefaultParagraphFont"/>
    <w:link w:val="Footer"/>
    <w:rsid w:val="006227F8"/>
    <w:rPr>
      <w:rFonts w:ascii="Calibri" w:hAnsi="Calibri"/>
      <w:sz w:val="16"/>
      <w:lang w:val="es-ES"/>
    </w:rPr>
  </w:style>
  <w:style w:type="paragraph" w:styleId="Title">
    <w:name w:val="Title"/>
    <w:basedOn w:val="Normal"/>
    <w:next w:val="Normal"/>
    <w:link w:val="TitleChar"/>
    <w:uiPriority w:val="10"/>
    <w:qFormat/>
    <w:rsid w:val="00AE22BA"/>
    <w:pPr>
      <w:widowControl/>
      <w:pBdr>
        <w:bottom w:val="single" w:sz="8" w:space="4" w:color="4F81BD" w:themeColor="accent1"/>
      </w:pBdr>
      <w:spacing w:line="240" w:lineRule="auto"/>
      <w:contextualSpacing/>
      <w:jc w:val="right"/>
    </w:pPr>
    <w:rPr>
      <w:rFonts w:eastAsiaTheme="majorEastAsia" w:cstheme="minorHAnsi"/>
      <w:b/>
      <w:color w:val="17365D" w:themeColor="text2" w:themeShade="BF"/>
      <w:spacing w:val="5"/>
      <w:kern w:val="28"/>
      <w:sz w:val="48"/>
      <w:szCs w:val="48"/>
    </w:rPr>
  </w:style>
  <w:style w:type="character" w:customStyle="1" w:styleId="TitleChar">
    <w:name w:val="Title Char"/>
    <w:basedOn w:val="DefaultParagraphFont"/>
    <w:link w:val="Title"/>
    <w:uiPriority w:val="10"/>
    <w:rsid w:val="00AE22BA"/>
    <w:rPr>
      <w:rFonts w:ascii="Calibri" w:eastAsiaTheme="majorEastAsia" w:hAnsi="Calibri" w:cstheme="minorHAnsi"/>
      <w:b/>
      <w:color w:val="17365D" w:themeColor="text2" w:themeShade="BF"/>
      <w:spacing w:val="5"/>
      <w:kern w:val="28"/>
      <w:sz w:val="48"/>
      <w:szCs w:val="48"/>
      <w:lang w:val="es-ES"/>
    </w:rPr>
  </w:style>
  <w:style w:type="paragraph" w:styleId="Subtitle">
    <w:name w:val="Subtitle"/>
    <w:basedOn w:val="Title"/>
    <w:next w:val="Normal"/>
    <w:link w:val="SubtitleChar"/>
    <w:uiPriority w:val="11"/>
    <w:qFormat/>
    <w:rsid w:val="00AE22BA"/>
    <w:pPr>
      <w:spacing w:line="288" w:lineRule="auto"/>
    </w:pPr>
    <w:rPr>
      <w:b w:val="0"/>
      <w:bCs/>
      <w:color w:val="0D0D0D" w:themeColor="text1" w:themeTint="F2"/>
    </w:rPr>
  </w:style>
  <w:style w:type="character" w:customStyle="1" w:styleId="SubtitleChar">
    <w:name w:val="Subtitle Char"/>
    <w:basedOn w:val="DefaultParagraphFont"/>
    <w:link w:val="Subtitle"/>
    <w:uiPriority w:val="11"/>
    <w:rsid w:val="00AE22BA"/>
    <w:rPr>
      <w:rFonts w:ascii="Calibri" w:eastAsiaTheme="majorEastAsia" w:hAnsi="Calibri" w:cstheme="minorHAnsi"/>
      <w:bCs/>
      <w:color w:val="0D0D0D" w:themeColor="text1" w:themeTint="F2"/>
      <w:spacing w:val="5"/>
      <w:kern w:val="28"/>
      <w:sz w:val="48"/>
      <w:szCs w:val="48"/>
      <w:lang w:val="es-ES"/>
    </w:rPr>
  </w:style>
  <w:style w:type="character" w:customStyle="1" w:styleId="Heading1Char">
    <w:name w:val="Heading 1 Char"/>
    <w:basedOn w:val="DefaultParagraphFont"/>
    <w:link w:val="Heading1"/>
    <w:uiPriority w:val="9"/>
    <w:rsid w:val="00847CDE"/>
    <w:rPr>
      <w:rFonts w:ascii="Calibri" w:hAnsi="Calibri"/>
      <w:b/>
      <w:bCs/>
      <w:color w:val="0084BE"/>
      <w:sz w:val="36"/>
      <w:szCs w:val="36"/>
      <w:lang w:val="es-ES"/>
    </w:rPr>
  </w:style>
  <w:style w:type="character" w:customStyle="1" w:styleId="Heading2Char">
    <w:name w:val="Heading 2 Char"/>
    <w:basedOn w:val="DefaultParagraphFont"/>
    <w:link w:val="Heading2"/>
    <w:uiPriority w:val="9"/>
    <w:rsid w:val="00936C7A"/>
    <w:rPr>
      <w:rFonts w:ascii="Calibri" w:hAnsi="Calibri"/>
      <w:b/>
      <w:bCs/>
      <w:color w:val="FFFFFF" w:themeColor="background1"/>
      <w:sz w:val="24"/>
      <w:szCs w:val="24"/>
      <w:lang w:val="es-ES"/>
    </w:rPr>
  </w:style>
  <w:style w:type="paragraph" w:styleId="ListBullet">
    <w:name w:val="List Bullet"/>
    <w:basedOn w:val="Normal"/>
    <w:uiPriority w:val="99"/>
    <w:unhideWhenUsed/>
    <w:rsid w:val="00BC0762"/>
    <w:pPr>
      <w:numPr>
        <w:numId w:val="10"/>
      </w:numPr>
      <w:contextualSpacing/>
    </w:pPr>
  </w:style>
  <w:style w:type="table" w:styleId="TableGrid">
    <w:name w:val="Table Grid"/>
    <w:basedOn w:val="TableNormal"/>
    <w:uiPriority w:val="59"/>
    <w:unhideWhenUsed/>
    <w:rsid w:val="00ED16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D05BA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77</Pages>
  <Words>17392</Words>
  <Characters>99140</Characters>
  <Application>Microsoft Office Word</Application>
  <DocSecurity>4</DocSecurity>
  <Lines>826</Lines>
  <Paragraphs>232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Enrique Gutierrez</dc:creator>
  <cp:lastModifiedBy>Nigel Scott</cp:lastModifiedBy>
  <cp:revision>2</cp:revision>
  <dcterms:created xsi:type="dcterms:W3CDTF">2019-08-05T08:02:00Z</dcterms:created>
  <dcterms:modified xsi:type="dcterms:W3CDTF">2019-08-05T08:02:00Z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2019-07-20T00:00:00Z</vt:filetime>
  </property>
  <property fmtid="{D5CDD505-2E9C-101B-9397-08002B2CF9AE}" pid="3" name="LastSaved">
    <vt:filetime>2019-07-26T00:00:00Z</vt:filetime>
  </property>
</Properties>
</file>