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FFF7C" w14:textId="77777777" w:rsidR="00F24A71" w:rsidRDefault="00F24A71" w:rsidP="0033459B">
      <w:pPr>
        <w:rPr>
          <w:rFonts w:ascii="MS Mincho" w:hAnsi="MS Mincho" w:cs="MS Mincho"/>
          <w:sz w:val="40"/>
          <w:szCs w:val="40"/>
          <w:highlight w:val="yellow"/>
          <w:lang w:val="en" w:eastAsia="zh-CN"/>
        </w:rPr>
      </w:pPr>
      <w:bookmarkStart w:id="0" w:name="_Hlk82450328"/>
    </w:p>
    <w:p w14:paraId="795D0228" w14:textId="77777777" w:rsidR="00F24A71" w:rsidRDefault="00F24A71" w:rsidP="0033459B">
      <w:pPr>
        <w:rPr>
          <w:rFonts w:ascii="MS Mincho" w:hAnsi="MS Mincho" w:cs="MS Mincho"/>
          <w:sz w:val="40"/>
          <w:szCs w:val="40"/>
          <w:highlight w:val="yellow"/>
          <w:lang w:val="en" w:eastAsia="zh-CN"/>
        </w:rPr>
      </w:pPr>
    </w:p>
    <w:p w14:paraId="06EFF1D2" w14:textId="77777777" w:rsidR="00FA0DAB" w:rsidRDefault="0033459B" w:rsidP="0033459B">
      <w:pPr>
        <w:rPr>
          <w:rFonts w:ascii="Microsoft YaHei" w:eastAsia="Microsoft YaHei" w:hAnsi="Microsoft YaHei" w:cs="Microsoft GothicNeo"/>
          <w:b/>
          <w:bCs/>
          <w:sz w:val="40"/>
          <w:szCs w:val="40"/>
          <w:lang w:val="en" w:eastAsia="zh-CN"/>
        </w:rPr>
      </w:pPr>
      <w:r w:rsidRPr="00F94141">
        <w:rPr>
          <w:rFonts w:ascii="Microsoft YaHei" w:eastAsia="Microsoft YaHei" w:hAnsi="Microsoft YaHei" w:cs="MS Gothic" w:hint="eastAsia"/>
          <w:b/>
          <w:bCs/>
          <w:sz w:val="40"/>
          <w:szCs w:val="40"/>
          <w:lang w:eastAsia="zh-CN"/>
        </w:rPr>
        <w:t>全球</w:t>
      </w:r>
      <w:r w:rsidRPr="00F94141">
        <w:rPr>
          <w:rFonts w:ascii="Microsoft YaHei" w:eastAsia="Microsoft YaHei" w:hAnsi="Microsoft YaHei" w:cs="Microsoft JhengHei" w:hint="eastAsia"/>
          <w:b/>
          <w:bCs/>
          <w:sz w:val="40"/>
          <w:szCs w:val="40"/>
          <w:lang w:eastAsia="zh-CN"/>
        </w:rPr>
        <w:t>标</w:t>
      </w:r>
      <w:r w:rsidRPr="00F94141">
        <w:rPr>
          <w:rFonts w:ascii="Microsoft YaHei" w:eastAsia="Microsoft YaHei" w:hAnsi="Microsoft YaHei" w:cs="MS Gothic" w:hint="eastAsia"/>
          <w:b/>
          <w:bCs/>
          <w:sz w:val="40"/>
          <w:szCs w:val="40"/>
          <w:lang w:eastAsia="zh-CN"/>
        </w:rPr>
        <w:t>准包装材料</w:t>
      </w:r>
      <w:r w:rsidRPr="00F94141">
        <w:rPr>
          <w:rFonts w:ascii="Microsoft YaHei" w:eastAsia="Microsoft YaHei" w:hAnsi="Microsoft YaHei" w:cs="Microsoft GothicNeo"/>
          <w:b/>
          <w:bCs/>
          <w:sz w:val="40"/>
          <w:szCs w:val="40"/>
          <w:lang w:eastAsia="zh-CN"/>
        </w:rPr>
        <w:t>,</w:t>
      </w:r>
      <w:r w:rsidRPr="00F94141">
        <w:rPr>
          <w:rFonts w:ascii="Microsoft YaHei" w:eastAsia="Microsoft YaHei" w:hAnsi="Microsoft YaHei" w:cs="Microsoft GothicNeo" w:hint="eastAsia"/>
          <w:b/>
          <w:bCs/>
          <w:lang w:eastAsia="zh-CN"/>
        </w:rPr>
        <w:t xml:space="preserve"> </w:t>
      </w:r>
      <w:r w:rsidRPr="00F94141">
        <w:rPr>
          <w:rFonts w:ascii="Microsoft YaHei" w:eastAsia="Microsoft YaHei" w:hAnsi="Microsoft YaHei" w:cs="MS Gothic" w:hint="eastAsia"/>
          <w:b/>
          <w:bCs/>
          <w:sz w:val="40"/>
          <w:szCs w:val="40"/>
          <w:lang w:eastAsia="zh-CN"/>
        </w:rPr>
        <w:t>第六版</w:t>
      </w:r>
    </w:p>
    <w:p w14:paraId="04416C57" w14:textId="769D2DB8" w:rsidR="0033459B" w:rsidRPr="00FA0DAB" w:rsidRDefault="0033459B" w:rsidP="0033459B">
      <w:pPr>
        <w:rPr>
          <w:rFonts w:ascii="Microsoft YaHei" w:eastAsia="Microsoft YaHei" w:hAnsi="Microsoft YaHei" w:cs="Microsoft GothicNeo"/>
          <w:b/>
          <w:bCs/>
          <w:sz w:val="40"/>
          <w:szCs w:val="40"/>
          <w:lang w:val="en" w:eastAsia="zh-CN"/>
        </w:rPr>
      </w:pPr>
      <w:r w:rsidRPr="00AC7FC0">
        <w:rPr>
          <w:rFonts w:ascii="Microsoft YaHei" w:eastAsia="Microsoft YaHei" w:hAnsi="Microsoft YaHei" w:cs="Microsoft GothicNeo"/>
          <w:sz w:val="40"/>
          <w:szCs w:val="40"/>
          <w:lang w:val="en-GB" w:eastAsia="zh-CN"/>
        </w:rPr>
        <w:t>P604f:</w:t>
      </w:r>
      <w:r w:rsidRPr="00AC7FC0">
        <w:rPr>
          <w:rFonts w:ascii="Microsoft YaHei" w:eastAsia="Microsoft YaHei" w:hAnsi="Microsoft YaHei" w:cs="Microsoft GothicNeo" w:hint="eastAsia"/>
          <w:sz w:val="40"/>
          <w:szCs w:val="40"/>
          <w:lang w:val="en-GB" w:eastAsia="zh-CN"/>
        </w:rPr>
        <w:t xml:space="preserve"> </w:t>
      </w:r>
      <w:r w:rsidRPr="00AC7FC0">
        <w:rPr>
          <w:rFonts w:ascii="Microsoft YaHei" w:eastAsia="Microsoft YaHei" w:hAnsi="Microsoft YaHei" w:cs="Microsoft JhengHei" w:hint="eastAsia"/>
          <w:sz w:val="40"/>
          <w:szCs w:val="40"/>
          <w:lang w:val="en-GB" w:eastAsia="zh-CN"/>
        </w:rPr>
        <w:t>审核员检查表和工厂自查工具</w:t>
      </w:r>
      <w:r w:rsidRPr="00AC7FC0">
        <w:rPr>
          <w:rFonts w:ascii="Microsoft YaHei" w:eastAsia="Microsoft YaHei" w:hAnsi="Microsoft YaHei" w:cs="Microsoft GothicNeo" w:hint="eastAsia"/>
          <w:sz w:val="40"/>
          <w:szCs w:val="40"/>
          <w:lang w:val="en-GB" w:eastAsia="zh-CN"/>
        </w:rPr>
        <w:t xml:space="preserve">- </w:t>
      </w:r>
      <w:r w:rsidRPr="00AC7FC0">
        <w:rPr>
          <w:rFonts w:ascii="Microsoft YaHei" w:eastAsia="Microsoft YaHei" w:hAnsi="Microsoft YaHei" w:cs="MS Gothic" w:hint="eastAsia"/>
          <w:sz w:val="40"/>
          <w:szCs w:val="40"/>
          <w:lang w:val="en-GB" w:eastAsia="zh-CN"/>
        </w:rPr>
        <w:t>中文版</w:t>
      </w:r>
    </w:p>
    <w:bookmarkEnd w:id="0"/>
    <w:p w14:paraId="262A6A56" w14:textId="77777777" w:rsidR="00732B03" w:rsidRPr="00732B03" w:rsidRDefault="00732B03" w:rsidP="00732B03">
      <w:pPr>
        <w:rPr>
          <w:lang w:val="en-GB" w:eastAsia="zh-CN"/>
        </w:rPr>
      </w:pPr>
    </w:p>
    <w:p w14:paraId="1F52125A" w14:textId="6B2A8374" w:rsidR="00C72DDE" w:rsidRPr="000B3A68" w:rsidRDefault="004E7089" w:rsidP="004E7089">
      <w:pPr>
        <w:pStyle w:val="Title"/>
        <w:tabs>
          <w:tab w:val="left" w:pos="1560"/>
        </w:tabs>
        <w:jc w:val="left"/>
        <w:rPr>
          <w:rFonts w:ascii="Century Gothic" w:hAnsi="Century Gothic"/>
          <w:color w:val="auto"/>
          <w:sz w:val="40"/>
          <w:szCs w:val="40"/>
        </w:rPr>
      </w:pPr>
      <w:r w:rsidRPr="000B3A68">
        <w:rPr>
          <w:rFonts w:ascii="Century Gothic" w:hAnsi="Century Gothic"/>
          <w:color w:val="auto"/>
          <w:sz w:val="40"/>
          <w:szCs w:val="40"/>
        </w:rPr>
        <w:t xml:space="preserve">Global Standard </w:t>
      </w:r>
      <w:r w:rsidR="00CC5108" w:rsidRPr="000B3A68">
        <w:rPr>
          <w:rFonts w:ascii="Century Gothic" w:hAnsi="Century Gothic"/>
          <w:color w:val="auto"/>
          <w:sz w:val="40"/>
          <w:szCs w:val="40"/>
        </w:rPr>
        <w:t>Packaging Materials</w:t>
      </w:r>
      <w:r w:rsidR="000B386A" w:rsidRPr="000B3A68">
        <w:rPr>
          <w:rFonts w:ascii="Century Gothic" w:hAnsi="Century Gothic"/>
          <w:color w:val="auto"/>
          <w:sz w:val="40"/>
          <w:szCs w:val="40"/>
        </w:rPr>
        <w:t>, Issue 6</w:t>
      </w:r>
    </w:p>
    <w:p w14:paraId="2A96D2D3" w14:textId="05F5301B" w:rsidR="00CC5108" w:rsidRPr="00CE700F" w:rsidRDefault="00CC5108" w:rsidP="004E7089">
      <w:pPr>
        <w:pStyle w:val="Subtitle"/>
        <w:jc w:val="left"/>
        <w:rPr>
          <w:rFonts w:ascii="Century Gothic" w:hAnsi="Century Gothic"/>
          <w:sz w:val="40"/>
          <w:szCs w:val="40"/>
        </w:rPr>
      </w:pPr>
      <w:r w:rsidRPr="00CE700F">
        <w:rPr>
          <w:rFonts w:ascii="Century Gothic" w:hAnsi="Century Gothic"/>
          <w:sz w:val="40"/>
          <w:szCs w:val="40"/>
        </w:rPr>
        <w:t>P604</w:t>
      </w:r>
      <w:r w:rsidR="00732B03">
        <w:rPr>
          <w:rFonts w:ascii="Century Gothic" w:hAnsi="Century Gothic"/>
          <w:sz w:val="40"/>
          <w:szCs w:val="40"/>
        </w:rPr>
        <w:t>f</w:t>
      </w:r>
      <w:r w:rsidRPr="00CE700F">
        <w:rPr>
          <w:rFonts w:ascii="Century Gothic" w:hAnsi="Century Gothic"/>
          <w:sz w:val="40"/>
          <w:szCs w:val="40"/>
        </w:rPr>
        <w:t>: Auditor Checklist and</w:t>
      </w:r>
      <w:r w:rsidR="00C112BA">
        <w:rPr>
          <w:rFonts w:ascii="Century Gothic" w:hAnsi="Century Gothic"/>
          <w:sz w:val="40"/>
          <w:szCs w:val="40"/>
        </w:rPr>
        <w:t xml:space="preserve"> </w:t>
      </w:r>
      <w:r w:rsidRPr="00CE700F">
        <w:rPr>
          <w:rFonts w:ascii="Century Gothic" w:hAnsi="Century Gothic"/>
          <w:sz w:val="40"/>
          <w:szCs w:val="40"/>
        </w:rPr>
        <w:t xml:space="preserve">Site Self-Assessment Tool </w:t>
      </w:r>
      <w:r w:rsidR="00732B03">
        <w:rPr>
          <w:rFonts w:ascii="Century Gothic" w:hAnsi="Century Gothic"/>
          <w:sz w:val="40"/>
          <w:szCs w:val="40"/>
        </w:rPr>
        <w:t>- Chinese</w:t>
      </w:r>
    </w:p>
    <w:p w14:paraId="7722B11B" w14:textId="77777777" w:rsidR="00FA04DC" w:rsidRPr="004E7089" w:rsidRDefault="00FA04DC" w:rsidP="005329C5">
      <w:pPr>
        <w:rPr>
          <w:rFonts w:ascii="Century Gothic" w:hAnsi="Century Gothic"/>
          <w:sz w:val="20"/>
          <w:szCs w:val="20"/>
          <w:lang w:val="en-GB"/>
        </w:rPr>
      </w:pPr>
    </w:p>
    <w:p w14:paraId="158D9837" w14:textId="25AB9AB8" w:rsidR="005C5473" w:rsidRPr="005C5473" w:rsidRDefault="005C5473" w:rsidP="005C5473">
      <w:pPr>
        <w:widowControl/>
        <w:shd w:val="clear" w:color="auto" w:fill="FDFDFD"/>
        <w:spacing w:before="0" w:after="0"/>
        <w:rPr>
          <w:rFonts w:ascii="Microsoft YaHei" w:eastAsia="Microsoft YaHei" w:hAnsi="Microsoft YaHei" w:cs="Segoe UI"/>
          <w:sz w:val="20"/>
          <w:szCs w:val="20"/>
          <w:lang w:val="en" w:eastAsia="en-GB"/>
        </w:rPr>
      </w:pPr>
      <w:r w:rsidRPr="00FA0DAB">
        <w:rPr>
          <w:rFonts w:ascii="Microsoft YaHei" w:eastAsia="Microsoft YaHei" w:hAnsi="Microsoft YaHei" w:cs="MS Gothic"/>
          <w:sz w:val="20"/>
          <w:szCs w:val="20"/>
          <w:lang w:val="en" w:eastAsia="en-GB"/>
        </w:rPr>
        <w:t>更改</w:t>
      </w:r>
      <w:r w:rsidR="0098393F">
        <w:rPr>
          <w:rFonts w:ascii="Microsoft YaHei" w:eastAsia="Microsoft YaHei" w:hAnsi="Microsoft YaHei" w:cs="MS Gothic" w:hint="eastAsia"/>
          <w:sz w:val="20"/>
          <w:szCs w:val="20"/>
          <w:lang w:val="en" w:eastAsia="zh-CN"/>
        </w:rPr>
        <w:t>记录</w:t>
      </w:r>
      <w:r w:rsidRPr="005C5473">
        <w:rPr>
          <w:rFonts w:ascii="Microsoft YaHei" w:eastAsia="Microsoft YaHei" w:hAnsi="Microsoft YaHei" w:cs="MS Gothic"/>
          <w:sz w:val="20"/>
          <w:szCs w:val="20"/>
          <w:lang w:val="en" w:eastAsia="en-GB"/>
        </w:rPr>
        <w:t>：</w:t>
      </w:r>
    </w:p>
    <w:p w14:paraId="253FD971" w14:textId="77777777" w:rsidR="005C5473" w:rsidRPr="008E451F" w:rsidRDefault="005C5473" w:rsidP="00B740AC">
      <w:pPr>
        <w:rPr>
          <w:rFonts w:ascii="Century Gothic" w:hAnsi="Century Gothic"/>
          <w:sz w:val="20"/>
          <w:szCs w:val="20"/>
          <w:lang w:val="en-G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555"/>
        <w:gridCol w:w="1469"/>
        <w:gridCol w:w="6258"/>
      </w:tblGrid>
      <w:tr w:rsidR="00AC7FC0" w:rsidRPr="00AC7FC0" w14:paraId="5101AF2C" w14:textId="77777777" w:rsidTr="005F652A">
        <w:tc>
          <w:tcPr>
            <w:tcW w:w="1555" w:type="dxa"/>
          </w:tcPr>
          <w:p w14:paraId="706A5498" w14:textId="77777777" w:rsidR="00325CD3" w:rsidRPr="00AC7FC0" w:rsidRDefault="00325CD3" w:rsidP="00325CD3">
            <w:pPr>
              <w:widowControl/>
              <w:shd w:val="clear" w:color="auto" w:fill="FDFDFD"/>
              <w:spacing w:before="0" w:after="0"/>
              <w:rPr>
                <w:rFonts w:ascii="Microsoft YaHei" w:eastAsia="Microsoft YaHei" w:hAnsi="Microsoft YaHei" w:cs="Segoe UI"/>
                <w:sz w:val="20"/>
                <w:szCs w:val="20"/>
                <w:lang w:val="en" w:eastAsia="en-GB"/>
              </w:rPr>
            </w:pPr>
            <w:r w:rsidRPr="00575AB7">
              <w:rPr>
                <w:rFonts w:ascii="Microsoft YaHei" w:eastAsia="Microsoft YaHei" w:hAnsi="Microsoft YaHei" w:cs="MS Gothic" w:hint="eastAsia"/>
                <w:sz w:val="20"/>
                <w:szCs w:val="20"/>
                <w:lang w:val="en" w:eastAsia="en-GB"/>
              </w:rPr>
              <w:t>版本</w:t>
            </w:r>
            <w:r w:rsidRPr="00AC7FC0">
              <w:rPr>
                <w:rFonts w:ascii="Microsoft YaHei" w:eastAsia="Microsoft YaHei" w:hAnsi="Microsoft YaHei" w:cs="MS Gothic"/>
                <w:sz w:val="20"/>
                <w:szCs w:val="20"/>
                <w:lang w:val="en" w:eastAsia="en-GB"/>
              </w:rPr>
              <w:t>号</w:t>
            </w:r>
          </w:p>
          <w:p w14:paraId="2F3242C5" w14:textId="09C29194" w:rsidR="00B740AC" w:rsidRPr="00AC7FC0" w:rsidRDefault="00B740AC" w:rsidP="00B740AC">
            <w:pPr>
              <w:rPr>
                <w:rFonts w:ascii="Microsoft YaHei" w:eastAsia="Microsoft YaHei" w:hAnsi="Microsoft YaHei"/>
                <w:sz w:val="20"/>
                <w:szCs w:val="20"/>
                <w:lang w:val="en-GB"/>
              </w:rPr>
            </w:pPr>
          </w:p>
        </w:tc>
        <w:tc>
          <w:tcPr>
            <w:tcW w:w="1469" w:type="dxa"/>
            <w:shd w:val="clear" w:color="auto" w:fill="FFFFFF" w:themeFill="background1"/>
          </w:tcPr>
          <w:p w14:paraId="5CFEBF59" w14:textId="3E858980" w:rsidR="0034334E" w:rsidRPr="00AC7FC0" w:rsidRDefault="0034334E" w:rsidP="0034334E">
            <w:pPr>
              <w:rPr>
                <w:rFonts w:ascii="Microsoft YaHei" w:eastAsia="Microsoft YaHei" w:hAnsi="Microsoft YaHei"/>
                <w:sz w:val="20"/>
                <w:szCs w:val="20"/>
                <w:lang w:val="en"/>
              </w:rPr>
            </w:pPr>
            <w:r w:rsidRPr="00AC7FC0">
              <w:rPr>
                <w:rFonts w:ascii="Microsoft YaHei" w:eastAsia="Microsoft YaHei" w:hAnsi="Microsoft YaHei"/>
                <w:sz w:val="20"/>
                <w:szCs w:val="20"/>
                <w:lang w:val="en"/>
              </w:rPr>
              <w:t>日期</w:t>
            </w:r>
          </w:p>
          <w:p w14:paraId="363840FB" w14:textId="33FF93D9" w:rsidR="00B740AC" w:rsidRPr="00AC7FC0" w:rsidRDefault="00B740AC" w:rsidP="00B740AC">
            <w:pPr>
              <w:rPr>
                <w:rFonts w:ascii="Microsoft YaHei" w:eastAsia="Microsoft YaHei" w:hAnsi="Microsoft YaHei"/>
                <w:sz w:val="20"/>
                <w:szCs w:val="20"/>
                <w:lang w:val="en-GB"/>
              </w:rPr>
            </w:pPr>
          </w:p>
        </w:tc>
        <w:tc>
          <w:tcPr>
            <w:tcW w:w="6258" w:type="dxa"/>
            <w:shd w:val="clear" w:color="auto" w:fill="FFFFFF" w:themeFill="background1"/>
          </w:tcPr>
          <w:p w14:paraId="2721A69D" w14:textId="0BB0F23F" w:rsidR="00B740AC" w:rsidRPr="00AC7FC0" w:rsidRDefault="002D11DC" w:rsidP="00B740AC">
            <w:pPr>
              <w:rPr>
                <w:rFonts w:ascii="Microsoft YaHei" w:eastAsia="Microsoft YaHei" w:hAnsi="Microsoft YaHei"/>
                <w:sz w:val="20"/>
                <w:szCs w:val="20"/>
                <w:lang w:val="en-GB"/>
              </w:rPr>
            </w:pPr>
            <w:r w:rsidRPr="002D11DC">
              <w:rPr>
                <w:rFonts w:ascii="Microsoft YaHei" w:eastAsia="Microsoft YaHei" w:hAnsi="Microsoft YaHei" w:hint="eastAsia"/>
                <w:sz w:val="20"/>
                <w:szCs w:val="20"/>
                <w:lang w:val="en-GB"/>
              </w:rPr>
              <w:t>描述</w:t>
            </w:r>
          </w:p>
        </w:tc>
      </w:tr>
      <w:tr w:rsidR="00AC7FC0" w:rsidRPr="00AC7FC0" w14:paraId="5693910C" w14:textId="77777777" w:rsidTr="00BB2414">
        <w:tc>
          <w:tcPr>
            <w:tcW w:w="1555" w:type="dxa"/>
          </w:tcPr>
          <w:p w14:paraId="48AA1888" w14:textId="58C7BA11" w:rsidR="00BB2414" w:rsidRPr="00AC7FC0" w:rsidRDefault="00BB2414" w:rsidP="00BB2414">
            <w:pPr>
              <w:rPr>
                <w:rFonts w:ascii="Century Gothic" w:hAnsi="Century Gothic"/>
                <w:sz w:val="20"/>
                <w:szCs w:val="20"/>
                <w:lang w:val="en-GB"/>
              </w:rPr>
            </w:pPr>
            <w:r w:rsidRPr="00AC7FC0">
              <w:rPr>
                <w:rFonts w:ascii="Century Gothic" w:hAnsi="Century Gothic"/>
                <w:sz w:val="20"/>
                <w:szCs w:val="20"/>
              </w:rPr>
              <w:t>1</w:t>
            </w:r>
          </w:p>
        </w:tc>
        <w:tc>
          <w:tcPr>
            <w:tcW w:w="1469" w:type="dxa"/>
          </w:tcPr>
          <w:p w14:paraId="407BE250" w14:textId="2A706628" w:rsidR="00BB2414" w:rsidRPr="00AC7FC0" w:rsidRDefault="00BB2414" w:rsidP="00BB2414">
            <w:pPr>
              <w:rPr>
                <w:rFonts w:ascii="Century Gothic" w:hAnsi="Century Gothic"/>
                <w:sz w:val="20"/>
                <w:szCs w:val="20"/>
                <w:lang w:val="en-GB"/>
              </w:rPr>
            </w:pPr>
            <w:r w:rsidRPr="00AC7FC0">
              <w:rPr>
                <w:rFonts w:ascii="Century Gothic" w:hAnsi="Century Gothic"/>
                <w:sz w:val="20"/>
                <w:szCs w:val="20"/>
              </w:rPr>
              <w:t>2/08/2019</w:t>
            </w:r>
          </w:p>
        </w:tc>
        <w:tc>
          <w:tcPr>
            <w:tcW w:w="6258" w:type="dxa"/>
          </w:tcPr>
          <w:p w14:paraId="4E0969F2" w14:textId="2EDD77AE" w:rsidR="00EE7AA6" w:rsidRPr="00AC7FC0" w:rsidRDefault="00EE7AA6" w:rsidP="00EE7AA6">
            <w:pPr>
              <w:shd w:val="clear" w:color="auto" w:fill="FDFDFD"/>
              <w:spacing w:before="0" w:after="0"/>
              <w:rPr>
                <w:rFonts w:ascii="Microsoft YaHei" w:eastAsia="Microsoft YaHei" w:hAnsi="Microsoft YaHei" w:cs="Segoe UI"/>
                <w:sz w:val="20"/>
                <w:szCs w:val="20"/>
                <w:lang w:val="en" w:eastAsia="en-GB"/>
              </w:rPr>
            </w:pPr>
            <w:r w:rsidRPr="00575AB7">
              <w:rPr>
                <w:rFonts w:ascii="Microsoft YaHei" w:eastAsia="Microsoft YaHei" w:hAnsi="Microsoft YaHei" w:cs="MS Gothic" w:hint="eastAsia"/>
                <w:sz w:val="20"/>
                <w:szCs w:val="20"/>
                <w:lang w:val="en" w:eastAsia="en-GB"/>
              </w:rPr>
              <w:t>第一</w:t>
            </w:r>
            <w:r w:rsidR="0098393F" w:rsidRPr="00AC7FC0">
              <w:rPr>
                <w:rFonts w:ascii="Microsoft YaHei" w:eastAsia="Microsoft YaHei" w:hAnsi="Microsoft YaHei" w:cs="MS Gothic" w:hint="eastAsia"/>
                <w:sz w:val="20"/>
                <w:szCs w:val="20"/>
                <w:lang w:val="en" w:eastAsia="zh-CN"/>
              </w:rPr>
              <w:t>版</w:t>
            </w:r>
          </w:p>
          <w:p w14:paraId="6BA5E6C9" w14:textId="5A32581B" w:rsidR="00BB2414" w:rsidRPr="00AC7FC0" w:rsidRDefault="00BB2414" w:rsidP="00BB2414">
            <w:pPr>
              <w:rPr>
                <w:rFonts w:ascii="Century Gothic" w:hAnsi="Century Gothic"/>
                <w:sz w:val="20"/>
                <w:szCs w:val="20"/>
                <w:lang w:val="en-GB"/>
              </w:rPr>
            </w:pPr>
          </w:p>
        </w:tc>
      </w:tr>
      <w:tr w:rsidR="00AC7FC0" w:rsidRPr="00AC7FC0" w14:paraId="1C4C6670" w14:textId="77777777" w:rsidTr="00BB2414">
        <w:tc>
          <w:tcPr>
            <w:tcW w:w="1555" w:type="dxa"/>
          </w:tcPr>
          <w:p w14:paraId="76306614" w14:textId="24246C9A" w:rsidR="00BB2414" w:rsidRPr="00AC7FC0" w:rsidRDefault="00BB2414" w:rsidP="00BB2414">
            <w:pPr>
              <w:rPr>
                <w:rFonts w:ascii="Century Gothic" w:hAnsi="Century Gothic"/>
                <w:sz w:val="20"/>
                <w:szCs w:val="20"/>
                <w:lang w:val="en-GB"/>
              </w:rPr>
            </w:pPr>
            <w:r w:rsidRPr="00AC7FC0">
              <w:rPr>
                <w:rFonts w:ascii="Century Gothic" w:hAnsi="Century Gothic"/>
                <w:sz w:val="20"/>
                <w:szCs w:val="20"/>
              </w:rPr>
              <w:t>2</w:t>
            </w:r>
          </w:p>
        </w:tc>
        <w:tc>
          <w:tcPr>
            <w:tcW w:w="1469" w:type="dxa"/>
          </w:tcPr>
          <w:p w14:paraId="39C8FC9C" w14:textId="7AECDE42" w:rsidR="00BB2414" w:rsidRPr="00AC7FC0" w:rsidRDefault="00B56123" w:rsidP="00BB2414">
            <w:pPr>
              <w:rPr>
                <w:rFonts w:ascii="Century Gothic" w:hAnsi="Century Gothic"/>
                <w:sz w:val="20"/>
                <w:szCs w:val="20"/>
                <w:lang w:val="en-GB"/>
              </w:rPr>
            </w:pPr>
            <w:r>
              <w:rPr>
                <w:rFonts w:ascii="Century Gothic" w:hAnsi="Century Gothic"/>
                <w:sz w:val="20"/>
                <w:szCs w:val="20"/>
              </w:rPr>
              <w:t>27</w:t>
            </w:r>
            <w:r w:rsidR="00BB2414" w:rsidRPr="00AC7FC0">
              <w:rPr>
                <w:rFonts w:ascii="Century Gothic" w:hAnsi="Century Gothic"/>
                <w:sz w:val="20"/>
                <w:szCs w:val="20"/>
              </w:rPr>
              <w:t>/</w:t>
            </w:r>
            <w:r w:rsidR="008B0801">
              <w:rPr>
                <w:rFonts w:ascii="Century Gothic" w:hAnsi="Century Gothic"/>
                <w:sz w:val="20"/>
                <w:szCs w:val="20"/>
              </w:rPr>
              <w:t>10</w:t>
            </w:r>
            <w:r w:rsidR="00BB2414" w:rsidRPr="00AC7FC0">
              <w:rPr>
                <w:rFonts w:ascii="Century Gothic" w:hAnsi="Century Gothic"/>
                <w:sz w:val="20"/>
                <w:szCs w:val="20"/>
              </w:rPr>
              <w:t>/2021</w:t>
            </w:r>
          </w:p>
        </w:tc>
        <w:tc>
          <w:tcPr>
            <w:tcW w:w="6258" w:type="dxa"/>
          </w:tcPr>
          <w:p w14:paraId="6E8FC383" w14:textId="3C1060E6" w:rsidR="000A76A8" w:rsidRPr="00AC7FC0" w:rsidRDefault="00527D56" w:rsidP="00BB2414">
            <w:pPr>
              <w:rPr>
                <w:rFonts w:ascii="Microsoft YaHei" w:eastAsia="Microsoft YaHei" w:hAnsi="Microsoft YaHei"/>
                <w:sz w:val="20"/>
                <w:szCs w:val="20"/>
                <w:lang w:eastAsia="zh-CN"/>
              </w:rPr>
            </w:pPr>
            <w:r w:rsidRPr="00575AB7">
              <w:rPr>
                <w:rStyle w:val="ts-alignment-element-highlighted"/>
                <w:rFonts w:ascii="Microsoft YaHei" w:eastAsia="Microsoft YaHei" w:hAnsi="Microsoft YaHei" w:cs="Segoe UI"/>
                <w:sz w:val="20"/>
                <w:szCs w:val="20"/>
                <w:lang w:val="en" w:eastAsia="zh-CN"/>
              </w:rPr>
              <w:t>更新</w:t>
            </w:r>
            <w:r w:rsidRPr="00AC7FC0">
              <w:rPr>
                <w:rStyle w:val="ts-alignment-element"/>
                <w:rFonts w:ascii="Microsoft YaHei" w:eastAsia="Microsoft YaHei" w:hAnsi="Microsoft YaHei" w:cs="Segoe UI"/>
                <w:sz w:val="20"/>
                <w:szCs w:val="20"/>
                <w:lang w:val="en" w:eastAsia="zh-CN"/>
              </w:rPr>
              <w:t>以反映对标准-2</w:t>
            </w:r>
            <w:r w:rsidRPr="00AC7FC0">
              <w:rPr>
                <w:rFonts w:ascii="Microsoft YaHei" w:eastAsia="Microsoft YaHei" w:hAnsi="Microsoft YaHei" w:cs="Segoe UI"/>
                <w:sz w:val="20"/>
                <w:szCs w:val="20"/>
                <w:lang w:val="en" w:eastAsia="zh-CN"/>
              </w:rPr>
              <w:t xml:space="preserve"> </w:t>
            </w:r>
            <w:r w:rsidRPr="00AC7FC0">
              <w:rPr>
                <w:rStyle w:val="ts-alignment-element"/>
                <w:rFonts w:ascii="Microsoft YaHei" w:eastAsia="Microsoft YaHei" w:hAnsi="Microsoft YaHei" w:cs="Segoe UI"/>
                <w:sz w:val="20"/>
                <w:szCs w:val="20"/>
                <w:lang w:val="en" w:eastAsia="zh-CN"/>
              </w:rPr>
              <w:t>新附加要求（即</w:t>
            </w:r>
            <w:r w:rsidRPr="00AC7FC0">
              <w:rPr>
                <w:rFonts w:ascii="Microsoft YaHei" w:eastAsia="Microsoft YaHei" w:hAnsi="Microsoft YaHei" w:cs="Segoe UI"/>
                <w:sz w:val="20"/>
                <w:szCs w:val="20"/>
                <w:lang w:val="en" w:eastAsia="zh-CN"/>
              </w:rPr>
              <w:t xml:space="preserve"> </w:t>
            </w:r>
            <w:r w:rsidRPr="00AC7FC0">
              <w:rPr>
                <w:rStyle w:val="ts-alignment-element"/>
                <w:rFonts w:ascii="Century Gothic" w:eastAsia="Microsoft YaHei" w:hAnsi="Century Gothic" w:cs="Segoe UI"/>
                <w:sz w:val="20"/>
                <w:szCs w:val="20"/>
                <w:lang w:val="en" w:eastAsia="zh-CN"/>
              </w:rPr>
              <w:t>4.9.3.3</w:t>
            </w:r>
            <w:r w:rsidRPr="00AC7FC0">
              <w:rPr>
                <w:rFonts w:ascii="Microsoft YaHei" w:eastAsia="Microsoft YaHei" w:hAnsi="Microsoft YaHei" w:cs="Segoe UI"/>
                <w:sz w:val="20"/>
                <w:szCs w:val="20"/>
                <w:lang w:val="en" w:eastAsia="zh-CN"/>
              </w:rPr>
              <w:t xml:space="preserve"> </w:t>
            </w:r>
            <w:r w:rsidRPr="00AC7FC0">
              <w:rPr>
                <w:rStyle w:val="ts-alignment-element"/>
                <w:rFonts w:ascii="Microsoft YaHei" w:eastAsia="Microsoft YaHei" w:hAnsi="Microsoft YaHei" w:cs="Segoe UI"/>
                <w:sz w:val="20"/>
                <w:szCs w:val="20"/>
                <w:lang w:val="en" w:eastAsia="zh-CN"/>
              </w:rPr>
              <w:t>和</w:t>
            </w:r>
            <w:r w:rsidRPr="00AC7FC0">
              <w:rPr>
                <w:rFonts w:ascii="Microsoft YaHei" w:eastAsia="Microsoft YaHei" w:hAnsi="Microsoft YaHei" w:cs="Segoe UI"/>
                <w:sz w:val="20"/>
                <w:szCs w:val="20"/>
                <w:lang w:val="en" w:eastAsia="zh-CN"/>
              </w:rPr>
              <w:t xml:space="preserve"> </w:t>
            </w:r>
            <w:r w:rsidRPr="00AC7FC0">
              <w:rPr>
                <w:rStyle w:val="ts-alignment-element"/>
                <w:rFonts w:ascii="Century Gothic" w:eastAsia="Microsoft YaHei" w:hAnsi="Century Gothic" w:cs="Segoe UI"/>
                <w:sz w:val="20"/>
                <w:szCs w:val="20"/>
                <w:lang w:val="en" w:eastAsia="zh-CN"/>
              </w:rPr>
              <w:t>4.9.3.4</w:t>
            </w:r>
            <w:r w:rsidRPr="00AC7FC0">
              <w:rPr>
                <w:rStyle w:val="ts-alignment-element"/>
                <w:rFonts w:ascii="Microsoft YaHei" w:eastAsia="Microsoft YaHei" w:hAnsi="Microsoft YaHei" w:cs="Segoe UI"/>
                <w:sz w:val="20"/>
                <w:szCs w:val="20"/>
                <w:lang w:val="en" w:eastAsia="zh-CN"/>
              </w:rPr>
              <w:t>）所做的更改</w:t>
            </w:r>
            <w:r w:rsidRPr="00AC7FC0">
              <w:rPr>
                <w:rFonts w:ascii="Microsoft YaHei" w:eastAsia="Microsoft YaHei" w:hAnsi="Microsoft YaHei" w:cs="Segoe UI"/>
                <w:sz w:val="20"/>
                <w:szCs w:val="20"/>
                <w:lang w:val="en" w:eastAsia="zh-CN"/>
              </w:rPr>
              <w:t>，</w:t>
            </w:r>
            <w:r w:rsidRPr="00AC7FC0">
              <w:rPr>
                <w:rStyle w:val="ts-alignment-element"/>
                <w:rFonts w:ascii="Microsoft YaHei" w:eastAsia="Microsoft YaHei" w:hAnsi="Microsoft YaHei" w:cs="Segoe UI"/>
                <w:sz w:val="20"/>
                <w:szCs w:val="20"/>
                <w:lang w:val="en" w:eastAsia="zh-CN"/>
              </w:rPr>
              <w:t>并添加介绍部</w:t>
            </w:r>
            <w:r w:rsidRPr="00AC7FC0">
              <w:rPr>
                <w:rStyle w:val="ts-alignment-element"/>
                <w:rFonts w:ascii="Microsoft YaHei" w:eastAsia="Microsoft YaHei" w:hAnsi="Microsoft YaHei" w:cs="MS Gothic" w:hint="eastAsia"/>
                <w:sz w:val="20"/>
                <w:szCs w:val="20"/>
                <w:lang w:val="en" w:eastAsia="zh-CN"/>
              </w:rPr>
              <w:t>分</w:t>
            </w:r>
          </w:p>
        </w:tc>
      </w:tr>
      <w:tr w:rsidR="00AC7FC0" w:rsidRPr="00AC7FC0" w14:paraId="34E71C6E" w14:textId="77777777" w:rsidTr="00BB2414">
        <w:tc>
          <w:tcPr>
            <w:tcW w:w="1555" w:type="dxa"/>
          </w:tcPr>
          <w:p w14:paraId="3A029541" w14:textId="77777777" w:rsidR="00B740AC" w:rsidRPr="00AC7FC0" w:rsidRDefault="00B740AC" w:rsidP="00B740AC">
            <w:pPr>
              <w:rPr>
                <w:rFonts w:ascii="Century Gothic" w:hAnsi="Century Gothic"/>
                <w:sz w:val="20"/>
                <w:szCs w:val="20"/>
                <w:lang w:val="en-GB" w:eastAsia="zh-CN"/>
              </w:rPr>
            </w:pPr>
          </w:p>
        </w:tc>
        <w:tc>
          <w:tcPr>
            <w:tcW w:w="1469" w:type="dxa"/>
          </w:tcPr>
          <w:p w14:paraId="1024ABCB" w14:textId="77777777" w:rsidR="00B740AC" w:rsidRPr="00AC7FC0" w:rsidRDefault="00B740AC" w:rsidP="00B740AC">
            <w:pPr>
              <w:rPr>
                <w:rFonts w:ascii="Century Gothic" w:hAnsi="Century Gothic"/>
                <w:sz w:val="20"/>
                <w:szCs w:val="20"/>
                <w:lang w:val="en-GB" w:eastAsia="zh-CN"/>
              </w:rPr>
            </w:pPr>
          </w:p>
        </w:tc>
        <w:tc>
          <w:tcPr>
            <w:tcW w:w="6258" w:type="dxa"/>
          </w:tcPr>
          <w:p w14:paraId="69DF41AB" w14:textId="77777777" w:rsidR="00B740AC" w:rsidRPr="00AC7FC0" w:rsidRDefault="00B740AC" w:rsidP="00B740AC">
            <w:pPr>
              <w:rPr>
                <w:rFonts w:ascii="Century Gothic" w:hAnsi="Century Gothic"/>
                <w:sz w:val="20"/>
                <w:szCs w:val="20"/>
                <w:lang w:val="en-GB" w:eastAsia="zh-CN"/>
              </w:rPr>
            </w:pPr>
          </w:p>
        </w:tc>
      </w:tr>
      <w:tr w:rsidR="00AC7FC0" w:rsidRPr="00AC7FC0" w14:paraId="18D87179" w14:textId="77777777" w:rsidTr="00BB2414">
        <w:tc>
          <w:tcPr>
            <w:tcW w:w="1555" w:type="dxa"/>
          </w:tcPr>
          <w:p w14:paraId="213A839A" w14:textId="77777777" w:rsidR="00B740AC" w:rsidRPr="00AC7FC0" w:rsidRDefault="00B740AC" w:rsidP="00B740AC">
            <w:pPr>
              <w:rPr>
                <w:rFonts w:ascii="Century Gothic" w:hAnsi="Century Gothic"/>
                <w:sz w:val="20"/>
                <w:szCs w:val="20"/>
                <w:lang w:val="en-GB" w:eastAsia="zh-CN"/>
              </w:rPr>
            </w:pPr>
          </w:p>
        </w:tc>
        <w:tc>
          <w:tcPr>
            <w:tcW w:w="1469" w:type="dxa"/>
          </w:tcPr>
          <w:p w14:paraId="5CD7640A" w14:textId="77777777" w:rsidR="00B740AC" w:rsidRPr="00AC7FC0" w:rsidRDefault="00B740AC" w:rsidP="00B740AC">
            <w:pPr>
              <w:rPr>
                <w:rFonts w:ascii="Century Gothic" w:hAnsi="Century Gothic"/>
                <w:sz w:val="20"/>
                <w:szCs w:val="20"/>
                <w:lang w:val="en-GB" w:eastAsia="zh-CN"/>
              </w:rPr>
            </w:pPr>
          </w:p>
        </w:tc>
        <w:tc>
          <w:tcPr>
            <w:tcW w:w="6258" w:type="dxa"/>
          </w:tcPr>
          <w:p w14:paraId="4E25BD35" w14:textId="77777777" w:rsidR="00B740AC" w:rsidRPr="00AC7FC0" w:rsidRDefault="00B740AC" w:rsidP="00B740AC">
            <w:pPr>
              <w:rPr>
                <w:rFonts w:ascii="Century Gothic" w:hAnsi="Century Gothic"/>
                <w:sz w:val="20"/>
                <w:szCs w:val="20"/>
                <w:lang w:val="en-GB" w:eastAsia="zh-CN"/>
              </w:rPr>
            </w:pPr>
          </w:p>
        </w:tc>
      </w:tr>
      <w:tr w:rsidR="00AC7FC0" w:rsidRPr="00AC7FC0" w14:paraId="66C34C60" w14:textId="77777777" w:rsidTr="00BB2414">
        <w:tc>
          <w:tcPr>
            <w:tcW w:w="1555" w:type="dxa"/>
          </w:tcPr>
          <w:p w14:paraId="4285F2EB" w14:textId="77777777" w:rsidR="00B740AC" w:rsidRPr="00AC7FC0" w:rsidRDefault="00B740AC" w:rsidP="00B740AC">
            <w:pPr>
              <w:rPr>
                <w:rFonts w:ascii="Century Gothic" w:hAnsi="Century Gothic"/>
                <w:sz w:val="20"/>
                <w:szCs w:val="20"/>
                <w:lang w:val="en-GB" w:eastAsia="zh-CN"/>
              </w:rPr>
            </w:pPr>
          </w:p>
        </w:tc>
        <w:tc>
          <w:tcPr>
            <w:tcW w:w="1469" w:type="dxa"/>
          </w:tcPr>
          <w:p w14:paraId="27C4F18C" w14:textId="77777777" w:rsidR="00B740AC" w:rsidRPr="00AC7FC0" w:rsidRDefault="00B740AC" w:rsidP="00B740AC">
            <w:pPr>
              <w:rPr>
                <w:rFonts w:ascii="Century Gothic" w:hAnsi="Century Gothic"/>
                <w:sz w:val="20"/>
                <w:szCs w:val="20"/>
                <w:lang w:val="en-GB" w:eastAsia="zh-CN"/>
              </w:rPr>
            </w:pPr>
          </w:p>
        </w:tc>
        <w:tc>
          <w:tcPr>
            <w:tcW w:w="6258" w:type="dxa"/>
          </w:tcPr>
          <w:p w14:paraId="497348F9" w14:textId="77777777" w:rsidR="00B740AC" w:rsidRPr="00AC7FC0" w:rsidRDefault="00B740AC" w:rsidP="00B740AC">
            <w:pPr>
              <w:rPr>
                <w:rFonts w:ascii="Century Gothic" w:hAnsi="Century Gothic"/>
                <w:sz w:val="20"/>
                <w:szCs w:val="20"/>
                <w:lang w:val="en-GB" w:eastAsia="zh-CN"/>
              </w:rPr>
            </w:pPr>
          </w:p>
        </w:tc>
      </w:tr>
      <w:tr w:rsidR="00AC7FC0" w:rsidRPr="00AC7FC0" w14:paraId="1FCA5C56" w14:textId="77777777" w:rsidTr="00BB2414">
        <w:tc>
          <w:tcPr>
            <w:tcW w:w="1555" w:type="dxa"/>
          </w:tcPr>
          <w:p w14:paraId="6D55E97F" w14:textId="77777777" w:rsidR="00B740AC" w:rsidRPr="00AC7FC0" w:rsidRDefault="00B740AC" w:rsidP="00B740AC">
            <w:pPr>
              <w:rPr>
                <w:rFonts w:ascii="Century Gothic" w:hAnsi="Century Gothic"/>
                <w:sz w:val="20"/>
                <w:szCs w:val="20"/>
                <w:lang w:val="en-GB" w:eastAsia="zh-CN"/>
              </w:rPr>
            </w:pPr>
          </w:p>
        </w:tc>
        <w:tc>
          <w:tcPr>
            <w:tcW w:w="1469" w:type="dxa"/>
          </w:tcPr>
          <w:p w14:paraId="13EB9930" w14:textId="77777777" w:rsidR="00B740AC" w:rsidRPr="00AC7FC0" w:rsidRDefault="00B740AC" w:rsidP="00B740AC">
            <w:pPr>
              <w:rPr>
                <w:rFonts w:ascii="Century Gothic" w:hAnsi="Century Gothic"/>
                <w:sz w:val="20"/>
                <w:szCs w:val="20"/>
                <w:lang w:val="en-GB" w:eastAsia="zh-CN"/>
              </w:rPr>
            </w:pPr>
          </w:p>
        </w:tc>
        <w:tc>
          <w:tcPr>
            <w:tcW w:w="6258" w:type="dxa"/>
          </w:tcPr>
          <w:p w14:paraId="50607737" w14:textId="77777777" w:rsidR="00B740AC" w:rsidRPr="00AC7FC0" w:rsidRDefault="00B740AC" w:rsidP="00B740AC">
            <w:pPr>
              <w:rPr>
                <w:rFonts w:ascii="Century Gothic" w:hAnsi="Century Gothic"/>
                <w:sz w:val="20"/>
                <w:szCs w:val="20"/>
                <w:lang w:val="en-GB" w:eastAsia="zh-CN"/>
              </w:rPr>
            </w:pPr>
          </w:p>
        </w:tc>
      </w:tr>
    </w:tbl>
    <w:p w14:paraId="0E32992D" w14:textId="77777777" w:rsidR="00BF254A" w:rsidRDefault="00BF254A" w:rsidP="005329C5">
      <w:pPr>
        <w:rPr>
          <w:rFonts w:ascii="Century Gothic" w:hAnsi="Century Gothic"/>
          <w:sz w:val="20"/>
          <w:szCs w:val="20"/>
          <w:lang w:val="en-GB" w:eastAsia="zh-CN"/>
        </w:rPr>
      </w:pPr>
    </w:p>
    <w:p w14:paraId="7E917D37" w14:textId="77777777" w:rsidR="00BF254A" w:rsidRDefault="00BF254A" w:rsidP="005329C5">
      <w:pPr>
        <w:rPr>
          <w:rFonts w:ascii="Century Gothic" w:hAnsi="Century Gothic"/>
          <w:sz w:val="20"/>
          <w:szCs w:val="20"/>
          <w:lang w:val="en-GB" w:eastAsia="zh-CN"/>
        </w:rPr>
      </w:pPr>
    </w:p>
    <w:p w14:paraId="65EE044B" w14:textId="77777777" w:rsidR="00BF254A" w:rsidRPr="00BF254A" w:rsidRDefault="00BF254A" w:rsidP="00BF254A">
      <w:pPr>
        <w:rPr>
          <w:rFonts w:ascii="Century Gothic" w:eastAsiaTheme="minorHAnsi" w:hAnsi="Century Gothic"/>
          <w:sz w:val="20"/>
          <w:szCs w:val="20"/>
          <w:lang w:val="en-GB" w:eastAsia="zh-CN"/>
        </w:rPr>
      </w:pPr>
    </w:p>
    <w:p w14:paraId="4150AA77" w14:textId="77777777" w:rsidR="00BF254A" w:rsidRDefault="00BF254A" w:rsidP="00BF254A">
      <w:pPr>
        <w:tabs>
          <w:tab w:val="left" w:leader="dot" w:pos="1134"/>
          <w:tab w:val="left" w:leader="hyphen" w:pos="1701"/>
          <w:tab w:val="right" w:pos="10206"/>
        </w:tabs>
        <w:rPr>
          <w:rFonts w:ascii="Century Gothic" w:eastAsiaTheme="minorHAnsi" w:hAnsi="Century Gothic"/>
          <w:b/>
          <w:color w:val="548DD4" w:themeColor="text2" w:themeTint="99"/>
          <w:sz w:val="20"/>
          <w:szCs w:val="20"/>
          <w:lang w:eastAsia="zh-CN"/>
        </w:rPr>
      </w:pPr>
    </w:p>
    <w:p w14:paraId="2D4BE521" w14:textId="77777777" w:rsidR="00BF254A" w:rsidRDefault="00BF254A" w:rsidP="00BF254A">
      <w:pPr>
        <w:tabs>
          <w:tab w:val="left" w:leader="dot" w:pos="1134"/>
          <w:tab w:val="left" w:leader="hyphen" w:pos="1701"/>
          <w:tab w:val="right" w:pos="10206"/>
        </w:tabs>
        <w:rPr>
          <w:rFonts w:ascii="Century Gothic" w:eastAsiaTheme="minorHAnsi" w:hAnsi="Century Gothic"/>
          <w:b/>
          <w:color w:val="548DD4" w:themeColor="text2" w:themeTint="99"/>
          <w:sz w:val="20"/>
          <w:szCs w:val="20"/>
          <w:lang w:eastAsia="zh-CN"/>
        </w:rPr>
      </w:pPr>
    </w:p>
    <w:p w14:paraId="5FAFAC1B" w14:textId="35FA8D52" w:rsidR="00AA3C3B" w:rsidRDefault="00AA3C3B" w:rsidP="005329C5">
      <w:pPr>
        <w:rPr>
          <w:rFonts w:ascii="Century Gothic" w:hAnsi="Century Gothic"/>
          <w:sz w:val="20"/>
          <w:szCs w:val="20"/>
          <w:lang w:val="en-GB" w:eastAsia="zh-CN"/>
        </w:rPr>
      </w:pPr>
    </w:p>
    <w:p w14:paraId="680C40FA" w14:textId="77777777" w:rsidR="00BA62EF" w:rsidRDefault="00BA62EF" w:rsidP="005329C5">
      <w:pPr>
        <w:rPr>
          <w:rFonts w:ascii="Century Gothic" w:hAnsi="Century Gothic"/>
          <w:sz w:val="20"/>
          <w:szCs w:val="20"/>
          <w:lang w:val="en-GB" w:eastAsia="zh-CN"/>
        </w:rPr>
      </w:pPr>
    </w:p>
    <w:p w14:paraId="1CD44514" w14:textId="77777777" w:rsidR="00AA3C3B" w:rsidRDefault="00AA3C3B" w:rsidP="005329C5">
      <w:pPr>
        <w:rPr>
          <w:rFonts w:ascii="Century Gothic" w:hAnsi="Century Gothic"/>
          <w:sz w:val="20"/>
          <w:szCs w:val="20"/>
          <w:lang w:val="en-GB" w:eastAsia="zh-CN"/>
        </w:rPr>
      </w:pPr>
    </w:p>
    <w:p w14:paraId="27989E8F" w14:textId="13EF8CB8" w:rsidR="00AA3C3B" w:rsidRPr="00BF254A" w:rsidRDefault="00AA3C3B" w:rsidP="00020C37">
      <w:pPr>
        <w:tabs>
          <w:tab w:val="left" w:leader="dot" w:pos="1134"/>
          <w:tab w:val="left" w:leader="hyphen" w:pos="1701"/>
          <w:tab w:val="right" w:pos="10206"/>
        </w:tabs>
        <w:rPr>
          <w:rFonts w:ascii="Century Gothic" w:eastAsiaTheme="minorHAnsi" w:hAnsi="Century Gothic"/>
          <w:b/>
          <w:color w:val="548DD4" w:themeColor="text2" w:themeTint="99"/>
          <w:sz w:val="20"/>
          <w:szCs w:val="20"/>
          <w:lang w:eastAsia="zh-CN"/>
        </w:rPr>
      </w:pPr>
      <w:r w:rsidRPr="00BF254A">
        <w:rPr>
          <w:b/>
          <w:color w:val="548DD4" w:themeColor="text2" w:themeTint="99"/>
          <w:sz w:val="20"/>
          <w:szCs w:val="20"/>
          <w:lang w:val="zh-Hans" w:eastAsia="zh-CN"/>
        </w:rPr>
        <w:lastRenderedPageBreak/>
        <w:t>欢迎来到</w:t>
      </w:r>
      <w:r w:rsidRPr="00BF254A">
        <w:rPr>
          <w:b/>
          <w:color w:val="548DD4" w:themeColor="text2" w:themeTint="99"/>
          <w:sz w:val="20"/>
          <w:szCs w:val="20"/>
          <w:lang w:val="zh-Hans" w:eastAsia="zh-CN"/>
        </w:rPr>
        <w:t xml:space="preserve"> </w:t>
      </w:r>
      <w:r w:rsidRPr="00381406">
        <w:rPr>
          <w:rFonts w:ascii="Century Gothic" w:hAnsi="Century Gothic"/>
          <w:bCs/>
          <w:color w:val="548DD4" w:themeColor="text2" w:themeTint="99"/>
          <w:sz w:val="20"/>
          <w:szCs w:val="20"/>
          <w:lang w:val="zh-Hans" w:eastAsia="zh-CN"/>
        </w:rPr>
        <w:t>BRCGS</w:t>
      </w:r>
      <w:r w:rsidRPr="00BF254A">
        <w:rPr>
          <w:b/>
          <w:color w:val="548DD4" w:themeColor="text2" w:themeTint="99"/>
          <w:sz w:val="20"/>
          <w:szCs w:val="20"/>
          <w:lang w:val="zh-Hans" w:eastAsia="zh-CN"/>
        </w:rPr>
        <w:t xml:space="preserve"> </w:t>
      </w:r>
      <w:r w:rsidR="0098393F">
        <w:rPr>
          <w:b/>
          <w:color w:val="548DD4" w:themeColor="text2" w:themeTint="99"/>
          <w:sz w:val="20"/>
          <w:szCs w:val="20"/>
          <w:lang w:val="zh-Hans" w:eastAsia="zh-CN"/>
        </w:rPr>
        <w:t>审核员</w:t>
      </w:r>
      <w:r w:rsidRPr="00BF254A">
        <w:rPr>
          <w:b/>
          <w:color w:val="548DD4" w:themeColor="text2" w:themeTint="99"/>
          <w:sz w:val="20"/>
          <w:szCs w:val="20"/>
          <w:lang w:val="zh-Hans" w:eastAsia="zh-CN"/>
        </w:rPr>
        <w:t>检查表</w:t>
      </w:r>
      <w:r w:rsidRPr="00BF254A">
        <w:rPr>
          <w:b/>
          <w:color w:val="548DD4" w:themeColor="text2" w:themeTint="99"/>
          <w:sz w:val="20"/>
          <w:szCs w:val="20"/>
          <w:lang w:val="zh-Hans" w:eastAsia="zh-CN"/>
        </w:rPr>
        <w:t>/</w:t>
      </w:r>
      <w:r w:rsidR="0098393F">
        <w:rPr>
          <w:b/>
          <w:color w:val="548DD4" w:themeColor="text2" w:themeTint="99"/>
          <w:sz w:val="20"/>
          <w:szCs w:val="20"/>
          <w:lang w:val="zh-Hans" w:eastAsia="zh-CN"/>
        </w:rPr>
        <w:t>工厂</w:t>
      </w:r>
      <w:r w:rsidR="0098393F" w:rsidRPr="0098393F">
        <w:rPr>
          <w:b/>
          <w:bCs/>
          <w:color w:val="548DD4" w:themeColor="text2" w:themeTint="99"/>
          <w:sz w:val="20"/>
          <w:szCs w:val="20"/>
          <w:lang w:val="zh-Hans" w:eastAsia="zh-CN"/>
        </w:rPr>
        <w:t>自查</w:t>
      </w:r>
      <w:r w:rsidRPr="00BF254A">
        <w:rPr>
          <w:b/>
          <w:color w:val="548DD4" w:themeColor="text2" w:themeTint="99"/>
          <w:sz w:val="20"/>
          <w:szCs w:val="20"/>
          <w:lang w:val="zh-Hans" w:eastAsia="zh-CN"/>
        </w:rPr>
        <w:t>工具</w:t>
      </w:r>
    </w:p>
    <w:p w14:paraId="2507ADCA" w14:textId="77777777" w:rsidR="00AA3C3B" w:rsidRPr="00BF254A" w:rsidRDefault="00AA3C3B" w:rsidP="00020C37">
      <w:pPr>
        <w:tabs>
          <w:tab w:val="left" w:leader="dot" w:pos="1134"/>
          <w:tab w:val="left" w:leader="hyphen" w:pos="1701"/>
          <w:tab w:val="right" w:pos="10206"/>
        </w:tabs>
        <w:rPr>
          <w:rFonts w:ascii="Century Gothic" w:eastAsiaTheme="minorHAnsi" w:hAnsi="Century Gothic"/>
          <w:b/>
          <w:color w:val="548DD4" w:themeColor="text2" w:themeTint="99"/>
          <w:sz w:val="20"/>
          <w:szCs w:val="20"/>
          <w:u w:val="single"/>
          <w:lang w:eastAsia="zh-CN"/>
        </w:rPr>
      </w:pPr>
    </w:p>
    <w:p w14:paraId="32A2F00E" w14:textId="42B499EF" w:rsidR="00AA3C3B" w:rsidRPr="00AC7FC0" w:rsidRDefault="00AA3C3B" w:rsidP="00020C37">
      <w:pPr>
        <w:rPr>
          <w:rFonts w:ascii="Century Gothic" w:eastAsiaTheme="minorHAnsi" w:hAnsi="Century Gothic"/>
          <w:sz w:val="20"/>
          <w:szCs w:val="20"/>
          <w:lang w:eastAsia="zh-CN"/>
        </w:rPr>
      </w:pPr>
      <w:r w:rsidRPr="00AC7FC0">
        <w:rPr>
          <w:sz w:val="20"/>
          <w:szCs w:val="20"/>
          <w:lang w:val="zh-Hans" w:eastAsia="zh-CN"/>
        </w:rPr>
        <w:t>我们希望</w:t>
      </w:r>
      <w:r w:rsidR="0098393F" w:rsidRPr="00AC7FC0">
        <w:rPr>
          <w:rFonts w:hint="eastAsia"/>
          <w:sz w:val="20"/>
          <w:szCs w:val="20"/>
          <w:lang w:val="zh-Hans" w:eastAsia="zh-CN"/>
        </w:rPr>
        <w:t>进行</w:t>
      </w:r>
      <w:r w:rsidR="0098393F" w:rsidRPr="00AC7FC0">
        <w:rPr>
          <w:sz w:val="20"/>
          <w:szCs w:val="20"/>
          <w:lang w:val="zh-Hans" w:eastAsia="zh-CN"/>
        </w:rPr>
        <w:t>全球标准包装材料</w:t>
      </w:r>
      <w:r w:rsidRPr="00AC7FC0">
        <w:rPr>
          <w:sz w:val="20"/>
          <w:szCs w:val="20"/>
          <w:lang w:val="zh-Hans" w:eastAsia="zh-CN"/>
        </w:rPr>
        <w:t>（第</w:t>
      </w:r>
      <w:r w:rsidRPr="00AC7FC0">
        <w:rPr>
          <w:sz w:val="20"/>
          <w:szCs w:val="20"/>
          <w:lang w:val="zh-Hans" w:eastAsia="zh-CN"/>
        </w:rPr>
        <w:t xml:space="preserve"> 6 </w:t>
      </w:r>
      <w:r w:rsidR="0098393F" w:rsidRPr="00AC7FC0">
        <w:rPr>
          <w:rFonts w:hint="eastAsia"/>
          <w:sz w:val="20"/>
          <w:szCs w:val="20"/>
          <w:lang w:val="zh-Hans" w:eastAsia="zh-CN"/>
        </w:rPr>
        <w:t>版</w:t>
      </w:r>
      <w:r w:rsidRPr="00AC7FC0">
        <w:rPr>
          <w:sz w:val="20"/>
          <w:szCs w:val="20"/>
          <w:lang w:val="zh-Hans" w:eastAsia="zh-CN"/>
        </w:rPr>
        <w:t>）</w:t>
      </w:r>
      <w:r w:rsidR="0098393F" w:rsidRPr="00AC7FC0">
        <w:rPr>
          <w:sz w:val="20"/>
          <w:szCs w:val="20"/>
          <w:lang w:val="zh-Hans" w:eastAsia="zh-CN"/>
        </w:rPr>
        <w:t>审核</w:t>
      </w:r>
      <w:r w:rsidRPr="00AC7FC0">
        <w:rPr>
          <w:sz w:val="20"/>
          <w:szCs w:val="20"/>
          <w:lang w:val="zh-Hans" w:eastAsia="zh-CN"/>
        </w:rPr>
        <w:t>时，</w:t>
      </w:r>
      <w:r w:rsidR="0098393F" w:rsidRPr="00AC7FC0">
        <w:rPr>
          <w:rFonts w:hint="eastAsia"/>
          <w:sz w:val="20"/>
          <w:szCs w:val="20"/>
          <w:lang w:val="zh-Hans" w:eastAsia="zh-CN"/>
        </w:rPr>
        <w:t>对您有所帮助</w:t>
      </w:r>
      <w:r w:rsidRPr="00AC7FC0">
        <w:rPr>
          <w:sz w:val="20"/>
          <w:szCs w:val="20"/>
          <w:lang w:val="zh-Hans" w:eastAsia="zh-CN"/>
        </w:rPr>
        <w:t>。</w:t>
      </w:r>
      <w:r w:rsidRPr="00AC7FC0">
        <w:rPr>
          <w:sz w:val="20"/>
          <w:szCs w:val="20"/>
          <w:lang w:val="zh-Hans" w:eastAsia="zh-CN"/>
        </w:rPr>
        <w:t xml:space="preserve">  </w:t>
      </w:r>
    </w:p>
    <w:p w14:paraId="2FE0227A" w14:textId="77777777" w:rsidR="00AA3C3B" w:rsidRPr="00BF254A" w:rsidRDefault="00AA3C3B" w:rsidP="00020C37">
      <w:pPr>
        <w:rPr>
          <w:rFonts w:ascii="Century Gothic" w:eastAsiaTheme="minorHAnsi" w:hAnsi="Century Gothic"/>
          <w:sz w:val="20"/>
          <w:szCs w:val="20"/>
          <w:lang w:eastAsia="zh-CN"/>
        </w:rPr>
      </w:pPr>
    </w:p>
    <w:p w14:paraId="4497708C" w14:textId="6A52C128" w:rsidR="00AA3C3B" w:rsidRPr="00BF254A" w:rsidRDefault="00AA3C3B" w:rsidP="00020C37">
      <w:pPr>
        <w:rPr>
          <w:rFonts w:ascii="Century Gothic" w:eastAsiaTheme="minorHAnsi" w:hAnsi="Century Gothic"/>
          <w:b/>
          <w:color w:val="548DD4" w:themeColor="text2" w:themeTint="99"/>
          <w:sz w:val="20"/>
          <w:szCs w:val="20"/>
          <w:lang w:eastAsia="zh-CN"/>
        </w:rPr>
      </w:pPr>
      <w:r w:rsidRPr="00BF254A">
        <w:rPr>
          <w:b/>
          <w:color w:val="548DD4" w:themeColor="text2" w:themeTint="99"/>
          <w:sz w:val="20"/>
          <w:szCs w:val="20"/>
          <w:lang w:val="zh-Hans" w:eastAsia="zh-CN"/>
        </w:rPr>
        <w:t>如何使用</w:t>
      </w:r>
      <w:r w:rsidRPr="00BF254A">
        <w:rPr>
          <w:b/>
          <w:color w:val="548DD4" w:themeColor="text2" w:themeTint="99"/>
          <w:sz w:val="20"/>
          <w:szCs w:val="20"/>
          <w:lang w:val="zh-Hans" w:eastAsia="zh-CN"/>
        </w:rPr>
        <w:t xml:space="preserve"> </w:t>
      </w:r>
      <w:r w:rsidRPr="00381406">
        <w:rPr>
          <w:rFonts w:ascii="Century Gothic" w:hAnsi="Century Gothic"/>
          <w:bCs/>
          <w:color w:val="548DD4" w:themeColor="text2" w:themeTint="99"/>
          <w:sz w:val="20"/>
          <w:szCs w:val="20"/>
          <w:lang w:val="zh-Hans" w:eastAsia="zh-CN"/>
        </w:rPr>
        <w:t>BRCGS</w:t>
      </w:r>
      <w:r w:rsidRPr="00BF254A">
        <w:rPr>
          <w:b/>
          <w:color w:val="548DD4" w:themeColor="text2" w:themeTint="99"/>
          <w:sz w:val="20"/>
          <w:szCs w:val="20"/>
          <w:lang w:val="zh-Hans" w:eastAsia="zh-CN"/>
        </w:rPr>
        <w:t xml:space="preserve"> </w:t>
      </w:r>
      <w:r w:rsidR="0098393F">
        <w:rPr>
          <w:b/>
          <w:color w:val="548DD4" w:themeColor="text2" w:themeTint="99"/>
          <w:sz w:val="20"/>
          <w:szCs w:val="20"/>
          <w:lang w:val="zh-Hans" w:eastAsia="zh-CN"/>
        </w:rPr>
        <w:t>审核员</w:t>
      </w:r>
      <w:r w:rsidRPr="00BF254A">
        <w:rPr>
          <w:b/>
          <w:color w:val="548DD4" w:themeColor="text2" w:themeTint="99"/>
          <w:sz w:val="20"/>
          <w:szCs w:val="20"/>
          <w:lang w:val="zh-Hans" w:eastAsia="zh-CN"/>
        </w:rPr>
        <w:t>检查表</w:t>
      </w:r>
      <w:r w:rsidRPr="00BF254A">
        <w:rPr>
          <w:b/>
          <w:color w:val="548DD4" w:themeColor="text2" w:themeTint="99"/>
          <w:sz w:val="20"/>
          <w:szCs w:val="20"/>
          <w:lang w:val="zh-Hans" w:eastAsia="zh-CN"/>
        </w:rPr>
        <w:t>/</w:t>
      </w:r>
      <w:r w:rsidR="0098393F">
        <w:rPr>
          <w:b/>
          <w:color w:val="548DD4" w:themeColor="text2" w:themeTint="99"/>
          <w:sz w:val="20"/>
          <w:szCs w:val="20"/>
          <w:lang w:val="zh-Hans" w:eastAsia="zh-CN"/>
        </w:rPr>
        <w:t>工厂</w:t>
      </w:r>
      <w:r w:rsidR="0098393F" w:rsidRPr="0098393F">
        <w:rPr>
          <w:b/>
          <w:bCs/>
          <w:color w:val="548DD4" w:themeColor="text2" w:themeTint="99"/>
          <w:sz w:val="20"/>
          <w:szCs w:val="20"/>
          <w:lang w:val="zh-Hans" w:eastAsia="zh-CN"/>
        </w:rPr>
        <w:t>自查</w:t>
      </w:r>
      <w:r w:rsidRPr="00BF254A">
        <w:rPr>
          <w:b/>
          <w:color w:val="548DD4" w:themeColor="text2" w:themeTint="99"/>
          <w:sz w:val="20"/>
          <w:szCs w:val="20"/>
          <w:lang w:val="zh-Hans" w:eastAsia="zh-CN"/>
        </w:rPr>
        <w:t>工具？</w:t>
      </w:r>
    </w:p>
    <w:p w14:paraId="00C5769E" w14:textId="77777777" w:rsidR="00AA3C3B" w:rsidRPr="00BF254A" w:rsidRDefault="00AA3C3B" w:rsidP="00020C37">
      <w:pPr>
        <w:rPr>
          <w:rFonts w:ascii="Century Gothic" w:eastAsiaTheme="minorHAnsi" w:hAnsi="Century Gothic"/>
          <w:b/>
          <w:color w:val="548DD4" w:themeColor="text2" w:themeTint="99"/>
          <w:sz w:val="20"/>
          <w:szCs w:val="20"/>
          <w:lang w:eastAsia="zh-CN"/>
        </w:rPr>
      </w:pPr>
    </w:p>
    <w:p w14:paraId="32643103" w14:textId="124D3F19" w:rsidR="00AA3C3B" w:rsidRPr="00BF254A" w:rsidRDefault="00AA3C3B" w:rsidP="00020C37">
      <w:pPr>
        <w:rPr>
          <w:rFonts w:ascii="Century Gothic" w:eastAsiaTheme="minorHAnsi" w:hAnsi="Century Gothic"/>
          <w:sz w:val="20"/>
          <w:szCs w:val="20"/>
          <w:lang w:eastAsia="zh-CN"/>
        </w:rPr>
      </w:pPr>
      <w:r w:rsidRPr="00AC7FC0">
        <w:rPr>
          <w:sz w:val="20"/>
          <w:szCs w:val="20"/>
          <w:lang w:val="zh-Hans" w:eastAsia="zh-CN"/>
        </w:rPr>
        <w:t>此工具旨在帮助您根据标准要求评估您的</w:t>
      </w:r>
      <w:r w:rsidR="0098393F" w:rsidRPr="00AC7FC0">
        <w:rPr>
          <w:rFonts w:hint="eastAsia"/>
          <w:sz w:val="20"/>
          <w:szCs w:val="20"/>
          <w:lang w:val="zh-Hans" w:eastAsia="zh-CN"/>
        </w:rPr>
        <w:t>运作</w:t>
      </w:r>
      <w:r w:rsidRPr="00AC7FC0">
        <w:rPr>
          <w:sz w:val="20"/>
          <w:szCs w:val="20"/>
          <w:lang w:val="zh-Hans" w:eastAsia="zh-CN"/>
        </w:rPr>
        <w:t>，并帮助您为认证审核做好准备</w:t>
      </w:r>
      <w:r w:rsidRPr="00BF254A">
        <w:rPr>
          <w:sz w:val="20"/>
          <w:szCs w:val="20"/>
          <w:lang w:val="zh-Hans" w:eastAsia="zh-CN"/>
        </w:rPr>
        <w:t>。</w:t>
      </w:r>
    </w:p>
    <w:p w14:paraId="48B920F9" w14:textId="77777777" w:rsidR="00AA3C3B" w:rsidRPr="00BF254A" w:rsidRDefault="00AA3C3B" w:rsidP="00020C37">
      <w:pPr>
        <w:rPr>
          <w:rFonts w:ascii="Century Gothic" w:eastAsiaTheme="minorHAnsi" w:hAnsi="Century Gothic"/>
          <w:sz w:val="20"/>
          <w:szCs w:val="20"/>
          <w:lang w:eastAsia="zh-CN"/>
        </w:rPr>
      </w:pPr>
    </w:p>
    <w:p w14:paraId="0132D07B" w14:textId="0B6CD398" w:rsidR="00AA3C3B" w:rsidRPr="00BF254A" w:rsidRDefault="00AA3C3B" w:rsidP="00020C37">
      <w:pPr>
        <w:rPr>
          <w:rFonts w:ascii="Century Gothic" w:eastAsiaTheme="minorHAnsi" w:hAnsi="Century Gothic"/>
          <w:sz w:val="20"/>
          <w:szCs w:val="20"/>
          <w:lang w:eastAsia="zh-CN"/>
        </w:rPr>
      </w:pPr>
      <w:r w:rsidRPr="00BF254A">
        <w:rPr>
          <w:sz w:val="20"/>
          <w:szCs w:val="20"/>
          <w:lang w:val="zh-Hans" w:eastAsia="zh-CN"/>
        </w:rPr>
        <w:t>检查表涵盖标准的每个要求，可用于检查您的</w:t>
      </w:r>
      <w:r w:rsidR="0098393F">
        <w:rPr>
          <w:rFonts w:hint="eastAsia"/>
          <w:sz w:val="20"/>
          <w:szCs w:val="20"/>
          <w:lang w:val="zh-Hans" w:eastAsia="zh-CN"/>
        </w:rPr>
        <w:t>现场</w:t>
      </w:r>
      <w:r w:rsidRPr="00BF254A">
        <w:rPr>
          <w:sz w:val="20"/>
          <w:szCs w:val="20"/>
          <w:lang w:val="zh-Hans" w:eastAsia="zh-CN"/>
        </w:rPr>
        <w:t>是否符合这些要求。</w:t>
      </w:r>
      <w:r w:rsidR="0098393F">
        <w:rPr>
          <w:rFonts w:hint="eastAsia"/>
          <w:sz w:val="20"/>
          <w:szCs w:val="20"/>
          <w:lang w:val="zh-Hans" w:eastAsia="zh-CN"/>
        </w:rPr>
        <w:t>检查</w:t>
      </w:r>
      <w:r w:rsidRPr="00BF254A">
        <w:rPr>
          <w:sz w:val="20"/>
          <w:szCs w:val="20"/>
          <w:lang w:val="zh-Hans" w:eastAsia="zh-CN"/>
        </w:rPr>
        <w:t xml:space="preserve"> </w:t>
      </w:r>
      <w:r w:rsidRPr="00BF254A">
        <w:rPr>
          <w:sz w:val="20"/>
          <w:szCs w:val="20"/>
          <w:lang w:val="zh-Hans" w:eastAsia="zh-CN"/>
        </w:rPr>
        <w:t>清单还允许您在每个</w:t>
      </w:r>
      <w:r w:rsidR="00C16C6F">
        <w:rPr>
          <w:rFonts w:hint="eastAsia"/>
          <w:sz w:val="20"/>
          <w:szCs w:val="20"/>
          <w:lang w:val="zh-Hans" w:eastAsia="zh-CN"/>
        </w:rPr>
        <w:t>条款后</w:t>
      </w:r>
      <w:r w:rsidRPr="00BF254A">
        <w:rPr>
          <w:sz w:val="20"/>
          <w:szCs w:val="20"/>
          <w:lang w:val="zh-Hans" w:eastAsia="zh-CN"/>
        </w:rPr>
        <w:t>提供的空框中添加注释或识别改进区域。</w:t>
      </w:r>
    </w:p>
    <w:p w14:paraId="1574BC94" w14:textId="19C1CD98" w:rsidR="00AA3C3B" w:rsidRPr="00AC7FC0" w:rsidRDefault="00AA3C3B" w:rsidP="00020C37">
      <w:pPr>
        <w:rPr>
          <w:rFonts w:ascii="Century Gothic" w:eastAsiaTheme="minorHAnsi" w:hAnsi="Century Gothic"/>
          <w:sz w:val="20"/>
          <w:szCs w:val="20"/>
          <w:lang w:eastAsia="zh-CN"/>
        </w:rPr>
      </w:pPr>
      <w:r w:rsidRPr="00BF254A">
        <w:rPr>
          <w:sz w:val="20"/>
          <w:szCs w:val="20"/>
          <w:lang w:val="zh-Hans" w:eastAsia="zh-CN"/>
        </w:rPr>
        <w:t>虽然我们希望此工具有助于您为</w:t>
      </w:r>
      <w:r w:rsidR="0098393F">
        <w:rPr>
          <w:sz w:val="20"/>
          <w:szCs w:val="20"/>
          <w:lang w:val="zh-Hans" w:eastAsia="zh-CN"/>
        </w:rPr>
        <w:t>审核</w:t>
      </w:r>
      <w:r w:rsidRPr="00BF254A">
        <w:rPr>
          <w:sz w:val="20"/>
          <w:szCs w:val="20"/>
          <w:lang w:val="zh-Hans" w:eastAsia="zh-CN"/>
        </w:rPr>
        <w:t>做好准备，</w:t>
      </w:r>
      <w:r w:rsidRPr="00AC7FC0">
        <w:rPr>
          <w:sz w:val="20"/>
          <w:szCs w:val="20"/>
          <w:lang w:val="zh-Hans" w:eastAsia="zh-CN"/>
        </w:rPr>
        <w:t>但不</w:t>
      </w:r>
      <w:r w:rsidR="00C16C6F" w:rsidRPr="00AC7FC0">
        <w:rPr>
          <w:rFonts w:hint="eastAsia"/>
          <w:sz w:val="20"/>
          <w:szCs w:val="20"/>
          <w:lang w:val="zh-Hans" w:eastAsia="zh-CN"/>
        </w:rPr>
        <w:t>宜</w:t>
      </w:r>
      <w:r w:rsidRPr="00AC7FC0">
        <w:rPr>
          <w:sz w:val="20"/>
          <w:szCs w:val="20"/>
          <w:lang w:val="zh-Hans" w:eastAsia="zh-CN"/>
        </w:rPr>
        <w:t>将其视为内部</w:t>
      </w:r>
      <w:r w:rsidR="0098393F" w:rsidRPr="00AC7FC0">
        <w:rPr>
          <w:sz w:val="20"/>
          <w:szCs w:val="20"/>
          <w:lang w:val="zh-Hans" w:eastAsia="zh-CN"/>
        </w:rPr>
        <w:t>审核</w:t>
      </w:r>
      <w:r w:rsidRPr="00AC7FC0">
        <w:rPr>
          <w:sz w:val="20"/>
          <w:szCs w:val="20"/>
          <w:lang w:val="zh-Hans" w:eastAsia="zh-CN"/>
        </w:rPr>
        <w:t>的证据，也不会在</w:t>
      </w:r>
      <w:r w:rsidR="0098393F" w:rsidRPr="00AC7FC0">
        <w:rPr>
          <w:sz w:val="20"/>
          <w:szCs w:val="20"/>
          <w:lang w:val="zh-Hans" w:eastAsia="zh-CN"/>
        </w:rPr>
        <w:t>审核</w:t>
      </w:r>
      <w:r w:rsidRPr="00AC7FC0">
        <w:rPr>
          <w:sz w:val="20"/>
          <w:szCs w:val="20"/>
          <w:lang w:val="zh-Hans" w:eastAsia="zh-CN"/>
        </w:rPr>
        <w:t>期间被</w:t>
      </w:r>
      <w:r w:rsidR="0098393F" w:rsidRPr="00AC7FC0">
        <w:rPr>
          <w:sz w:val="20"/>
          <w:szCs w:val="20"/>
          <w:lang w:val="zh-Hans" w:eastAsia="zh-CN"/>
        </w:rPr>
        <w:t>审核</w:t>
      </w:r>
      <w:r w:rsidRPr="00AC7FC0">
        <w:rPr>
          <w:sz w:val="20"/>
          <w:szCs w:val="20"/>
          <w:lang w:val="zh-Hans" w:eastAsia="zh-CN"/>
        </w:rPr>
        <w:t>人员接受。</w:t>
      </w:r>
    </w:p>
    <w:p w14:paraId="3A732E98" w14:textId="77777777" w:rsidR="00AA3C3B" w:rsidRPr="00BF254A" w:rsidRDefault="00AA3C3B" w:rsidP="00020C37">
      <w:pPr>
        <w:rPr>
          <w:rFonts w:ascii="Century Gothic" w:eastAsiaTheme="minorHAnsi" w:hAnsi="Century Gothic"/>
          <w:sz w:val="20"/>
          <w:szCs w:val="20"/>
          <w:lang w:eastAsia="zh-CN"/>
        </w:rPr>
      </w:pPr>
    </w:p>
    <w:p w14:paraId="6FCF3E5E" w14:textId="77777777" w:rsidR="00AA3C3B" w:rsidRPr="00BF254A" w:rsidRDefault="00AA3C3B" w:rsidP="00020C37">
      <w:pPr>
        <w:rPr>
          <w:rFonts w:ascii="Century Gothic" w:eastAsiaTheme="minorHAnsi" w:hAnsi="Century Gothic"/>
          <w:b/>
          <w:color w:val="548DD4" w:themeColor="text2" w:themeTint="99"/>
          <w:sz w:val="20"/>
          <w:szCs w:val="20"/>
          <w:lang w:eastAsia="zh-CN"/>
        </w:rPr>
      </w:pPr>
      <w:r w:rsidRPr="00BF254A">
        <w:rPr>
          <w:b/>
          <w:color w:val="548DD4" w:themeColor="text2" w:themeTint="99"/>
          <w:sz w:val="20"/>
          <w:szCs w:val="20"/>
          <w:lang w:val="zh-Hans" w:eastAsia="zh-CN"/>
        </w:rPr>
        <w:t>训练</w:t>
      </w:r>
    </w:p>
    <w:p w14:paraId="7C9886B1" w14:textId="77777777" w:rsidR="00AA3C3B" w:rsidRPr="00BF254A" w:rsidRDefault="00AA3C3B" w:rsidP="00020C37">
      <w:pPr>
        <w:rPr>
          <w:rFonts w:ascii="Century Gothic" w:eastAsiaTheme="minorHAnsi" w:hAnsi="Century Gothic"/>
          <w:b/>
          <w:color w:val="548DD4" w:themeColor="text2" w:themeTint="99"/>
          <w:sz w:val="20"/>
          <w:szCs w:val="20"/>
          <w:lang w:eastAsia="zh-CN"/>
        </w:rPr>
      </w:pPr>
    </w:p>
    <w:p w14:paraId="02743FE5" w14:textId="1A73CF19" w:rsidR="00AA3C3B" w:rsidRPr="00BF254A" w:rsidRDefault="00AA3C3B" w:rsidP="00020C37">
      <w:pPr>
        <w:rPr>
          <w:rFonts w:ascii="Century Gothic" w:eastAsiaTheme="minorHAnsi" w:hAnsi="Century Gothic"/>
          <w:sz w:val="20"/>
          <w:szCs w:val="20"/>
          <w:lang w:eastAsia="zh-Hans"/>
        </w:rPr>
      </w:pPr>
      <w:r w:rsidRPr="00BF254A">
        <w:rPr>
          <w:sz w:val="20"/>
          <w:szCs w:val="20"/>
          <w:lang w:val="zh-Hans" w:eastAsia="zh-CN"/>
        </w:rPr>
        <w:t xml:space="preserve">BRCGS </w:t>
      </w:r>
      <w:r w:rsidRPr="00BF254A">
        <w:rPr>
          <w:sz w:val="20"/>
          <w:szCs w:val="20"/>
          <w:lang w:val="zh-Hans" w:eastAsia="zh-CN"/>
        </w:rPr>
        <w:t>培训学院提供课程，以增</w:t>
      </w:r>
      <w:r w:rsidR="0098393F">
        <w:rPr>
          <w:rFonts w:hint="eastAsia"/>
          <w:sz w:val="20"/>
          <w:szCs w:val="20"/>
          <w:lang w:val="zh-Hans" w:eastAsia="zh-CN"/>
        </w:rPr>
        <w:t>强</w:t>
      </w:r>
      <w:r w:rsidRPr="00BF254A">
        <w:rPr>
          <w:sz w:val="20"/>
          <w:szCs w:val="20"/>
          <w:lang w:val="zh-Hans" w:eastAsia="zh-CN"/>
        </w:rPr>
        <w:t>对全球标准包装材料（</w:t>
      </w:r>
      <w:r w:rsidR="0098393F">
        <w:rPr>
          <w:sz w:val="20"/>
          <w:szCs w:val="20"/>
          <w:lang w:val="zh-Hans" w:eastAsia="zh-CN"/>
        </w:rPr>
        <w:t>第</w:t>
      </w:r>
      <w:r w:rsidR="0098393F">
        <w:rPr>
          <w:sz w:val="20"/>
          <w:szCs w:val="20"/>
          <w:lang w:val="zh-Hans" w:eastAsia="zh-CN"/>
        </w:rPr>
        <w:t xml:space="preserve"> 6 </w:t>
      </w:r>
      <w:r w:rsidR="0098393F">
        <w:rPr>
          <w:sz w:val="20"/>
          <w:szCs w:val="20"/>
          <w:lang w:val="zh-Hans" w:eastAsia="zh-CN"/>
        </w:rPr>
        <w:t>版</w:t>
      </w:r>
      <w:r w:rsidRPr="00BF254A">
        <w:rPr>
          <w:sz w:val="20"/>
          <w:szCs w:val="20"/>
          <w:lang w:val="zh-Hans" w:eastAsia="zh-CN"/>
        </w:rPr>
        <w:t>）要求的理解，并且可能对使用</w:t>
      </w:r>
      <w:r w:rsidRPr="00BF254A">
        <w:rPr>
          <w:sz w:val="20"/>
          <w:szCs w:val="20"/>
          <w:lang w:val="zh-Hans" w:eastAsia="zh-CN"/>
        </w:rPr>
        <w:t xml:space="preserve"> BRCGS </w:t>
      </w:r>
      <w:r w:rsidR="0098393F" w:rsidRPr="0098393F">
        <w:rPr>
          <w:b/>
          <w:bCs/>
          <w:sz w:val="20"/>
          <w:szCs w:val="20"/>
          <w:lang w:val="zh-Hans" w:eastAsia="zh-CN"/>
        </w:rPr>
        <w:t>自查</w:t>
      </w:r>
      <w:r w:rsidRPr="00BF254A">
        <w:rPr>
          <w:sz w:val="20"/>
          <w:szCs w:val="20"/>
          <w:lang w:val="zh-Hans" w:eastAsia="zh-CN"/>
        </w:rPr>
        <w:t>工具的人有用。</w:t>
      </w:r>
      <w:r w:rsidRPr="00BF254A">
        <w:rPr>
          <w:sz w:val="20"/>
          <w:szCs w:val="20"/>
          <w:lang w:val="zh-Hans" w:eastAsia="zh-CN"/>
        </w:rPr>
        <w:t xml:space="preserve"> </w:t>
      </w:r>
      <w:r w:rsidRPr="00BF254A">
        <w:rPr>
          <w:sz w:val="20"/>
          <w:szCs w:val="20"/>
          <w:lang w:val="zh-Hans" w:eastAsia="zh-Hans"/>
        </w:rPr>
        <w:t>有关课程的更多信息，请访问</w:t>
      </w:r>
      <w:r w:rsidRPr="00BF254A">
        <w:rPr>
          <w:sz w:val="20"/>
          <w:szCs w:val="20"/>
          <w:lang w:val="zh-Hans" w:eastAsia="zh-Hans"/>
        </w:rPr>
        <w:t xml:space="preserve"> </w:t>
      </w:r>
      <w:hyperlink r:id="rId11" w:history="1">
        <w:r w:rsidRPr="00BF254A">
          <w:rPr>
            <w:color w:val="0000FF"/>
            <w:sz w:val="20"/>
            <w:szCs w:val="20"/>
            <w:u w:val="single"/>
            <w:lang w:val="zh-Hans" w:eastAsia="zh-Hans"/>
          </w:rPr>
          <w:t>网站</w:t>
        </w:r>
      </w:hyperlink>
      <w:r w:rsidRPr="00BF254A">
        <w:rPr>
          <w:sz w:val="20"/>
          <w:szCs w:val="20"/>
          <w:lang w:val="zh-Hans" w:eastAsia="zh-Hans"/>
        </w:rPr>
        <w:t>。</w:t>
      </w:r>
    </w:p>
    <w:p w14:paraId="40C3F6F4" w14:textId="77777777" w:rsidR="00AA3C3B" w:rsidRPr="00BF254A" w:rsidRDefault="00AA3C3B" w:rsidP="00020C37">
      <w:pPr>
        <w:rPr>
          <w:rFonts w:ascii="Century Gothic" w:eastAsiaTheme="minorHAnsi" w:hAnsi="Century Gothic"/>
          <w:sz w:val="20"/>
          <w:szCs w:val="20"/>
          <w:lang w:eastAsia="zh-Hans"/>
        </w:rPr>
      </w:pPr>
    </w:p>
    <w:p w14:paraId="38E5C26A" w14:textId="77777777" w:rsidR="00AA3C3B" w:rsidRPr="00BF254A" w:rsidRDefault="00AA3C3B" w:rsidP="00020C37">
      <w:pPr>
        <w:rPr>
          <w:rFonts w:ascii="Century Gothic" w:eastAsiaTheme="minorHAnsi" w:hAnsi="Century Gothic"/>
          <w:b/>
          <w:color w:val="548DD4" w:themeColor="text2" w:themeTint="99"/>
          <w:sz w:val="20"/>
          <w:szCs w:val="20"/>
          <w:lang w:eastAsia="zh-Hans"/>
        </w:rPr>
      </w:pPr>
      <w:r w:rsidRPr="00BF254A">
        <w:rPr>
          <w:b/>
          <w:color w:val="548DD4" w:themeColor="text2" w:themeTint="99"/>
          <w:sz w:val="20"/>
          <w:szCs w:val="20"/>
          <w:lang w:val="zh-Hans" w:eastAsia="zh-Hans"/>
        </w:rPr>
        <w:t>更多信息</w:t>
      </w:r>
    </w:p>
    <w:p w14:paraId="616029D5" w14:textId="77777777" w:rsidR="00AA3C3B" w:rsidRPr="00BF254A" w:rsidRDefault="00AA3C3B" w:rsidP="00020C37">
      <w:pPr>
        <w:rPr>
          <w:rFonts w:ascii="Century Gothic" w:eastAsiaTheme="minorHAnsi" w:hAnsi="Century Gothic"/>
          <w:b/>
          <w:color w:val="548DD4" w:themeColor="text2" w:themeTint="99"/>
          <w:sz w:val="20"/>
          <w:szCs w:val="20"/>
          <w:lang w:eastAsia="zh-Hans"/>
        </w:rPr>
      </w:pPr>
    </w:p>
    <w:p w14:paraId="4131BB9A" w14:textId="69E0FB3A" w:rsidR="00AA3C3B" w:rsidRPr="00BF254A" w:rsidRDefault="00AA3C3B" w:rsidP="00020C37">
      <w:pPr>
        <w:rPr>
          <w:rFonts w:ascii="Century Gothic" w:eastAsiaTheme="minorHAnsi" w:hAnsi="Century Gothic"/>
          <w:sz w:val="20"/>
          <w:szCs w:val="20"/>
          <w:lang w:eastAsia="zh-Hans"/>
        </w:rPr>
      </w:pPr>
      <w:r w:rsidRPr="00BF254A">
        <w:rPr>
          <w:sz w:val="20"/>
          <w:szCs w:val="20"/>
          <w:lang w:val="zh-Hans" w:eastAsia="zh-Hans"/>
        </w:rPr>
        <w:t>如果您对</w:t>
      </w:r>
      <w:r w:rsidRPr="00BF254A">
        <w:rPr>
          <w:sz w:val="20"/>
          <w:szCs w:val="20"/>
          <w:lang w:val="zh-Hans" w:eastAsia="zh-Hans"/>
        </w:rPr>
        <w:t xml:space="preserve"> BRCGS </w:t>
      </w:r>
      <w:r w:rsidR="0098393F" w:rsidRPr="00AC7FC0">
        <w:rPr>
          <w:sz w:val="20"/>
          <w:szCs w:val="20"/>
          <w:lang w:val="zh-Hans" w:eastAsia="zh-Hans"/>
        </w:rPr>
        <w:t>自查</w:t>
      </w:r>
      <w:r w:rsidRPr="00BF254A">
        <w:rPr>
          <w:sz w:val="20"/>
          <w:szCs w:val="20"/>
          <w:lang w:val="zh-Hans" w:eastAsia="zh-Hans"/>
        </w:rPr>
        <w:t>工具或全球标准包装材料有任何进一步的问题，请立即联系</w:t>
      </w:r>
      <w:r w:rsidRPr="00BF254A">
        <w:rPr>
          <w:sz w:val="20"/>
          <w:szCs w:val="20"/>
          <w:lang w:val="zh-Hans" w:eastAsia="zh-Hans"/>
        </w:rPr>
        <w:t xml:space="preserve"> BRCGS </w:t>
      </w:r>
      <w:r w:rsidRPr="00BF254A">
        <w:rPr>
          <w:sz w:val="20"/>
          <w:szCs w:val="20"/>
          <w:lang w:val="zh-Hans" w:eastAsia="zh-Hans"/>
        </w:rPr>
        <w:t>团队。</w:t>
      </w:r>
    </w:p>
    <w:p w14:paraId="2BF6DA03" w14:textId="77777777" w:rsidR="00AA3C3B" w:rsidRPr="00BF254A" w:rsidRDefault="00AA3C3B" w:rsidP="00020C37">
      <w:pPr>
        <w:rPr>
          <w:rFonts w:ascii="Century Gothic" w:eastAsiaTheme="minorHAnsi" w:hAnsi="Century Gothic"/>
          <w:sz w:val="20"/>
          <w:szCs w:val="20"/>
          <w:lang w:eastAsia="zh-CN"/>
        </w:rPr>
      </w:pPr>
      <w:r w:rsidRPr="00BF254A">
        <w:rPr>
          <w:sz w:val="20"/>
          <w:szCs w:val="20"/>
          <w:lang w:val="zh-Hans" w:eastAsia="zh-CN"/>
        </w:rPr>
        <w:t>电子邮件</w:t>
      </w:r>
      <w:r w:rsidRPr="00BF254A">
        <w:rPr>
          <w:sz w:val="20"/>
          <w:szCs w:val="20"/>
          <w:lang w:val="zh-Hans" w:eastAsia="zh-CN"/>
        </w:rPr>
        <w:t xml:space="preserve"> •</w:t>
      </w:r>
      <w:r w:rsidRPr="00D42C7B">
        <w:rPr>
          <w:rFonts w:ascii="Century Gothic" w:hAnsi="Century Gothic"/>
          <w:sz w:val="20"/>
          <w:szCs w:val="20"/>
          <w:lang w:val="zh-Hans" w:eastAsia="zh-CN"/>
        </w:rPr>
        <w:t xml:space="preserve"> </w:t>
      </w:r>
      <w:hyperlink r:id="rId12" w:history="1">
        <w:r w:rsidRPr="00D42C7B">
          <w:rPr>
            <w:rFonts w:ascii="Century Gothic" w:hAnsi="Century Gothic"/>
            <w:color w:val="0000FF"/>
            <w:sz w:val="20"/>
            <w:szCs w:val="20"/>
            <w:u w:val="single"/>
            <w:lang w:val="zh-Hans" w:eastAsia="zh-CN"/>
          </w:rPr>
          <w:t>enquiries@brcgs.com</w:t>
        </w:r>
      </w:hyperlink>
    </w:p>
    <w:p w14:paraId="5149C74E" w14:textId="7101D606" w:rsidR="00732B03" w:rsidRPr="00A44258" w:rsidRDefault="005214F5" w:rsidP="00A44258">
      <w:pPr>
        <w:rPr>
          <w:rFonts w:ascii="Century Gothic" w:hAnsi="Century Gothic"/>
          <w:sz w:val="20"/>
          <w:szCs w:val="20"/>
          <w:lang w:val="en-GB" w:eastAsia="zh-CN"/>
        </w:rPr>
      </w:pPr>
      <w:r w:rsidRPr="004E7089">
        <w:rPr>
          <w:rFonts w:ascii="Century Gothic" w:hAnsi="Century Gothic"/>
          <w:sz w:val="20"/>
          <w:szCs w:val="20"/>
          <w:lang w:val="en-GB" w:eastAsia="zh-CN"/>
        </w:rPr>
        <w:br w:type="page"/>
      </w:r>
    </w:p>
    <w:p w14:paraId="4CE8DB15" w14:textId="7722FF1C" w:rsidR="00732B03" w:rsidRPr="00732B03" w:rsidRDefault="00732B03" w:rsidP="00732B03">
      <w:pPr>
        <w:pStyle w:val="Heading1"/>
        <w:rPr>
          <w:rFonts w:ascii="Century Gothic" w:hAnsi="Century Gothic"/>
          <w:sz w:val="20"/>
          <w:szCs w:val="20"/>
          <w:lang w:val="en-US"/>
        </w:rPr>
      </w:pPr>
      <w:r w:rsidRPr="00732B03">
        <w:rPr>
          <w:rFonts w:ascii="Century Gothic" w:hAnsi="Century Gothic"/>
          <w:sz w:val="20"/>
          <w:szCs w:val="20"/>
          <w:lang w:val="en-US"/>
        </w:rPr>
        <w:lastRenderedPageBreak/>
        <w:t>1</w:t>
      </w:r>
      <w:r w:rsidRPr="00732B03">
        <w:rPr>
          <w:rFonts w:ascii="Century Gothic" w:hAnsi="Century Gothic"/>
          <w:sz w:val="20"/>
          <w:szCs w:val="20"/>
          <w:lang w:val="en-US"/>
        </w:rPr>
        <w:tab/>
      </w:r>
      <w:r w:rsidRPr="00732B03">
        <w:rPr>
          <w:rFonts w:ascii="MS Gothic" w:eastAsia="MS Gothic" w:hAnsi="MS Gothic" w:cs="MS Gothic" w:hint="eastAsia"/>
          <w:sz w:val="20"/>
          <w:szCs w:val="20"/>
          <w:lang w:val="en-US"/>
        </w:rPr>
        <w:t>高</w:t>
      </w:r>
      <w:r w:rsidRPr="00732B03">
        <w:rPr>
          <w:rFonts w:ascii="Microsoft JhengHei" w:eastAsia="Microsoft JhengHei" w:hAnsi="Microsoft JhengHei" w:cs="Microsoft JhengHei" w:hint="eastAsia"/>
          <w:sz w:val="20"/>
          <w:szCs w:val="20"/>
          <w:lang w:val="en-US"/>
        </w:rPr>
        <w:t>级管理层承诺</w:t>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64"/>
        <w:gridCol w:w="698"/>
        <w:gridCol w:w="4583"/>
        <w:gridCol w:w="1133"/>
        <w:gridCol w:w="2554"/>
      </w:tblGrid>
      <w:tr w:rsidR="00732B03" w:rsidRPr="00732B03" w14:paraId="00DE282F" w14:textId="77777777" w:rsidTr="000C385D">
        <w:tc>
          <w:tcPr>
            <w:tcW w:w="5000" w:type="pct"/>
            <w:gridSpan w:val="5"/>
            <w:shd w:val="clear" w:color="auto" w:fill="00B0F0"/>
          </w:tcPr>
          <w:p w14:paraId="1C298BA0" w14:textId="5DE648BF" w:rsidR="00732B03" w:rsidRPr="009565F1" w:rsidRDefault="00732B03" w:rsidP="00732B03">
            <w:pPr>
              <w:pStyle w:val="Heading1"/>
              <w:outlineLvl w:val="0"/>
              <w:rPr>
                <w:rFonts w:ascii="Century Gothic" w:hAnsi="Century Gothic"/>
                <w:sz w:val="20"/>
                <w:szCs w:val="20"/>
                <w:lang w:val="en-US" w:eastAsia="zh-CN"/>
              </w:rPr>
            </w:pPr>
            <w:r w:rsidRPr="009565F1">
              <w:rPr>
                <w:rFonts w:ascii="Century Gothic" w:hAnsi="Century Gothic"/>
                <w:color w:val="FFFFFF" w:themeColor="background1"/>
                <w:sz w:val="20"/>
                <w:szCs w:val="20"/>
                <w:lang w:val="en-US" w:eastAsia="zh-CN"/>
              </w:rPr>
              <w:t>1.1</w:t>
            </w:r>
            <w:r w:rsidRPr="009565F1">
              <w:rPr>
                <w:rFonts w:ascii="Century Gothic" w:hAnsi="Century Gothic"/>
                <w:color w:val="FFFFFF" w:themeColor="background1"/>
                <w:sz w:val="20"/>
                <w:szCs w:val="20"/>
                <w:lang w:val="en-US" w:eastAsia="zh-CN"/>
              </w:rPr>
              <w:tab/>
            </w:r>
            <w:r w:rsidRPr="009565F1">
              <w:rPr>
                <w:rFonts w:ascii="MS Gothic" w:eastAsia="MS Gothic" w:hAnsi="MS Gothic" w:cs="MS Gothic" w:hint="eastAsia"/>
                <w:color w:val="FFFFFF" w:themeColor="background1"/>
                <w:sz w:val="20"/>
                <w:szCs w:val="20"/>
                <w:lang w:val="en-US" w:eastAsia="zh-CN"/>
              </w:rPr>
              <w:t>高</w:t>
            </w:r>
            <w:r w:rsidRPr="009565F1">
              <w:rPr>
                <w:rFonts w:ascii="Microsoft JhengHei" w:eastAsia="Microsoft JhengHei" w:hAnsi="Microsoft JhengHei" w:cs="Microsoft JhengHei" w:hint="eastAsia"/>
                <w:color w:val="FFFFFF" w:themeColor="background1"/>
                <w:sz w:val="20"/>
                <w:szCs w:val="20"/>
                <w:lang w:val="en-US" w:eastAsia="zh-CN"/>
              </w:rPr>
              <w:t>级</w:t>
            </w:r>
            <w:r w:rsidRPr="009565F1">
              <w:rPr>
                <w:rFonts w:ascii="MS Gothic" w:eastAsia="MS Gothic" w:hAnsi="MS Gothic" w:cs="MS Gothic" w:hint="eastAsia"/>
                <w:color w:val="FFFFFF" w:themeColor="background1"/>
                <w:sz w:val="20"/>
                <w:szCs w:val="20"/>
                <w:lang w:val="en-US" w:eastAsia="zh-CN"/>
              </w:rPr>
              <w:t>管理</w:t>
            </w:r>
            <w:r w:rsidRPr="009565F1">
              <w:rPr>
                <w:rFonts w:ascii="Microsoft JhengHei" w:eastAsia="Microsoft JhengHei" w:hAnsi="Microsoft JhengHei" w:cs="Microsoft JhengHei" w:hint="eastAsia"/>
                <w:color w:val="FFFFFF" w:themeColor="background1"/>
                <w:sz w:val="20"/>
                <w:szCs w:val="20"/>
                <w:lang w:val="en-US" w:eastAsia="zh-CN"/>
              </w:rPr>
              <w:t>层</w:t>
            </w:r>
            <w:r w:rsidRPr="009565F1">
              <w:rPr>
                <w:rFonts w:ascii="MS Gothic" w:eastAsia="MS Gothic" w:hAnsi="MS Gothic" w:cs="MS Gothic" w:hint="eastAsia"/>
                <w:color w:val="FFFFFF" w:themeColor="background1"/>
                <w:sz w:val="20"/>
                <w:szCs w:val="20"/>
                <w:lang w:val="en-US" w:eastAsia="zh-CN"/>
              </w:rPr>
              <w:t>承</w:t>
            </w:r>
            <w:r w:rsidRPr="009565F1">
              <w:rPr>
                <w:rFonts w:ascii="Microsoft JhengHei" w:eastAsia="Microsoft JhengHei" w:hAnsi="Microsoft JhengHei" w:cs="Microsoft JhengHei" w:hint="eastAsia"/>
                <w:color w:val="FFFFFF" w:themeColor="background1"/>
                <w:sz w:val="20"/>
                <w:szCs w:val="20"/>
                <w:lang w:val="en-US" w:eastAsia="zh-CN"/>
              </w:rPr>
              <w:t>诺</w:t>
            </w:r>
            <w:r w:rsidRPr="009565F1">
              <w:rPr>
                <w:rFonts w:ascii="MS Gothic" w:eastAsia="MS Gothic" w:hAnsi="MS Gothic" w:cs="MS Gothic" w:hint="eastAsia"/>
                <w:color w:val="FFFFFF" w:themeColor="background1"/>
                <w:sz w:val="20"/>
                <w:szCs w:val="20"/>
                <w:lang w:val="en-US" w:eastAsia="zh-CN"/>
              </w:rPr>
              <w:t>与</w:t>
            </w:r>
            <w:r w:rsidR="00F718A0" w:rsidRPr="009565F1">
              <w:rPr>
                <w:rFonts w:ascii="MS Gothic" w:eastAsia="MS Gothic" w:hAnsi="MS Gothic" w:cs="MS Gothic" w:hint="eastAsia"/>
                <w:color w:val="FFFFFF" w:themeColor="background1"/>
                <w:sz w:val="20"/>
                <w:szCs w:val="20"/>
                <w:lang w:val="en-US" w:eastAsia="zh-CN"/>
              </w:rPr>
              <w:t>持</w:t>
            </w:r>
            <w:r w:rsidR="00F718A0" w:rsidRPr="009565F1">
              <w:rPr>
                <w:rFonts w:ascii="Microsoft YaHei" w:eastAsia="Microsoft YaHei" w:hAnsi="Microsoft YaHei" w:cs="Microsoft YaHei" w:hint="eastAsia"/>
                <w:color w:val="FFFFFF" w:themeColor="background1"/>
                <w:sz w:val="20"/>
                <w:szCs w:val="20"/>
                <w:lang w:val="en-US" w:eastAsia="zh-CN"/>
              </w:rPr>
              <w:t>续</w:t>
            </w:r>
            <w:r w:rsidR="00F718A0" w:rsidRPr="009565F1">
              <w:rPr>
                <w:rFonts w:ascii="MS Gothic" w:eastAsia="MS Gothic" w:hAnsi="MS Gothic" w:cs="MS Gothic" w:hint="eastAsia"/>
                <w:color w:val="FFFFFF" w:themeColor="background1"/>
                <w:sz w:val="20"/>
                <w:szCs w:val="20"/>
                <w:lang w:val="en-US" w:eastAsia="zh-CN"/>
              </w:rPr>
              <w:t>改</w:t>
            </w:r>
            <w:r w:rsidR="00F718A0" w:rsidRPr="009565F1">
              <w:rPr>
                <w:rFonts w:ascii="Microsoft YaHei" w:eastAsia="Microsoft YaHei" w:hAnsi="Microsoft YaHei" w:cs="Microsoft YaHei" w:hint="eastAsia"/>
                <w:color w:val="FFFFFF" w:themeColor="background1"/>
                <w:sz w:val="20"/>
                <w:szCs w:val="20"/>
                <w:lang w:val="en-US" w:eastAsia="zh-CN"/>
              </w:rPr>
              <w:t>进</w:t>
            </w:r>
          </w:p>
        </w:tc>
      </w:tr>
      <w:tr w:rsidR="00732B03" w:rsidRPr="00732B03" w14:paraId="25B3FA1C" w14:textId="77777777" w:rsidTr="000C385D">
        <w:tc>
          <w:tcPr>
            <w:tcW w:w="707" w:type="pct"/>
            <w:gridSpan w:val="2"/>
            <w:shd w:val="clear" w:color="auto" w:fill="D3E5F6"/>
          </w:tcPr>
          <w:p w14:paraId="65B8493F"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基本</w:t>
            </w:r>
          </w:p>
        </w:tc>
        <w:tc>
          <w:tcPr>
            <w:tcW w:w="4293" w:type="pct"/>
            <w:gridSpan w:val="3"/>
            <w:shd w:val="clear" w:color="auto" w:fill="D3E5F6"/>
          </w:tcPr>
          <w:p w14:paraId="69DEDC3D" w14:textId="53AA7732" w:rsidR="00732B03" w:rsidRPr="00732B03" w:rsidRDefault="00732B03" w:rsidP="00732B03">
            <w:pPr>
              <w:pStyle w:val="Heading1"/>
              <w:outlineLvl w:val="0"/>
              <w:rPr>
                <w:rFonts w:ascii="Century Gothic" w:hAnsi="Century Gothic"/>
                <w:sz w:val="20"/>
                <w:szCs w:val="20"/>
                <w:lang w:val="en-US" w:eastAsia="zh-CN"/>
              </w:rPr>
            </w:pPr>
            <w:r w:rsidRPr="00732B03">
              <w:rPr>
                <w:rFonts w:ascii="Century Gothic" w:hAnsi="Century Gothic"/>
                <w:noProof/>
                <w:sz w:val="20"/>
                <w:szCs w:val="20"/>
              </w:rPr>
              <mc:AlternateContent>
                <mc:Choice Requires="wpg">
                  <w:drawing>
                    <wp:anchor distT="0" distB="0" distL="114300" distR="114300" simplePos="0" relativeHeight="251658240" behindDoc="1" locked="0" layoutInCell="1" allowOverlap="1" wp14:anchorId="436DD396" wp14:editId="675B018C">
                      <wp:simplePos x="0" y="0"/>
                      <wp:positionH relativeFrom="page">
                        <wp:posOffset>1877060</wp:posOffset>
                      </wp:positionH>
                      <wp:positionV relativeFrom="paragraph">
                        <wp:posOffset>589915</wp:posOffset>
                      </wp:positionV>
                      <wp:extent cx="1270" cy="252095"/>
                      <wp:effectExtent l="0" t="0" r="0" b="0"/>
                      <wp:wrapNone/>
                      <wp:docPr id="1255" name="Group 1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956" y="929"/>
                                <a:chExt cx="2" cy="397"/>
                              </a:xfrm>
                            </wpg:grpSpPr>
                            <wps:wsp>
                              <wps:cNvPr id="1256" name="Freeform 1229"/>
                              <wps:cNvSpPr>
                                <a:spLocks/>
                              </wps:cNvSpPr>
                              <wps:spPr bwMode="auto">
                                <a:xfrm>
                                  <a:off x="2956" y="929"/>
                                  <a:ext cx="2" cy="397"/>
                                </a:xfrm>
                                <a:custGeom>
                                  <a:avLst/>
                                  <a:gdLst>
                                    <a:gd name="T0" fmla="+- 0 929 929"/>
                                    <a:gd name="T1" fmla="*/ 929 h 397"/>
                                    <a:gd name="T2" fmla="+- 0 1325 929"/>
                                    <a:gd name="T3" fmla="*/ 1325 h 397"/>
                                    <a:gd name="T4" fmla="+- 0 929 929"/>
                                    <a:gd name="T5" fmla="*/ 929 h 397"/>
                                  </a:gdLst>
                                  <a:ahLst/>
                                  <a:cxnLst>
                                    <a:cxn ang="0">
                                      <a:pos x="0" y="T1"/>
                                    </a:cxn>
                                    <a:cxn ang="0">
                                      <a:pos x="0" y="T3"/>
                                    </a:cxn>
                                    <a:cxn ang="0">
                                      <a:pos x="0" y="T5"/>
                                    </a:cxn>
                                  </a:cxnLst>
                                  <a:rect l="0" t="0" r="r" b="b"/>
                                  <a:pathLst>
                                    <a:path h="397">
                                      <a:moveTo>
                                        <a:pt x="0" y="0"/>
                                      </a:moveTo>
                                      <a:lnTo>
                                        <a:pt x="0" y="396"/>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44106" id="Group 1228" o:spid="_x0000_s1026" style="position:absolute;left:0;text-align:left;margin-left:147.8pt;margin-top:46.45pt;width:.1pt;height:19.85pt;z-index:-251656192;mso-position-horizontal-relative:page" coordorigin="2956,92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">
                      <v:shape id="Freeform 1229" o:spid="_x0000_s1027" style="position:absolute;left:2956;top:92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" path="m,l,396,,e" fillcolor="#008bc0" stroked="f">
                        <v:path arrowok="t" o:connecttype="custom" o:connectlocs="0,929;0,1325;0,929" o:connectangles="0,0,0"/>
                      </v:shape>
                      <w10:wrap anchorx="page"/>
                    </v:group>
                  </w:pict>
                </mc:Fallback>
              </mc:AlternateContent>
            </w:r>
            <w:r w:rsidRPr="00732B03">
              <w:rPr>
                <w:rFonts w:ascii="MS Gothic" w:eastAsia="MS Gothic" w:hAnsi="MS Gothic" w:cs="MS Gothic" w:hint="eastAsia"/>
                <w:sz w:val="20"/>
                <w:szCs w:val="20"/>
                <w:lang w:val="en-US" w:eastAsia="zh-CN"/>
              </w:rPr>
              <w:t>工厂的高</w:t>
            </w:r>
            <w:r w:rsidRPr="00732B03">
              <w:rPr>
                <w:rFonts w:ascii="Microsoft JhengHei" w:eastAsia="Microsoft JhengHei" w:hAnsi="Microsoft JhengHei" w:cs="Microsoft JhengHei" w:hint="eastAsia"/>
                <w:sz w:val="20"/>
                <w:szCs w:val="20"/>
                <w:lang w:val="en-US" w:eastAsia="zh-CN"/>
              </w:rPr>
              <w:t>级管理层应展现他们全面承诺实施《</w:t>
            </w:r>
            <w:r w:rsidR="0098393F">
              <w:rPr>
                <w:rFonts w:ascii="Microsoft JhengHei" w:eastAsia="Microsoft JhengHei" w:hAnsi="Microsoft JhengHei" w:cs="Microsoft JhengHei" w:hint="eastAsia"/>
                <w:sz w:val="20"/>
                <w:szCs w:val="20"/>
                <w:lang w:val="en-US" w:eastAsia="zh-CN"/>
              </w:rPr>
              <w:t>全球标准包装材料</w:t>
            </w:r>
            <w:r w:rsidRPr="00732B03">
              <w:rPr>
                <w:rFonts w:ascii="Microsoft JhengHei" w:eastAsia="Microsoft JhengHei" w:hAnsi="Microsoft JhengHei" w:cs="Microsoft JhengHei" w:hint="eastAsia"/>
                <w:sz w:val="20"/>
                <w:szCs w:val="20"/>
                <w:lang w:val="en-US" w:eastAsia="zh-CN"/>
              </w:rPr>
              <w:t>》的各项要求。</w:t>
            </w:r>
          </w:p>
        </w:tc>
      </w:tr>
      <w:tr w:rsidR="00732B03" w:rsidRPr="00732B03" w14:paraId="3EA8A7C3" w14:textId="77777777" w:rsidTr="000C385D">
        <w:tc>
          <w:tcPr>
            <w:tcW w:w="707" w:type="pct"/>
            <w:gridSpan w:val="2"/>
            <w:shd w:val="clear" w:color="auto" w:fill="D3E5F6"/>
          </w:tcPr>
          <w:p w14:paraId="048ED7DF"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379" w:type="pct"/>
          </w:tcPr>
          <w:p w14:paraId="76FC355D"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588" w:type="pct"/>
          </w:tcPr>
          <w:p w14:paraId="44982932" w14:textId="57C90C55"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w:t>
            </w:r>
            <w:r w:rsidRPr="00894520">
              <w:rPr>
                <w:rFonts w:ascii="MS Gothic" w:eastAsia="MS Gothic" w:hAnsi="MS Gothic" w:cs="MS Gothic" w:hint="eastAsia"/>
                <w:color w:val="FF0000"/>
                <w:sz w:val="20"/>
                <w:szCs w:val="20"/>
                <w:lang w:val="en-US"/>
              </w:rPr>
              <w:t>性</w:t>
            </w:r>
          </w:p>
        </w:tc>
        <w:tc>
          <w:tcPr>
            <w:tcW w:w="1326" w:type="pct"/>
          </w:tcPr>
          <w:p w14:paraId="1C71391C" w14:textId="0D4F90DF" w:rsidR="00732B03" w:rsidRPr="00894520" w:rsidRDefault="00C16C6F" w:rsidP="00732B03">
            <w:pPr>
              <w:pStyle w:val="Heading1"/>
              <w:outlineLvl w:val="0"/>
              <w:rPr>
                <w:rFonts w:ascii="Century Gothic" w:hAnsi="Century Gothic"/>
                <w:color w:val="FF0000"/>
                <w:sz w:val="20"/>
                <w:szCs w:val="20"/>
                <w:lang w:val="en-US"/>
              </w:rPr>
            </w:pPr>
            <w:r w:rsidRPr="00894520">
              <w:rPr>
                <w:rFonts w:ascii="Microsoft JhengHei" w:eastAsia="Microsoft JhengHei" w:hAnsi="Microsoft JhengHei" w:cs="Microsoft JhengHei" w:hint="eastAsia"/>
                <w:color w:val="FF0000"/>
                <w:sz w:val="20"/>
                <w:szCs w:val="20"/>
                <w:lang w:val="en-US"/>
              </w:rPr>
              <w:t>备注</w:t>
            </w:r>
          </w:p>
        </w:tc>
      </w:tr>
      <w:tr w:rsidR="00732B03" w:rsidRPr="00732B03" w14:paraId="3E354C91" w14:textId="77777777" w:rsidTr="000C385D">
        <w:tc>
          <w:tcPr>
            <w:tcW w:w="707" w:type="pct"/>
            <w:gridSpan w:val="2"/>
            <w:shd w:val="clear" w:color="auto" w:fill="D3E5F6"/>
          </w:tcPr>
          <w:p w14:paraId="6738AD58"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1.1.1</w:t>
            </w:r>
          </w:p>
        </w:tc>
        <w:tc>
          <w:tcPr>
            <w:tcW w:w="2379" w:type="pct"/>
          </w:tcPr>
          <w:p w14:paraId="045EEA14"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eastAsia="zh-CN"/>
              </w:rPr>
              <w:t>工厂</w:t>
            </w:r>
            <w:r w:rsidRPr="00732B03">
              <w:rPr>
                <w:rFonts w:ascii="Microsoft JhengHei" w:eastAsia="Microsoft JhengHei" w:hAnsi="Microsoft JhengHei" w:cs="Microsoft JhengHei" w:hint="eastAsia"/>
                <w:sz w:val="20"/>
                <w:szCs w:val="20"/>
                <w:lang w:val="en-US" w:eastAsia="zh-CN"/>
              </w:rPr>
              <w:t>应制定成文的政策，说明工厂将竭尽其义务按规定的质量生产安全合法合规产品以及确认</w:t>
            </w:r>
            <w:r w:rsidRPr="00732B03">
              <w:rPr>
                <w:rFonts w:ascii="Century Gothic" w:hAnsi="Century Gothic" w:hint="eastAsia"/>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对其客户负责的宗旨。</w:t>
            </w:r>
            <w:r w:rsidRPr="00732B03">
              <w:rPr>
                <w:rFonts w:ascii="Microsoft JhengHei" w:eastAsia="Microsoft JhengHei" w:hAnsi="Microsoft JhengHei" w:cs="Microsoft JhengHei" w:hint="eastAsia"/>
                <w:sz w:val="20"/>
                <w:szCs w:val="20"/>
                <w:lang w:val="en-US"/>
              </w:rPr>
              <w:t>此项政策应：</w:t>
            </w:r>
          </w:p>
          <w:p w14:paraId="4846C454"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S Gothic" w:eastAsia="MS Gothic" w:hAnsi="MS Gothic" w:cs="MS Gothic" w:hint="eastAsia"/>
                <w:sz w:val="20"/>
                <w:szCs w:val="20"/>
                <w:lang w:val="en-US"/>
              </w:rPr>
              <w:t>由工厂的</w:t>
            </w:r>
            <w:r w:rsidRPr="00732B03">
              <w:rPr>
                <w:rFonts w:ascii="Microsoft JhengHei" w:eastAsia="Microsoft JhengHei" w:hAnsi="Microsoft JhengHei" w:cs="Microsoft JhengHei" w:hint="eastAsia"/>
                <w:sz w:val="20"/>
                <w:szCs w:val="20"/>
                <w:lang w:val="en-US"/>
              </w:rPr>
              <w:t>总负责人签署</w:t>
            </w:r>
          </w:p>
          <w:p w14:paraId="5DE693CB"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S Gothic" w:eastAsia="MS Gothic" w:hAnsi="MS Gothic" w:cs="MS Gothic" w:hint="eastAsia"/>
                <w:sz w:val="20"/>
                <w:szCs w:val="20"/>
                <w:lang w:val="en-US"/>
              </w:rPr>
              <w:t>向全体</w:t>
            </w:r>
            <w:r w:rsidRPr="00732B03">
              <w:rPr>
                <w:rFonts w:ascii="Microsoft JhengHei" w:eastAsia="Microsoft JhengHei" w:hAnsi="Microsoft JhengHei" w:cs="Microsoft JhengHei" w:hint="eastAsia"/>
                <w:sz w:val="20"/>
                <w:szCs w:val="20"/>
                <w:lang w:val="en-US"/>
              </w:rPr>
              <w:t>员工传达。</w:t>
            </w:r>
          </w:p>
        </w:tc>
        <w:tc>
          <w:tcPr>
            <w:tcW w:w="588" w:type="pct"/>
          </w:tcPr>
          <w:p w14:paraId="71C0C54F" w14:textId="77777777" w:rsidR="00732B03" w:rsidRPr="00732B03" w:rsidRDefault="00732B03" w:rsidP="00732B03">
            <w:pPr>
              <w:pStyle w:val="Heading1"/>
              <w:outlineLvl w:val="0"/>
              <w:rPr>
                <w:rFonts w:ascii="Century Gothic" w:hAnsi="Century Gothic"/>
                <w:sz w:val="20"/>
                <w:szCs w:val="20"/>
                <w:lang w:val="en-US"/>
              </w:rPr>
            </w:pPr>
          </w:p>
        </w:tc>
        <w:tc>
          <w:tcPr>
            <w:tcW w:w="1326" w:type="pct"/>
          </w:tcPr>
          <w:p w14:paraId="0B5E5D7D" w14:textId="77777777" w:rsidR="00732B03" w:rsidRPr="00732B03" w:rsidRDefault="00732B03" w:rsidP="00732B03">
            <w:pPr>
              <w:pStyle w:val="Heading1"/>
              <w:outlineLvl w:val="0"/>
              <w:rPr>
                <w:rFonts w:ascii="Century Gothic" w:hAnsi="Century Gothic"/>
                <w:sz w:val="20"/>
                <w:szCs w:val="20"/>
                <w:lang w:val="en-US"/>
              </w:rPr>
            </w:pPr>
          </w:p>
        </w:tc>
      </w:tr>
      <w:tr w:rsidR="00732B03" w:rsidRPr="00732B03" w14:paraId="2C42D9BB" w14:textId="77777777" w:rsidTr="000C385D">
        <w:tc>
          <w:tcPr>
            <w:tcW w:w="707" w:type="pct"/>
            <w:gridSpan w:val="2"/>
            <w:shd w:val="clear" w:color="auto" w:fill="D3E5F6"/>
          </w:tcPr>
          <w:p w14:paraId="1DC72D72"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1.1.2</w:t>
            </w:r>
          </w:p>
        </w:tc>
        <w:tc>
          <w:tcPr>
            <w:tcW w:w="2379" w:type="pct"/>
          </w:tcPr>
          <w:p w14:paraId="7D272EED"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eastAsia="zh-CN"/>
              </w:rPr>
              <w:t>工厂的高</w:t>
            </w:r>
            <w:r w:rsidRPr="00732B03">
              <w:rPr>
                <w:rFonts w:ascii="Microsoft JhengHei" w:eastAsia="Microsoft JhengHei" w:hAnsi="Microsoft JhengHei" w:cs="Microsoft JhengHei" w:hint="eastAsia"/>
                <w:sz w:val="20"/>
                <w:szCs w:val="20"/>
                <w:lang w:val="en-US" w:eastAsia="zh-CN"/>
              </w:rPr>
              <w:t>级管理人员应制定和维护一个清晰和有效的计划来开发和不断改进产品安全和质量文</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化。</w:t>
            </w:r>
            <w:r w:rsidRPr="00732B03">
              <w:rPr>
                <w:rFonts w:ascii="Microsoft JhengHei" w:eastAsia="Microsoft JhengHei" w:hAnsi="Microsoft JhengHei" w:cs="Microsoft JhengHei" w:hint="eastAsia"/>
                <w:sz w:val="20"/>
                <w:szCs w:val="20"/>
                <w:lang w:val="en-US"/>
              </w:rPr>
              <w:t>规程应包括：</w:t>
            </w:r>
          </w:p>
          <w:p w14:paraId="634022FF"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包括工厂内影响</w:t>
            </w:r>
            <w:r w:rsidRPr="00732B03">
              <w:rPr>
                <w:rFonts w:ascii="Microsoft JhengHei" w:eastAsia="Microsoft JhengHei" w:hAnsi="Microsoft JhengHei" w:cs="Microsoft JhengHei" w:hint="eastAsia"/>
                <w:sz w:val="20"/>
                <w:szCs w:val="20"/>
                <w:lang w:val="en-US" w:eastAsia="zh-CN"/>
              </w:rPr>
              <w:t>产品安全和质量的所有部分、定义明确的活动质量</w:t>
            </w:r>
          </w:p>
          <w:p w14:paraId="2E8B75DE"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说明将如何实施和衡量这些活动，以及计划时间表</w:t>
            </w:r>
          </w:p>
          <w:p w14:paraId="37358856"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对已完成活动和持续进行活动的有效性的评估。</w:t>
            </w:r>
          </w:p>
          <w:p w14:paraId="1BBC180C"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条款于</w:t>
            </w:r>
            <w:r w:rsidRPr="00732B03">
              <w:rPr>
                <w:rFonts w:ascii="Century Gothic" w:hAnsi="Century Gothic"/>
                <w:sz w:val="20"/>
                <w:szCs w:val="20"/>
                <w:lang w:val="en-US"/>
              </w:rPr>
              <w:t xml:space="preserve"> 2021 </w:t>
            </w:r>
            <w:r w:rsidRPr="00732B03">
              <w:rPr>
                <w:rFonts w:ascii="MS Gothic" w:eastAsia="MS Gothic" w:hAnsi="MS Gothic" w:cs="MS Gothic" w:hint="eastAsia"/>
                <w:sz w:val="20"/>
                <w:szCs w:val="20"/>
                <w:lang w:val="en-US"/>
              </w:rPr>
              <w:t>年</w:t>
            </w:r>
            <w:r w:rsidRPr="00732B03">
              <w:rPr>
                <w:rFonts w:ascii="Century Gothic" w:hAnsi="Century Gothic"/>
                <w:sz w:val="20"/>
                <w:szCs w:val="20"/>
                <w:lang w:val="en-US"/>
              </w:rPr>
              <w:t xml:space="preserve"> 2 </w:t>
            </w:r>
            <w:r w:rsidRPr="00732B03">
              <w:rPr>
                <w:rFonts w:ascii="MS Gothic" w:eastAsia="MS Gothic" w:hAnsi="MS Gothic" w:cs="MS Gothic" w:hint="eastAsia"/>
                <w:sz w:val="20"/>
                <w:szCs w:val="20"/>
                <w:lang w:val="en-US"/>
              </w:rPr>
              <w:t>月</w:t>
            </w:r>
            <w:r w:rsidRPr="00732B03">
              <w:rPr>
                <w:rFonts w:ascii="Century Gothic" w:hAnsi="Century Gothic"/>
                <w:sz w:val="20"/>
                <w:szCs w:val="20"/>
                <w:lang w:val="en-US"/>
              </w:rPr>
              <w:t xml:space="preserve"> 1 </w:t>
            </w:r>
            <w:r w:rsidRPr="00732B03">
              <w:rPr>
                <w:rFonts w:ascii="MS Gothic" w:eastAsia="MS Gothic" w:hAnsi="MS Gothic" w:cs="MS Gothic" w:hint="eastAsia"/>
                <w:sz w:val="20"/>
                <w:szCs w:val="20"/>
                <w:lang w:val="en-US"/>
              </w:rPr>
              <w:t>日生效。</w:t>
            </w:r>
          </w:p>
        </w:tc>
        <w:tc>
          <w:tcPr>
            <w:tcW w:w="588" w:type="pct"/>
          </w:tcPr>
          <w:p w14:paraId="19F33ECE" w14:textId="77777777" w:rsidR="00732B03" w:rsidRPr="00732B03" w:rsidRDefault="00732B03" w:rsidP="00732B03">
            <w:pPr>
              <w:pStyle w:val="Heading1"/>
              <w:outlineLvl w:val="0"/>
              <w:rPr>
                <w:rFonts w:ascii="Century Gothic" w:hAnsi="Century Gothic"/>
                <w:sz w:val="20"/>
                <w:szCs w:val="20"/>
                <w:lang w:val="en-US"/>
              </w:rPr>
            </w:pPr>
          </w:p>
        </w:tc>
        <w:tc>
          <w:tcPr>
            <w:tcW w:w="1326" w:type="pct"/>
          </w:tcPr>
          <w:p w14:paraId="23BD3264" w14:textId="77777777" w:rsidR="00732B03" w:rsidRPr="00732B03" w:rsidRDefault="00732B03" w:rsidP="00732B03">
            <w:pPr>
              <w:pStyle w:val="Heading1"/>
              <w:outlineLvl w:val="0"/>
              <w:rPr>
                <w:rFonts w:ascii="Century Gothic" w:hAnsi="Century Gothic"/>
                <w:sz w:val="20"/>
                <w:szCs w:val="20"/>
                <w:lang w:val="en-US"/>
              </w:rPr>
            </w:pPr>
          </w:p>
        </w:tc>
      </w:tr>
      <w:tr w:rsidR="00732B03" w:rsidRPr="00732B03" w14:paraId="3E1CA92E" w14:textId="77777777" w:rsidTr="000C385D">
        <w:tc>
          <w:tcPr>
            <w:tcW w:w="707" w:type="pct"/>
            <w:gridSpan w:val="2"/>
            <w:shd w:val="clear" w:color="auto" w:fill="D3E5F6"/>
          </w:tcPr>
          <w:p w14:paraId="1BA7A5A4"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1.1.3</w:t>
            </w:r>
          </w:p>
        </w:tc>
        <w:tc>
          <w:tcPr>
            <w:tcW w:w="2379" w:type="pct"/>
          </w:tcPr>
          <w:p w14:paraId="098A3BBB"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eastAsia="zh-CN"/>
              </w:rPr>
              <w:t>工厂的高</w:t>
            </w:r>
            <w:r w:rsidRPr="00732B03">
              <w:rPr>
                <w:rFonts w:ascii="Microsoft JhengHei" w:eastAsia="Microsoft JhengHei" w:hAnsi="Microsoft JhengHei" w:cs="Microsoft JhengHei" w:hint="eastAsia"/>
                <w:sz w:val="20"/>
                <w:szCs w:val="20"/>
                <w:lang w:val="en-US" w:eastAsia="zh-CN"/>
              </w:rPr>
              <w:t>级管理层应建立明确的目标，以依照工厂产品安全与质量政策和本《标准》维护并改进</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所生</w:t>
            </w:r>
            <w:r w:rsidRPr="00732B03">
              <w:rPr>
                <w:rFonts w:ascii="Microsoft JhengHei" w:eastAsia="Microsoft JhengHei" w:hAnsi="Microsoft JhengHei" w:cs="Microsoft JhengHei" w:hint="eastAsia"/>
                <w:sz w:val="20"/>
                <w:szCs w:val="20"/>
                <w:lang w:val="en-US" w:eastAsia="zh-CN"/>
              </w:rPr>
              <w:t>产产品的质量、安全和合法性。</w:t>
            </w:r>
            <w:r w:rsidRPr="00732B03">
              <w:rPr>
                <w:rFonts w:ascii="Microsoft JhengHei" w:eastAsia="Microsoft JhengHei" w:hAnsi="Microsoft JhengHei" w:cs="Microsoft JhengHei" w:hint="eastAsia"/>
                <w:sz w:val="20"/>
                <w:szCs w:val="20"/>
                <w:lang w:val="en-US"/>
              </w:rPr>
              <w:t>这些目标应</w:t>
            </w:r>
            <w:r w:rsidRPr="00732B03">
              <w:rPr>
                <w:rFonts w:ascii="Microsoft JhengHei" w:eastAsia="Microsoft JhengHei" w:hAnsi="Microsoft JhengHei" w:cs="Microsoft JhengHei" w:hint="eastAsia"/>
                <w:sz w:val="20"/>
                <w:szCs w:val="20"/>
                <w:lang w:val="en-US"/>
              </w:rPr>
              <w:lastRenderedPageBreak/>
              <w:t>：</w:t>
            </w:r>
          </w:p>
          <w:p w14:paraId="17221C6C"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编制成文，而且包括要达到的目的或明确的实施措施</w:t>
            </w:r>
          </w:p>
          <w:p w14:paraId="12A92A83"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rPr>
              <w:t>明确地向相关</w:t>
            </w:r>
            <w:r w:rsidRPr="00732B03">
              <w:rPr>
                <w:rFonts w:ascii="Microsoft JhengHei" w:eastAsia="Microsoft JhengHei" w:hAnsi="Microsoft JhengHei" w:cs="Microsoft JhengHei" w:hint="eastAsia"/>
                <w:sz w:val="20"/>
                <w:szCs w:val="20"/>
                <w:lang w:val="en-US"/>
              </w:rPr>
              <w:t>员工传达</w:t>
            </w:r>
          </w:p>
          <w:p w14:paraId="7ED09DCE"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受到</w:t>
            </w:r>
            <w:r w:rsidRPr="00732B03">
              <w:rPr>
                <w:rFonts w:ascii="Microsoft JhengHei" w:eastAsia="Microsoft JhengHei" w:hAnsi="Microsoft JhengHei" w:cs="Microsoft JhengHei" w:hint="eastAsia"/>
                <w:sz w:val="20"/>
                <w:szCs w:val="20"/>
                <w:lang w:val="en-US" w:eastAsia="zh-CN"/>
              </w:rPr>
              <w:t>监督，而且按照事先决定的合适频率向工厂的高级管理层报告结果。</w:t>
            </w:r>
          </w:p>
        </w:tc>
        <w:tc>
          <w:tcPr>
            <w:tcW w:w="588" w:type="pct"/>
          </w:tcPr>
          <w:p w14:paraId="2442ED36"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3692F062"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5341E7EB" w14:textId="77777777" w:rsidTr="000C385D">
        <w:tc>
          <w:tcPr>
            <w:tcW w:w="707" w:type="pct"/>
            <w:gridSpan w:val="2"/>
            <w:shd w:val="clear" w:color="auto" w:fill="D3E5F6"/>
          </w:tcPr>
          <w:p w14:paraId="6C9331C9"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1.1.4</w:t>
            </w:r>
          </w:p>
        </w:tc>
        <w:tc>
          <w:tcPr>
            <w:tcW w:w="2379" w:type="pct"/>
          </w:tcPr>
          <w:p w14:paraId="65E9D152"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公司高</w:t>
            </w:r>
            <w:r w:rsidRPr="00732B03">
              <w:rPr>
                <w:rFonts w:ascii="Microsoft JhengHei" w:eastAsia="Microsoft JhengHei" w:hAnsi="Microsoft JhengHei" w:cs="Microsoft JhengHei" w:hint="eastAsia"/>
                <w:sz w:val="20"/>
                <w:szCs w:val="20"/>
                <w:lang w:val="en-US" w:eastAsia="zh-CN"/>
              </w:rPr>
              <w:t>级管理层应就安全包装材料的生产，在遵照本标准的要求下提供符合必要资格的人力和</w:t>
            </w:r>
            <w:r w:rsidRPr="00732B03">
              <w:rPr>
                <w:rFonts w:ascii="Century Gothic" w:hAnsi="Century Gothic" w:hint="eastAsia"/>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财务资源。</w:t>
            </w:r>
          </w:p>
        </w:tc>
        <w:tc>
          <w:tcPr>
            <w:tcW w:w="588" w:type="pct"/>
          </w:tcPr>
          <w:p w14:paraId="561026CE"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44AD9BE1"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2C41DAFD" w14:textId="77777777" w:rsidTr="000C385D">
        <w:tc>
          <w:tcPr>
            <w:tcW w:w="707" w:type="pct"/>
            <w:gridSpan w:val="2"/>
            <w:shd w:val="clear" w:color="auto" w:fill="D3E5F6"/>
          </w:tcPr>
          <w:p w14:paraId="226B12C4"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1.1.5</w:t>
            </w:r>
          </w:p>
        </w:tc>
        <w:tc>
          <w:tcPr>
            <w:tcW w:w="2379" w:type="pct"/>
          </w:tcPr>
          <w:p w14:paraId="00BBAE5E"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公司的高</w:t>
            </w:r>
            <w:r w:rsidRPr="00732B03">
              <w:rPr>
                <w:rFonts w:ascii="Microsoft JhengHei" w:eastAsia="Microsoft JhengHei" w:hAnsi="Microsoft JhengHei" w:cs="Microsoft JhengHei" w:hint="eastAsia"/>
                <w:sz w:val="20"/>
                <w:szCs w:val="20"/>
                <w:lang w:val="en-US" w:eastAsia="zh-CN"/>
              </w:rPr>
              <w:t>级管理层应建立相应的体系，以确保工厂及时了解并审查：</w:t>
            </w:r>
          </w:p>
          <w:p w14:paraId="3B1CF25D"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rPr>
              <w:t>科学和技</w:t>
            </w:r>
            <w:r w:rsidRPr="00732B03">
              <w:rPr>
                <w:rFonts w:ascii="Microsoft JhengHei" w:eastAsia="Microsoft JhengHei" w:hAnsi="Microsoft JhengHei" w:cs="Microsoft JhengHei" w:hint="eastAsia"/>
                <w:sz w:val="20"/>
                <w:szCs w:val="20"/>
                <w:lang w:val="en-US"/>
              </w:rPr>
              <w:t>术的最新发展</w:t>
            </w:r>
          </w:p>
          <w:p w14:paraId="608AA5B0"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S Gothic" w:eastAsia="MS Gothic" w:hAnsi="MS Gothic" w:cs="MS Gothic" w:hint="eastAsia"/>
                <w:sz w:val="20"/>
                <w:szCs w:val="20"/>
                <w:lang w:val="en-US"/>
              </w:rPr>
              <w:t>行</w:t>
            </w:r>
            <w:r w:rsidRPr="00732B03">
              <w:rPr>
                <w:rFonts w:ascii="Microsoft JhengHei" w:eastAsia="Microsoft JhengHei" w:hAnsi="Microsoft JhengHei" w:cs="Microsoft JhengHei" w:hint="eastAsia"/>
                <w:sz w:val="20"/>
                <w:szCs w:val="20"/>
                <w:lang w:val="en-US"/>
              </w:rPr>
              <w:t>业实践规范</w:t>
            </w:r>
          </w:p>
          <w:p w14:paraId="42033651"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制造国和</w:t>
            </w:r>
            <w:r w:rsidRPr="00732B03">
              <w:rPr>
                <w:rFonts w:ascii="Microsoft JhengHei" w:eastAsia="Microsoft JhengHei" w:hAnsi="Microsoft JhengHei" w:cs="Microsoft JhengHei" w:hint="eastAsia"/>
                <w:sz w:val="20"/>
                <w:szCs w:val="20"/>
                <w:lang w:val="en-US" w:eastAsia="zh-CN"/>
              </w:rPr>
              <w:t>产品使用国（如知道）所实施的所有相关立法。</w:t>
            </w:r>
          </w:p>
          <w:p w14:paraId="1047920D"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产品应满足制造国和已知使用国的最低法律要求。</w:t>
            </w:r>
          </w:p>
        </w:tc>
        <w:tc>
          <w:tcPr>
            <w:tcW w:w="588" w:type="pct"/>
          </w:tcPr>
          <w:p w14:paraId="24BAC149"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2B95C8B7"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065CCAF4" w14:textId="77777777" w:rsidTr="000C385D">
        <w:tc>
          <w:tcPr>
            <w:tcW w:w="707" w:type="pct"/>
            <w:gridSpan w:val="2"/>
            <w:shd w:val="clear" w:color="auto" w:fill="D3E5F6"/>
          </w:tcPr>
          <w:p w14:paraId="757AF2D3"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379" w:type="pct"/>
          </w:tcPr>
          <w:p w14:paraId="08C27D78"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588" w:type="pct"/>
          </w:tcPr>
          <w:p w14:paraId="28541EF7" w14:textId="0FC18AB9"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3E34B050" w14:textId="72703659"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00EB998E" w14:textId="77777777" w:rsidTr="000C385D">
        <w:tc>
          <w:tcPr>
            <w:tcW w:w="707" w:type="pct"/>
            <w:gridSpan w:val="2"/>
            <w:shd w:val="clear" w:color="auto" w:fill="D3E5F6"/>
          </w:tcPr>
          <w:p w14:paraId="30E2969C"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1.1.6</w:t>
            </w:r>
          </w:p>
        </w:tc>
        <w:tc>
          <w:tcPr>
            <w:tcW w:w="2379" w:type="pct"/>
          </w:tcPr>
          <w:p w14:paraId="7FB89956"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工厂</w:t>
            </w:r>
            <w:r w:rsidRPr="00732B03">
              <w:rPr>
                <w:rFonts w:ascii="Microsoft JhengHei" w:eastAsia="Microsoft JhengHei" w:hAnsi="Microsoft JhengHei" w:cs="Microsoft JhengHei" w:hint="eastAsia"/>
                <w:sz w:val="20"/>
                <w:szCs w:val="20"/>
                <w:lang w:val="en-US" w:eastAsia="zh-CN"/>
              </w:rPr>
              <w:t>应备有本《标准》的最新纸质或电子真实原始版本，而且及时了解在</w:t>
            </w:r>
            <w:r w:rsidRPr="00732B03">
              <w:rPr>
                <w:rFonts w:ascii="Century Gothic" w:hAnsi="Century Gothic"/>
                <w:sz w:val="20"/>
                <w:szCs w:val="20"/>
                <w:lang w:val="en-US" w:eastAsia="zh-CN"/>
              </w:rPr>
              <w:t xml:space="preserve"> BRCGS </w:t>
            </w:r>
            <w:r w:rsidRPr="00732B03">
              <w:rPr>
                <w:rFonts w:ascii="MS Gothic" w:eastAsia="MS Gothic" w:hAnsi="MS Gothic" w:cs="MS Gothic" w:hint="eastAsia"/>
                <w:sz w:val="20"/>
                <w:szCs w:val="20"/>
                <w:lang w:val="en-US" w:eastAsia="zh-CN"/>
              </w:rPr>
              <w:t>网站上所</w:t>
            </w:r>
            <w:r w:rsidRPr="00732B03">
              <w:rPr>
                <w:rFonts w:ascii="Microsoft JhengHei" w:eastAsia="Microsoft JhengHei" w:hAnsi="Microsoft JhengHei" w:cs="Microsoft JhengHei" w:hint="eastAsia"/>
                <w:sz w:val="20"/>
                <w:szCs w:val="20"/>
                <w:lang w:val="en-US" w:eastAsia="zh-CN"/>
              </w:rPr>
              <w:t>发布</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的</w:t>
            </w:r>
            <w:r w:rsidRPr="00732B03">
              <w:rPr>
                <w:rFonts w:ascii="Microsoft JhengHei" w:eastAsia="Microsoft JhengHei" w:hAnsi="Microsoft JhengHei" w:cs="Microsoft JhengHei" w:hint="eastAsia"/>
                <w:sz w:val="20"/>
                <w:szCs w:val="20"/>
                <w:lang w:val="en-US" w:eastAsia="zh-CN"/>
              </w:rPr>
              <w:t>对本《标准》或协议的任何更改。</w:t>
            </w:r>
          </w:p>
        </w:tc>
        <w:tc>
          <w:tcPr>
            <w:tcW w:w="588" w:type="pct"/>
          </w:tcPr>
          <w:p w14:paraId="67DF810F"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0467105E"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66B9B47E" w14:textId="77777777" w:rsidTr="000C385D">
        <w:tc>
          <w:tcPr>
            <w:tcW w:w="707" w:type="pct"/>
            <w:gridSpan w:val="2"/>
            <w:shd w:val="clear" w:color="auto" w:fill="D3E5F6"/>
          </w:tcPr>
          <w:p w14:paraId="696E80ED"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1.1.7</w:t>
            </w:r>
          </w:p>
        </w:tc>
        <w:tc>
          <w:tcPr>
            <w:tcW w:w="2379" w:type="pct"/>
          </w:tcPr>
          <w:p w14:paraId="4F54E19C"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在工厂已取得</w:t>
            </w:r>
            <w:r w:rsidRPr="00732B03">
              <w:rPr>
                <w:rFonts w:ascii="Microsoft JhengHei" w:eastAsia="Microsoft JhengHei" w:hAnsi="Microsoft JhengHei" w:cs="Microsoft JhengHei" w:hint="eastAsia"/>
                <w:sz w:val="20"/>
                <w:szCs w:val="20"/>
                <w:lang w:val="en-US" w:eastAsia="zh-CN"/>
              </w:rPr>
              <w:t>对本《标准》的认证的情况下，工</w:t>
            </w:r>
            <w:r w:rsidRPr="00732B03">
              <w:rPr>
                <w:rFonts w:ascii="Microsoft JhengHei" w:eastAsia="Microsoft JhengHei" w:hAnsi="Microsoft JhengHei" w:cs="Microsoft JhengHei" w:hint="eastAsia"/>
                <w:sz w:val="20"/>
                <w:szCs w:val="20"/>
                <w:lang w:val="en-US" w:eastAsia="zh-CN"/>
              </w:rPr>
              <w:lastRenderedPageBreak/>
              <w:t>厂应确保在证书中所指定的审核到期日或之前进</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行重新</w:t>
            </w:r>
            <w:r w:rsidRPr="00732B03">
              <w:rPr>
                <w:rFonts w:ascii="Microsoft JhengHei" w:eastAsia="Microsoft JhengHei" w:hAnsi="Microsoft JhengHei" w:cs="Microsoft JhengHei" w:hint="eastAsia"/>
                <w:sz w:val="20"/>
                <w:szCs w:val="20"/>
                <w:lang w:val="en-US" w:eastAsia="zh-CN"/>
              </w:rPr>
              <w:t>认证的审核。</w:t>
            </w:r>
          </w:p>
        </w:tc>
        <w:tc>
          <w:tcPr>
            <w:tcW w:w="588" w:type="pct"/>
          </w:tcPr>
          <w:p w14:paraId="065FF6FE"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2A930F2B"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3ACE6050" w14:textId="77777777" w:rsidTr="000C385D">
        <w:tc>
          <w:tcPr>
            <w:tcW w:w="344" w:type="pct"/>
            <w:shd w:val="clear" w:color="auto" w:fill="FBD4B4" w:themeFill="accent6" w:themeFillTint="66"/>
          </w:tcPr>
          <w:p w14:paraId="7D4E37BC"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1.1.8</w:t>
            </w:r>
          </w:p>
        </w:tc>
        <w:tc>
          <w:tcPr>
            <w:tcW w:w="363" w:type="pct"/>
            <w:shd w:val="clear" w:color="auto" w:fill="D3E5F6"/>
          </w:tcPr>
          <w:p w14:paraId="3CBD3211" w14:textId="77777777" w:rsidR="00732B03" w:rsidRPr="00732B03" w:rsidRDefault="00732B03" w:rsidP="00732B03">
            <w:pPr>
              <w:pStyle w:val="Heading1"/>
              <w:outlineLvl w:val="0"/>
              <w:rPr>
                <w:rFonts w:ascii="Century Gothic" w:hAnsi="Century Gothic"/>
                <w:sz w:val="20"/>
                <w:szCs w:val="20"/>
                <w:lang w:val="en-US"/>
              </w:rPr>
            </w:pPr>
          </w:p>
        </w:tc>
        <w:tc>
          <w:tcPr>
            <w:tcW w:w="2379" w:type="pct"/>
          </w:tcPr>
          <w:p w14:paraId="413678F0"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工厂的最高</w:t>
            </w:r>
            <w:r w:rsidRPr="00732B03">
              <w:rPr>
                <w:rFonts w:ascii="Microsoft JhengHei" w:eastAsia="Microsoft JhengHei" w:hAnsi="Microsoft JhengHei" w:cs="Microsoft JhengHei" w:hint="eastAsia"/>
                <w:sz w:val="20"/>
                <w:szCs w:val="20"/>
                <w:lang w:val="en-US" w:eastAsia="zh-CN"/>
              </w:rPr>
              <w:t>层生产或运营经理应参加本《标准》认证审核的首次会议和总结会。</w:t>
            </w:r>
          </w:p>
          <w:p w14:paraId="61CA62F5"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相</w:t>
            </w:r>
            <w:r w:rsidRPr="00732B03">
              <w:rPr>
                <w:rFonts w:ascii="Microsoft JhengHei" w:eastAsia="Microsoft JhengHei" w:hAnsi="Microsoft JhengHei" w:cs="Microsoft JhengHei" w:hint="eastAsia"/>
                <w:sz w:val="20"/>
                <w:szCs w:val="20"/>
                <w:lang w:val="en-US" w:eastAsia="zh-CN"/>
              </w:rPr>
              <w:t>应的部门经理和副经理应做到在审核进行期间根据需要随叫随到。</w:t>
            </w:r>
          </w:p>
        </w:tc>
        <w:tc>
          <w:tcPr>
            <w:tcW w:w="588" w:type="pct"/>
          </w:tcPr>
          <w:p w14:paraId="2C432DB1"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283CAD3A"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1B511297" w14:textId="77777777" w:rsidTr="000C385D">
        <w:tc>
          <w:tcPr>
            <w:tcW w:w="344" w:type="pct"/>
            <w:shd w:val="clear" w:color="auto" w:fill="FBD4B4" w:themeFill="accent6" w:themeFillTint="66"/>
          </w:tcPr>
          <w:p w14:paraId="1A51B987"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1.1.9</w:t>
            </w:r>
          </w:p>
        </w:tc>
        <w:tc>
          <w:tcPr>
            <w:tcW w:w="363" w:type="pct"/>
            <w:shd w:val="clear" w:color="auto" w:fill="D3E5F6"/>
          </w:tcPr>
          <w:p w14:paraId="4C472910" w14:textId="77777777" w:rsidR="00732B03" w:rsidRPr="00732B03" w:rsidRDefault="00732B03" w:rsidP="00732B03">
            <w:pPr>
              <w:pStyle w:val="Heading1"/>
              <w:outlineLvl w:val="0"/>
              <w:rPr>
                <w:rFonts w:ascii="Century Gothic" w:hAnsi="Century Gothic"/>
                <w:sz w:val="20"/>
                <w:szCs w:val="20"/>
                <w:lang w:val="en-US"/>
              </w:rPr>
            </w:pPr>
          </w:p>
        </w:tc>
        <w:tc>
          <w:tcPr>
            <w:tcW w:w="2379" w:type="pct"/>
          </w:tcPr>
          <w:p w14:paraId="60FF2D6B"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工厂的高</w:t>
            </w:r>
            <w:r w:rsidRPr="00732B03">
              <w:rPr>
                <w:rFonts w:ascii="Microsoft JhengHei" w:eastAsia="Microsoft JhengHei" w:hAnsi="Microsoft JhengHei" w:cs="Microsoft JhengHei" w:hint="eastAsia"/>
                <w:sz w:val="20"/>
                <w:szCs w:val="20"/>
                <w:lang w:val="en-US" w:eastAsia="zh-CN"/>
              </w:rPr>
              <w:t>级管理层应确保在上一次按照本《标准》的审核中所发现的任何不符合项的根本原因</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已得到有效的</w:t>
            </w:r>
            <w:r w:rsidRPr="00732B03">
              <w:rPr>
                <w:rFonts w:ascii="Microsoft JhengHei" w:eastAsia="Microsoft JhengHei" w:hAnsi="Microsoft JhengHei" w:cs="Microsoft JhengHei" w:hint="eastAsia"/>
                <w:sz w:val="20"/>
                <w:szCs w:val="20"/>
                <w:lang w:val="en-US" w:eastAsia="zh-CN"/>
              </w:rPr>
              <w:t>处理，以避免再次发生。</w:t>
            </w:r>
          </w:p>
        </w:tc>
        <w:tc>
          <w:tcPr>
            <w:tcW w:w="588" w:type="pct"/>
          </w:tcPr>
          <w:p w14:paraId="387E3D36"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5DFF0433"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4EF77F8A" w14:textId="77777777" w:rsidTr="000C385D">
        <w:tc>
          <w:tcPr>
            <w:tcW w:w="707" w:type="pct"/>
            <w:gridSpan w:val="2"/>
            <w:shd w:val="clear" w:color="auto" w:fill="D3E5F6"/>
          </w:tcPr>
          <w:p w14:paraId="1042DA37"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1.1.10</w:t>
            </w:r>
          </w:p>
        </w:tc>
        <w:tc>
          <w:tcPr>
            <w:tcW w:w="2379" w:type="pct"/>
          </w:tcPr>
          <w:p w14:paraId="6FBA1BA9"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仅应根据审核协议章节（第</w:t>
            </w:r>
            <w:r w:rsidRPr="00732B03">
              <w:rPr>
                <w:rFonts w:ascii="Century Gothic" w:hAnsi="Century Gothic"/>
                <w:sz w:val="20"/>
                <w:szCs w:val="20"/>
                <w:lang w:val="en-US" w:eastAsia="zh-CN"/>
              </w:rPr>
              <w:t xml:space="preserve"> III </w:t>
            </w:r>
            <w:r w:rsidRPr="00732B03">
              <w:rPr>
                <w:rFonts w:ascii="MS Gothic" w:eastAsia="MS Gothic" w:hAnsi="MS Gothic" w:cs="MS Gothic" w:hint="eastAsia"/>
                <w:sz w:val="20"/>
                <w:szCs w:val="20"/>
                <w:lang w:val="en-US" w:eastAsia="zh-CN"/>
              </w:rPr>
              <w:t>章第</w:t>
            </w:r>
            <w:r w:rsidRPr="00732B03">
              <w:rPr>
                <w:rFonts w:ascii="Century Gothic" w:hAnsi="Century Gothic"/>
                <w:sz w:val="20"/>
                <w:szCs w:val="20"/>
                <w:lang w:val="en-US" w:eastAsia="zh-CN"/>
              </w:rPr>
              <w:t xml:space="preserve"> 5.6 </w:t>
            </w:r>
            <w:r w:rsidRPr="00732B03">
              <w:rPr>
                <w:rFonts w:ascii="Microsoft JhengHei" w:eastAsia="Microsoft JhengHei" w:hAnsi="Microsoft JhengHei" w:cs="Microsoft JhengHei" w:hint="eastAsia"/>
                <w:sz w:val="20"/>
                <w:szCs w:val="20"/>
                <w:lang w:val="en-US" w:eastAsia="zh-CN"/>
              </w:rPr>
              <w:t>节）中详述的使用条件使用</w:t>
            </w:r>
            <w:r w:rsidRPr="00732B03">
              <w:rPr>
                <w:rFonts w:ascii="Century Gothic" w:hAnsi="Century Gothic"/>
                <w:sz w:val="20"/>
                <w:szCs w:val="20"/>
                <w:lang w:val="en-US" w:eastAsia="zh-CN"/>
              </w:rPr>
              <w:t xml:space="preserve"> BRCGS </w:t>
            </w:r>
            <w:r w:rsidRPr="00732B03">
              <w:rPr>
                <w:rFonts w:ascii="Microsoft JhengHei" w:eastAsia="Microsoft JhengHei" w:hAnsi="Microsoft JhengHei" w:cs="Microsoft JhengHei" w:hint="eastAsia"/>
                <w:sz w:val="20"/>
                <w:szCs w:val="20"/>
                <w:lang w:val="en-US" w:eastAsia="zh-CN"/>
              </w:rPr>
              <w:t>标志和认证状态</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参考。</w:t>
            </w:r>
          </w:p>
        </w:tc>
        <w:tc>
          <w:tcPr>
            <w:tcW w:w="588" w:type="pct"/>
          </w:tcPr>
          <w:p w14:paraId="51C41EA0"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6BD7C041"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6A51E632" w14:textId="77777777" w:rsidTr="000C385D">
        <w:tc>
          <w:tcPr>
            <w:tcW w:w="5000" w:type="pct"/>
            <w:gridSpan w:val="5"/>
            <w:shd w:val="clear" w:color="auto" w:fill="00B0F0"/>
          </w:tcPr>
          <w:p w14:paraId="07E4A9C7" w14:textId="77777777" w:rsidR="00732B03" w:rsidRPr="00732B03" w:rsidRDefault="00732B03" w:rsidP="00732B03">
            <w:pPr>
              <w:pStyle w:val="Heading1"/>
              <w:outlineLvl w:val="0"/>
              <w:rPr>
                <w:rFonts w:ascii="Century Gothic" w:hAnsi="Century Gothic"/>
                <w:sz w:val="20"/>
                <w:szCs w:val="20"/>
                <w:lang w:val="en-US"/>
              </w:rPr>
            </w:pPr>
            <w:r w:rsidRPr="00686B8F">
              <w:rPr>
                <w:rFonts w:ascii="Century Gothic" w:hAnsi="Century Gothic"/>
                <w:noProof/>
                <w:color w:val="FFFFFF" w:themeColor="background1"/>
                <w:sz w:val="20"/>
                <w:szCs w:val="20"/>
              </w:rPr>
              <mc:AlternateContent>
                <mc:Choice Requires="wpg">
                  <w:drawing>
                    <wp:anchor distT="0" distB="0" distL="114300" distR="114300" simplePos="0" relativeHeight="251658245" behindDoc="1" locked="0" layoutInCell="1" allowOverlap="1" wp14:anchorId="295752D2" wp14:editId="1610F88A">
                      <wp:simplePos x="0" y="0"/>
                      <wp:positionH relativeFrom="page">
                        <wp:posOffset>1696720</wp:posOffset>
                      </wp:positionH>
                      <wp:positionV relativeFrom="paragraph">
                        <wp:posOffset>-1334135</wp:posOffset>
                      </wp:positionV>
                      <wp:extent cx="1270" cy="252095"/>
                      <wp:effectExtent l="0" t="0" r="0" b="0"/>
                      <wp:wrapNone/>
                      <wp:docPr id="1253" name="Group 1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2101"/>
                                <a:chExt cx="2" cy="397"/>
                              </a:xfrm>
                            </wpg:grpSpPr>
                            <wps:wsp>
                              <wps:cNvPr id="1254" name="Freeform 1227"/>
                              <wps:cNvSpPr>
                                <a:spLocks/>
                              </wps:cNvSpPr>
                              <wps:spPr bwMode="auto">
                                <a:xfrm>
                                  <a:off x="2672" y="-2101"/>
                                  <a:ext cx="2" cy="397"/>
                                </a:xfrm>
                                <a:custGeom>
                                  <a:avLst/>
                                  <a:gdLst>
                                    <a:gd name="T0" fmla="+- 0 -2101 -2101"/>
                                    <a:gd name="T1" fmla="*/ -2101 h 397"/>
                                    <a:gd name="T2" fmla="+- 0 -1704 -2101"/>
                                    <a:gd name="T3" fmla="*/ -1704 h 397"/>
                                    <a:gd name="T4" fmla="+- 0 -2101 -2101"/>
                                    <a:gd name="T5" fmla="*/ -2101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EDD56" id="Group 1226" o:spid="_x0000_s1026" style="position:absolute;left:0;text-align:left;margin-left:133.6pt;margin-top:-105.05pt;width:.1pt;height:19.85pt;z-index:-251651072;mso-position-horizontal-relative:page" coordorigin="2672,-2101"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">
                      <v:shape id="Freeform 1227" o:spid="_x0000_s1027" style="position:absolute;left:2672;top:-2101;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" path="m,l,397,,e" fillcolor="#008bc0" stroked="f">
                        <v:path arrowok="t" o:connecttype="custom" o:connectlocs="0,-2101;0,-1704;0,-2101" o:connectangles="0,0,0"/>
                      </v:shape>
                      <w10:wrap anchorx="page"/>
                    </v:group>
                  </w:pict>
                </mc:Fallback>
              </mc:AlternateContent>
            </w:r>
            <w:r w:rsidRPr="00686B8F">
              <w:rPr>
                <w:rFonts w:ascii="Century Gothic" w:hAnsi="Century Gothic"/>
                <w:noProof/>
                <w:color w:val="FFFFFF" w:themeColor="background1"/>
                <w:sz w:val="20"/>
                <w:szCs w:val="20"/>
              </w:rPr>
              <mc:AlternateContent>
                <mc:Choice Requires="wpg">
                  <w:drawing>
                    <wp:anchor distT="0" distB="0" distL="114300" distR="114300" simplePos="0" relativeHeight="251658246" behindDoc="1" locked="0" layoutInCell="1" allowOverlap="1" wp14:anchorId="241B8D18" wp14:editId="500085B8">
                      <wp:simplePos x="0" y="0"/>
                      <wp:positionH relativeFrom="page">
                        <wp:posOffset>1696720</wp:posOffset>
                      </wp:positionH>
                      <wp:positionV relativeFrom="paragraph">
                        <wp:posOffset>-622935</wp:posOffset>
                      </wp:positionV>
                      <wp:extent cx="1270" cy="1270"/>
                      <wp:effectExtent l="0" t="0" r="0" b="0"/>
                      <wp:wrapNone/>
                      <wp:docPr id="1251" name="Group 1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2672" y="-981"/>
                                <a:chExt cx="2" cy="2"/>
                              </a:xfrm>
                            </wpg:grpSpPr>
                            <wps:wsp>
                              <wps:cNvPr id="1252" name="Freeform 1225"/>
                              <wps:cNvSpPr>
                                <a:spLocks/>
                              </wps:cNvSpPr>
                              <wps:spPr bwMode="auto">
                                <a:xfrm>
                                  <a:off x="2672" y="-981"/>
                                  <a:ext cx="2" cy="2"/>
                                </a:xfrm>
                                <a:custGeom>
                                  <a:avLst/>
                                  <a:gdLst/>
                                  <a:ahLst/>
                                  <a:cxnLst>
                                    <a:cxn ang="0">
                                      <a:pos x="0" y="0"/>
                                    </a:cxn>
                                    <a:cxn ang="0">
                                      <a:pos x="0" y="0"/>
                                    </a:cxn>
                                  </a:cxnLst>
                                  <a:rect l="0" t="0" r="r" b="b"/>
                                  <a:pathLst>
                                    <a:path>
                                      <a:moveTo>
                                        <a:pt x="0" y="0"/>
                                      </a:moveTo>
                                      <a:lnTo>
                                        <a:pt x="0" y="0"/>
                                      </a:lnTo>
                                    </a:path>
                                  </a:pathLst>
                                </a:custGeom>
                                <a:solidFill>
                                  <a:srgbClr val="6BB7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E14971" id="Group 1224" o:spid="_x0000_s1026" style="position:absolute;left:0;text-align:left;margin-left:133.6pt;margin-top:-49.05pt;width:.1pt;height:.1pt;z-index:-251650048;mso-position-horizontal-relative:page" coordorigin="2672,-981"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">
                      <v:shape id="Freeform 1225" o:spid="_x0000_s1027" style="position:absolute;left:2672;top:-98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" path="m,l,e" fillcolor="#6bb7da" stroked="f">
                        <v:path arrowok="t" o:connecttype="custom" o:connectlocs="0,0;0,0" o:connectangles="0,0"/>
                      </v:shape>
                      <w10:wrap anchorx="page"/>
                    </v:group>
                  </w:pict>
                </mc:Fallback>
              </mc:AlternateContent>
            </w:r>
            <w:r w:rsidRPr="00686B8F">
              <w:rPr>
                <w:rFonts w:ascii="Century Gothic" w:hAnsi="Century Gothic"/>
                <w:color w:val="FFFFFF" w:themeColor="background1"/>
                <w:sz w:val="20"/>
                <w:szCs w:val="20"/>
                <w:lang w:val="en-US"/>
              </w:rPr>
              <w:t>1.2</w:t>
            </w:r>
            <w:r w:rsidRPr="00686B8F">
              <w:rPr>
                <w:rFonts w:ascii="Century Gothic" w:hAnsi="Century Gothic"/>
                <w:color w:val="FFFFFF" w:themeColor="background1"/>
                <w:sz w:val="20"/>
                <w:szCs w:val="20"/>
                <w:lang w:val="en-US"/>
              </w:rPr>
              <w:tab/>
            </w:r>
            <w:r w:rsidRPr="00686B8F">
              <w:rPr>
                <w:rFonts w:ascii="MS Gothic" w:eastAsia="MS Gothic" w:hAnsi="MS Gothic" w:cs="MS Gothic" w:hint="eastAsia"/>
                <w:color w:val="FFFFFF" w:themeColor="background1"/>
                <w:sz w:val="20"/>
                <w:szCs w:val="20"/>
                <w:lang w:val="en-US"/>
              </w:rPr>
              <w:t>管理</w:t>
            </w:r>
            <w:r w:rsidRPr="00686B8F">
              <w:rPr>
                <w:rFonts w:ascii="Microsoft JhengHei" w:eastAsia="Microsoft JhengHei" w:hAnsi="Microsoft JhengHei" w:cs="Microsoft JhengHei" w:hint="eastAsia"/>
                <w:color w:val="FFFFFF" w:themeColor="background1"/>
                <w:sz w:val="20"/>
                <w:szCs w:val="20"/>
                <w:lang w:val="en-US"/>
              </w:rPr>
              <w:t>层审查</w:t>
            </w:r>
          </w:p>
        </w:tc>
      </w:tr>
      <w:tr w:rsidR="00732B03" w:rsidRPr="00732B03" w14:paraId="5C609D14" w14:textId="77777777" w:rsidTr="000C385D">
        <w:tc>
          <w:tcPr>
            <w:tcW w:w="707" w:type="pct"/>
            <w:gridSpan w:val="2"/>
            <w:shd w:val="clear" w:color="auto" w:fill="D3E5F6"/>
          </w:tcPr>
          <w:p w14:paraId="62F90120" w14:textId="77777777" w:rsidR="00732B03" w:rsidRPr="00732B03" w:rsidRDefault="00732B03" w:rsidP="00732B03">
            <w:pPr>
              <w:pStyle w:val="Heading1"/>
              <w:outlineLvl w:val="0"/>
              <w:rPr>
                <w:rFonts w:ascii="Century Gothic" w:hAnsi="Century Gothic"/>
                <w:sz w:val="20"/>
                <w:szCs w:val="20"/>
                <w:lang w:val="en-US"/>
              </w:rPr>
            </w:pPr>
          </w:p>
        </w:tc>
        <w:tc>
          <w:tcPr>
            <w:tcW w:w="4293" w:type="pct"/>
            <w:gridSpan w:val="3"/>
            <w:shd w:val="clear" w:color="auto" w:fill="D3E5F6"/>
          </w:tcPr>
          <w:p w14:paraId="05AD1739"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工厂的高</w:t>
            </w:r>
            <w:r w:rsidRPr="00732B03">
              <w:rPr>
                <w:rFonts w:ascii="Microsoft JhengHei" w:eastAsia="Microsoft JhengHei" w:hAnsi="Microsoft JhengHei" w:cs="Microsoft JhengHei" w:hint="eastAsia"/>
                <w:sz w:val="20"/>
                <w:szCs w:val="20"/>
                <w:lang w:val="en-US" w:eastAsia="zh-CN"/>
              </w:rPr>
              <w:t>级管理层应确保开展管理层审查，确保产品安全和质量管理体系的充分实施和有效性，并识别相关的改进</w:t>
            </w:r>
            <w:r w:rsidRPr="00732B03">
              <w:rPr>
                <w:rFonts w:ascii="Century Gothic" w:hAnsi="Century Gothic" w:hint="eastAsia"/>
                <w:sz w:val="20"/>
                <w:szCs w:val="20"/>
                <w:lang w:val="en-US" w:eastAsia="zh-CN"/>
              </w:rPr>
              <w:t xml:space="preserve"> </w:t>
            </w:r>
            <w:r w:rsidRPr="00732B03">
              <w:rPr>
                <w:rFonts w:ascii="Century Gothic" w:hAnsi="Century Gothic"/>
                <w:noProof/>
                <w:sz w:val="20"/>
                <w:szCs w:val="20"/>
              </w:rPr>
              <mc:AlternateContent>
                <mc:Choice Requires="wpg">
                  <w:drawing>
                    <wp:anchor distT="0" distB="0" distL="114300" distR="114300" simplePos="0" relativeHeight="251658247" behindDoc="1" locked="0" layoutInCell="1" allowOverlap="1" wp14:anchorId="3F16BFEE" wp14:editId="66CDF05D">
                      <wp:simplePos x="0" y="0"/>
                      <wp:positionH relativeFrom="page">
                        <wp:posOffset>1696720</wp:posOffset>
                      </wp:positionH>
                      <wp:positionV relativeFrom="paragraph">
                        <wp:posOffset>320675</wp:posOffset>
                      </wp:positionV>
                      <wp:extent cx="1270" cy="252095"/>
                      <wp:effectExtent l="0" t="0" r="0" b="0"/>
                      <wp:wrapNone/>
                      <wp:docPr id="1249" name="Group 1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505"/>
                                <a:chExt cx="2" cy="397"/>
                              </a:xfrm>
                            </wpg:grpSpPr>
                            <wps:wsp>
                              <wps:cNvPr id="1250" name="Freeform 1223"/>
                              <wps:cNvSpPr>
                                <a:spLocks/>
                              </wps:cNvSpPr>
                              <wps:spPr bwMode="auto">
                                <a:xfrm>
                                  <a:off x="2672" y="505"/>
                                  <a:ext cx="2" cy="397"/>
                                </a:xfrm>
                                <a:custGeom>
                                  <a:avLst/>
                                  <a:gdLst>
                                    <a:gd name="T0" fmla="+- 0 505 505"/>
                                    <a:gd name="T1" fmla="*/ 505 h 397"/>
                                    <a:gd name="T2" fmla="+- 0 902 505"/>
                                    <a:gd name="T3" fmla="*/ 902 h 397"/>
                                    <a:gd name="T4" fmla="+- 0 505 505"/>
                                    <a:gd name="T5" fmla="*/ 50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78BE4" id="Group 1222" o:spid="_x0000_s1026" style="position:absolute;left:0;text-align:left;margin-left:133.6pt;margin-top:25.25pt;width:.1pt;height:19.85pt;z-index:-251649024;mso-position-horizontal-relative:page" coordorigin="2672,50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">
                      <v:shape id="Freeform 1223" o:spid="_x0000_s1027" style="position:absolute;left:2672;top:50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" path="m,l,397,,e" fillcolor="#008bc0" stroked="f">
                        <v:path arrowok="t" o:connecttype="custom" o:connectlocs="0,505;0,902;0,505" o:connectangles="0,0,0"/>
                      </v:shape>
                      <w10:wrap anchorx="page"/>
                    </v:group>
                  </w:pict>
                </mc:Fallback>
              </mc:AlternateContent>
            </w:r>
            <w:r w:rsidRPr="00732B03">
              <w:rPr>
                <w:rFonts w:ascii="MS Gothic" w:eastAsia="MS Gothic" w:hAnsi="MS Gothic" w:cs="MS Gothic" w:hint="eastAsia"/>
                <w:sz w:val="20"/>
                <w:szCs w:val="20"/>
                <w:lang w:val="en-US" w:eastAsia="zh-CN"/>
              </w:rPr>
              <w:t>机会。</w:t>
            </w:r>
          </w:p>
        </w:tc>
      </w:tr>
      <w:tr w:rsidR="00732B03" w:rsidRPr="00732B03" w14:paraId="16B7ACDE" w14:textId="77777777" w:rsidTr="000C385D">
        <w:tc>
          <w:tcPr>
            <w:tcW w:w="707" w:type="pct"/>
            <w:gridSpan w:val="2"/>
            <w:shd w:val="clear" w:color="auto" w:fill="D3E5F6"/>
          </w:tcPr>
          <w:p w14:paraId="0176EB06"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379" w:type="pct"/>
          </w:tcPr>
          <w:p w14:paraId="4A230817"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588" w:type="pct"/>
          </w:tcPr>
          <w:p w14:paraId="3CFA3C10" w14:textId="314DFA65"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66DF11B8" w14:textId="58665DD4"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0466A812" w14:textId="77777777" w:rsidTr="000C385D">
        <w:tc>
          <w:tcPr>
            <w:tcW w:w="707" w:type="pct"/>
            <w:gridSpan w:val="2"/>
            <w:shd w:val="clear" w:color="auto" w:fill="D3E5F6"/>
          </w:tcPr>
          <w:p w14:paraId="1F6F7F24"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1.2.1</w:t>
            </w:r>
          </w:p>
        </w:tc>
        <w:tc>
          <w:tcPr>
            <w:tcW w:w="2379" w:type="pct"/>
          </w:tcPr>
          <w:p w14:paraId="136D4E4A"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应按适当计划的时间间隔（至少每年举行一次）举行由工厂高级管理层参加的管理评审会议，以审查工厂对本《标准》和</w:t>
            </w:r>
            <w:r w:rsidRPr="00732B03">
              <w:rPr>
                <w:rFonts w:ascii="Century Gothic" w:hAnsi="Century Gothic"/>
                <w:sz w:val="20"/>
                <w:szCs w:val="20"/>
                <w:lang w:val="en-US" w:eastAsia="zh-CN"/>
              </w:rPr>
              <w:t xml:space="preserve"> 1.1.3 </w:t>
            </w:r>
            <w:r w:rsidRPr="00732B03">
              <w:rPr>
                <w:rFonts w:ascii="MS Gothic" w:eastAsia="MS Gothic" w:hAnsi="MS Gothic" w:cs="MS Gothic" w:hint="eastAsia"/>
                <w:sz w:val="20"/>
                <w:szCs w:val="20"/>
                <w:lang w:val="en-US" w:eastAsia="zh-CN"/>
              </w:rPr>
              <w:t>条款所</w:t>
            </w:r>
            <w:r w:rsidRPr="00732B03">
              <w:rPr>
                <w:rFonts w:ascii="Microsoft JhengHei" w:eastAsia="Microsoft JhengHei" w:hAnsi="Microsoft JhengHei" w:cs="Microsoft JhengHei" w:hint="eastAsia"/>
                <w:sz w:val="20"/>
                <w:szCs w:val="20"/>
                <w:lang w:val="en-US" w:eastAsia="zh-CN"/>
              </w:rPr>
              <w:t>设目标的执行情况。</w:t>
            </w:r>
          </w:p>
        </w:tc>
        <w:tc>
          <w:tcPr>
            <w:tcW w:w="588" w:type="pct"/>
          </w:tcPr>
          <w:p w14:paraId="636127ED"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21458E09"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7AD67DB2" w14:textId="77777777" w:rsidTr="000C385D">
        <w:tc>
          <w:tcPr>
            <w:tcW w:w="707" w:type="pct"/>
            <w:gridSpan w:val="2"/>
            <w:shd w:val="clear" w:color="auto" w:fill="D3E5F6"/>
          </w:tcPr>
          <w:p w14:paraId="714A61E0"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1.2.2</w:t>
            </w:r>
          </w:p>
        </w:tc>
        <w:tc>
          <w:tcPr>
            <w:tcW w:w="2379" w:type="pct"/>
          </w:tcPr>
          <w:p w14:paraId="4D99B613"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审查过程应包括对以下各项的评价：</w:t>
            </w:r>
          </w:p>
          <w:p w14:paraId="1CEADFBB"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上一次管理</w:t>
            </w:r>
            <w:r w:rsidRPr="00732B03">
              <w:rPr>
                <w:rFonts w:ascii="Microsoft JhengHei" w:eastAsia="Microsoft JhengHei" w:hAnsi="Microsoft JhengHei" w:cs="Microsoft JhengHei" w:hint="eastAsia"/>
                <w:sz w:val="20"/>
                <w:szCs w:val="20"/>
                <w:lang w:val="en-US" w:eastAsia="zh-CN"/>
              </w:rPr>
              <w:t>评审的文档、行动计划和时间框</w:t>
            </w:r>
            <w:r w:rsidRPr="00732B03">
              <w:rPr>
                <w:rFonts w:ascii="Microsoft JhengHei" w:eastAsia="Microsoft JhengHei" w:hAnsi="Microsoft JhengHei" w:cs="Microsoft JhengHei" w:hint="eastAsia"/>
                <w:sz w:val="20"/>
                <w:szCs w:val="20"/>
                <w:lang w:val="en-US" w:eastAsia="zh-CN"/>
              </w:rPr>
              <w:lastRenderedPageBreak/>
              <w:t>架</w:t>
            </w:r>
          </w:p>
          <w:p w14:paraId="7995C0D4"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内部、第二方和第三方</w:t>
            </w:r>
            <w:r w:rsidRPr="00732B03">
              <w:rPr>
                <w:rFonts w:ascii="Microsoft JhengHei" w:eastAsia="Microsoft JhengHei" w:hAnsi="Microsoft JhengHei" w:cs="Microsoft JhengHei" w:hint="eastAsia"/>
                <w:sz w:val="20"/>
                <w:szCs w:val="20"/>
                <w:lang w:val="en-US" w:eastAsia="zh-CN"/>
              </w:rPr>
              <w:t>审核的结果</w:t>
            </w:r>
          </w:p>
          <w:p w14:paraId="01137231"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任何客</w:t>
            </w:r>
            <w:r w:rsidRPr="00732B03">
              <w:rPr>
                <w:rFonts w:ascii="Microsoft JhengHei" w:eastAsia="Microsoft JhengHei" w:hAnsi="Microsoft JhengHei" w:cs="Microsoft JhengHei" w:hint="eastAsia"/>
                <w:sz w:val="20"/>
                <w:szCs w:val="20"/>
                <w:lang w:val="en-US" w:eastAsia="zh-CN"/>
              </w:rPr>
              <w:t>户绩效标准、投诉和反馈</w:t>
            </w:r>
          </w:p>
          <w:p w14:paraId="621067F0"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危害和</w:t>
            </w:r>
            <w:r w:rsidRPr="00732B03">
              <w:rPr>
                <w:rFonts w:ascii="Microsoft JhengHei" w:eastAsia="Microsoft JhengHei" w:hAnsi="Microsoft JhengHei" w:cs="Microsoft JhengHei" w:hint="eastAsia"/>
                <w:sz w:val="20"/>
                <w:szCs w:val="20"/>
                <w:lang w:val="en-US" w:eastAsia="zh-CN"/>
              </w:rPr>
              <w:t>风险管理（</w:t>
            </w:r>
            <w:r w:rsidRPr="00732B03">
              <w:rPr>
                <w:rFonts w:ascii="Century Gothic" w:hAnsi="Century Gothic"/>
                <w:sz w:val="20"/>
                <w:szCs w:val="20"/>
                <w:lang w:val="en-US" w:eastAsia="zh-CN"/>
              </w:rPr>
              <w:t>HARM</w:t>
            </w:r>
            <w:r w:rsidRPr="00732B03">
              <w:rPr>
                <w:rFonts w:ascii="MS Gothic" w:eastAsia="MS Gothic" w:hAnsi="MS Gothic" w:cs="MS Gothic" w:hint="eastAsia"/>
                <w:sz w:val="20"/>
                <w:szCs w:val="20"/>
                <w:lang w:val="en-US" w:eastAsia="zh-CN"/>
              </w:rPr>
              <w:t>）体系的有效性</w:t>
            </w:r>
          </w:p>
          <w:p w14:paraId="2A704D7D"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任何适用法律和</w:t>
            </w:r>
            <w:r w:rsidRPr="00732B03">
              <w:rPr>
                <w:rFonts w:ascii="Microsoft JhengHei" w:eastAsia="Microsoft JhengHei" w:hAnsi="Microsoft JhengHei" w:cs="Microsoft JhengHei" w:hint="eastAsia"/>
                <w:sz w:val="20"/>
                <w:szCs w:val="20"/>
                <w:lang w:val="en-US" w:eastAsia="zh-CN"/>
              </w:rPr>
              <w:t>认证计划变动所带来的影响</w:t>
            </w:r>
          </w:p>
          <w:p w14:paraId="3159778C"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任何突</w:t>
            </w:r>
            <w:r w:rsidRPr="00732B03">
              <w:rPr>
                <w:rFonts w:ascii="Microsoft JhengHei" w:eastAsia="Microsoft JhengHei" w:hAnsi="Microsoft JhengHei" w:cs="Microsoft JhengHei" w:hint="eastAsia"/>
                <w:sz w:val="20"/>
                <w:szCs w:val="20"/>
                <w:lang w:val="en-US" w:eastAsia="zh-CN"/>
              </w:rPr>
              <w:t>发事件、纠正措施、不符合规格的结果和不合格材料</w:t>
            </w:r>
          </w:p>
          <w:p w14:paraId="504C061B"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rPr>
              <w:t>资源要求</w:t>
            </w:r>
          </w:p>
          <w:p w14:paraId="0F932842"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任何未</w:t>
            </w:r>
            <w:r w:rsidRPr="00732B03">
              <w:rPr>
                <w:rFonts w:ascii="Microsoft JhengHei" w:eastAsia="Microsoft JhengHei" w:hAnsi="Microsoft JhengHei" w:cs="Microsoft JhengHei" w:hint="eastAsia"/>
                <w:sz w:val="20"/>
                <w:szCs w:val="20"/>
                <w:lang w:val="en-US" w:eastAsia="zh-CN"/>
              </w:rPr>
              <w:t>实现的目标，以了解根本原因。在设定未来目标和促进持续改进时，应用到此信息</w:t>
            </w:r>
          </w:p>
          <w:p w14:paraId="1B7C156A"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产品防护和产品预防诈骗规划的有效性。</w:t>
            </w:r>
          </w:p>
        </w:tc>
        <w:tc>
          <w:tcPr>
            <w:tcW w:w="588" w:type="pct"/>
          </w:tcPr>
          <w:p w14:paraId="024E4825"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1032759B"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1F3A69C1" w14:textId="77777777" w:rsidTr="000C385D">
        <w:tc>
          <w:tcPr>
            <w:tcW w:w="707" w:type="pct"/>
            <w:gridSpan w:val="2"/>
            <w:shd w:val="clear" w:color="auto" w:fill="D3E5F6"/>
          </w:tcPr>
          <w:p w14:paraId="11A103F6"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1.2.3</w:t>
            </w:r>
          </w:p>
        </w:tc>
        <w:tc>
          <w:tcPr>
            <w:tcW w:w="2379" w:type="pct"/>
          </w:tcPr>
          <w:p w14:paraId="6921B63A"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会</w:t>
            </w:r>
            <w:r w:rsidRPr="00732B03">
              <w:rPr>
                <w:rFonts w:ascii="Microsoft JhengHei" w:eastAsia="Microsoft JhengHei" w:hAnsi="Microsoft JhengHei" w:cs="Microsoft JhengHei" w:hint="eastAsia"/>
                <w:sz w:val="20"/>
                <w:szCs w:val="20"/>
                <w:lang w:val="en-US" w:eastAsia="zh-CN"/>
              </w:rPr>
              <w:t>议必须编制成文且用于对目标进行修订。审查过程中所商定的决策和措施应有效地向相关员</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工</w:t>
            </w:r>
            <w:r w:rsidRPr="00732B03">
              <w:rPr>
                <w:rFonts w:ascii="Microsoft JhengHei" w:eastAsia="Microsoft JhengHei" w:hAnsi="Microsoft JhengHei" w:cs="Microsoft JhengHei" w:hint="eastAsia"/>
                <w:sz w:val="20"/>
                <w:szCs w:val="20"/>
                <w:lang w:val="en-US" w:eastAsia="zh-CN"/>
              </w:rPr>
              <w:t>传达，而且各项措施必须在约定的时间框架内得到落实。</w:t>
            </w:r>
          </w:p>
        </w:tc>
        <w:tc>
          <w:tcPr>
            <w:tcW w:w="588" w:type="pct"/>
          </w:tcPr>
          <w:p w14:paraId="4D58C24F"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61233879"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1456E46D" w14:textId="77777777" w:rsidTr="000C385D">
        <w:tc>
          <w:tcPr>
            <w:tcW w:w="707" w:type="pct"/>
            <w:gridSpan w:val="2"/>
            <w:shd w:val="clear" w:color="auto" w:fill="D3E5F6"/>
          </w:tcPr>
          <w:p w14:paraId="1EF7C4E4"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1.2.4</w:t>
            </w:r>
          </w:p>
        </w:tc>
        <w:tc>
          <w:tcPr>
            <w:tcW w:w="2379" w:type="pct"/>
          </w:tcPr>
          <w:p w14:paraId="22492603"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工厂</w:t>
            </w:r>
            <w:r w:rsidRPr="00732B03">
              <w:rPr>
                <w:rFonts w:ascii="Microsoft JhengHei" w:eastAsia="Microsoft JhengHei" w:hAnsi="Microsoft JhengHei" w:cs="Microsoft JhengHei" w:hint="eastAsia"/>
                <w:sz w:val="20"/>
                <w:szCs w:val="20"/>
                <w:lang w:val="en-US" w:eastAsia="zh-CN"/>
              </w:rPr>
              <w:t>应制定有据可查的体系，使产品安全、合法性、完好性和质量问题得到指定经理的关注。</w:t>
            </w:r>
          </w:p>
          <w:p w14:paraId="6B4409FE"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体系</w:t>
            </w:r>
            <w:r w:rsidRPr="00732B03">
              <w:rPr>
                <w:rFonts w:ascii="Microsoft JhengHei" w:eastAsia="Microsoft JhengHei" w:hAnsi="Microsoft JhengHei" w:cs="Microsoft JhengHei" w:hint="eastAsia"/>
                <w:sz w:val="20"/>
                <w:szCs w:val="20"/>
                <w:lang w:val="en-US" w:eastAsia="zh-CN"/>
              </w:rPr>
              <w:t>应解决需要立即采取行动的问题。</w:t>
            </w:r>
          </w:p>
        </w:tc>
        <w:tc>
          <w:tcPr>
            <w:tcW w:w="588" w:type="pct"/>
          </w:tcPr>
          <w:p w14:paraId="2C404B5D"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3997EC74"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00AC9A7D" w14:textId="77777777" w:rsidTr="000C385D">
        <w:tc>
          <w:tcPr>
            <w:tcW w:w="5000" w:type="pct"/>
            <w:gridSpan w:val="5"/>
            <w:shd w:val="clear" w:color="auto" w:fill="00B0F0"/>
          </w:tcPr>
          <w:p w14:paraId="6485EB9C" w14:textId="77777777" w:rsidR="00732B03" w:rsidRPr="00732B03" w:rsidRDefault="00732B03" w:rsidP="00732B03">
            <w:pPr>
              <w:pStyle w:val="Heading1"/>
              <w:outlineLvl w:val="0"/>
              <w:rPr>
                <w:rFonts w:ascii="Century Gothic" w:hAnsi="Century Gothic"/>
                <w:sz w:val="20"/>
                <w:szCs w:val="20"/>
                <w:lang w:val="en-US" w:eastAsia="zh-CN"/>
              </w:rPr>
            </w:pPr>
            <w:r w:rsidRPr="00686B8F">
              <w:rPr>
                <w:rFonts w:ascii="Century Gothic" w:hAnsi="Century Gothic"/>
                <w:color w:val="FFFFFF" w:themeColor="background1"/>
                <w:sz w:val="20"/>
                <w:szCs w:val="20"/>
                <w:lang w:val="en-US" w:eastAsia="zh-CN"/>
              </w:rPr>
              <w:t>1.3</w:t>
            </w:r>
            <w:r w:rsidRPr="00686B8F">
              <w:rPr>
                <w:rFonts w:ascii="Century Gothic" w:hAnsi="Century Gothic"/>
                <w:color w:val="FFFFFF" w:themeColor="background1"/>
                <w:sz w:val="20"/>
                <w:szCs w:val="20"/>
                <w:lang w:val="en-US" w:eastAsia="zh-CN"/>
              </w:rPr>
              <w:tab/>
            </w:r>
            <w:r w:rsidRPr="00686B8F">
              <w:rPr>
                <w:rFonts w:ascii="Microsoft JhengHei" w:eastAsia="Microsoft JhengHei" w:hAnsi="Microsoft JhengHei" w:cs="Microsoft JhengHei" w:hint="eastAsia"/>
                <w:color w:val="FFFFFF" w:themeColor="background1"/>
                <w:sz w:val="20"/>
                <w:szCs w:val="20"/>
                <w:lang w:val="en-US" w:eastAsia="zh-CN"/>
              </w:rPr>
              <w:t>组织结</w:t>
            </w:r>
            <w:r w:rsidRPr="00686B8F">
              <w:rPr>
                <w:rFonts w:ascii="MS Gothic" w:eastAsia="MS Gothic" w:hAnsi="MS Gothic" w:cs="MS Gothic" w:hint="eastAsia"/>
                <w:color w:val="FFFFFF" w:themeColor="background1"/>
                <w:sz w:val="20"/>
                <w:szCs w:val="20"/>
                <w:lang w:val="en-US" w:eastAsia="zh-CN"/>
              </w:rPr>
              <w:t>构、</w:t>
            </w:r>
            <w:r w:rsidRPr="00686B8F">
              <w:rPr>
                <w:rFonts w:ascii="Microsoft JhengHei" w:eastAsia="Microsoft JhengHei" w:hAnsi="Microsoft JhengHei" w:cs="Microsoft JhengHei" w:hint="eastAsia"/>
                <w:color w:val="FFFFFF" w:themeColor="background1"/>
                <w:sz w:val="20"/>
                <w:szCs w:val="20"/>
                <w:lang w:val="en-US" w:eastAsia="zh-CN"/>
              </w:rPr>
              <w:t>责</w:t>
            </w:r>
            <w:r w:rsidRPr="00686B8F">
              <w:rPr>
                <w:rFonts w:ascii="MS Gothic" w:eastAsia="MS Gothic" w:hAnsi="MS Gothic" w:cs="MS Gothic" w:hint="eastAsia"/>
                <w:color w:val="FFFFFF" w:themeColor="background1"/>
                <w:sz w:val="20"/>
                <w:szCs w:val="20"/>
                <w:lang w:val="en-US" w:eastAsia="zh-CN"/>
              </w:rPr>
              <w:t>任和管理</w:t>
            </w:r>
            <w:r w:rsidRPr="00686B8F">
              <w:rPr>
                <w:rFonts w:ascii="Microsoft JhengHei" w:eastAsia="Microsoft JhengHei" w:hAnsi="Microsoft JhengHei" w:cs="Microsoft JhengHei" w:hint="eastAsia"/>
                <w:color w:val="FFFFFF" w:themeColor="background1"/>
                <w:sz w:val="20"/>
                <w:szCs w:val="20"/>
                <w:lang w:val="en-US" w:eastAsia="zh-CN"/>
              </w:rPr>
              <w:t>权</w:t>
            </w:r>
            <w:r w:rsidRPr="00686B8F">
              <w:rPr>
                <w:rFonts w:ascii="MS Gothic" w:eastAsia="MS Gothic" w:hAnsi="MS Gothic" w:cs="MS Gothic" w:hint="eastAsia"/>
                <w:color w:val="FFFFFF" w:themeColor="background1"/>
                <w:sz w:val="20"/>
                <w:szCs w:val="20"/>
                <w:lang w:val="en-US" w:eastAsia="zh-CN"/>
              </w:rPr>
              <w:t>限</w:t>
            </w:r>
          </w:p>
        </w:tc>
      </w:tr>
      <w:tr w:rsidR="00732B03" w:rsidRPr="00732B03" w14:paraId="0753B156" w14:textId="77777777" w:rsidTr="000C385D">
        <w:tc>
          <w:tcPr>
            <w:tcW w:w="707" w:type="pct"/>
            <w:gridSpan w:val="2"/>
            <w:shd w:val="clear" w:color="auto" w:fill="D3E5F6"/>
          </w:tcPr>
          <w:p w14:paraId="78AF6694" w14:textId="77777777" w:rsidR="00732B03" w:rsidRPr="00732B03" w:rsidRDefault="00732B03" w:rsidP="00732B03">
            <w:pPr>
              <w:pStyle w:val="Heading1"/>
              <w:outlineLvl w:val="0"/>
              <w:rPr>
                <w:rFonts w:ascii="Century Gothic" w:hAnsi="Century Gothic"/>
                <w:sz w:val="20"/>
                <w:szCs w:val="20"/>
                <w:lang w:val="en-US" w:eastAsia="zh-CN"/>
              </w:rPr>
            </w:pPr>
          </w:p>
        </w:tc>
        <w:tc>
          <w:tcPr>
            <w:tcW w:w="4293" w:type="pct"/>
            <w:gridSpan w:val="3"/>
            <w:shd w:val="clear" w:color="auto" w:fill="D3E5F6"/>
          </w:tcPr>
          <w:p w14:paraId="7BFF2C4E"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Century Gothic" w:hAnsi="Century Gothic"/>
                <w:noProof/>
                <w:sz w:val="20"/>
                <w:szCs w:val="20"/>
              </w:rPr>
              <mc:AlternateContent>
                <mc:Choice Requires="wpg">
                  <w:drawing>
                    <wp:anchor distT="0" distB="0" distL="114300" distR="114300" simplePos="0" relativeHeight="251658248" behindDoc="1" locked="0" layoutInCell="1" allowOverlap="1" wp14:anchorId="058B1700" wp14:editId="43FE0E1A">
                      <wp:simplePos x="0" y="0"/>
                      <wp:positionH relativeFrom="page">
                        <wp:posOffset>1696720</wp:posOffset>
                      </wp:positionH>
                      <wp:positionV relativeFrom="paragraph">
                        <wp:posOffset>333375</wp:posOffset>
                      </wp:positionV>
                      <wp:extent cx="1270" cy="252095"/>
                      <wp:effectExtent l="0" t="0" r="0" b="0"/>
                      <wp:wrapNone/>
                      <wp:docPr id="1247" name="Group 1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525"/>
                                <a:chExt cx="2" cy="397"/>
                              </a:xfrm>
                            </wpg:grpSpPr>
                            <wps:wsp>
                              <wps:cNvPr id="1248" name="Freeform 1221"/>
                              <wps:cNvSpPr>
                                <a:spLocks/>
                              </wps:cNvSpPr>
                              <wps:spPr bwMode="auto">
                                <a:xfrm>
                                  <a:off x="2672" y="525"/>
                                  <a:ext cx="2" cy="397"/>
                                </a:xfrm>
                                <a:custGeom>
                                  <a:avLst/>
                                  <a:gdLst>
                                    <a:gd name="T0" fmla="+- 0 525 525"/>
                                    <a:gd name="T1" fmla="*/ 525 h 397"/>
                                    <a:gd name="T2" fmla="+- 0 922 525"/>
                                    <a:gd name="T3" fmla="*/ 922 h 397"/>
                                    <a:gd name="T4" fmla="+- 0 525 525"/>
                                    <a:gd name="T5" fmla="*/ 52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4395A" id="Group 1220" o:spid="_x0000_s1026" style="position:absolute;left:0;text-align:left;margin-left:133.6pt;margin-top:26.25pt;width:.1pt;height:19.85pt;z-index:-251648000;mso-position-horizontal-relative:page" coordorigin="2672,52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">
                      <v:shape id="Freeform 1221" o:spid="_x0000_s1027" style="position:absolute;left:2672;top:52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" path="m,l,397,,e" fillcolor="#008bc0" stroked="f">
                        <v:path arrowok="t" o:connecttype="custom" o:connectlocs="0,525;0,922;0,525" o:connectangles="0,0,0"/>
                      </v:shape>
                      <w10:wrap anchorx="page"/>
                    </v:group>
                  </w:pict>
                </mc:Fallback>
              </mc:AlternateContent>
            </w:r>
            <w:r w:rsidRPr="00732B03">
              <w:rPr>
                <w:rFonts w:ascii="MS Gothic" w:eastAsia="MS Gothic" w:hAnsi="MS Gothic" w:cs="MS Gothic" w:hint="eastAsia"/>
                <w:sz w:val="20"/>
                <w:szCs w:val="20"/>
                <w:lang w:val="en-US" w:eastAsia="zh-CN"/>
              </w:rPr>
              <w:t>公司</w:t>
            </w:r>
            <w:r w:rsidRPr="00732B03">
              <w:rPr>
                <w:rFonts w:ascii="Microsoft JhengHei" w:eastAsia="Microsoft JhengHei" w:hAnsi="Microsoft JhengHei" w:cs="Microsoft JhengHei" w:hint="eastAsia"/>
                <w:sz w:val="20"/>
                <w:szCs w:val="20"/>
                <w:lang w:val="en-US" w:eastAsia="zh-CN"/>
              </w:rPr>
              <w:t>应建立明确的组织结构和沟通机制，以实现对产品安全、合法性、监管合规和质量的高效管理。</w:t>
            </w:r>
          </w:p>
        </w:tc>
      </w:tr>
      <w:tr w:rsidR="00732B03" w:rsidRPr="00732B03" w14:paraId="08859A26" w14:textId="77777777" w:rsidTr="000C385D">
        <w:tc>
          <w:tcPr>
            <w:tcW w:w="707" w:type="pct"/>
            <w:gridSpan w:val="2"/>
            <w:shd w:val="clear" w:color="auto" w:fill="D3E5F6"/>
          </w:tcPr>
          <w:p w14:paraId="30C6F39B"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lastRenderedPageBreak/>
              <w:t>条款</w:t>
            </w:r>
          </w:p>
        </w:tc>
        <w:tc>
          <w:tcPr>
            <w:tcW w:w="2379" w:type="pct"/>
          </w:tcPr>
          <w:p w14:paraId="5B7C4019"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588" w:type="pct"/>
          </w:tcPr>
          <w:p w14:paraId="48B3E12A" w14:textId="657157C3"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37D1D92E" w14:textId="79A819AA"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6E513C34" w14:textId="77777777" w:rsidTr="000C385D">
        <w:tc>
          <w:tcPr>
            <w:tcW w:w="707" w:type="pct"/>
            <w:gridSpan w:val="2"/>
            <w:shd w:val="clear" w:color="auto" w:fill="D3E5F6"/>
          </w:tcPr>
          <w:p w14:paraId="08774E84"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1.3.1</w:t>
            </w:r>
          </w:p>
        </w:tc>
        <w:tc>
          <w:tcPr>
            <w:tcW w:w="2379" w:type="pct"/>
          </w:tcPr>
          <w:p w14:paraId="640BE5F5"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工厂</w:t>
            </w:r>
            <w:r w:rsidRPr="00732B03">
              <w:rPr>
                <w:rFonts w:ascii="Microsoft JhengHei" w:eastAsia="Microsoft JhengHei" w:hAnsi="Microsoft JhengHei" w:cs="Microsoft JhengHei" w:hint="eastAsia"/>
                <w:sz w:val="20"/>
                <w:szCs w:val="20"/>
                <w:lang w:val="en-US" w:eastAsia="zh-CN"/>
              </w:rPr>
              <w:t>应建立可体现公司管理结构和报告渠道的组织结构图。</w:t>
            </w:r>
          </w:p>
          <w:p w14:paraId="3781D733"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应明确划分确保产品安全、质量和合法性的各项活动的管理责任，且得到各负责经理的理解。</w:t>
            </w:r>
          </w:p>
          <w:p w14:paraId="0B298849"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另外</w:t>
            </w:r>
            <w:r w:rsidRPr="00732B03">
              <w:rPr>
                <w:rFonts w:ascii="Microsoft JhengHei" w:eastAsia="Microsoft JhengHei" w:hAnsi="Microsoft JhengHei" w:cs="Microsoft JhengHei" w:hint="eastAsia"/>
                <w:sz w:val="20"/>
                <w:szCs w:val="20"/>
                <w:lang w:val="en-US" w:eastAsia="zh-CN"/>
              </w:rPr>
              <w:t>还应以书面形式明确，如果负责人缺席，谁将代表负责人行使职权。</w:t>
            </w:r>
          </w:p>
        </w:tc>
        <w:tc>
          <w:tcPr>
            <w:tcW w:w="588" w:type="pct"/>
          </w:tcPr>
          <w:p w14:paraId="535E1A4E"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5C240E9B"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10D92ED8" w14:textId="77777777" w:rsidTr="000C385D">
        <w:tc>
          <w:tcPr>
            <w:tcW w:w="707" w:type="pct"/>
            <w:gridSpan w:val="2"/>
            <w:shd w:val="clear" w:color="auto" w:fill="FBD4B4" w:themeFill="accent6" w:themeFillTint="66"/>
          </w:tcPr>
          <w:p w14:paraId="3D7F864F"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1.3.2</w:t>
            </w:r>
          </w:p>
        </w:tc>
        <w:tc>
          <w:tcPr>
            <w:tcW w:w="2379" w:type="pct"/>
          </w:tcPr>
          <w:p w14:paraId="6050626F"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工厂的高</w:t>
            </w:r>
            <w:r w:rsidRPr="00732B03">
              <w:rPr>
                <w:rFonts w:ascii="Microsoft JhengHei" w:eastAsia="Microsoft JhengHei" w:hAnsi="Microsoft JhengHei" w:cs="Microsoft JhengHei" w:hint="eastAsia"/>
                <w:sz w:val="20"/>
                <w:szCs w:val="20"/>
                <w:lang w:val="en-US" w:eastAsia="zh-CN"/>
              </w:rPr>
              <w:t>级管理层应确保全体员工都明确自己的责任。在对于所进行的活动制定有成文的工作</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指</w:t>
            </w:r>
            <w:r w:rsidRPr="00732B03">
              <w:rPr>
                <w:rFonts w:ascii="Microsoft JhengHei" w:eastAsia="Microsoft JhengHei" w:hAnsi="Microsoft JhengHei" w:cs="Microsoft JhengHei" w:hint="eastAsia"/>
                <w:sz w:val="20"/>
                <w:szCs w:val="20"/>
                <w:lang w:val="en-US" w:eastAsia="zh-CN"/>
              </w:rPr>
              <w:t>导的情况下，相关员工应有权取用这些文件且能够证明工作是依照相应的指导进行的。</w:t>
            </w:r>
          </w:p>
        </w:tc>
        <w:tc>
          <w:tcPr>
            <w:tcW w:w="588" w:type="pct"/>
          </w:tcPr>
          <w:p w14:paraId="06DD1F15"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6BFE2B8A" w14:textId="77777777" w:rsidR="00732B03" w:rsidRPr="00732B03" w:rsidRDefault="00732B03" w:rsidP="00732B03">
            <w:pPr>
              <w:pStyle w:val="Heading1"/>
              <w:outlineLvl w:val="0"/>
              <w:rPr>
                <w:rFonts w:ascii="Century Gothic" w:hAnsi="Century Gothic"/>
                <w:sz w:val="20"/>
                <w:szCs w:val="20"/>
                <w:lang w:val="en-US" w:eastAsia="zh-CN"/>
              </w:rPr>
            </w:pPr>
          </w:p>
        </w:tc>
      </w:tr>
    </w:tbl>
    <w:p w14:paraId="76E6C28C" w14:textId="77777777" w:rsidR="00732B03" w:rsidRPr="00732B03" w:rsidRDefault="00732B03" w:rsidP="00732B03">
      <w:pPr>
        <w:pStyle w:val="Heading1"/>
        <w:rPr>
          <w:rFonts w:ascii="Century Gothic" w:hAnsi="Century Gothic"/>
          <w:sz w:val="20"/>
          <w:szCs w:val="20"/>
          <w:lang w:val="en-US" w:eastAsia="zh-CN"/>
        </w:rPr>
      </w:pPr>
      <w:r w:rsidRPr="00732B03">
        <w:rPr>
          <w:rFonts w:ascii="Century Gothic" w:hAnsi="Century Gothic"/>
          <w:sz w:val="20"/>
          <w:szCs w:val="20"/>
          <w:lang w:val="en-US" w:eastAsia="zh-CN"/>
        </w:rPr>
        <w:br w:type="page"/>
      </w:r>
    </w:p>
    <w:p w14:paraId="0DC269E7" w14:textId="77777777" w:rsidR="00732B03" w:rsidRPr="00732B03" w:rsidRDefault="00732B03" w:rsidP="00732B03">
      <w:pPr>
        <w:pStyle w:val="Heading1"/>
        <w:rPr>
          <w:rFonts w:ascii="Century Gothic" w:hAnsi="Century Gothic"/>
          <w:sz w:val="20"/>
          <w:szCs w:val="20"/>
          <w:lang w:val="en-US"/>
        </w:rPr>
      </w:pPr>
      <w:r w:rsidRPr="00732B03">
        <w:rPr>
          <w:rFonts w:ascii="Century Gothic" w:hAnsi="Century Gothic"/>
          <w:sz w:val="20"/>
          <w:szCs w:val="20"/>
          <w:lang w:val="en-US"/>
        </w:rPr>
        <w:lastRenderedPageBreak/>
        <w:t>2</w:t>
      </w:r>
      <w:r w:rsidRPr="00732B03">
        <w:rPr>
          <w:rFonts w:ascii="Century Gothic" w:hAnsi="Century Gothic"/>
          <w:sz w:val="20"/>
          <w:szCs w:val="20"/>
          <w:lang w:val="en-US"/>
        </w:rPr>
        <w:tab/>
      </w:r>
      <w:r w:rsidRPr="00732B03">
        <w:rPr>
          <w:rFonts w:ascii="MS Gothic" w:eastAsia="MS Gothic" w:hAnsi="MS Gothic" w:cs="MS Gothic" w:hint="eastAsia"/>
          <w:sz w:val="20"/>
          <w:szCs w:val="20"/>
          <w:lang w:val="en-US"/>
        </w:rPr>
        <w:t>危害与</w:t>
      </w:r>
      <w:r w:rsidRPr="00732B03">
        <w:rPr>
          <w:rFonts w:ascii="Microsoft JhengHei" w:eastAsia="Microsoft JhengHei" w:hAnsi="Microsoft JhengHei" w:cs="Microsoft JhengHei" w:hint="eastAsia"/>
          <w:sz w:val="20"/>
          <w:szCs w:val="20"/>
          <w:lang w:val="en-US"/>
        </w:rPr>
        <w:t>风险</w:t>
      </w:r>
      <w:r w:rsidRPr="00732B03">
        <w:rPr>
          <w:rFonts w:ascii="MS Gothic" w:eastAsia="MS Gothic" w:hAnsi="MS Gothic" w:cs="MS Gothic" w:hint="eastAsia"/>
          <w:sz w:val="20"/>
          <w:szCs w:val="20"/>
          <w:lang w:val="en-US"/>
        </w:rPr>
        <w:t>管理</w:t>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76"/>
        <w:gridCol w:w="727"/>
        <w:gridCol w:w="4284"/>
        <w:gridCol w:w="1148"/>
        <w:gridCol w:w="2697"/>
      </w:tblGrid>
      <w:tr w:rsidR="00732B03" w:rsidRPr="00732B03" w14:paraId="2BE96478" w14:textId="77777777" w:rsidTr="000C385D">
        <w:tc>
          <w:tcPr>
            <w:tcW w:w="5000" w:type="pct"/>
            <w:gridSpan w:val="5"/>
            <w:shd w:val="clear" w:color="auto" w:fill="00B0F0"/>
          </w:tcPr>
          <w:p w14:paraId="76656BE7" w14:textId="77777777" w:rsidR="00732B03" w:rsidRPr="009565F1" w:rsidRDefault="00732B03" w:rsidP="00732B03">
            <w:pPr>
              <w:pStyle w:val="Heading1"/>
              <w:outlineLvl w:val="0"/>
              <w:rPr>
                <w:rFonts w:ascii="Century Gothic" w:hAnsi="Century Gothic"/>
                <w:sz w:val="20"/>
                <w:szCs w:val="20"/>
                <w:lang w:val="en-US"/>
              </w:rPr>
            </w:pPr>
            <w:r w:rsidRPr="009565F1">
              <w:rPr>
                <w:rFonts w:ascii="Century Gothic" w:hAnsi="Century Gothic"/>
                <w:color w:val="FFFFFF" w:themeColor="background1"/>
                <w:sz w:val="20"/>
                <w:szCs w:val="20"/>
                <w:lang w:val="en-US"/>
              </w:rPr>
              <w:t>2.1</w:t>
            </w:r>
            <w:r w:rsidRPr="009565F1">
              <w:rPr>
                <w:rFonts w:ascii="Century Gothic" w:hAnsi="Century Gothic"/>
                <w:color w:val="FFFFFF" w:themeColor="background1"/>
                <w:sz w:val="20"/>
                <w:szCs w:val="20"/>
                <w:lang w:val="en-US"/>
              </w:rPr>
              <w:tab/>
            </w:r>
            <w:r w:rsidRPr="009565F1">
              <w:rPr>
                <w:rFonts w:ascii="MS Gothic" w:eastAsia="MS Gothic" w:hAnsi="MS Gothic" w:cs="MS Gothic" w:hint="eastAsia"/>
                <w:color w:val="FFFFFF" w:themeColor="background1"/>
                <w:sz w:val="20"/>
                <w:szCs w:val="20"/>
                <w:lang w:val="en-US"/>
              </w:rPr>
              <w:t>危害与</w:t>
            </w:r>
            <w:r w:rsidRPr="009565F1">
              <w:rPr>
                <w:rFonts w:ascii="Microsoft JhengHei" w:eastAsia="Microsoft JhengHei" w:hAnsi="Microsoft JhengHei" w:cs="Microsoft JhengHei" w:hint="eastAsia"/>
                <w:color w:val="FFFFFF" w:themeColor="background1"/>
                <w:sz w:val="20"/>
                <w:szCs w:val="20"/>
                <w:lang w:val="en-US"/>
              </w:rPr>
              <w:t>风险</w:t>
            </w:r>
            <w:r w:rsidRPr="009565F1">
              <w:rPr>
                <w:rFonts w:ascii="MS Gothic" w:eastAsia="MS Gothic" w:hAnsi="MS Gothic" w:cs="MS Gothic" w:hint="eastAsia"/>
                <w:color w:val="FFFFFF" w:themeColor="background1"/>
                <w:sz w:val="20"/>
                <w:szCs w:val="20"/>
                <w:lang w:val="en-US"/>
              </w:rPr>
              <w:t>管理</w:t>
            </w:r>
            <w:r w:rsidRPr="009565F1">
              <w:rPr>
                <w:rFonts w:ascii="Microsoft JhengHei" w:eastAsia="Microsoft JhengHei" w:hAnsi="Microsoft JhengHei" w:cs="Microsoft JhengHei" w:hint="eastAsia"/>
                <w:color w:val="FFFFFF" w:themeColor="background1"/>
                <w:sz w:val="20"/>
                <w:szCs w:val="20"/>
                <w:lang w:val="en-US"/>
              </w:rPr>
              <w:t>团队</w:t>
            </w:r>
          </w:p>
        </w:tc>
      </w:tr>
      <w:tr w:rsidR="00732B03" w:rsidRPr="00732B03" w14:paraId="4F83A647" w14:textId="77777777" w:rsidTr="000C385D">
        <w:tc>
          <w:tcPr>
            <w:tcW w:w="780" w:type="pct"/>
            <w:gridSpan w:val="2"/>
            <w:shd w:val="clear" w:color="auto" w:fill="D3E5F6"/>
          </w:tcPr>
          <w:p w14:paraId="33C02AA2" w14:textId="77777777" w:rsidR="00732B03" w:rsidRPr="00732B03" w:rsidRDefault="00732B03" w:rsidP="00732B03">
            <w:pPr>
              <w:pStyle w:val="Heading1"/>
              <w:outlineLvl w:val="0"/>
              <w:rPr>
                <w:rFonts w:ascii="Century Gothic" w:hAnsi="Century Gothic"/>
                <w:sz w:val="20"/>
                <w:szCs w:val="20"/>
                <w:lang w:val="en-US"/>
              </w:rPr>
            </w:pPr>
          </w:p>
        </w:tc>
        <w:tc>
          <w:tcPr>
            <w:tcW w:w="4220" w:type="pct"/>
            <w:gridSpan w:val="3"/>
            <w:shd w:val="clear" w:color="auto" w:fill="D3E5F6"/>
          </w:tcPr>
          <w:p w14:paraId="6E3056ED"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Century Gothic" w:hAnsi="Century Gothic"/>
                <w:noProof/>
                <w:sz w:val="20"/>
                <w:szCs w:val="20"/>
              </w:rPr>
              <mc:AlternateContent>
                <mc:Choice Requires="wpg">
                  <w:drawing>
                    <wp:anchor distT="0" distB="0" distL="114300" distR="114300" simplePos="0" relativeHeight="251658241" behindDoc="1" locked="0" layoutInCell="1" allowOverlap="1" wp14:anchorId="046FD0A5" wp14:editId="50A3EB35">
                      <wp:simplePos x="0" y="0"/>
                      <wp:positionH relativeFrom="page">
                        <wp:posOffset>1877060</wp:posOffset>
                      </wp:positionH>
                      <wp:positionV relativeFrom="paragraph">
                        <wp:posOffset>333375</wp:posOffset>
                      </wp:positionV>
                      <wp:extent cx="1270" cy="252095"/>
                      <wp:effectExtent l="0" t="0" r="0" b="0"/>
                      <wp:wrapNone/>
                      <wp:docPr id="1245" name="Group 1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956" y="525"/>
                                <a:chExt cx="2" cy="397"/>
                              </a:xfrm>
                            </wpg:grpSpPr>
                            <wps:wsp>
                              <wps:cNvPr id="1246" name="Freeform 1219"/>
                              <wps:cNvSpPr>
                                <a:spLocks/>
                              </wps:cNvSpPr>
                              <wps:spPr bwMode="auto">
                                <a:xfrm>
                                  <a:off x="2956" y="525"/>
                                  <a:ext cx="2" cy="397"/>
                                </a:xfrm>
                                <a:custGeom>
                                  <a:avLst/>
                                  <a:gdLst>
                                    <a:gd name="T0" fmla="+- 0 525 525"/>
                                    <a:gd name="T1" fmla="*/ 525 h 397"/>
                                    <a:gd name="T2" fmla="+- 0 922 525"/>
                                    <a:gd name="T3" fmla="*/ 922 h 397"/>
                                    <a:gd name="T4" fmla="+- 0 525 525"/>
                                    <a:gd name="T5" fmla="*/ 52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BC5D0" id="Group 1218" o:spid="_x0000_s1026" style="position:absolute;left:0;text-align:left;margin-left:147.8pt;margin-top:26.25pt;width:.1pt;height:19.85pt;z-index:-251655168;mso-position-horizontal-relative:page" coordorigin="2956,52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">
                      <v:shape id="Freeform 1219" o:spid="_x0000_s1027" style="position:absolute;left:2956;top:52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" path="m,l,397,,e" fillcolor="#008bc0" stroked="f">
                        <v:path arrowok="t" o:connecttype="custom" o:connectlocs="0,525;0,922;0,525" o:connectangles="0,0,0"/>
                      </v:shape>
                      <w10:wrap anchorx="page"/>
                    </v:group>
                  </w:pict>
                </mc:Fallback>
              </mc:AlternateContent>
            </w:r>
            <w:r w:rsidRPr="00732B03">
              <w:rPr>
                <w:rFonts w:ascii="Microsoft JhengHei" w:eastAsia="Microsoft JhengHei" w:hAnsi="Microsoft JhengHei" w:cs="Microsoft JhengHei" w:hint="eastAsia"/>
                <w:sz w:val="20"/>
                <w:szCs w:val="20"/>
                <w:lang w:val="en-US" w:eastAsia="zh-CN"/>
              </w:rPr>
              <w:t>应建立多学科危害和风险管理团队来开发和管理危害和风险管理体系，并确保体系得到充分实施和评估其有效性。</w:t>
            </w:r>
          </w:p>
        </w:tc>
      </w:tr>
      <w:tr w:rsidR="00732B03" w:rsidRPr="00732B03" w14:paraId="1B987AA7" w14:textId="77777777" w:rsidTr="000C385D">
        <w:tc>
          <w:tcPr>
            <w:tcW w:w="780" w:type="pct"/>
            <w:gridSpan w:val="2"/>
            <w:shd w:val="clear" w:color="auto" w:fill="D3E5F6"/>
          </w:tcPr>
          <w:p w14:paraId="088EC617"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224" w:type="pct"/>
          </w:tcPr>
          <w:p w14:paraId="68522117"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596" w:type="pct"/>
          </w:tcPr>
          <w:p w14:paraId="31CC6D29" w14:textId="78BD6B0E"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400" w:type="pct"/>
          </w:tcPr>
          <w:p w14:paraId="0A8496C3" w14:textId="740B2B1D"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3319264A" w14:textId="77777777" w:rsidTr="000C385D">
        <w:tc>
          <w:tcPr>
            <w:tcW w:w="402" w:type="pct"/>
            <w:shd w:val="clear" w:color="auto" w:fill="FBD4B4" w:themeFill="accent6" w:themeFillTint="66"/>
          </w:tcPr>
          <w:p w14:paraId="43A61AE8"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2.1.1</w:t>
            </w:r>
          </w:p>
        </w:tc>
        <w:tc>
          <w:tcPr>
            <w:tcW w:w="378" w:type="pct"/>
            <w:shd w:val="clear" w:color="auto" w:fill="D3E5F6"/>
          </w:tcPr>
          <w:p w14:paraId="5662FFA3" w14:textId="77777777" w:rsidR="00732B03" w:rsidRPr="00732B03" w:rsidRDefault="00732B03" w:rsidP="00732B03">
            <w:pPr>
              <w:pStyle w:val="Heading1"/>
              <w:outlineLvl w:val="0"/>
              <w:rPr>
                <w:rFonts w:ascii="Century Gothic" w:hAnsi="Century Gothic"/>
                <w:sz w:val="20"/>
                <w:szCs w:val="20"/>
                <w:lang w:val="en-US"/>
              </w:rPr>
            </w:pPr>
          </w:p>
        </w:tc>
        <w:tc>
          <w:tcPr>
            <w:tcW w:w="2224" w:type="pct"/>
          </w:tcPr>
          <w:p w14:paraId="2EF5E363"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应由多学科团队制定、审查和管理危害分析和风险评估，团队中包括负责质量、技术、工程</w:t>
            </w:r>
            <w:r w:rsidRPr="00732B03">
              <w:rPr>
                <w:rFonts w:ascii="Century Gothic" w:hAnsi="Century Gothic"/>
                <w:sz w:val="20"/>
                <w:szCs w:val="20"/>
                <w:lang w:val="en-US" w:eastAsia="zh-CN"/>
              </w:rPr>
              <w:t>/</w:t>
            </w:r>
            <w:r w:rsidRPr="00732B03">
              <w:rPr>
                <w:rFonts w:ascii="Microsoft JhengHei" w:eastAsia="Microsoft JhengHei" w:hAnsi="Microsoft JhengHei" w:cs="Microsoft JhengHei" w:hint="eastAsia"/>
                <w:sz w:val="20"/>
                <w:szCs w:val="20"/>
                <w:lang w:val="en-US" w:eastAsia="zh-CN"/>
              </w:rPr>
              <w:t>维</w:t>
            </w:r>
            <w:r w:rsidRPr="00732B03">
              <w:rPr>
                <w:rFonts w:ascii="Century Gothic" w:hAnsi="Century Gothic" w:hint="eastAsia"/>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护、生产操作和其他相关职能的人员。</w:t>
            </w:r>
          </w:p>
          <w:p w14:paraId="2A211845"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如果工厂内部缺乏相</w:t>
            </w:r>
            <w:r w:rsidRPr="00732B03">
              <w:rPr>
                <w:rFonts w:ascii="Microsoft JhengHei" w:eastAsia="Microsoft JhengHei" w:hAnsi="Microsoft JhengHei" w:cs="Microsoft JhengHei" w:hint="eastAsia"/>
                <w:sz w:val="20"/>
                <w:szCs w:val="20"/>
                <w:lang w:val="en-US" w:eastAsia="zh-CN"/>
              </w:rPr>
              <w:t>应的专业知识，可使用外部技术力量分析任何危害、发生危害的风险和</w:t>
            </w:r>
            <w:r w:rsidRPr="00732B03">
              <w:rPr>
                <w:rFonts w:ascii="Century Gothic" w:hAnsi="Century Gothic"/>
                <w:sz w:val="20"/>
                <w:szCs w:val="20"/>
                <w:lang w:val="en-US" w:eastAsia="zh-CN"/>
              </w:rPr>
              <w:t>/</w:t>
            </w:r>
            <w:r w:rsidRPr="00732B03">
              <w:rPr>
                <w:rFonts w:ascii="MS Gothic" w:eastAsia="MS Gothic" w:hAnsi="MS Gothic" w:cs="MS Gothic" w:hint="eastAsia"/>
                <w:sz w:val="20"/>
                <w:szCs w:val="20"/>
                <w:lang w:val="en-US" w:eastAsia="zh-CN"/>
              </w:rPr>
              <w:t>或</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开</w:t>
            </w:r>
            <w:r w:rsidRPr="00732B03">
              <w:rPr>
                <w:rFonts w:ascii="Microsoft JhengHei" w:eastAsia="Microsoft JhengHei" w:hAnsi="Microsoft JhengHei" w:cs="Microsoft JhengHei" w:hint="eastAsia"/>
                <w:sz w:val="20"/>
                <w:szCs w:val="20"/>
                <w:lang w:val="en-US" w:eastAsia="zh-CN"/>
              </w:rPr>
              <w:t>发以及审查危害与风险管理体系。但是，体系的日常管理应始终是工厂自己的责任。</w:t>
            </w:r>
          </w:p>
        </w:tc>
        <w:tc>
          <w:tcPr>
            <w:tcW w:w="596" w:type="pct"/>
          </w:tcPr>
          <w:p w14:paraId="52ACD799" w14:textId="77777777" w:rsidR="00732B03" w:rsidRPr="00732B03" w:rsidRDefault="00732B03" w:rsidP="00732B03">
            <w:pPr>
              <w:pStyle w:val="Heading1"/>
              <w:outlineLvl w:val="0"/>
              <w:rPr>
                <w:rFonts w:ascii="Century Gothic" w:hAnsi="Century Gothic"/>
                <w:sz w:val="20"/>
                <w:szCs w:val="20"/>
                <w:lang w:val="en-US" w:eastAsia="zh-CN"/>
              </w:rPr>
            </w:pPr>
          </w:p>
        </w:tc>
        <w:tc>
          <w:tcPr>
            <w:tcW w:w="1400" w:type="pct"/>
          </w:tcPr>
          <w:p w14:paraId="4BD7DBD4"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6621A308" w14:textId="77777777" w:rsidTr="000C385D">
        <w:tc>
          <w:tcPr>
            <w:tcW w:w="402" w:type="pct"/>
            <w:shd w:val="clear" w:color="auto" w:fill="FBD4B4" w:themeFill="accent6" w:themeFillTint="66"/>
          </w:tcPr>
          <w:p w14:paraId="66DEA94A"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2.1.2</w:t>
            </w:r>
          </w:p>
        </w:tc>
        <w:tc>
          <w:tcPr>
            <w:tcW w:w="378" w:type="pct"/>
            <w:shd w:val="clear" w:color="auto" w:fill="D3E5F6"/>
          </w:tcPr>
          <w:p w14:paraId="071175DF" w14:textId="77777777" w:rsidR="00732B03" w:rsidRPr="00732B03" w:rsidRDefault="00732B03" w:rsidP="00732B03">
            <w:pPr>
              <w:pStyle w:val="Heading1"/>
              <w:outlineLvl w:val="0"/>
              <w:rPr>
                <w:rFonts w:ascii="Century Gothic" w:hAnsi="Century Gothic"/>
                <w:sz w:val="20"/>
                <w:szCs w:val="20"/>
                <w:lang w:val="en-US"/>
              </w:rPr>
            </w:pPr>
          </w:p>
        </w:tc>
        <w:tc>
          <w:tcPr>
            <w:tcW w:w="2224" w:type="pct"/>
          </w:tcPr>
          <w:p w14:paraId="43E39466"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多学科</w:t>
            </w:r>
            <w:r w:rsidRPr="00732B03">
              <w:rPr>
                <w:rFonts w:ascii="Microsoft JhengHei" w:eastAsia="Microsoft JhengHei" w:hAnsi="Microsoft JhengHei" w:cs="Microsoft JhengHei" w:hint="eastAsia"/>
                <w:sz w:val="20"/>
                <w:szCs w:val="20"/>
                <w:lang w:val="en-US" w:eastAsia="zh-CN"/>
              </w:rPr>
              <w:t>团队应有一名指定的团队负责人，他们应接受适当的培训，且能够展示危害和风险分析</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的相关能力和</w:t>
            </w:r>
            <w:r w:rsidRPr="00732B03">
              <w:rPr>
                <w:rFonts w:ascii="Microsoft JhengHei" w:eastAsia="Microsoft JhengHei" w:hAnsi="Microsoft JhengHei" w:cs="Microsoft JhengHei" w:hint="eastAsia"/>
                <w:sz w:val="20"/>
                <w:szCs w:val="20"/>
                <w:lang w:val="en-US" w:eastAsia="zh-CN"/>
              </w:rPr>
              <w:t>经验。</w:t>
            </w:r>
          </w:p>
        </w:tc>
        <w:tc>
          <w:tcPr>
            <w:tcW w:w="596" w:type="pct"/>
          </w:tcPr>
          <w:p w14:paraId="0CC0E33A" w14:textId="77777777" w:rsidR="00732B03" w:rsidRPr="00732B03" w:rsidRDefault="00732B03" w:rsidP="00732B03">
            <w:pPr>
              <w:pStyle w:val="Heading1"/>
              <w:outlineLvl w:val="0"/>
              <w:rPr>
                <w:rFonts w:ascii="Century Gothic" w:hAnsi="Century Gothic"/>
                <w:sz w:val="20"/>
                <w:szCs w:val="20"/>
                <w:lang w:val="en-US" w:eastAsia="zh-CN"/>
              </w:rPr>
            </w:pPr>
          </w:p>
        </w:tc>
        <w:tc>
          <w:tcPr>
            <w:tcW w:w="1400" w:type="pct"/>
          </w:tcPr>
          <w:p w14:paraId="5ED9D733"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0D02365B" w14:textId="77777777" w:rsidTr="000C385D">
        <w:tc>
          <w:tcPr>
            <w:tcW w:w="402" w:type="pct"/>
            <w:shd w:val="clear" w:color="auto" w:fill="FBD4B4" w:themeFill="accent6" w:themeFillTint="66"/>
          </w:tcPr>
          <w:p w14:paraId="33784C23"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2.1.3</w:t>
            </w:r>
          </w:p>
        </w:tc>
        <w:tc>
          <w:tcPr>
            <w:tcW w:w="378" w:type="pct"/>
            <w:shd w:val="clear" w:color="auto" w:fill="D3E5F6"/>
          </w:tcPr>
          <w:p w14:paraId="290DB993" w14:textId="77777777" w:rsidR="00732B03" w:rsidRPr="00732B03" w:rsidRDefault="00732B03" w:rsidP="00732B03">
            <w:pPr>
              <w:pStyle w:val="Heading1"/>
              <w:outlineLvl w:val="0"/>
              <w:rPr>
                <w:rFonts w:ascii="Century Gothic" w:hAnsi="Century Gothic"/>
                <w:sz w:val="20"/>
                <w:szCs w:val="20"/>
                <w:lang w:val="en-US"/>
              </w:rPr>
            </w:pPr>
          </w:p>
        </w:tc>
        <w:tc>
          <w:tcPr>
            <w:tcW w:w="2224" w:type="pct"/>
          </w:tcPr>
          <w:p w14:paraId="0E951499"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团队应能够展示运用危害与风险分析原则的能力，并且可以在工厂发生变动和客户提出要求时</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予以跟</w:t>
            </w:r>
            <w:r w:rsidRPr="00732B03">
              <w:rPr>
                <w:rFonts w:ascii="Microsoft JhengHei" w:eastAsia="Microsoft JhengHei" w:hAnsi="Microsoft JhengHei" w:cs="Microsoft JhengHei" w:hint="eastAsia"/>
                <w:sz w:val="20"/>
                <w:szCs w:val="20"/>
                <w:lang w:val="en-US" w:eastAsia="zh-CN"/>
              </w:rPr>
              <w:t>进。</w:t>
            </w:r>
          </w:p>
        </w:tc>
        <w:tc>
          <w:tcPr>
            <w:tcW w:w="596" w:type="pct"/>
          </w:tcPr>
          <w:p w14:paraId="0843DD0B" w14:textId="77777777" w:rsidR="00732B03" w:rsidRPr="00732B03" w:rsidRDefault="00732B03" w:rsidP="00732B03">
            <w:pPr>
              <w:pStyle w:val="Heading1"/>
              <w:outlineLvl w:val="0"/>
              <w:rPr>
                <w:rFonts w:ascii="Century Gothic" w:hAnsi="Century Gothic"/>
                <w:sz w:val="20"/>
                <w:szCs w:val="20"/>
                <w:lang w:val="en-US" w:eastAsia="zh-CN"/>
              </w:rPr>
            </w:pPr>
          </w:p>
        </w:tc>
        <w:tc>
          <w:tcPr>
            <w:tcW w:w="1400" w:type="pct"/>
          </w:tcPr>
          <w:p w14:paraId="2E83AFF6"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7D115475" w14:textId="77777777" w:rsidTr="000C385D">
        <w:tc>
          <w:tcPr>
            <w:tcW w:w="5000" w:type="pct"/>
            <w:gridSpan w:val="5"/>
            <w:shd w:val="clear" w:color="auto" w:fill="00B0F0"/>
          </w:tcPr>
          <w:p w14:paraId="28EBE733" w14:textId="77777777" w:rsidR="00732B03" w:rsidRPr="00732B03" w:rsidRDefault="00732B03" w:rsidP="00732B03">
            <w:pPr>
              <w:pStyle w:val="Heading1"/>
              <w:outlineLvl w:val="0"/>
              <w:rPr>
                <w:rFonts w:ascii="Century Gothic" w:hAnsi="Century Gothic"/>
                <w:sz w:val="20"/>
                <w:szCs w:val="20"/>
                <w:lang w:val="en-US"/>
              </w:rPr>
            </w:pPr>
            <w:r w:rsidRPr="00686B8F">
              <w:rPr>
                <w:rFonts w:ascii="Century Gothic" w:hAnsi="Century Gothic"/>
                <w:color w:val="FFFFFF" w:themeColor="background1"/>
                <w:sz w:val="20"/>
                <w:szCs w:val="20"/>
                <w:lang w:val="en-US"/>
              </w:rPr>
              <w:t>2.2</w:t>
            </w:r>
            <w:r w:rsidRPr="00686B8F">
              <w:rPr>
                <w:rFonts w:ascii="Century Gothic" w:hAnsi="Century Gothic"/>
                <w:color w:val="FFFFFF" w:themeColor="background1"/>
                <w:sz w:val="20"/>
                <w:szCs w:val="20"/>
                <w:lang w:val="en-US"/>
              </w:rPr>
              <w:tab/>
            </w:r>
            <w:r w:rsidRPr="00686B8F">
              <w:rPr>
                <w:rFonts w:ascii="MS Gothic" w:eastAsia="MS Gothic" w:hAnsi="MS Gothic" w:cs="MS Gothic" w:hint="eastAsia"/>
                <w:color w:val="FFFFFF" w:themeColor="background1"/>
                <w:sz w:val="20"/>
                <w:szCs w:val="20"/>
                <w:lang w:val="en-US"/>
              </w:rPr>
              <w:t>危害分析与</w:t>
            </w:r>
            <w:r w:rsidRPr="00686B8F">
              <w:rPr>
                <w:rFonts w:ascii="Microsoft JhengHei" w:eastAsia="Microsoft JhengHei" w:hAnsi="Microsoft JhengHei" w:cs="Microsoft JhengHei" w:hint="eastAsia"/>
                <w:color w:val="FFFFFF" w:themeColor="background1"/>
                <w:sz w:val="20"/>
                <w:szCs w:val="20"/>
                <w:lang w:val="en-US"/>
              </w:rPr>
              <w:t>风险评</w:t>
            </w:r>
            <w:r w:rsidRPr="00686B8F">
              <w:rPr>
                <w:rFonts w:ascii="MS Gothic" w:eastAsia="MS Gothic" w:hAnsi="MS Gothic" w:cs="MS Gothic" w:hint="eastAsia"/>
                <w:color w:val="FFFFFF" w:themeColor="background1"/>
                <w:sz w:val="20"/>
                <w:szCs w:val="20"/>
                <w:lang w:val="en-US"/>
              </w:rPr>
              <w:t>估</w:t>
            </w:r>
          </w:p>
        </w:tc>
      </w:tr>
      <w:tr w:rsidR="00732B03" w:rsidRPr="00732B03" w14:paraId="0A2731BD" w14:textId="77777777" w:rsidTr="000C385D">
        <w:tc>
          <w:tcPr>
            <w:tcW w:w="780" w:type="pct"/>
            <w:gridSpan w:val="2"/>
            <w:shd w:val="clear" w:color="auto" w:fill="D3E5F6"/>
          </w:tcPr>
          <w:p w14:paraId="1CE210E8"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基本</w:t>
            </w:r>
          </w:p>
        </w:tc>
        <w:tc>
          <w:tcPr>
            <w:tcW w:w="4220" w:type="pct"/>
            <w:gridSpan w:val="3"/>
            <w:shd w:val="clear" w:color="auto" w:fill="D3E5F6"/>
          </w:tcPr>
          <w:p w14:paraId="27AF4643"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应制定成文的危害分析与风险评估（</w:t>
            </w:r>
            <w:r w:rsidRPr="00732B03">
              <w:rPr>
                <w:rFonts w:ascii="Century Gothic" w:hAnsi="Century Gothic"/>
                <w:sz w:val="20"/>
                <w:szCs w:val="20"/>
                <w:lang w:val="en-US" w:eastAsia="zh-CN"/>
              </w:rPr>
              <w:t>HARA</w:t>
            </w:r>
            <w:r w:rsidRPr="00732B03">
              <w:rPr>
                <w:rFonts w:ascii="MS Gothic" w:eastAsia="MS Gothic" w:hAnsi="MS Gothic" w:cs="MS Gothic" w:hint="eastAsia"/>
                <w:sz w:val="20"/>
                <w:szCs w:val="20"/>
                <w:lang w:val="en-US" w:eastAsia="zh-CN"/>
              </w:rPr>
              <w:t>），确保</w:t>
            </w:r>
            <w:r w:rsidRPr="00732B03">
              <w:rPr>
                <w:rFonts w:ascii="Microsoft JhengHei" w:eastAsia="Microsoft JhengHei" w:hAnsi="Microsoft JhengHei" w:cs="Microsoft JhengHei" w:hint="eastAsia"/>
                <w:sz w:val="20"/>
                <w:szCs w:val="20"/>
                <w:lang w:val="en-US" w:eastAsia="zh-CN"/>
              </w:rPr>
              <w:t>识别所有可以对产品安全与合法性造成危害的</w:t>
            </w:r>
            <w:r w:rsidRPr="00732B03">
              <w:rPr>
                <w:rFonts w:ascii="Century Gothic" w:hAnsi="Century Gothic" w:hint="eastAsia"/>
                <w:sz w:val="20"/>
                <w:szCs w:val="20"/>
                <w:lang w:val="en-US" w:eastAsia="zh-CN"/>
              </w:rPr>
              <w:t xml:space="preserve"> </w:t>
            </w:r>
            <w:r w:rsidRPr="00732B03">
              <w:rPr>
                <w:rFonts w:ascii="Century Gothic" w:hAnsi="Century Gothic"/>
                <w:noProof/>
                <w:sz w:val="20"/>
                <w:szCs w:val="20"/>
              </w:rPr>
              <mc:AlternateContent>
                <mc:Choice Requires="wpg">
                  <w:drawing>
                    <wp:anchor distT="0" distB="0" distL="114300" distR="114300" simplePos="0" relativeHeight="251658249" behindDoc="1" locked="0" layoutInCell="1" allowOverlap="1" wp14:anchorId="3B8342F8" wp14:editId="35AD0175">
                      <wp:simplePos x="0" y="0"/>
                      <wp:positionH relativeFrom="page">
                        <wp:posOffset>1877060</wp:posOffset>
                      </wp:positionH>
                      <wp:positionV relativeFrom="paragraph">
                        <wp:posOffset>415290</wp:posOffset>
                      </wp:positionV>
                      <wp:extent cx="1270" cy="252095"/>
                      <wp:effectExtent l="0" t="0" r="0" b="0"/>
                      <wp:wrapNone/>
                      <wp:docPr id="1243" name="Group 1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956" y="654"/>
                                <a:chExt cx="2" cy="397"/>
                              </a:xfrm>
                            </wpg:grpSpPr>
                            <wps:wsp>
                              <wps:cNvPr id="1244" name="Freeform 1217"/>
                              <wps:cNvSpPr>
                                <a:spLocks/>
                              </wps:cNvSpPr>
                              <wps:spPr bwMode="auto">
                                <a:xfrm>
                                  <a:off x="2956" y="654"/>
                                  <a:ext cx="2" cy="397"/>
                                </a:xfrm>
                                <a:custGeom>
                                  <a:avLst/>
                                  <a:gdLst>
                                    <a:gd name="T0" fmla="+- 0 654 654"/>
                                    <a:gd name="T1" fmla="*/ 654 h 397"/>
                                    <a:gd name="T2" fmla="+- 0 1051 654"/>
                                    <a:gd name="T3" fmla="*/ 1051 h 397"/>
                                    <a:gd name="T4" fmla="+- 0 654 654"/>
                                    <a:gd name="T5" fmla="*/ 654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B348AF" id="Group 1216" o:spid="_x0000_s1026" style="position:absolute;left:0;text-align:left;margin-left:147.8pt;margin-top:32.7pt;width:.1pt;height:19.85pt;z-index:-251646976;mso-position-horizontal-relative:page" coordorigin="2956,654"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">
                      <v:shape id="Freeform 1217" o:spid="_x0000_s1027" style="position:absolute;left:2956;top:654;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" path="m,l,397,,e" fillcolor="#008bc0" stroked="f">
                        <v:path arrowok="t" o:connecttype="custom" o:connectlocs="0,654;0,1051;0,654" o:connectangles="0,0,0"/>
                      </v:shape>
                      <w10:wrap anchorx="page"/>
                    </v:group>
                  </w:pict>
                </mc:Fallback>
              </mc:AlternateContent>
            </w:r>
            <w:r w:rsidRPr="00732B03">
              <w:rPr>
                <w:rFonts w:ascii="MS Gothic" w:eastAsia="MS Gothic" w:hAnsi="MS Gothic" w:cs="MS Gothic" w:hint="eastAsia"/>
                <w:sz w:val="20"/>
                <w:szCs w:val="20"/>
                <w:lang w:val="en-US" w:eastAsia="zh-CN"/>
              </w:rPr>
              <w:t>因素，并建立适当的控制措施。</w:t>
            </w:r>
          </w:p>
        </w:tc>
      </w:tr>
      <w:tr w:rsidR="00732B03" w:rsidRPr="00732B03" w14:paraId="3869A71A" w14:textId="77777777" w:rsidTr="000C385D">
        <w:tc>
          <w:tcPr>
            <w:tcW w:w="780" w:type="pct"/>
            <w:gridSpan w:val="2"/>
            <w:shd w:val="clear" w:color="auto" w:fill="D3E5F6"/>
          </w:tcPr>
          <w:p w14:paraId="1CABD862"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lastRenderedPageBreak/>
              <w:t>条款</w:t>
            </w:r>
          </w:p>
        </w:tc>
        <w:tc>
          <w:tcPr>
            <w:tcW w:w="2224" w:type="pct"/>
          </w:tcPr>
          <w:p w14:paraId="0798EE56"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596" w:type="pct"/>
          </w:tcPr>
          <w:p w14:paraId="10FC1EB4" w14:textId="25B1AFD6"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400" w:type="pct"/>
          </w:tcPr>
          <w:p w14:paraId="3332A17A" w14:textId="74407D06"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393C1E1F" w14:textId="77777777" w:rsidTr="000C385D">
        <w:tc>
          <w:tcPr>
            <w:tcW w:w="780" w:type="pct"/>
            <w:gridSpan w:val="2"/>
            <w:shd w:val="clear" w:color="auto" w:fill="D3E5F6"/>
          </w:tcPr>
          <w:p w14:paraId="483C6BDC"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2.2.1</w:t>
            </w:r>
          </w:p>
        </w:tc>
        <w:tc>
          <w:tcPr>
            <w:tcW w:w="2224" w:type="pct"/>
          </w:tcPr>
          <w:p w14:paraId="5102A17A"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应明确界定危害分析与风险评估的范围，并制定成文，范围应包括预期认证范围所涵盖的所有</w:t>
            </w:r>
            <w:r w:rsidRPr="00732B03">
              <w:rPr>
                <w:rFonts w:ascii="Century Gothic" w:hAnsi="Century Gothic" w:hint="eastAsia"/>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产品和流程。</w:t>
            </w:r>
          </w:p>
        </w:tc>
        <w:tc>
          <w:tcPr>
            <w:tcW w:w="596" w:type="pct"/>
          </w:tcPr>
          <w:p w14:paraId="6CF994E4" w14:textId="77777777" w:rsidR="00732B03" w:rsidRPr="00732B03" w:rsidRDefault="00732B03" w:rsidP="00732B03">
            <w:pPr>
              <w:pStyle w:val="Heading1"/>
              <w:outlineLvl w:val="0"/>
              <w:rPr>
                <w:rFonts w:ascii="Century Gothic" w:hAnsi="Century Gothic"/>
                <w:sz w:val="20"/>
                <w:szCs w:val="20"/>
                <w:lang w:val="en-US" w:eastAsia="zh-CN"/>
              </w:rPr>
            </w:pPr>
          </w:p>
        </w:tc>
        <w:tc>
          <w:tcPr>
            <w:tcW w:w="1400" w:type="pct"/>
          </w:tcPr>
          <w:p w14:paraId="3DD1EB49"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14887160" w14:textId="77777777" w:rsidTr="000C385D">
        <w:tc>
          <w:tcPr>
            <w:tcW w:w="780" w:type="pct"/>
            <w:gridSpan w:val="2"/>
            <w:shd w:val="clear" w:color="auto" w:fill="D3E5F6"/>
          </w:tcPr>
          <w:p w14:paraId="525C537E"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2.2.2</w:t>
            </w:r>
          </w:p>
        </w:tc>
        <w:tc>
          <w:tcPr>
            <w:tcW w:w="2224" w:type="pct"/>
          </w:tcPr>
          <w:p w14:paraId="3AFBE682"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HARA </w:t>
            </w:r>
            <w:r w:rsidRPr="00732B03">
              <w:rPr>
                <w:rFonts w:ascii="Microsoft JhengHei" w:eastAsia="Microsoft JhengHei" w:hAnsi="Microsoft JhengHei" w:cs="Microsoft JhengHei" w:hint="eastAsia"/>
                <w:sz w:val="20"/>
                <w:szCs w:val="20"/>
                <w:lang w:val="en-US" w:eastAsia="zh-CN"/>
              </w:rPr>
              <w:t>团队应及时了解并考虑以下事项：</w:t>
            </w:r>
          </w:p>
          <w:p w14:paraId="6CC6EBFB"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与特定流程和原材料相关的</w:t>
            </w:r>
            <w:r w:rsidRPr="00732B03">
              <w:rPr>
                <w:rFonts w:ascii="Microsoft JhengHei" w:eastAsia="Microsoft JhengHei" w:hAnsi="Microsoft JhengHei" w:cs="Microsoft JhengHei" w:hint="eastAsia"/>
                <w:sz w:val="20"/>
                <w:szCs w:val="20"/>
                <w:lang w:val="en-US" w:eastAsia="zh-CN"/>
              </w:rPr>
              <w:t>历史、已知和可预见的产品安全危害</w:t>
            </w:r>
          </w:p>
          <w:p w14:paraId="2657E576"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产品的预期用途（已知）</w:t>
            </w:r>
          </w:p>
          <w:p w14:paraId="150A9B4A"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已知的可能影响安全的</w:t>
            </w:r>
            <w:r w:rsidRPr="00732B03">
              <w:rPr>
                <w:rFonts w:ascii="Microsoft JhengHei" w:eastAsia="Microsoft JhengHei" w:hAnsi="Microsoft JhengHei" w:cs="Microsoft JhengHei" w:hint="eastAsia"/>
                <w:sz w:val="20"/>
                <w:szCs w:val="20"/>
                <w:lang w:val="en-US" w:eastAsia="zh-CN"/>
              </w:rPr>
              <w:t>产品缺陷</w:t>
            </w:r>
          </w:p>
          <w:p w14:paraId="52F41AEE"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相关行</w:t>
            </w:r>
            <w:r w:rsidRPr="00732B03">
              <w:rPr>
                <w:rFonts w:ascii="Microsoft JhengHei" w:eastAsia="Microsoft JhengHei" w:hAnsi="Microsoft JhengHei" w:cs="Microsoft JhengHei" w:hint="eastAsia"/>
                <w:sz w:val="20"/>
                <w:szCs w:val="20"/>
                <w:lang w:val="en-US" w:eastAsia="zh-CN"/>
              </w:rPr>
              <w:t>为守则或被认可的指南</w:t>
            </w:r>
          </w:p>
          <w:p w14:paraId="79BA0D60"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rPr>
              <w:t>法</w:t>
            </w:r>
            <w:r w:rsidRPr="00732B03">
              <w:rPr>
                <w:rFonts w:ascii="Microsoft JhengHei" w:eastAsia="Microsoft JhengHei" w:hAnsi="Microsoft JhengHei" w:cs="Microsoft JhengHei" w:hint="eastAsia"/>
                <w:sz w:val="20"/>
                <w:szCs w:val="20"/>
                <w:lang w:val="en-US"/>
              </w:rPr>
              <w:t>规要求。</w:t>
            </w:r>
          </w:p>
        </w:tc>
        <w:tc>
          <w:tcPr>
            <w:tcW w:w="596" w:type="pct"/>
          </w:tcPr>
          <w:p w14:paraId="71A011CF" w14:textId="77777777" w:rsidR="00732B03" w:rsidRPr="00732B03" w:rsidRDefault="00732B03" w:rsidP="00732B03">
            <w:pPr>
              <w:pStyle w:val="Heading1"/>
              <w:outlineLvl w:val="0"/>
              <w:rPr>
                <w:rFonts w:ascii="Century Gothic" w:hAnsi="Century Gothic"/>
                <w:sz w:val="20"/>
                <w:szCs w:val="20"/>
                <w:lang w:val="en-US"/>
              </w:rPr>
            </w:pPr>
          </w:p>
        </w:tc>
        <w:tc>
          <w:tcPr>
            <w:tcW w:w="1400" w:type="pct"/>
          </w:tcPr>
          <w:p w14:paraId="24D82ECF" w14:textId="77777777" w:rsidR="00732B03" w:rsidRPr="00732B03" w:rsidRDefault="00732B03" w:rsidP="00732B03">
            <w:pPr>
              <w:pStyle w:val="Heading1"/>
              <w:outlineLvl w:val="0"/>
              <w:rPr>
                <w:rFonts w:ascii="Century Gothic" w:hAnsi="Century Gothic"/>
                <w:sz w:val="20"/>
                <w:szCs w:val="20"/>
                <w:lang w:val="en-US"/>
              </w:rPr>
            </w:pPr>
          </w:p>
        </w:tc>
      </w:tr>
      <w:tr w:rsidR="00732B03" w:rsidRPr="00732B03" w14:paraId="65E8DFCB" w14:textId="77777777" w:rsidTr="000C385D">
        <w:tc>
          <w:tcPr>
            <w:tcW w:w="780" w:type="pct"/>
            <w:gridSpan w:val="2"/>
            <w:shd w:val="clear" w:color="auto" w:fill="D3E5F6"/>
          </w:tcPr>
          <w:p w14:paraId="51722FDD"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224" w:type="pct"/>
          </w:tcPr>
          <w:p w14:paraId="24A30FC6"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596" w:type="pct"/>
          </w:tcPr>
          <w:p w14:paraId="1EA0D448" w14:textId="7C96111A"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400" w:type="pct"/>
          </w:tcPr>
          <w:p w14:paraId="1AFC8E39" w14:textId="214361E0"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2E1600A6" w14:textId="77777777" w:rsidTr="000C385D">
        <w:tc>
          <w:tcPr>
            <w:tcW w:w="780" w:type="pct"/>
            <w:gridSpan w:val="2"/>
            <w:shd w:val="clear" w:color="auto" w:fill="D3E5F6"/>
          </w:tcPr>
          <w:p w14:paraId="31DE6CB4"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2.2.3</w:t>
            </w:r>
          </w:p>
        </w:tc>
        <w:tc>
          <w:tcPr>
            <w:tcW w:w="2224" w:type="pct"/>
          </w:tcPr>
          <w:p w14:paraId="3CFCF5D4" w14:textId="77777777" w:rsidR="00732B03" w:rsidRPr="00732B03" w:rsidRDefault="00732B03" w:rsidP="00732B03">
            <w:pPr>
              <w:pStyle w:val="Heading1"/>
              <w:outlineLvl w:val="0"/>
              <w:rPr>
                <w:rFonts w:ascii="Century Gothic" w:hAnsi="Century Gothic"/>
                <w:sz w:val="20"/>
                <w:szCs w:val="20"/>
                <w:lang w:val="en-US"/>
              </w:rPr>
            </w:pPr>
            <w:r w:rsidRPr="00732B03">
              <w:rPr>
                <w:rFonts w:ascii="Microsoft JhengHei" w:eastAsia="Microsoft JhengHei" w:hAnsi="Microsoft JhengHei" w:cs="Microsoft JhengHei" w:hint="eastAsia"/>
                <w:sz w:val="20"/>
                <w:szCs w:val="20"/>
                <w:lang w:val="en-US" w:eastAsia="zh-CN"/>
              </w:rPr>
              <w:t>应为每一种产品、产品组和流程制定全面的产品描述，其中应包括有关产品安全和完整性的相</w:t>
            </w: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关信息。</w:t>
            </w:r>
            <w:r w:rsidRPr="00732B03">
              <w:rPr>
                <w:rFonts w:ascii="MS Gothic" w:eastAsia="MS Gothic" w:hAnsi="MS Gothic" w:cs="MS Gothic" w:hint="eastAsia"/>
                <w:sz w:val="20"/>
                <w:szCs w:val="20"/>
                <w:lang w:val="en-US"/>
              </w:rPr>
              <w:t>作</w:t>
            </w:r>
            <w:r w:rsidRPr="00732B03">
              <w:rPr>
                <w:rFonts w:ascii="Microsoft JhengHei" w:eastAsia="Microsoft JhengHei" w:hAnsi="Microsoft JhengHei" w:cs="Microsoft JhengHei" w:hint="eastAsia"/>
                <w:sz w:val="20"/>
                <w:szCs w:val="20"/>
                <w:lang w:val="en-US"/>
              </w:rPr>
              <w:t>为指南，这应包括：</w:t>
            </w:r>
          </w:p>
          <w:p w14:paraId="4F6FA7F2"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成分（例如原材料、油墨、清漆、涂</w:t>
            </w:r>
            <w:r w:rsidRPr="00732B03">
              <w:rPr>
                <w:rFonts w:ascii="Microsoft JhengHei" w:eastAsia="Microsoft JhengHei" w:hAnsi="Microsoft JhengHei" w:cs="Microsoft JhengHei" w:hint="eastAsia"/>
                <w:sz w:val="20"/>
                <w:szCs w:val="20"/>
                <w:lang w:val="en-US" w:eastAsia="zh-CN"/>
              </w:rPr>
              <w:t>层以及其他印刷化学品）</w:t>
            </w:r>
          </w:p>
          <w:p w14:paraId="098AD844"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原材料的来源，包括使用再生材料</w:t>
            </w:r>
          </w:p>
          <w:p w14:paraId="2E976B04"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包装材料的</w:t>
            </w:r>
            <w:r w:rsidRPr="00732B03">
              <w:rPr>
                <w:rFonts w:ascii="Microsoft JhengHei" w:eastAsia="Microsoft JhengHei" w:hAnsi="Microsoft JhengHei" w:cs="Microsoft JhengHei" w:hint="eastAsia"/>
                <w:sz w:val="20"/>
                <w:szCs w:val="20"/>
                <w:lang w:val="en-US" w:eastAsia="zh-CN"/>
              </w:rPr>
              <w:t>预期用途以及明确的使用限制；例如，直接接触食品或其他卫生敏感产品，或物理</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或化学条件。</w:t>
            </w:r>
          </w:p>
        </w:tc>
        <w:tc>
          <w:tcPr>
            <w:tcW w:w="596" w:type="pct"/>
          </w:tcPr>
          <w:p w14:paraId="01F148C8" w14:textId="77777777" w:rsidR="00732B03" w:rsidRPr="00732B03" w:rsidRDefault="00732B03" w:rsidP="00732B03">
            <w:pPr>
              <w:pStyle w:val="Heading1"/>
              <w:outlineLvl w:val="0"/>
              <w:rPr>
                <w:rFonts w:ascii="Century Gothic" w:hAnsi="Century Gothic"/>
                <w:sz w:val="20"/>
                <w:szCs w:val="20"/>
                <w:lang w:val="en-US" w:eastAsia="zh-CN"/>
              </w:rPr>
            </w:pPr>
          </w:p>
        </w:tc>
        <w:tc>
          <w:tcPr>
            <w:tcW w:w="1400" w:type="pct"/>
          </w:tcPr>
          <w:p w14:paraId="2081C958"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3651FDC7" w14:textId="77777777" w:rsidTr="000C385D">
        <w:tc>
          <w:tcPr>
            <w:tcW w:w="402" w:type="pct"/>
            <w:shd w:val="clear" w:color="auto" w:fill="FBD4B4" w:themeFill="accent6" w:themeFillTint="66"/>
          </w:tcPr>
          <w:p w14:paraId="1D23BC52"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lastRenderedPageBreak/>
              <w:t>2.2.4</w:t>
            </w:r>
          </w:p>
        </w:tc>
        <w:tc>
          <w:tcPr>
            <w:tcW w:w="378" w:type="pct"/>
            <w:shd w:val="clear" w:color="auto" w:fill="D3E5F6"/>
          </w:tcPr>
          <w:p w14:paraId="7EFC4B5C" w14:textId="77777777" w:rsidR="00732B03" w:rsidRPr="00732B03" w:rsidRDefault="00732B03" w:rsidP="00732B03">
            <w:pPr>
              <w:pStyle w:val="Heading1"/>
              <w:outlineLvl w:val="0"/>
              <w:rPr>
                <w:rFonts w:ascii="Century Gothic" w:hAnsi="Century Gothic"/>
                <w:sz w:val="20"/>
                <w:szCs w:val="20"/>
                <w:lang w:val="en-US"/>
              </w:rPr>
            </w:pPr>
          </w:p>
        </w:tc>
        <w:tc>
          <w:tcPr>
            <w:tcW w:w="2224" w:type="pct"/>
          </w:tcPr>
          <w:p w14:paraId="2FE403C1"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为每个产品、产品组和流程制定的工艺流程图应列出从原材料接收，到制造和贮藏，到分发给客</w:t>
            </w:r>
            <w:r w:rsidRPr="00732B03">
              <w:rPr>
                <w:rFonts w:ascii="Century Gothic" w:hAnsi="Century Gothic" w:hint="eastAsia"/>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户的每项过程步骤。作为指南，在适用情况下应包括：</w:t>
            </w:r>
          </w:p>
          <w:p w14:paraId="5970DC5A"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作品和</w:t>
            </w:r>
            <w:r w:rsidRPr="00732B03">
              <w:rPr>
                <w:rFonts w:ascii="Microsoft JhengHei" w:eastAsia="Microsoft JhengHei" w:hAnsi="Microsoft JhengHei" w:cs="Microsoft JhengHei" w:hint="eastAsia"/>
                <w:sz w:val="20"/>
                <w:szCs w:val="20"/>
                <w:lang w:val="en-US" w:eastAsia="zh-CN"/>
              </w:rPr>
              <w:t>规格的接收和审批</w:t>
            </w:r>
          </w:p>
          <w:p w14:paraId="59C24F59"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原材料的接收和准</w:t>
            </w:r>
            <w:r w:rsidRPr="00732B03">
              <w:rPr>
                <w:rFonts w:ascii="Microsoft JhengHei" w:eastAsia="Microsoft JhengHei" w:hAnsi="Microsoft JhengHei" w:cs="Microsoft JhengHei" w:hint="eastAsia"/>
                <w:sz w:val="20"/>
                <w:szCs w:val="20"/>
                <w:lang w:val="en-US" w:eastAsia="zh-CN"/>
              </w:rPr>
              <w:t>备，例如添加剂、油墨和粘合剂</w:t>
            </w:r>
          </w:p>
          <w:p w14:paraId="0E6ADD54"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rPr>
              <w:t>各个制造</w:t>
            </w:r>
            <w:r w:rsidRPr="00732B03">
              <w:rPr>
                <w:rFonts w:ascii="Microsoft JhengHei" w:eastAsia="Microsoft JhengHei" w:hAnsi="Microsoft JhengHei" w:cs="Microsoft JhengHei" w:hint="eastAsia"/>
                <w:sz w:val="20"/>
                <w:szCs w:val="20"/>
                <w:lang w:val="en-US"/>
              </w:rPr>
              <w:t>过程步骤</w:t>
            </w:r>
          </w:p>
          <w:p w14:paraId="34B9AABF"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icrosoft JhengHei" w:eastAsia="Microsoft JhengHei" w:hAnsi="Microsoft JhengHei" w:cs="Microsoft JhengHei" w:hint="eastAsia"/>
                <w:sz w:val="20"/>
                <w:szCs w:val="20"/>
                <w:lang w:val="en-US"/>
              </w:rPr>
              <w:t>设备的在线测试或测量</w:t>
            </w:r>
          </w:p>
          <w:p w14:paraId="51D822F3"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使用返工和消</w:t>
            </w:r>
            <w:r w:rsidRPr="00732B03">
              <w:rPr>
                <w:rFonts w:ascii="Microsoft JhengHei" w:eastAsia="Microsoft JhengHei" w:hAnsi="Microsoft JhengHei" w:cs="Microsoft JhengHei" w:hint="eastAsia"/>
                <w:sz w:val="20"/>
                <w:szCs w:val="20"/>
                <w:lang w:val="en-US" w:eastAsia="zh-CN"/>
              </w:rPr>
              <w:t>费后回收材料</w:t>
            </w:r>
          </w:p>
          <w:p w14:paraId="6BC19BA4"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rPr>
              <w:t>任何</w:t>
            </w:r>
            <w:r w:rsidRPr="00732B03">
              <w:rPr>
                <w:rFonts w:ascii="Microsoft JhengHei" w:eastAsia="Microsoft JhengHei" w:hAnsi="Microsoft JhengHei" w:cs="Microsoft JhengHei" w:hint="eastAsia"/>
                <w:sz w:val="20"/>
                <w:szCs w:val="20"/>
                <w:lang w:val="en-US"/>
              </w:rPr>
              <w:t>转包流程</w:t>
            </w:r>
          </w:p>
          <w:p w14:paraId="7D7CDAD6"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S Gothic" w:eastAsia="MS Gothic" w:hAnsi="MS Gothic" w:cs="MS Gothic" w:hint="eastAsia"/>
                <w:sz w:val="20"/>
                <w:szCs w:val="20"/>
                <w:lang w:val="en-US"/>
              </w:rPr>
              <w:t>客</w:t>
            </w:r>
            <w:r w:rsidRPr="00732B03">
              <w:rPr>
                <w:rFonts w:ascii="Microsoft JhengHei" w:eastAsia="Microsoft JhengHei" w:hAnsi="Microsoft JhengHei" w:cs="Microsoft JhengHei" w:hint="eastAsia"/>
                <w:sz w:val="20"/>
                <w:szCs w:val="20"/>
                <w:lang w:val="en-US"/>
              </w:rPr>
              <w:t>户退货。</w:t>
            </w:r>
          </w:p>
        </w:tc>
        <w:tc>
          <w:tcPr>
            <w:tcW w:w="596" w:type="pct"/>
          </w:tcPr>
          <w:p w14:paraId="39E4321D" w14:textId="77777777" w:rsidR="00732B03" w:rsidRPr="00732B03" w:rsidRDefault="00732B03" w:rsidP="00732B03">
            <w:pPr>
              <w:pStyle w:val="Heading1"/>
              <w:outlineLvl w:val="0"/>
              <w:rPr>
                <w:rFonts w:ascii="Century Gothic" w:hAnsi="Century Gothic"/>
                <w:sz w:val="20"/>
                <w:szCs w:val="20"/>
                <w:lang w:val="en-US"/>
              </w:rPr>
            </w:pPr>
          </w:p>
        </w:tc>
        <w:tc>
          <w:tcPr>
            <w:tcW w:w="1400" w:type="pct"/>
          </w:tcPr>
          <w:p w14:paraId="02634B72" w14:textId="77777777" w:rsidR="00732B03" w:rsidRPr="00732B03" w:rsidRDefault="00732B03" w:rsidP="00732B03">
            <w:pPr>
              <w:pStyle w:val="Heading1"/>
              <w:outlineLvl w:val="0"/>
              <w:rPr>
                <w:rFonts w:ascii="Century Gothic" w:hAnsi="Century Gothic"/>
                <w:sz w:val="20"/>
                <w:szCs w:val="20"/>
                <w:lang w:val="en-US"/>
              </w:rPr>
            </w:pPr>
          </w:p>
        </w:tc>
      </w:tr>
      <w:tr w:rsidR="00732B03" w:rsidRPr="00732B03" w14:paraId="331ABB1E" w14:textId="77777777" w:rsidTr="000C385D">
        <w:tc>
          <w:tcPr>
            <w:tcW w:w="402" w:type="pct"/>
            <w:shd w:val="clear" w:color="auto" w:fill="FBD4B4" w:themeFill="accent6" w:themeFillTint="66"/>
          </w:tcPr>
          <w:p w14:paraId="028178F7"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2.2.5</w:t>
            </w:r>
          </w:p>
        </w:tc>
        <w:tc>
          <w:tcPr>
            <w:tcW w:w="378" w:type="pct"/>
            <w:shd w:val="clear" w:color="auto" w:fill="D3E5F6"/>
          </w:tcPr>
          <w:p w14:paraId="3C0A52A7" w14:textId="77777777" w:rsidR="00732B03" w:rsidRPr="00732B03" w:rsidRDefault="00732B03" w:rsidP="00732B03">
            <w:pPr>
              <w:pStyle w:val="Heading1"/>
              <w:outlineLvl w:val="0"/>
              <w:rPr>
                <w:rFonts w:ascii="Century Gothic" w:hAnsi="Century Gothic"/>
                <w:sz w:val="20"/>
                <w:szCs w:val="20"/>
                <w:lang w:val="en-US"/>
              </w:rPr>
            </w:pPr>
          </w:p>
        </w:tc>
        <w:tc>
          <w:tcPr>
            <w:tcW w:w="2224" w:type="pct"/>
          </w:tcPr>
          <w:p w14:paraId="7311AFFA"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HARA </w:t>
            </w:r>
            <w:r w:rsidRPr="00732B03">
              <w:rPr>
                <w:rFonts w:ascii="Microsoft JhengHei" w:eastAsia="Microsoft JhengHei" w:hAnsi="Microsoft JhengHei" w:cs="Microsoft JhengHei" w:hint="eastAsia"/>
                <w:sz w:val="20"/>
                <w:szCs w:val="20"/>
                <w:lang w:val="en-US" w:eastAsia="zh-CN"/>
              </w:rPr>
              <w:t>团队每年应至少一次验证工艺流程图的准确性，跟进任何重大事件或流程变更。</w:t>
            </w:r>
          </w:p>
        </w:tc>
        <w:tc>
          <w:tcPr>
            <w:tcW w:w="596" w:type="pct"/>
          </w:tcPr>
          <w:p w14:paraId="0898FC77" w14:textId="77777777" w:rsidR="00732B03" w:rsidRPr="00732B03" w:rsidRDefault="00732B03" w:rsidP="00732B03">
            <w:pPr>
              <w:pStyle w:val="Heading1"/>
              <w:outlineLvl w:val="0"/>
              <w:rPr>
                <w:rFonts w:ascii="Century Gothic" w:hAnsi="Century Gothic"/>
                <w:sz w:val="20"/>
                <w:szCs w:val="20"/>
                <w:lang w:val="en-US" w:eastAsia="zh-CN"/>
              </w:rPr>
            </w:pPr>
          </w:p>
        </w:tc>
        <w:tc>
          <w:tcPr>
            <w:tcW w:w="1400" w:type="pct"/>
          </w:tcPr>
          <w:p w14:paraId="701A1168"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043C1907" w14:textId="77777777" w:rsidTr="000C385D">
        <w:tc>
          <w:tcPr>
            <w:tcW w:w="780" w:type="pct"/>
            <w:gridSpan w:val="2"/>
            <w:shd w:val="clear" w:color="auto" w:fill="D3E5F6"/>
          </w:tcPr>
          <w:p w14:paraId="23893CF3"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2.2.6</w:t>
            </w:r>
          </w:p>
        </w:tc>
        <w:tc>
          <w:tcPr>
            <w:tcW w:w="2224" w:type="pct"/>
          </w:tcPr>
          <w:p w14:paraId="62F401F4"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HARA </w:t>
            </w:r>
            <w:r w:rsidRPr="00732B03">
              <w:rPr>
                <w:rFonts w:ascii="Microsoft JhengHei" w:eastAsia="Microsoft JhengHei" w:hAnsi="Microsoft JhengHei" w:cs="Microsoft JhengHei" w:hint="eastAsia"/>
                <w:sz w:val="20"/>
                <w:szCs w:val="20"/>
                <w:lang w:val="en-US" w:eastAsia="zh-CN"/>
              </w:rPr>
              <w:t>团队应识别和记录有理由认为会在与产品和流程相关的每一个步骤中发生的所有潜在</w:t>
            </w:r>
            <w:r w:rsidRPr="00732B03">
              <w:rPr>
                <w:rFonts w:ascii="Century Gothic" w:hAnsi="Century Gothic" w:hint="eastAsia"/>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产品安全危害。所考虑的危害（如相关）应包括：</w:t>
            </w:r>
          </w:p>
          <w:p w14:paraId="45FBD903"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rPr>
              <w:t>微生物危害</w:t>
            </w:r>
          </w:p>
          <w:p w14:paraId="69C12D17"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化学</w:t>
            </w:r>
            <w:r w:rsidRPr="00732B03">
              <w:rPr>
                <w:rFonts w:ascii="Microsoft JhengHei" w:eastAsia="Microsoft JhengHei" w:hAnsi="Microsoft JhengHei" w:cs="Microsoft JhengHei" w:hint="eastAsia"/>
                <w:sz w:val="20"/>
                <w:szCs w:val="20"/>
                <w:lang w:val="en-US" w:eastAsia="zh-CN"/>
              </w:rPr>
              <w:t>污染</w:t>
            </w:r>
            <w:r w:rsidRPr="00732B03">
              <w:rPr>
                <w:rFonts w:ascii="MS Gothic" w:eastAsia="MS Gothic" w:hAnsi="MS Gothic" w:cs="MS Gothic" w:hint="eastAsia"/>
                <w:sz w:val="20"/>
                <w:szCs w:val="20"/>
                <w:lang w:val="en-US" w:eastAsia="zh-CN"/>
              </w:rPr>
              <w:t>（例如</w:t>
            </w:r>
            <w:r w:rsidRPr="00732B03">
              <w:rPr>
                <w:rFonts w:ascii="Microsoft JhengHei" w:eastAsia="Microsoft JhengHei" w:hAnsi="Microsoft JhengHei" w:cs="Microsoft JhengHei" w:hint="eastAsia"/>
                <w:sz w:val="20"/>
                <w:szCs w:val="20"/>
                <w:lang w:val="en-US" w:eastAsia="zh-CN"/>
              </w:rPr>
              <w:t>污染、气味、过敏原、油墨、清漆和胶水的成分转移）</w:t>
            </w:r>
          </w:p>
          <w:p w14:paraId="32EBC5DD"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物</w:t>
            </w:r>
            <w:r w:rsidRPr="00732B03">
              <w:rPr>
                <w:rFonts w:ascii="Microsoft JhengHei" w:eastAsia="Microsoft JhengHei" w:hAnsi="Microsoft JhengHei" w:cs="Microsoft JhengHei" w:hint="eastAsia"/>
                <w:sz w:val="20"/>
                <w:szCs w:val="20"/>
                <w:lang w:val="en-US" w:eastAsia="zh-CN"/>
              </w:rPr>
              <w:t>质从包装材料无意转移到食品或其他卫</w:t>
            </w:r>
            <w:r w:rsidRPr="00732B03">
              <w:rPr>
                <w:rFonts w:ascii="Microsoft JhengHei" w:eastAsia="Microsoft JhengHei" w:hAnsi="Microsoft JhengHei" w:cs="Microsoft JhengHei" w:hint="eastAsia"/>
                <w:sz w:val="20"/>
                <w:szCs w:val="20"/>
                <w:lang w:val="en-US" w:eastAsia="zh-CN"/>
              </w:rPr>
              <w:lastRenderedPageBreak/>
              <w:t>生敏感产品中的可能性</w:t>
            </w:r>
          </w:p>
          <w:p w14:paraId="1A128874"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rPr>
              <w:t>异物</w:t>
            </w:r>
          </w:p>
          <w:p w14:paraId="54098376"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使用再生材料可能</w:t>
            </w:r>
            <w:r w:rsidRPr="00732B03">
              <w:rPr>
                <w:rFonts w:ascii="Microsoft JhengHei" w:eastAsia="Microsoft JhengHei" w:hAnsi="Microsoft JhengHei" w:cs="Microsoft JhengHei" w:hint="eastAsia"/>
                <w:sz w:val="20"/>
                <w:szCs w:val="20"/>
                <w:lang w:val="en-US" w:eastAsia="zh-CN"/>
              </w:rPr>
              <w:t>产生的问题</w:t>
            </w:r>
          </w:p>
          <w:p w14:paraId="0C051DFD"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rPr>
              <w:t>可</w:t>
            </w:r>
            <w:r w:rsidRPr="00732B03">
              <w:rPr>
                <w:rFonts w:ascii="Microsoft JhengHei" w:eastAsia="Microsoft JhengHei" w:hAnsi="Microsoft JhengHei" w:cs="Microsoft JhengHei" w:hint="eastAsia"/>
                <w:sz w:val="20"/>
                <w:szCs w:val="20"/>
                <w:lang w:val="en-US"/>
              </w:rPr>
              <w:t>预见的消费者滥用</w:t>
            </w:r>
          </w:p>
          <w:p w14:paraId="3B5C1767"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危害消</w:t>
            </w:r>
            <w:r w:rsidRPr="00732B03">
              <w:rPr>
                <w:rFonts w:ascii="Microsoft JhengHei" w:eastAsia="Microsoft JhengHei" w:hAnsi="Microsoft JhengHei" w:cs="Microsoft JhengHei" w:hint="eastAsia"/>
                <w:sz w:val="20"/>
                <w:szCs w:val="20"/>
                <w:lang w:val="en-US" w:eastAsia="zh-CN"/>
              </w:rPr>
              <w:t>费者安全的关键缺陷</w:t>
            </w:r>
          </w:p>
          <w:p w14:paraId="56FA8F80"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可能影响最</w:t>
            </w:r>
            <w:r w:rsidRPr="00732B03">
              <w:rPr>
                <w:rFonts w:ascii="Microsoft JhengHei" w:eastAsia="Microsoft JhengHei" w:hAnsi="Microsoft JhengHei" w:cs="Microsoft JhengHei" w:hint="eastAsia"/>
                <w:sz w:val="20"/>
                <w:szCs w:val="20"/>
                <w:lang w:val="en-US" w:eastAsia="zh-CN"/>
              </w:rPr>
              <w:t>终产品使用时的功能完整性和性能的危害</w:t>
            </w:r>
          </w:p>
          <w:p w14:paraId="65600D78"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rPr>
              <w:t>恶意干预的可能性</w:t>
            </w:r>
          </w:p>
          <w:p w14:paraId="30F1AAFB"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原材料欺</w:t>
            </w:r>
            <w:r w:rsidRPr="00732B03">
              <w:rPr>
                <w:rFonts w:ascii="Microsoft JhengHei" w:eastAsia="Microsoft JhengHei" w:hAnsi="Microsoft JhengHei" w:cs="Microsoft JhengHei" w:hint="eastAsia"/>
                <w:sz w:val="20"/>
                <w:szCs w:val="20"/>
                <w:lang w:val="en-US" w:eastAsia="zh-CN"/>
              </w:rPr>
              <w:t>诈的可能性。</w:t>
            </w:r>
          </w:p>
        </w:tc>
        <w:tc>
          <w:tcPr>
            <w:tcW w:w="596" w:type="pct"/>
          </w:tcPr>
          <w:p w14:paraId="423938B9" w14:textId="77777777" w:rsidR="00732B03" w:rsidRPr="00732B03" w:rsidRDefault="00732B03" w:rsidP="00732B03">
            <w:pPr>
              <w:pStyle w:val="Heading1"/>
              <w:outlineLvl w:val="0"/>
              <w:rPr>
                <w:rFonts w:ascii="Century Gothic" w:hAnsi="Century Gothic"/>
                <w:sz w:val="20"/>
                <w:szCs w:val="20"/>
                <w:lang w:val="en-US" w:eastAsia="zh-CN"/>
              </w:rPr>
            </w:pPr>
          </w:p>
        </w:tc>
        <w:tc>
          <w:tcPr>
            <w:tcW w:w="1400" w:type="pct"/>
          </w:tcPr>
          <w:p w14:paraId="2841ED5F"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3DFC0135" w14:textId="77777777" w:rsidTr="000C385D">
        <w:tc>
          <w:tcPr>
            <w:tcW w:w="780" w:type="pct"/>
            <w:gridSpan w:val="2"/>
            <w:shd w:val="clear" w:color="auto" w:fill="D3E5F6"/>
          </w:tcPr>
          <w:p w14:paraId="1098C7E9"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224" w:type="pct"/>
          </w:tcPr>
          <w:p w14:paraId="5039E91F"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596" w:type="pct"/>
          </w:tcPr>
          <w:p w14:paraId="58B11BEF" w14:textId="3A294433"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400" w:type="pct"/>
          </w:tcPr>
          <w:p w14:paraId="1D897937" w14:textId="147E7B09"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6DAAFAB3" w14:textId="77777777" w:rsidTr="000C385D">
        <w:tc>
          <w:tcPr>
            <w:tcW w:w="780" w:type="pct"/>
            <w:gridSpan w:val="2"/>
            <w:shd w:val="clear" w:color="auto" w:fill="D3E5F6"/>
          </w:tcPr>
          <w:p w14:paraId="07C71A03"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2.2.7</w:t>
            </w:r>
          </w:p>
        </w:tc>
        <w:tc>
          <w:tcPr>
            <w:tcW w:w="2224" w:type="pct"/>
          </w:tcPr>
          <w:p w14:paraId="7C3D8AB3"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HARA </w:t>
            </w:r>
            <w:r w:rsidRPr="00732B03">
              <w:rPr>
                <w:rFonts w:ascii="Microsoft JhengHei" w:eastAsia="Microsoft JhengHei" w:hAnsi="Microsoft JhengHei" w:cs="Microsoft JhengHei" w:hint="eastAsia"/>
                <w:sz w:val="20"/>
                <w:szCs w:val="20"/>
                <w:lang w:val="en-US" w:eastAsia="zh-CN"/>
              </w:rPr>
              <w:t>团队应确定预防、消除或减少各产品安全危害到可接受水平所需的控制措施。</w:t>
            </w:r>
          </w:p>
          <w:p w14:paraId="5FFEFC45"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在通</w:t>
            </w:r>
            <w:r w:rsidRPr="00732B03">
              <w:rPr>
                <w:rFonts w:ascii="Microsoft JhengHei" w:eastAsia="Microsoft JhengHei" w:hAnsi="Microsoft JhengHei" w:cs="Microsoft JhengHei" w:hint="eastAsia"/>
                <w:sz w:val="20"/>
                <w:szCs w:val="20"/>
                <w:lang w:val="en-US" w:eastAsia="zh-CN"/>
              </w:rPr>
              <w:t>过现有的第</w:t>
            </w:r>
            <w:r w:rsidRPr="00732B03">
              <w:rPr>
                <w:rFonts w:ascii="Century Gothic" w:hAnsi="Century Gothic"/>
                <w:sz w:val="20"/>
                <w:szCs w:val="20"/>
                <w:lang w:val="en-US" w:eastAsia="zh-CN"/>
              </w:rPr>
              <w:t xml:space="preserve"> 3</w:t>
            </w:r>
            <w:r w:rsidRPr="00732B03">
              <w:rPr>
                <w:rFonts w:ascii="MS Gothic" w:eastAsia="MS Gothic" w:hAnsi="MS Gothic" w:cs="MS Gothic" w:hint="eastAsia"/>
                <w:sz w:val="20"/>
                <w:szCs w:val="20"/>
                <w:lang w:val="en-US" w:eastAsia="zh-CN"/>
              </w:rPr>
              <w:t>、</w:t>
            </w:r>
            <w:r w:rsidRPr="00732B03">
              <w:rPr>
                <w:rFonts w:ascii="Century Gothic" w:hAnsi="Century Gothic"/>
                <w:sz w:val="20"/>
                <w:szCs w:val="20"/>
                <w:lang w:val="en-US" w:eastAsia="zh-CN"/>
              </w:rPr>
              <w:t xml:space="preserve">4 </w:t>
            </w:r>
            <w:r w:rsidRPr="00732B03">
              <w:rPr>
                <w:rFonts w:ascii="MS Gothic" w:eastAsia="MS Gothic" w:hAnsi="MS Gothic" w:cs="MS Gothic" w:hint="eastAsia"/>
                <w:sz w:val="20"/>
                <w:szCs w:val="20"/>
                <w:lang w:val="en-US" w:eastAsia="zh-CN"/>
              </w:rPr>
              <w:t>和</w:t>
            </w:r>
            <w:r w:rsidRPr="00732B03">
              <w:rPr>
                <w:rFonts w:ascii="Century Gothic" w:hAnsi="Century Gothic"/>
                <w:sz w:val="20"/>
                <w:szCs w:val="20"/>
                <w:lang w:val="en-US" w:eastAsia="zh-CN"/>
              </w:rPr>
              <w:t xml:space="preserve"> 6 </w:t>
            </w:r>
            <w:r w:rsidRPr="00732B03">
              <w:rPr>
                <w:rFonts w:ascii="Microsoft JhengHei" w:eastAsia="Microsoft JhengHei" w:hAnsi="Microsoft JhengHei" w:cs="Microsoft JhengHei" w:hint="eastAsia"/>
                <w:sz w:val="20"/>
                <w:szCs w:val="20"/>
                <w:lang w:val="en-US" w:eastAsia="zh-CN"/>
              </w:rPr>
              <w:t>节内规定的前提方案实施控制的情况下，应加以审查，确保其可以充</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分控制</w:t>
            </w:r>
            <w:r w:rsidRPr="00732B03">
              <w:rPr>
                <w:rFonts w:ascii="Microsoft JhengHei" w:eastAsia="Microsoft JhengHei" w:hAnsi="Microsoft JhengHei" w:cs="Microsoft JhengHei" w:hint="eastAsia"/>
                <w:sz w:val="20"/>
                <w:szCs w:val="20"/>
                <w:lang w:val="en-US" w:eastAsia="zh-CN"/>
              </w:rPr>
              <w:t>识别的风险，且在必要情况下，可以控制实施的改进措施。</w:t>
            </w:r>
          </w:p>
        </w:tc>
        <w:tc>
          <w:tcPr>
            <w:tcW w:w="596" w:type="pct"/>
          </w:tcPr>
          <w:p w14:paraId="5420DE06" w14:textId="77777777" w:rsidR="00732B03" w:rsidRPr="00732B03" w:rsidRDefault="00732B03" w:rsidP="00732B03">
            <w:pPr>
              <w:pStyle w:val="Heading1"/>
              <w:outlineLvl w:val="0"/>
              <w:rPr>
                <w:rFonts w:ascii="Century Gothic" w:hAnsi="Century Gothic"/>
                <w:sz w:val="20"/>
                <w:szCs w:val="20"/>
                <w:lang w:val="en-US" w:eastAsia="zh-CN"/>
              </w:rPr>
            </w:pPr>
          </w:p>
        </w:tc>
        <w:tc>
          <w:tcPr>
            <w:tcW w:w="1400" w:type="pct"/>
          </w:tcPr>
          <w:p w14:paraId="0BF268CB"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5853C3B5" w14:textId="77777777" w:rsidTr="000C385D">
        <w:tc>
          <w:tcPr>
            <w:tcW w:w="780" w:type="pct"/>
            <w:gridSpan w:val="2"/>
            <w:shd w:val="clear" w:color="auto" w:fill="D3E5F6"/>
          </w:tcPr>
          <w:p w14:paraId="5360A5C1"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2.2.8</w:t>
            </w:r>
          </w:p>
        </w:tc>
        <w:tc>
          <w:tcPr>
            <w:tcW w:w="2224" w:type="pct"/>
          </w:tcPr>
          <w:p w14:paraId="3DC3B95A"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对于每一种需要进行控制的危害，除了通过现有的前提方案加以控制，还应对控制点进行评审，以识别那些临界的控制点。该流程应包括根据发生的可能性和结果的严重程度评估每种危害的</w:t>
            </w:r>
            <w:r w:rsidRPr="00732B03">
              <w:rPr>
                <w:rFonts w:ascii="Century Gothic" w:hAnsi="Century Gothic" w:hint="eastAsia"/>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风险等级。</w:t>
            </w:r>
          </w:p>
          <w:p w14:paraId="18AA7C2D"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临界控制点</w:t>
            </w:r>
            <w:r w:rsidRPr="00732B03">
              <w:rPr>
                <w:rFonts w:ascii="Century Gothic" w:hAnsi="Century Gothic"/>
                <w:sz w:val="20"/>
                <w:szCs w:val="20"/>
                <w:lang w:val="en-US" w:eastAsia="zh-CN"/>
              </w:rPr>
              <w:t xml:space="preserve"> (CCP) </w:t>
            </w:r>
            <w:r w:rsidRPr="00732B03">
              <w:rPr>
                <w:rFonts w:ascii="Microsoft JhengHei" w:eastAsia="Microsoft JhengHei" w:hAnsi="Microsoft JhengHei" w:cs="Microsoft JhengHei" w:hint="eastAsia"/>
                <w:sz w:val="20"/>
                <w:szCs w:val="20"/>
                <w:lang w:val="en-US" w:eastAsia="zh-CN"/>
              </w:rPr>
              <w:t>应为那些要预防、消除或减少产品安全危害到可接受水平所需的控制</w:t>
            </w:r>
            <w:r w:rsidRPr="00732B03">
              <w:rPr>
                <w:rFonts w:ascii="Microsoft JhengHei" w:eastAsia="Microsoft JhengHei" w:hAnsi="Microsoft JhengHei" w:cs="Microsoft JhengHei" w:hint="eastAsia"/>
                <w:sz w:val="20"/>
                <w:szCs w:val="20"/>
                <w:lang w:val="en-US" w:eastAsia="zh-CN"/>
              </w:rPr>
              <w:lastRenderedPageBreak/>
              <w:t>点。如</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果控制点不是</w:t>
            </w:r>
            <w:r w:rsidRPr="00732B03">
              <w:rPr>
                <w:rFonts w:ascii="Microsoft JhengHei" w:eastAsia="Microsoft JhengHei" w:hAnsi="Microsoft JhengHei" w:cs="Microsoft JhengHei" w:hint="eastAsia"/>
                <w:sz w:val="20"/>
                <w:szCs w:val="20"/>
                <w:lang w:val="en-US" w:eastAsia="zh-CN"/>
              </w:rPr>
              <w:t>临界控制点，且可以通过现有前提方案实施控制，则应制定一项方案，以充分确定</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已被</w:t>
            </w:r>
            <w:r w:rsidRPr="00732B03">
              <w:rPr>
                <w:rFonts w:ascii="Microsoft JhengHei" w:eastAsia="Microsoft JhengHei" w:hAnsi="Microsoft JhengHei" w:cs="Microsoft JhengHei" w:hint="eastAsia"/>
                <w:sz w:val="20"/>
                <w:szCs w:val="20"/>
                <w:lang w:val="en-US" w:eastAsia="zh-CN"/>
              </w:rPr>
              <w:t>识别并得到</w:t>
            </w:r>
            <w:r w:rsidRPr="00732B03">
              <w:rPr>
                <w:rFonts w:ascii="MS Gothic" w:eastAsia="MS Gothic" w:hAnsi="MS Gothic" w:cs="MS Gothic" w:hint="eastAsia"/>
                <w:sz w:val="20"/>
                <w:szCs w:val="20"/>
                <w:lang w:val="en-US" w:eastAsia="zh-CN"/>
              </w:rPr>
              <w:t>有效控制的危害。</w:t>
            </w:r>
          </w:p>
        </w:tc>
        <w:tc>
          <w:tcPr>
            <w:tcW w:w="596" w:type="pct"/>
          </w:tcPr>
          <w:p w14:paraId="5F6A92F4" w14:textId="77777777" w:rsidR="00732B03" w:rsidRPr="00732B03" w:rsidRDefault="00732B03" w:rsidP="00732B03">
            <w:pPr>
              <w:pStyle w:val="Heading1"/>
              <w:outlineLvl w:val="0"/>
              <w:rPr>
                <w:rFonts w:ascii="Century Gothic" w:hAnsi="Century Gothic"/>
                <w:sz w:val="20"/>
                <w:szCs w:val="20"/>
                <w:lang w:val="en-US" w:eastAsia="zh-CN"/>
              </w:rPr>
            </w:pPr>
          </w:p>
        </w:tc>
        <w:tc>
          <w:tcPr>
            <w:tcW w:w="1400" w:type="pct"/>
          </w:tcPr>
          <w:p w14:paraId="169474DB"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6BDE111C" w14:textId="77777777" w:rsidTr="000C385D">
        <w:tc>
          <w:tcPr>
            <w:tcW w:w="780" w:type="pct"/>
            <w:gridSpan w:val="2"/>
            <w:shd w:val="clear" w:color="auto" w:fill="D3E5F6"/>
          </w:tcPr>
          <w:p w14:paraId="2087E1E7"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2.2.9</w:t>
            </w:r>
          </w:p>
        </w:tc>
        <w:tc>
          <w:tcPr>
            <w:tcW w:w="2224" w:type="pct"/>
          </w:tcPr>
          <w:p w14:paraId="17F22B05"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对于每一个</w:t>
            </w:r>
            <w:r w:rsidRPr="00732B03">
              <w:rPr>
                <w:rFonts w:ascii="Century Gothic" w:hAnsi="Century Gothic"/>
                <w:sz w:val="20"/>
                <w:szCs w:val="20"/>
                <w:lang w:val="en-US" w:eastAsia="zh-CN"/>
              </w:rPr>
              <w:t xml:space="preserve"> CCP</w:t>
            </w:r>
            <w:r w:rsidRPr="00732B03">
              <w:rPr>
                <w:rFonts w:ascii="MS Gothic" w:eastAsia="MS Gothic" w:hAnsi="MS Gothic" w:cs="MS Gothic" w:hint="eastAsia"/>
                <w:sz w:val="20"/>
                <w:szCs w:val="20"/>
                <w:lang w:val="en-US" w:eastAsia="zh-CN"/>
              </w:rPr>
              <w:t>，</w:t>
            </w:r>
            <w:r w:rsidRPr="00732B03">
              <w:rPr>
                <w:rFonts w:ascii="Microsoft JhengHei" w:eastAsia="Microsoft JhengHei" w:hAnsi="Microsoft JhengHei" w:cs="Microsoft JhengHei" w:hint="eastAsia"/>
                <w:sz w:val="20"/>
                <w:szCs w:val="20"/>
                <w:lang w:val="en-US" w:eastAsia="zh-CN"/>
              </w:rPr>
              <w:t>应确定其相应的临界限值，以清楚地识别流程是处于受控状态还是失控状</w:t>
            </w:r>
            <w:r w:rsidRPr="00732B03">
              <w:rPr>
                <w:rFonts w:ascii="Century Gothic" w:hAnsi="Century Gothic" w:hint="eastAsia"/>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态。在可能的情况下，临界限值应是可测量的，并清楚记录其设定基础。在确定限值时，应考虑相</w:t>
            </w:r>
          </w:p>
          <w:p w14:paraId="406918F6"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关的法</w:t>
            </w:r>
            <w:r w:rsidRPr="00732B03">
              <w:rPr>
                <w:rFonts w:ascii="Microsoft JhengHei" w:eastAsia="Microsoft JhengHei" w:hAnsi="Microsoft JhengHei" w:cs="Microsoft JhengHei" w:hint="eastAsia"/>
                <w:sz w:val="20"/>
                <w:szCs w:val="20"/>
                <w:lang w:val="en-US" w:eastAsia="zh-CN"/>
              </w:rPr>
              <w:t>规和行为守则。</w:t>
            </w:r>
          </w:p>
        </w:tc>
        <w:tc>
          <w:tcPr>
            <w:tcW w:w="596" w:type="pct"/>
          </w:tcPr>
          <w:p w14:paraId="1AEF6D69" w14:textId="77777777" w:rsidR="00732B03" w:rsidRPr="00732B03" w:rsidRDefault="00732B03" w:rsidP="00732B03">
            <w:pPr>
              <w:pStyle w:val="Heading1"/>
              <w:outlineLvl w:val="0"/>
              <w:rPr>
                <w:rFonts w:ascii="Century Gothic" w:hAnsi="Century Gothic"/>
                <w:sz w:val="20"/>
                <w:szCs w:val="20"/>
                <w:lang w:val="en-US" w:eastAsia="zh-CN"/>
              </w:rPr>
            </w:pPr>
          </w:p>
        </w:tc>
        <w:tc>
          <w:tcPr>
            <w:tcW w:w="1400" w:type="pct"/>
          </w:tcPr>
          <w:p w14:paraId="6E451907"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61F5F134" w14:textId="77777777" w:rsidTr="000C385D">
        <w:tc>
          <w:tcPr>
            <w:tcW w:w="402" w:type="pct"/>
            <w:shd w:val="clear" w:color="auto" w:fill="FBD4B4" w:themeFill="accent6" w:themeFillTint="66"/>
          </w:tcPr>
          <w:p w14:paraId="41434AD8"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2.2.10</w:t>
            </w:r>
          </w:p>
        </w:tc>
        <w:tc>
          <w:tcPr>
            <w:tcW w:w="378" w:type="pct"/>
            <w:shd w:val="clear" w:color="auto" w:fill="D3E5F6"/>
          </w:tcPr>
          <w:p w14:paraId="4D9B1B0E" w14:textId="77777777" w:rsidR="00732B03" w:rsidRPr="00732B03" w:rsidRDefault="00732B03" w:rsidP="00732B03">
            <w:pPr>
              <w:pStyle w:val="Heading1"/>
              <w:outlineLvl w:val="0"/>
              <w:rPr>
                <w:rFonts w:ascii="Century Gothic" w:hAnsi="Century Gothic"/>
                <w:sz w:val="20"/>
                <w:szCs w:val="20"/>
                <w:lang w:val="en-US"/>
              </w:rPr>
            </w:pPr>
          </w:p>
        </w:tc>
        <w:tc>
          <w:tcPr>
            <w:tcW w:w="2224" w:type="pct"/>
          </w:tcPr>
          <w:p w14:paraId="5269D914"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对于每一个</w:t>
            </w:r>
            <w:r w:rsidRPr="00732B03">
              <w:rPr>
                <w:rFonts w:ascii="Century Gothic" w:hAnsi="Century Gothic"/>
                <w:sz w:val="20"/>
                <w:szCs w:val="20"/>
                <w:lang w:val="en-US" w:eastAsia="zh-CN"/>
              </w:rPr>
              <w:t>CCP</w:t>
            </w:r>
            <w:r w:rsidRPr="00732B03">
              <w:rPr>
                <w:rFonts w:ascii="MS Gothic" w:eastAsia="MS Gothic" w:hAnsi="MS Gothic" w:cs="MS Gothic" w:hint="eastAsia"/>
                <w:sz w:val="20"/>
                <w:szCs w:val="20"/>
                <w:lang w:val="en-US" w:eastAsia="zh-CN"/>
              </w:rPr>
              <w:t>，</w:t>
            </w:r>
            <w:r w:rsidRPr="00732B03">
              <w:rPr>
                <w:rFonts w:ascii="Microsoft JhengHei" w:eastAsia="Microsoft JhengHei" w:hAnsi="Microsoft JhengHei" w:cs="Microsoft JhengHei" w:hint="eastAsia"/>
                <w:sz w:val="20"/>
                <w:szCs w:val="20"/>
                <w:lang w:val="en-US" w:eastAsia="zh-CN"/>
              </w:rPr>
              <w:t>应确定监控体系，确保符合临界限值的规定。应保持对所有的监控进行记录。</w:t>
            </w:r>
          </w:p>
          <w:p w14:paraId="41B9AACF"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根据《</w:t>
            </w:r>
            <w:r w:rsidRPr="00732B03">
              <w:rPr>
                <w:rFonts w:ascii="Microsoft JhengHei" w:eastAsia="Microsoft JhengHei" w:hAnsi="Microsoft JhengHei" w:cs="Microsoft JhengHei" w:hint="eastAsia"/>
                <w:sz w:val="20"/>
                <w:szCs w:val="20"/>
                <w:lang w:val="en-US" w:eastAsia="zh-CN"/>
              </w:rPr>
              <w:t>标准》开展的内部审核应包含与临界控制监控相关成文的规程（参看条款</w:t>
            </w:r>
            <w:r w:rsidRPr="00732B03">
              <w:rPr>
                <w:rFonts w:ascii="Century Gothic" w:hAnsi="Century Gothic"/>
                <w:sz w:val="20"/>
                <w:szCs w:val="20"/>
                <w:lang w:val="en-US" w:eastAsia="zh-CN"/>
              </w:rPr>
              <w:t xml:space="preserve"> 3.5</w:t>
            </w:r>
            <w:r w:rsidRPr="00732B03">
              <w:rPr>
                <w:rFonts w:ascii="MS Gothic" w:eastAsia="MS Gothic" w:hAnsi="MS Gothic" w:cs="MS Gothic" w:hint="eastAsia"/>
                <w:sz w:val="20"/>
                <w:szCs w:val="20"/>
                <w:lang w:val="en-US" w:eastAsia="zh-CN"/>
              </w:rPr>
              <w:t>）。</w:t>
            </w:r>
          </w:p>
        </w:tc>
        <w:tc>
          <w:tcPr>
            <w:tcW w:w="596" w:type="pct"/>
          </w:tcPr>
          <w:p w14:paraId="0ADA992D" w14:textId="77777777" w:rsidR="00732B03" w:rsidRPr="00732B03" w:rsidRDefault="00732B03" w:rsidP="00732B03">
            <w:pPr>
              <w:pStyle w:val="Heading1"/>
              <w:outlineLvl w:val="0"/>
              <w:rPr>
                <w:rFonts w:ascii="Century Gothic" w:hAnsi="Century Gothic"/>
                <w:sz w:val="20"/>
                <w:szCs w:val="20"/>
                <w:lang w:val="en-US" w:eastAsia="zh-CN"/>
              </w:rPr>
            </w:pPr>
          </w:p>
        </w:tc>
        <w:tc>
          <w:tcPr>
            <w:tcW w:w="1400" w:type="pct"/>
          </w:tcPr>
          <w:p w14:paraId="7F32FBE1"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0B238C4E" w14:textId="77777777" w:rsidTr="000C385D">
        <w:tc>
          <w:tcPr>
            <w:tcW w:w="780" w:type="pct"/>
            <w:gridSpan w:val="2"/>
            <w:shd w:val="clear" w:color="auto" w:fill="D3E5F6"/>
          </w:tcPr>
          <w:p w14:paraId="33334B82"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2.2.11</w:t>
            </w:r>
          </w:p>
        </w:tc>
        <w:tc>
          <w:tcPr>
            <w:tcW w:w="2224" w:type="pct"/>
          </w:tcPr>
          <w:p w14:paraId="51E4781E"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当</w:t>
            </w:r>
            <w:r w:rsidRPr="00732B03">
              <w:rPr>
                <w:rFonts w:ascii="Microsoft JhengHei" w:eastAsia="Microsoft JhengHei" w:hAnsi="Microsoft JhengHei" w:cs="Microsoft JhengHei" w:hint="eastAsia"/>
                <w:sz w:val="20"/>
                <w:szCs w:val="20"/>
                <w:lang w:val="en-US" w:eastAsia="zh-CN"/>
              </w:rPr>
              <w:t>监控结果表明未能满足</w:t>
            </w:r>
            <w:r w:rsidRPr="00732B03">
              <w:rPr>
                <w:rFonts w:ascii="Century Gothic" w:hAnsi="Century Gothic"/>
                <w:sz w:val="20"/>
                <w:szCs w:val="20"/>
                <w:lang w:val="en-US" w:eastAsia="zh-CN"/>
              </w:rPr>
              <w:t xml:space="preserve"> CCP </w:t>
            </w:r>
            <w:r w:rsidRPr="00732B03">
              <w:rPr>
                <w:rFonts w:ascii="MS Gothic" w:eastAsia="MS Gothic" w:hAnsi="MS Gothic" w:cs="MS Gothic" w:hint="eastAsia"/>
                <w:sz w:val="20"/>
                <w:szCs w:val="20"/>
                <w:lang w:val="en-US" w:eastAsia="zh-CN"/>
              </w:rPr>
              <w:t>的控制限</w:t>
            </w:r>
            <w:r w:rsidRPr="00732B03">
              <w:rPr>
                <w:rFonts w:ascii="Microsoft JhengHei" w:eastAsia="Microsoft JhengHei" w:hAnsi="Microsoft JhengHei" w:cs="Microsoft JhengHei" w:hint="eastAsia"/>
                <w:sz w:val="20"/>
                <w:szCs w:val="20"/>
                <w:lang w:val="en-US" w:eastAsia="zh-CN"/>
              </w:rPr>
              <w:t>值时，应确认需要采取的纠正措施并记录在案。这应包</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括隔离和</w:t>
            </w:r>
            <w:r w:rsidRPr="00732B03">
              <w:rPr>
                <w:rFonts w:ascii="Microsoft JhengHei" w:eastAsia="Microsoft JhengHei" w:hAnsi="Microsoft JhengHei" w:cs="Microsoft JhengHei" w:hint="eastAsia"/>
                <w:sz w:val="20"/>
                <w:szCs w:val="20"/>
                <w:lang w:val="en-US" w:eastAsia="zh-CN"/>
              </w:rPr>
              <w:t>评估潜在的不符合规格的产品的流程，确保在未确定产品安全性、质量和合法性之前</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不予解禁。</w:t>
            </w:r>
          </w:p>
        </w:tc>
        <w:tc>
          <w:tcPr>
            <w:tcW w:w="596" w:type="pct"/>
          </w:tcPr>
          <w:p w14:paraId="44E0F216" w14:textId="77777777" w:rsidR="00732B03" w:rsidRPr="00732B03" w:rsidRDefault="00732B03" w:rsidP="00732B03">
            <w:pPr>
              <w:pStyle w:val="Heading1"/>
              <w:outlineLvl w:val="0"/>
              <w:rPr>
                <w:rFonts w:ascii="Century Gothic" w:hAnsi="Century Gothic"/>
                <w:sz w:val="20"/>
                <w:szCs w:val="20"/>
                <w:lang w:val="en-US" w:eastAsia="zh-CN"/>
              </w:rPr>
            </w:pPr>
          </w:p>
        </w:tc>
        <w:tc>
          <w:tcPr>
            <w:tcW w:w="1400" w:type="pct"/>
          </w:tcPr>
          <w:p w14:paraId="04B41202"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438EE969" w14:textId="77777777" w:rsidTr="000C385D">
        <w:tc>
          <w:tcPr>
            <w:tcW w:w="780" w:type="pct"/>
            <w:gridSpan w:val="2"/>
            <w:shd w:val="clear" w:color="auto" w:fill="D3E5F6"/>
          </w:tcPr>
          <w:p w14:paraId="6DCA3AF0"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224" w:type="pct"/>
          </w:tcPr>
          <w:p w14:paraId="024408A5"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596" w:type="pct"/>
          </w:tcPr>
          <w:p w14:paraId="070C545F" w14:textId="5662D9C8"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400" w:type="pct"/>
          </w:tcPr>
          <w:p w14:paraId="7F0D7D5A" w14:textId="41E74309"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02BB1107" w14:textId="77777777" w:rsidTr="000C385D">
        <w:tc>
          <w:tcPr>
            <w:tcW w:w="780" w:type="pct"/>
            <w:gridSpan w:val="2"/>
            <w:shd w:val="clear" w:color="auto" w:fill="D3E5F6"/>
          </w:tcPr>
          <w:p w14:paraId="5C9D3849"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2.2.12</w:t>
            </w:r>
          </w:p>
        </w:tc>
        <w:tc>
          <w:tcPr>
            <w:tcW w:w="2224" w:type="pct"/>
          </w:tcPr>
          <w:p w14:paraId="16852BE1"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每年</w:t>
            </w:r>
            <w:r w:rsidRPr="00732B03">
              <w:rPr>
                <w:rFonts w:ascii="Microsoft JhengHei" w:eastAsia="Microsoft JhengHei" w:hAnsi="Microsoft JhengHei" w:cs="Microsoft JhengHei" w:hint="eastAsia"/>
                <w:sz w:val="20"/>
                <w:szCs w:val="20"/>
                <w:lang w:val="en-US" w:eastAsia="zh-CN"/>
              </w:rPr>
              <w:t>应至少一次审查危害与风险管理体系和前提方案，跟进任何重大事件或流程变化。</w:t>
            </w:r>
          </w:p>
          <w:p w14:paraId="0DF104AC"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审查应包括验证危害分析与风险评估计划的有效性，并应包含以下任何事项：</w:t>
            </w:r>
          </w:p>
          <w:p w14:paraId="724CFB38"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lastRenderedPageBreak/>
              <w:t xml:space="preserve"> </w:t>
            </w:r>
            <w:r w:rsidRPr="00732B03">
              <w:rPr>
                <w:rFonts w:ascii="MS Gothic" w:eastAsia="MS Gothic" w:hAnsi="MS Gothic" w:cs="MS Gothic" w:hint="eastAsia"/>
                <w:sz w:val="20"/>
                <w:szCs w:val="20"/>
                <w:lang w:val="en-US"/>
              </w:rPr>
              <w:t>流程的</w:t>
            </w:r>
            <w:r w:rsidRPr="00732B03">
              <w:rPr>
                <w:rFonts w:ascii="Microsoft JhengHei" w:eastAsia="Microsoft JhengHei" w:hAnsi="Microsoft JhengHei" w:cs="Microsoft JhengHei" w:hint="eastAsia"/>
                <w:sz w:val="20"/>
                <w:szCs w:val="20"/>
                <w:lang w:val="en-US"/>
              </w:rPr>
              <w:t>变动</w:t>
            </w:r>
          </w:p>
          <w:p w14:paraId="0E4E9127"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icrosoft JhengHei" w:eastAsia="Microsoft JhengHei" w:hAnsi="Microsoft JhengHei" w:cs="Microsoft JhengHei" w:hint="eastAsia"/>
                <w:sz w:val="20"/>
                <w:szCs w:val="20"/>
                <w:lang w:val="en-US"/>
              </w:rPr>
              <w:t>产品成分的变动</w:t>
            </w:r>
          </w:p>
          <w:p w14:paraId="772337BE"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S Gothic" w:eastAsia="MS Gothic" w:hAnsi="MS Gothic" w:cs="MS Gothic" w:hint="eastAsia"/>
                <w:sz w:val="20"/>
                <w:szCs w:val="20"/>
                <w:lang w:val="en-US"/>
              </w:rPr>
              <w:t>投</w:t>
            </w:r>
            <w:r w:rsidRPr="00732B03">
              <w:rPr>
                <w:rFonts w:ascii="Microsoft JhengHei" w:eastAsia="Microsoft JhengHei" w:hAnsi="Microsoft JhengHei" w:cs="Microsoft JhengHei" w:hint="eastAsia"/>
                <w:sz w:val="20"/>
                <w:szCs w:val="20"/>
                <w:lang w:val="en-US"/>
              </w:rPr>
              <w:t>诉</w:t>
            </w:r>
          </w:p>
          <w:p w14:paraId="1D1E652B"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产品故障以及从消费者处召回制成品（包含系统测试）</w:t>
            </w:r>
          </w:p>
          <w:p w14:paraId="321BE0E3"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rPr>
              <w:t>产品撤回</w:t>
            </w:r>
          </w:p>
          <w:p w14:paraId="728F3C21"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前提方案的内部</w:t>
            </w:r>
            <w:r w:rsidRPr="00732B03">
              <w:rPr>
                <w:rFonts w:ascii="Microsoft JhengHei" w:eastAsia="Microsoft JhengHei" w:hAnsi="Microsoft JhengHei" w:cs="Microsoft JhengHei" w:hint="eastAsia"/>
                <w:sz w:val="20"/>
                <w:szCs w:val="20"/>
                <w:lang w:val="en-US" w:eastAsia="zh-CN"/>
              </w:rPr>
              <w:t>审核结果</w:t>
            </w:r>
          </w:p>
          <w:p w14:paraId="7C02ABC1"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rPr>
              <w:t>外部和第三方</w:t>
            </w:r>
            <w:r w:rsidRPr="00732B03">
              <w:rPr>
                <w:rFonts w:ascii="Microsoft JhengHei" w:eastAsia="Microsoft JhengHei" w:hAnsi="Microsoft JhengHei" w:cs="Microsoft JhengHei" w:hint="eastAsia"/>
                <w:sz w:val="20"/>
                <w:szCs w:val="20"/>
                <w:lang w:val="en-US"/>
              </w:rPr>
              <w:t>审核结果</w:t>
            </w:r>
          </w:p>
          <w:p w14:paraId="0D840F5D"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与材料、流程或</w:t>
            </w:r>
            <w:r w:rsidRPr="00732B03">
              <w:rPr>
                <w:rFonts w:ascii="Microsoft JhengHei" w:eastAsia="Microsoft JhengHei" w:hAnsi="Microsoft JhengHei" w:cs="Microsoft JhengHei" w:hint="eastAsia"/>
                <w:sz w:val="20"/>
                <w:szCs w:val="20"/>
                <w:lang w:val="en-US" w:eastAsia="zh-CN"/>
              </w:rPr>
              <w:t>产品相关的行业内的新发展。</w:t>
            </w:r>
          </w:p>
        </w:tc>
        <w:tc>
          <w:tcPr>
            <w:tcW w:w="596" w:type="pct"/>
          </w:tcPr>
          <w:p w14:paraId="1E4E2D31" w14:textId="77777777" w:rsidR="00732B03" w:rsidRPr="00732B03" w:rsidRDefault="00732B03" w:rsidP="00732B03">
            <w:pPr>
              <w:pStyle w:val="Heading1"/>
              <w:outlineLvl w:val="0"/>
              <w:rPr>
                <w:rFonts w:ascii="Century Gothic" w:hAnsi="Century Gothic"/>
                <w:sz w:val="20"/>
                <w:szCs w:val="20"/>
                <w:lang w:val="en-US" w:eastAsia="zh-CN"/>
              </w:rPr>
            </w:pPr>
          </w:p>
        </w:tc>
        <w:tc>
          <w:tcPr>
            <w:tcW w:w="1400" w:type="pct"/>
          </w:tcPr>
          <w:p w14:paraId="38287270" w14:textId="77777777" w:rsidR="00732B03" w:rsidRPr="00732B03" w:rsidRDefault="00732B03" w:rsidP="00732B03">
            <w:pPr>
              <w:pStyle w:val="Heading1"/>
              <w:outlineLvl w:val="0"/>
              <w:rPr>
                <w:rFonts w:ascii="Century Gothic" w:hAnsi="Century Gothic"/>
                <w:sz w:val="20"/>
                <w:szCs w:val="20"/>
                <w:lang w:val="en-US" w:eastAsia="zh-CN"/>
              </w:rPr>
            </w:pPr>
          </w:p>
        </w:tc>
      </w:tr>
    </w:tbl>
    <w:p w14:paraId="5D88E0F4" w14:textId="77777777" w:rsidR="00732B03" w:rsidRPr="00732B03" w:rsidRDefault="00732B03" w:rsidP="00732B03">
      <w:pPr>
        <w:pStyle w:val="Heading1"/>
        <w:rPr>
          <w:rFonts w:ascii="Century Gothic" w:hAnsi="Century Gothic"/>
          <w:sz w:val="20"/>
          <w:szCs w:val="20"/>
          <w:lang w:val="en-US" w:eastAsia="zh-CN"/>
        </w:rPr>
      </w:pPr>
    </w:p>
    <w:p w14:paraId="672ADF4F" w14:textId="77777777" w:rsidR="00732B03" w:rsidRPr="00732B03" w:rsidRDefault="00732B03" w:rsidP="00732B03">
      <w:pPr>
        <w:pStyle w:val="Heading1"/>
        <w:rPr>
          <w:rFonts w:ascii="Century Gothic" w:hAnsi="Century Gothic"/>
          <w:sz w:val="20"/>
          <w:szCs w:val="20"/>
          <w:lang w:val="en-US" w:eastAsia="zh-CN"/>
        </w:rPr>
      </w:pPr>
    </w:p>
    <w:p w14:paraId="72C5D567" w14:textId="77777777" w:rsidR="00732B03" w:rsidRPr="00732B03" w:rsidRDefault="00732B03" w:rsidP="00732B03">
      <w:pPr>
        <w:pStyle w:val="Heading1"/>
        <w:rPr>
          <w:rFonts w:ascii="Century Gothic" w:hAnsi="Century Gothic"/>
          <w:sz w:val="20"/>
          <w:szCs w:val="20"/>
          <w:lang w:val="en-US" w:eastAsia="zh-CN"/>
        </w:rPr>
      </w:pPr>
      <w:r w:rsidRPr="00732B03">
        <w:rPr>
          <w:rFonts w:ascii="Century Gothic" w:hAnsi="Century Gothic"/>
          <w:sz w:val="20"/>
          <w:szCs w:val="20"/>
          <w:lang w:val="en-US" w:eastAsia="zh-CN"/>
        </w:rPr>
        <w:br w:type="page"/>
      </w:r>
    </w:p>
    <w:p w14:paraId="2A98CC5A" w14:textId="77777777" w:rsidR="00732B03" w:rsidRPr="00732B03" w:rsidRDefault="00732B03" w:rsidP="00732B03">
      <w:pPr>
        <w:pStyle w:val="Heading1"/>
        <w:rPr>
          <w:rFonts w:ascii="Century Gothic" w:hAnsi="Century Gothic"/>
          <w:sz w:val="20"/>
          <w:szCs w:val="20"/>
          <w:lang w:val="en-US"/>
        </w:rPr>
      </w:pPr>
      <w:r w:rsidRPr="00732B03">
        <w:rPr>
          <w:rFonts w:ascii="Century Gothic" w:hAnsi="Century Gothic"/>
          <w:sz w:val="20"/>
          <w:szCs w:val="20"/>
          <w:lang w:val="en-US"/>
        </w:rPr>
        <w:lastRenderedPageBreak/>
        <w:t>3</w:t>
      </w:r>
      <w:r w:rsidRPr="00732B03">
        <w:rPr>
          <w:rFonts w:ascii="Century Gothic" w:hAnsi="Century Gothic"/>
          <w:sz w:val="20"/>
          <w:szCs w:val="20"/>
          <w:lang w:val="en-US"/>
        </w:rPr>
        <w:tab/>
      </w:r>
      <w:r w:rsidRPr="00732B03">
        <w:rPr>
          <w:rFonts w:ascii="Microsoft JhengHei" w:eastAsia="Microsoft JhengHei" w:hAnsi="Microsoft JhengHei" w:cs="Microsoft JhengHei" w:hint="eastAsia"/>
          <w:sz w:val="20"/>
          <w:szCs w:val="20"/>
          <w:lang w:val="en-US"/>
        </w:rPr>
        <w:t>产</w:t>
      </w:r>
      <w:r w:rsidRPr="00732B03">
        <w:rPr>
          <w:rFonts w:ascii="MS Gothic" w:eastAsia="MS Gothic" w:hAnsi="MS Gothic" w:cs="MS Gothic" w:hint="eastAsia"/>
          <w:sz w:val="20"/>
          <w:szCs w:val="20"/>
          <w:lang w:val="en-US"/>
        </w:rPr>
        <w:t>品安全与</w:t>
      </w:r>
      <w:r w:rsidRPr="00732B03">
        <w:rPr>
          <w:rFonts w:ascii="Microsoft JhengHei" w:eastAsia="Microsoft JhengHei" w:hAnsi="Microsoft JhengHei" w:cs="Microsoft JhengHei" w:hint="eastAsia"/>
          <w:sz w:val="20"/>
          <w:szCs w:val="20"/>
          <w:lang w:val="en-US"/>
        </w:rPr>
        <w:t>质</w:t>
      </w:r>
      <w:r w:rsidRPr="00732B03">
        <w:rPr>
          <w:rFonts w:ascii="MS Gothic" w:eastAsia="MS Gothic" w:hAnsi="MS Gothic" w:cs="MS Gothic" w:hint="eastAsia"/>
          <w:sz w:val="20"/>
          <w:szCs w:val="20"/>
          <w:lang w:val="en-US"/>
        </w:rPr>
        <w:t>量管理</w:t>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76"/>
        <w:gridCol w:w="588"/>
        <w:gridCol w:w="4425"/>
        <w:gridCol w:w="1289"/>
        <w:gridCol w:w="2554"/>
      </w:tblGrid>
      <w:tr w:rsidR="00732B03" w:rsidRPr="00732B03" w14:paraId="4DCEE8B0" w14:textId="77777777" w:rsidTr="000C385D">
        <w:tc>
          <w:tcPr>
            <w:tcW w:w="5000" w:type="pct"/>
            <w:gridSpan w:val="5"/>
            <w:shd w:val="clear" w:color="auto" w:fill="00B0F0"/>
          </w:tcPr>
          <w:p w14:paraId="42E45CF5" w14:textId="77777777" w:rsidR="00732B03" w:rsidRPr="00732B03" w:rsidRDefault="00732B03" w:rsidP="00732B03">
            <w:pPr>
              <w:pStyle w:val="Heading1"/>
              <w:outlineLvl w:val="0"/>
              <w:rPr>
                <w:rFonts w:ascii="Century Gothic" w:hAnsi="Century Gothic"/>
                <w:sz w:val="20"/>
                <w:szCs w:val="20"/>
                <w:lang w:val="en-US" w:eastAsia="zh-CN"/>
              </w:rPr>
            </w:pPr>
            <w:r w:rsidRPr="009565F1">
              <w:rPr>
                <w:rFonts w:ascii="Century Gothic" w:hAnsi="Century Gothic"/>
                <w:color w:val="FFFFFF" w:themeColor="background1"/>
                <w:sz w:val="20"/>
                <w:szCs w:val="20"/>
                <w:lang w:val="en-US" w:eastAsia="zh-CN"/>
              </w:rPr>
              <w:t>3.1</w:t>
            </w:r>
            <w:r w:rsidRPr="009565F1">
              <w:rPr>
                <w:rFonts w:ascii="Century Gothic" w:hAnsi="Century Gothic"/>
                <w:color w:val="FFFFFF" w:themeColor="background1"/>
                <w:sz w:val="20"/>
                <w:szCs w:val="20"/>
                <w:lang w:val="en-US" w:eastAsia="zh-CN"/>
              </w:rPr>
              <w:tab/>
            </w:r>
            <w:r w:rsidRPr="009565F1">
              <w:rPr>
                <w:rFonts w:ascii="Microsoft JhengHei" w:eastAsia="Microsoft JhengHei" w:hAnsi="Microsoft JhengHei" w:cs="Microsoft JhengHei" w:hint="eastAsia"/>
                <w:color w:val="FFFFFF" w:themeColor="background1"/>
                <w:sz w:val="20"/>
                <w:szCs w:val="20"/>
                <w:lang w:val="en-US" w:eastAsia="zh-CN"/>
              </w:rPr>
              <w:t>产品安全与质量管理体系</w:t>
            </w:r>
          </w:p>
        </w:tc>
      </w:tr>
      <w:tr w:rsidR="00732B03" w:rsidRPr="00732B03" w14:paraId="1F98A547" w14:textId="77777777" w:rsidTr="000C385D">
        <w:tc>
          <w:tcPr>
            <w:tcW w:w="708" w:type="pct"/>
            <w:gridSpan w:val="2"/>
            <w:shd w:val="clear" w:color="auto" w:fill="D3E5F6"/>
          </w:tcPr>
          <w:p w14:paraId="15C17EEF" w14:textId="77777777" w:rsidR="00732B03" w:rsidRPr="00732B03" w:rsidRDefault="00732B03" w:rsidP="00732B03">
            <w:pPr>
              <w:pStyle w:val="Heading1"/>
              <w:outlineLvl w:val="0"/>
              <w:rPr>
                <w:rFonts w:ascii="Century Gothic" w:hAnsi="Century Gothic"/>
                <w:sz w:val="20"/>
                <w:szCs w:val="20"/>
                <w:lang w:val="en-US" w:eastAsia="zh-CN"/>
              </w:rPr>
            </w:pPr>
          </w:p>
        </w:tc>
        <w:tc>
          <w:tcPr>
            <w:tcW w:w="4292" w:type="pct"/>
            <w:gridSpan w:val="3"/>
            <w:shd w:val="clear" w:color="auto" w:fill="D3E5F6"/>
          </w:tcPr>
          <w:p w14:paraId="3B2F45E1"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应将保障满足本《标准》的各项要求的工厂流程和规程编制成文，以实现持续一致的运用，促进培训工作和支持安全、</w:t>
            </w:r>
            <w:r w:rsidRPr="00732B03">
              <w:rPr>
                <w:rFonts w:ascii="Century Gothic" w:hAnsi="Century Gothic"/>
                <w:noProof/>
                <w:sz w:val="20"/>
                <w:szCs w:val="20"/>
              </w:rPr>
              <mc:AlternateContent>
                <mc:Choice Requires="wpg">
                  <w:drawing>
                    <wp:anchor distT="0" distB="0" distL="114300" distR="114300" simplePos="0" relativeHeight="251658242" behindDoc="1" locked="0" layoutInCell="1" allowOverlap="1" wp14:anchorId="491DA56B" wp14:editId="115FD164">
                      <wp:simplePos x="0" y="0"/>
                      <wp:positionH relativeFrom="page">
                        <wp:posOffset>1696720</wp:posOffset>
                      </wp:positionH>
                      <wp:positionV relativeFrom="paragraph">
                        <wp:posOffset>320675</wp:posOffset>
                      </wp:positionV>
                      <wp:extent cx="1270" cy="252095"/>
                      <wp:effectExtent l="0" t="0" r="0" b="0"/>
                      <wp:wrapNone/>
                      <wp:docPr id="1241" name="Group 1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505"/>
                                <a:chExt cx="2" cy="397"/>
                              </a:xfrm>
                            </wpg:grpSpPr>
                            <wps:wsp>
                              <wps:cNvPr id="1242" name="Freeform 1215"/>
                              <wps:cNvSpPr>
                                <a:spLocks/>
                              </wps:cNvSpPr>
                              <wps:spPr bwMode="auto">
                                <a:xfrm>
                                  <a:off x="2672" y="505"/>
                                  <a:ext cx="2" cy="397"/>
                                </a:xfrm>
                                <a:custGeom>
                                  <a:avLst/>
                                  <a:gdLst>
                                    <a:gd name="T0" fmla="+- 0 505 505"/>
                                    <a:gd name="T1" fmla="*/ 505 h 397"/>
                                    <a:gd name="T2" fmla="+- 0 902 505"/>
                                    <a:gd name="T3" fmla="*/ 902 h 397"/>
                                    <a:gd name="T4" fmla="+- 0 505 505"/>
                                    <a:gd name="T5" fmla="*/ 50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1F2A52" id="Group 1214" o:spid="_x0000_s1026" style="position:absolute;left:0;text-align:left;margin-left:133.6pt;margin-top:25.25pt;width:.1pt;height:19.85pt;z-index:-251654144;mso-position-horizontal-relative:page" coordorigin="2672,50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">
                      <v:shape id="Freeform 1215" o:spid="_x0000_s1027" style="position:absolute;left:2672;top:50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" path="m,l,397,,e" fillcolor="#008bc0" stroked="f">
                        <v:path arrowok="t" o:connecttype="custom" o:connectlocs="0,505;0,902;0,505" o:connectangles="0,0,0"/>
                      </v:shape>
                      <w10:wrap anchorx="page"/>
                    </v:group>
                  </w:pict>
                </mc:Fallback>
              </mc:AlternateContent>
            </w:r>
            <w:r w:rsidRPr="00732B03">
              <w:rPr>
                <w:rFonts w:ascii="MS Gothic" w:eastAsia="MS Gothic" w:hAnsi="MS Gothic" w:cs="MS Gothic" w:hint="eastAsia"/>
                <w:sz w:val="20"/>
                <w:szCs w:val="20"/>
                <w:lang w:val="en-US" w:eastAsia="zh-CN"/>
              </w:rPr>
              <w:t>合法</w:t>
            </w:r>
            <w:r w:rsidRPr="00732B03">
              <w:rPr>
                <w:rFonts w:ascii="Microsoft JhengHei" w:eastAsia="Microsoft JhengHei" w:hAnsi="Microsoft JhengHei" w:cs="Microsoft JhengHei" w:hint="eastAsia"/>
                <w:sz w:val="20"/>
                <w:szCs w:val="20"/>
                <w:lang w:val="en-US" w:eastAsia="zh-CN"/>
              </w:rPr>
              <w:t>产品生产过程中的尽职尽责。</w:t>
            </w:r>
          </w:p>
        </w:tc>
      </w:tr>
      <w:tr w:rsidR="00732B03" w:rsidRPr="00732B03" w14:paraId="780890A6" w14:textId="77777777" w:rsidTr="000C385D">
        <w:tc>
          <w:tcPr>
            <w:tcW w:w="708" w:type="pct"/>
            <w:gridSpan w:val="2"/>
            <w:shd w:val="clear" w:color="auto" w:fill="D3E5F6"/>
          </w:tcPr>
          <w:p w14:paraId="3E0954C8"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297" w:type="pct"/>
          </w:tcPr>
          <w:p w14:paraId="07065B25"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669" w:type="pct"/>
          </w:tcPr>
          <w:p w14:paraId="19E34FCB" w14:textId="0AB6D8C9"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4078DECF" w14:textId="7FB9E9AA"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3435FABC" w14:textId="77777777" w:rsidTr="000C385D">
        <w:tc>
          <w:tcPr>
            <w:tcW w:w="708" w:type="pct"/>
            <w:gridSpan w:val="2"/>
            <w:shd w:val="clear" w:color="auto" w:fill="D3E5F6"/>
          </w:tcPr>
          <w:p w14:paraId="7BA22E41"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3.1.1</w:t>
            </w:r>
          </w:p>
        </w:tc>
        <w:tc>
          <w:tcPr>
            <w:tcW w:w="2297" w:type="pct"/>
          </w:tcPr>
          <w:p w14:paraId="17D580DB"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工厂的</w:t>
            </w:r>
            <w:r w:rsidRPr="00732B03">
              <w:rPr>
                <w:rFonts w:ascii="Microsoft JhengHei" w:eastAsia="Microsoft JhengHei" w:hAnsi="Microsoft JhengHei" w:cs="Microsoft JhengHei" w:hint="eastAsia"/>
                <w:sz w:val="20"/>
                <w:szCs w:val="20"/>
                <w:lang w:val="en-US" w:eastAsia="zh-CN"/>
              </w:rPr>
              <w:t>编制成文的政策、规程、工作方法和规范应合并成易于浏览的可随时访问的系统，并考虑</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将其翻</w:t>
            </w:r>
            <w:r w:rsidRPr="00732B03">
              <w:rPr>
                <w:rFonts w:ascii="Microsoft JhengHei" w:eastAsia="Microsoft JhengHei" w:hAnsi="Microsoft JhengHei" w:cs="Microsoft JhengHei" w:hint="eastAsia"/>
                <w:sz w:val="20"/>
                <w:szCs w:val="20"/>
                <w:lang w:val="en-US" w:eastAsia="zh-CN"/>
              </w:rPr>
              <w:t>译成适当的语言。</w:t>
            </w:r>
          </w:p>
          <w:p w14:paraId="74BD142B"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如果工厂是受</w:t>
            </w:r>
            <w:r w:rsidRPr="00732B03">
              <w:rPr>
                <w:rFonts w:ascii="Microsoft JhengHei" w:eastAsia="Microsoft JhengHei" w:hAnsi="Microsoft JhengHei" w:cs="Microsoft JhengHei" w:hint="eastAsia"/>
                <w:sz w:val="20"/>
                <w:szCs w:val="20"/>
                <w:lang w:val="en-US" w:eastAsia="zh-CN"/>
              </w:rPr>
              <w:t>总部管理的公司的一部分，应将工厂系统和其他工厂以及总部之间的互动记录</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在案。</w:t>
            </w:r>
          </w:p>
          <w:p w14:paraId="14BBA1D2"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工厂内必</w:t>
            </w:r>
            <w:r w:rsidRPr="00732B03">
              <w:rPr>
                <w:rFonts w:ascii="Microsoft JhengHei" w:eastAsia="Microsoft JhengHei" w:hAnsi="Microsoft JhengHei" w:cs="Microsoft JhengHei" w:hint="eastAsia"/>
                <w:sz w:val="20"/>
                <w:szCs w:val="20"/>
                <w:lang w:val="en-US" w:eastAsia="zh-CN"/>
              </w:rPr>
              <w:t>须保存有接受评估的工厂开展运营所需的所有政策和流程。</w:t>
            </w:r>
          </w:p>
        </w:tc>
        <w:tc>
          <w:tcPr>
            <w:tcW w:w="669" w:type="pct"/>
          </w:tcPr>
          <w:p w14:paraId="7D3BB3DA"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766FA5BB"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4B69B728" w14:textId="77777777" w:rsidTr="000C385D">
        <w:tc>
          <w:tcPr>
            <w:tcW w:w="708" w:type="pct"/>
            <w:gridSpan w:val="2"/>
            <w:shd w:val="clear" w:color="auto" w:fill="D3E5F6"/>
          </w:tcPr>
          <w:p w14:paraId="15E0C542"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3.1.2</w:t>
            </w:r>
          </w:p>
        </w:tc>
        <w:tc>
          <w:tcPr>
            <w:tcW w:w="2297" w:type="pct"/>
          </w:tcPr>
          <w:p w14:paraId="6AFC28F9"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体系</w:t>
            </w:r>
            <w:r w:rsidRPr="00732B03">
              <w:rPr>
                <w:rFonts w:ascii="Microsoft JhengHei" w:eastAsia="Microsoft JhengHei" w:hAnsi="Microsoft JhengHei" w:cs="Microsoft JhengHei" w:hint="eastAsia"/>
                <w:sz w:val="20"/>
                <w:szCs w:val="20"/>
                <w:lang w:val="en-US" w:eastAsia="zh-CN"/>
              </w:rPr>
              <w:t>应得到全面实施，并按适当计划的时间间隔开展审查，在必要时加以改进。</w:t>
            </w:r>
          </w:p>
        </w:tc>
        <w:tc>
          <w:tcPr>
            <w:tcW w:w="669" w:type="pct"/>
          </w:tcPr>
          <w:p w14:paraId="66BCDAE8"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7626D942"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0772BCF2" w14:textId="77777777" w:rsidTr="000C385D">
        <w:tc>
          <w:tcPr>
            <w:tcW w:w="5000" w:type="pct"/>
            <w:gridSpan w:val="5"/>
            <w:shd w:val="clear" w:color="auto" w:fill="00B0F0"/>
          </w:tcPr>
          <w:p w14:paraId="31A44EE0" w14:textId="77777777" w:rsidR="00732B03" w:rsidRPr="00732B03" w:rsidRDefault="00732B03" w:rsidP="00732B03">
            <w:pPr>
              <w:pStyle w:val="Heading1"/>
              <w:outlineLvl w:val="0"/>
              <w:rPr>
                <w:rFonts w:ascii="Century Gothic" w:hAnsi="Century Gothic"/>
                <w:sz w:val="20"/>
                <w:szCs w:val="20"/>
                <w:lang w:val="en-US"/>
              </w:rPr>
            </w:pPr>
            <w:r w:rsidRPr="009565F1">
              <w:rPr>
                <w:rFonts w:ascii="Century Gothic" w:hAnsi="Century Gothic"/>
                <w:color w:val="FFFFFF" w:themeColor="background1"/>
                <w:sz w:val="20"/>
                <w:szCs w:val="20"/>
                <w:lang w:val="en-US"/>
              </w:rPr>
              <w:t>3.2</w:t>
            </w:r>
            <w:r w:rsidRPr="009565F1">
              <w:rPr>
                <w:rFonts w:ascii="Century Gothic" w:hAnsi="Century Gothic"/>
                <w:color w:val="FFFFFF" w:themeColor="background1"/>
                <w:sz w:val="20"/>
                <w:szCs w:val="20"/>
                <w:lang w:val="en-US"/>
              </w:rPr>
              <w:tab/>
            </w:r>
            <w:r w:rsidRPr="009565F1">
              <w:rPr>
                <w:rFonts w:ascii="MS Gothic" w:eastAsia="MS Gothic" w:hAnsi="MS Gothic" w:cs="MS Gothic" w:hint="eastAsia"/>
                <w:color w:val="FFFFFF" w:themeColor="background1"/>
                <w:sz w:val="20"/>
                <w:szCs w:val="20"/>
                <w:lang w:val="en-US"/>
              </w:rPr>
              <w:t>文档控制</w:t>
            </w:r>
          </w:p>
        </w:tc>
      </w:tr>
      <w:tr w:rsidR="00732B03" w:rsidRPr="00732B03" w14:paraId="3AB51E1E" w14:textId="77777777" w:rsidTr="000C385D">
        <w:tc>
          <w:tcPr>
            <w:tcW w:w="708" w:type="pct"/>
            <w:gridSpan w:val="2"/>
            <w:shd w:val="clear" w:color="auto" w:fill="D3E5F6"/>
          </w:tcPr>
          <w:p w14:paraId="57C75406" w14:textId="77777777" w:rsidR="00732B03" w:rsidRPr="00732B03" w:rsidRDefault="00732B03" w:rsidP="00732B03">
            <w:pPr>
              <w:pStyle w:val="Heading1"/>
              <w:outlineLvl w:val="0"/>
              <w:rPr>
                <w:rFonts w:ascii="Century Gothic" w:hAnsi="Century Gothic"/>
                <w:sz w:val="20"/>
                <w:szCs w:val="20"/>
                <w:lang w:val="en-US"/>
              </w:rPr>
            </w:pPr>
          </w:p>
        </w:tc>
        <w:tc>
          <w:tcPr>
            <w:tcW w:w="4292" w:type="pct"/>
            <w:gridSpan w:val="3"/>
            <w:shd w:val="clear" w:color="auto" w:fill="D3E5F6"/>
          </w:tcPr>
          <w:p w14:paraId="14EF484B"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Century Gothic" w:hAnsi="Century Gothic"/>
                <w:noProof/>
                <w:sz w:val="20"/>
                <w:szCs w:val="20"/>
              </w:rPr>
              <mc:AlternateContent>
                <mc:Choice Requires="wpg">
                  <w:drawing>
                    <wp:anchor distT="0" distB="0" distL="114300" distR="114300" simplePos="0" relativeHeight="251658250" behindDoc="1" locked="0" layoutInCell="1" allowOverlap="1" wp14:anchorId="23F0A2CD" wp14:editId="61A25229">
                      <wp:simplePos x="0" y="0"/>
                      <wp:positionH relativeFrom="page">
                        <wp:posOffset>1696720</wp:posOffset>
                      </wp:positionH>
                      <wp:positionV relativeFrom="paragraph">
                        <wp:posOffset>333375</wp:posOffset>
                      </wp:positionV>
                      <wp:extent cx="1270" cy="252095"/>
                      <wp:effectExtent l="0" t="0" r="0" b="0"/>
                      <wp:wrapNone/>
                      <wp:docPr id="1239" name="Group 1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525"/>
                                <a:chExt cx="2" cy="397"/>
                              </a:xfrm>
                            </wpg:grpSpPr>
                            <wps:wsp>
                              <wps:cNvPr id="1240" name="Freeform 1213"/>
                              <wps:cNvSpPr>
                                <a:spLocks/>
                              </wps:cNvSpPr>
                              <wps:spPr bwMode="auto">
                                <a:xfrm>
                                  <a:off x="2672" y="525"/>
                                  <a:ext cx="2" cy="397"/>
                                </a:xfrm>
                                <a:custGeom>
                                  <a:avLst/>
                                  <a:gdLst>
                                    <a:gd name="T0" fmla="+- 0 525 525"/>
                                    <a:gd name="T1" fmla="*/ 525 h 397"/>
                                    <a:gd name="T2" fmla="+- 0 922 525"/>
                                    <a:gd name="T3" fmla="*/ 922 h 397"/>
                                    <a:gd name="T4" fmla="+- 0 525 525"/>
                                    <a:gd name="T5" fmla="*/ 52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90635" id="Group 1212" o:spid="_x0000_s1026" style="position:absolute;left:0;text-align:left;margin-left:133.6pt;margin-top:26.25pt;width:.1pt;height:19.85pt;z-index:-251645952;mso-position-horizontal-relative:page" coordorigin="2672,52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">
                      <v:shape id="Freeform 1213" o:spid="_x0000_s1027" style="position:absolute;left:2672;top:52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" path="m,l,397,,e" fillcolor="#008bc0" stroked="f">
                        <v:path arrowok="t" o:connecttype="custom" o:connectlocs="0,525;0,922;0,525" o:connectangles="0,0,0"/>
                      </v:shape>
                      <w10:wrap anchorx="page"/>
                    </v:group>
                  </w:pict>
                </mc:Fallback>
              </mc:AlternateContent>
            </w:r>
            <w:r w:rsidRPr="00732B03">
              <w:rPr>
                <w:rFonts w:ascii="MS Gothic" w:eastAsia="MS Gothic" w:hAnsi="MS Gothic" w:cs="MS Gothic" w:hint="eastAsia"/>
                <w:sz w:val="20"/>
                <w:szCs w:val="20"/>
                <w:lang w:val="en-US" w:eastAsia="zh-CN"/>
              </w:rPr>
              <w:t>有效的文件控制系</w:t>
            </w:r>
            <w:r w:rsidRPr="00732B03">
              <w:rPr>
                <w:rFonts w:ascii="Microsoft JhengHei" w:eastAsia="Microsoft JhengHei" w:hAnsi="Microsoft JhengHei" w:cs="Microsoft JhengHei" w:hint="eastAsia"/>
                <w:sz w:val="20"/>
                <w:szCs w:val="20"/>
                <w:lang w:val="en-US" w:eastAsia="zh-CN"/>
              </w:rPr>
              <w:t>统须确保只提供和运用正确版本的文件，包括记录册。</w:t>
            </w:r>
          </w:p>
        </w:tc>
      </w:tr>
      <w:tr w:rsidR="00732B03" w:rsidRPr="00732B03" w14:paraId="58AC859D" w14:textId="77777777" w:rsidTr="000C385D">
        <w:tc>
          <w:tcPr>
            <w:tcW w:w="708" w:type="pct"/>
            <w:gridSpan w:val="2"/>
            <w:shd w:val="clear" w:color="auto" w:fill="D3E5F6"/>
          </w:tcPr>
          <w:p w14:paraId="51513991"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297" w:type="pct"/>
          </w:tcPr>
          <w:p w14:paraId="341A5342"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669" w:type="pct"/>
          </w:tcPr>
          <w:p w14:paraId="70F8CDCF" w14:textId="63DEDBF0"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13FC7F4E" w14:textId="0DA605FC"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6068DCF8" w14:textId="77777777" w:rsidTr="000C385D">
        <w:tc>
          <w:tcPr>
            <w:tcW w:w="708" w:type="pct"/>
            <w:gridSpan w:val="2"/>
            <w:shd w:val="clear" w:color="auto" w:fill="D3E5F6"/>
          </w:tcPr>
          <w:p w14:paraId="6D8EAD4D"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3.2.1</w:t>
            </w:r>
          </w:p>
        </w:tc>
        <w:tc>
          <w:tcPr>
            <w:tcW w:w="2297" w:type="pct"/>
          </w:tcPr>
          <w:p w14:paraId="159B57F0"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eastAsia="zh-CN"/>
              </w:rPr>
              <w:t>公司</w:t>
            </w:r>
            <w:r w:rsidRPr="00732B03">
              <w:rPr>
                <w:rFonts w:ascii="Microsoft JhengHei" w:eastAsia="Microsoft JhengHei" w:hAnsi="Microsoft JhengHei" w:cs="Microsoft JhengHei" w:hint="eastAsia"/>
                <w:sz w:val="20"/>
                <w:szCs w:val="20"/>
                <w:lang w:val="en-US" w:eastAsia="zh-CN"/>
              </w:rPr>
              <w:t>应制定成文的规程，管理构成产品安全与质量管理体系一部分的文件。</w:t>
            </w:r>
            <w:r w:rsidRPr="00732B03">
              <w:rPr>
                <w:rFonts w:ascii="Microsoft JhengHei" w:eastAsia="Microsoft JhengHei" w:hAnsi="Microsoft JhengHei" w:cs="Microsoft JhengHei" w:hint="eastAsia"/>
                <w:sz w:val="20"/>
                <w:szCs w:val="20"/>
                <w:lang w:val="en-US"/>
              </w:rPr>
              <w:t>规程应包括：</w:t>
            </w:r>
          </w:p>
          <w:p w14:paraId="03895A7F"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控制文件一</w:t>
            </w:r>
            <w:r w:rsidRPr="00732B03">
              <w:rPr>
                <w:rFonts w:ascii="Microsoft JhengHei" w:eastAsia="Microsoft JhengHei" w:hAnsi="Microsoft JhengHei" w:cs="Microsoft JhengHei" w:hint="eastAsia"/>
                <w:sz w:val="20"/>
                <w:szCs w:val="20"/>
                <w:lang w:val="en-US" w:eastAsia="zh-CN"/>
              </w:rPr>
              <w:t>览表，标明最新的版本编号</w:t>
            </w:r>
          </w:p>
          <w:p w14:paraId="4761787A"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lastRenderedPageBreak/>
              <w:t xml:space="preserve"> </w:t>
            </w:r>
            <w:r w:rsidRPr="00732B03">
              <w:rPr>
                <w:rFonts w:ascii="MS Gothic" w:eastAsia="MS Gothic" w:hAnsi="MS Gothic" w:cs="MS Gothic" w:hint="eastAsia"/>
                <w:sz w:val="20"/>
                <w:szCs w:val="20"/>
                <w:lang w:val="en-US" w:eastAsia="zh-CN"/>
              </w:rPr>
              <w:t>控制文件的</w:t>
            </w:r>
            <w:r w:rsidRPr="00732B03">
              <w:rPr>
                <w:rFonts w:ascii="Microsoft JhengHei" w:eastAsia="Microsoft JhengHei" w:hAnsi="Microsoft JhengHei" w:cs="Microsoft JhengHei" w:hint="eastAsia"/>
                <w:sz w:val="20"/>
                <w:szCs w:val="20"/>
                <w:lang w:val="en-US" w:eastAsia="zh-CN"/>
              </w:rPr>
              <w:t>识别和授权方法</w:t>
            </w:r>
          </w:p>
          <w:p w14:paraId="0157BEF5"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对文件做任何改动或修改的理由记录</w:t>
            </w:r>
          </w:p>
          <w:p w14:paraId="1E45804B"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文件更新</w:t>
            </w:r>
            <w:r w:rsidRPr="00732B03">
              <w:rPr>
                <w:rFonts w:ascii="Microsoft JhengHei" w:eastAsia="Microsoft JhengHei" w:hAnsi="Microsoft JhengHei" w:cs="Microsoft JhengHei" w:hint="eastAsia"/>
                <w:sz w:val="20"/>
                <w:szCs w:val="20"/>
                <w:lang w:val="en-US" w:eastAsia="zh-CN"/>
              </w:rPr>
              <w:t>时替换现有文件的系统。</w:t>
            </w:r>
          </w:p>
        </w:tc>
        <w:tc>
          <w:tcPr>
            <w:tcW w:w="669" w:type="pct"/>
          </w:tcPr>
          <w:p w14:paraId="6B577511"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1532FEE2"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377EEAC1" w14:textId="77777777" w:rsidTr="000C385D">
        <w:tc>
          <w:tcPr>
            <w:tcW w:w="708" w:type="pct"/>
            <w:gridSpan w:val="2"/>
            <w:shd w:val="clear" w:color="auto" w:fill="D3E5F6"/>
          </w:tcPr>
          <w:p w14:paraId="31F21121"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3.2.2</w:t>
            </w:r>
          </w:p>
        </w:tc>
        <w:tc>
          <w:tcPr>
            <w:tcW w:w="2297" w:type="pct"/>
          </w:tcPr>
          <w:p w14:paraId="2E87DC35"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在文件和</w:t>
            </w:r>
            <w:r w:rsidRPr="00732B03">
              <w:rPr>
                <w:rFonts w:ascii="Microsoft JhengHei" w:eastAsia="Microsoft JhengHei" w:hAnsi="Microsoft JhengHei" w:cs="Microsoft JhengHei" w:hint="eastAsia"/>
                <w:sz w:val="20"/>
                <w:szCs w:val="20"/>
                <w:lang w:val="en-US" w:eastAsia="zh-CN"/>
              </w:rPr>
              <w:t>记录为电子形式的情况下，应：</w:t>
            </w:r>
          </w:p>
          <w:p w14:paraId="2D17A017"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安全地存</w:t>
            </w:r>
            <w:r w:rsidRPr="00732B03">
              <w:rPr>
                <w:rFonts w:ascii="Microsoft JhengHei" w:eastAsia="Microsoft JhengHei" w:hAnsi="Microsoft JhengHei" w:cs="Microsoft JhengHei" w:hint="eastAsia"/>
                <w:sz w:val="20"/>
                <w:szCs w:val="20"/>
                <w:lang w:val="en-US" w:eastAsia="zh-CN"/>
              </w:rPr>
              <w:t>储（例如授权查看、修改控制或密码保护）</w:t>
            </w:r>
          </w:p>
          <w:p w14:paraId="7E656D17"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备份以防止丢失或恶意干预。</w:t>
            </w:r>
          </w:p>
        </w:tc>
        <w:tc>
          <w:tcPr>
            <w:tcW w:w="669" w:type="pct"/>
          </w:tcPr>
          <w:p w14:paraId="14170A49"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52F260F8"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04159A95" w14:textId="77777777" w:rsidTr="000C385D">
        <w:tc>
          <w:tcPr>
            <w:tcW w:w="5000" w:type="pct"/>
            <w:gridSpan w:val="5"/>
            <w:shd w:val="clear" w:color="auto" w:fill="00B0F0"/>
          </w:tcPr>
          <w:p w14:paraId="1B00ADBB" w14:textId="77777777" w:rsidR="00732B03" w:rsidRPr="00732B03" w:rsidRDefault="00732B03" w:rsidP="00732B03">
            <w:pPr>
              <w:pStyle w:val="Heading1"/>
              <w:outlineLvl w:val="0"/>
              <w:rPr>
                <w:rFonts w:ascii="Century Gothic" w:hAnsi="Century Gothic"/>
                <w:sz w:val="20"/>
                <w:szCs w:val="20"/>
                <w:lang w:val="en-US"/>
              </w:rPr>
            </w:pPr>
            <w:r w:rsidRPr="009565F1">
              <w:rPr>
                <w:rFonts w:ascii="Century Gothic" w:hAnsi="Century Gothic"/>
                <w:color w:val="FFFFFF" w:themeColor="background1"/>
                <w:sz w:val="20"/>
                <w:szCs w:val="20"/>
                <w:lang w:val="en-US"/>
              </w:rPr>
              <w:t>3.3</w:t>
            </w:r>
            <w:r w:rsidRPr="009565F1">
              <w:rPr>
                <w:rFonts w:ascii="Century Gothic" w:hAnsi="Century Gothic"/>
                <w:color w:val="FFFFFF" w:themeColor="background1"/>
                <w:sz w:val="20"/>
                <w:szCs w:val="20"/>
                <w:lang w:val="en-US"/>
              </w:rPr>
              <w:tab/>
            </w:r>
            <w:r w:rsidRPr="009565F1">
              <w:rPr>
                <w:rFonts w:ascii="Microsoft JhengHei" w:eastAsia="Microsoft JhengHei" w:hAnsi="Microsoft JhengHei" w:cs="Microsoft JhengHei" w:hint="eastAsia"/>
                <w:color w:val="FFFFFF" w:themeColor="background1"/>
                <w:sz w:val="20"/>
                <w:szCs w:val="20"/>
                <w:lang w:val="en-US"/>
              </w:rPr>
              <w:t>记录保存</w:t>
            </w:r>
          </w:p>
        </w:tc>
      </w:tr>
      <w:tr w:rsidR="00732B03" w:rsidRPr="00732B03" w14:paraId="450445C1" w14:textId="77777777" w:rsidTr="000C385D">
        <w:tc>
          <w:tcPr>
            <w:tcW w:w="708" w:type="pct"/>
            <w:gridSpan w:val="2"/>
            <w:shd w:val="clear" w:color="auto" w:fill="D3E5F6"/>
          </w:tcPr>
          <w:p w14:paraId="4BD7E9B8" w14:textId="77777777" w:rsidR="00732B03" w:rsidRPr="00732B03" w:rsidRDefault="00732B03" w:rsidP="00732B03">
            <w:pPr>
              <w:pStyle w:val="Heading1"/>
              <w:outlineLvl w:val="0"/>
              <w:rPr>
                <w:rFonts w:ascii="Century Gothic" w:hAnsi="Century Gothic"/>
                <w:sz w:val="20"/>
                <w:szCs w:val="20"/>
                <w:lang w:val="en-US"/>
              </w:rPr>
            </w:pPr>
          </w:p>
        </w:tc>
        <w:tc>
          <w:tcPr>
            <w:tcW w:w="4292" w:type="pct"/>
            <w:gridSpan w:val="3"/>
            <w:shd w:val="clear" w:color="auto" w:fill="D3E5F6"/>
          </w:tcPr>
          <w:p w14:paraId="352E1C66"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Century Gothic" w:hAnsi="Century Gothic"/>
                <w:noProof/>
                <w:sz w:val="20"/>
                <w:szCs w:val="20"/>
              </w:rPr>
              <mc:AlternateContent>
                <mc:Choice Requires="wpg">
                  <w:drawing>
                    <wp:anchor distT="0" distB="0" distL="114300" distR="114300" simplePos="0" relativeHeight="251658251" behindDoc="1" locked="0" layoutInCell="1" allowOverlap="1" wp14:anchorId="2B36D7DF" wp14:editId="72044BD8">
                      <wp:simplePos x="0" y="0"/>
                      <wp:positionH relativeFrom="page">
                        <wp:posOffset>1696720</wp:posOffset>
                      </wp:positionH>
                      <wp:positionV relativeFrom="paragraph">
                        <wp:posOffset>333375</wp:posOffset>
                      </wp:positionV>
                      <wp:extent cx="1270" cy="252095"/>
                      <wp:effectExtent l="0" t="0" r="0" b="0"/>
                      <wp:wrapNone/>
                      <wp:docPr id="1237" name="Group 1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525"/>
                                <a:chExt cx="2" cy="397"/>
                              </a:xfrm>
                            </wpg:grpSpPr>
                            <wps:wsp>
                              <wps:cNvPr id="1238" name="Freeform 1211"/>
                              <wps:cNvSpPr>
                                <a:spLocks/>
                              </wps:cNvSpPr>
                              <wps:spPr bwMode="auto">
                                <a:xfrm>
                                  <a:off x="2672" y="525"/>
                                  <a:ext cx="2" cy="397"/>
                                </a:xfrm>
                                <a:custGeom>
                                  <a:avLst/>
                                  <a:gdLst>
                                    <a:gd name="T0" fmla="+- 0 525 525"/>
                                    <a:gd name="T1" fmla="*/ 525 h 397"/>
                                    <a:gd name="T2" fmla="+- 0 922 525"/>
                                    <a:gd name="T3" fmla="*/ 922 h 397"/>
                                    <a:gd name="T4" fmla="+- 0 525 525"/>
                                    <a:gd name="T5" fmla="*/ 52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FFEF6" id="Group 1210" o:spid="_x0000_s1026" style="position:absolute;left:0;text-align:left;margin-left:133.6pt;margin-top:26.25pt;width:.1pt;height:19.85pt;z-index:-251644928;mso-position-horizontal-relative:page" coordorigin="2672,52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">
                      <v:shape id="Freeform 1211" o:spid="_x0000_s1027" style="position:absolute;left:2672;top:52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" path="m,l,397,,e" fillcolor="#008bc0" stroked="f">
                        <v:path arrowok="t" o:connecttype="custom" o:connectlocs="0,525;0,922;0,525" o:connectangles="0,0,0"/>
                      </v:shape>
                      <w10:wrap anchorx="page"/>
                    </v:group>
                  </w:pict>
                </mc:Fallback>
              </mc:AlternateContent>
            </w:r>
            <w:r w:rsidRPr="00732B03">
              <w:rPr>
                <w:rFonts w:ascii="MS Gothic" w:eastAsia="MS Gothic" w:hAnsi="MS Gothic" w:cs="MS Gothic" w:hint="eastAsia"/>
                <w:sz w:val="20"/>
                <w:szCs w:val="20"/>
                <w:lang w:val="en-US" w:eastAsia="zh-CN"/>
              </w:rPr>
              <w:t>公司</w:t>
            </w:r>
            <w:r w:rsidRPr="00732B03">
              <w:rPr>
                <w:rFonts w:ascii="Microsoft JhengHei" w:eastAsia="Microsoft JhengHei" w:hAnsi="Microsoft JhengHei" w:cs="Microsoft JhengHei" w:hint="eastAsia"/>
                <w:sz w:val="20"/>
                <w:szCs w:val="20"/>
                <w:lang w:val="en-US" w:eastAsia="zh-CN"/>
              </w:rPr>
              <w:t>应保存真实的记录，以体现对产品安全、合法性和质量的有效控制。</w:t>
            </w:r>
          </w:p>
        </w:tc>
      </w:tr>
      <w:tr w:rsidR="00732B03" w:rsidRPr="00732B03" w14:paraId="3039082A" w14:textId="77777777" w:rsidTr="000C385D">
        <w:tc>
          <w:tcPr>
            <w:tcW w:w="708" w:type="pct"/>
            <w:gridSpan w:val="2"/>
            <w:shd w:val="clear" w:color="auto" w:fill="D3E5F6"/>
          </w:tcPr>
          <w:p w14:paraId="4FF4C8A4"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297" w:type="pct"/>
          </w:tcPr>
          <w:p w14:paraId="7CC21903"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669" w:type="pct"/>
          </w:tcPr>
          <w:p w14:paraId="3D467556" w14:textId="120597E2"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531037C9" w14:textId="7E70FBD7"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14F41B53" w14:textId="77777777" w:rsidTr="000C385D">
        <w:tc>
          <w:tcPr>
            <w:tcW w:w="708" w:type="pct"/>
            <w:gridSpan w:val="2"/>
            <w:shd w:val="clear" w:color="auto" w:fill="D3E5F6"/>
          </w:tcPr>
          <w:p w14:paraId="16FB0D8D"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3.3.1</w:t>
            </w:r>
          </w:p>
        </w:tc>
        <w:tc>
          <w:tcPr>
            <w:tcW w:w="2297" w:type="pct"/>
          </w:tcPr>
          <w:p w14:paraId="384388FB"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记录应</w:t>
            </w:r>
            <w:r w:rsidRPr="00732B03">
              <w:rPr>
                <w:rFonts w:ascii="MS Gothic" w:eastAsia="MS Gothic" w:hAnsi="MS Gothic" w:cs="MS Gothic" w:hint="eastAsia"/>
                <w:sz w:val="20"/>
                <w:szCs w:val="20"/>
                <w:lang w:val="en-US" w:eastAsia="zh-CN"/>
              </w:rPr>
              <w:t>清晰、得到授</w:t>
            </w:r>
            <w:r w:rsidRPr="00732B03">
              <w:rPr>
                <w:rFonts w:ascii="Microsoft JhengHei" w:eastAsia="Microsoft JhengHei" w:hAnsi="Microsoft JhengHei" w:cs="Microsoft JhengHei" w:hint="eastAsia"/>
                <w:sz w:val="20"/>
                <w:szCs w:val="20"/>
                <w:lang w:val="en-US" w:eastAsia="zh-CN"/>
              </w:rPr>
              <w:t>权</w:t>
            </w:r>
            <w:r w:rsidRPr="00732B03">
              <w:rPr>
                <w:rFonts w:ascii="MS Gothic" w:eastAsia="MS Gothic" w:hAnsi="MS Gothic" w:cs="MS Gothic" w:hint="eastAsia"/>
                <w:sz w:val="20"/>
                <w:szCs w:val="20"/>
                <w:lang w:val="en-US" w:eastAsia="zh-CN"/>
              </w:rPr>
              <w:t>、以良好的条件予以保存且可</w:t>
            </w:r>
            <w:r w:rsidRPr="00732B03">
              <w:rPr>
                <w:rFonts w:ascii="Microsoft JhengHei" w:eastAsia="Microsoft JhengHei" w:hAnsi="Microsoft JhengHei" w:cs="Microsoft JhengHei" w:hint="eastAsia"/>
                <w:sz w:val="20"/>
                <w:szCs w:val="20"/>
                <w:lang w:val="en-US" w:eastAsia="zh-CN"/>
              </w:rPr>
              <w:t>检</w:t>
            </w:r>
            <w:r w:rsidRPr="00732B03">
              <w:rPr>
                <w:rFonts w:ascii="MS Gothic" w:eastAsia="MS Gothic" w:hAnsi="MS Gothic" w:cs="MS Gothic" w:hint="eastAsia"/>
                <w:sz w:val="20"/>
                <w:szCs w:val="20"/>
                <w:lang w:val="en-US" w:eastAsia="zh-CN"/>
              </w:rPr>
              <w:t>索。</w:t>
            </w:r>
          </w:p>
        </w:tc>
        <w:tc>
          <w:tcPr>
            <w:tcW w:w="669" w:type="pct"/>
          </w:tcPr>
          <w:p w14:paraId="11EAC5DA"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76B4E64D"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48153FA5" w14:textId="77777777" w:rsidTr="000C385D">
        <w:tc>
          <w:tcPr>
            <w:tcW w:w="708" w:type="pct"/>
            <w:gridSpan w:val="2"/>
            <w:shd w:val="clear" w:color="auto" w:fill="D3E5F6"/>
          </w:tcPr>
          <w:p w14:paraId="73C902A9"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3.3.2</w:t>
            </w:r>
          </w:p>
        </w:tc>
        <w:tc>
          <w:tcPr>
            <w:tcW w:w="2297" w:type="pct"/>
          </w:tcPr>
          <w:p w14:paraId="0178007D"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对记录</w:t>
            </w:r>
            <w:r w:rsidRPr="00732B03">
              <w:rPr>
                <w:rFonts w:ascii="MS Gothic" w:eastAsia="MS Gothic" w:hAnsi="MS Gothic" w:cs="MS Gothic" w:hint="eastAsia"/>
                <w:sz w:val="20"/>
                <w:szCs w:val="20"/>
                <w:lang w:val="en-US" w:eastAsia="zh-CN"/>
              </w:rPr>
              <w:t>的所有修改均</w:t>
            </w:r>
            <w:r w:rsidRPr="00732B03">
              <w:rPr>
                <w:rFonts w:ascii="Microsoft JhengHei" w:eastAsia="Microsoft JhengHei" w:hAnsi="Microsoft JhengHei" w:cs="Microsoft JhengHei" w:hint="eastAsia"/>
                <w:sz w:val="20"/>
                <w:szCs w:val="20"/>
                <w:lang w:val="en-US" w:eastAsia="zh-CN"/>
              </w:rPr>
              <w:t>应</w:t>
            </w:r>
            <w:r w:rsidRPr="00732B03">
              <w:rPr>
                <w:rFonts w:ascii="MS Gothic" w:eastAsia="MS Gothic" w:hAnsi="MS Gothic" w:cs="MS Gothic" w:hint="eastAsia"/>
                <w:sz w:val="20"/>
                <w:szCs w:val="20"/>
                <w:lang w:val="en-US" w:eastAsia="zh-CN"/>
              </w:rPr>
              <w:t>通</w:t>
            </w:r>
            <w:r w:rsidRPr="00732B03">
              <w:rPr>
                <w:rFonts w:ascii="Microsoft JhengHei" w:eastAsia="Microsoft JhengHei" w:hAnsi="Microsoft JhengHei" w:cs="Microsoft JhengHei" w:hint="eastAsia"/>
                <w:sz w:val="20"/>
                <w:szCs w:val="20"/>
                <w:lang w:val="en-US" w:eastAsia="zh-CN"/>
              </w:rPr>
              <w:t>过</w:t>
            </w:r>
            <w:r w:rsidRPr="00732B03">
              <w:rPr>
                <w:rFonts w:ascii="MS Gothic" w:eastAsia="MS Gothic" w:hAnsi="MS Gothic" w:cs="MS Gothic" w:hint="eastAsia"/>
                <w:sz w:val="20"/>
                <w:szCs w:val="20"/>
                <w:lang w:val="en-US" w:eastAsia="zh-CN"/>
              </w:rPr>
              <w:t>授</w:t>
            </w:r>
            <w:r w:rsidRPr="00732B03">
              <w:rPr>
                <w:rFonts w:ascii="Microsoft JhengHei" w:eastAsia="Microsoft JhengHei" w:hAnsi="Microsoft JhengHei" w:cs="Microsoft JhengHei" w:hint="eastAsia"/>
                <w:sz w:val="20"/>
                <w:szCs w:val="20"/>
                <w:lang w:val="en-US" w:eastAsia="zh-CN"/>
              </w:rPr>
              <w:t>权进</w:t>
            </w:r>
            <w:r w:rsidRPr="00732B03">
              <w:rPr>
                <w:rFonts w:ascii="MS Gothic" w:eastAsia="MS Gothic" w:hAnsi="MS Gothic" w:cs="MS Gothic" w:hint="eastAsia"/>
                <w:sz w:val="20"/>
                <w:szCs w:val="20"/>
                <w:lang w:val="en-US" w:eastAsia="zh-CN"/>
              </w:rPr>
              <w:t>行，而且</w:t>
            </w:r>
            <w:r w:rsidRPr="00732B03">
              <w:rPr>
                <w:rFonts w:ascii="Microsoft JhengHei" w:eastAsia="Microsoft JhengHei" w:hAnsi="Microsoft JhengHei" w:cs="Microsoft JhengHei" w:hint="eastAsia"/>
                <w:sz w:val="20"/>
                <w:szCs w:val="20"/>
                <w:lang w:val="en-US" w:eastAsia="zh-CN"/>
              </w:rPr>
              <w:t>应对</w:t>
            </w:r>
            <w:r w:rsidRPr="00732B03">
              <w:rPr>
                <w:rFonts w:ascii="MS Gothic" w:eastAsia="MS Gothic" w:hAnsi="MS Gothic" w:cs="MS Gothic" w:hint="eastAsia"/>
                <w:sz w:val="20"/>
                <w:szCs w:val="20"/>
                <w:lang w:val="en-US" w:eastAsia="zh-CN"/>
              </w:rPr>
              <w:t>修改的合理性</w:t>
            </w:r>
            <w:r w:rsidRPr="00732B03">
              <w:rPr>
                <w:rFonts w:ascii="Microsoft JhengHei" w:eastAsia="Microsoft JhengHei" w:hAnsi="Microsoft JhengHei" w:cs="Microsoft JhengHei" w:hint="eastAsia"/>
                <w:sz w:val="20"/>
                <w:szCs w:val="20"/>
                <w:lang w:val="en-US" w:eastAsia="zh-CN"/>
              </w:rPr>
              <w:t>进</w:t>
            </w:r>
            <w:r w:rsidRPr="00732B03">
              <w:rPr>
                <w:rFonts w:ascii="MS Gothic" w:eastAsia="MS Gothic" w:hAnsi="MS Gothic" w:cs="MS Gothic" w:hint="eastAsia"/>
                <w:sz w:val="20"/>
                <w:szCs w:val="20"/>
                <w:lang w:val="en-US" w:eastAsia="zh-CN"/>
              </w:rPr>
              <w:t>行</w:t>
            </w:r>
            <w:r w:rsidRPr="00732B03">
              <w:rPr>
                <w:rFonts w:ascii="Microsoft JhengHei" w:eastAsia="Microsoft JhengHei" w:hAnsi="Microsoft JhengHei" w:cs="Microsoft JhengHei" w:hint="eastAsia"/>
                <w:sz w:val="20"/>
                <w:szCs w:val="20"/>
                <w:lang w:val="en-US" w:eastAsia="zh-CN"/>
              </w:rPr>
              <w:t>记录</w:t>
            </w:r>
            <w:r w:rsidRPr="00732B03">
              <w:rPr>
                <w:rFonts w:ascii="MS Gothic" w:eastAsia="MS Gothic" w:hAnsi="MS Gothic" w:cs="MS Gothic" w:hint="eastAsia"/>
                <w:sz w:val="20"/>
                <w:szCs w:val="20"/>
                <w:lang w:val="en-US" w:eastAsia="zh-CN"/>
              </w:rPr>
              <w:t>。</w:t>
            </w:r>
          </w:p>
        </w:tc>
        <w:tc>
          <w:tcPr>
            <w:tcW w:w="669" w:type="pct"/>
          </w:tcPr>
          <w:p w14:paraId="73B76EE2"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5F25CC23"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3B7EFC83" w14:textId="77777777" w:rsidTr="000C385D">
        <w:tc>
          <w:tcPr>
            <w:tcW w:w="708" w:type="pct"/>
            <w:gridSpan w:val="2"/>
            <w:shd w:val="clear" w:color="auto" w:fill="D3E5F6"/>
          </w:tcPr>
          <w:p w14:paraId="72376A1D"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3.3.3</w:t>
            </w:r>
          </w:p>
        </w:tc>
        <w:tc>
          <w:tcPr>
            <w:tcW w:w="2297" w:type="pct"/>
          </w:tcPr>
          <w:p w14:paraId="52EEDE2F"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公司的高</w:t>
            </w:r>
            <w:r w:rsidRPr="00732B03">
              <w:rPr>
                <w:rFonts w:ascii="Microsoft JhengHei" w:eastAsia="Microsoft JhengHei" w:hAnsi="Microsoft JhengHei" w:cs="Microsoft JhengHei" w:hint="eastAsia"/>
                <w:sz w:val="20"/>
                <w:szCs w:val="20"/>
                <w:lang w:val="en-US" w:eastAsia="zh-CN"/>
              </w:rPr>
              <w:t>级</w:t>
            </w:r>
            <w:r w:rsidRPr="00732B03">
              <w:rPr>
                <w:rFonts w:ascii="MS Gothic" w:eastAsia="MS Gothic" w:hAnsi="MS Gothic" w:cs="MS Gothic" w:hint="eastAsia"/>
                <w:sz w:val="20"/>
                <w:szCs w:val="20"/>
                <w:lang w:val="en-US" w:eastAsia="zh-CN"/>
              </w:rPr>
              <w:t>管理</w:t>
            </w:r>
            <w:r w:rsidRPr="00732B03">
              <w:rPr>
                <w:rFonts w:ascii="Microsoft JhengHei" w:eastAsia="Microsoft JhengHei" w:hAnsi="Microsoft JhengHei" w:cs="Microsoft JhengHei" w:hint="eastAsia"/>
                <w:sz w:val="20"/>
                <w:szCs w:val="20"/>
                <w:lang w:val="en-US" w:eastAsia="zh-CN"/>
              </w:rPr>
              <w:t>层应</w:t>
            </w:r>
            <w:r w:rsidRPr="00732B03">
              <w:rPr>
                <w:rFonts w:ascii="MS Gothic" w:eastAsia="MS Gothic" w:hAnsi="MS Gothic" w:cs="MS Gothic" w:hint="eastAsia"/>
                <w:sz w:val="20"/>
                <w:szCs w:val="20"/>
                <w:lang w:val="en-US" w:eastAsia="zh-CN"/>
              </w:rPr>
              <w:t>确保制定成文的</w:t>
            </w:r>
            <w:r w:rsidRPr="00732B03">
              <w:rPr>
                <w:rFonts w:ascii="Microsoft JhengHei" w:eastAsia="Microsoft JhengHei" w:hAnsi="Microsoft JhengHei" w:cs="Microsoft JhengHei" w:hint="eastAsia"/>
                <w:sz w:val="20"/>
                <w:szCs w:val="20"/>
                <w:lang w:val="en-US" w:eastAsia="zh-CN"/>
              </w:rPr>
              <w:t>规</w:t>
            </w:r>
            <w:r w:rsidRPr="00732B03">
              <w:rPr>
                <w:rFonts w:ascii="MS Gothic" w:eastAsia="MS Gothic" w:hAnsi="MS Gothic" w:cs="MS Gothic" w:hint="eastAsia"/>
                <w:sz w:val="20"/>
                <w:szCs w:val="20"/>
                <w:lang w:val="en-US" w:eastAsia="zh-CN"/>
              </w:rPr>
              <w:t>程，并在</w:t>
            </w:r>
            <w:r w:rsidRPr="00732B03">
              <w:rPr>
                <w:rFonts w:ascii="Microsoft JhengHei" w:eastAsia="Microsoft JhengHei" w:hAnsi="Microsoft JhengHei" w:cs="Microsoft JhengHei" w:hint="eastAsia"/>
                <w:sz w:val="20"/>
                <w:szCs w:val="20"/>
                <w:lang w:val="en-US" w:eastAsia="zh-CN"/>
              </w:rPr>
              <w:t>组织</w:t>
            </w:r>
            <w:r w:rsidRPr="00732B03">
              <w:rPr>
                <w:rFonts w:ascii="MS Gothic" w:eastAsia="MS Gothic" w:hAnsi="MS Gothic" w:cs="MS Gothic" w:hint="eastAsia"/>
                <w:sz w:val="20"/>
                <w:szCs w:val="20"/>
                <w:lang w:val="en-US" w:eastAsia="zh-CN"/>
              </w:rPr>
              <w:t>内</w:t>
            </w:r>
            <w:r w:rsidRPr="00732B03">
              <w:rPr>
                <w:rFonts w:ascii="Microsoft JhengHei" w:eastAsia="Microsoft JhengHei" w:hAnsi="Microsoft JhengHei" w:cs="Microsoft JhengHei" w:hint="eastAsia"/>
                <w:sz w:val="20"/>
                <w:szCs w:val="20"/>
                <w:lang w:val="en-US" w:eastAsia="zh-CN"/>
              </w:rPr>
              <w:t>实</w:t>
            </w:r>
            <w:r w:rsidRPr="00732B03">
              <w:rPr>
                <w:rFonts w:ascii="MS Gothic" w:eastAsia="MS Gothic" w:hAnsi="MS Gothic" w:cs="MS Gothic" w:hint="eastAsia"/>
                <w:sz w:val="20"/>
                <w:szCs w:val="20"/>
                <w:lang w:val="en-US" w:eastAsia="zh-CN"/>
              </w:rPr>
              <w:t>施，</w:t>
            </w:r>
            <w:r w:rsidRPr="00732B03">
              <w:rPr>
                <w:rFonts w:ascii="Microsoft JhengHei" w:eastAsia="Microsoft JhengHei" w:hAnsi="Microsoft JhengHei" w:cs="Microsoft JhengHei" w:hint="eastAsia"/>
                <w:sz w:val="20"/>
                <w:szCs w:val="20"/>
                <w:lang w:val="en-US" w:eastAsia="zh-CN"/>
              </w:rPr>
              <w:t>审查</w:t>
            </w:r>
            <w:r w:rsidRPr="00732B03">
              <w:rPr>
                <w:rFonts w:ascii="MS Gothic" w:eastAsia="MS Gothic" w:hAnsi="MS Gothic" w:cs="MS Gothic" w:hint="eastAsia"/>
                <w:sz w:val="20"/>
                <w:szCs w:val="20"/>
                <w:lang w:val="en-US" w:eastAsia="zh-CN"/>
              </w:rPr>
              <w:t>、</w:t>
            </w:r>
            <w:r w:rsidRPr="00732B03">
              <w:rPr>
                <w:rFonts w:ascii="Microsoft JhengHei" w:eastAsia="Microsoft JhengHei" w:hAnsi="Microsoft JhengHei" w:cs="Microsoft JhengHei" w:hint="eastAsia"/>
                <w:sz w:val="20"/>
                <w:szCs w:val="20"/>
                <w:lang w:val="en-US" w:eastAsia="zh-CN"/>
              </w:rPr>
              <w:t>维护</w:t>
            </w:r>
            <w:r w:rsidRPr="00732B03">
              <w:rPr>
                <w:rFonts w:ascii="MS Gothic" w:eastAsia="MS Gothic" w:hAnsi="MS Gothic" w:cs="MS Gothic" w:hint="eastAsia"/>
                <w:sz w:val="20"/>
                <w:szCs w:val="20"/>
                <w:lang w:val="en-US" w:eastAsia="zh-CN"/>
              </w:rPr>
              <w:t>、</w:t>
            </w:r>
            <w:r w:rsidRPr="00732B03">
              <w:rPr>
                <w:rFonts w:ascii="Microsoft JhengHei" w:eastAsia="Microsoft JhengHei" w:hAnsi="Microsoft JhengHei" w:cs="Microsoft JhengHei" w:hint="eastAsia"/>
                <w:sz w:val="20"/>
                <w:szCs w:val="20"/>
                <w:lang w:val="en-US" w:eastAsia="zh-CN"/>
              </w:rPr>
              <w:t>储</w:t>
            </w:r>
            <w:r w:rsidRPr="00732B03">
              <w:rPr>
                <w:rFonts w:ascii="MS Gothic" w:eastAsia="MS Gothic" w:hAnsi="MS Gothic" w:cs="MS Gothic" w:hint="eastAsia"/>
                <w:sz w:val="20"/>
                <w:szCs w:val="20"/>
                <w:lang w:val="en-US" w:eastAsia="zh-CN"/>
              </w:rPr>
              <w:t>存和</w:t>
            </w:r>
            <w:r w:rsidRPr="00732B03">
              <w:rPr>
                <w:rFonts w:ascii="Microsoft JhengHei" w:eastAsia="Microsoft JhengHei" w:hAnsi="Microsoft JhengHei" w:cs="Microsoft JhengHei" w:hint="eastAsia"/>
                <w:sz w:val="20"/>
                <w:szCs w:val="20"/>
                <w:lang w:val="en-US" w:eastAsia="zh-CN"/>
              </w:rPr>
              <w:t>检</w:t>
            </w:r>
            <w:r w:rsidRPr="00732B03">
              <w:rPr>
                <w:rFonts w:ascii="MS Gothic" w:eastAsia="MS Gothic" w:hAnsi="MS Gothic" w:cs="MS Gothic" w:hint="eastAsia"/>
                <w:sz w:val="20"/>
                <w:szCs w:val="20"/>
                <w:lang w:val="en-US" w:eastAsia="zh-CN"/>
              </w:rPr>
              <w:t>索与</w:t>
            </w:r>
            <w:r w:rsidRPr="00732B03">
              <w:rPr>
                <w:rFonts w:ascii="Microsoft JhengHei" w:eastAsia="Microsoft JhengHei" w:hAnsi="Microsoft JhengHei" w:cs="Microsoft JhengHei" w:hint="eastAsia"/>
                <w:sz w:val="20"/>
                <w:szCs w:val="20"/>
                <w:lang w:val="en-US" w:eastAsia="zh-CN"/>
              </w:rPr>
              <w:t>产</w:t>
            </w:r>
            <w:r w:rsidRPr="00732B03">
              <w:rPr>
                <w:rFonts w:ascii="MS Gothic" w:eastAsia="MS Gothic" w:hAnsi="MS Gothic" w:cs="MS Gothic" w:hint="eastAsia"/>
                <w:sz w:val="20"/>
                <w:szCs w:val="20"/>
                <w:lang w:val="en-US" w:eastAsia="zh-CN"/>
              </w:rPr>
              <w:t>品</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安全、合法性、</w:t>
            </w:r>
            <w:r w:rsidRPr="00732B03">
              <w:rPr>
                <w:rFonts w:ascii="Microsoft JhengHei" w:eastAsia="Microsoft JhengHei" w:hAnsi="Microsoft JhengHei" w:cs="Microsoft JhengHei" w:hint="eastAsia"/>
                <w:sz w:val="20"/>
                <w:szCs w:val="20"/>
                <w:lang w:val="en-US" w:eastAsia="zh-CN"/>
              </w:rPr>
              <w:t>监</w:t>
            </w:r>
            <w:r w:rsidRPr="00732B03">
              <w:rPr>
                <w:rFonts w:ascii="MS Gothic" w:eastAsia="MS Gothic" w:hAnsi="MS Gothic" w:cs="MS Gothic" w:hint="eastAsia"/>
                <w:sz w:val="20"/>
                <w:szCs w:val="20"/>
                <w:lang w:val="en-US" w:eastAsia="zh-CN"/>
              </w:rPr>
              <w:t>管合</w:t>
            </w:r>
            <w:r w:rsidRPr="00732B03">
              <w:rPr>
                <w:rFonts w:ascii="Microsoft JhengHei" w:eastAsia="Microsoft JhengHei" w:hAnsi="Microsoft JhengHei" w:cs="Microsoft JhengHei" w:hint="eastAsia"/>
                <w:sz w:val="20"/>
                <w:szCs w:val="20"/>
                <w:lang w:val="en-US" w:eastAsia="zh-CN"/>
              </w:rPr>
              <w:t>规</w:t>
            </w:r>
            <w:r w:rsidRPr="00732B03">
              <w:rPr>
                <w:rFonts w:ascii="MS Gothic" w:eastAsia="MS Gothic" w:hAnsi="MS Gothic" w:cs="MS Gothic" w:hint="eastAsia"/>
                <w:sz w:val="20"/>
                <w:szCs w:val="20"/>
                <w:lang w:val="en-US" w:eastAsia="zh-CN"/>
              </w:rPr>
              <w:t>和</w:t>
            </w:r>
            <w:r w:rsidRPr="00732B03">
              <w:rPr>
                <w:rFonts w:ascii="Microsoft JhengHei" w:eastAsia="Microsoft JhengHei" w:hAnsi="Microsoft JhengHei" w:cs="Microsoft JhengHei" w:hint="eastAsia"/>
                <w:sz w:val="20"/>
                <w:szCs w:val="20"/>
                <w:lang w:val="en-US" w:eastAsia="zh-CN"/>
              </w:rPr>
              <w:t>质</w:t>
            </w:r>
            <w:r w:rsidRPr="00732B03">
              <w:rPr>
                <w:rFonts w:ascii="MS Gothic" w:eastAsia="MS Gothic" w:hAnsi="MS Gothic" w:cs="MS Gothic" w:hint="eastAsia"/>
                <w:sz w:val="20"/>
                <w:szCs w:val="20"/>
                <w:lang w:val="en-US" w:eastAsia="zh-CN"/>
              </w:rPr>
              <w:t>量有关的所有</w:t>
            </w:r>
            <w:r w:rsidRPr="00732B03">
              <w:rPr>
                <w:rFonts w:ascii="Microsoft JhengHei" w:eastAsia="Microsoft JhengHei" w:hAnsi="Microsoft JhengHei" w:cs="Microsoft JhengHei" w:hint="eastAsia"/>
                <w:sz w:val="20"/>
                <w:szCs w:val="20"/>
                <w:lang w:val="en-US" w:eastAsia="zh-CN"/>
              </w:rPr>
              <w:t>记录</w:t>
            </w:r>
            <w:r w:rsidRPr="00732B03">
              <w:rPr>
                <w:rFonts w:ascii="MS Gothic" w:eastAsia="MS Gothic" w:hAnsi="MS Gothic" w:cs="MS Gothic" w:hint="eastAsia"/>
                <w:sz w:val="20"/>
                <w:szCs w:val="20"/>
                <w:lang w:val="en-US" w:eastAsia="zh-CN"/>
              </w:rPr>
              <w:t>。</w:t>
            </w:r>
          </w:p>
        </w:tc>
        <w:tc>
          <w:tcPr>
            <w:tcW w:w="669" w:type="pct"/>
          </w:tcPr>
          <w:p w14:paraId="30CE9076"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7F88BB1B"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3FE89C48" w14:textId="77777777" w:rsidTr="000C385D">
        <w:tc>
          <w:tcPr>
            <w:tcW w:w="708" w:type="pct"/>
            <w:gridSpan w:val="2"/>
            <w:shd w:val="clear" w:color="auto" w:fill="D3E5F6"/>
          </w:tcPr>
          <w:p w14:paraId="11A9F141"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3.3.4</w:t>
            </w:r>
          </w:p>
        </w:tc>
        <w:tc>
          <w:tcPr>
            <w:tcW w:w="2297" w:type="pct"/>
          </w:tcPr>
          <w:p w14:paraId="3F98FEEA"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对于与包装使用寿命和设计作为容器的产品有关的记录，工厂应记录其保留期限，并应遵守任</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何客</w:t>
            </w:r>
            <w:r w:rsidRPr="00732B03">
              <w:rPr>
                <w:rFonts w:ascii="Microsoft JhengHei" w:eastAsia="Microsoft JhengHei" w:hAnsi="Microsoft JhengHei" w:cs="Microsoft JhengHei" w:hint="eastAsia"/>
                <w:sz w:val="20"/>
                <w:szCs w:val="20"/>
                <w:lang w:val="en-US" w:eastAsia="zh-CN"/>
              </w:rPr>
              <w:t>户要求。</w:t>
            </w:r>
          </w:p>
        </w:tc>
        <w:tc>
          <w:tcPr>
            <w:tcW w:w="669" w:type="pct"/>
          </w:tcPr>
          <w:p w14:paraId="6B78289A"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7BBA94BA"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3FA1D424" w14:textId="77777777" w:rsidTr="000C385D">
        <w:tc>
          <w:tcPr>
            <w:tcW w:w="5000" w:type="pct"/>
            <w:gridSpan w:val="5"/>
            <w:shd w:val="clear" w:color="auto" w:fill="00B0F0"/>
          </w:tcPr>
          <w:p w14:paraId="59C0419C" w14:textId="77777777" w:rsidR="00732B03" w:rsidRPr="009565F1" w:rsidRDefault="00732B03" w:rsidP="00732B03">
            <w:pPr>
              <w:pStyle w:val="Heading1"/>
              <w:outlineLvl w:val="0"/>
              <w:rPr>
                <w:rFonts w:ascii="Century Gothic" w:hAnsi="Century Gothic"/>
                <w:sz w:val="20"/>
                <w:szCs w:val="20"/>
                <w:lang w:val="en-US"/>
              </w:rPr>
            </w:pPr>
            <w:r w:rsidRPr="009565F1">
              <w:rPr>
                <w:rFonts w:ascii="Century Gothic" w:hAnsi="Century Gothic"/>
                <w:color w:val="FFFFFF" w:themeColor="background1"/>
                <w:sz w:val="20"/>
                <w:szCs w:val="20"/>
                <w:lang w:val="en-US"/>
              </w:rPr>
              <w:lastRenderedPageBreak/>
              <w:t>3.4</w:t>
            </w:r>
            <w:r w:rsidRPr="009565F1">
              <w:rPr>
                <w:rFonts w:ascii="Century Gothic" w:hAnsi="Century Gothic"/>
                <w:color w:val="FFFFFF" w:themeColor="background1"/>
                <w:sz w:val="20"/>
                <w:szCs w:val="20"/>
                <w:lang w:val="en-US"/>
              </w:rPr>
              <w:tab/>
            </w:r>
            <w:r w:rsidRPr="009565F1">
              <w:rPr>
                <w:rFonts w:ascii="Microsoft JhengHei" w:eastAsia="Microsoft JhengHei" w:hAnsi="Microsoft JhengHei" w:cs="Microsoft JhengHei" w:hint="eastAsia"/>
                <w:color w:val="FFFFFF" w:themeColor="background1"/>
                <w:sz w:val="20"/>
                <w:szCs w:val="20"/>
                <w:lang w:val="en-US"/>
              </w:rPr>
              <w:t>规格</w:t>
            </w:r>
          </w:p>
        </w:tc>
      </w:tr>
      <w:tr w:rsidR="00732B03" w:rsidRPr="00732B03" w14:paraId="3543B009" w14:textId="77777777" w:rsidTr="000C385D">
        <w:tc>
          <w:tcPr>
            <w:tcW w:w="708" w:type="pct"/>
            <w:gridSpan w:val="2"/>
            <w:shd w:val="clear" w:color="auto" w:fill="D3E5F6"/>
          </w:tcPr>
          <w:p w14:paraId="3E543415"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基本</w:t>
            </w:r>
          </w:p>
        </w:tc>
        <w:tc>
          <w:tcPr>
            <w:tcW w:w="4292" w:type="pct"/>
            <w:gridSpan w:val="3"/>
            <w:shd w:val="clear" w:color="auto" w:fill="D3E5F6"/>
          </w:tcPr>
          <w:p w14:paraId="3F5EDCA6"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应制定适当的规格来规范原材料、中间品和成品，以及可影响成品的安全性、质量或合法性还有客户要</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求的任何</w:t>
            </w:r>
            <w:r w:rsidRPr="00732B03">
              <w:rPr>
                <w:rFonts w:ascii="Microsoft JhengHei" w:eastAsia="Microsoft JhengHei" w:hAnsi="Microsoft JhengHei" w:cs="Microsoft JhengHei" w:hint="eastAsia"/>
                <w:sz w:val="20"/>
                <w:szCs w:val="20"/>
                <w:lang w:val="en-US" w:eastAsia="zh-CN"/>
              </w:rPr>
              <w:t>产品和服务。</w:t>
            </w:r>
          </w:p>
        </w:tc>
      </w:tr>
      <w:tr w:rsidR="00732B03" w:rsidRPr="00732B03" w14:paraId="0399AD10" w14:textId="77777777" w:rsidTr="000C385D">
        <w:tc>
          <w:tcPr>
            <w:tcW w:w="708" w:type="pct"/>
            <w:gridSpan w:val="2"/>
            <w:shd w:val="clear" w:color="auto" w:fill="D3E5F6"/>
          </w:tcPr>
          <w:p w14:paraId="00C51A0C"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297" w:type="pct"/>
          </w:tcPr>
          <w:p w14:paraId="2484EA7F"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669" w:type="pct"/>
          </w:tcPr>
          <w:p w14:paraId="1A24BD17" w14:textId="52DFCD8B"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0E76EE1E" w14:textId="23E30A01"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51577696" w14:textId="77777777" w:rsidTr="000C385D">
        <w:tc>
          <w:tcPr>
            <w:tcW w:w="708" w:type="pct"/>
            <w:gridSpan w:val="2"/>
            <w:shd w:val="clear" w:color="auto" w:fill="D3E5F6"/>
          </w:tcPr>
          <w:p w14:paraId="3990E477"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3.4.1</w:t>
            </w:r>
          </w:p>
        </w:tc>
        <w:tc>
          <w:tcPr>
            <w:tcW w:w="2297" w:type="pct"/>
          </w:tcPr>
          <w:p w14:paraId="06997A6B"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规</w:t>
            </w:r>
            <w:r w:rsidRPr="00732B03">
              <w:rPr>
                <w:rFonts w:ascii="MS Gothic" w:eastAsia="MS Gothic" w:hAnsi="MS Gothic" w:cs="MS Gothic" w:hint="eastAsia"/>
                <w:sz w:val="20"/>
                <w:szCs w:val="20"/>
                <w:lang w:val="en-US" w:eastAsia="zh-CN"/>
              </w:rPr>
              <w:t>格</w:t>
            </w:r>
            <w:r w:rsidRPr="00732B03">
              <w:rPr>
                <w:rFonts w:ascii="Microsoft JhengHei" w:eastAsia="Microsoft JhengHei" w:hAnsi="Microsoft JhengHei" w:cs="Microsoft JhengHei" w:hint="eastAsia"/>
                <w:sz w:val="20"/>
                <w:szCs w:val="20"/>
                <w:lang w:val="en-US" w:eastAsia="zh-CN"/>
              </w:rPr>
              <w:t>应</w:t>
            </w:r>
            <w:r w:rsidRPr="00732B03">
              <w:rPr>
                <w:rFonts w:ascii="MS Gothic" w:eastAsia="MS Gothic" w:hAnsi="MS Gothic" w:cs="MS Gothic" w:hint="eastAsia"/>
                <w:sz w:val="20"/>
                <w:szCs w:val="20"/>
                <w:lang w:val="en-US" w:eastAsia="zh-CN"/>
              </w:rPr>
              <w:t>适当</w:t>
            </w:r>
            <w:r w:rsidRPr="00732B03">
              <w:rPr>
                <w:rFonts w:ascii="Microsoft JhengHei" w:eastAsia="Microsoft JhengHei" w:hAnsi="Microsoft JhengHei" w:cs="Microsoft JhengHei" w:hint="eastAsia"/>
                <w:sz w:val="20"/>
                <w:szCs w:val="20"/>
                <w:lang w:val="en-US" w:eastAsia="zh-CN"/>
              </w:rPr>
              <w:t>详细</w:t>
            </w:r>
            <w:r w:rsidRPr="00732B03">
              <w:rPr>
                <w:rFonts w:ascii="MS Gothic" w:eastAsia="MS Gothic" w:hAnsi="MS Gothic" w:cs="MS Gothic" w:hint="eastAsia"/>
                <w:sz w:val="20"/>
                <w:szCs w:val="20"/>
                <w:lang w:val="en-US" w:eastAsia="zh-CN"/>
              </w:rPr>
              <w:t>、准确并符合相关</w:t>
            </w:r>
            <w:r w:rsidRPr="00732B03">
              <w:rPr>
                <w:rFonts w:ascii="Microsoft JhengHei" w:eastAsia="Microsoft JhengHei" w:hAnsi="Microsoft JhengHei" w:cs="Microsoft JhengHei" w:hint="eastAsia"/>
                <w:sz w:val="20"/>
                <w:szCs w:val="20"/>
                <w:lang w:val="en-US" w:eastAsia="zh-CN"/>
              </w:rPr>
              <w:t>产</w:t>
            </w:r>
            <w:r w:rsidRPr="00732B03">
              <w:rPr>
                <w:rFonts w:ascii="MS Gothic" w:eastAsia="MS Gothic" w:hAnsi="MS Gothic" w:cs="MS Gothic" w:hint="eastAsia"/>
                <w:sz w:val="20"/>
                <w:szCs w:val="20"/>
                <w:lang w:val="en-US" w:eastAsia="zh-CN"/>
              </w:rPr>
              <w:t>品安全和法</w:t>
            </w:r>
            <w:r w:rsidRPr="00732B03">
              <w:rPr>
                <w:rFonts w:ascii="Microsoft JhengHei" w:eastAsia="Microsoft JhengHei" w:hAnsi="Microsoft JhengHei" w:cs="Microsoft JhengHei" w:hint="eastAsia"/>
                <w:sz w:val="20"/>
                <w:szCs w:val="20"/>
                <w:lang w:val="en-US" w:eastAsia="zh-CN"/>
              </w:rPr>
              <w:t>规</w:t>
            </w:r>
            <w:r w:rsidRPr="00732B03">
              <w:rPr>
                <w:rFonts w:ascii="MS Gothic" w:eastAsia="MS Gothic" w:hAnsi="MS Gothic" w:cs="MS Gothic" w:hint="eastAsia"/>
                <w:sz w:val="20"/>
                <w:szCs w:val="20"/>
                <w:lang w:val="en-US" w:eastAsia="zh-CN"/>
              </w:rPr>
              <w:t>要求。</w:t>
            </w:r>
            <w:r w:rsidRPr="00732B03">
              <w:rPr>
                <w:rFonts w:ascii="Microsoft JhengHei" w:eastAsia="Microsoft JhengHei" w:hAnsi="Microsoft JhengHei" w:cs="Microsoft JhengHei" w:hint="eastAsia"/>
                <w:sz w:val="20"/>
                <w:szCs w:val="20"/>
                <w:lang w:val="en-US" w:eastAsia="zh-CN"/>
              </w:rPr>
              <w:t>规</w:t>
            </w:r>
            <w:r w:rsidRPr="00732B03">
              <w:rPr>
                <w:rFonts w:ascii="MS Gothic" w:eastAsia="MS Gothic" w:hAnsi="MS Gothic" w:cs="MS Gothic" w:hint="eastAsia"/>
                <w:sz w:val="20"/>
                <w:szCs w:val="20"/>
                <w:lang w:val="en-US" w:eastAsia="zh-CN"/>
              </w:rPr>
              <w:t>格可采用印刷或</w:t>
            </w:r>
            <w:r w:rsidRPr="00732B03">
              <w:rPr>
                <w:rFonts w:ascii="Microsoft JhengHei" w:eastAsia="Microsoft JhengHei" w:hAnsi="Microsoft JhengHei" w:cs="Microsoft JhengHei" w:hint="eastAsia"/>
                <w:sz w:val="20"/>
                <w:szCs w:val="20"/>
                <w:lang w:val="en-US" w:eastAsia="zh-CN"/>
              </w:rPr>
              <w:t>电</w:t>
            </w:r>
            <w:r w:rsidRPr="00732B03">
              <w:rPr>
                <w:rFonts w:ascii="MS Gothic" w:eastAsia="MS Gothic" w:hAnsi="MS Gothic" w:cs="MS Gothic" w:hint="eastAsia"/>
                <w:sz w:val="20"/>
                <w:szCs w:val="20"/>
                <w:lang w:val="en-US" w:eastAsia="zh-CN"/>
              </w:rPr>
              <w:t>子文档的形式，或</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作</w:t>
            </w:r>
            <w:r w:rsidRPr="00732B03">
              <w:rPr>
                <w:rFonts w:ascii="Microsoft JhengHei" w:eastAsia="Microsoft JhengHei" w:hAnsi="Microsoft JhengHei" w:cs="Microsoft JhengHei" w:hint="eastAsia"/>
                <w:sz w:val="20"/>
                <w:szCs w:val="20"/>
                <w:lang w:val="en-US" w:eastAsia="zh-CN"/>
              </w:rPr>
              <w:t>为</w:t>
            </w:r>
            <w:r w:rsidRPr="00732B03">
              <w:rPr>
                <w:rFonts w:ascii="MS Gothic" w:eastAsia="MS Gothic" w:hAnsi="MS Gothic" w:cs="MS Gothic" w:hint="eastAsia"/>
                <w:sz w:val="20"/>
                <w:szCs w:val="20"/>
                <w:lang w:val="en-US" w:eastAsia="zh-CN"/>
              </w:rPr>
              <w:t>在</w:t>
            </w:r>
            <w:r w:rsidRPr="00732B03">
              <w:rPr>
                <w:rFonts w:ascii="Microsoft JhengHei" w:eastAsia="Microsoft JhengHei" w:hAnsi="Microsoft JhengHei" w:cs="Microsoft JhengHei" w:hint="eastAsia"/>
                <w:sz w:val="20"/>
                <w:szCs w:val="20"/>
                <w:lang w:val="en-US" w:eastAsia="zh-CN"/>
              </w:rPr>
              <w:t>线规</w:t>
            </w:r>
            <w:r w:rsidRPr="00732B03">
              <w:rPr>
                <w:rFonts w:ascii="MS Gothic" w:eastAsia="MS Gothic" w:hAnsi="MS Gothic" w:cs="MS Gothic" w:hint="eastAsia"/>
                <w:sz w:val="20"/>
                <w:szCs w:val="20"/>
                <w:lang w:val="en-US" w:eastAsia="zh-CN"/>
              </w:rPr>
              <w:t>格系</w:t>
            </w:r>
            <w:r w:rsidRPr="00732B03">
              <w:rPr>
                <w:rFonts w:ascii="Microsoft JhengHei" w:eastAsia="Microsoft JhengHei" w:hAnsi="Microsoft JhengHei" w:cs="Microsoft JhengHei" w:hint="eastAsia"/>
                <w:sz w:val="20"/>
                <w:szCs w:val="20"/>
                <w:lang w:val="en-US" w:eastAsia="zh-CN"/>
              </w:rPr>
              <w:t>统</w:t>
            </w:r>
            <w:r w:rsidRPr="00732B03">
              <w:rPr>
                <w:rFonts w:ascii="MS Gothic" w:eastAsia="MS Gothic" w:hAnsi="MS Gothic" w:cs="MS Gothic" w:hint="eastAsia"/>
                <w:sz w:val="20"/>
                <w:szCs w:val="20"/>
                <w:lang w:val="en-US" w:eastAsia="zh-CN"/>
              </w:rPr>
              <w:t>的一部分。</w:t>
            </w:r>
          </w:p>
        </w:tc>
        <w:tc>
          <w:tcPr>
            <w:tcW w:w="669" w:type="pct"/>
          </w:tcPr>
          <w:p w14:paraId="48FA1A1C"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3DC889B3"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76FDDEA1" w14:textId="77777777" w:rsidTr="000C385D">
        <w:tc>
          <w:tcPr>
            <w:tcW w:w="708" w:type="pct"/>
            <w:gridSpan w:val="2"/>
            <w:shd w:val="clear" w:color="auto" w:fill="D3E5F6"/>
          </w:tcPr>
          <w:p w14:paraId="236D3B2D"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3.4.2</w:t>
            </w:r>
          </w:p>
        </w:tc>
        <w:tc>
          <w:tcPr>
            <w:tcW w:w="2297" w:type="pct"/>
          </w:tcPr>
          <w:p w14:paraId="3083E94B"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按照客</w:t>
            </w:r>
            <w:r w:rsidRPr="00732B03">
              <w:rPr>
                <w:rFonts w:ascii="Microsoft JhengHei" w:eastAsia="Microsoft JhengHei" w:hAnsi="Microsoft JhengHei" w:cs="Microsoft JhengHei" w:hint="eastAsia"/>
                <w:sz w:val="20"/>
                <w:szCs w:val="20"/>
                <w:lang w:val="en-US" w:eastAsia="zh-CN"/>
              </w:rPr>
              <w:t>户</w:t>
            </w:r>
            <w:r w:rsidRPr="00732B03">
              <w:rPr>
                <w:rFonts w:ascii="MS Gothic" w:eastAsia="MS Gothic" w:hAnsi="MS Gothic" w:cs="MS Gothic" w:hint="eastAsia"/>
                <w:sz w:val="20"/>
                <w:szCs w:val="20"/>
                <w:lang w:val="en-US" w:eastAsia="zh-CN"/>
              </w:rPr>
              <w:t>的要求，公司</w:t>
            </w:r>
            <w:r w:rsidRPr="00732B03">
              <w:rPr>
                <w:rFonts w:ascii="Microsoft JhengHei" w:eastAsia="Microsoft JhengHei" w:hAnsi="Microsoft JhengHei" w:cs="Microsoft JhengHei" w:hint="eastAsia"/>
                <w:sz w:val="20"/>
                <w:szCs w:val="20"/>
                <w:lang w:val="en-US" w:eastAsia="zh-CN"/>
              </w:rPr>
              <w:t>应</w:t>
            </w:r>
            <w:r w:rsidRPr="00732B03">
              <w:rPr>
                <w:rFonts w:ascii="MS Gothic" w:eastAsia="MS Gothic" w:hAnsi="MS Gothic" w:cs="MS Gothic" w:hint="eastAsia"/>
                <w:sz w:val="20"/>
                <w:szCs w:val="20"/>
                <w:lang w:val="en-US" w:eastAsia="zh-CN"/>
              </w:rPr>
              <w:t>与相关方</w:t>
            </w:r>
            <w:r w:rsidRPr="00732B03">
              <w:rPr>
                <w:rFonts w:ascii="Microsoft JhengHei" w:eastAsia="Microsoft JhengHei" w:hAnsi="Microsoft JhengHei" w:cs="Microsoft JhengHei" w:hint="eastAsia"/>
                <w:sz w:val="20"/>
                <w:szCs w:val="20"/>
                <w:lang w:val="en-US" w:eastAsia="zh-CN"/>
              </w:rPr>
              <w:t>签</w:t>
            </w:r>
            <w:r w:rsidRPr="00732B03">
              <w:rPr>
                <w:rFonts w:ascii="MS Gothic" w:eastAsia="MS Gothic" w:hAnsi="MS Gothic" w:cs="MS Gothic" w:hint="eastAsia"/>
                <w:sz w:val="20"/>
                <w:szCs w:val="20"/>
                <w:lang w:val="en-US" w:eastAsia="zh-CN"/>
              </w:rPr>
              <w:t>署正式</w:t>
            </w:r>
            <w:r w:rsidRPr="00732B03">
              <w:rPr>
                <w:rFonts w:ascii="Microsoft JhengHei" w:eastAsia="Microsoft JhengHei" w:hAnsi="Microsoft JhengHei" w:cs="Microsoft JhengHei" w:hint="eastAsia"/>
                <w:sz w:val="20"/>
                <w:szCs w:val="20"/>
                <w:lang w:val="en-US" w:eastAsia="zh-CN"/>
              </w:rPr>
              <w:t>规</w:t>
            </w:r>
            <w:r w:rsidRPr="00732B03">
              <w:rPr>
                <w:rFonts w:ascii="MS Gothic" w:eastAsia="MS Gothic" w:hAnsi="MS Gothic" w:cs="MS Gothic" w:hint="eastAsia"/>
                <w:sz w:val="20"/>
                <w:szCs w:val="20"/>
                <w:lang w:val="en-US" w:eastAsia="zh-CN"/>
              </w:rPr>
              <w:t>格</w:t>
            </w:r>
            <w:r w:rsidRPr="00732B03">
              <w:rPr>
                <w:rFonts w:ascii="Microsoft JhengHei" w:eastAsia="Microsoft JhengHei" w:hAnsi="Microsoft JhengHei" w:cs="Microsoft JhengHei" w:hint="eastAsia"/>
                <w:sz w:val="20"/>
                <w:szCs w:val="20"/>
                <w:lang w:val="en-US" w:eastAsia="zh-CN"/>
              </w:rPr>
              <w:t>协议</w:t>
            </w:r>
            <w:r w:rsidRPr="00732B03">
              <w:rPr>
                <w:rFonts w:ascii="MS Gothic" w:eastAsia="MS Gothic" w:hAnsi="MS Gothic" w:cs="MS Gothic" w:hint="eastAsia"/>
                <w:sz w:val="20"/>
                <w:szCs w:val="20"/>
                <w:lang w:val="en-US" w:eastAsia="zh-CN"/>
              </w:rPr>
              <w:t>。如果</w:t>
            </w:r>
            <w:r w:rsidRPr="00732B03">
              <w:rPr>
                <w:rFonts w:ascii="Microsoft JhengHei" w:eastAsia="Microsoft JhengHei" w:hAnsi="Microsoft JhengHei" w:cs="Microsoft JhengHei" w:hint="eastAsia"/>
                <w:sz w:val="20"/>
                <w:szCs w:val="20"/>
                <w:lang w:val="en-US" w:eastAsia="zh-CN"/>
              </w:rPr>
              <w:t>规</w:t>
            </w:r>
            <w:r w:rsidRPr="00732B03">
              <w:rPr>
                <w:rFonts w:ascii="MS Gothic" w:eastAsia="MS Gothic" w:hAnsi="MS Gothic" w:cs="MS Gothic" w:hint="eastAsia"/>
                <w:sz w:val="20"/>
                <w:szCs w:val="20"/>
                <w:lang w:val="en-US" w:eastAsia="zh-CN"/>
              </w:rPr>
              <w:t>格未予以正式</w:t>
            </w:r>
            <w:r w:rsidRPr="00732B03">
              <w:rPr>
                <w:rFonts w:ascii="Microsoft JhengHei" w:eastAsia="Microsoft JhengHei" w:hAnsi="Microsoft JhengHei" w:cs="Microsoft JhengHei" w:hint="eastAsia"/>
                <w:sz w:val="20"/>
                <w:szCs w:val="20"/>
                <w:lang w:val="en-US" w:eastAsia="zh-CN"/>
              </w:rPr>
              <w:t>约</w:t>
            </w:r>
            <w:r w:rsidRPr="00732B03">
              <w:rPr>
                <w:rFonts w:ascii="MS Gothic" w:eastAsia="MS Gothic" w:hAnsi="MS Gothic" w:cs="MS Gothic" w:hint="eastAsia"/>
                <w:sz w:val="20"/>
                <w:szCs w:val="20"/>
                <w:lang w:val="en-US" w:eastAsia="zh-CN"/>
              </w:rPr>
              <w:t>定，公司</w:t>
            </w:r>
            <w:r w:rsidRPr="00732B03">
              <w:rPr>
                <w:rFonts w:ascii="Microsoft JhengHei" w:eastAsia="Microsoft JhengHei" w:hAnsi="Microsoft JhengHei" w:cs="Microsoft JhengHei" w:hint="eastAsia"/>
                <w:sz w:val="20"/>
                <w:szCs w:val="20"/>
                <w:lang w:val="en-US" w:eastAsia="zh-CN"/>
              </w:rPr>
              <w:t>应</w:t>
            </w:r>
            <w:r w:rsidRPr="00732B03">
              <w:rPr>
                <w:rFonts w:ascii="MS Gothic" w:eastAsia="MS Gothic" w:hAnsi="MS Gothic" w:cs="MS Gothic" w:hint="eastAsia"/>
                <w:sz w:val="20"/>
                <w:szCs w:val="20"/>
                <w:lang w:val="en-US" w:eastAsia="zh-CN"/>
              </w:rPr>
              <w:t>能</w:t>
            </w:r>
            <w:r w:rsidRPr="00732B03">
              <w:rPr>
                <w:rFonts w:ascii="Microsoft JhengHei" w:eastAsia="Microsoft JhengHei" w:hAnsi="Microsoft JhengHei" w:cs="Microsoft JhengHei" w:hint="eastAsia"/>
                <w:sz w:val="20"/>
                <w:szCs w:val="20"/>
                <w:lang w:val="en-US" w:eastAsia="zh-CN"/>
              </w:rPr>
              <w:t>够证</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明已采取措施以确保建立</w:t>
            </w:r>
            <w:r w:rsidRPr="00732B03">
              <w:rPr>
                <w:rFonts w:ascii="Microsoft JhengHei" w:eastAsia="Microsoft JhengHei" w:hAnsi="Microsoft JhengHei" w:cs="Microsoft JhengHei" w:hint="eastAsia"/>
                <w:sz w:val="20"/>
                <w:szCs w:val="20"/>
                <w:lang w:val="en-US" w:eastAsia="zh-CN"/>
              </w:rPr>
              <w:t>协议</w:t>
            </w:r>
            <w:r w:rsidRPr="00732B03">
              <w:rPr>
                <w:rFonts w:ascii="MS Gothic" w:eastAsia="MS Gothic" w:hAnsi="MS Gothic" w:cs="MS Gothic" w:hint="eastAsia"/>
                <w:sz w:val="20"/>
                <w:szCs w:val="20"/>
                <w:lang w:val="en-US" w:eastAsia="zh-CN"/>
              </w:rPr>
              <w:t>。</w:t>
            </w:r>
          </w:p>
        </w:tc>
        <w:tc>
          <w:tcPr>
            <w:tcW w:w="669" w:type="pct"/>
          </w:tcPr>
          <w:p w14:paraId="4F99A1B6"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53DD9730"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44C926D0" w14:textId="77777777" w:rsidTr="000C385D">
        <w:tc>
          <w:tcPr>
            <w:tcW w:w="708" w:type="pct"/>
            <w:gridSpan w:val="2"/>
            <w:shd w:val="clear" w:color="auto" w:fill="D3E5F6"/>
          </w:tcPr>
          <w:p w14:paraId="0452D0A9"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3.4.3</w:t>
            </w:r>
          </w:p>
        </w:tc>
        <w:tc>
          <w:tcPr>
            <w:tcW w:w="2297" w:type="pct"/>
          </w:tcPr>
          <w:p w14:paraId="781B94C5"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在生</w:t>
            </w:r>
            <w:r w:rsidRPr="00732B03">
              <w:rPr>
                <w:rFonts w:ascii="Microsoft JhengHei" w:eastAsia="Microsoft JhengHei" w:hAnsi="Microsoft JhengHei" w:cs="Microsoft JhengHei" w:hint="eastAsia"/>
                <w:sz w:val="20"/>
                <w:szCs w:val="20"/>
                <w:lang w:val="en-US" w:eastAsia="zh-CN"/>
              </w:rPr>
              <w:t>产</w:t>
            </w:r>
            <w:r w:rsidRPr="00732B03">
              <w:rPr>
                <w:rFonts w:ascii="MS Gothic" w:eastAsia="MS Gothic" w:hAnsi="MS Gothic" w:cs="MS Gothic" w:hint="eastAsia"/>
                <w:sz w:val="20"/>
                <w:szCs w:val="20"/>
                <w:lang w:val="en-US" w:eastAsia="zh-CN"/>
              </w:rPr>
              <w:t>食品或其他</w:t>
            </w:r>
            <w:r w:rsidRPr="00732B03">
              <w:rPr>
                <w:rFonts w:ascii="Microsoft JhengHei" w:eastAsia="Microsoft JhengHei" w:hAnsi="Microsoft JhengHei" w:cs="Microsoft JhengHei" w:hint="eastAsia"/>
                <w:sz w:val="20"/>
                <w:szCs w:val="20"/>
                <w:lang w:val="en-US" w:eastAsia="zh-CN"/>
              </w:rPr>
              <w:t>卫</w:t>
            </w:r>
            <w:r w:rsidRPr="00732B03">
              <w:rPr>
                <w:rFonts w:ascii="MS Gothic" w:eastAsia="MS Gothic" w:hAnsi="MS Gothic" w:cs="MS Gothic" w:hint="eastAsia"/>
                <w:sz w:val="20"/>
                <w:szCs w:val="20"/>
                <w:lang w:val="en-US" w:eastAsia="zh-CN"/>
              </w:rPr>
              <w:t>生敏感</w:t>
            </w:r>
            <w:r w:rsidRPr="00732B03">
              <w:rPr>
                <w:rFonts w:ascii="Microsoft JhengHei" w:eastAsia="Microsoft JhengHei" w:hAnsi="Microsoft JhengHei" w:cs="Microsoft JhengHei" w:hint="eastAsia"/>
                <w:sz w:val="20"/>
                <w:szCs w:val="20"/>
                <w:lang w:val="en-US" w:eastAsia="zh-CN"/>
              </w:rPr>
              <w:t>产</w:t>
            </w:r>
            <w:r w:rsidRPr="00732B03">
              <w:rPr>
                <w:rFonts w:ascii="MS Gothic" w:eastAsia="MS Gothic" w:hAnsi="MS Gothic" w:cs="MS Gothic" w:hint="eastAsia"/>
                <w:sz w:val="20"/>
                <w:szCs w:val="20"/>
                <w:lang w:val="en-US" w:eastAsia="zh-CN"/>
              </w:rPr>
              <w:t>品的包装</w:t>
            </w:r>
            <w:r w:rsidRPr="00732B03">
              <w:rPr>
                <w:rFonts w:ascii="Microsoft JhengHei" w:eastAsia="Microsoft JhengHei" w:hAnsi="Microsoft JhengHei" w:cs="Microsoft JhengHei" w:hint="eastAsia"/>
                <w:sz w:val="20"/>
                <w:szCs w:val="20"/>
                <w:lang w:val="en-US" w:eastAsia="zh-CN"/>
              </w:rPr>
              <w:t>时</w:t>
            </w:r>
            <w:r w:rsidRPr="00732B03">
              <w:rPr>
                <w:rFonts w:ascii="MS Gothic" w:eastAsia="MS Gothic" w:hAnsi="MS Gothic" w:cs="MS Gothic" w:hint="eastAsia"/>
                <w:sz w:val="20"/>
                <w:szCs w:val="20"/>
                <w:lang w:val="en-US" w:eastAsia="zh-CN"/>
              </w:rPr>
              <w:t>，</w:t>
            </w:r>
            <w:r w:rsidRPr="00732B03">
              <w:rPr>
                <w:rFonts w:ascii="Microsoft JhengHei" w:eastAsia="Microsoft JhengHei" w:hAnsi="Microsoft JhengHei" w:cs="Microsoft JhengHei" w:hint="eastAsia"/>
                <w:sz w:val="20"/>
                <w:szCs w:val="20"/>
                <w:lang w:val="en-US" w:eastAsia="zh-CN"/>
              </w:rPr>
              <w:t>应</w:t>
            </w:r>
            <w:r w:rsidRPr="00732B03">
              <w:rPr>
                <w:rFonts w:ascii="MS Gothic" w:eastAsia="MS Gothic" w:hAnsi="MS Gothic" w:cs="MS Gothic" w:hint="eastAsia"/>
                <w:sz w:val="20"/>
                <w:szCs w:val="20"/>
                <w:lang w:val="en-US" w:eastAsia="zh-CN"/>
              </w:rPr>
              <w:t>制定合</w:t>
            </w:r>
            <w:r w:rsidRPr="00732B03">
              <w:rPr>
                <w:rFonts w:ascii="Microsoft JhengHei" w:eastAsia="Microsoft JhengHei" w:hAnsi="Microsoft JhengHei" w:cs="Microsoft JhengHei" w:hint="eastAsia"/>
                <w:sz w:val="20"/>
                <w:szCs w:val="20"/>
                <w:lang w:val="en-US" w:eastAsia="zh-CN"/>
              </w:rPr>
              <w:t>规</w:t>
            </w:r>
            <w:r w:rsidRPr="00732B03">
              <w:rPr>
                <w:rFonts w:ascii="MS Gothic" w:eastAsia="MS Gothic" w:hAnsi="MS Gothic" w:cs="MS Gothic" w:hint="eastAsia"/>
                <w:sz w:val="20"/>
                <w:szCs w:val="20"/>
                <w:lang w:val="en-US" w:eastAsia="zh-CN"/>
              </w:rPr>
              <w:t>声明，</w:t>
            </w:r>
            <w:r w:rsidRPr="00732B03">
              <w:rPr>
                <w:rFonts w:ascii="Microsoft JhengHei" w:eastAsia="Microsoft JhengHei" w:hAnsi="Microsoft JhengHei" w:cs="Microsoft JhengHei" w:hint="eastAsia"/>
                <w:sz w:val="20"/>
                <w:szCs w:val="20"/>
                <w:lang w:val="en-US" w:eastAsia="zh-CN"/>
              </w:rPr>
              <w:t>让</w:t>
            </w:r>
            <w:r w:rsidRPr="00732B03">
              <w:rPr>
                <w:rFonts w:ascii="MS Gothic" w:eastAsia="MS Gothic" w:hAnsi="MS Gothic" w:cs="MS Gothic" w:hint="eastAsia"/>
                <w:sz w:val="20"/>
                <w:szCs w:val="20"/>
                <w:lang w:val="en-US" w:eastAsia="zh-CN"/>
              </w:rPr>
              <w:t>包装使用者可以确保包装和可</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能接触包装的</w:t>
            </w:r>
            <w:r w:rsidRPr="00732B03">
              <w:rPr>
                <w:rFonts w:ascii="Microsoft JhengHei" w:eastAsia="Microsoft JhengHei" w:hAnsi="Microsoft JhengHei" w:cs="Microsoft JhengHei" w:hint="eastAsia"/>
                <w:sz w:val="20"/>
                <w:szCs w:val="20"/>
                <w:lang w:val="en-US" w:eastAsia="zh-CN"/>
              </w:rPr>
              <w:t>产</w:t>
            </w:r>
            <w:r w:rsidRPr="00732B03">
              <w:rPr>
                <w:rFonts w:ascii="MS Gothic" w:eastAsia="MS Gothic" w:hAnsi="MS Gothic" w:cs="MS Gothic" w:hint="eastAsia"/>
                <w:sz w:val="20"/>
                <w:szCs w:val="20"/>
                <w:lang w:val="en-US" w:eastAsia="zh-CN"/>
              </w:rPr>
              <w:t>品之</w:t>
            </w:r>
            <w:r w:rsidRPr="00732B03">
              <w:rPr>
                <w:rFonts w:ascii="Microsoft JhengHei" w:eastAsia="Microsoft JhengHei" w:hAnsi="Microsoft JhengHei" w:cs="Microsoft JhengHei" w:hint="eastAsia"/>
                <w:sz w:val="20"/>
                <w:szCs w:val="20"/>
                <w:lang w:val="en-US" w:eastAsia="zh-CN"/>
              </w:rPr>
              <w:t>间</w:t>
            </w:r>
            <w:r w:rsidRPr="00732B03">
              <w:rPr>
                <w:rFonts w:ascii="MS Gothic" w:eastAsia="MS Gothic" w:hAnsi="MS Gothic" w:cs="MS Gothic" w:hint="eastAsia"/>
                <w:sz w:val="20"/>
                <w:szCs w:val="20"/>
                <w:lang w:val="en-US" w:eastAsia="zh-CN"/>
              </w:rPr>
              <w:t>的兼容性。</w:t>
            </w:r>
          </w:p>
          <w:p w14:paraId="55273E4E"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合</w:t>
            </w:r>
            <w:r w:rsidRPr="00732B03">
              <w:rPr>
                <w:rFonts w:ascii="Microsoft JhengHei" w:eastAsia="Microsoft JhengHei" w:hAnsi="Microsoft JhengHei" w:cs="Microsoft JhengHei" w:hint="eastAsia"/>
                <w:sz w:val="20"/>
                <w:szCs w:val="20"/>
                <w:lang w:val="en-US" w:eastAsia="zh-CN"/>
              </w:rPr>
              <w:t>规</w:t>
            </w:r>
            <w:r w:rsidRPr="00732B03">
              <w:rPr>
                <w:rFonts w:ascii="MS Gothic" w:eastAsia="MS Gothic" w:hAnsi="MS Gothic" w:cs="MS Gothic" w:hint="eastAsia"/>
                <w:sz w:val="20"/>
                <w:szCs w:val="20"/>
                <w:lang w:val="en-US" w:eastAsia="zh-CN"/>
              </w:rPr>
              <w:t>声明</w:t>
            </w:r>
            <w:r w:rsidRPr="00732B03">
              <w:rPr>
                <w:rFonts w:ascii="Microsoft JhengHei" w:eastAsia="Microsoft JhengHei" w:hAnsi="Microsoft JhengHei" w:cs="Microsoft JhengHei" w:hint="eastAsia"/>
                <w:sz w:val="20"/>
                <w:szCs w:val="20"/>
                <w:lang w:val="en-US" w:eastAsia="zh-CN"/>
              </w:rPr>
              <w:t>应</w:t>
            </w:r>
            <w:r w:rsidRPr="00732B03">
              <w:rPr>
                <w:rFonts w:ascii="MS Gothic" w:eastAsia="MS Gothic" w:hAnsi="MS Gothic" w:cs="MS Gothic" w:hint="eastAsia"/>
                <w:sz w:val="20"/>
                <w:szCs w:val="20"/>
                <w:lang w:val="en-US" w:eastAsia="zh-CN"/>
              </w:rPr>
              <w:t>由适当的合格人</w:t>
            </w:r>
            <w:r w:rsidRPr="00732B03">
              <w:rPr>
                <w:rFonts w:ascii="Microsoft JhengHei" w:eastAsia="Microsoft JhengHei" w:hAnsi="Microsoft JhengHei" w:cs="Microsoft JhengHei" w:hint="eastAsia"/>
                <w:sz w:val="20"/>
                <w:szCs w:val="20"/>
                <w:lang w:val="en-US" w:eastAsia="zh-CN"/>
              </w:rPr>
              <w:t>员编</w:t>
            </w:r>
            <w:r w:rsidRPr="00732B03">
              <w:rPr>
                <w:rFonts w:ascii="MS Gothic" w:eastAsia="MS Gothic" w:hAnsi="MS Gothic" w:cs="MS Gothic" w:hint="eastAsia"/>
                <w:sz w:val="20"/>
                <w:szCs w:val="20"/>
                <w:lang w:val="en-US" w:eastAsia="zh-CN"/>
              </w:rPr>
              <w:t>写并授</w:t>
            </w:r>
            <w:r w:rsidRPr="00732B03">
              <w:rPr>
                <w:rFonts w:ascii="Microsoft JhengHei" w:eastAsia="Microsoft JhengHei" w:hAnsi="Microsoft JhengHei" w:cs="Microsoft JhengHei" w:hint="eastAsia"/>
                <w:sz w:val="20"/>
                <w:szCs w:val="20"/>
                <w:lang w:val="en-US" w:eastAsia="zh-CN"/>
              </w:rPr>
              <w:t>权</w:t>
            </w:r>
            <w:r w:rsidRPr="00732B03">
              <w:rPr>
                <w:rFonts w:ascii="MS Gothic" w:eastAsia="MS Gothic" w:hAnsi="MS Gothic" w:cs="MS Gothic" w:hint="eastAsia"/>
                <w:sz w:val="20"/>
                <w:szCs w:val="20"/>
                <w:lang w:val="en-US" w:eastAsia="zh-CN"/>
              </w:rPr>
              <w:t>。合</w:t>
            </w:r>
            <w:r w:rsidRPr="00732B03">
              <w:rPr>
                <w:rFonts w:ascii="Microsoft JhengHei" w:eastAsia="Microsoft JhengHei" w:hAnsi="Microsoft JhengHei" w:cs="Microsoft JhengHei" w:hint="eastAsia"/>
                <w:sz w:val="20"/>
                <w:szCs w:val="20"/>
                <w:lang w:val="en-US" w:eastAsia="zh-CN"/>
              </w:rPr>
              <w:t>规</w:t>
            </w:r>
            <w:r w:rsidRPr="00732B03">
              <w:rPr>
                <w:rFonts w:ascii="MS Gothic" w:eastAsia="MS Gothic" w:hAnsi="MS Gothic" w:cs="MS Gothic" w:hint="eastAsia"/>
                <w:sz w:val="20"/>
                <w:szCs w:val="20"/>
                <w:lang w:val="en-US" w:eastAsia="zh-CN"/>
              </w:rPr>
              <w:t>声明至少</w:t>
            </w:r>
            <w:r w:rsidRPr="00732B03">
              <w:rPr>
                <w:rFonts w:ascii="Microsoft JhengHei" w:eastAsia="Microsoft JhengHei" w:hAnsi="Microsoft JhengHei" w:cs="Microsoft JhengHei" w:hint="eastAsia"/>
                <w:sz w:val="20"/>
                <w:szCs w:val="20"/>
                <w:lang w:val="en-US" w:eastAsia="zh-CN"/>
              </w:rPr>
              <w:t>应</w:t>
            </w:r>
            <w:r w:rsidRPr="00732B03">
              <w:rPr>
                <w:rFonts w:ascii="MS Gothic" w:eastAsia="MS Gothic" w:hAnsi="MS Gothic" w:cs="MS Gothic" w:hint="eastAsia"/>
                <w:sz w:val="20"/>
                <w:szCs w:val="20"/>
                <w:lang w:val="en-US" w:eastAsia="zh-CN"/>
              </w:rPr>
              <w:t>包括以下内容：</w:t>
            </w:r>
          </w:p>
          <w:p w14:paraId="5D8E102C"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制造包装所用材料的性</w:t>
            </w:r>
            <w:r w:rsidRPr="00732B03">
              <w:rPr>
                <w:rFonts w:ascii="Microsoft JhengHei" w:eastAsia="Microsoft JhengHei" w:hAnsi="Microsoft JhengHei" w:cs="Microsoft JhengHei" w:hint="eastAsia"/>
                <w:sz w:val="20"/>
                <w:szCs w:val="20"/>
                <w:lang w:val="en-US" w:eastAsia="zh-CN"/>
              </w:rPr>
              <w:t>质</w:t>
            </w:r>
          </w:p>
          <w:p w14:paraId="2E0F6005"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确</w:t>
            </w:r>
            <w:r w:rsidRPr="00732B03">
              <w:rPr>
                <w:rFonts w:ascii="Microsoft JhengHei" w:eastAsia="Microsoft JhengHei" w:hAnsi="Microsoft JhengHei" w:cs="Microsoft JhengHei" w:hint="eastAsia"/>
                <w:sz w:val="20"/>
                <w:szCs w:val="20"/>
                <w:lang w:val="en-US" w:eastAsia="zh-CN"/>
              </w:rPr>
              <w:t>认</w:t>
            </w:r>
            <w:r w:rsidRPr="00732B03">
              <w:rPr>
                <w:rFonts w:ascii="MS Gothic" w:eastAsia="MS Gothic" w:hAnsi="MS Gothic" w:cs="MS Gothic" w:hint="eastAsia"/>
                <w:sz w:val="20"/>
                <w:szCs w:val="20"/>
                <w:lang w:val="en-US" w:eastAsia="zh-CN"/>
              </w:rPr>
              <w:t>包装符合相关法律的要求</w:t>
            </w:r>
          </w:p>
          <w:p w14:paraId="1EE37935"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是否包含任何消</w:t>
            </w:r>
            <w:r w:rsidRPr="00732B03">
              <w:rPr>
                <w:rFonts w:ascii="Microsoft JhengHei" w:eastAsia="Microsoft JhengHei" w:hAnsi="Microsoft JhengHei" w:cs="Microsoft JhengHei" w:hint="eastAsia"/>
                <w:sz w:val="20"/>
                <w:szCs w:val="20"/>
                <w:lang w:val="en-US" w:eastAsia="zh-CN"/>
              </w:rPr>
              <w:t>费</w:t>
            </w:r>
            <w:r w:rsidRPr="00732B03">
              <w:rPr>
                <w:rFonts w:ascii="MS Gothic" w:eastAsia="MS Gothic" w:hAnsi="MS Gothic" w:cs="MS Gothic" w:hint="eastAsia"/>
                <w:sz w:val="20"/>
                <w:szCs w:val="20"/>
                <w:lang w:val="en-US" w:eastAsia="zh-CN"/>
              </w:rPr>
              <w:t>后回收材料。</w:t>
            </w:r>
          </w:p>
          <w:p w14:paraId="17ADB47B"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声明</w:t>
            </w:r>
            <w:r w:rsidRPr="00732B03">
              <w:rPr>
                <w:rFonts w:ascii="Microsoft JhengHei" w:eastAsia="Microsoft JhengHei" w:hAnsi="Microsoft JhengHei" w:cs="Microsoft JhengHei" w:hint="eastAsia"/>
                <w:sz w:val="20"/>
                <w:szCs w:val="20"/>
                <w:lang w:val="en-US"/>
              </w:rPr>
              <w:t>应</w:t>
            </w:r>
            <w:r w:rsidRPr="00732B03">
              <w:rPr>
                <w:rFonts w:ascii="MS Gothic" w:eastAsia="MS Gothic" w:hAnsi="MS Gothic" w:cs="MS Gothic" w:hint="eastAsia"/>
                <w:sz w:val="20"/>
                <w:szCs w:val="20"/>
                <w:lang w:val="en-US"/>
              </w:rPr>
              <w:t>注明：</w:t>
            </w:r>
          </w:p>
          <w:p w14:paraId="7DF19E6F"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发布日期及到期日（如适用）</w:t>
            </w:r>
          </w:p>
          <w:p w14:paraId="3957FAAA"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该产品的任何使用限制，以及</w:t>
            </w:r>
          </w:p>
          <w:p w14:paraId="7F382CC9"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lastRenderedPageBreak/>
              <w:t xml:space="preserve"> </w:t>
            </w:r>
            <w:r w:rsidRPr="00732B03">
              <w:rPr>
                <w:rFonts w:ascii="MS Gothic" w:eastAsia="MS Gothic" w:hAnsi="MS Gothic" w:cs="MS Gothic" w:hint="eastAsia"/>
                <w:sz w:val="20"/>
                <w:szCs w:val="20"/>
                <w:lang w:val="en-US" w:eastAsia="zh-CN"/>
              </w:rPr>
              <w:t>包装的使用寿命（如相关）。</w:t>
            </w:r>
          </w:p>
          <w:p w14:paraId="291B23D7"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工厂</w:t>
            </w:r>
            <w:r w:rsidRPr="00732B03">
              <w:rPr>
                <w:rFonts w:ascii="Microsoft JhengHei" w:eastAsia="Microsoft JhengHei" w:hAnsi="Microsoft JhengHei" w:cs="Microsoft JhengHei" w:hint="eastAsia"/>
                <w:sz w:val="20"/>
                <w:szCs w:val="20"/>
                <w:lang w:val="en-US" w:eastAsia="zh-CN"/>
              </w:rPr>
              <w:t>须</w:t>
            </w:r>
            <w:r w:rsidRPr="00732B03">
              <w:rPr>
                <w:rFonts w:ascii="MS Gothic" w:eastAsia="MS Gothic" w:hAnsi="MS Gothic" w:cs="MS Gothic" w:hint="eastAsia"/>
                <w:sz w:val="20"/>
                <w:szCs w:val="20"/>
                <w:lang w:val="en-US" w:eastAsia="zh-CN"/>
              </w:rPr>
              <w:t>根据基于</w:t>
            </w:r>
            <w:r w:rsidRPr="00732B03">
              <w:rPr>
                <w:rFonts w:ascii="Microsoft JhengHei" w:eastAsia="Microsoft JhengHei" w:hAnsi="Microsoft JhengHei" w:cs="Microsoft JhengHei" w:hint="eastAsia"/>
                <w:sz w:val="20"/>
                <w:szCs w:val="20"/>
                <w:lang w:val="en-US" w:eastAsia="zh-CN"/>
              </w:rPr>
              <w:t>风险</w:t>
            </w:r>
            <w:r w:rsidRPr="00732B03">
              <w:rPr>
                <w:rFonts w:ascii="MS Gothic" w:eastAsia="MS Gothic" w:hAnsi="MS Gothic" w:cs="MS Gothic" w:hint="eastAsia"/>
                <w:sz w:val="20"/>
                <w:szCs w:val="20"/>
                <w:lang w:val="en-US" w:eastAsia="zh-CN"/>
              </w:rPr>
              <w:t>的</w:t>
            </w:r>
            <w:r w:rsidRPr="00732B03">
              <w:rPr>
                <w:rFonts w:ascii="Microsoft JhengHei" w:eastAsia="Microsoft JhengHei" w:hAnsi="Microsoft JhengHei" w:cs="Microsoft JhengHei" w:hint="eastAsia"/>
                <w:sz w:val="20"/>
                <w:szCs w:val="20"/>
                <w:lang w:val="en-US" w:eastAsia="zh-CN"/>
              </w:rPr>
              <w:t>频</w:t>
            </w:r>
            <w:r w:rsidRPr="00732B03">
              <w:rPr>
                <w:rFonts w:ascii="MS Gothic" w:eastAsia="MS Gothic" w:hAnsi="MS Gothic" w:cs="MS Gothic" w:hint="eastAsia"/>
                <w:sz w:val="20"/>
                <w:szCs w:val="20"/>
                <w:lang w:val="en-US" w:eastAsia="zh-CN"/>
              </w:rPr>
              <w:t>率</w:t>
            </w:r>
            <w:r w:rsidRPr="00732B03">
              <w:rPr>
                <w:rFonts w:ascii="Microsoft JhengHei" w:eastAsia="Microsoft JhengHei" w:hAnsi="Microsoft JhengHei" w:cs="Microsoft JhengHei" w:hint="eastAsia"/>
                <w:sz w:val="20"/>
                <w:szCs w:val="20"/>
                <w:lang w:val="en-US" w:eastAsia="zh-CN"/>
              </w:rPr>
              <w:t>审查</w:t>
            </w:r>
            <w:r w:rsidRPr="00732B03">
              <w:rPr>
                <w:rFonts w:ascii="MS Gothic" w:eastAsia="MS Gothic" w:hAnsi="MS Gothic" w:cs="MS Gothic" w:hint="eastAsia"/>
                <w:sz w:val="20"/>
                <w:szCs w:val="20"/>
                <w:lang w:val="en-US" w:eastAsia="zh-CN"/>
              </w:rPr>
              <w:t>合</w:t>
            </w:r>
            <w:r w:rsidRPr="00732B03">
              <w:rPr>
                <w:rFonts w:ascii="Microsoft JhengHei" w:eastAsia="Microsoft JhengHei" w:hAnsi="Microsoft JhengHei" w:cs="Microsoft JhengHei" w:hint="eastAsia"/>
                <w:sz w:val="20"/>
                <w:szCs w:val="20"/>
                <w:lang w:val="en-US" w:eastAsia="zh-CN"/>
              </w:rPr>
              <w:t>规</w:t>
            </w:r>
            <w:r w:rsidRPr="00732B03">
              <w:rPr>
                <w:rFonts w:ascii="MS Gothic" w:eastAsia="MS Gothic" w:hAnsi="MS Gothic" w:cs="MS Gothic" w:hint="eastAsia"/>
                <w:sz w:val="20"/>
                <w:szCs w:val="20"/>
                <w:lang w:val="en-US" w:eastAsia="zh-CN"/>
              </w:rPr>
              <w:t>声明。</w:t>
            </w:r>
          </w:p>
        </w:tc>
        <w:tc>
          <w:tcPr>
            <w:tcW w:w="669" w:type="pct"/>
          </w:tcPr>
          <w:p w14:paraId="113ABCA9"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156452CC"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7B00F9C1" w14:textId="77777777" w:rsidTr="000C385D">
        <w:tc>
          <w:tcPr>
            <w:tcW w:w="708" w:type="pct"/>
            <w:gridSpan w:val="2"/>
            <w:shd w:val="clear" w:color="auto" w:fill="D3E5F6"/>
          </w:tcPr>
          <w:p w14:paraId="73E2D712"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3.4.4</w:t>
            </w:r>
          </w:p>
        </w:tc>
        <w:tc>
          <w:tcPr>
            <w:tcW w:w="2297" w:type="pct"/>
          </w:tcPr>
          <w:p w14:paraId="6061C1C0"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在适当情况下，包装材料上的制造商商</w:t>
            </w:r>
            <w:r w:rsidRPr="00732B03">
              <w:rPr>
                <w:rFonts w:ascii="Microsoft JhengHei" w:eastAsia="Microsoft JhengHei" w:hAnsi="Microsoft JhengHei" w:cs="Microsoft JhengHei" w:hint="eastAsia"/>
                <w:sz w:val="20"/>
                <w:szCs w:val="20"/>
                <w:lang w:val="en-US" w:eastAsia="zh-CN"/>
              </w:rPr>
              <w:t>标或标志应获得相关方的正式同意。</w:t>
            </w:r>
          </w:p>
        </w:tc>
        <w:tc>
          <w:tcPr>
            <w:tcW w:w="669" w:type="pct"/>
          </w:tcPr>
          <w:p w14:paraId="2152D877"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02470E6C"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6F7F221B" w14:textId="77777777" w:rsidTr="000C385D">
        <w:tc>
          <w:tcPr>
            <w:tcW w:w="708" w:type="pct"/>
            <w:gridSpan w:val="2"/>
            <w:shd w:val="clear" w:color="auto" w:fill="D3E5F6"/>
          </w:tcPr>
          <w:p w14:paraId="6F7A6DFA"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3.4.5</w:t>
            </w:r>
          </w:p>
        </w:tc>
        <w:tc>
          <w:tcPr>
            <w:tcW w:w="2297" w:type="pct"/>
          </w:tcPr>
          <w:p w14:paraId="46DA1352"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应在产品成分或特征发生变化时，或按照适当的预定的时间间隔，开展规格审查流程。将审查和</w:t>
            </w:r>
            <w:r w:rsidRPr="00732B03">
              <w:rPr>
                <w:rFonts w:ascii="Century Gothic" w:hAnsi="Century Gothic" w:hint="eastAsia"/>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变动记录在案，在需要时传达给客户。</w:t>
            </w:r>
          </w:p>
          <w:p w14:paraId="3724023D"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有关任何</w:t>
            </w:r>
            <w:r w:rsidRPr="00732B03">
              <w:rPr>
                <w:rFonts w:ascii="Microsoft JhengHei" w:eastAsia="Microsoft JhengHei" w:hAnsi="Microsoft JhengHei" w:cs="Microsoft JhengHei" w:hint="eastAsia"/>
                <w:sz w:val="20"/>
                <w:szCs w:val="20"/>
                <w:lang w:val="en-US" w:eastAsia="zh-CN"/>
              </w:rPr>
              <w:t>现有协议或合同的变动，应协商一致、记录在案并传达到相应的部门。</w:t>
            </w:r>
          </w:p>
        </w:tc>
        <w:tc>
          <w:tcPr>
            <w:tcW w:w="669" w:type="pct"/>
          </w:tcPr>
          <w:p w14:paraId="7B76A2A4"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114A6E88"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3D7F2C6D" w14:textId="77777777" w:rsidTr="000C385D">
        <w:tc>
          <w:tcPr>
            <w:tcW w:w="5000" w:type="pct"/>
            <w:gridSpan w:val="5"/>
            <w:shd w:val="clear" w:color="auto" w:fill="00B0F0"/>
          </w:tcPr>
          <w:p w14:paraId="7B4C69AE" w14:textId="77777777" w:rsidR="00732B03" w:rsidRPr="009565F1" w:rsidRDefault="00732B03" w:rsidP="00732B03">
            <w:pPr>
              <w:pStyle w:val="Heading1"/>
              <w:outlineLvl w:val="0"/>
              <w:rPr>
                <w:rFonts w:ascii="Century Gothic" w:hAnsi="Century Gothic"/>
                <w:sz w:val="20"/>
                <w:szCs w:val="20"/>
                <w:lang w:val="en-US"/>
              </w:rPr>
            </w:pPr>
            <w:r w:rsidRPr="009565F1">
              <w:rPr>
                <w:rFonts w:ascii="Century Gothic" w:hAnsi="Century Gothic"/>
                <w:color w:val="FFFFFF" w:themeColor="background1"/>
                <w:sz w:val="20"/>
                <w:szCs w:val="20"/>
                <w:lang w:val="en-US"/>
              </w:rPr>
              <w:t>3.5</w:t>
            </w:r>
            <w:r w:rsidRPr="009565F1">
              <w:rPr>
                <w:rFonts w:ascii="Century Gothic" w:hAnsi="Century Gothic"/>
                <w:color w:val="FFFFFF" w:themeColor="background1"/>
                <w:sz w:val="20"/>
                <w:szCs w:val="20"/>
                <w:lang w:val="en-US"/>
              </w:rPr>
              <w:tab/>
            </w:r>
            <w:r w:rsidRPr="009565F1">
              <w:rPr>
                <w:rFonts w:ascii="MS Gothic" w:eastAsia="MS Gothic" w:hAnsi="MS Gothic" w:cs="MS Gothic" w:hint="eastAsia"/>
                <w:color w:val="FFFFFF" w:themeColor="background1"/>
                <w:sz w:val="20"/>
                <w:szCs w:val="20"/>
                <w:lang w:val="en-US"/>
              </w:rPr>
              <w:t>内部</w:t>
            </w:r>
            <w:r w:rsidRPr="009565F1">
              <w:rPr>
                <w:rFonts w:ascii="Microsoft JhengHei" w:eastAsia="Microsoft JhengHei" w:hAnsi="Microsoft JhengHei" w:cs="Microsoft JhengHei" w:hint="eastAsia"/>
                <w:color w:val="FFFFFF" w:themeColor="background1"/>
                <w:sz w:val="20"/>
                <w:szCs w:val="20"/>
                <w:lang w:val="en-US"/>
              </w:rPr>
              <w:t>审核</w:t>
            </w:r>
          </w:p>
        </w:tc>
      </w:tr>
      <w:tr w:rsidR="00732B03" w:rsidRPr="00732B03" w14:paraId="43AE6F1E" w14:textId="77777777" w:rsidTr="000C385D">
        <w:tc>
          <w:tcPr>
            <w:tcW w:w="708" w:type="pct"/>
            <w:gridSpan w:val="2"/>
            <w:shd w:val="clear" w:color="auto" w:fill="D3E5F6"/>
          </w:tcPr>
          <w:p w14:paraId="52D820F2"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基本</w:t>
            </w:r>
          </w:p>
        </w:tc>
        <w:tc>
          <w:tcPr>
            <w:tcW w:w="4292" w:type="pct"/>
            <w:gridSpan w:val="3"/>
            <w:shd w:val="clear" w:color="auto" w:fill="D3E5F6"/>
          </w:tcPr>
          <w:p w14:paraId="4874CB77"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Century Gothic" w:hAnsi="Century Gothic"/>
                <w:noProof/>
                <w:sz w:val="20"/>
                <w:szCs w:val="20"/>
              </w:rPr>
              <mc:AlternateContent>
                <mc:Choice Requires="wpg">
                  <w:drawing>
                    <wp:anchor distT="0" distB="0" distL="114300" distR="114300" simplePos="0" relativeHeight="251658252" behindDoc="1" locked="0" layoutInCell="1" allowOverlap="1" wp14:anchorId="29DE8266" wp14:editId="583D504E">
                      <wp:simplePos x="0" y="0"/>
                      <wp:positionH relativeFrom="page">
                        <wp:posOffset>1696720</wp:posOffset>
                      </wp:positionH>
                      <wp:positionV relativeFrom="paragraph">
                        <wp:posOffset>589915</wp:posOffset>
                      </wp:positionV>
                      <wp:extent cx="1270" cy="252095"/>
                      <wp:effectExtent l="0" t="0" r="0" b="0"/>
                      <wp:wrapNone/>
                      <wp:docPr id="1235" name="Group 1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929"/>
                                <a:chExt cx="2" cy="397"/>
                              </a:xfrm>
                            </wpg:grpSpPr>
                            <wps:wsp>
                              <wps:cNvPr id="1236" name="Freeform 1209"/>
                              <wps:cNvSpPr>
                                <a:spLocks/>
                              </wps:cNvSpPr>
                              <wps:spPr bwMode="auto">
                                <a:xfrm>
                                  <a:off x="2672" y="929"/>
                                  <a:ext cx="2" cy="397"/>
                                </a:xfrm>
                                <a:custGeom>
                                  <a:avLst/>
                                  <a:gdLst>
                                    <a:gd name="T0" fmla="+- 0 929 929"/>
                                    <a:gd name="T1" fmla="*/ 929 h 397"/>
                                    <a:gd name="T2" fmla="+- 0 1325 929"/>
                                    <a:gd name="T3" fmla="*/ 1325 h 397"/>
                                    <a:gd name="T4" fmla="+- 0 929 929"/>
                                    <a:gd name="T5" fmla="*/ 929 h 397"/>
                                  </a:gdLst>
                                  <a:ahLst/>
                                  <a:cxnLst>
                                    <a:cxn ang="0">
                                      <a:pos x="0" y="T1"/>
                                    </a:cxn>
                                    <a:cxn ang="0">
                                      <a:pos x="0" y="T3"/>
                                    </a:cxn>
                                    <a:cxn ang="0">
                                      <a:pos x="0" y="T5"/>
                                    </a:cxn>
                                  </a:cxnLst>
                                  <a:rect l="0" t="0" r="r" b="b"/>
                                  <a:pathLst>
                                    <a:path h="397">
                                      <a:moveTo>
                                        <a:pt x="0" y="0"/>
                                      </a:moveTo>
                                      <a:lnTo>
                                        <a:pt x="0" y="396"/>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99C1A" id="Group 1208" o:spid="_x0000_s1026" style="position:absolute;left:0;text-align:left;margin-left:133.6pt;margin-top:46.45pt;width:.1pt;height:19.85pt;z-index:-251643904;mso-position-horizontal-relative:page" coordorigin="2672,92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">
                      <v:shape id="Freeform 1209" o:spid="_x0000_s1027" style="position:absolute;left:2672;top:92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" path="m,l,396,,e" fillcolor="#008bc0" stroked="f">
                        <v:path arrowok="t" o:connecttype="custom" o:connectlocs="0,929;0,1325;0,929" o:connectangles="0,0,0"/>
                      </v:shape>
                      <w10:wrap anchorx="page"/>
                    </v:group>
                  </w:pict>
                </mc:Fallback>
              </mc:AlternateContent>
            </w:r>
            <w:r w:rsidRPr="00732B03">
              <w:rPr>
                <w:rFonts w:ascii="MS Gothic" w:eastAsia="MS Gothic" w:hAnsi="MS Gothic" w:cs="MS Gothic" w:hint="eastAsia"/>
                <w:sz w:val="20"/>
                <w:szCs w:val="20"/>
                <w:lang w:val="en-US" w:eastAsia="zh-CN"/>
              </w:rPr>
              <w:t>公司</w:t>
            </w:r>
            <w:r w:rsidRPr="00732B03">
              <w:rPr>
                <w:rFonts w:ascii="Microsoft JhengHei" w:eastAsia="Microsoft JhengHei" w:hAnsi="Microsoft JhengHei" w:cs="Microsoft JhengHei" w:hint="eastAsia"/>
                <w:sz w:val="20"/>
                <w:szCs w:val="20"/>
                <w:lang w:val="en-US" w:eastAsia="zh-CN"/>
              </w:rPr>
              <w:t>应能够证明已对《标准》各项要求的有效实施和内部审核的任何适用模块进行审核。</w:t>
            </w:r>
          </w:p>
        </w:tc>
      </w:tr>
      <w:tr w:rsidR="00732B03" w:rsidRPr="00732B03" w14:paraId="7680BC5B" w14:textId="77777777" w:rsidTr="000C385D">
        <w:tc>
          <w:tcPr>
            <w:tcW w:w="708" w:type="pct"/>
            <w:gridSpan w:val="2"/>
            <w:shd w:val="clear" w:color="auto" w:fill="D3E5F6"/>
          </w:tcPr>
          <w:p w14:paraId="15E9B867"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297" w:type="pct"/>
          </w:tcPr>
          <w:p w14:paraId="42540D7A"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669" w:type="pct"/>
          </w:tcPr>
          <w:p w14:paraId="2D95D4CB" w14:textId="3568DDD9"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6811308F" w14:textId="1D3924A9"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23A257F5" w14:textId="77777777" w:rsidTr="000C385D">
        <w:tc>
          <w:tcPr>
            <w:tcW w:w="708" w:type="pct"/>
            <w:gridSpan w:val="2"/>
            <w:shd w:val="clear" w:color="auto" w:fill="D3E5F6"/>
          </w:tcPr>
          <w:p w14:paraId="43C6EA2A"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3.5.1</w:t>
            </w:r>
          </w:p>
        </w:tc>
        <w:tc>
          <w:tcPr>
            <w:tcW w:w="2297" w:type="pct"/>
          </w:tcPr>
          <w:p w14:paraId="411237E2"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公司</w:t>
            </w:r>
            <w:r w:rsidRPr="00732B03">
              <w:rPr>
                <w:rFonts w:ascii="Microsoft JhengHei" w:eastAsia="Microsoft JhengHei" w:hAnsi="Microsoft JhengHei" w:cs="Microsoft JhengHei" w:hint="eastAsia"/>
                <w:sz w:val="20"/>
                <w:szCs w:val="20"/>
                <w:lang w:val="en-US" w:eastAsia="zh-CN"/>
              </w:rPr>
              <w:t>应制定一个内部审核计划方案。</w:t>
            </w:r>
          </w:p>
          <w:p w14:paraId="72F69EC8"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对每个活动的审核的频率应依据该活动的相关风险及以前的审核表现来确定。所有流程应每年</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至少</w:t>
            </w:r>
            <w:r w:rsidRPr="00732B03">
              <w:rPr>
                <w:rFonts w:ascii="Microsoft JhengHei" w:eastAsia="Microsoft JhengHei" w:hAnsi="Microsoft JhengHei" w:cs="Microsoft JhengHei" w:hint="eastAsia"/>
                <w:sz w:val="20"/>
                <w:szCs w:val="20"/>
                <w:lang w:val="en-US" w:eastAsia="zh-CN"/>
              </w:rPr>
              <w:t>审核一次。</w:t>
            </w:r>
          </w:p>
          <w:p w14:paraId="7A365C02"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内部</w:t>
            </w:r>
            <w:r w:rsidRPr="00732B03">
              <w:rPr>
                <w:rFonts w:ascii="Microsoft JhengHei" w:eastAsia="Microsoft JhengHei" w:hAnsi="Microsoft JhengHei" w:cs="Microsoft JhengHei" w:hint="eastAsia"/>
                <w:sz w:val="20"/>
                <w:szCs w:val="20"/>
                <w:lang w:val="en-US" w:eastAsia="zh-CN"/>
              </w:rPr>
              <w:t>审核计划应得到全面有效实施。</w:t>
            </w:r>
          </w:p>
        </w:tc>
        <w:tc>
          <w:tcPr>
            <w:tcW w:w="669" w:type="pct"/>
          </w:tcPr>
          <w:p w14:paraId="1274B496"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22409BB6"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3566C703" w14:textId="77777777" w:rsidTr="000C385D">
        <w:tc>
          <w:tcPr>
            <w:tcW w:w="708" w:type="pct"/>
            <w:gridSpan w:val="2"/>
            <w:shd w:val="clear" w:color="auto" w:fill="D3E5F6"/>
          </w:tcPr>
          <w:p w14:paraId="26150661"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3.5.2</w:t>
            </w:r>
          </w:p>
        </w:tc>
        <w:tc>
          <w:tcPr>
            <w:tcW w:w="2297" w:type="pct"/>
          </w:tcPr>
          <w:p w14:paraId="0FA28FCF"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作</w:t>
            </w:r>
            <w:r w:rsidRPr="00732B03">
              <w:rPr>
                <w:rFonts w:ascii="Microsoft JhengHei" w:eastAsia="Microsoft JhengHei" w:hAnsi="Microsoft JhengHei" w:cs="Microsoft JhengHei" w:hint="eastAsia"/>
                <w:sz w:val="20"/>
                <w:szCs w:val="20"/>
                <w:lang w:val="en-US" w:eastAsia="zh-CN"/>
              </w:rPr>
              <w:t>为最低要求，内部审核计划的范围应包括：</w:t>
            </w:r>
          </w:p>
          <w:p w14:paraId="6A73A022"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HARA </w:t>
            </w:r>
            <w:r w:rsidRPr="00732B03">
              <w:rPr>
                <w:rFonts w:ascii="MS Gothic" w:eastAsia="MS Gothic" w:hAnsi="MS Gothic" w:cs="MS Gothic" w:hint="eastAsia"/>
                <w:sz w:val="20"/>
                <w:szCs w:val="20"/>
                <w:lang w:val="en-US" w:eastAsia="zh-CN"/>
              </w:rPr>
              <w:t>或</w:t>
            </w:r>
            <w:r w:rsidRPr="00732B03">
              <w:rPr>
                <w:rFonts w:ascii="Microsoft JhengHei" w:eastAsia="Microsoft JhengHei" w:hAnsi="Microsoft JhengHei" w:cs="Microsoft JhengHei" w:hint="eastAsia"/>
                <w:sz w:val="20"/>
                <w:szCs w:val="20"/>
                <w:lang w:val="en-US" w:eastAsia="zh-CN"/>
              </w:rPr>
              <w:t>产品安全与质量计划，包括为执行计划而进行的活动（例如供应商审批、纠正措施</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和</w:t>
            </w:r>
            <w:r w:rsidRPr="00732B03">
              <w:rPr>
                <w:rFonts w:ascii="Microsoft JhengHei" w:eastAsia="Microsoft JhengHei" w:hAnsi="Microsoft JhengHei" w:cs="Microsoft JhengHei" w:hint="eastAsia"/>
                <w:sz w:val="20"/>
                <w:szCs w:val="20"/>
                <w:lang w:val="en-US" w:eastAsia="zh-CN"/>
              </w:rPr>
              <w:t>验证）</w:t>
            </w:r>
          </w:p>
          <w:p w14:paraId="70D3316F"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lastRenderedPageBreak/>
              <w:t xml:space="preserve"> </w:t>
            </w:r>
            <w:r w:rsidRPr="00732B03">
              <w:rPr>
                <w:rFonts w:ascii="MS Gothic" w:eastAsia="MS Gothic" w:hAnsi="MS Gothic" w:cs="MS Gothic" w:hint="eastAsia"/>
                <w:sz w:val="20"/>
                <w:szCs w:val="20"/>
                <w:lang w:val="en-US" w:eastAsia="zh-CN"/>
              </w:rPr>
              <w:t>前提方案（例如</w:t>
            </w:r>
            <w:r w:rsidRPr="00732B03">
              <w:rPr>
                <w:rFonts w:ascii="Microsoft JhengHei" w:eastAsia="Microsoft JhengHei" w:hAnsi="Microsoft JhengHei" w:cs="Microsoft JhengHei" w:hint="eastAsia"/>
                <w:sz w:val="20"/>
                <w:szCs w:val="20"/>
                <w:lang w:val="en-US" w:eastAsia="zh-CN"/>
              </w:rPr>
              <w:t>卫生，害虫控制）</w:t>
            </w:r>
          </w:p>
          <w:p w14:paraId="711C5D8B"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产品防护与产品欺诈预防计划</w:t>
            </w:r>
          </w:p>
          <w:p w14:paraId="683D7ED3"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为符合本《标准》和模块而执行的规程。</w:t>
            </w:r>
          </w:p>
          <w:p w14:paraId="1A37630F"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计划内的每次内部审核应具备确定的范围，并考虑</w:t>
            </w:r>
            <w:r w:rsidRPr="00732B03">
              <w:rPr>
                <w:rFonts w:ascii="Century Gothic" w:hAnsi="Century Gothic"/>
                <w:sz w:val="20"/>
                <w:szCs w:val="20"/>
                <w:lang w:val="en-US" w:eastAsia="zh-CN"/>
              </w:rPr>
              <w:t xml:space="preserve"> HARA </w:t>
            </w:r>
            <w:r w:rsidRPr="00732B03">
              <w:rPr>
                <w:rFonts w:ascii="MS Gothic" w:eastAsia="MS Gothic" w:hAnsi="MS Gothic" w:cs="MS Gothic" w:hint="eastAsia"/>
                <w:sz w:val="20"/>
                <w:szCs w:val="20"/>
                <w:lang w:val="en-US" w:eastAsia="zh-CN"/>
              </w:rPr>
              <w:t>或</w:t>
            </w:r>
            <w:r w:rsidRPr="00732B03">
              <w:rPr>
                <w:rFonts w:ascii="Microsoft JhengHei" w:eastAsia="Microsoft JhengHei" w:hAnsi="Microsoft JhengHei" w:cs="Microsoft JhengHei" w:hint="eastAsia"/>
                <w:sz w:val="20"/>
                <w:szCs w:val="20"/>
                <w:lang w:val="en-US" w:eastAsia="zh-CN"/>
              </w:rPr>
              <w:t>产品安全计划中的一个具体活动</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或部分。</w:t>
            </w:r>
          </w:p>
        </w:tc>
        <w:tc>
          <w:tcPr>
            <w:tcW w:w="669" w:type="pct"/>
          </w:tcPr>
          <w:p w14:paraId="59DFFA55"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00937E74"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6D035E07" w14:textId="77777777" w:rsidTr="000C385D">
        <w:tc>
          <w:tcPr>
            <w:tcW w:w="708" w:type="pct"/>
            <w:gridSpan w:val="2"/>
            <w:shd w:val="clear" w:color="auto" w:fill="D3E5F6"/>
          </w:tcPr>
          <w:p w14:paraId="42ED91A3"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3.5.3</w:t>
            </w:r>
          </w:p>
        </w:tc>
        <w:tc>
          <w:tcPr>
            <w:tcW w:w="2297" w:type="pct"/>
          </w:tcPr>
          <w:p w14:paraId="2EF8ED76"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内部</w:t>
            </w:r>
            <w:r w:rsidRPr="00732B03">
              <w:rPr>
                <w:rFonts w:ascii="Microsoft JhengHei" w:eastAsia="Microsoft JhengHei" w:hAnsi="Microsoft JhengHei" w:cs="Microsoft JhengHei" w:hint="eastAsia"/>
                <w:sz w:val="20"/>
                <w:szCs w:val="20"/>
                <w:lang w:val="en-US" w:eastAsia="zh-CN"/>
              </w:rPr>
              <w:t>审核应由接受过适当培训的合格审核员进行。审核员应独立于接受审核的流程或活动，以保</w:t>
            </w:r>
            <w:r w:rsidRPr="00732B03">
              <w:rPr>
                <w:rFonts w:ascii="Century Gothic" w:hAnsi="Century Gothic" w:hint="eastAsia"/>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证公正性（即他们不能审核自己的工作）。</w:t>
            </w:r>
          </w:p>
        </w:tc>
        <w:tc>
          <w:tcPr>
            <w:tcW w:w="669" w:type="pct"/>
          </w:tcPr>
          <w:p w14:paraId="1EBA9A24"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77B81B7C"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46C25D0B" w14:textId="77777777" w:rsidTr="000C385D">
        <w:tc>
          <w:tcPr>
            <w:tcW w:w="708" w:type="pct"/>
            <w:gridSpan w:val="2"/>
            <w:shd w:val="clear" w:color="auto" w:fill="D3E5F6"/>
          </w:tcPr>
          <w:p w14:paraId="353B27A8"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3.5.4</w:t>
            </w:r>
          </w:p>
        </w:tc>
        <w:tc>
          <w:tcPr>
            <w:tcW w:w="2297" w:type="pct"/>
          </w:tcPr>
          <w:p w14:paraId="396D2E46"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内部</w:t>
            </w:r>
            <w:r w:rsidRPr="00732B03">
              <w:rPr>
                <w:rFonts w:ascii="Microsoft JhengHei" w:eastAsia="Microsoft JhengHei" w:hAnsi="Microsoft JhengHei" w:cs="Microsoft JhengHei" w:hint="eastAsia"/>
                <w:sz w:val="20"/>
                <w:szCs w:val="20"/>
                <w:lang w:val="en-US" w:eastAsia="zh-CN"/>
              </w:rPr>
              <w:t>审核报告应识别符合项以及不符合项。</w:t>
            </w:r>
          </w:p>
          <w:p w14:paraId="2C950FE5"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应将结果通报给被审核活动的负责人员。开展根本原因分析，确定合适的纠正措施，由指定经理</w:t>
            </w:r>
            <w:r w:rsidRPr="00732B03">
              <w:rPr>
                <w:rFonts w:ascii="Century Gothic" w:hAnsi="Century Gothic" w:hint="eastAsia"/>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负责实施。</w:t>
            </w:r>
          </w:p>
        </w:tc>
        <w:tc>
          <w:tcPr>
            <w:tcW w:w="669" w:type="pct"/>
          </w:tcPr>
          <w:p w14:paraId="6D8F7D36"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34C36339"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76FF3F35" w14:textId="77777777" w:rsidTr="000C385D">
        <w:tc>
          <w:tcPr>
            <w:tcW w:w="708" w:type="pct"/>
            <w:gridSpan w:val="2"/>
            <w:shd w:val="clear" w:color="auto" w:fill="D3E5F6"/>
          </w:tcPr>
          <w:p w14:paraId="297858F2"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3.5.5</w:t>
            </w:r>
          </w:p>
        </w:tc>
        <w:tc>
          <w:tcPr>
            <w:tcW w:w="2297" w:type="pct"/>
          </w:tcPr>
          <w:p w14:paraId="08F90F9D"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eastAsia="zh-CN"/>
              </w:rPr>
              <w:t>除内部</w:t>
            </w:r>
            <w:r w:rsidRPr="00732B03">
              <w:rPr>
                <w:rFonts w:ascii="Microsoft JhengHei" w:eastAsia="Microsoft JhengHei" w:hAnsi="Microsoft JhengHei" w:cs="Microsoft JhengHei" w:hint="eastAsia"/>
                <w:sz w:val="20"/>
                <w:szCs w:val="20"/>
                <w:lang w:val="en-US" w:eastAsia="zh-CN"/>
              </w:rPr>
              <w:t>审核计划的制造旨在与食品或其它卫生敏感产品接触的材料的工厂，还应制定一个单独</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的</w:t>
            </w:r>
            <w:r w:rsidRPr="00732B03">
              <w:rPr>
                <w:rFonts w:ascii="Microsoft JhengHei" w:eastAsia="Microsoft JhengHei" w:hAnsi="Microsoft JhengHei" w:cs="Microsoft JhengHei" w:hint="eastAsia"/>
                <w:sz w:val="20"/>
                <w:szCs w:val="20"/>
                <w:lang w:val="en-US" w:eastAsia="zh-CN"/>
              </w:rPr>
              <w:t>编制成文的检查计划，以确保现场环境和加工设备依照适当的条件得到维护。</w:t>
            </w:r>
            <w:r w:rsidRPr="00732B03">
              <w:rPr>
                <w:rFonts w:ascii="Microsoft JhengHei" w:eastAsia="Microsoft JhengHei" w:hAnsi="Microsoft JhengHei" w:cs="Microsoft JhengHei" w:hint="eastAsia"/>
                <w:sz w:val="20"/>
                <w:szCs w:val="20"/>
                <w:lang w:val="en-US"/>
              </w:rPr>
              <w:t>作为最低要求，这些检查应包括：</w:t>
            </w:r>
          </w:p>
          <w:p w14:paraId="55D8A964"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清</w:t>
            </w:r>
            <w:r w:rsidRPr="00732B03">
              <w:rPr>
                <w:rFonts w:ascii="Microsoft JhengHei" w:eastAsia="Microsoft JhengHei" w:hAnsi="Microsoft JhengHei" w:cs="Microsoft JhengHei" w:hint="eastAsia"/>
                <w:sz w:val="20"/>
                <w:szCs w:val="20"/>
                <w:lang w:val="en-US" w:eastAsia="zh-CN"/>
              </w:rPr>
              <w:t>洁和内务管理的卫生检查评估</w:t>
            </w:r>
          </w:p>
          <w:p w14:paraId="73E7335F"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识别建筑物或设备对产品的风险。</w:t>
            </w:r>
          </w:p>
          <w:p w14:paraId="07AABFBF"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这类审核的频率应以风险为基础。</w:t>
            </w:r>
          </w:p>
        </w:tc>
        <w:tc>
          <w:tcPr>
            <w:tcW w:w="669" w:type="pct"/>
          </w:tcPr>
          <w:p w14:paraId="3C8ABC28"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31612618"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6BA55E1E" w14:textId="77777777" w:rsidTr="000C385D">
        <w:tc>
          <w:tcPr>
            <w:tcW w:w="5000" w:type="pct"/>
            <w:gridSpan w:val="5"/>
            <w:shd w:val="clear" w:color="auto" w:fill="00B0F0"/>
          </w:tcPr>
          <w:p w14:paraId="3928C1F3" w14:textId="77777777" w:rsidR="00732B03" w:rsidRPr="00732B03" w:rsidRDefault="00732B03" w:rsidP="00732B03">
            <w:pPr>
              <w:pStyle w:val="Heading1"/>
              <w:outlineLvl w:val="0"/>
              <w:rPr>
                <w:rFonts w:ascii="Century Gothic" w:hAnsi="Century Gothic"/>
                <w:sz w:val="20"/>
                <w:szCs w:val="20"/>
                <w:lang w:val="en-US"/>
              </w:rPr>
            </w:pPr>
            <w:r w:rsidRPr="009565F1">
              <w:rPr>
                <w:rFonts w:ascii="Century Gothic" w:hAnsi="Century Gothic"/>
                <w:color w:val="FFFFFF" w:themeColor="background1"/>
                <w:sz w:val="20"/>
                <w:szCs w:val="20"/>
                <w:lang w:val="en-US"/>
              </w:rPr>
              <w:t>3.6</w:t>
            </w:r>
            <w:r w:rsidRPr="009565F1">
              <w:rPr>
                <w:rFonts w:ascii="Century Gothic" w:hAnsi="Century Gothic"/>
                <w:color w:val="FFFFFF" w:themeColor="background1"/>
                <w:sz w:val="20"/>
                <w:szCs w:val="20"/>
                <w:lang w:val="en-US"/>
              </w:rPr>
              <w:tab/>
            </w:r>
            <w:r w:rsidRPr="009565F1">
              <w:rPr>
                <w:rFonts w:ascii="Microsoft JhengHei" w:eastAsia="Microsoft JhengHei" w:hAnsi="Microsoft JhengHei" w:cs="Microsoft JhengHei" w:hint="eastAsia"/>
                <w:color w:val="FFFFFF" w:themeColor="background1"/>
                <w:sz w:val="20"/>
                <w:szCs w:val="20"/>
                <w:lang w:val="en-US"/>
              </w:rPr>
              <w:t>纠正和预防措施</w:t>
            </w:r>
          </w:p>
        </w:tc>
      </w:tr>
      <w:tr w:rsidR="00732B03" w:rsidRPr="00732B03" w14:paraId="141AC8D2" w14:textId="77777777" w:rsidTr="000C385D">
        <w:tc>
          <w:tcPr>
            <w:tcW w:w="708" w:type="pct"/>
            <w:gridSpan w:val="2"/>
            <w:shd w:val="clear" w:color="auto" w:fill="D3E5F6"/>
          </w:tcPr>
          <w:p w14:paraId="421892BE"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lastRenderedPageBreak/>
              <w:t>基本</w:t>
            </w:r>
          </w:p>
        </w:tc>
        <w:tc>
          <w:tcPr>
            <w:tcW w:w="4292" w:type="pct"/>
            <w:gridSpan w:val="3"/>
            <w:shd w:val="clear" w:color="auto" w:fill="D3E5F6"/>
          </w:tcPr>
          <w:p w14:paraId="43C267F4"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Century Gothic" w:hAnsi="Century Gothic"/>
                <w:noProof/>
                <w:sz w:val="20"/>
                <w:szCs w:val="20"/>
              </w:rPr>
              <mc:AlternateContent>
                <mc:Choice Requires="wpg">
                  <w:drawing>
                    <wp:anchor distT="0" distB="0" distL="114300" distR="114300" simplePos="0" relativeHeight="251658253" behindDoc="1" locked="0" layoutInCell="1" allowOverlap="1" wp14:anchorId="433EA497" wp14:editId="553D100B">
                      <wp:simplePos x="0" y="0"/>
                      <wp:positionH relativeFrom="page">
                        <wp:posOffset>1877060</wp:posOffset>
                      </wp:positionH>
                      <wp:positionV relativeFrom="paragraph">
                        <wp:posOffset>589915</wp:posOffset>
                      </wp:positionV>
                      <wp:extent cx="1270" cy="252095"/>
                      <wp:effectExtent l="0" t="0" r="0" b="0"/>
                      <wp:wrapNone/>
                      <wp:docPr id="1233" name="Group 1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956" y="929"/>
                                <a:chExt cx="2" cy="397"/>
                              </a:xfrm>
                            </wpg:grpSpPr>
                            <wps:wsp>
                              <wps:cNvPr id="1234" name="Freeform 1207"/>
                              <wps:cNvSpPr>
                                <a:spLocks/>
                              </wps:cNvSpPr>
                              <wps:spPr bwMode="auto">
                                <a:xfrm>
                                  <a:off x="2956" y="929"/>
                                  <a:ext cx="2" cy="397"/>
                                </a:xfrm>
                                <a:custGeom>
                                  <a:avLst/>
                                  <a:gdLst>
                                    <a:gd name="T0" fmla="+- 0 929 929"/>
                                    <a:gd name="T1" fmla="*/ 929 h 397"/>
                                    <a:gd name="T2" fmla="+- 0 1325 929"/>
                                    <a:gd name="T3" fmla="*/ 1325 h 397"/>
                                    <a:gd name="T4" fmla="+- 0 929 929"/>
                                    <a:gd name="T5" fmla="*/ 929 h 397"/>
                                  </a:gdLst>
                                  <a:ahLst/>
                                  <a:cxnLst>
                                    <a:cxn ang="0">
                                      <a:pos x="0" y="T1"/>
                                    </a:cxn>
                                    <a:cxn ang="0">
                                      <a:pos x="0" y="T3"/>
                                    </a:cxn>
                                    <a:cxn ang="0">
                                      <a:pos x="0" y="T5"/>
                                    </a:cxn>
                                  </a:cxnLst>
                                  <a:rect l="0" t="0" r="r" b="b"/>
                                  <a:pathLst>
                                    <a:path h="397">
                                      <a:moveTo>
                                        <a:pt x="0" y="0"/>
                                      </a:moveTo>
                                      <a:lnTo>
                                        <a:pt x="0" y="396"/>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3E86EC" id="Group 1206" o:spid="_x0000_s1026" style="position:absolute;left:0;text-align:left;margin-left:147.8pt;margin-top:46.45pt;width:.1pt;height:19.85pt;z-index:-251642880;mso-position-horizontal-relative:page" coordorigin="2956,92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">
                      <v:shape id="Freeform 1207" o:spid="_x0000_s1027" style="position:absolute;left:2956;top:92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" path="m,l,396,,e" fillcolor="#008bc0" stroked="f">
                        <v:path arrowok="t" o:connecttype="custom" o:connectlocs="0,929;0,1325;0,929" o:connectangles="0,0,0"/>
                      </v:shape>
                      <w10:wrap anchorx="page"/>
                    </v:group>
                  </w:pict>
                </mc:Fallback>
              </mc:AlternateContent>
            </w:r>
            <w:r w:rsidRPr="00732B03">
              <w:rPr>
                <w:rFonts w:ascii="MS Gothic" w:eastAsia="MS Gothic" w:hAnsi="MS Gothic" w:cs="MS Gothic" w:hint="eastAsia"/>
                <w:sz w:val="20"/>
                <w:szCs w:val="20"/>
                <w:lang w:val="en-US" w:eastAsia="zh-CN"/>
              </w:rPr>
              <w:t>工厂</w:t>
            </w:r>
            <w:r w:rsidRPr="00732B03">
              <w:rPr>
                <w:rFonts w:ascii="Microsoft JhengHei" w:eastAsia="Microsoft JhengHei" w:hAnsi="Microsoft JhengHei" w:cs="Microsoft JhengHei" w:hint="eastAsia"/>
                <w:sz w:val="20"/>
                <w:szCs w:val="20"/>
                <w:lang w:val="en-US" w:eastAsia="zh-CN"/>
              </w:rPr>
              <w:t>应能够体现他们使用来自其体系和流程故障中所查明的信息，以进行必要的纠正并预防措施。</w:t>
            </w:r>
          </w:p>
        </w:tc>
      </w:tr>
      <w:tr w:rsidR="00732B03" w:rsidRPr="00732B03" w14:paraId="3811C0B0" w14:textId="77777777" w:rsidTr="000C385D">
        <w:tc>
          <w:tcPr>
            <w:tcW w:w="708" w:type="pct"/>
            <w:gridSpan w:val="2"/>
            <w:shd w:val="clear" w:color="auto" w:fill="D3E5F6"/>
          </w:tcPr>
          <w:p w14:paraId="6296D736"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297" w:type="pct"/>
          </w:tcPr>
          <w:p w14:paraId="4FCB11ED"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669" w:type="pct"/>
          </w:tcPr>
          <w:p w14:paraId="3C7B8CBC" w14:textId="6FE6F343"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6AD2E7C1" w14:textId="1E55E084"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2E1F1328" w14:textId="77777777" w:rsidTr="000C385D">
        <w:tc>
          <w:tcPr>
            <w:tcW w:w="708" w:type="pct"/>
            <w:gridSpan w:val="2"/>
            <w:shd w:val="clear" w:color="auto" w:fill="D3E5F6"/>
          </w:tcPr>
          <w:p w14:paraId="1C19F73B"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3.6.1</w:t>
            </w:r>
          </w:p>
        </w:tc>
        <w:tc>
          <w:tcPr>
            <w:tcW w:w="2297" w:type="pct"/>
          </w:tcPr>
          <w:p w14:paraId="2B2E5D5D"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工厂</w:t>
            </w:r>
            <w:r w:rsidRPr="00732B03">
              <w:rPr>
                <w:rFonts w:ascii="Microsoft JhengHei" w:eastAsia="Microsoft JhengHei" w:hAnsi="Microsoft JhengHei" w:cs="Microsoft JhengHei" w:hint="eastAsia"/>
                <w:sz w:val="20"/>
                <w:szCs w:val="20"/>
                <w:lang w:val="en-US" w:eastAsia="zh-CN"/>
              </w:rPr>
              <w:t>应具有完成根本原因分析和纠正措施的程序，并确定预防措施。至少应通过根本原因分析</w:t>
            </w:r>
            <w:r w:rsidRPr="00732B03">
              <w:rPr>
                <w:rFonts w:ascii="Century Gothic" w:hAnsi="Century Gothic" w:hint="eastAsia"/>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实施持续改进计划，并防止在以下情况中再次出现不符合项：</w:t>
            </w:r>
          </w:p>
          <w:p w14:paraId="2CC084D7"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对不符合项的趋势分析显示，某种不符合项显著增加</w:t>
            </w:r>
          </w:p>
          <w:p w14:paraId="70B4ED97"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某个不符合</w:t>
            </w:r>
            <w:r w:rsidRPr="00732B03">
              <w:rPr>
                <w:rFonts w:ascii="Microsoft JhengHei" w:eastAsia="Microsoft JhengHei" w:hAnsi="Microsoft JhengHei" w:cs="Microsoft JhengHei" w:hint="eastAsia"/>
                <w:sz w:val="20"/>
                <w:szCs w:val="20"/>
                <w:lang w:val="en-US" w:eastAsia="zh-CN"/>
              </w:rPr>
              <w:t>项给产品带来安全、合法、完整或质量方面的风险（包括撤回）</w:t>
            </w:r>
          </w:p>
          <w:p w14:paraId="680BB09D"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内部、第二方和第三方</w:t>
            </w:r>
            <w:r w:rsidRPr="00732B03">
              <w:rPr>
                <w:rFonts w:ascii="Microsoft JhengHei" w:eastAsia="Microsoft JhengHei" w:hAnsi="Microsoft JhengHei" w:cs="Microsoft JhengHei" w:hint="eastAsia"/>
                <w:sz w:val="20"/>
                <w:szCs w:val="20"/>
                <w:lang w:val="en-US" w:eastAsia="zh-CN"/>
              </w:rPr>
              <w:t>审核的结果</w:t>
            </w:r>
          </w:p>
          <w:p w14:paraId="2383737E"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rPr>
              <w:t>客</w:t>
            </w:r>
            <w:r w:rsidRPr="00732B03">
              <w:rPr>
                <w:rFonts w:ascii="Microsoft JhengHei" w:eastAsia="Microsoft JhengHei" w:hAnsi="Microsoft JhengHei" w:cs="Microsoft JhengHei" w:hint="eastAsia"/>
                <w:sz w:val="20"/>
                <w:szCs w:val="20"/>
                <w:lang w:val="en-US"/>
              </w:rPr>
              <w:t>户投诉</w:t>
            </w:r>
          </w:p>
          <w:p w14:paraId="04F2774D"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S Gothic" w:eastAsia="MS Gothic" w:hAnsi="MS Gothic" w:cs="MS Gothic" w:hint="eastAsia"/>
                <w:sz w:val="20"/>
                <w:szCs w:val="20"/>
                <w:lang w:val="en-US"/>
              </w:rPr>
              <w:t>在</w:t>
            </w:r>
            <w:r w:rsidRPr="00732B03">
              <w:rPr>
                <w:rFonts w:ascii="Microsoft JhengHei" w:eastAsia="Microsoft JhengHei" w:hAnsi="Microsoft JhengHei" w:cs="Microsoft JhengHei" w:hint="eastAsia"/>
                <w:sz w:val="20"/>
                <w:szCs w:val="20"/>
                <w:lang w:val="en-US"/>
              </w:rPr>
              <w:t>线测试设备故障</w:t>
            </w:r>
          </w:p>
          <w:p w14:paraId="64D7863C"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S Gothic" w:eastAsia="MS Gothic" w:hAnsi="MS Gothic" w:cs="MS Gothic" w:hint="eastAsia"/>
                <w:sz w:val="20"/>
                <w:szCs w:val="20"/>
                <w:lang w:val="en-US"/>
              </w:rPr>
              <w:t>任何突</w:t>
            </w:r>
            <w:r w:rsidRPr="00732B03">
              <w:rPr>
                <w:rFonts w:ascii="Microsoft JhengHei" w:eastAsia="Microsoft JhengHei" w:hAnsi="Microsoft JhengHei" w:cs="Microsoft JhengHei" w:hint="eastAsia"/>
                <w:sz w:val="20"/>
                <w:szCs w:val="20"/>
                <w:lang w:val="en-US"/>
              </w:rPr>
              <w:t>发事件。</w:t>
            </w:r>
          </w:p>
        </w:tc>
        <w:tc>
          <w:tcPr>
            <w:tcW w:w="669" w:type="pct"/>
          </w:tcPr>
          <w:p w14:paraId="3B458DA7" w14:textId="77777777" w:rsidR="00732B03" w:rsidRPr="00732B03" w:rsidRDefault="00732B03" w:rsidP="00732B03">
            <w:pPr>
              <w:pStyle w:val="Heading1"/>
              <w:outlineLvl w:val="0"/>
              <w:rPr>
                <w:rFonts w:ascii="Century Gothic" w:hAnsi="Century Gothic"/>
                <w:sz w:val="20"/>
                <w:szCs w:val="20"/>
                <w:lang w:val="en-US"/>
              </w:rPr>
            </w:pPr>
          </w:p>
        </w:tc>
        <w:tc>
          <w:tcPr>
            <w:tcW w:w="1326" w:type="pct"/>
          </w:tcPr>
          <w:p w14:paraId="7658220C" w14:textId="77777777" w:rsidR="00732B03" w:rsidRPr="00732B03" w:rsidRDefault="00732B03" w:rsidP="00732B03">
            <w:pPr>
              <w:pStyle w:val="Heading1"/>
              <w:outlineLvl w:val="0"/>
              <w:rPr>
                <w:rFonts w:ascii="Century Gothic" w:hAnsi="Century Gothic"/>
                <w:sz w:val="20"/>
                <w:szCs w:val="20"/>
                <w:lang w:val="en-US"/>
              </w:rPr>
            </w:pPr>
          </w:p>
        </w:tc>
      </w:tr>
      <w:tr w:rsidR="00732B03" w:rsidRPr="00732B03" w14:paraId="537B8B54" w14:textId="77777777" w:rsidTr="000C385D">
        <w:tc>
          <w:tcPr>
            <w:tcW w:w="708" w:type="pct"/>
            <w:gridSpan w:val="2"/>
            <w:shd w:val="clear" w:color="auto" w:fill="D3E5F6"/>
          </w:tcPr>
          <w:p w14:paraId="792EB57A"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3.6.2</w:t>
            </w:r>
          </w:p>
        </w:tc>
        <w:tc>
          <w:tcPr>
            <w:tcW w:w="2297" w:type="pct"/>
          </w:tcPr>
          <w:p w14:paraId="0FF50242"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工厂</w:t>
            </w:r>
            <w:r w:rsidRPr="00732B03">
              <w:rPr>
                <w:rFonts w:ascii="Microsoft JhengHei" w:eastAsia="Microsoft JhengHei" w:hAnsi="Microsoft JhengHei" w:cs="Microsoft JhengHei" w:hint="eastAsia"/>
                <w:sz w:val="20"/>
                <w:szCs w:val="20"/>
                <w:lang w:val="en-US" w:eastAsia="zh-CN"/>
              </w:rPr>
              <w:t>应评估根本原因分析以及任何纠正与预防措施的有效性。</w:t>
            </w:r>
          </w:p>
        </w:tc>
        <w:tc>
          <w:tcPr>
            <w:tcW w:w="669" w:type="pct"/>
          </w:tcPr>
          <w:p w14:paraId="4564580C"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3592956F"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33CA82E0" w14:textId="77777777" w:rsidTr="000C385D">
        <w:tc>
          <w:tcPr>
            <w:tcW w:w="5000" w:type="pct"/>
            <w:gridSpan w:val="5"/>
            <w:shd w:val="clear" w:color="auto" w:fill="00B0F0"/>
          </w:tcPr>
          <w:p w14:paraId="459D04B6" w14:textId="77777777" w:rsidR="00732B03" w:rsidRPr="00732B03" w:rsidRDefault="00732B03" w:rsidP="00732B03">
            <w:pPr>
              <w:pStyle w:val="Heading1"/>
              <w:outlineLvl w:val="0"/>
              <w:rPr>
                <w:rFonts w:ascii="Century Gothic" w:hAnsi="Century Gothic"/>
                <w:sz w:val="20"/>
                <w:szCs w:val="20"/>
                <w:lang w:val="en-US" w:eastAsia="zh-CN"/>
              </w:rPr>
            </w:pPr>
            <w:r w:rsidRPr="009565F1">
              <w:rPr>
                <w:rFonts w:ascii="Century Gothic" w:hAnsi="Century Gothic"/>
                <w:color w:val="FFFFFF" w:themeColor="background1"/>
                <w:sz w:val="20"/>
                <w:szCs w:val="20"/>
                <w:lang w:val="en-US" w:eastAsia="zh-CN"/>
              </w:rPr>
              <w:t>3.7</w:t>
            </w:r>
            <w:r w:rsidRPr="009565F1">
              <w:rPr>
                <w:rFonts w:ascii="Century Gothic" w:hAnsi="Century Gothic"/>
                <w:color w:val="FFFFFF" w:themeColor="background1"/>
                <w:sz w:val="20"/>
                <w:szCs w:val="20"/>
                <w:lang w:val="en-US" w:eastAsia="zh-CN"/>
              </w:rPr>
              <w:tab/>
            </w:r>
            <w:r w:rsidRPr="009565F1">
              <w:rPr>
                <w:rFonts w:ascii="MS Gothic" w:eastAsia="MS Gothic" w:hAnsi="MS Gothic" w:cs="MS Gothic" w:hint="eastAsia"/>
                <w:color w:val="FFFFFF" w:themeColor="background1"/>
                <w:sz w:val="20"/>
                <w:szCs w:val="20"/>
                <w:lang w:val="en-US" w:eastAsia="zh-CN"/>
              </w:rPr>
              <w:t>供</w:t>
            </w:r>
            <w:r w:rsidRPr="009565F1">
              <w:rPr>
                <w:rFonts w:ascii="Microsoft JhengHei" w:eastAsia="Microsoft JhengHei" w:hAnsi="Microsoft JhengHei" w:cs="Microsoft JhengHei" w:hint="eastAsia"/>
                <w:color w:val="FFFFFF" w:themeColor="background1"/>
                <w:sz w:val="20"/>
                <w:szCs w:val="20"/>
                <w:lang w:val="en-US" w:eastAsia="zh-CN"/>
              </w:rPr>
              <w:t>应商审批和绩效监督</w:t>
            </w:r>
          </w:p>
        </w:tc>
      </w:tr>
      <w:tr w:rsidR="00732B03" w:rsidRPr="00732B03" w14:paraId="1BB1193B" w14:textId="77777777" w:rsidTr="000C385D">
        <w:tc>
          <w:tcPr>
            <w:tcW w:w="708" w:type="pct"/>
            <w:gridSpan w:val="2"/>
            <w:shd w:val="clear" w:color="auto" w:fill="D3E5F6"/>
          </w:tcPr>
          <w:p w14:paraId="7B0B8D29" w14:textId="77777777" w:rsidR="00732B03" w:rsidRPr="00732B03" w:rsidRDefault="00732B03" w:rsidP="00732B03">
            <w:pPr>
              <w:pStyle w:val="Heading1"/>
              <w:outlineLvl w:val="0"/>
              <w:rPr>
                <w:rFonts w:ascii="Century Gothic" w:hAnsi="Century Gothic"/>
                <w:sz w:val="20"/>
                <w:szCs w:val="20"/>
                <w:lang w:val="en-US" w:eastAsia="zh-CN"/>
              </w:rPr>
            </w:pPr>
          </w:p>
        </w:tc>
        <w:tc>
          <w:tcPr>
            <w:tcW w:w="4292" w:type="pct"/>
            <w:gridSpan w:val="3"/>
            <w:shd w:val="clear" w:color="auto" w:fill="D3E5F6"/>
          </w:tcPr>
          <w:p w14:paraId="05334A2B"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Century Gothic" w:hAnsi="Century Gothic"/>
                <w:noProof/>
                <w:sz w:val="20"/>
                <w:szCs w:val="20"/>
              </w:rPr>
              <mc:AlternateContent>
                <mc:Choice Requires="wpg">
                  <w:drawing>
                    <wp:anchor distT="0" distB="0" distL="114300" distR="114300" simplePos="0" relativeHeight="251658254" behindDoc="1" locked="0" layoutInCell="1" allowOverlap="1" wp14:anchorId="229D5203" wp14:editId="085FF2AB">
                      <wp:simplePos x="0" y="0"/>
                      <wp:positionH relativeFrom="page">
                        <wp:posOffset>1877060</wp:posOffset>
                      </wp:positionH>
                      <wp:positionV relativeFrom="paragraph">
                        <wp:posOffset>333375</wp:posOffset>
                      </wp:positionV>
                      <wp:extent cx="1270" cy="252095"/>
                      <wp:effectExtent l="0" t="0" r="0" b="0"/>
                      <wp:wrapNone/>
                      <wp:docPr id="1231" name="Group 1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956" y="525"/>
                                <a:chExt cx="2" cy="397"/>
                              </a:xfrm>
                            </wpg:grpSpPr>
                            <wps:wsp>
                              <wps:cNvPr id="1232" name="Freeform 1205"/>
                              <wps:cNvSpPr>
                                <a:spLocks/>
                              </wps:cNvSpPr>
                              <wps:spPr bwMode="auto">
                                <a:xfrm>
                                  <a:off x="2956" y="525"/>
                                  <a:ext cx="2" cy="397"/>
                                </a:xfrm>
                                <a:custGeom>
                                  <a:avLst/>
                                  <a:gdLst>
                                    <a:gd name="T0" fmla="+- 0 525 525"/>
                                    <a:gd name="T1" fmla="*/ 525 h 397"/>
                                    <a:gd name="T2" fmla="+- 0 922 525"/>
                                    <a:gd name="T3" fmla="*/ 922 h 397"/>
                                    <a:gd name="T4" fmla="+- 0 525 525"/>
                                    <a:gd name="T5" fmla="*/ 52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2F2B17" id="Group 1204" o:spid="_x0000_s1026" style="position:absolute;left:0;text-align:left;margin-left:147.8pt;margin-top:26.25pt;width:.1pt;height:19.85pt;z-index:-251641856;mso-position-horizontal-relative:page" coordorigin="2956,52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">
                      <v:shape id="Freeform 1205" o:spid="_x0000_s1027" style="position:absolute;left:2956;top:52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" path="m,l,397,,e" fillcolor="#008bc0" stroked="f">
                        <v:path arrowok="t" o:connecttype="custom" o:connectlocs="0,525;0,922;0,525" o:connectangles="0,0,0"/>
                      </v:shape>
                      <w10:wrap anchorx="page"/>
                    </v:group>
                  </w:pict>
                </mc:Fallback>
              </mc:AlternateContent>
            </w:r>
            <w:r w:rsidRPr="00732B03">
              <w:rPr>
                <w:rFonts w:ascii="MS Gothic" w:eastAsia="MS Gothic" w:hAnsi="MS Gothic" w:cs="MS Gothic" w:hint="eastAsia"/>
                <w:sz w:val="20"/>
                <w:szCs w:val="20"/>
                <w:lang w:val="en-US" w:eastAsia="zh-CN"/>
              </w:rPr>
              <w:t>公司</w:t>
            </w:r>
            <w:r w:rsidRPr="00732B03">
              <w:rPr>
                <w:rFonts w:ascii="Microsoft JhengHei" w:eastAsia="Microsoft JhengHei" w:hAnsi="Microsoft JhengHei" w:cs="Microsoft JhengHei" w:hint="eastAsia"/>
                <w:sz w:val="20"/>
                <w:szCs w:val="20"/>
                <w:lang w:val="en-US" w:eastAsia="zh-CN"/>
              </w:rPr>
              <w:t>应对其供应商开展有效的审批和监督程序。</w:t>
            </w:r>
          </w:p>
        </w:tc>
      </w:tr>
      <w:tr w:rsidR="00732B03" w:rsidRPr="00732B03" w14:paraId="0C658C67" w14:textId="77777777" w:rsidTr="000C385D">
        <w:tc>
          <w:tcPr>
            <w:tcW w:w="708" w:type="pct"/>
            <w:gridSpan w:val="2"/>
            <w:shd w:val="clear" w:color="auto" w:fill="D3E5F6"/>
          </w:tcPr>
          <w:p w14:paraId="7421BC74"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297" w:type="pct"/>
          </w:tcPr>
          <w:p w14:paraId="4D47AE0B"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669" w:type="pct"/>
          </w:tcPr>
          <w:p w14:paraId="51ECB83B" w14:textId="086D569C"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0164A048" w14:textId="23A4D258"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4BE54600" w14:textId="77777777" w:rsidTr="000C385D">
        <w:tc>
          <w:tcPr>
            <w:tcW w:w="708" w:type="pct"/>
            <w:gridSpan w:val="2"/>
            <w:shd w:val="clear" w:color="auto" w:fill="D3E5F6"/>
          </w:tcPr>
          <w:p w14:paraId="2EC7FF45"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3.7.1</w:t>
            </w:r>
          </w:p>
        </w:tc>
        <w:tc>
          <w:tcPr>
            <w:tcW w:w="2297" w:type="pct"/>
          </w:tcPr>
          <w:p w14:paraId="4998D3B8"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根据</w:t>
            </w:r>
            <w:r w:rsidRPr="00732B03">
              <w:rPr>
                <w:rFonts w:ascii="Microsoft JhengHei" w:eastAsia="Microsoft JhengHei" w:hAnsi="Microsoft JhengHei" w:cs="Microsoft JhengHei" w:hint="eastAsia"/>
                <w:sz w:val="20"/>
                <w:szCs w:val="20"/>
                <w:lang w:val="en-US" w:eastAsia="zh-CN"/>
              </w:rPr>
              <w:t>风险分析和明确的绩效标准，工厂应有成文</w:t>
            </w:r>
            <w:r w:rsidRPr="00732B03">
              <w:rPr>
                <w:rFonts w:ascii="Microsoft JhengHei" w:eastAsia="Microsoft JhengHei" w:hAnsi="Microsoft JhengHei" w:cs="Microsoft JhengHei" w:hint="eastAsia"/>
                <w:sz w:val="20"/>
                <w:szCs w:val="20"/>
                <w:lang w:val="en-US" w:eastAsia="zh-CN"/>
              </w:rPr>
              <w:lastRenderedPageBreak/>
              <w:t>规定的供应商审批流程和持续评估方案。这些</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适用于以下供</w:t>
            </w:r>
            <w:r w:rsidRPr="00732B03">
              <w:rPr>
                <w:rFonts w:ascii="Microsoft JhengHei" w:eastAsia="Microsoft JhengHei" w:hAnsi="Microsoft JhengHei" w:cs="Microsoft JhengHei" w:hint="eastAsia"/>
                <w:sz w:val="20"/>
                <w:szCs w:val="20"/>
                <w:lang w:val="en-US" w:eastAsia="zh-CN"/>
              </w:rPr>
              <w:t>应商：</w:t>
            </w:r>
          </w:p>
          <w:p w14:paraId="06FF0D48"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rPr>
              <w:t>材料</w:t>
            </w:r>
          </w:p>
          <w:p w14:paraId="01AD2D45"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S Gothic" w:eastAsia="MS Gothic" w:hAnsi="MS Gothic" w:cs="MS Gothic" w:hint="eastAsia"/>
                <w:sz w:val="20"/>
                <w:szCs w:val="20"/>
                <w:lang w:val="en-US"/>
              </w:rPr>
              <w:t>外包（分包）生</w:t>
            </w:r>
            <w:r w:rsidRPr="00732B03">
              <w:rPr>
                <w:rFonts w:ascii="Microsoft JhengHei" w:eastAsia="Microsoft JhengHei" w:hAnsi="Microsoft JhengHei" w:cs="Microsoft JhengHei" w:hint="eastAsia"/>
                <w:sz w:val="20"/>
                <w:szCs w:val="20"/>
                <w:lang w:val="en-US"/>
              </w:rPr>
              <w:t>产。</w:t>
            </w:r>
          </w:p>
          <w:p w14:paraId="6BAE66B0"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在</w:t>
            </w:r>
            <w:r w:rsidRPr="00732B03">
              <w:rPr>
                <w:rFonts w:ascii="Microsoft JhengHei" w:eastAsia="Microsoft JhengHei" w:hAnsi="Microsoft JhengHei" w:cs="Microsoft JhengHei" w:hint="eastAsia"/>
                <w:sz w:val="20"/>
                <w:szCs w:val="20"/>
                <w:lang w:val="en-US" w:eastAsia="zh-CN"/>
              </w:rPr>
              <w:t>对产品的安全、质量或合法性有潜在影响的情况下，流程应确保采购的材料和服务符合规定的</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要求。</w:t>
            </w:r>
          </w:p>
        </w:tc>
        <w:tc>
          <w:tcPr>
            <w:tcW w:w="669" w:type="pct"/>
          </w:tcPr>
          <w:p w14:paraId="1CA657BE"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3480CA7F"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4F3F69CB" w14:textId="77777777" w:rsidTr="000C385D">
        <w:tc>
          <w:tcPr>
            <w:tcW w:w="708" w:type="pct"/>
            <w:gridSpan w:val="2"/>
            <w:shd w:val="clear" w:color="auto" w:fill="D3E5F6"/>
          </w:tcPr>
          <w:p w14:paraId="35BB3C00"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297" w:type="pct"/>
          </w:tcPr>
          <w:p w14:paraId="6AF9A935"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669" w:type="pct"/>
          </w:tcPr>
          <w:p w14:paraId="06DD54F6" w14:textId="5245AFEF"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74111AD6" w14:textId="299DE70E"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22D7C9C1" w14:textId="77777777" w:rsidTr="000C385D">
        <w:tc>
          <w:tcPr>
            <w:tcW w:w="708" w:type="pct"/>
            <w:gridSpan w:val="2"/>
            <w:shd w:val="clear" w:color="auto" w:fill="D3E5F6"/>
          </w:tcPr>
          <w:p w14:paraId="4ECA79DF"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3.7.2</w:t>
            </w:r>
          </w:p>
        </w:tc>
        <w:tc>
          <w:tcPr>
            <w:tcW w:w="2297" w:type="pct"/>
          </w:tcPr>
          <w:p w14:paraId="48B233C8"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审批规程应基于风险，并包括以下一项或多项：</w:t>
            </w:r>
          </w:p>
          <w:p w14:paraId="77795C57"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适用于《全球</w:t>
            </w:r>
            <w:r w:rsidRPr="00732B03">
              <w:rPr>
                <w:rFonts w:ascii="Microsoft JhengHei" w:eastAsia="Microsoft JhengHei" w:hAnsi="Microsoft JhengHei" w:cs="Microsoft JhengHei" w:hint="eastAsia"/>
                <w:sz w:val="20"/>
                <w:szCs w:val="20"/>
                <w:lang w:val="en-US" w:eastAsia="zh-CN"/>
              </w:rPr>
              <w:t>标准》或</w:t>
            </w:r>
            <w:r w:rsidRPr="00732B03">
              <w:rPr>
                <w:rFonts w:ascii="Century Gothic" w:hAnsi="Century Gothic"/>
                <w:sz w:val="20"/>
                <w:szCs w:val="20"/>
                <w:lang w:val="en-US" w:eastAsia="zh-CN"/>
              </w:rPr>
              <w:t xml:space="preserve"> GFSI </w:t>
            </w:r>
            <w:r w:rsidRPr="00732B03">
              <w:rPr>
                <w:rFonts w:ascii="MS Gothic" w:eastAsia="MS Gothic" w:hAnsi="MS Gothic" w:cs="MS Gothic" w:hint="eastAsia"/>
                <w:sz w:val="20"/>
                <w:szCs w:val="20"/>
                <w:lang w:val="en-US" w:eastAsia="zh-CN"/>
              </w:rPr>
              <w:t>基准</w:t>
            </w:r>
            <w:r w:rsidRPr="00732B03">
              <w:rPr>
                <w:rFonts w:ascii="Microsoft JhengHei" w:eastAsia="Microsoft JhengHei" w:hAnsi="Microsoft JhengHei" w:cs="Microsoft JhengHei" w:hint="eastAsia"/>
                <w:sz w:val="20"/>
                <w:szCs w:val="20"/>
                <w:lang w:val="en-US" w:eastAsia="zh-CN"/>
              </w:rPr>
              <w:t>标准的有效认证。认证范围应包括购买的原材料，工厂应使</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用</w:t>
            </w:r>
            <w:r w:rsidRPr="00732B03">
              <w:rPr>
                <w:rFonts w:ascii="Century Gothic" w:hAnsi="Century Gothic"/>
                <w:sz w:val="20"/>
                <w:szCs w:val="20"/>
                <w:lang w:val="en-US" w:eastAsia="zh-CN"/>
              </w:rPr>
              <w:t xml:space="preserve"> BRCGS </w:t>
            </w:r>
            <w:r w:rsidRPr="00732B03">
              <w:rPr>
                <w:rFonts w:ascii="MS Gothic" w:eastAsia="MS Gothic" w:hAnsi="MS Gothic" w:cs="MS Gothic" w:hint="eastAsia"/>
                <w:sz w:val="20"/>
                <w:szCs w:val="20"/>
                <w:lang w:val="en-US" w:eastAsia="zh-CN"/>
              </w:rPr>
              <w:t>名</w:t>
            </w:r>
            <w:r w:rsidRPr="00732B03">
              <w:rPr>
                <w:rFonts w:ascii="Microsoft JhengHei" w:eastAsia="Microsoft JhengHei" w:hAnsi="Microsoft JhengHei" w:cs="Microsoft JhengHei" w:hint="eastAsia"/>
                <w:sz w:val="20"/>
                <w:szCs w:val="20"/>
                <w:lang w:val="en-US" w:eastAsia="zh-CN"/>
              </w:rPr>
              <w:t>录核实任何</w:t>
            </w:r>
            <w:r w:rsidRPr="00732B03">
              <w:rPr>
                <w:rFonts w:ascii="Century Gothic" w:hAnsi="Century Gothic"/>
                <w:sz w:val="20"/>
                <w:szCs w:val="20"/>
                <w:lang w:val="en-US" w:eastAsia="zh-CN"/>
              </w:rPr>
              <w:t xml:space="preserve"> BRCGS </w:t>
            </w:r>
            <w:r w:rsidRPr="00732B03">
              <w:rPr>
                <w:rFonts w:ascii="Microsoft JhengHei" w:eastAsia="Microsoft JhengHei" w:hAnsi="Microsoft JhengHei" w:cs="Microsoft JhengHei" w:hint="eastAsia"/>
                <w:sz w:val="20"/>
                <w:szCs w:val="20"/>
                <w:lang w:val="en-US" w:eastAsia="zh-CN"/>
              </w:rPr>
              <w:t>认证。</w:t>
            </w:r>
          </w:p>
          <w:p w14:paraId="05D869E6"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供</w:t>
            </w:r>
            <w:r w:rsidRPr="00732B03">
              <w:rPr>
                <w:rFonts w:ascii="Microsoft JhengHei" w:eastAsia="Microsoft JhengHei" w:hAnsi="Microsoft JhengHei" w:cs="Microsoft JhengHei" w:hint="eastAsia"/>
                <w:sz w:val="20"/>
                <w:szCs w:val="20"/>
                <w:lang w:val="en-US" w:eastAsia="zh-CN"/>
              </w:rPr>
              <w:t>应商审核，范围包括产品安全、可追溯性、</w:t>
            </w:r>
            <w:r w:rsidRPr="00732B03">
              <w:rPr>
                <w:rFonts w:ascii="Century Gothic" w:hAnsi="Century Gothic"/>
                <w:sz w:val="20"/>
                <w:szCs w:val="20"/>
                <w:lang w:val="en-US" w:eastAsia="zh-CN"/>
              </w:rPr>
              <w:t xml:space="preserve">HARA </w:t>
            </w:r>
            <w:r w:rsidRPr="00732B03">
              <w:rPr>
                <w:rFonts w:ascii="Microsoft JhengHei" w:eastAsia="Microsoft JhengHei" w:hAnsi="Microsoft JhengHei" w:cs="Microsoft JhengHei" w:hint="eastAsia"/>
                <w:sz w:val="20"/>
                <w:szCs w:val="20"/>
                <w:lang w:val="en-US" w:eastAsia="zh-CN"/>
              </w:rPr>
              <w:t>审核和良好操作规范，且由经验丰富且有</w:t>
            </w:r>
            <w:r w:rsidRPr="00732B03">
              <w:rPr>
                <w:rFonts w:ascii="Century Gothic" w:hAnsi="Century Gothic" w:hint="eastAsia"/>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证据证明合格的产品安全审核员执行审核。若供应商审核由第二或第三方完成，公司应能够：</w:t>
            </w:r>
          </w:p>
          <w:p w14:paraId="5A634C6F"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rPr>
              <w:t>证明审核员的资质</w:t>
            </w:r>
          </w:p>
          <w:p w14:paraId="2E781ACA"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确</w:t>
            </w:r>
            <w:r w:rsidRPr="00732B03">
              <w:rPr>
                <w:rFonts w:ascii="Microsoft JhengHei" w:eastAsia="Microsoft JhengHei" w:hAnsi="Microsoft JhengHei" w:cs="Microsoft JhengHei" w:hint="eastAsia"/>
                <w:sz w:val="20"/>
                <w:szCs w:val="20"/>
                <w:lang w:val="en-US" w:eastAsia="zh-CN"/>
              </w:rPr>
              <w:t>认审核范围包括产品安全、可追溯性、</w:t>
            </w:r>
            <w:r w:rsidRPr="00732B03">
              <w:rPr>
                <w:rFonts w:ascii="Century Gothic" w:hAnsi="Century Gothic"/>
                <w:sz w:val="20"/>
                <w:szCs w:val="20"/>
                <w:lang w:val="en-US" w:eastAsia="zh-CN"/>
              </w:rPr>
              <w:t xml:space="preserve">HARA </w:t>
            </w:r>
            <w:r w:rsidRPr="00732B03">
              <w:rPr>
                <w:rFonts w:ascii="Microsoft JhengHei" w:eastAsia="Microsoft JhengHei" w:hAnsi="Microsoft JhengHei" w:cs="Microsoft JhengHei" w:hint="eastAsia"/>
                <w:sz w:val="20"/>
                <w:szCs w:val="20"/>
                <w:lang w:val="en-US" w:eastAsia="zh-CN"/>
              </w:rPr>
              <w:t>审核和良好操作规范。</w:t>
            </w:r>
          </w:p>
          <w:p w14:paraId="50A87067"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获取一份完整的审核报告并进行评估</w:t>
            </w:r>
          </w:p>
          <w:p w14:paraId="68ED0205"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或</w:t>
            </w:r>
          </w:p>
          <w:p w14:paraId="67737B84"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lastRenderedPageBreak/>
              <w:t xml:space="preserve"> </w:t>
            </w:r>
            <w:r w:rsidRPr="00732B03">
              <w:rPr>
                <w:rFonts w:ascii="MS Gothic" w:eastAsia="MS Gothic" w:hAnsi="MS Gothic" w:cs="MS Gothic" w:hint="eastAsia"/>
                <w:sz w:val="20"/>
                <w:szCs w:val="20"/>
                <w:lang w:val="en-US" w:eastAsia="zh-CN"/>
              </w:rPr>
              <w:t>如果提供了一份有效的基于</w:t>
            </w:r>
            <w:r w:rsidRPr="00732B03">
              <w:rPr>
                <w:rFonts w:ascii="Microsoft JhengHei" w:eastAsia="Microsoft JhengHei" w:hAnsi="Microsoft JhengHei" w:cs="Microsoft JhengHei" w:hint="eastAsia"/>
                <w:sz w:val="20"/>
                <w:szCs w:val="20"/>
                <w:lang w:val="en-US" w:eastAsia="zh-CN"/>
              </w:rPr>
              <w:t>风险的正当理由说明</w:t>
            </w:r>
            <w:r w:rsidRPr="00732B03">
              <w:rPr>
                <w:rFonts w:ascii="MS Gothic" w:eastAsia="MS Gothic" w:hAnsi="MS Gothic" w:cs="MS Gothic" w:hint="eastAsia"/>
                <w:sz w:val="20"/>
                <w:szCs w:val="20"/>
                <w:lang w:val="en-US" w:eastAsia="zh-CN"/>
              </w:rPr>
              <w:t>，也可以使用一分符合要求的填好的供</w:t>
            </w:r>
            <w:r w:rsidRPr="00732B03">
              <w:rPr>
                <w:rFonts w:ascii="Microsoft JhengHei" w:eastAsia="Microsoft JhengHei" w:hAnsi="Microsoft JhengHei" w:cs="Microsoft JhengHei" w:hint="eastAsia"/>
                <w:sz w:val="20"/>
                <w:szCs w:val="20"/>
                <w:lang w:val="en-US" w:eastAsia="zh-CN"/>
              </w:rPr>
              <w:t>应商问</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卷作</w:t>
            </w:r>
            <w:r w:rsidRPr="00732B03">
              <w:rPr>
                <w:rFonts w:ascii="Microsoft JhengHei" w:eastAsia="Microsoft JhengHei" w:hAnsi="Microsoft JhengHei" w:cs="Microsoft JhengHei" w:hint="eastAsia"/>
                <w:sz w:val="20"/>
                <w:szCs w:val="20"/>
                <w:lang w:val="en-US" w:eastAsia="zh-CN"/>
              </w:rPr>
              <w:t>为初始审批之用。调查问卷的范围应包括产品安全、可追溯性、</w:t>
            </w:r>
            <w:r w:rsidRPr="00732B03">
              <w:rPr>
                <w:rFonts w:ascii="Century Gothic" w:hAnsi="Century Gothic"/>
                <w:sz w:val="20"/>
                <w:szCs w:val="20"/>
                <w:lang w:val="en-US" w:eastAsia="zh-CN"/>
              </w:rPr>
              <w:t xml:space="preserve">HARA </w:t>
            </w:r>
            <w:r w:rsidRPr="00732B03">
              <w:rPr>
                <w:rFonts w:ascii="Microsoft JhengHei" w:eastAsia="Microsoft JhengHei" w:hAnsi="Microsoft JhengHei" w:cs="Microsoft JhengHei" w:hint="eastAsia"/>
                <w:sz w:val="20"/>
                <w:szCs w:val="20"/>
                <w:lang w:val="en-US" w:eastAsia="zh-CN"/>
              </w:rPr>
              <w:t>审核和良好操作规</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范，且</w:t>
            </w:r>
            <w:r w:rsidRPr="00732B03">
              <w:rPr>
                <w:rFonts w:ascii="Microsoft JhengHei" w:eastAsia="Microsoft JhengHei" w:hAnsi="Microsoft JhengHei" w:cs="Microsoft JhengHei" w:hint="eastAsia"/>
                <w:sz w:val="20"/>
                <w:szCs w:val="20"/>
                <w:lang w:val="en-US" w:eastAsia="zh-CN"/>
              </w:rPr>
              <w:t>经过了一名可证明有能力的人员的审查和验证。</w:t>
            </w:r>
          </w:p>
        </w:tc>
        <w:tc>
          <w:tcPr>
            <w:tcW w:w="669" w:type="pct"/>
          </w:tcPr>
          <w:p w14:paraId="545660E7"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10D0519E"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7DCE0A02" w14:textId="77777777" w:rsidTr="000C385D">
        <w:tc>
          <w:tcPr>
            <w:tcW w:w="708" w:type="pct"/>
            <w:gridSpan w:val="2"/>
            <w:shd w:val="clear" w:color="auto" w:fill="D3E5F6"/>
          </w:tcPr>
          <w:p w14:paraId="4B63C329"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3.7.3</w:t>
            </w:r>
          </w:p>
        </w:tc>
        <w:tc>
          <w:tcPr>
            <w:tcW w:w="2297" w:type="pct"/>
          </w:tcPr>
          <w:p w14:paraId="4D42D1C3"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应有成文的流程对供应商表现进行后续评估，评估应基于风险和明确的表现指标。流程应完整</w:t>
            </w:r>
            <w:r w:rsidRPr="00732B03">
              <w:rPr>
                <w:rFonts w:ascii="Century Gothic" w:hAnsi="Century Gothic" w:hint="eastAsia"/>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执行。</w:t>
            </w:r>
          </w:p>
          <w:p w14:paraId="177605D3"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在</w:t>
            </w:r>
            <w:r w:rsidRPr="00732B03">
              <w:rPr>
                <w:rFonts w:ascii="Microsoft JhengHei" w:eastAsia="Microsoft JhengHei" w:hAnsi="Microsoft JhengHei" w:cs="Microsoft JhengHei" w:hint="eastAsia"/>
                <w:sz w:val="20"/>
                <w:szCs w:val="20"/>
                <w:lang w:val="en-US" w:eastAsia="zh-CN"/>
              </w:rPr>
              <w:t>审批通过是基于调查问卷的情况下，应根据基于风险的约定时间间隔重新审批一次，而且供</w:t>
            </w:r>
            <w:r w:rsidRPr="00732B03">
              <w:rPr>
                <w:rFonts w:ascii="Century Gothic" w:hAnsi="Century Gothic" w:hint="eastAsia"/>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应商必须在此期间通知工厂任何重大变化，包括认证状态的任何变化。</w:t>
            </w:r>
          </w:p>
          <w:p w14:paraId="25CA3D48"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应保留和审查持续供应商评估和任何必要行动的记录。</w:t>
            </w:r>
          </w:p>
        </w:tc>
        <w:tc>
          <w:tcPr>
            <w:tcW w:w="669" w:type="pct"/>
          </w:tcPr>
          <w:p w14:paraId="5A9DAD86"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6E16DA9F"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35DA2331" w14:textId="77777777" w:rsidTr="000C385D">
        <w:tc>
          <w:tcPr>
            <w:tcW w:w="708" w:type="pct"/>
            <w:gridSpan w:val="2"/>
            <w:shd w:val="clear" w:color="auto" w:fill="D3E5F6"/>
          </w:tcPr>
          <w:p w14:paraId="6462DF7E"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297" w:type="pct"/>
          </w:tcPr>
          <w:p w14:paraId="4024CCD9"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669" w:type="pct"/>
          </w:tcPr>
          <w:p w14:paraId="5ED38622" w14:textId="5124927D"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73CDB65E" w14:textId="3ED9583F"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1AA9E77B" w14:textId="77777777" w:rsidTr="000C385D">
        <w:tc>
          <w:tcPr>
            <w:tcW w:w="708" w:type="pct"/>
            <w:gridSpan w:val="2"/>
            <w:shd w:val="clear" w:color="auto" w:fill="D3E5F6"/>
          </w:tcPr>
          <w:p w14:paraId="0C84F023"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3.7.4</w:t>
            </w:r>
          </w:p>
        </w:tc>
        <w:tc>
          <w:tcPr>
            <w:tcW w:w="2297" w:type="pct"/>
          </w:tcPr>
          <w:p w14:paraId="62FD2051"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工厂</w:t>
            </w:r>
            <w:r w:rsidRPr="00732B03">
              <w:rPr>
                <w:rFonts w:ascii="Microsoft JhengHei" w:eastAsia="Microsoft JhengHei" w:hAnsi="Microsoft JhengHei" w:cs="Microsoft JhengHei" w:hint="eastAsia"/>
                <w:sz w:val="20"/>
                <w:szCs w:val="20"/>
                <w:lang w:val="en-US" w:eastAsia="zh-CN"/>
              </w:rPr>
              <w:t>应备有最新认可供应商一览表或数据库。可以记录在纸上（纸质）或通过电子系统控制。</w:t>
            </w:r>
          </w:p>
          <w:p w14:paraId="23CDA6B5"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一</w:t>
            </w:r>
            <w:r w:rsidRPr="00732B03">
              <w:rPr>
                <w:rFonts w:ascii="Microsoft JhengHei" w:eastAsia="Microsoft JhengHei" w:hAnsi="Microsoft JhengHei" w:cs="Microsoft JhengHei" w:hint="eastAsia"/>
                <w:sz w:val="20"/>
                <w:szCs w:val="20"/>
                <w:lang w:val="en-US" w:eastAsia="zh-CN"/>
              </w:rPr>
              <w:t>览表或数据库的相关部分应可以随时供相关人员使用。</w:t>
            </w:r>
          </w:p>
        </w:tc>
        <w:tc>
          <w:tcPr>
            <w:tcW w:w="669" w:type="pct"/>
          </w:tcPr>
          <w:p w14:paraId="23813B15"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2FC4597D"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7C701F36" w14:textId="77777777" w:rsidTr="000C385D">
        <w:tc>
          <w:tcPr>
            <w:tcW w:w="708" w:type="pct"/>
            <w:gridSpan w:val="2"/>
            <w:shd w:val="clear" w:color="auto" w:fill="D3E5F6"/>
          </w:tcPr>
          <w:p w14:paraId="03220FB6"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3.7.5</w:t>
            </w:r>
          </w:p>
        </w:tc>
        <w:tc>
          <w:tcPr>
            <w:tcW w:w="2297" w:type="pct"/>
          </w:tcPr>
          <w:p w14:paraId="4CC16B2B"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公司</w:t>
            </w:r>
            <w:r w:rsidRPr="00732B03">
              <w:rPr>
                <w:rFonts w:ascii="Microsoft JhengHei" w:eastAsia="Microsoft JhengHei" w:hAnsi="Microsoft JhengHei" w:cs="Microsoft JhengHei" w:hint="eastAsia"/>
                <w:sz w:val="20"/>
                <w:szCs w:val="20"/>
                <w:lang w:val="en-US" w:eastAsia="zh-CN"/>
              </w:rPr>
              <w:t>应确保其原材料供应商拥有有效的追踪系统。在对供应商的审批是基于调查问卷而非认证</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或</w:t>
            </w:r>
            <w:r w:rsidRPr="00732B03">
              <w:rPr>
                <w:rFonts w:ascii="Microsoft JhengHei" w:eastAsia="Microsoft JhengHei" w:hAnsi="Microsoft JhengHei" w:cs="Microsoft JhengHei" w:hint="eastAsia"/>
                <w:sz w:val="20"/>
                <w:szCs w:val="20"/>
                <w:lang w:val="en-US" w:eastAsia="zh-CN"/>
              </w:rPr>
              <w:t>审核的情况下，对供应商追踪系统的验证应在最初批准时进行，其后至少每</w:t>
            </w:r>
            <w:r w:rsidRPr="00732B03">
              <w:rPr>
                <w:rFonts w:ascii="Century Gothic" w:hAnsi="Century Gothic"/>
                <w:sz w:val="20"/>
                <w:szCs w:val="20"/>
                <w:lang w:val="en-US" w:eastAsia="zh-CN"/>
              </w:rPr>
              <w:t xml:space="preserve"> 3 </w:t>
            </w:r>
            <w:r w:rsidRPr="00732B03">
              <w:rPr>
                <w:rFonts w:ascii="MS Gothic" w:eastAsia="MS Gothic" w:hAnsi="MS Gothic" w:cs="MS Gothic" w:hint="eastAsia"/>
                <w:sz w:val="20"/>
                <w:szCs w:val="20"/>
                <w:lang w:val="en-US" w:eastAsia="zh-CN"/>
              </w:rPr>
              <w:t>年</w:t>
            </w:r>
            <w:r w:rsidRPr="00732B03">
              <w:rPr>
                <w:rFonts w:ascii="Microsoft JhengHei" w:eastAsia="Microsoft JhengHei" w:hAnsi="Microsoft JhengHei" w:cs="Microsoft JhengHei" w:hint="eastAsia"/>
                <w:sz w:val="20"/>
                <w:szCs w:val="20"/>
                <w:lang w:val="en-US" w:eastAsia="zh-CN"/>
              </w:rPr>
              <w:t>进行一次。</w:t>
            </w:r>
          </w:p>
          <w:p w14:paraId="3339375A"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lastRenderedPageBreak/>
              <w:t>这可通过可追溯性测试实现。</w:t>
            </w:r>
          </w:p>
        </w:tc>
        <w:tc>
          <w:tcPr>
            <w:tcW w:w="669" w:type="pct"/>
          </w:tcPr>
          <w:p w14:paraId="350D434D"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58DB9F03"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737314EF" w14:textId="77777777" w:rsidTr="000C385D">
        <w:tc>
          <w:tcPr>
            <w:tcW w:w="708" w:type="pct"/>
            <w:gridSpan w:val="2"/>
            <w:shd w:val="clear" w:color="auto" w:fill="D3E5F6"/>
          </w:tcPr>
          <w:p w14:paraId="746A54BF"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3.7.6</w:t>
            </w:r>
          </w:p>
        </w:tc>
        <w:tc>
          <w:tcPr>
            <w:tcW w:w="2297" w:type="pct"/>
          </w:tcPr>
          <w:p w14:paraId="2E422696"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如果原材料是从非制造商或包装商</w:t>
            </w:r>
            <w:r w:rsidRPr="00732B03">
              <w:rPr>
                <w:rFonts w:ascii="Microsoft JhengHei" w:eastAsia="Microsoft JhengHei" w:hAnsi="Microsoft JhengHei" w:cs="Microsoft JhengHei" w:hint="eastAsia"/>
                <w:sz w:val="20"/>
                <w:szCs w:val="20"/>
                <w:lang w:val="en-US" w:eastAsia="zh-CN"/>
              </w:rPr>
              <w:t>处购买（例如从代理人、经纪人或批发商处购买），工厂应清</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楚最后一任制造商或包装商的身份。</w:t>
            </w:r>
          </w:p>
          <w:p w14:paraId="3ACF246E"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应从代理人</w:t>
            </w:r>
            <w:r w:rsidRPr="00732B03">
              <w:rPr>
                <w:rFonts w:ascii="Century Gothic" w:hAnsi="Century Gothic"/>
                <w:sz w:val="20"/>
                <w:szCs w:val="20"/>
                <w:lang w:val="en-US" w:eastAsia="zh-CN"/>
              </w:rPr>
              <w:t>/</w:t>
            </w:r>
            <w:r w:rsidRPr="00732B03">
              <w:rPr>
                <w:rFonts w:ascii="Microsoft JhengHei" w:eastAsia="Microsoft JhengHei" w:hAnsi="Microsoft JhengHei" w:cs="Microsoft JhengHei" w:hint="eastAsia"/>
                <w:sz w:val="20"/>
                <w:szCs w:val="20"/>
                <w:lang w:val="en-US" w:eastAsia="zh-CN"/>
              </w:rPr>
              <w:t>经纪人，或者直接从供应商处获取审批制造商或包装商所依赖的信息，除非代理</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人</w:t>
            </w:r>
            <w:r w:rsidRPr="00732B03">
              <w:rPr>
                <w:rFonts w:ascii="Century Gothic" w:hAnsi="Century Gothic"/>
                <w:sz w:val="20"/>
                <w:szCs w:val="20"/>
                <w:lang w:val="en-US" w:eastAsia="zh-CN"/>
              </w:rPr>
              <w:t>/</w:t>
            </w:r>
            <w:r w:rsidRPr="00732B03">
              <w:rPr>
                <w:rFonts w:ascii="Microsoft JhengHei" w:eastAsia="Microsoft JhengHei" w:hAnsi="Microsoft JhengHei" w:cs="Microsoft JhengHei" w:hint="eastAsia"/>
                <w:sz w:val="20"/>
                <w:szCs w:val="20"/>
                <w:lang w:val="en-US" w:eastAsia="zh-CN"/>
              </w:rPr>
              <w:t>经纪人具有相关《全球标准》（例如，《代理人和经纪人全球标准》）或以</w:t>
            </w:r>
            <w:r w:rsidRPr="00732B03">
              <w:rPr>
                <w:rFonts w:ascii="Century Gothic" w:hAnsi="Century Gothic"/>
                <w:sz w:val="20"/>
                <w:szCs w:val="20"/>
                <w:lang w:val="en-US" w:eastAsia="zh-CN"/>
              </w:rPr>
              <w:t xml:space="preserve"> GFSI </w:t>
            </w:r>
            <w:r w:rsidRPr="00732B03">
              <w:rPr>
                <w:rFonts w:ascii="Microsoft JhengHei" w:eastAsia="Microsoft JhengHei" w:hAnsi="Microsoft JhengHei" w:cs="Microsoft JhengHei" w:hint="eastAsia"/>
                <w:sz w:val="20"/>
                <w:szCs w:val="20"/>
                <w:lang w:val="en-US" w:eastAsia="zh-CN"/>
              </w:rPr>
              <w:t>为基准的相</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关</w:t>
            </w:r>
            <w:r w:rsidRPr="00732B03">
              <w:rPr>
                <w:rFonts w:ascii="Microsoft JhengHei" w:eastAsia="Microsoft JhengHei" w:hAnsi="Microsoft JhengHei" w:cs="Microsoft JhengHei" w:hint="eastAsia"/>
                <w:sz w:val="20"/>
                <w:szCs w:val="20"/>
                <w:lang w:val="en-US" w:eastAsia="zh-CN"/>
              </w:rPr>
              <w:t>标准的认证。</w:t>
            </w:r>
          </w:p>
        </w:tc>
        <w:tc>
          <w:tcPr>
            <w:tcW w:w="669" w:type="pct"/>
          </w:tcPr>
          <w:p w14:paraId="37B564EE"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44EDD78D"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50AB0DC7" w14:textId="77777777" w:rsidTr="000C385D">
        <w:tc>
          <w:tcPr>
            <w:tcW w:w="708" w:type="pct"/>
            <w:gridSpan w:val="2"/>
            <w:shd w:val="clear" w:color="auto" w:fill="D3E5F6"/>
          </w:tcPr>
          <w:p w14:paraId="20F7176D"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3.7.7</w:t>
            </w:r>
          </w:p>
        </w:tc>
        <w:tc>
          <w:tcPr>
            <w:tcW w:w="2297" w:type="pct"/>
          </w:tcPr>
          <w:p w14:paraId="424A7B27"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该规程应规定如何处理意外情况；例如在未进行审核或监督的情况下使用产品或服务。评估</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（以批量或交付</w:t>
            </w:r>
            <w:r w:rsidRPr="00732B03">
              <w:rPr>
                <w:rFonts w:ascii="Microsoft JhengHei" w:eastAsia="Microsoft JhengHei" w:hAnsi="Microsoft JhengHei" w:cs="Microsoft JhengHei" w:hint="eastAsia"/>
                <w:sz w:val="20"/>
                <w:szCs w:val="20"/>
                <w:lang w:val="en-US" w:eastAsia="zh-CN"/>
              </w:rPr>
              <w:t>为基础）应采取以下形式：</w:t>
            </w:r>
          </w:p>
          <w:p w14:paraId="3E6356BE"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rPr>
              <w:t>认证分析</w:t>
            </w:r>
          </w:p>
          <w:p w14:paraId="04038D1F"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S Gothic" w:eastAsia="MS Gothic" w:hAnsi="MS Gothic" w:cs="MS Gothic" w:hint="eastAsia"/>
                <w:sz w:val="20"/>
                <w:szCs w:val="20"/>
                <w:lang w:val="en-US"/>
              </w:rPr>
              <w:t>合</w:t>
            </w:r>
            <w:r w:rsidRPr="00732B03">
              <w:rPr>
                <w:rFonts w:ascii="Microsoft JhengHei" w:eastAsia="Microsoft JhengHei" w:hAnsi="Microsoft JhengHei" w:cs="Microsoft JhengHei" w:hint="eastAsia"/>
                <w:sz w:val="20"/>
                <w:szCs w:val="20"/>
                <w:lang w:val="en-US"/>
              </w:rPr>
              <w:t>规声明。</w:t>
            </w:r>
          </w:p>
        </w:tc>
        <w:tc>
          <w:tcPr>
            <w:tcW w:w="669" w:type="pct"/>
          </w:tcPr>
          <w:p w14:paraId="1749866D" w14:textId="77777777" w:rsidR="00732B03" w:rsidRPr="00732B03" w:rsidRDefault="00732B03" w:rsidP="00732B03">
            <w:pPr>
              <w:pStyle w:val="Heading1"/>
              <w:outlineLvl w:val="0"/>
              <w:rPr>
                <w:rFonts w:ascii="Century Gothic" w:hAnsi="Century Gothic"/>
                <w:sz w:val="20"/>
                <w:szCs w:val="20"/>
                <w:lang w:val="en-US"/>
              </w:rPr>
            </w:pPr>
          </w:p>
        </w:tc>
        <w:tc>
          <w:tcPr>
            <w:tcW w:w="1326" w:type="pct"/>
          </w:tcPr>
          <w:p w14:paraId="7AB6C4DB" w14:textId="77777777" w:rsidR="00732B03" w:rsidRPr="00732B03" w:rsidRDefault="00732B03" w:rsidP="00732B03">
            <w:pPr>
              <w:pStyle w:val="Heading1"/>
              <w:outlineLvl w:val="0"/>
              <w:rPr>
                <w:rFonts w:ascii="Century Gothic" w:hAnsi="Century Gothic"/>
                <w:sz w:val="20"/>
                <w:szCs w:val="20"/>
                <w:lang w:val="en-US"/>
              </w:rPr>
            </w:pPr>
          </w:p>
        </w:tc>
      </w:tr>
      <w:tr w:rsidR="00732B03" w:rsidRPr="00732B03" w14:paraId="224E0C06" w14:textId="77777777" w:rsidTr="000C385D">
        <w:tc>
          <w:tcPr>
            <w:tcW w:w="5000" w:type="pct"/>
            <w:gridSpan w:val="5"/>
            <w:shd w:val="clear" w:color="auto" w:fill="00B0F0"/>
          </w:tcPr>
          <w:p w14:paraId="4D3C6DD3" w14:textId="77777777" w:rsidR="00732B03" w:rsidRPr="00732B03" w:rsidRDefault="00732B03" w:rsidP="00732B03">
            <w:pPr>
              <w:pStyle w:val="Heading1"/>
              <w:outlineLvl w:val="0"/>
              <w:rPr>
                <w:rFonts w:ascii="Century Gothic" w:hAnsi="Century Gothic"/>
                <w:sz w:val="20"/>
                <w:szCs w:val="20"/>
                <w:lang w:val="en-US" w:eastAsia="zh-CN"/>
              </w:rPr>
            </w:pPr>
            <w:r w:rsidRPr="009565F1">
              <w:rPr>
                <w:rFonts w:ascii="Century Gothic" w:hAnsi="Century Gothic"/>
                <w:color w:val="FFFFFF" w:themeColor="background1"/>
                <w:sz w:val="20"/>
                <w:szCs w:val="20"/>
                <w:lang w:val="en-US" w:eastAsia="zh-CN"/>
              </w:rPr>
              <w:t>3.8</w:t>
            </w:r>
            <w:r w:rsidRPr="009565F1">
              <w:rPr>
                <w:rFonts w:ascii="Century Gothic" w:hAnsi="Century Gothic"/>
                <w:color w:val="FFFFFF" w:themeColor="background1"/>
                <w:sz w:val="20"/>
                <w:szCs w:val="20"/>
                <w:lang w:val="en-US" w:eastAsia="zh-CN"/>
              </w:rPr>
              <w:tab/>
            </w:r>
            <w:r w:rsidRPr="009565F1">
              <w:rPr>
                <w:rFonts w:ascii="Microsoft JhengHei" w:eastAsia="Microsoft JhengHei" w:hAnsi="Microsoft JhengHei" w:cs="Microsoft JhengHei" w:hint="eastAsia"/>
                <w:color w:val="FFFFFF" w:themeColor="background1"/>
                <w:sz w:val="20"/>
                <w:szCs w:val="20"/>
                <w:lang w:val="en-US" w:eastAsia="zh-CN"/>
              </w:rPr>
              <w:t>产品真伪、承诺和产销链</w:t>
            </w:r>
          </w:p>
        </w:tc>
      </w:tr>
      <w:tr w:rsidR="00732B03" w:rsidRPr="00732B03" w14:paraId="61752442" w14:textId="77777777" w:rsidTr="000C385D">
        <w:tc>
          <w:tcPr>
            <w:tcW w:w="708" w:type="pct"/>
            <w:gridSpan w:val="2"/>
            <w:shd w:val="clear" w:color="auto" w:fill="D3E5F6"/>
          </w:tcPr>
          <w:p w14:paraId="273009E3" w14:textId="77777777" w:rsidR="00732B03" w:rsidRPr="00732B03" w:rsidRDefault="00732B03" w:rsidP="00732B03">
            <w:pPr>
              <w:pStyle w:val="Heading1"/>
              <w:outlineLvl w:val="0"/>
              <w:rPr>
                <w:rFonts w:ascii="Century Gothic" w:hAnsi="Century Gothic"/>
                <w:sz w:val="20"/>
                <w:szCs w:val="20"/>
                <w:lang w:val="en-US" w:eastAsia="zh-CN"/>
              </w:rPr>
            </w:pPr>
          </w:p>
        </w:tc>
        <w:tc>
          <w:tcPr>
            <w:tcW w:w="4292" w:type="pct"/>
            <w:gridSpan w:val="3"/>
            <w:shd w:val="clear" w:color="auto" w:fill="D3E5F6"/>
          </w:tcPr>
          <w:p w14:paraId="78F81CC8"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应建立相应的体系，以最大限度地减少欺诈包装原材料的采购风险，而且确保所有的产品描述和承诺均合法、准确且</w:t>
            </w:r>
            <w:r w:rsidRPr="00732B03">
              <w:rPr>
                <w:rFonts w:ascii="Century Gothic" w:hAnsi="Century Gothic"/>
                <w:noProof/>
                <w:sz w:val="20"/>
                <w:szCs w:val="20"/>
              </w:rPr>
              <mc:AlternateContent>
                <mc:Choice Requires="wpg">
                  <w:drawing>
                    <wp:anchor distT="0" distB="0" distL="114300" distR="114300" simplePos="0" relativeHeight="251658255" behindDoc="1" locked="0" layoutInCell="1" allowOverlap="1" wp14:anchorId="63ED38BA" wp14:editId="1EA610AA">
                      <wp:simplePos x="0" y="0"/>
                      <wp:positionH relativeFrom="page">
                        <wp:posOffset>1696720</wp:posOffset>
                      </wp:positionH>
                      <wp:positionV relativeFrom="paragraph">
                        <wp:posOffset>320675</wp:posOffset>
                      </wp:positionV>
                      <wp:extent cx="1270" cy="252095"/>
                      <wp:effectExtent l="0" t="0" r="0" b="0"/>
                      <wp:wrapNone/>
                      <wp:docPr id="1229" name="Group 1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505"/>
                                <a:chExt cx="2" cy="397"/>
                              </a:xfrm>
                            </wpg:grpSpPr>
                            <wps:wsp>
                              <wps:cNvPr id="1230" name="Freeform 1203"/>
                              <wps:cNvSpPr>
                                <a:spLocks/>
                              </wps:cNvSpPr>
                              <wps:spPr bwMode="auto">
                                <a:xfrm>
                                  <a:off x="2672" y="505"/>
                                  <a:ext cx="2" cy="397"/>
                                </a:xfrm>
                                <a:custGeom>
                                  <a:avLst/>
                                  <a:gdLst>
                                    <a:gd name="T0" fmla="+- 0 505 505"/>
                                    <a:gd name="T1" fmla="*/ 505 h 397"/>
                                    <a:gd name="T2" fmla="+- 0 902 505"/>
                                    <a:gd name="T3" fmla="*/ 902 h 397"/>
                                    <a:gd name="T4" fmla="+- 0 505 505"/>
                                    <a:gd name="T5" fmla="*/ 50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DC4308" id="Group 1202" o:spid="_x0000_s1026" style="position:absolute;left:0;text-align:left;margin-left:133.6pt;margin-top:25.25pt;width:.1pt;height:19.85pt;z-index:-251640832;mso-position-horizontal-relative:page" coordorigin="2672,50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">
                      <v:shape id="Freeform 1203" o:spid="_x0000_s1027" style="position:absolute;left:2672;top:50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" path="m,l,397,,e" fillcolor="#008bc0" stroked="f">
                        <v:path arrowok="t" o:connecttype="custom" o:connectlocs="0,505;0,902;0,505" o:connectangles="0,0,0"/>
                      </v:shape>
                      <w10:wrap anchorx="page"/>
                    </v:group>
                  </w:pict>
                </mc:Fallback>
              </mc:AlternateContent>
            </w: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属</w:t>
            </w:r>
            <w:r w:rsidRPr="00732B03">
              <w:rPr>
                <w:rFonts w:ascii="Microsoft JhengHei" w:eastAsia="Microsoft JhengHei" w:hAnsi="Microsoft JhengHei" w:cs="Microsoft JhengHei" w:hint="eastAsia"/>
                <w:sz w:val="20"/>
                <w:szCs w:val="20"/>
                <w:lang w:val="en-US" w:eastAsia="zh-CN"/>
              </w:rPr>
              <w:t>实。</w:t>
            </w:r>
          </w:p>
        </w:tc>
      </w:tr>
      <w:tr w:rsidR="00732B03" w:rsidRPr="00732B03" w14:paraId="4AD764CB" w14:textId="77777777" w:rsidTr="000C385D">
        <w:tc>
          <w:tcPr>
            <w:tcW w:w="708" w:type="pct"/>
            <w:gridSpan w:val="2"/>
            <w:shd w:val="clear" w:color="auto" w:fill="D3E5F6"/>
          </w:tcPr>
          <w:p w14:paraId="65FCDEB4"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297" w:type="pct"/>
          </w:tcPr>
          <w:p w14:paraId="30F87A5B"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669" w:type="pct"/>
          </w:tcPr>
          <w:p w14:paraId="477ABC2A" w14:textId="4B58F2F6"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4A917F8F" w14:textId="38B90149"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3E440602" w14:textId="77777777" w:rsidTr="000C385D">
        <w:tc>
          <w:tcPr>
            <w:tcW w:w="708" w:type="pct"/>
            <w:gridSpan w:val="2"/>
            <w:shd w:val="clear" w:color="auto" w:fill="D3E5F6"/>
          </w:tcPr>
          <w:p w14:paraId="4442A367"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3.8.1</w:t>
            </w:r>
          </w:p>
        </w:tc>
        <w:tc>
          <w:tcPr>
            <w:tcW w:w="2297" w:type="pct"/>
          </w:tcPr>
          <w:p w14:paraId="4B837039"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公司</w:t>
            </w:r>
            <w:r w:rsidRPr="00732B03">
              <w:rPr>
                <w:rFonts w:ascii="Microsoft JhengHei" w:eastAsia="Microsoft JhengHei" w:hAnsi="Microsoft JhengHei" w:cs="Microsoft JhengHei" w:hint="eastAsia"/>
                <w:sz w:val="20"/>
                <w:szCs w:val="20"/>
                <w:lang w:val="en-US" w:eastAsia="zh-CN"/>
              </w:rPr>
              <w:t>应建立相应的流程，以获取关于供应链所面对的历史或现行威胁的信息，这些威胁可能会</w:t>
            </w:r>
            <w:r w:rsidRPr="00732B03">
              <w:rPr>
                <w:rFonts w:ascii="Century Gothic" w:hAnsi="Century Gothic" w:hint="eastAsia"/>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带来原材料冒牌风险（即欺骗性原材料）。例如，此类信息可能来自于：</w:t>
            </w:r>
          </w:p>
          <w:p w14:paraId="0C751154"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proofErr w:type="spellStart"/>
            <w:r w:rsidRPr="00732B03">
              <w:rPr>
                <w:rFonts w:ascii="MS Gothic" w:eastAsia="MS Gothic" w:hAnsi="MS Gothic" w:cs="MS Gothic" w:hint="eastAsia"/>
                <w:sz w:val="20"/>
                <w:szCs w:val="20"/>
                <w:lang w:val="en-US"/>
              </w:rPr>
              <w:t>行</w:t>
            </w:r>
            <w:r w:rsidRPr="00732B03">
              <w:rPr>
                <w:rFonts w:ascii="Microsoft JhengHei" w:eastAsia="Microsoft JhengHei" w:hAnsi="Microsoft JhengHei" w:cs="Microsoft JhengHei" w:hint="eastAsia"/>
                <w:sz w:val="20"/>
                <w:szCs w:val="20"/>
                <w:lang w:val="en-US"/>
              </w:rPr>
              <w:t>业协会</w:t>
            </w:r>
            <w:proofErr w:type="spellEnd"/>
          </w:p>
          <w:p w14:paraId="02267619"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lastRenderedPageBreak/>
              <w:t xml:space="preserve"> </w:t>
            </w:r>
            <w:r w:rsidRPr="00732B03">
              <w:rPr>
                <w:rFonts w:ascii="MS Gothic" w:eastAsia="MS Gothic" w:hAnsi="MS Gothic" w:cs="MS Gothic" w:hint="eastAsia"/>
                <w:sz w:val="20"/>
                <w:szCs w:val="20"/>
                <w:lang w:val="en-US"/>
              </w:rPr>
              <w:t>政府来源</w:t>
            </w:r>
          </w:p>
          <w:p w14:paraId="188D4180"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S Gothic" w:eastAsia="MS Gothic" w:hAnsi="MS Gothic" w:cs="MS Gothic" w:hint="eastAsia"/>
                <w:sz w:val="20"/>
                <w:szCs w:val="20"/>
                <w:lang w:val="en-US"/>
              </w:rPr>
              <w:t>私有</w:t>
            </w:r>
            <w:r w:rsidRPr="00732B03">
              <w:rPr>
                <w:rFonts w:ascii="Microsoft JhengHei" w:eastAsia="Microsoft JhengHei" w:hAnsi="Microsoft JhengHei" w:cs="Microsoft JhengHei" w:hint="eastAsia"/>
                <w:sz w:val="20"/>
                <w:szCs w:val="20"/>
                <w:lang w:val="en-US"/>
              </w:rPr>
              <w:t>资源中心。</w:t>
            </w:r>
          </w:p>
        </w:tc>
        <w:tc>
          <w:tcPr>
            <w:tcW w:w="669" w:type="pct"/>
          </w:tcPr>
          <w:p w14:paraId="7E16899D" w14:textId="77777777" w:rsidR="00732B03" w:rsidRPr="00732B03" w:rsidRDefault="00732B03" w:rsidP="00732B03">
            <w:pPr>
              <w:pStyle w:val="Heading1"/>
              <w:outlineLvl w:val="0"/>
              <w:rPr>
                <w:rFonts w:ascii="Century Gothic" w:hAnsi="Century Gothic"/>
                <w:sz w:val="20"/>
                <w:szCs w:val="20"/>
                <w:lang w:val="en-US"/>
              </w:rPr>
            </w:pPr>
          </w:p>
        </w:tc>
        <w:tc>
          <w:tcPr>
            <w:tcW w:w="1326" w:type="pct"/>
          </w:tcPr>
          <w:p w14:paraId="41AA5322" w14:textId="77777777" w:rsidR="00732B03" w:rsidRPr="00732B03" w:rsidRDefault="00732B03" w:rsidP="00732B03">
            <w:pPr>
              <w:pStyle w:val="Heading1"/>
              <w:outlineLvl w:val="0"/>
              <w:rPr>
                <w:rFonts w:ascii="Century Gothic" w:hAnsi="Century Gothic"/>
                <w:sz w:val="20"/>
                <w:szCs w:val="20"/>
                <w:lang w:val="en-US"/>
              </w:rPr>
            </w:pPr>
          </w:p>
        </w:tc>
      </w:tr>
      <w:tr w:rsidR="00732B03" w:rsidRPr="00732B03" w14:paraId="2EF25B52" w14:textId="77777777" w:rsidTr="000C385D">
        <w:tc>
          <w:tcPr>
            <w:tcW w:w="708" w:type="pct"/>
            <w:gridSpan w:val="2"/>
            <w:shd w:val="clear" w:color="auto" w:fill="D3E5F6"/>
          </w:tcPr>
          <w:p w14:paraId="52A75F94"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297" w:type="pct"/>
          </w:tcPr>
          <w:p w14:paraId="7A0A9D55"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669" w:type="pct"/>
          </w:tcPr>
          <w:p w14:paraId="0442CDA7" w14:textId="4046E5FD"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11D8383E" w14:textId="5718F8D8"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1074E999" w14:textId="77777777" w:rsidTr="000C385D">
        <w:tc>
          <w:tcPr>
            <w:tcW w:w="708" w:type="pct"/>
            <w:gridSpan w:val="2"/>
            <w:shd w:val="clear" w:color="auto" w:fill="D3E5F6"/>
          </w:tcPr>
          <w:p w14:paraId="22A6267E"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3.8.2</w:t>
            </w:r>
          </w:p>
        </w:tc>
        <w:tc>
          <w:tcPr>
            <w:tcW w:w="2297" w:type="pct"/>
          </w:tcPr>
          <w:p w14:paraId="5B1F711C" w14:textId="77777777" w:rsidR="00732B03" w:rsidRPr="00732B03" w:rsidRDefault="00732B03" w:rsidP="00732B03">
            <w:pPr>
              <w:pStyle w:val="Heading1"/>
              <w:outlineLvl w:val="0"/>
              <w:rPr>
                <w:rFonts w:ascii="Century Gothic" w:hAnsi="Century Gothic"/>
                <w:sz w:val="20"/>
                <w:szCs w:val="20"/>
                <w:lang w:val="en-US"/>
              </w:rPr>
            </w:pPr>
            <w:r w:rsidRPr="00732B03">
              <w:rPr>
                <w:rFonts w:ascii="Microsoft JhengHei" w:eastAsia="Microsoft JhengHei" w:hAnsi="Microsoft JhengHei" w:cs="Microsoft JhengHei" w:hint="eastAsia"/>
                <w:sz w:val="20"/>
                <w:szCs w:val="20"/>
                <w:lang w:val="en-US" w:eastAsia="zh-CN"/>
              </w:rPr>
              <w:t>应对所有的原材料或原材料组进行成文的脆弱性评估，以评定冒牌的潜在风险。</w:t>
            </w:r>
            <w:r w:rsidRPr="00732B03">
              <w:rPr>
                <w:rFonts w:ascii="Microsoft JhengHei" w:eastAsia="Microsoft JhengHei" w:hAnsi="Microsoft JhengHei" w:cs="Microsoft JhengHei" w:hint="eastAsia"/>
                <w:sz w:val="20"/>
                <w:szCs w:val="20"/>
                <w:lang w:val="en-US"/>
              </w:rPr>
              <w:t>这应考虑：</w:t>
            </w:r>
          </w:p>
          <w:p w14:paraId="604327FF"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S Gothic" w:eastAsia="MS Gothic" w:hAnsi="MS Gothic" w:cs="MS Gothic" w:hint="eastAsia"/>
                <w:sz w:val="20"/>
                <w:szCs w:val="20"/>
                <w:lang w:val="en-US"/>
              </w:rPr>
              <w:t>冒牌的以往</w:t>
            </w:r>
            <w:r w:rsidRPr="00732B03">
              <w:rPr>
                <w:rFonts w:ascii="Microsoft JhengHei" w:eastAsia="Microsoft JhengHei" w:hAnsi="Microsoft JhengHei" w:cs="Microsoft JhengHei" w:hint="eastAsia"/>
                <w:sz w:val="20"/>
                <w:szCs w:val="20"/>
                <w:lang w:val="en-US"/>
              </w:rPr>
              <w:t>证据</w:t>
            </w:r>
          </w:p>
          <w:p w14:paraId="0B623FE6"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可致使冒牌更具吸引力的</w:t>
            </w:r>
            <w:r w:rsidRPr="00732B03">
              <w:rPr>
                <w:rFonts w:ascii="Microsoft JhengHei" w:eastAsia="Microsoft JhengHei" w:hAnsi="Microsoft JhengHei" w:cs="Microsoft JhengHei" w:hint="eastAsia"/>
                <w:sz w:val="20"/>
                <w:szCs w:val="20"/>
                <w:lang w:val="en-US" w:eastAsia="zh-CN"/>
              </w:rPr>
              <w:t>经济因素</w:t>
            </w:r>
          </w:p>
          <w:p w14:paraId="533A215C"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通</w:t>
            </w:r>
            <w:r w:rsidRPr="00732B03">
              <w:rPr>
                <w:rFonts w:ascii="Microsoft JhengHei" w:eastAsia="Microsoft JhengHei" w:hAnsi="Microsoft JhengHei" w:cs="Microsoft JhengHei" w:hint="eastAsia"/>
                <w:sz w:val="20"/>
                <w:szCs w:val="20"/>
                <w:lang w:val="en-US" w:eastAsia="zh-CN"/>
              </w:rPr>
              <w:t>过供应链接触到原材料的难易程度</w:t>
            </w:r>
          </w:p>
          <w:p w14:paraId="781EB935"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识别冒牌的常规和上游测试的复杂性</w:t>
            </w:r>
          </w:p>
          <w:p w14:paraId="4DB430F2"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rPr>
              <w:t>原材料的性</w:t>
            </w:r>
            <w:r w:rsidRPr="00732B03">
              <w:rPr>
                <w:rFonts w:ascii="Microsoft JhengHei" w:eastAsia="Microsoft JhengHei" w:hAnsi="Microsoft JhengHei" w:cs="Microsoft JhengHei" w:hint="eastAsia"/>
                <w:sz w:val="20"/>
                <w:szCs w:val="20"/>
                <w:lang w:val="en-US"/>
              </w:rPr>
              <w:t>质</w:t>
            </w:r>
            <w:r w:rsidRPr="00732B03">
              <w:rPr>
                <w:rFonts w:ascii="MS Gothic" w:eastAsia="MS Gothic" w:hAnsi="MS Gothic" w:cs="MS Gothic" w:hint="eastAsia"/>
                <w:sz w:val="20"/>
                <w:szCs w:val="20"/>
                <w:lang w:val="en-US"/>
              </w:rPr>
              <w:t>。</w:t>
            </w:r>
          </w:p>
          <w:p w14:paraId="14C69626"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该评估的输出结果应是一个成文的脆弱性评估计划。</w:t>
            </w:r>
          </w:p>
          <w:p w14:paraId="217AE84E"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应保持对该计划的审核，以反映可改变潜在风险的不断变化的经济情况和市场情报。应对此每</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年</w:t>
            </w:r>
            <w:r w:rsidRPr="00732B03">
              <w:rPr>
                <w:rFonts w:ascii="Microsoft JhengHei" w:eastAsia="Microsoft JhengHei" w:hAnsi="Microsoft JhengHei" w:cs="Microsoft JhengHei" w:hint="eastAsia"/>
                <w:sz w:val="20"/>
                <w:szCs w:val="20"/>
                <w:lang w:val="en-US" w:eastAsia="zh-CN"/>
              </w:rPr>
              <w:t>进行一次正式审核。</w:t>
            </w:r>
          </w:p>
        </w:tc>
        <w:tc>
          <w:tcPr>
            <w:tcW w:w="669" w:type="pct"/>
          </w:tcPr>
          <w:p w14:paraId="032EAA2B"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3042DF15"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3B52DF71" w14:textId="77777777" w:rsidTr="000C385D">
        <w:tc>
          <w:tcPr>
            <w:tcW w:w="708" w:type="pct"/>
            <w:gridSpan w:val="2"/>
            <w:shd w:val="clear" w:color="auto" w:fill="D3E5F6"/>
          </w:tcPr>
          <w:p w14:paraId="70324934"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3.8.3</w:t>
            </w:r>
          </w:p>
        </w:tc>
        <w:tc>
          <w:tcPr>
            <w:tcW w:w="2297" w:type="pct"/>
          </w:tcPr>
          <w:p w14:paraId="542F39B0"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在原材料被</w:t>
            </w:r>
            <w:r w:rsidRPr="00732B03">
              <w:rPr>
                <w:rFonts w:ascii="Microsoft JhengHei" w:eastAsia="Microsoft JhengHei" w:hAnsi="Microsoft JhengHei" w:cs="Microsoft JhengHei" w:hint="eastAsia"/>
                <w:sz w:val="20"/>
                <w:szCs w:val="20"/>
                <w:lang w:val="en-US" w:eastAsia="zh-CN"/>
              </w:rPr>
              <w:t>识别出存在冒牌的特定风险的情况下，脆弱性评估计划应包括适当的保障措施和</w:t>
            </w: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或</w:t>
            </w:r>
            <w:r w:rsidRPr="00732B03">
              <w:rPr>
                <w:rFonts w:ascii="Microsoft JhengHei" w:eastAsia="Microsoft JhengHei" w:hAnsi="Microsoft JhengHei" w:cs="Microsoft JhengHei" w:hint="eastAsia"/>
                <w:sz w:val="20"/>
                <w:szCs w:val="20"/>
                <w:lang w:val="en-US" w:eastAsia="zh-CN"/>
              </w:rPr>
              <w:t>测试流程，以减少识别出的风险。</w:t>
            </w:r>
          </w:p>
        </w:tc>
        <w:tc>
          <w:tcPr>
            <w:tcW w:w="669" w:type="pct"/>
          </w:tcPr>
          <w:p w14:paraId="32C5010F"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4AC67A69"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04DA9634" w14:textId="77777777" w:rsidTr="000C385D">
        <w:tc>
          <w:tcPr>
            <w:tcW w:w="5000" w:type="pct"/>
            <w:gridSpan w:val="5"/>
            <w:shd w:val="clear" w:color="auto" w:fill="00B0F0"/>
          </w:tcPr>
          <w:p w14:paraId="7552CEF5" w14:textId="77777777" w:rsidR="00732B03" w:rsidRPr="00732B03" w:rsidRDefault="00732B03" w:rsidP="00732B03">
            <w:pPr>
              <w:pStyle w:val="Heading1"/>
              <w:outlineLvl w:val="0"/>
              <w:rPr>
                <w:rFonts w:ascii="Century Gothic" w:hAnsi="Century Gothic"/>
                <w:sz w:val="20"/>
                <w:szCs w:val="20"/>
                <w:lang w:val="en-US" w:eastAsia="zh-CN"/>
              </w:rPr>
            </w:pPr>
            <w:r w:rsidRPr="009565F1">
              <w:rPr>
                <w:rFonts w:ascii="Century Gothic" w:hAnsi="Century Gothic"/>
                <w:color w:val="FFFFFF" w:themeColor="background1"/>
                <w:sz w:val="20"/>
                <w:szCs w:val="20"/>
                <w:lang w:val="en-US" w:eastAsia="zh-CN"/>
              </w:rPr>
              <w:t>3.9</w:t>
            </w:r>
            <w:r w:rsidRPr="009565F1">
              <w:rPr>
                <w:rFonts w:ascii="Century Gothic" w:hAnsi="Century Gothic"/>
                <w:color w:val="FFFFFF" w:themeColor="background1"/>
                <w:sz w:val="20"/>
                <w:szCs w:val="20"/>
                <w:lang w:val="en-US" w:eastAsia="zh-CN"/>
              </w:rPr>
              <w:tab/>
            </w:r>
            <w:r w:rsidRPr="009565F1">
              <w:rPr>
                <w:rFonts w:ascii="MS Gothic" w:eastAsia="MS Gothic" w:hAnsi="MS Gothic" w:cs="MS Gothic" w:hint="eastAsia"/>
                <w:color w:val="FFFFFF" w:themeColor="background1"/>
                <w:sz w:val="20"/>
                <w:szCs w:val="20"/>
                <w:lang w:val="en-US" w:eastAsia="zh-CN"/>
              </w:rPr>
              <w:t>分包活</w:t>
            </w:r>
            <w:r w:rsidRPr="009565F1">
              <w:rPr>
                <w:rFonts w:ascii="Microsoft JhengHei" w:eastAsia="Microsoft JhengHei" w:hAnsi="Microsoft JhengHei" w:cs="Microsoft JhengHei" w:hint="eastAsia"/>
                <w:color w:val="FFFFFF" w:themeColor="background1"/>
                <w:sz w:val="20"/>
                <w:szCs w:val="20"/>
                <w:lang w:val="en-US" w:eastAsia="zh-CN"/>
              </w:rPr>
              <w:t>动和外包流程管理</w:t>
            </w:r>
          </w:p>
        </w:tc>
      </w:tr>
      <w:tr w:rsidR="00732B03" w:rsidRPr="00732B03" w14:paraId="057E67DD" w14:textId="77777777" w:rsidTr="000C385D">
        <w:tc>
          <w:tcPr>
            <w:tcW w:w="708" w:type="pct"/>
            <w:gridSpan w:val="2"/>
            <w:shd w:val="clear" w:color="auto" w:fill="D3E5F6"/>
          </w:tcPr>
          <w:p w14:paraId="50C0EC7B" w14:textId="77777777" w:rsidR="00732B03" w:rsidRPr="00732B03" w:rsidRDefault="00732B03" w:rsidP="00732B03">
            <w:pPr>
              <w:pStyle w:val="Heading1"/>
              <w:outlineLvl w:val="0"/>
              <w:rPr>
                <w:rFonts w:ascii="Century Gothic" w:hAnsi="Century Gothic"/>
                <w:sz w:val="20"/>
                <w:szCs w:val="20"/>
                <w:lang w:val="en-US" w:eastAsia="zh-CN"/>
              </w:rPr>
            </w:pPr>
          </w:p>
        </w:tc>
        <w:tc>
          <w:tcPr>
            <w:tcW w:w="4292" w:type="pct"/>
            <w:gridSpan w:val="3"/>
            <w:shd w:val="clear" w:color="auto" w:fill="D3E5F6"/>
          </w:tcPr>
          <w:p w14:paraId="143D0F3E"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在包装材料生</w:t>
            </w:r>
            <w:r w:rsidRPr="00732B03">
              <w:rPr>
                <w:rFonts w:ascii="Microsoft JhengHei" w:eastAsia="Microsoft JhengHei" w:hAnsi="Microsoft JhengHei" w:cs="Microsoft JhengHei" w:hint="eastAsia"/>
                <w:sz w:val="20"/>
                <w:szCs w:val="20"/>
                <w:lang w:val="en-US" w:eastAsia="zh-CN"/>
              </w:rPr>
              <w:t>产的任何加工步骤外包给第三方或整个流程被分包给另一家工厂进行的情况下，此应得到管理，以确保</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不会削弱</w:t>
            </w:r>
            <w:r w:rsidRPr="00732B03">
              <w:rPr>
                <w:rFonts w:ascii="Microsoft JhengHei" w:eastAsia="Microsoft JhengHei" w:hAnsi="Microsoft JhengHei" w:cs="Microsoft JhengHei" w:hint="eastAsia"/>
                <w:sz w:val="20"/>
                <w:szCs w:val="20"/>
                <w:lang w:val="en-US" w:eastAsia="zh-CN"/>
              </w:rPr>
              <w:t>产品的质量、安全或合法性。</w:t>
            </w:r>
          </w:p>
        </w:tc>
      </w:tr>
      <w:tr w:rsidR="00732B03" w:rsidRPr="00732B03" w14:paraId="1BAAAF6C" w14:textId="77777777" w:rsidTr="000C385D">
        <w:tc>
          <w:tcPr>
            <w:tcW w:w="708" w:type="pct"/>
            <w:gridSpan w:val="2"/>
            <w:shd w:val="clear" w:color="auto" w:fill="D3E5F6"/>
          </w:tcPr>
          <w:p w14:paraId="5D632E73"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lastRenderedPageBreak/>
              <w:t>条款</w:t>
            </w:r>
          </w:p>
        </w:tc>
        <w:tc>
          <w:tcPr>
            <w:tcW w:w="2297" w:type="pct"/>
          </w:tcPr>
          <w:p w14:paraId="40F9CF37"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669" w:type="pct"/>
          </w:tcPr>
          <w:p w14:paraId="4A8F37DD" w14:textId="2D6FD0A2"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735EECAD" w14:textId="0DC77300"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68D70CDE" w14:textId="77777777" w:rsidTr="000C385D">
        <w:tc>
          <w:tcPr>
            <w:tcW w:w="708" w:type="pct"/>
            <w:gridSpan w:val="2"/>
            <w:shd w:val="clear" w:color="auto" w:fill="D3E5F6"/>
          </w:tcPr>
          <w:p w14:paraId="7E187E66"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3.9.1</w:t>
            </w:r>
          </w:p>
        </w:tc>
        <w:tc>
          <w:tcPr>
            <w:tcW w:w="2297" w:type="pct"/>
          </w:tcPr>
          <w:p w14:paraId="0CB609CA"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公司</w:t>
            </w:r>
            <w:r w:rsidRPr="00732B03">
              <w:rPr>
                <w:rFonts w:ascii="Microsoft JhengHei" w:eastAsia="Microsoft JhengHei" w:hAnsi="Microsoft JhengHei" w:cs="Microsoft JhengHei" w:hint="eastAsia"/>
                <w:sz w:val="20"/>
                <w:szCs w:val="20"/>
                <w:lang w:val="en-US" w:eastAsia="zh-CN"/>
              </w:rPr>
              <w:t>应能够体现，在外包或在工厂之外进行生产的情况下，这已向客户或品牌所有者进行声明，而且在必要的情况下，已得到批准。</w:t>
            </w:r>
          </w:p>
        </w:tc>
        <w:tc>
          <w:tcPr>
            <w:tcW w:w="669" w:type="pct"/>
          </w:tcPr>
          <w:p w14:paraId="3EA2523D"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7439CF6A"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7F9EB6E7" w14:textId="77777777" w:rsidTr="000C385D">
        <w:tc>
          <w:tcPr>
            <w:tcW w:w="708" w:type="pct"/>
            <w:gridSpan w:val="2"/>
            <w:shd w:val="clear" w:color="auto" w:fill="D3E5F6"/>
          </w:tcPr>
          <w:p w14:paraId="1D158820"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3.9.2</w:t>
            </w:r>
          </w:p>
        </w:tc>
        <w:tc>
          <w:tcPr>
            <w:tcW w:w="2297" w:type="pct"/>
          </w:tcPr>
          <w:p w14:paraId="5E14078B"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如果任何流程被分包或外包，包括作品或前期印刷活</w:t>
            </w:r>
            <w:r w:rsidRPr="00732B03">
              <w:rPr>
                <w:rFonts w:ascii="Microsoft JhengHei" w:eastAsia="Microsoft JhengHei" w:hAnsi="Microsoft JhengHei" w:cs="Microsoft JhengHei" w:hint="eastAsia"/>
                <w:sz w:val="20"/>
                <w:szCs w:val="20"/>
                <w:lang w:val="en-US" w:eastAsia="zh-CN"/>
              </w:rPr>
              <w:t>动，危害和风险分析中应包含产品质量与</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安全</w:t>
            </w:r>
            <w:r w:rsidRPr="00732B03">
              <w:rPr>
                <w:rFonts w:ascii="Microsoft JhengHei" w:eastAsia="Microsoft JhengHei" w:hAnsi="Microsoft JhengHei" w:cs="Microsoft JhengHei" w:hint="eastAsia"/>
                <w:sz w:val="20"/>
                <w:szCs w:val="20"/>
                <w:lang w:val="en-US" w:eastAsia="zh-CN"/>
              </w:rPr>
              <w:t>风险，公司应将体系评估记录在案。</w:t>
            </w:r>
          </w:p>
        </w:tc>
        <w:tc>
          <w:tcPr>
            <w:tcW w:w="669" w:type="pct"/>
          </w:tcPr>
          <w:p w14:paraId="41724A1F"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58924CF2"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16B7BA50" w14:textId="77777777" w:rsidTr="000C385D">
        <w:tc>
          <w:tcPr>
            <w:tcW w:w="708" w:type="pct"/>
            <w:gridSpan w:val="2"/>
            <w:shd w:val="clear" w:color="auto" w:fill="D3E5F6"/>
          </w:tcPr>
          <w:p w14:paraId="06DBB7B4"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3.9.3</w:t>
            </w:r>
          </w:p>
        </w:tc>
        <w:tc>
          <w:tcPr>
            <w:tcW w:w="2297" w:type="pct"/>
          </w:tcPr>
          <w:p w14:paraId="36232A91"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有关外包或分包的所有工作，</w:t>
            </w:r>
            <w:r w:rsidRPr="00732B03">
              <w:rPr>
                <w:rFonts w:ascii="Microsoft JhengHei" w:eastAsia="Microsoft JhengHei" w:hAnsi="Microsoft JhengHei" w:cs="Microsoft JhengHei" w:hint="eastAsia"/>
                <w:sz w:val="20"/>
                <w:szCs w:val="20"/>
                <w:lang w:val="en-US" w:eastAsia="zh-CN"/>
              </w:rPr>
              <w:t>应商定明确的规范。</w:t>
            </w:r>
          </w:p>
        </w:tc>
        <w:tc>
          <w:tcPr>
            <w:tcW w:w="669" w:type="pct"/>
          </w:tcPr>
          <w:p w14:paraId="7E24BCA9"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6266A43E"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0DFEFD38" w14:textId="77777777" w:rsidTr="000C385D">
        <w:tc>
          <w:tcPr>
            <w:tcW w:w="708" w:type="pct"/>
            <w:gridSpan w:val="2"/>
            <w:shd w:val="clear" w:color="auto" w:fill="D3E5F6"/>
          </w:tcPr>
          <w:p w14:paraId="21735619"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3.9.4</w:t>
            </w:r>
          </w:p>
        </w:tc>
        <w:tc>
          <w:tcPr>
            <w:tcW w:w="2297" w:type="pct"/>
          </w:tcPr>
          <w:p w14:paraId="60BAB80D"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如果包装材料的制造</w:t>
            </w:r>
            <w:r w:rsidRPr="00732B03">
              <w:rPr>
                <w:rFonts w:ascii="Microsoft JhengHei" w:eastAsia="Microsoft JhengHei" w:hAnsi="Microsoft JhengHei" w:cs="Microsoft JhengHei" w:hint="eastAsia"/>
                <w:sz w:val="20"/>
                <w:szCs w:val="20"/>
                <w:lang w:val="en-US" w:eastAsia="zh-CN"/>
              </w:rPr>
              <w:t>过程中的任何流程步骤被分包或外包，工厂仍须对产品的最终出货承担责</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任。</w:t>
            </w:r>
          </w:p>
          <w:p w14:paraId="7633A2AF"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在</w:t>
            </w:r>
            <w:r w:rsidRPr="00732B03">
              <w:rPr>
                <w:rFonts w:ascii="Microsoft JhengHei" w:eastAsia="Microsoft JhengHei" w:hAnsi="Microsoft JhengHei" w:cs="Microsoft JhengHei" w:hint="eastAsia"/>
                <w:sz w:val="20"/>
                <w:szCs w:val="20"/>
                <w:lang w:val="en-US" w:eastAsia="zh-CN"/>
              </w:rPr>
              <w:t>给最终客户发货之前，应实施成品检查控制，确保产品安全和质量符合规格。</w:t>
            </w:r>
          </w:p>
        </w:tc>
        <w:tc>
          <w:tcPr>
            <w:tcW w:w="669" w:type="pct"/>
          </w:tcPr>
          <w:p w14:paraId="35F51D38"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176EBABF"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17711233" w14:textId="77777777" w:rsidTr="000C385D">
        <w:tc>
          <w:tcPr>
            <w:tcW w:w="708" w:type="pct"/>
            <w:gridSpan w:val="2"/>
            <w:shd w:val="clear" w:color="auto" w:fill="D3E5F6"/>
          </w:tcPr>
          <w:p w14:paraId="0A44F9EE"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3.9.5</w:t>
            </w:r>
          </w:p>
        </w:tc>
        <w:tc>
          <w:tcPr>
            <w:tcW w:w="2297" w:type="pct"/>
          </w:tcPr>
          <w:p w14:paraId="1334D5DD"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eastAsia="zh-CN"/>
              </w:rPr>
              <w:t>公司</w:t>
            </w:r>
            <w:r w:rsidRPr="00732B03">
              <w:rPr>
                <w:rFonts w:ascii="Microsoft JhengHei" w:eastAsia="Microsoft JhengHei" w:hAnsi="Microsoft JhengHei" w:cs="Microsoft JhengHei" w:hint="eastAsia"/>
                <w:sz w:val="20"/>
                <w:szCs w:val="20"/>
                <w:lang w:val="en-US" w:eastAsia="zh-CN"/>
              </w:rPr>
              <w:t>应确保任何分包或外包处理商拥有有效的追踪系统。在对供应商的审批是基于调查问卷而</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非</w:t>
            </w:r>
            <w:r w:rsidRPr="00732B03">
              <w:rPr>
                <w:rFonts w:ascii="Microsoft JhengHei" w:eastAsia="Microsoft JhengHei" w:hAnsi="Microsoft JhengHei" w:cs="Microsoft JhengHei" w:hint="eastAsia"/>
                <w:sz w:val="20"/>
                <w:szCs w:val="20"/>
                <w:lang w:val="en-US" w:eastAsia="zh-CN"/>
              </w:rPr>
              <w:t>认证或审核的情况下，对供应商追踪系统的验证应在最初批准时进行，其后至少每</w:t>
            </w:r>
            <w:r w:rsidRPr="00732B03">
              <w:rPr>
                <w:rFonts w:ascii="Century Gothic" w:hAnsi="Century Gothic"/>
                <w:sz w:val="20"/>
                <w:szCs w:val="20"/>
                <w:lang w:val="en-US" w:eastAsia="zh-CN"/>
              </w:rPr>
              <w:t xml:space="preserve"> 3 </w:t>
            </w:r>
            <w:r w:rsidRPr="00732B03">
              <w:rPr>
                <w:rFonts w:ascii="MS Gothic" w:eastAsia="MS Gothic" w:hAnsi="MS Gothic" w:cs="MS Gothic" w:hint="eastAsia"/>
                <w:sz w:val="20"/>
                <w:szCs w:val="20"/>
                <w:lang w:val="en-US" w:eastAsia="zh-CN"/>
              </w:rPr>
              <w:t>年</w:t>
            </w:r>
            <w:r w:rsidRPr="00732B03">
              <w:rPr>
                <w:rFonts w:ascii="Microsoft JhengHei" w:eastAsia="Microsoft JhengHei" w:hAnsi="Microsoft JhengHei" w:cs="Microsoft JhengHei" w:hint="eastAsia"/>
                <w:sz w:val="20"/>
                <w:szCs w:val="20"/>
                <w:lang w:val="en-US" w:eastAsia="zh-CN"/>
              </w:rPr>
              <w:t>进行</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一次。</w:t>
            </w:r>
            <w:r w:rsidRPr="00732B03">
              <w:rPr>
                <w:rFonts w:ascii="Microsoft JhengHei" w:eastAsia="Microsoft JhengHei" w:hAnsi="Microsoft JhengHei" w:cs="Microsoft JhengHei" w:hint="eastAsia"/>
                <w:sz w:val="20"/>
                <w:szCs w:val="20"/>
                <w:lang w:val="en-US"/>
              </w:rPr>
              <w:t>这可通过可追溯性测试实现。</w:t>
            </w:r>
          </w:p>
        </w:tc>
        <w:tc>
          <w:tcPr>
            <w:tcW w:w="669" w:type="pct"/>
          </w:tcPr>
          <w:p w14:paraId="6CFD2DD0" w14:textId="77777777" w:rsidR="00732B03" w:rsidRPr="00732B03" w:rsidRDefault="00732B03" w:rsidP="00732B03">
            <w:pPr>
              <w:pStyle w:val="Heading1"/>
              <w:outlineLvl w:val="0"/>
              <w:rPr>
                <w:rFonts w:ascii="Century Gothic" w:hAnsi="Century Gothic"/>
                <w:sz w:val="20"/>
                <w:szCs w:val="20"/>
                <w:lang w:val="en-US"/>
              </w:rPr>
            </w:pPr>
          </w:p>
        </w:tc>
        <w:tc>
          <w:tcPr>
            <w:tcW w:w="1326" w:type="pct"/>
          </w:tcPr>
          <w:p w14:paraId="47D37D0C" w14:textId="77777777" w:rsidR="00732B03" w:rsidRPr="00732B03" w:rsidRDefault="00732B03" w:rsidP="00732B03">
            <w:pPr>
              <w:pStyle w:val="Heading1"/>
              <w:outlineLvl w:val="0"/>
              <w:rPr>
                <w:rFonts w:ascii="Century Gothic" w:hAnsi="Century Gothic"/>
                <w:sz w:val="20"/>
                <w:szCs w:val="20"/>
                <w:lang w:val="en-US"/>
              </w:rPr>
            </w:pPr>
          </w:p>
        </w:tc>
      </w:tr>
      <w:tr w:rsidR="00732B03" w:rsidRPr="00732B03" w14:paraId="46DFAE8B" w14:textId="77777777" w:rsidTr="000C385D">
        <w:tc>
          <w:tcPr>
            <w:tcW w:w="5000" w:type="pct"/>
            <w:gridSpan w:val="5"/>
            <w:shd w:val="clear" w:color="auto" w:fill="00B0F0"/>
          </w:tcPr>
          <w:p w14:paraId="67D3E406" w14:textId="77777777" w:rsidR="00732B03" w:rsidRPr="00732B03" w:rsidRDefault="00732B03" w:rsidP="00732B03">
            <w:pPr>
              <w:pStyle w:val="Heading1"/>
              <w:outlineLvl w:val="0"/>
              <w:rPr>
                <w:rFonts w:ascii="Century Gothic" w:hAnsi="Century Gothic"/>
                <w:sz w:val="20"/>
                <w:szCs w:val="20"/>
                <w:lang w:val="en-US"/>
              </w:rPr>
            </w:pPr>
            <w:r w:rsidRPr="009565F1">
              <w:rPr>
                <w:rFonts w:ascii="Century Gothic" w:hAnsi="Century Gothic"/>
                <w:color w:val="FFFFFF" w:themeColor="background1"/>
                <w:sz w:val="20"/>
                <w:szCs w:val="20"/>
                <w:lang w:val="en-US"/>
              </w:rPr>
              <w:t xml:space="preserve">3.10  </w:t>
            </w:r>
            <w:r w:rsidRPr="009565F1">
              <w:rPr>
                <w:rFonts w:ascii="MS Gothic" w:eastAsia="MS Gothic" w:hAnsi="MS Gothic" w:cs="MS Gothic" w:hint="eastAsia"/>
                <w:color w:val="FFFFFF" w:themeColor="background1"/>
                <w:sz w:val="20"/>
                <w:szCs w:val="20"/>
                <w:lang w:val="en-US"/>
              </w:rPr>
              <w:t>服</w:t>
            </w:r>
            <w:r w:rsidRPr="009565F1">
              <w:rPr>
                <w:rFonts w:ascii="Microsoft JhengHei" w:eastAsia="Microsoft JhengHei" w:hAnsi="Microsoft JhengHei" w:cs="Microsoft JhengHei" w:hint="eastAsia"/>
                <w:color w:val="FFFFFF" w:themeColor="background1"/>
                <w:sz w:val="20"/>
                <w:szCs w:val="20"/>
                <w:lang w:val="en-US"/>
              </w:rPr>
              <w:t>务提供商管理</w:t>
            </w:r>
          </w:p>
        </w:tc>
      </w:tr>
      <w:tr w:rsidR="00732B03" w:rsidRPr="00732B03" w14:paraId="2FD4EF7A" w14:textId="77777777" w:rsidTr="000C385D">
        <w:tc>
          <w:tcPr>
            <w:tcW w:w="708" w:type="pct"/>
            <w:gridSpan w:val="2"/>
            <w:shd w:val="clear" w:color="auto" w:fill="D3E5F6"/>
          </w:tcPr>
          <w:p w14:paraId="0E37E7B6" w14:textId="77777777" w:rsidR="00732B03" w:rsidRPr="00732B03" w:rsidRDefault="00732B03" w:rsidP="00732B03">
            <w:pPr>
              <w:pStyle w:val="Heading1"/>
              <w:outlineLvl w:val="0"/>
              <w:rPr>
                <w:rFonts w:ascii="Century Gothic" w:hAnsi="Century Gothic"/>
                <w:sz w:val="20"/>
                <w:szCs w:val="20"/>
                <w:lang w:val="en-US"/>
              </w:rPr>
            </w:pPr>
          </w:p>
        </w:tc>
        <w:tc>
          <w:tcPr>
            <w:tcW w:w="4292" w:type="pct"/>
            <w:gridSpan w:val="3"/>
            <w:shd w:val="clear" w:color="auto" w:fill="D3E5F6"/>
          </w:tcPr>
          <w:p w14:paraId="11C0E319"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公司</w:t>
            </w:r>
            <w:r w:rsidRPr="00732B03">
              <w:rPr>
                <w:rFonts w:ascii="Microsoft JhengHei" w:eastAsia="Microsoft JhengHei" w:hAnsi="Microsoft JhengHei" w:cs="Microsoft JhengHei" w:hint="eastAsia"/>
                <w:sz w:val="20"/>
                <w:szCs w:val="20"/>
                <w:lang w:val="en-US" w:eastAsia="zh-CN"/>
              </w:rPr>
              <w:t>应能够体现，在进行外包服务的情况下，对产品安全、质量或合法性所呈现的任何风险均已得到评估，以确保制定</w:t>
            </w:r>
            <w:r w:rsidRPr="00732B03">
              <w:rPr>
                <w:rFonts w:ascii="Century Gothic" w:hAnsi="Century Gothic" w:hint="eastAsia"/>
                <w:sz w:val="20"/>
                <w:szCs w:val="20"/>
                <w:lang w:val="en-US" w:eastAsia="zh-CN"/>
              </w:rPr>
              <w:t xml:space="preserve"> </w:t>
            </w:r>
            <w:r w:rsidRPr="00732B03">
              <w:rPr>
                <w:rFonts w:ascii="Century Gothic" w:hAnsi="Century Gothic"/>
                <w:noProof/>
                <w:sz w:val="20"/>
                <w:szCs w:val="20"/>
              </w:rPr>
              <mc:AlternateContent>
                <mc:Choice Requires="wpg">
                  <w:drawing>
                    <wp:anchor distT="0" distB="0" distL="114300" distR="114300" simplePos="0" relativeHeight="251658277" behindDoc="1" locked="0" layoutInCell="1" allowOverlap="1" wp14:anchorId="63D9FC1C" wp14:editId="3CA99A69">
                      <wp:simplePos x="0" y="0"/>
                      <wp:positionH relativeFrom="page">
                        <wp:posOffset>1696720</wp:posOffset>
                      </wp:positionH>
                      <wp:positionV relativeFrom="paragraph">
                        <wp:posOffset>320675</wp:posOffset>
                      </wp:positionV>
                      <wp:extent cx="1270" cy="252095"/>
                      <wp:effectExtent l="0" t="0" r="0" b="0"/>
                      <wp:wrapNone/>
                      <wp:docPr id="1227" name="Group 1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505"/>
                                <a:chExt cx="2" cy="397"/>
                              </a:xfrm>
                            </wpg:grpSpPr>
                            <wps:wsp>
                              <wps:cNvPr id="1228" name="Freeform 1201"/>
                              <wps:cNvSpPr>
                                <a:spLocks/>
                              </wps:cNvSpPr>
                              <wps:spPr bwMode="auto">
                                <a:xfrm>
                                  <a:off x="2672" y="505"/>
                                  <a:ext cx="2" cy="397"/>
                                </a:xfrm>
                                <a:custGeom>
                                  <a:avLst/>
                                  <a:gdLst>
                                    <a:gd name="T0" fmla="+- 0 505 505"/>
                                    <a:gd name="T1" fmla="*/ 505 h 397"/>
                                    <a:gd name="T2" fmla="+- 0 902 505"/>
                                    <a:gd name="T3" fmla="*/ 902 h 397"/>
                                    <a:gd name="T4" fmla="+- 0 505 505"/>
                                    <a:gd name="T5" fmla="*/ 50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ECF2BB" id="Group 1200" o:spid="_x0000_s1026" style="position:absolute;left:0;text-align:left;margin-left:133.6pt;margin-top:25.25pt;width:.1pt;height:19.85pt;z-index:-251618304;mso-position-horizontal-relative:page" coordorigin="2672,50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">
                      <v:shape id="Freeform 1201" o:spid="_x0000_s1027" style="position:absolute;left:2672;top:50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" path="m,l,397,,e" fillcolor="#008bc0" stroked="f">
                        <v:path arrowok="t" o:connecttype="custom" o:connectlocs="0,505;0,902;0,505" o:connectangles="0,0,0"/>
                      </v:shape>
                      <w10:wrap anchorx="page"/>
                    </v:group>
                  </w:pict>
                </mc:Fallback>
              </mc:AlternateContent>
            </w:r>
            <w:r w:rsidRPr="00732B03">
              <w:rPr>
                <w:rFonts w:ascii="MS Gothic" w:eastAsia="MS Gothic" w:hAnsi="MS Gothic" w:cs="MS Gothic" w:hint="eastAsia"/>
                <w:sz w:val="20"/>
                <w:szCs w:val="20"/>
                <w:lang w:val="en-US" w:eastAsia="zh-CN"/>
              </w:rPr>
              <w:t>有效的控制。</w:t>
            </w:r>
          </w:p>
        </w:tc>
      </w:tr>
      <w:tr w:rsidR="00732B03" w:rsidRPr="00732B03" w14:paraId="66BDD800" w14:textId="77777777" w:rsidTr="000C385D">
        <w:tc>
          <w:tcPr>
            <w:tcW w:w="708" w:type="pct"/>
            <w:gridSpan w:val="2"/>
            <w:shd w:val="clear" w:color="auto" w:fill="D3E5F6"/>
          </w:tcPr>
          <w:p w14:paraId="16F3FA68"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297" w:type="pct"/>
          </w:tcPr>
          <w:p w14:paraId="28DA2E84"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669" w:type="pct"/>
          </w:tcPr>
          <w:p w14:paraId="55374369" w14:textId="617F61D6"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4421FB98" w14:textId="2F7DEF9D"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42C7C7CE" w14:textId="77777777" w:rsidTr="000C385D">
        <w:tc>
          <w:tcPr>
            <w:tcW w:w="708" w:type="pct"/>
            <w:gridSpan w:val="2"/>
            <w:shd w:val="clear" w:color="auto" w:fill="D3E5F6"/>
          </w:tcPr>
          <w:p w14:paraId="1C14536A"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lastRenderedPageBreak/>
              <w:t>3.10.1</w:t>
            </w:r>
          </w:p>
        </w:tc>
        <w:tc>
          <w:tcPr>
            <w:tcW w:w="2297" w:type="pct"/>
          </w:tcPr>
          <w:p w14:paraId="52D0D410"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应制定成文的服务提供商审批和监督规程。此类服务应包含但不限于：</w:t>
            </w:r>
          </w:p>
          <w:p w14:paraId="30643963"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rPr>
              <w:t>害虫控制</w:t>
            </w:r>
          </w:p>
          <w:p w14:paraId="0FFA6110"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S Gothic" w:eastAsia="MS Gothic" w:hAnsi="MS Gothic" w:cs="MS Gothic" w:hint="eastAsia"/>
                <w:sz w:val="20"/>
                <w:szCs w:val="20"/>
                <w:lang w:val="en-US"/>
              </w:rPr>
              <w:t>洗衣服</w:t>
            </w:r>
            <w:r w:rsidRPr="00732B03">
              <w:rPr>
                <w:rFonts w:ascii="Microsoft JhengHei" w:eastAsia="Microsoft JhengHei" w:hAnsi="Microsoft JhengHei" w:cs="Microsoft JhengHei" w:hint="eastAsia"/>
                <w:sz w:val="20"/>
                <w:szCs w:val="20"/>
                <w:lang w:val="en-US"/>
              </w:rPr>
              <w:t>务</w:t>
            </w:r>
          </w:p>
          <w:p w14:paraId="136A4AFA"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S Gothic" w:eastAsia="MS Gothic" w:hAnsi="MS Gothic" w:cs="MS Gothic" w:hint="eastAsia"/>
                <w:sz w:val="20"/>
                <w:szCs w:val="20"/>
                <w:lang w:val="en-US"/>
              </w:rPr>
              <w:t>运</w:t>
            </w:r>
            <w:r w:rsidRPr="00732B03">
              <w:rPr>
                <w:rFonts w:ascii="Microsoft JhengHei" w:eastAsia="Microsoft JhengHei" w:hAnsi="Microsoft JhengHei" w:cs="Microsoft JhengHei" w:hint="eastAsia"/>
                <w:sz w:val="20"/>
                <w:szCs w:val="20"/>
                <w:lang w:val="en-US"/>
              </w:rPr>
              <w:t>输和配送</w:t>
            </w:r>
          </w:p>
          <w:p w14:paraId="6FCB1A15"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icrosoft JhengHei" w:eastAsia="Microsoft JhengHei" w:hAnsi="Microsoft JhengHei" w:cs="Microsoft JhengHei" w:hint="eastAsia"/>
                <w:sz w:val="20"/>
                <w:szCs w:val="20"/>
                <w:lang w:val="en-US"/>
              </w:rPr>
              <w:t>贮藏和分发</w:t>
            </w:r>
          </w:p>
          <w:p w14:paraId="5DB4797C"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S Gothic" w:eastAsia="MS Gothic" w:hAnsi="MS Gothic" w:cs="MS Gothic" w:hint="eastAsia"/>
                <w:sz w:val="20"/>
                <w:szCs w:val="20"/>
                <w:lang w:val="en-US"/>
              </w:rPr>
              <w:t>分</w:t>
            </w:r>
            <w:r w:rsidRPr="00732B03">
              <w:rPr>
                <w:rFonts w:ascii="Microsoft JhengHei" w:eastAsia="Microsoft JhengHei" w:hAnsi="Microsoft JhengHei" w:cs="Microsoft JhengHei" w:hint="eastAsia"/>
                <w:sz w:val="20"/>
                <w:szCs w:val="20"/>
                <w:lang w:val="en-US"/>
              </w:rPr>
              <w:t>类或返工</w:t>
            </w:r>
          </w:p>
          <w:p w14:paraId="6FA56C93"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icrosoft JhengHei" w:eastAsia="Microsoft JhengHei" w:hAnsi="Microsoft JhengHei" w:cs="Microsoft JhengHei" w:hint="eastAsia"/>
                <w:sz w:val="20"/>
                <w:szCs w:val="20"/>
                <w:lang w:val="en-US"/>
              </w:rPr>
              <w:t>实验室服务</w:t>
            </w:r>
          </w:p>
          <w:p w14:paraId="38433E23"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S Gothic" w:eastAsia="MS Gothic" w:hAnsi="MS Gothic" w:cs="MS Gothic" w:hint="eastAsia"/>
                <w:sz w:val="20"/>
                <w:szCs w:val="20"/>
                <w:lang w:val="en-US"/>
              </w:rPr>
              <w:t>校准服</w:t>
            </w:r>
            <w:r w:rsidRPr="00732B03">
              <w:rPr>
                <w:rFonts w:ascii="Microsoft JhengHei" w:eastAsia="Microsoft JhengHei" w:hAnsi="Microsoft JhengHei" w:cs="Microsoft JhengHei" w:hint="eastAsia"/>
                <w:sz w:val="20"/>
                <w:szCs w:val="20"/>
                <w:lang w:val="en-US"/>
              </w:rPr>
              <w:t>务</w:t>
            </w:r>
          </w:p>
          <w:p w14:paraId="06B38C93"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icrosoft JhengHei" w:eastAsia="Microsoft JhengHei" w:hAnsi="Microsoft JhengHei" w:cs="Microsoft JhengHei" w:hint="eastAsia"/>
                <w:sz w:val="20"/>
                <w:szCs w:val="20"/>
                <w:lang w:val="en-US"/>
              </w:rPr>
              <w:t>废料管理</w:t>
            </w:r>
          </w:p>
          <w:p w14:paraId="31249E4C"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现场的产品安全与质量顾问。</w:t>
            </w:r>
          </w:p>
          <w:p w14:paraId="64D99A9B"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以</w:t>
            </w:r>
            <w:r w:rsidRPr="00732B03">
              <w:rPr>
                <w:rFonts w:ascii="Microsoft JhengHei" w:eastAsia="Microsoft JhengHei" w:hAnsi="Microsoft JhengHei" w:cs="Microsoft JhengHei" w:hint="eastAsia"/>
                <w:sz w:val="20"/>
                <w:szCs w:val="20"/>
                <w:lang w:val="en-US" w:eastAsia="zh-CN"/>
              </w:rPr>
              <w:t>风险为基础，水、电、气等公用设施供应商可能被排除在外。</w:t>
            </w:r>
          </w:p>
          <w:p w14:paraId="0B0D13B7"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该审批和监督规程应基于风险，并考虑到以下各方面：</w:t>
            </w:r>
          </w:p>
          <w:p w14:paraId="0FB9FA12"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rPr>
              <w:t>产品的安全和质量风险</w:t>
            </w:r>
          </w:p>
          <w:p w14:paraId="6CBB4CEB"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S Gothic" w:eastAsia="MS Gothic" w:hAnsi="MS Gothic" w:cs="MS Gothic" w:hint="eastAsia"/>
                <w:sz w:val="20"/>
                <w:szCs w:val="20"/>
                <w:lang w:val="en-US"/>
              </w:rPr>
              <w:t>符合任何特定的法律要求</w:t>
            </w:r>
          </w:p>
          <w:p w14:paraId="6882BF0A"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对产品安全性的潜在风险（即脆弱性和产品防护评估中发现的风险）。</w:t>
            </w:r>
          </w:p>
        </w:tc>
        <w:tc>
          <w:tcPr>
            <w:tcW w:w="669" w:type="pct"/>
          </w:tcPr>
          <w:p w14:paraId="7AE7E395"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2D12BC1F"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1D929432" w14:textId="77777777" w:rsidTr="000C385D">
        <w:tc>
          <w:tcPr>
            <w:tcW w:w="708" w:type="pct"/>
            <w:gridSpan w:val="2"/>
            <w:shd w:val="clear" w:color="auto" w:fill="D3E5F6"/>
          </w:tcPr>
          <w:p w14:paraId="0548FBD0"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3.10.2</w:t>
            </w:r>
          </w:p>
        </w:tc>
        <w:tc>
          <w:tcPr>
            <w:tcW w:w="2297" w:type="pct"/>
          </w:tcPr>
          <w:p w14:paraId="5BF10319"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应与服务提供商签署并保持合同或正式协议，此应明确规定服务要求且确保与服务相关的潜在</w:t>
            </w:r>
            <w:r w:rsidRPr="00732B03">
              <w:rPr>
                <w:rFonts w:ascii="Century Gothic" w:hAnsi="Century Gothic" w:hint="eastAsia"/>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lastRenderedPageBreak/>
              <w:t>风险已得到关注。</w:t>
            </w:r>
          </w:p>
        </w:tc>
        <w:tc>
          <w:tcPr>
            <w:tcW w:w="669" w:type="pct"/>
          </w:tcPr>
          <w:p w14:paraId="4810BA30"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44C390B0"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4C4F23EC" w14:textId="77777777" w:rsidTr="000C385D">
        <w:tc>
          <w:tcPr>
            <w:tcW w:w="5000" w:type="pct"/>
            <w:gridSpan w:val="5"/>
            <w:shd w:val="clear" w:color="auto" w:fill="00B0F0"/>
          </w:tcPr>
          <w:p w14:paraId="1B4BF6FE" w14:textId="77777777" w:rsidR="00732B03" w:rsidRPr="00732B03" w:rsidRDefault="00732B03" w:rsidP="00732B03">
            <w:pPr>
              <w:pStyle w:val="Heading1"/>
              <w:outlineLvl w:val="0"/>
              <w:rPr>
                <w:rFonts w:ascii="Century Gothic" w:hAnsi="Century Gothic"/>
                <w:sz w:val="20"/>
                <w:szCs w:val="20"/>
                <w:lang w:val="en-US"/>
              </w:rPr>
            </w:pPr>
            <w:r w:rsidRPr="009565F1">
              <w:rPr>
                <w:rFonts w:ascii="Century Gothic" w:hAnsi="Century Gothic"/>
                <w:color w:val="FFFFFF" w:themeColor="background1"/>
                <w:sz w:val="20"/>
                <w:szCs w:val="20"/>
                <w:lang w:val="en-US"/>
              </w:rPr>
              <w:t xml:space="preserve">3.11  </w:t>
            </w:r>
            <w:r w:rsidRPr="009565F1">
              <w:rPr>
                <w:rFonts w:ascii="MS Gothic" w:eastAsia="MS Gothic" w:hAnsi="MS Gothic" w:cs="MS Gothic" w:hint="eastAsia"/>
                <w:color w:val="FFFFFF" w:themeColor="background1"/>
                <w:sz w:val="20"/>
                <w:szCs w:val="20"/>
                <w:lang w:val="en-US"/>
              </w:rPr>
              <w:t>可追溯性</w:t>
            </w:r>
          </w:p>
        </w:tc>
      </w:tr>
      <w:tr w:rsidR="00732B03" w:rsidRPr="00732B03" w14:paraId="56FBFA3B" w14:textId="77777777" w:rsidTr="000C385D">
        <w:tc>
          <w:tcPr>
            <w:tcW w:w="708" w:type="pct"/>
            <w:gridSpan w:val="2"/>
            <w:shd w:val="clear" w:color="auto" w:fill="D3E5F6"/>
          </w:tcPr>
          <w:p w14:paraId="1321F0AD"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基本</w:t>
            </w:r>
          </w:p>
        </w:tc>
        <w:tc>
          <w:tcPr>
            <w:tcW w:w="4292" w:type="pct"/>
            <w:gridSpan w:val="3"/>
            <w:shd w:val="clear" w:color="auto" w:fill="D3E5F6"/>
          </w:tcPr>
          <w:p w14:paraId="181ACB75"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工厂</w:t>
            </w:r>
            <w:r w:rsidRPr="00732B03">
              <w:rPr>
                <w:rFonts w:ascii="Microsoft JhengHei" w:eastAsia="Microsoft JhengHei" w:hAnsi="Microsoft JhengHei" w:cs="Microsoft JhengHei" w:hint="eastAsia"/>
                <w:sz w:val="20"/>
                <w:szCs w:val="20"/>
                <w:lang w:val="en-US" w:eastAsia="zh-CN"/>
              </w:rPr>
              <w:t>应能够在加工（包括分包流程）到将成品（包装材料）分发给最终客户的过程中追溯和跟进所有原</w:t>
            </w:r>
            <w:r w:rsidRPr="00732B03">
              <w:rPr>
                <w:rFonts w:ascii="Century Gothic" w:hAnsi="Century Gothic" w:hint="eastAsia"/>
                <w:sz w:val="20"/>
                <w:szCs w:val="20"/>
                <w:lang w:val="en-US" w:eastAsia="zh-CN"/>
              </w:rPr>
              <w:t xml:space="preserve"> </w:t>
            </w:r>
            <w:r w:rsidRPr="00732B03">
              <w:rPr>
                <w:rFonts w:ascii="Century Gothic" w:hAnsi="Century Gothic"/>
                <w:noProof/>
                <w:sz w:val="20"/>
                <w:szCs w:val="20"/>
              </w:rPr>
              <mc:AlternateContent>
                <mc:Choice Requires="wpg">
                  <w:drawing>
                    <wp:anchor distT="0" distB="0" distL="114300" distR="114300" simplePos="0" relativeHeight="251658278" behindDoc="1" locked="0" layoutInCell="1" allowOverlap="1" wp14:anchorId="5195789F" wp14:editId="6E415ABA">
                      <wp:simplePos x="0" y="0"/>
                      <wp:positionH relativeFrom="page">
                        <wp:posOffset>1696720</wp:posOffset>
                      </wp:positionH>
                      <wp:positionV relativeFrom="paragraph">
                        <wp:posOffset>424815</wp:posOffset>
                      </wp:positionV>
                      <wp:extent cx="1270" cy="252095"/>
                      <wp:effectExtent l="0" t="0" r="0" b="0"/>
                      <wp:wrapNone/>
                      <wp:docPr id="1225" name="Group 1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669"/>
                                <a:chExt cx="2" cy="397"/>
                              </a:xfrm>
                            </wpg:grpSpPr>
                            <wps:wsp>
                              <wps:cNvPr id="1226" name="Freeform 1199"/>
                              <wps:cNvSpPr>
                                <a:spLocks/>
                              </wps:cNvSpPr>
                              <wps:spPr bwMode="auto">
                                <a:xfrm>
                                  <a:off x="2672" y="669"/>
                                  <a:ext cx="2" cy="397"/>
                                </a:xfrm>
                                <a:custGeom>
                                  <a:avLst/>
                                  <a:gdLst>
                                    <a:gd name="T0" fmla="+- 0 669 669"/>
                                    <a:gd name="T1" fmla="*/ 669 h 397"/>
                                    <a:gd name="T2" fmla="+- 0 1066 669"/>
                                    <a:gd name="T3" fmla="*/ 1066 h 397"/>
                                    <a:gd name="T4" fmla="+- 0 669 669"/>
                                    <a:gd name="T5" fmla="*/ 66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C5D1D3" id="Group 1198" o:spid="_x0000_s1026" style="position:absolute;left:0;text-align:left;margin-left:133.6pt;margin-top:33.45pt;width:.1pt;height:19.85pt;z-index:-251617280;mso-position-horizontal-relative:page" coordorigin="2672,66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">
                      <v:shape id="Freeform 1199" o:spid="_x0000_s1027" style="position:absolute;left:2672;top:66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" path="m,l,397,,e" fillcolor="#008bc0" stroked="f">
                        <v:path arrowok="t" o:connecttype="custom" o:connectlocs="0,669;0,1066;0,669" o:connectangles="0,0,0"/>
                      </v:shape>
                      <w10:wrap anchorx="page"/>
                    </v:group>
                  </w:pict>
                </mc:Fallback>
              </mc:AlternateContent>
            </w:r>
            <w:r w:rsidRPr="00732B03">
              <w:rPr>
                <w:rFonts w:ascii="MS Gothic" w:eastAsia="MS Gothic" w:hAnsi="MS Gothic" w:cs="MS Gothic" w:hint="eastAsia"/>
                <w:sz w:val="20"/>
                <w:szCs w:val="20"/>
                <w:lang w:val="en-US" w:eastAsia="zh-CN"/>
              </w:rPr>
              <w:t>材料，反之亦然。</w:t>
            </w:r>
          </w:p>
        </w:tc>
      </w:tr>
      <w:tr w:rsidR="00732B03" w:rsidRPr="00732B03" w14:paraId="6E8F064F" w14:textId="77777777" w:rsidTr="000C385D">
        <w:tc>
          <w:tcPr>
            <w:tcW w:w="708" w:type="pct"/>
            <w:gridSpan w:val="2"/>
            <w:shd w:val="clear" w:color="auto" w:fill="D3E5F6"/>
          </w:tcPr>
          <w:p w14:paraId="1BBB8227"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297" w:type="pct"/>
          </w:tcPr>
          <w:p w14:paraId="037CC80C"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669" w:type="pct"/>
          </w:tcPr>
          <w:p w14:paraId="65131879" w14:textId="1EAE4E82"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289EC8ED" w14:textId="71F32A4E"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755D311C" w14:textId="77777777" w:rsidTr="000C385D">
        <w:tc>
          <w:tcPr>
            <w:tcW w:w="708" w:type="pct"/>
            <w:gridSpan w:val="2"/>
            <w:shd w:val="clear" w:color="auto" w:fill="D3E5F6"/>
          </w:tcPr>
          <w:p w14:paraId="7FF1F936"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3.11.1</w:t>
            </w:r>
          </w:p>
        </w:tc>
        <w:tc>
          <w:tcPr>
            <w:tcW w:w="2297" w:type="pct"/>
          </w:tcPr>
          <w:p w14:paraId="00F277D8"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工厂</w:t>
            </w:r>
            <w:r w:rsidRPr="00732B03">
              <w:rPr>
                <w:rFonts w:ascii="Microsoft JhengHei" w:eastAsia="Microsoft JhengHei" w:hAnsi="Microsoft JhengHei" w:cs="Microsoft JhengHei" w:hint="eastAsia"/>
                <w:sz w:val="20"/>
                <w:szCs w:val="20"/>
                <w:lang w:val="en-US" w:eastAsia="zh-CN"/>
              </w:rPr>
              <w:t>应有记录成文的追溯程序和体系，能够在供应商到加工（包括分包流程）所有阶段再到成品</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分</w:t>
            </w:r>
            <w:r w:rsidRPr="00732B03">
              <w:rPr>
                <w:rFonts w:ascii="Microsoft JhengHei" w:eastAsia="Microsoft JhengHei" w:hAnsi="Microsoft JhengHei" w:cs="Microsoft JhengHei" w:hint="eastAsia"/>
                <w:sz w:val="20"/>
                <w:szCs w:val="20"/>
                <w:lang w:val="en-US" w:eastAsia="zh-CN"/>
              </w:rPr>
              <w:t>发的过程中追溯和跟进所有原材料，反之亦然。</w:t>
            </w:r>
          </w:p>
          <w:p w14:paraId="70EC4A3F"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如果采用</w:t>
            </w:r>
            <w:r w:rsidRPr="00732B03">
              <w:rPr>
                <w:rFonts w:ascii="Microsoft JhengHei" w:eastAsia="Microsoft JhengHei" w:hAnsi="Microsoft JhengHei" w:cs="Microsoft JhengHei" w:hint="eastAsia"/>
                <w:sz w:val="20"/>
                <w:szCs w:val="20"/>
                <w:lang w:val="en-US" w:eastAsia="zh-CN"/>
              </w:rPr>
              <w:t>连续加工，或原材料位于散装仓内，可追溯性应达到切实可行的最佳准确水平。</w:t>
            </w:r>
          </w:p>
        </w:tc>
        <w:tc>
          <w:tcPr>
            <w:tcW w:w="669" w:type="pct"/>
          </w:tcPr>
          <w:p w14:paraId="33E9363E"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14D2C85C"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026CEFE4" w14:textId="77777777" w:rsidTr="000C385D">
        <w:tc>
          <w:tcPr>
            <w:tcW w:w="708" w:type="pct"/>
            <w:gridSpan w:val="2"/>
            <w:shd w:val="clear" w:color="auto" w:fill="FBD4B4" w:themeFill="accent6" w:themeFillTint="66"/>
          </w:tcPr>
          <w:p w14:paraId="1331E826"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3.11.2</w:t>
            </w:r>
          </w:p>
        </w:tc>
        <w:tc>
          <w:tcPr>
            <w:tcW w:w="2297" w:type="pct"/>
          </w:tcPr>
          <w:p w14:paraId="7CA3BFB6"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应充分识别原材料、中间品、成品、不符合产品和隔离产品，确保可追溯性。</w:t>
            </w:r>
          </w:p>
        </w:tc>
        <w:tc>
          <w:tcPr>
            <w:tcW w:w="669" w:type="pct"/>
          </w:tcPr>
          <w:p w14:paraId="30FE9504"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31A78382"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12BF6780" w14:textId="77777777" w:rsidTr="000C385D">
        <w:tc>
          <w:tcPr>
            <w:tcW w:w="708" w:type="pct"/>
            <w:gridSpan w:val="2"/>
            <w:shd w:val="clear" w:color="auto" w:fill="D3E5F6"/>
          </w:tcPr>
          <w:p w14:paraId="283BB341"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3.11.3</w:t>
            </w:r>
          </w:p>
        </w:tc>
        <w:tc>
          <w:tcPr>
            <w:tcW w:w="2297" w:type="pct"/>
          </w:tcPr>
          <w:p w14:paraId="15588BA7"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就追溯性而言，</w:t>
            </w:r>
            <w:r w:rsidRPr="00732B03">
              <w:rPr>
                <w:rFonts w:ascii="Microsoft JhengHei" w:eastAsia="Microsoft JhengHei" w:hAnsi="Microsoft JhengHei" w:cs="Microsoft JhengHei" w:hint="eastAsia"/>
                <w:sz w:val="20"/>
                <w:szCs w:val="20"/>
                <w:lang w:val="en-US" w:eastAsia="zh-CN"/>
              </w:rPr>
              <w:t>应建立合适的体系，确保客户可以识别产品或产品的生产批号。</w:t>
            </w:r>
          </w:p>
          <w:p w14:paraId="00F23148"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如果使用</w:t>
            </w:r>
            <w:r w:rsidRPr="00732B03">
              <w:rPr>
                <w:rFonts w:ascii="Microsoft JhengHei" w:eastAsia="Microsoft JhengHei" w:hAnsi="Microsoft JhengHei" w:cs="Microsoft JhengHei" w:hint="eastAsia"/>
                <w:sz w:val="20"/>
                <w:szCs w:val="20"/>
                <w:lang w:val="en-US" w:eastAsia="zh-CN"/>
              </w:rPr>
              <w:t>编码，应根据生产记录检查编码的可读性和准确性。</w:t>
            </w:r>
          </w:p>
        </w:tc>
        <w:tc>
          <w:tcPr>
            <w:tcW w:w="669" w:type="pct"/>
          </w:tcPr>
          <w:p w14:paraId="66593FB1"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08ED4D69"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5581B19A" w14:textId="77777777" w:rsidTr="000C385D">
        <w:tc>
          <w:tcPr>
            <w:tcW w:w="402" w:type="pct"/>
            <w:shd w:val="clear" w:color="auto" w:fill="FBD4B4" w:themeFill="accent6" w:themeFillTint="66"/>
          </w:tcPr>
          <w:p w14:paraId="53F24F5F"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3.11.4</w:t>
            </w:r>
          </w:p>
        </w:tc>
        <w:tc>
          <w:tcPr>
            <w:tcW w:w="306" w:type="pct"/>
            <w:shd w:val="clear" w:color="auto" w:fill="D3E5F6"/>
          </w:tcPr>
          <w:p w14:paraId="11DBE05B" w14:textId="77777777" w:rsidR="00732B03" w:rsidRPr="00732B03" w:rsidRDefault="00732B03" w:rsidP="00732B03">
            <w:pPr>
              <w:pStyle w:val="Heading1"/>
              <w:outlineLvl w:val="0"/>
              <w:rPr>
                <w:rFonts w:ascii="Century Gothic" w:hAnsi="Century Gothic"/>
                <w:sz w:val="20"/>
                <w:szCs w:val="20"/>
                <w:lang w:val="en-US"/>
              </w:rPr>
            </w:pPr>
          </w:p>
        </w:tc>
        <w:tc>
          <w:tcPr>
            <w:tcW w:w="2297" w:type="pct"/>
          </w:tcPr>
          <w:p w14:paraId="3B3ACBAA"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按照</w:t>
            </w:r>
            <w:r w:rsidRPr="00732B03">
              <w:rPr>
                <w:rFonts w:ascii="Microsoft JhengHei" w:eastAsia="Microsoft JhengHei" w:hAnsi="Microsoft JhengHei" w:cs="Microsoft JhengHei" w:hint="eastAsia"/>
                <w:sz w:val="20"/>
                <w:szCs w:val="20"/>
                <w:lang w:val="en-US" w:eastAsia="zh-CN"/>
              </w:rPr>
              <w:t>预定的频率对可追溯性程序和体系进行测试，每年至少测试一次，保留测试结果，方便检查</w:t>
            </w:r>
            <w:r w:rsidRPr="00732B03">
              <w:rPr>
                <w:rFonts w:ascii="Century Gothic" w:hAnsi="Century Gothic" w:hint="eastAsia"/>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时的检索。</w:t>
            </w:r>
          </w:p>
          <w:p w14:paraId="59A412F8"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及</w:t>
            </w:r>
            <w:r w:rsidRPr="00732B03">
              <w:rPr>
                <w:rFonts w:ascii="Microsoft JhengHei" w:eastAsia="Microsoft JhengHei" w:hAnsi="Microsoft JhengHei" w:cs="Microsoft JhengHei" w:hint="eastAsia"/>
                <w:sz w:val="20"/>
                <w:szCs w:val="20"/>
                <w:lang w:val="en-US" w:eastAsia="zh-CN"/>
              </w:rPr>
              <w:t>时实现所有材料的可追溯性。</w:t>
            </w:r>
          </w:p>
        </w:tc>
        <w:tc>
          <w:tcPr>
            <w:tcW w:w="669" w:type="pct"/>
          </w:tcPr>
          <w:p w14:paraId="0678A89C"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5DE92D74"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65308FF6" w14:textId="77777777" w:rsidTr="000C385D">
        <w:tc>
          <w:tcPr>
            <w:tcW w:w="402" w:type="pct"/>
            <w:shd w:val="clear" w:color="auto" w:fill="FBD4B4" w:themeFill="accent6" w:themeFillTint="66"/>
          </w:tcPr>
          <w:p w14:paraId="6B874173"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3.11.5</w:t>
            </w:r>
          </w:p>
        </w:tc>
        <w:tc>
          <w:tcPr>
            <w:tcW w:w="306" w:type="pct"/>
            <w:shd w:val="clear" w:color="auto" w:fill="D3E5F6"/>
          </w:tcPr>
          <w:p w14:paraId="3EE6D72F" w14:textId="77777777" w:rsidR="00732B03" w:rsidRPr="00732B03" w:rsidRDefault="00732B03" w:rsidP="00732B03">
            <w:pPr>
              <w:pStyle w:val="Heading1"/>
              <w:outlineLvl w:val="0"/>
              <w:rPr>
                <w:rFonts w:ascii="Century Gothic" w:hAnsi="Century Gothic"/>
                <w:sz w:val="20"/>
                <w:szCs w:val="20"/>
                <w:lang w:val="en-US"/>
              </w:rPr>
            </w:pPr>
          </w:p>
        </w:tc>
        <w:tc>
          <w:tcPr>
            <w:tcW w:w="2297" w:type="pct"/>
          </w:tcPr>
          <w:p w14:paraId="38D9EA09"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如果返工、或</w:t>
            </w:r>
            <w:r w:rsidRPr="00732B03">
              <w:rPr>
                <w:rFonts w:ascii="Microsoft JhengHei" w:eastAsia="Microsoft JhengHei" w:hAnsi="Microsoft JhengHei" w:cs="Microsoft JhengHei" w:hint="eastAsia"/>
                <w:sz w:val="20"/>
                <w:szCs w:val="20"/>
                <w:lang w:val="en-US" w:eastAsia="zh-CN"/>
              </w:rPr>
              <w:t>进行任何返工操作、或开展任何外</w:t>
            </w:r>
            <w:r w:rsidRPr="00732B03">
              <w:rPr>
                <w:rFonts w:ascii="Microsoft JhengHei" w:eastAsia="Microsoft JhengHei" w:hAnsi="Microsoft JhengHei" w:cs="Microsoft JhengHei" w:hint="eastAsia"/>
                <w:sz w:val="20"/>
                <w:szCs w:val="20"/>
                <w:lang w:val="en-US" w:eastAsia="zh-CN"/>
              </w:rPr>
              <w:lastRenderedPageBreak/>
              <w:t>包或分包活动，也应保持可追溯性。</w:t>
            </w:r>
          </w:p>
        </w:tc>
        <w:tc>
          <w:tcPr>
            <w:tcW w:w="669" w:type="pct"/>
          </w:tcPr>
          <w:p w14:paraId="1AF42B72"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24337587"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237609A0" w14:textId="77777777" w:rsidTr="000C385D">
        <w:tc>
          <w:tcPr>
            <w:tcW w:w="708" w:type="pct"/>
            <w:gridSpan w:val="2"/>
            <w:shd w:val="clear" w:color="auto" w:fill="D3E5F6"/>
          </w:tcPr>
          <w:p w14:paraId="130FBAFE"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3.11.6</w:t>
            </w:r>
          </w:p>
        </w:tc>
        <w:tc>
          <w:tcPr>
            <w:tcW w:w="2297" w:type="pct"/>
          </w:tcPr>
          <w:p w14:paraId="5D8567F5"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应保持测试数据和生产批次样本的可追溯性。</w:t>
            </w:r>
          </w:p>
        </w:tc>
        <w:tc>
          <w:tcPr>
            <w:tcW w:w="669" w:type="pct"/>
          </w:tcPr>
          <w:p w14:paraId="61F1F8FE"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1AEA240F"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1E56DA06" w14:textId="77777777" w:rsidTr="000C385D">
        <w:tc>
          <w:tcPr>
            <w:tcW w:w="5000" w:type="pct"/>
            <w:gridSpan w:val="5"/>
            <w:shd w:val="clear" w:color="auto" w:fill="00B0F0"/>
          </w:tcPr>
          <w:p w14:paraId="025BFF1E" w14:textId="77777777" w:rsidR="00732B03" w:rsidRPr="009565F1" w:rsidRDefault="00732B03" w:rsidP="00732B03">
            <w:pPr>
              <w:pStyle w:val="Heading1"/>
              <w:outlineLvl w:val="0"/>
              <w:rPr>
                <w:rFonts w:ascii="Century Gothic" w:hAnsi="Century Gothic"/>
                <w:sz w:val="20"/>
                <w:szCs w:val="20"/>
                <w:lang w:val="en-US"/>
              </w:rPr>
            </w:pPr>
            <w:r w:rsidRPr="009565F1">
              <w:rPr>
                <w:rFonts w:ascii="Century Gothic" w:hAnsi="Century Gothic"/>
                <w:color w:val="FFFFFF" w:themeColor="background1"/>
                <w:sz w:val="20"/>
                <w:szCs w:val="20"/>
                <w:lang w:val="en-US"/>
              </w:rPr>
              <w:t xml:space="preserve">3.12  </w:t>
            </w:r>
            <w:r w:rsidRPr="009565F1">
              <w:rPr>
                <w:rFonts w:ascii="MS Gothic" w:eastAsia="MS Gothic" w:hAnsi="MS Gothic" w:cs="MS Gothic" w:hint="eastAsia"/>
                <w:color w:val="FFFFFF" w:themeColor="background1"/>
                <w:sz w:val="20"/>
                <w:szCs w:val="20"/>
                <w:lang w:val="en-US"/>
              </w:rPr>
              <w:t>投</w:t>
            </w:r>
            <w:r w:rsidRPr="009565F1">
              <w:rPr>
                <w:rFonts w:ascii="Microsoft JhengHei" w:eastAsia="Microsoft JhengHei" w:hAnsi="Microsoft JhengHei" w:cs="Microsoft JhengHei" w:hint="eastAsia"/>
                <w:color w:val="FFFFFF" w:themeColor="background1"/>
                <w:sz w:val="20"/>
                <w:szCs w:val="20"/>
                <w:lang w:val="en-US"/>
              </w:rPr>
              <w:t>诉受理</w:t>
            </w:r>
          </w:p>
        </w:tc>
      </w:tr>
      <w:tr w:rsidR="00732B03" w:rsidRPr="00732B03" w14:paraId="72A04B57" w14:textId="77777777" w:rsidTr="000C385D">
        <w:tc>
          <w:tcPr>
            <w:tcW w:w="708" w:type="pct"/>
            <w:gridSpan w:val="2"/>
            <w:shd w:val="clear" w:color="auto" w:fill="D3E5F6"/>
          </w:tcPr>
          <w:p w14:paraId="04F6CD89" w14:textId="77777777" w:rsidR="00732B03" w:rsidRPr="00732B03" w:rsidRDefault="00732B03" w:rsidP="00732B03">
            <w:pPr>
              <w:pStyle w:val="Heading1"/>
              <w:outlineLvl w:val="0"/>
              <w:rPr>
                <w:rFonts w:ascii="Century Gothic" w:hAnsi="Century Gothic"/>
                <w:sz w:val="20"/>
                <w:szCs w:val="20"/>
                <w:lang w:val="en-US"/>
              </w:rPr>
            </w:pPr>
          </w:p>
        </w:tc>
        <w:tc>
          <w:tcPr>
            <w:tcW w:w="4292" w:type="pct"/>
            <w:gridSpan w:val="3"/>
            <w:shd w:val="clear" w:color="auto" w:fill="D3E5F6"/>
          </w:tcPr>
          <w:p w14:paraId="0B37B17A"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有效</w:t>
            </w:r>
            <w:r w:rsidRPr="00732B03">
              <w:rPr>
                <w:rFonts w:ascii="Microsoft JhengHei" w:eastAsia="Microsoft JhengHei" w:hAnsi="Microsoft JhengHei" w:cs="Microsoft JhengHei" w:hint="eastAsia"/>
                <w:sz w:val="20"/>
                <w:szCs w:val="20"/>
                <w:lang w:val="en-US" w:eastAsia="zh-CN"/>
              </w:rPr>
              <w:t>处理与产品卫生、安全或质量有关的客户投诉，并运用信息降低投诉水平。</w:t>
            </w:r>
          </w:p>
        </w:tc>
      </w:tr>
      <w:tr w:rsidR="00732B03" w:rsidRPr="00732B03" w14:paraId="15720CB0" w14:textId="77777777" w:rsidTr="000C385D">
        <w:tc>
          <w:tcPr>
            <w:tcW w:w="708" w:type="pct"/>
            <w:gridSpan w:val="2"/>
            <w:shd w:val="clear" w:color="auto" w:fill="D3E5F6"/>
          </w:tcPr>
          <w:p w14:paraId="0A774763"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297" w:type="pct"/>
          </w:tcPr>
          <w:p w14:paraId="1CFA6155"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669" w:type="pct"/>
          </w:tcPr>
          <w:p w14:paraId="4C74AE7A" w14:textId="35123F95"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33566BCB" w14:textId="6C929EA4"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2CC51516" w14:textId="77777777" w:rsidTr="000C385D">
        <w:tc>
          <w:tcPr>
            <w:tcW w:w="708" w:type="pct"/>
            <w:gridSpan w:val="2"/>
            <w:shd w:val="clear" w:color="auto" w:fill="D3E5F6"/>
          </w:tcPr>
          <w:p w14:paraId="535D696B"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3.12.1</w:t>
            </w:r>
          </w:p>
        </w:tc>
        <w:tc>
          <w:tcPr>
            <w:tcW w:w="2297" w:type="pct"/>
          </w:tcPr>
          <w:p w14:paraId="41A21187"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应记录、调查（包括根本原因分析）所有投诉，而且应记录对问题的调查结果。</w:t>
            </w:r>
          </w:p>
          <w:p w14:paraId="018731DA"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应由经过适当培训的员工及时有效地根据所查明问题的严重性和频率采取相应的措施。</w:t>
            </w:r>
          </w:p>
        </w:tc>
        <w:tc>
          <w:tcPr>
            <w:tcW w:w="669" w:type="pct"/>
          </w:tcPr>
          <w:p w14:paraId="3A902873"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476C9CB8"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30B9C782" w14:textId="77777777" w:rsidTr="000C385D">
        <w:tc>
          <w:tcPr>
            <w:tcW w:w="708" w:type="pct"/>
            <w:gridSpan w:val="2"/>
            <w:shd w:val="clear" w:color="auto" w:fill="D3E5F6"/>
          </w:tcPr>
          <w:p w14:paraId="1FC6C975"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3.12.2</w:t>
            </w:r>
          </w:p>
        </w:tc>
        <w:tc>
          <w:tcPr>
            <w:tcW w:w="2297" w:type="pct"/>
          </w:tcPr>
          <w:p w14:paraId="282B4687" w14:textId="77777777" w:rsidR="00732B03" w:rsidRPr="00732B03" w:rsidRDefault="00732B03" w:rsidP="00732B03">
            <w:pPr>
              <w:pStyle w:val="Heading1"/>
              <w:outlineLvl w:val="0"/>
              <w:rPr>
                <w:rFonts w:ascii="Century Gothic" w:hAnsi="Century Gothic"/>
                <w:sz w:val="20"/>
                <w:szCs w:val="20"/>
                <w:lang w:val="en-US"/>
              </w:rPr>
            </w:pPr>
            <w:r w:rsidRPr="00732B03">
              <w:rPr>
                <w:rFonts w:ascii="Microsoft JhengHei" w:eastAsia="Microsoft JhengHei" w:hAnsi="Microsoft JhengHei" w:cs="Microsoft JhengHei" w:hint="eastAsia"/>
                <w:sz w:val="20"/>
                <w:szCs w:val="20"/>
                <w:lang w:val="en-US" w:eastAsia="zh-CN"/>
              </w:rPr>
              <w:t>应分析投诉数据，识别显著变化趋势。如果投诉增加且投诉类型有所重复，应运用根本原因</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分析</w:t>
            </w:r>
            <w:r w:rsidRPr="00732B03">
              <w:rPr>
                <w:rFonts w:ascii="Microsoft JhengHei" w:eastAsia="Microsoft JhengHei" w:hAnsi="Microsoft JhengHei" w:cs="Microsoft JhengHei" w:hint="eastAsia"/>
                <w:sz w:val="20"/>
                <w:szCs w:val="20"/>
                <w:lang w:val="en-US" w:eastAsia="zh-CN"/>
              </w:rPr>
              <w:t>实施对产品安全、合法性和质量的持续改善和避免再次发生。</w:t>
            </w:r>
            <w:proofErr w:type="spellStart"/>
            <w:r w:rsidRPr="00732B03">
              <w:rPr>
                <w:rFonts w:ascii="Microsoft JhengHei" w:eastAsia="Microsoft JhengHei" w:hAnsi="Microsoft JhengHei" w:cs="Microsoft JhengHei" w:hint="eastAsia"/>
                <w:sz w:val="20"/>
                <w:szCs w:val="20"/>
                <w:lang w:val="en-US"/>
              </w:rPr>
              <w:t>此项分析应向相关的员工</w:t>
            </w:r>
            <w:proofErr w:type="spellEnd"/>
            <w:r w:rsidRPr="00732B03">
              <w:rPr>
                <w:rFonts w:ascii="Century Gothic" w:hAnsi="Century Gothic" w:hint="eastAsia"/>
                <w:sz w:val="20"/>
                <w:szCs w:val="20"/>
                <w:lang w:val="en-US"/>
              </w:rPr>
              <w:t xml:space="preserve"> </w:t>
            </w:r>
            <w:r w:rsidRPr="00732B03">
              <w:rPr>
                <w:rFonts w:ascii="MS Gothic" w:eastAsia="MS Gothic" w:hAnsi="MS Gothic" w:cs="MS Gothic" w:hint="eastAsia"/>
                <w:sz w:val="20"/>
                <w:szCs w:val="20"/>
                <w:lang w:val="en-US"/>
              </w:rPr>
              <w:t>提供。</w:t>
            </w:r>
          </w:p>
        </w:tc>
        <w:tc>
          <w:tcPr>
            <w:tcW w:w="669" w:type="pct"/>
          </w:tcPr>
          <w:p w14:paraId="1F3D654A" w14:textId="77777777" w:rsidR="00732B03" w:rsidRPr="00732B03" w:rsidRDefault="00732B03" w:rsidP="00732B03">
            <w:pPr>
              <w:pStyle w:val="Heading1"/>
              <w:outlineLvl w:val="0"/>
              <w:rPr>
                <w:rFonts w:ascii="Century Gothic" w:hAnsi="Century Gothic"/>
                <w:sz w:val="20"/>
                <w:szCs w:val="20"/>
                <w:lang w:val="en-US"/>
              </w:rPr>
            </w:pPr>
          </w:p>
        </w:tc>
        <w:tc>
          <w:tcPr>
            <w:tcW w:w="1326" w:type="pct"/>
          </w:tcPr>
          <w:p w14:paraId="11637CDC" w14:textId="77777777" w:rsidR="00732B03" w:rsidRPr="00732B03" w:rsidRDefault="00732B03" w:rsidP="00732B03">
            <w:pPr>
              <w:pStyle w:val="Heading1"/>
              <w:outlineLvl w:val="0"/>
              <w:rPr>
                <w:rFonts w:ascii="Century Gothic" w:hAnsi="Century Gothic"/>
                <w:sz w:val="20"/>
                <w:szCs w:val="20"/>
                <w:lang w:val="en-US"/>
              </w:rPr>
            </w:pPr>
          </w:p>
        </w:tc>
      </w:tr>
      <w:tr w:rsidR="00732B03" w:rsidRPr="00732B03" w14:paraId="2448C874" w14:textId="77777777" w:rsidTr="000C385D">
        <w:tc>
          <w:tcPr>
            <w:tcW w:w="5000" w:type="pct"/>
            <w:gridSpan w:val="5"/>
            <w:shd w:val="clear" w:color="auto" w:fill="00B0F0"/>
          </w:tcPr>
          <w:p w14:paraId="622799EB" w14:textId="77777777" w:rsidR="00732B03" w:rsidRPr="00732B03" w:rsidRDefault="00732B03" w:rsidP="00732B03">
            <w:pPr>
              <w:pStyle w:val="Heading1"/>
              <w:outlineLvl w:val="0"/>
              <w:rPr>
                <w:rFonts w:ascii="Century Gothic" w:hAnsi="Century Gothic"/>
                <w:sz w:val="20"/>
                <w:szCs w:val="20"/>
                <w:lang w:val="en-US" w:eastAsia="zh-CN"/>
              </w:rPr>
            </w:pPr>
            <w:r w:rsidRPr="009565F1">
              <w:rPr>
                <w:rFonts w:ascii="Century Gothic" w:hAnsi="Century Gothic"/>
                <w:color w:val="FFFFFF" w:themeColor="background1"/>
                <w:sz w:val="20"/>
                <w:szCs w:val="20"/>
                <w:lang w:val="en-US" w:eastAsia="zh-CN"/>
              </w:rPr>
              <w:t xml:space="preserve">3.13  </w:t>
            </w:r>
            <w:r w:rsidRPr="009565F1">
              <w:rPr>
                <w:rFonts w:ascii="Microsoft JhengHei" w:eastAsia="Microsoft JhengHei" w:hAnsi="Microsoft JhengHei" w:cs="Microsoft JhengHei" w:hint="eastAsia"/>
                <w:color w:val="FFFFFF" w:themeColor="background1"/>
                <w:sz w:val="20"/>
                <w:szCs w:val="20"/>
                <w:lang w:val="en-US" w:eastAsia="zh-CN"/>
              </w:rPr>
              <w:t>产品撤回、突发事件和产品召回管理</w:t>
            </w:r>
          </w:p>
        </w:tc>
      </w:tr>
      <w:tr w:rsidR="00732B03" w:rsidRPr="00732B03" w14:paraId="372FD752" w14:textId="77777777" w:rsidTr="000C385D">
        <w:tc>
          <w:tcPr>
            <w:tcW w:w="708" w:type="pct"/>
            <w:gridSpan w:val="2"/>
            <w:shd w:val="clear" w:color="auto" w:fill="D3E5F6"/>
          </w:tcPr>
          <w:p w14:paraId="173EDC31" w14:textId="77777777" w:rsidR="00732B03" w:rsidRPr="00732B03" w:rsidRDefault="00732B03" w:rsidP="00732B03">
            <w:pPr>
              <w:pStyle w:val="Heading1"/>
              <w:outlineLvl w:val="0"/>
              <w:rPr>
                <w:rFonts w:ascii="Century Gothic" w:hAnsi="Century Gothic"/>
                <w:sz w:val="20"/>
                <w:szCs w:val="20"/>
                <w:lang w:val="en-US" w:eastAsia="zh-CN"/>
              </w:rPr>
            </w:pPr>
          </w:p>
        </w:tc>
        <w:tc>
          <w:tcPr>
            <w:tcW w:w="4292" w:type="pct"/>
            <w:gridSpan w:val="3"/>
            <w:shd w:val="clear" w:color="auto" w:fill="D3E5F6"/>
          </w:tcPr>
          <w:p w14:paraId="6191F34E"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工厂</w:t>
            </w:r>
            <w:r w:rsidRPr="00732B03">
              <w:rPr>
                <w:rFonts w:ascii="Microsoft JhengHei" w:eastAsia="Microsoft JhengHei" w:hAnsi="Microsoft JhengHei" w:cs="Microsoft JhengHei" w:hint="eastAsia"/>
                <w:sz w:val="20"/>
                <w:szCs w:val="20"/>
                <w:lang w:val="en-US" w:eastAsia="zh-CN"/>
              </w:rPr>
              <w:t>应有成文的规程和体系，有效管理任何产品撤回、客户退货、突发事件或产品召回，确保与产品以及最终消费者有</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关的</w:t>
            </w:r>
            <w:r w:rsidRPr="00732B03">
              <w:rPr>
                <w:rFonts w:ascii="Microsoft JhengHei" w:eastAsia="Microsoft JhengHei" w:hAnsi="Microsoft JhengHei" w:cs="Microsoft JhengHei" w:hint="eastAsia"/>
                <w:sz w:val="20"/>
                <w:szCs w:val="20"/>
                <w:lang w:val="en-US" w:eastAsia="zh-CN"/>
              </w:rPr>
              <w:t>卫生、质量、安全或合法性的潜在危险得到控制。</w:t>
            </w:r>
          </w:p>
        </w:tc>
      </w:tr>
      <w:tr w:rsidR="00732B03" w:rsidRPr="00732B03" w14:paraId="5C9515FE" w14:textId="77777777" w:rsidTr="000C385D">
        <w:tc>
          <w:tcPr>
            <w:tcW w:w="708" w:type="pct"/>
            <w:gridSpan w:val="2"/>
            <w:shd w:val="clear" w:color="auto" w:fill="D3E5F6"/>
          </w:tcPr>
          <w:p w14:paraId="4164326A"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297" w:type="pct"/>
          </w:tcPr>
          <w:p w14:paraId="3BEEED3E"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669" w:type="pct"/>
          </w:tcPr>
          <w:p w14:paraId="58102A1B" w14:textId="5125324E"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7F2C2BB1" w14:textId="6B645F9B"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7F2489F9" w14:textId="77777777" w:rsidTr="000C385D">
        <w:tc>
          <w:tcPr>
            <w:tcW w:w="708" w:type="pct"/>
            <w:gridSpan w:val="2"/>
            <w:shd w:val="clear" w:color="auto" w:fill="D3E5F6"/>
          </w:tcPr>
          <w:p w14:paraId="5E79924E"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3.13.1</w:t>
            </w:r>
          </w:p>
        </w:tc>
        <w:tc>
          <w:tcPr>
            <w:tcW w:w="2297" w:type="pct"/>
          </w:tcPr>
          <w:p w14:paraId="78EE9CCA"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应将产品撤回规程记录在案，并至少包括：</w:t>
            </w:r>
          </w:p>
          <w:p w14:paraId="7501E525"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确定参与潜在</w:t>
            </w:r>
            <w:r w:rsidRPr="00732B03">
              <w:rPr>
                <w:rFonts w:ascii="Microsoft JhengHei" w:eastAsia="Microsoft JhengHei" w:hAnsi="Microsoft JhengHei" w:cs="Microsoft JhengHei" w:hint="eastAsia"/>
                <w:sz w:val="20"/>
                <w:szCs w:val="20"/>
                <w:lang w:val="en-US" w:eastAsia="zh-CN"/>
              </w:rPr>
              <w:t>产品撤回或退货评估的关键人员，并明确界定其责任</w:t>
            </w:r>
          </w:p>
          <w:p w14:paraId="64C0AEB5"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lastRenderedPageBreak/>
              <w:t xml:space="preserve"> </w:t>
            </w:r>
            <w:r w:rsidRPr="00732B03">
              <w:rPr>
                <w:rFonts w:ascii="MS Gothic" w:eastAsia="MS Gothic" w:hAnsi="MS Gothic" w:cs="MS Gothic" w:hint="eastAsia"/>
                <w:sz w:val="20"/>
                <w:szCs w:val="20"/>
                <w:lang w:val="en-US" w:eastAsia="zh-CN"/>
              </w:rPr>
              <w:t>沟通</w:t>
            </w:r>
            <w:r w:rsidRPr="00732B03">
              <w:rPr>
                <w:rFonts w:ascii="Microsoft JhengHei" w:eastAsia="Microsoft JhengHei" w:hAnsi="Microsoft JhengHei" w:cs="Microsoft JhengHei" w:hint="eastAsia"/>
                <w:sz w:val="20"/>
                <w:szCs w:val="20"/>
                <w:lang w:val="en-US" w:eastAsia="zh-CN"/>
              </w:rPr>
              <w:t>计划，包括向客户传达信息的方法</w:t>
            </w:r>
          </w:p>
          <w:p w14:paraId="4EFB2FBE"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根本原因分析和按要求</w:t>
            </w:r>
            <w:r w:rsidRPr="00732B03">
              <w:rPr>
                <w:rFonts w:ascii="Microsoft JhengHei" w:eastAsia="Microsoft JhengHei" w:hAnsi="Microsoft JhengHei" w:cs="Microsoft JhengHei" w:hint="eastAsia"/>
                <w:sz w:val="20"/>
                <w:szCs w:val="20"/>
                <w:lang w:val="en-US" w:eastAsia="zh-CN"/>
              </w:rPr>
              <w:t>执行适当改进的纠正措施。</w:t>
            </w:r>
          </w:p>
        </w:tc>
        <w:tc>
          <w:tcPr>
            <w:tcW w:w="669" w:type="pct"/>
          </w:tcPr>
          <w:p w14:paraId="15636BA3"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2224F700"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320A0ED1" w14:textId="77777777" w:rsidTr="000C385D">
        <w:tc>
          <w:tcPr>
            <w:tcW w:w="708" w:type="pct"/>
            <w:gridSpan w:val="2"/>
            <w:shd w:val="clear" w:color="auto" w:fill="D3E5F6"/>
          </w:tcPr>
          <w:p w14:paraId="37CE0088"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3.13.2</w:t>
            </w:r>
          </w:p>
        </w:tc>
        <w:tc>
          <w:tcPr>
            <w:tcW w:w="2297" w:type="pct"/>
          </w:tcPr>
          <w:p w14:paraId="74F72A9C"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撤回</w:t>
            </w:r>
            <w:r w:rsidRPr="00732B03">
              <w:rPr>
                <w:rFonts w:ascii="Microsoft JhengHei" w:eastAsia="Microsoft JhengHei" w:hAnsi="Microsoft JhengHei" w:cs="Microsoft JhengHei" w:hint="eastAsia"/>
                <w:sz w:val="20"/>
                <w:szCs w:val="20"/>
                <w:lang w:val="en-US" w:eastAsia="zh-CN"/>
              </w:rPr>
              <w:t>规程应可以在任何时候进行，并应考虑告知供应链、库存退货、物流回收、回收产品的贮藏</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和</w:t>
            </w:r>
            <w:r w:rsidRPr="00732B03">
              <w:rPr>
                <w:rFonts w:ascii="Microsoft JhengHei" w:eastAsia="Microsoft JhengHei" w:hAnsi="Microsoft JhengHei" w:cs="Microsoft JhengHei" w:hint="eastAsia"/>
                <w:sz w:val="20"/>
                <w:szCs w:val="20"/>
                <w:lang w:val="en-US" w:eastAsia="zh-CN"/>
              </w:rPr>
              <w:t>处置。</w:t>
            </w:r>
          </w:p>
        </w:tc>
        <w:tc>
          <w:tcPr>
            <w:tcW w:w="669" w:type="pct"/>
          </w:tcPr>
          <w:p w14:paraId="492A8E45"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00A0C09E"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4D6ACF27" w14:textId="77777777" w:rsidTr="000C385D">
        <w:tc>
          <w:tcPr>
            <w:tcW w:w="708" w:type="pct"/>
            <w:gridSpan w:val="2"/>
            <w:shd w:val="clear" w:color="auto" w:fill="D3E5F6"/>
          </w:tcPr>
          <w:p w14:paraId="46E74237"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3.13.3</w:t>
            </w:r>
          </w:p>
        </w:tc>
        <w:tc>
          <w:tcPr>
            <w:tcW w:w="2297" w:type="pct"/>
          </w:tcPr>
          <w:p w14:paraId="30E4189A"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就突</w:t>
            </w:r>
            <w:r w:rsidRPr="00732B03">
              <w:rPr>
                <w:rFonts w:ascii="Microsoft JhengHei" w:eastAsia="Microsoft JhengHei" w:hAnsi="Microsoft JhengHei" w:cs="Microsoft JhengHei" w:hint="eastAsia"/>
                <w:sz w:val="20"/>
                <w:szCs w:val="20"/>
                <w:lang w:val="en-US" w:eastAsia="zh-CN"/>
              </w:rPr>
              <w:t>发事件的类型，公司应为相关人员提供书面指南和培训。</w:t>
            </w:r>
          </w:p>
          <w:p w14:paraId="39909B38"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突</w:t>
            </w:r>
            <w:r w:rsidRPr="00732B03">
              <w:rPr>
                <w:rFonts w:ascii="Microsoft JhengHei" w:eastAsia="Microsoft JhengHei" w:hAnsi="Microsoft JhengHei" w:cs="Microsoft JhengHei" w:hint="eastAsia"/>
                <w:sz w:val="20"/>
                <w:szCs w:val="20"/>
                <w:lang w:val="en-US"/>
              </w:rPr>
              <w:t>发事件可包括：</w:t>
            </w:r>
          </w:p>
          <w:p w14:paraId="7B9F93EC"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S Gothic" w:eastAsia="MS Gothic" w:hAnsi="MS Gothic" w:cs="MS Gothic" w:hint="eastAsia"/>
                <w:sz w:val="20"/>
                <w:szCs w:val="20"/>
                <w:lang w:val="en-US"/>
              </w:rPr>
              <w:t>正常生</w:t>
            </w:r>
            <w:r w:rsidRPr="00732B03">
              <w:rPr>
                <w:rFonts w:ascii="Microsoft JhengHei" w:eastAsia="Microsoft JhengHei" w:hAnsi="Microsoft JhengHei" w:cs="Microsoft JhengHei" w:hint="eastAsia"/>
                <w:sz w:val="20"/>
                <w:szCs w:val="20"/>
                <w:lang w:val="en-US"/>
              </w:rPr>
              <w:t>产流程的中断</w:t>
            </w:r>
          </w:p>
          <w:p w14:paraId="33FACA1C"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关</w:t>
            </w:r>
            <w:r w:rsidRPr="00732B03">
              <w:rPr>
                <w:rFonts w:ascii="Microsoft JhengHei" w:eastAsia="Microsoft JhengHei" w:hAnsi="Microsoft JhengHei" w:cs="Microsoft JhengHei" w:hint="eastAsia"/>
                <w:sz w:val="20"/>
                <w:szCs w:val="20"/>
                <w:lang w:val="en-US" w:eastAsia="zh-CN"/>
              </w:rPr>
              <w:t>键服务的中断，如水、能源、交通、制冷处理、员工可用性和通信</w:t>
            </w:r>
          </w:p>
          <w:p w14:paraId="372853F0"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诸如火灾、洪灾或自然灾害等事件</w:t>
            </w:r>
          </w:p>
          <w:p w14:paraId="2128E7C5"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rPr>
              <w:t>蓄意</w:t>
            </w:r>
            <w:r w:rsidRPr="00732B03">
              <w:rPr>
                <w:rFonts w:ascii="Microsoft JhengHei" w:eastAsia="Microsoft JhengHei" w:hAnsi="Microsoft JhengHei" w:cs="Microsoft JhengHei" w:hint="eastAsia"/>
                <w:sz w:val="20"/>
                <w:szCs w:val="20"/>
                <w:lang w:val="en-US"/>
              </w:rPr>
              <w:t>污染或破坏</w:t>
            </w:r>
          </w:p>
          <w:p w14:paraId="39503247"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数字网</w:t>
            </w:r>
            <w:r w:rsidRPr="00732B03">
              <w:rPr>
                <w:rFonts w:ascii="Microsoft JhengHei" w:eastAsia="Microsoft JhengHei" w:hAnsi="Microsoft JhengHei" w:cs="Microsoft JhengHei" w:hint="eastAsia"/>
                <w:sz w:val="20"/>
                <w:szCs w:val="20"/>
                <w:lang w:val="en-US" w:eastAsia="zh-CN"/>
              </w:rPr>
              <w:t>络安全的失效或对数字网络安全的攻击。</w:t>
            </w:r>
          </w:p>
          <w:p w14:paraId="54A5B318"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如果已从工厂放行的</w:t>
            </w:r>
            <w:r w:rsidRPr="00732B03">
              <w:rPr>
                <w:rFonts w:ascii="Microsoft JhengHei" w:eastAsia="Microsoft JhengHei" w:hAnsi="Microsoft JhengHei" w:cs="Microsoft JhengHei" w:hint="eastAsia"/>
                <w:sz w:val="20"/>
                <w:szCs w:val="20"/>
                <w:lang w:val="en-US" w:eastAsia="zh-CN"/>
              </w:rPr>
              <w:t>产品可能受突发事件的影响，应考虑撤回产品的必要，以及在适当的情况</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下，告知客</w:t>
            </w:r>
            <w:r w:rsidRPr="00732B03">
              <w:rPr>
                <w:rFonts w:ascii="Microsoft JhengHei" w:eastAsia="Microsoft JhengHei" w:hAnsi="Microsoft JhengHei" w:cs="Microsoft JhengHei" w:hint="eastAsia"/>
                <w:sz w:val="20"/>
                <w:szCs w:val="20"/>
                <w:lang w:val="en-US" w:eastAsia="zh-CN"/>
              </w:rPr>
              <w:t>户产品撤回和</w:t>
            </w:r>
            <w:r w:rsidRPr="00732B03">
              <w:rPr>
                <w:rFonts w:ascii="Century Gothic" w:hAnsi="Century Gothic"/>
                <w:sz w:val="20"/>
                <w:szCs w:val="20"/>
                <w:lang w:val="en-US" w:eastAsia="zh-CN"/>
              </w:rPr>
              <w:t>/</w:t>
            </w:r>
            <w:r w:rsidRPr="00732B03">
              <w:rPr>
                <w:rFonts w:ascii="MS Gothic" w:eastAsia="MS Gothic" w:hAnsi="MS Gothic" w:cs="MS Gothic" w:hint="eastAsia"/>
                <w:sz w:val="20"/>
                <w:szCs w:val="20"/>
                <w:lang w:val="en-US" w:eastAsia="zh-CN"/>
              </w:rPr>
              <w:t>或召回的必要。</w:t>
            </w:r>
          </w:p>
          <w:p w14:paraId="73D48FBC"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应建立成文的突发事件报告规程。</w:t>
            </w:r>
          </w:p>
        </w:tc>
        <w:tc>
          <w:tcPr>
            <w:tcW w:w="669" w:type="pct"/>
          </w:tcPr>
          <w:p w14:paraId="3C9B0E57"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238200F0"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428613D3" w14:textId="77777777" w:rsidTr="000C385D">
        <w:tc>
          <w:tcPr>
            <w:tcW w:w="708" w:type="pct"/>
            <w:gridSpan w:val="2"/>
            <w:shd w:val="clear" w:color="auto" w:fill="D3E5F6"/>
          </w:tcPr>
          <w:p w14:paraId="1599EE73"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3.13.4</w:t>
            </w:r>
          </w:p>
        </w:tc>
        <w:tc>
          <w:tcPr>
            <w:tcW w:w="2297" w:type="pct"/>
          </w:tcPr>
          <w:p w14:paraId="4D5D7F1A"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公司</w:t>
            </w:r>
            <w:r w:rsidRPr="00732B03">
              <w:rPr>
                <w:rFonts w:ascii="Microsoft JhengHei" w:eastAsia="Microsoft JhengHei" w:hAnsi="Microsoft JhengHei" w:cs="Microsoft JhengHei" w:hint="eastAsia"/>
                <w:sz w:val="20"/>
                <w:szCs w:val="20"/>
                <w:lang w:val="en-US" w:eastAsia="zh-CN"/>
              </w:rPr>
              <w:t>应确定并记录可以有效管理突发事件的活动，防止放行卫生、安全性或质量可能受到影响</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lastRenderedPageBreak/>
              <w:t>的</w:t>
            </w:r>
            <w:r w:rsidRPr="00732B03">
              <w:rPr>
                <w:rFonts w:ascii="Microsoft JhengHei" w:eastAsia="Microsoft JhengHei" w:hAnsi="Microsoft JhengHei" w:cs="Microsoft JhengHei" w:hint="eastAsia"/>
                <w:sz w:val="20"/>
                <w:szCs w:val="20"/>
                <w:lang w:val="en-US" w:eastAsia="zh-CN"/>
              </w:rPr>
              <w:t>产品。</w:t>
            </w:r>
          </w:p>
        </w:tc>
        <w:tc>
          <w:tcPr>
            <w:tcW w:w="669" w:type="pct"/>
          </w:tcPr>
          <w:p w14:paraId="16E1F3AC"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754DBE2F"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273A88FA" w14:textId="77777777" w:rsidTr="000C385D">
        <w:tc>
          <w:tcPr>
            <w:tcW w:w="708" w:type="pct"/>
            <w:gridSpan w:val="2"/>
            <w:shd w:val="clear" w:color="auto" w:fill="D3E5F6"/>
          </w:tcPr>
          <w:p w14:paraId="2CB35E25"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3.13.5</w:t>
            </w:r>
          </w:p>
        </w:tc>
        <w:tc>
          <w:tcPr>
            <w:tcW w:w="2297" w:type="pct"/>
          </w:tcPr>
          <w:p w14:paraId="782F78C5"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记录由品牌所有人或指定者发起的产品召回管理规程，并至少应包括：</w:t>
            </w:r>
          </w:p>
          <w:p w14:paraId="50391AC5"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确定参与潜在召回</w:t>
            </w:r>
            <w:r w:rsidRPr="00732B03">
              <w:rPr>
                <w:rFonts w:ascii="Microsoft JhengHei" w:eastAsia="Microsoft JhengHei" w:hAnsi="Microsoft JhengHei" w:cs="Microsoft JhengHei" w:hint="eastAsia"/>
                <w:sz w:val="20"/>
                <w:szCs w:val="20"/>
                <w:lang w:val="en-US" w:eastAsia="zh-CN"/>
              </w:rPr>
              <w:t>评估的关键人员，并明确界定其职责</w:t>
            </w:r>
          </w:p>
          <w:p w14:paraId="39C4E57D"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沟通</w:t>
            </w:r>
            <w:r w:rsidRPr="00732B03">
              <w:rPr>
                <w:rFonts w:ascii="Microsoft JhengHei" w:eastAsia="Microsoft JhengHei" w:hAnsi="Microsoft JhengHei" w:cs="Microsoft JhengHei" w:hint="eastAsia"/>
                <w:sz w:val="20"/>
                <w:szCs w:val="20"/>
                <w:lang w:val="en-US" w:eastAsia="zh-CN"/>
              </w:rPr>
              <w:t>计划</w:t>
            </w:r>
            <w:r w:rsidRPr="00732B03">
              <w:rPr>
                <w:rFonts w:ascii="MS Gothic" w:eastAsia="MS Gothic" w:hAnsi="MS Gothic" w:cs="MS Gothic" w:hint="eastAsia"/>
                <w:sz w:val="20"/>
                <w:szCs w:val="20"/>
                <w:lang w:val="en-US" w:eastAsia="zh-CN"/>
              </w:rPr>
              <w:t>，包括向客</w:t>
            </w:r>
            <w:r w:rsidRPr="00732B03">
              <w:rPr>
                <w:rFonts w:ascii="Microsoft JhengHei" w:eastAsia="Microsoft JhengHei" w:hAnsi="Microsoft JhengHei" w:cs="Microsoft JhengHei" w:hint="eastAsia"/>
                <w:sz w:val="20"/>
                <w:szCs w:val="20"/>
                <w:lang w:val="en-US" w:eastAsia="zh-CN"/>
              </w:rPr>
              <w:t>户以及（如有必要）监管机构及时传达信息的方法。</w:t>
            </w:r>
          </w:p>
        </w:tc>
        <w:tc>
          <w:tcPr>
            <w:tcW w:w="669" w:type="pct"/>
          </w:tcPr>
          <w:p w14:paraId="51A4B1CB"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36459A3B"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39EAC8A6" w14:textId="77777777" w:rsidTr="000C385D">
        <w:tc>
          <w:tcPr>
            <w:tcW w:w="708" w:type="pct"/>
            <w:gridSpan w:val="2"/>
            <w:shd w:val="clear" w:color="auto" w:fill="D3E5F6"/>
          </w:tcPr>
          <w:p w14:paraId="0BA59380"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297" w:type="pct"/>
          </w:tcPr>
          <w:p w14:paraId="6A183D36"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669" w:type="pct"/>
          </w:tcPr>
          <w:p w14:paraId="3EF124CC" w14:textId="1197F406"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441D7A54" w14:textId="21BAE03D"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471B1548" w14:textId="77777777" w:rsidTr="000C385D">
        <w:tc>
          <w:tcPr>
            <w:tcW w:w="708" w:type="pct"/>
            <w:gridSpan w:val="2"/>
            <w:shd w:val="clear" w:color="auto" w:fill="D3E5F6"/>
          </w:tcPr>
          <w:p w14:paraId="7F2063DD"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3.13.6</w:t>
            </w:r>
          </w:p>
        </w:tc>
        <w:tc>
          <w:tcPr>
            <w:tcW w:w="2297" w:type="pct"/>
          </w:tcPr>
          <w:p w14:paraId="18A41424"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如果工厂的</w:t>
            </w:r>
            <w:r w:rsidRPr="00732B03">
              <w:rPr>
                <w:rFonts w:ascii="Microsoft JhengHei" w:eastAsia="Microsoft JhengHei" w:hAnsi="Microsoft JhengHei" w:cs="Microsoft JhengHei" w:hint="eastAsia"/>
                <w:sz w:val="20"/>
                <w:szCs w:val="20"/>
                <w:lang w:val="en-US" w:eastAsia="zh-CN"/>
              </w:rPr>
              <w:t>产品涉及产品召回，工厂应根据需要协助提供信息（例如可追溯性）。</w:t>
            </w:r>
          </w:p>
        </w:tc>
        <w:tc>
          <w:tcPr>
            <w:tcW w:w="669" w:type="pct"/>
          </w:tcPr>
          <w:p w14:paraId="69A5707C"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0AD922DC"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06994A0C" w14:textId="77777777" w:rsidTr="000C385D">
        <w:tc>
          <w:tcPr>
            <w:tcW w:w="708" w:type="pct"/>
            <w:gridSpan w:val="2"/>
            <w:shd w:val="clear" w:color="auto" w:fill="D3E5F6"/>
          </w:tcPr>
          <w:p w14:paraId="750C504E"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3.13.7</w:t>
            </w:r>
          </w:p>
        </w:tc>
        <w:tc>
          <w:tcPr>
            <w:tcW w:w="2297" w:type="pct"/>
          </w:tcPr>
          <w:p w14:paraId="7471C8C7"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应至少每年一次地对产品撤回规程进行测试，以确保其有效的可操作性。应保存测试的结果，而且应包括主要活动的计时。</w:t>
            </w:r>
          </w:p>
          <w:p w14:paraId="4C3071A7"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应使用测试和任何实际撤回的结果审查规程和实施必要的改进。</w:t>
            </w:r>
          </w:p>
        </w:tc>
        <w:tc>
          <w:tcPr>
            <w:tcW w:w="669" w:type="pct"/>
          </w:tcPr>
          <w:p w14:paraId="7984FB24"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7DA38E5C" w14:textId="77777777" w:rsidR="00732B03" w:rsidRPr="00732B03" w:rsidRDefault="00732B03" w:rsidP="00732B03">
            <w:pPr>
              <w:pStyle w:val="Heading1"/>
              <w:outlineLvl w:val="0"/>
              <w:rPr>
                <w:rFonts w:ascii="Century Gothic" w:hAnsi="Century Gothic"/>
                <w:sz w:val="20"/>
                <w:szCs w:val="20"/>
                <w:lang w:val="en-US" w:eastAsia="zh-CN"/>
              </w:rPr>
            </w:pPr>
          </w:p>
        </w:tc>
      </w:tr>
    </w:tbl>
    <w:p w14:paraId="41BA741E" w14:textId="77777777" w:rsidR="00732B03" w:rsidRPr="00732B03" w:rsidRDefault="00732B03" w:rsidP="00732B03">
      <w:pPr>
        <w:pStyle w:val="Heading1"/>
        <w:rPr>
          <w:rFonts w:ascii="Century Gothic" w:hAnsi="Century Gothic"/>
          <w:sz w:val="20"/>
          <w:szCs w:val="20"/>
          <w:lang w:val="en-US" w:eastAsia="zh-CN"/>
        </w:rPr>
      </w:pPr>
    </w:p>
    <w:p w14:paraId="290580DC" w14:textId="77777777" w:rsidR="00732B03" w:rsidRPr="00732B03" w:rsidRDefault="00732B03" w:rsidP="00732B03">
      <w:pPr>
        <w:pStyle w:val="Heading1"/>
        <w:rPr>
          <w:rFonts w:ascii="Century Gothic" w:hAnsi="Century Gothic"/>
          <w:sz w:val="20"/>
          <w:szCs w:val="20"/>
          <w:lang w:val="en-US" w:eastAsia="zh-CN"/>
        </w:rPr>
      </w:pPr>
      <w:r w:rsidRPr="00732B03">
        <w:rPr>
          <w:rFonts w:ascii="Century Gothic" w:hAnsi="Century Gothic"/>
          <w:sz w:val="20"/>
          <w:szCs w:val="20"/>
          <w:lang w:val="en-US" w:eastAsia="zh-CN"/>
        </w:rPr>
        <w:br w:type="page"/>
      </w:r>
    </w:p>
    <w:p w14:paraId="532D4938" w14:textId="77777777" w:rsidR="00732B03" w:rsidRPr="00732B03" w:rsidRDefault="00732B03" w:rsidP="00732B03">
      <w:pPr>
        <w:pStyle w:val="Heading1"/>
        <w:rPr>
          <w:rFonts w:ascii="Century Gothic" w:hAnsi="Century Gothic"/>
          <w:sz w:val="20"/>
          <w:szCs w:val="20"/>
          <w:lang w:val="en-US"/>
        </w:rPr>
      </w:pPr>
      <w:r w:rsidRPr="00732B03">
        <w:rPr>
          <w:rFonts w:ascii="Century Gothic" w:hAnsi="Century Gothic"/>
          <w:sz w:val="20"/>
          <w:szCs w:val="20"/>
          <w:lang w:val="en-US"/>
        </w:rPr>
        <w:lastRenderedPageBreak/>
        <w:t>4</w:t>
      </w:r>
      <w:r w:rsidRPr="00732B03">
        <w:rPr>
          <w:rFonts w:ascii="Century Gothic" w:hAnsi="Century Gothic"/>
          <w:sz w:val="20"/>
          <w:szCs w:val="20"/>
          <w:lang w:val="en-US"/>
        </w:rPr>
        <w:tab/>
      </w:r>
      <w:r w:rsidRPr="00732B03">
        <w:rPr>
          <w:rFonts w:ascii="Microsoft JhengHei" w:eastAsia="Microsoft JhengHei" w:hAnsi="Microsoft JhengHei" w:cs="Microsoft JhengHei" w:hint="eastAsia"/>
          <w:sz w:val="20"/>
          <w:szCs w:val="20"/>
          <w:lang w:val="en-US"/>
        </w:rPr>
        <w:t>现场标准</w:t>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65"/>
        <w:gridCol w:w="697"/>
        <w:gridCol w:w="4583"/>
        <w:gridCol w:w="1133"/>
        <w:gridCol w:w="2554"/>
      </w:tblGrid>
      <w:tr w:rsidR="00732B03" w:rsidRPr="00732B03" w14:paraId="4DE88E71" w14:textId="77777777" w:rsidTr="000C385D">
        <w:tc>
          <w:tcPr>
            <w:tcW w:w="5000" w:type="pct"/>
            <w:gridSpan w:val="5"/>
            <w:shd w:val="clear" w:color="auto" w:fill="00B0F0"/>
          </w:tcPr>
          <w:p w14:paraId="0B5EC642" w14:textId="77777777" w:rsidR="00732B03" w:rsidRPr="00732B03" w:rsidRDefault="00732B03" w:rsidP="00732B03">
            <w:pPr>
              <w:pStyle w:val="Heading1"/>
              <w:outlineLvl w:val="0"/>
              <w:rPr>
                <w:rFonts w:ascii="Century Gothic" w:hAnsi="Century Gothic"/>
                <w:sz w:val="20"/>
                <w:szCs w:val="20"/>
                <w:lang w:val="en-US"/>
              </w:rPr>
            </w:pPr>
            <w:r w:rsidRPr="009565F1">
              <w:rPr>
                <w:rFonts w:ascii="Century Gothic" w:hAnsi="Century Gothic"/>
                <w:color w:val="FFFFFF" w:themeColor="background1"/>
                <w:sz w:val="20"/>
                <w:szCs w:val="20"/>
                <w:lang w:val="en-US"/>
              </w:rPr>
              <w:t>4.1</w:t>
            </w:r>
            <w:r w:rsidRPr="009565F1">
              <w:rPr>
                <w:rFonts w:ascii="Century Gothic" w:hAnsi="Century Gothic"/>
                <w:color w:val="FFFFFF" w:themeColor="background1"/>
                <w:sz w:val="20"/>
                <w:szCs w:val="20"/>
                <w:lang w:val="en-US"/>
              </w:rPr>
              <w:tab/>
            </w:r>
            <w:r w:rsidRPr="009565F1">
              <w:rPr>
                <w:rFonts w:ascii="MS Gothic" w:eastAsia="MS Gothic" w:hAnsi="MS Gothic" w:cs="MS Gothic" w:hint="eastAsia"/>
                <w:color w:val="FFFFFF" w:themeColor="background1"/>
                <w:sz w:val="20"/>
                <w:szCs w:val="20"/>
                <w:lang w:val="en-US"/>
              </w:rPr>
              <w:t>外部</w:t>
            </w:r>
            <w:r w:rsidRPr="009565F1">
              <w:rPr>
                <w:rFonts w:ascii="Microsoft JhengHei" w:eastAsia="Microsoft JhengHei" w:hAnsi="Microsoft JhengHei" w:cs="Microsoft JhengHei" w:hint="eastAsia"/>
                <w:color w:val="FFFFFF" w:themeColor="background1"/>
                <w:sz w:val="20"/>
                <w:szCs w:val="20"/>
                <w:lang w:val="en-US"/>
              </w:rPr>
              <w:t>标准</w:t>
            </w:r>
          </w:p>
        </w:tc>
      </w:tr>
      <w:tr w:rsidR="00732B03" w:rsidRPr="00732B03" w14:paraId="7E5C0F45" w14:textId="77777777" w:rsidTr="000C385D">
        <w:tc>
          <w:tcPr>
            <w:tcW w:w="707" w:type="pct"/>
            <w:gridSpan w:val="2"/>
            <w:shd w:val="clear" w:color="auto" w:fill="D3E5F6"/>
          </w:tcPr>
          <w:p w14:paraId="6DAD754A" w14:textId="77777777" w:rsidR="00732B03" w:rsidRPr="00732B03" w:rsidRDefault="00732B03" w:rsidP="00732B03">
            <w:pPr>
              <w:pStyle w:val="Heading1"/>
              <w:outlineLvl w:val="0"/>
              <w:rPr>
                <w:rFonts w:ascii="Century Gothic" w:hAnsi="Century Gothic"/>
                <w:sz w:val="20"/>
                <w:szCs w:val="20"/>
                <w:lang w:val="en-US"/>
              </w:rPr>
            </w:pPr>
          </w:p>
        </w:tc>
        <w:tc>
          <w:tcPr>
            <w:tcW w:w="4293" w:type="pct"/>
            <w:gridSpan w:val="3"/>
            <w:shd w:val="clear" w:color="auto" w:fill="D3E5F6"/>
          </w:tcPr>
          <w:p w14:paraId="32799BD5"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工厂</w:t>
            </w:r>
            <w:r w:rsidRPr="00732B03">
              <w:rPr>
                <w:rFonts w:ascii="Microsoft JhengHei" w:eastAsia="Microsoft JhengHei" w:hAnsi="Microsoft JhengHei" w:cs="Microsoft JhengHei" w:hint="eastAsia"/>
                <w:sz w:val="20"/>
                <w:szCs w:val="20"/>
                <w:lang w:val="en-US" w:eastAsia="zh-CN"/>
              </w:rPr>
              <w:t>应具备适当的大小和设置、位于合适的地点、维持适当的标准，以减少污染风险和促进安全合法成品的生产。</w:t>
            </w:r>
          </w:p>
        </w:tc>
      </w:tr>
      <w:tr w:rsidR="00732B03" w:rsidRPr="00732B03" w14:paraId="43268D06" w14:textId="77777777" w:rsidTr="000C385D">
        <w:tc>
          <w:tcPr>
            <w:tcW w:w="707" w:type="pct"/>
            <w:gridSpan w:val="2"/>
            <w:shd w:val="clear" w:color="auto" w:fill="D3E5F6"/>
          </w:tcPr>
          <w:p w14:paraId="2CC2C28D"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379" w:type="pct"/>
          </w:tcPr>
          <w:p w14:paraId="46AE780F"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588" w:type="pct"/>
          </w:tcPr>
          <w:p w14:paraId="2E40B350" w14:textId="7F2DE87A"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032BD211" w14:textId="43B652C6"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7A1FF9A5" w14:textId="77777777" w:rsidTr="000C385D">
        <w:tc>
          <w:tcPr>
            <w:tcW w:w="707" w:type="pct"/>
            <w:gridSpan w:val="2"/>
            <w:shd w:val="clear" w:color="auto" w:fill="FBD4B4" w:themeFill="accent6" w:themeFillTint="66"/>
          </w:tcPr>
          <w:p w14:paraId="38FCF786"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4.1.1</w:t>
            </w:r>
          </w:p>
        </w:tc>
        <w:tc>
          <w:tcPr>
            <w:tcW w:w="2379" w:type="pct"/>
          </w:tcPr>
          <w:p w14:paraId="5BB0A014"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应考虑对成品或原材料的安全或质量可能产生负面影响的当地活动和现场环境，而且应采取预</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防</w:t>
            </w:r>
            <w:r w:rsidRPr="00732B03">
              <w:rPr>
                <w:rFonts w:ascii="Microsoft JhengHei" w:eastAsia="Microsoft JhengHei" w:hAnsi="Microsoft JhengHei" w:cs="Microsoft JhengHei" w:hint="eastAsia"/>
                <w:sz w:val="20"/>
                <w:szCs w:val="20"/>
                <w:lang w:val="en-US" w:eastAsia="zh-CN"/>
              </w:rPr>
              <w:t>污染的措施。在已采取保护工厂的措施的情况下，应开展定期审查，确保措施的持续有效性</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（例如洪灾控制）。</w:t>
            </w:r>
          </w:p>
        </w:tc>
        <w:tc>
          <w:tcPr>
            <w:tcW w:w="588" w:type="pct"/>
          </w:tcPr>
          <w:p w14:paraId="21F9F549"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0D43B914"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36FDCEBF" w14:textId="77777777" w:rsidTr="000C385D">
        <w:tc>
          <w:tcPr>
            <w:tcW w:w="707" w:type="pct"/>
            <w:gridSpan w:val="2"/>
            <w:shd w:val="clear" w:color="auto" w:fill="FBD4B4" w:themeFill="accent6" w:themeFillTint="66"/>
          </w:tcPr>
          <w:p w14:paraId="37B936CA"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4.1.2</w:t>
            </w:r>
          </w:p>
        </w:tc>
        <w:tc>
          <w:tcPr>
            <w:tcW w:w="2379" w:type="pct"/>
          </w:tcPr>
          <w:p w14:paraId="5777A2FF"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应保持外部区域井然有序。建筑物附近的任何草坪或种植区，应经常性地对其进行修剪和良好</w:t>
            </w:r>
            <w:r w:rsidRPr="00732B03">
              <w:rPr>
                <w:rFonts w:ascii="Century Gothic" w:hAnsi="Century Gothic" w:hint="eastAsia"/>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维护。应保持工厂控制之下的外部交通道路的表面平整，以避免产品污染。</w:t>
            </w:r>
          </w:p>
        </w:tc>
        <w:tc>
          <w:tcPr>
            <w:tcW w:w="588" w:type="pct"/>
          </w:tcPr>
          <w:p w14:paraId="23B4F2A5"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6FCD6DE5"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66115EC5" w14:textId="77777777" w:rsidTr="000C385D">
        <w:tc>
          <w:tcPr>
            <w:tcW w:w="707" w:type="pct"/>
            <w:gridSpan w:val="2"/>
            <w:shd w:val="clear" w:color="auto" w:fill="FBD4B4" w:themeFill="accent6" w:themeFillTint="66"/>
          </w:tcPr>
          <w:p w14:paraId="41F1463C"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4.1.3</w:t>
            </w:r>
          </w:p>
        </w:tc>
        <w:tc>
          <w:tcPr>
            <w:tcW w:w="2379" w:type="pct"/>
          </w:tcPr>
          <w:p w14:paraId="60204542"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应对建筑物的构造进行维护，最大限度地减少潜在的虫害侵入、进水和其他污染。产品和</w:t>
            </w:r>
            <w:r w:rsidRPr="00732B03">
              <w:rPr>
                <w:rFonts w:ascii="Century Gothic" w:hAnsi="Century Gothic"/>
                <w:sz w:val="20"/>
                <w:szCs w:val="20"/>
                <w:lang w:val="en-US" w:eastAsia="zh-CN"/>
              </w:rPr>
              <w:t>/</w:t>
            </w:r>
            <w:r w:rsidRPr="00732B03">
              <w:rPr>
                <w:rFonts w:ascii="MS Gothic" w:eastAsia="MS Gothic" w:hAnsi="MS Gothic" w:cs="MS Gothic" w:hint="eastAsia"/>
                <w:sz w:val="20"/>
                <w:szCs w:val="20"/>
                <w:lang w:val="en-US" w:eastAsia="zh-CN"/>
              </w:rPr>
              <w:t>或原</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材料的外部</w:t>
            </w:r>
            <w:r w:rsidRPr="00732B03">
              <w:rPr>
                <w:rFonts w:ascii="Microsoft JhengHei" w:eastAsia="Microsoft JhengHei" w:hAnsi="Microsoft JhengHei" w:cs="Microsoft JhengHei" w:hint="eastAsia"/>
                <w:sz w:val="20"/>
                <w:szCs w:val="20"/>
                <w:lang w:val="en-US" w:eastAsia="zh-CN"/>
              </w:rPr>
              <w:t>仓、管道或其他接入口应被适当密封和固定。在可能的情况下，应在生产和</w:t>
            </w:r>
            <w:r w:rsidRPr="00732B03">
              <w:rPr>
                <w:rFonts w:ascii="Century Gothic" w:hAnsi="Century Gothic"/>
                <w:sz w:val="20"/>
                <w:szCs w:val="20"/>
                <w:lang w:val="en-US" w:eastAsia="zh-CN"/>
              </w:rPr>
              <w:t>/</w:t>
            </w:r>
            <w:r w:rsidRPr="00732B03">
              <w:rPr>
                <w:rFonts w:ascii="MS Gothic" w:eastAsia="MS Gothic" w:hAnsi="MS Gothic" w:cs="MS Gothic" w:hint="eastAsia"/>
                <w:sz w:val="20"/>
                <w:szCs w:val="20"/>
                <w:lang w:val="en-US" w:eastAsia="zh-CN"/>
              </w:rPr>
              <w:t>或</w:t>
            </w:r>
            <w:r w:rsidRPr="00732B03">
              <w:rPr>
                <w:rFonts w:ascii="Microsoft JhengHei" w:eastAsia="Microsoft JhengHei" w:hAnsi="Microsoft JhengHei" w:cs="Microsoft JhengHei" w:hint="eastAsia"/>
                <w:sz w:val="20"/>
                <w:szCs w:val="20"/>
                <w:lang w:val="en-US" w:eastAsia="zh-CN"/>
              </w:rPr>
              <w:t>储存</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建筑物的外</w:t>
            </w:r>
            <w:r w:rsidRPr="00732B03">
              <w:rPr>
                <w:rFonts w:ascii="Microsoft JhengHei" w:eastAsia="Microsoft JhengHei" w:hAnsi="Microsoft JhengHei" w:cs="Microsoft JhengHei" w:hint="eastAsia"/>
                <w:sz w:val="20"/>
                <w:szCs w:val="20"/>
                <w:lang w:val="en-US" w:eastAsia="zh-CN"/>
              </w:rPr>
              <w:t>墙设置一块清洁无阻的区域。</w:t>
            </w:r>
          </w:p>
        </w:tc>
        <w:tc>
          <w:tcPr>
            <w:tcW w:w="588" w:type="pct"/>
          </w:tcPr>
          <w:p w14:paraId="510DF088"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1ED17F67"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15F29B06" w14:textId="77777777" w:rsidTr="000C385D">
        <w:tc>
          <w:tcPr>
            <w:tcW w:w="707" w:type="pct"/>
            <w:gridSpan w:val="2"/>
            <w:shd w:val="clear" w:color="auto" w:fill="FBD4B4" w:themeFill="accent6" w:themeFillTint="66"/>
          </w:tcPr>
          <w:p w14:paraId="436D88ED"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4.1.4</w:t>
            </w:r>
          </w:p>
        </w:tc>
        <w:tc>
          <w:tcPr>
            <w:tcW w:w="2379" w:type="pct"/>
          </w:tcPr>
          <w:p w14:paraId="5C2AD260"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如果天然的外部排水口不足，</w:t>
            </w:r>
            <w:r w:rsidRPr="00732B03">
              <w:rPr>
                <w:rFonts w:ascii="Microsoft JhengHei" w:eastAsia="Microsoft JhengHei" w:hAnsi="Microsoft JhengHei" w:cs="Microsoft JhengHei" w:hint="eastAsia"/>
                <w:sz w:val="20"/>
                <w:szCs w:val="20"/>
                <w:lang w:val="en-US" w:eastAsia="zh-CN"/>
              </w:rPr>
              <w:t>则应安装额外的排水系统。应妥善保护排水管，防止虫害侵入。</w:t>
            </w:r>
          </w:p>
        </w:tc>
        <w:tc>
          <w:tcPr>
            <w:tcW w:w="588" w:type="pct"/>
          </w:tcPr>
          <w:p w14:paraId="71D58463"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2744D02A"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710705B5" w14:textId="77777777" w:rsidTr="000C385D">
        <w:tc>
          <w:tcPr>
            <w:tcW w:w="707" w:type="pct"/>
            <w:gridSpan w:val="2"/>
            <w:shd w:val="clear" w:color="auto" w:fill="FBD4B4" w:themeFill="accent6" w:themeFillTint="66"/>
          </w:tcPr>
          <w:p w14:paraId="1731FEC3"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4.1.5</w:t>
            </w:r>
          </w:p>
        </w:tc>
        <w:tc>
          <w:tcPr>
            <w:tcW w:w="2379" w:type="pct"/>
          </w:tcPr>
          <w:p w14:paraId="7407408D"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如果需要在外</w:t>
            </w:r>
            <w:r w:rsidRPr="00732B03">
              <w:rPr>
                <w:rFonts w:ascii="Microsoft JhengHei" w:eastAsia="Microsoft JhengHei" w:hAnsi="Microsoft JhengHei" w:cs="Microsoft JhengHei" w:hint="eastAsia"/>
                <w:sz w:val="20"/>
                <w:szCs w:val="20"/>
                <w:lang w:val="en-US" w:eastAsia="zh-CN"/>
              </w:rPr>
              <w:t>储存原材料，应加以保护，尽量降低污染风险。</w:t>
            </w:r>
          </w:p>
        </w:tc>
        <w:tc>
          <w:tcPr>
            <w:tcW w:w="588" w:type="pct"/>
          </w:tcPr>
          <w:p w14:paraId="55444686"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375272B3"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10ECAE4B" w14:textId="77777777" w:rsidTr="000C385D">
        <w:tc>
          <w:tcPr>
            <w:tcW w:w="5000" w:type="pct"/>
            <w:gridSpan w:val="5"/>
            <w:shd w:val="clear" w:color="auto" w:fill="00B0F0"/>
          </w:tcPr>
          <w:p w14:paraId="3572D1F0" w14:textId="77777777" w:rsidR="00732B03" w:rsidRPr="00732B03" w:rsidRDefault="00732B03" w:rsidP="00732B03">
            <w:pPr>
              <w:pStyle w:val="Heading1"/>
              <w:outlineLvl w:val="0"/>
              <w:rPr>
                <w:rFonts w:ascii="Century Gothic" w:hAnsi="Century Gothic"/>
                <w:sz w:val="20"/>
                <w:szCs w:val="20"/>
                <w:lang w:val="en-US" w:eastAsia="zh-CN"/>
              </w:rPr>
            </w:pPr>
            <w:r w:rsidRPr="009565F1">
              <w:rPr>
                <w:rFonts w:ascii="Century Gothic" w:hAnsi="Century Gothic"/>
                <w:color w:val="FFFFFF" w:themeColor="background1"/>
                <w:sz w:val="20"/>
                <w:szCs w:val="20"/>
                <w:lang w:val="en-US" w:eastAsia="zh-CN"/>
              </w:rPr>
              <w:lastRenderedPageBreak/>
              <w:t>4.2</w:t>
            </w:r>
            <w:r w:rsidRPr="009565F1">
              <w:rPr>
                <w:rFonts w:ascii="Century Gothic" w:hAnsi="Century Gothic"/>
                <w:color w:val="FFFFFF" w:themeColor="background1"/>
                <w:sz w:val="20"/>
                <w:szCs w:val="20"/>
                <w:lang w:val="en-US" w:eastAsia="zh-CN"/>
              </w:rPr>
              <w:tab/>
            </w:r>
            <w:r w:rsidRPr="009565F1">
              <w:rPr>
                <w:rFonts w:ascii="MS Gothic" w:eastAsia="MS Gothic" w:hAnsi="MS Gothic" w:cs="MS Gothic" w:hint="eastAsia"/>
                <w:color w:val="FFFFFF" w:themeColor="background1"/>
                <w:sz w:val="20"/>
                <w:szCs w:val="20"/>
                <w:lang w:val="en-US" w:eastAsia="zh-CN"/>
              </w:rPr>
              <w:t>建筑物构造和内</w:t>
            </w:r>
            <w:r w:rsidRPr="009565F1">
              <w:rPr>
                <w:rFonts w:ascii="Microsoft JhengHei" w:eastAsia="Microsoft JhengHei" w:hAnsi="Microsoft JhengHei" w:cs="Microsoft JhengHei" w:hint="eastAsia"/>
                <w:color w:val="FFFFFF" w:themeColor="background1"/>
                <w:sz w:val="20"/>
                <w:szCs w:val="20"/>
                <w:lang w:val="en-US" w:eastAsia="zh-CN"/>
              </w:rPr>
              <w:t>饰：原材料搬运、制作、加工、包装和贮藏区</w:t>
            </w:r>
          </w:p>
        </w:tc>
      </w:tr>
      <w:tr w:rsidR="00732B03" w:rsidRPr="00732B03" w14:paraId="5E6D9F28" w14:textId="77777777" w:rsidTr="000C385D">
        <w:tc>
          <w:tcPr>
            <w:tcW w:w="707" w:type="pct"/>
            <w:gridSpan w:val="2"/>
            <w:shd w:val="clear" w:color="auto" w:fill="D3E5F6"/>
          </w:tcPr>
          <w:p w14:paraId="62E73F5F" w14:textId="77777777" w:rsidR="00732B03" w:rsidRPr="00732B03" w:rsidRDefault="00732B03" w:rsidP="00732B03">
            <w:pPr>
              <w:pStyle w:val="Heading1"/>
              <w:outlineLvl w:val="0"/>
              <w:rPr>
                <w:rFonts w:ascii="Century Gothic" w:hAnsi="Century Gothic"/>
                <w:sz w:val="20"/>
                <w:szCs w:val="20"/>
                <w:lang w:val="en-US" w:eastAsia="zh-CN"/>
              </w:rPr>
            </w:pPr>
          </w:p>
        </w:tc>
        <w:tc>
          <w:tcPr>
            <w:tcW w:w="4293" w:type="pct"/>
            <w:gridSpan w:val="3"/>
            <w:shd w:val="clear" w:color="auto" w:fill="D3E5F6"/>
          </w:tcPr>
          <w:p w14:paraId="5C770E54"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工厂、建筑物和</w:t>
            </w:r>
            <w:r w:rsidRPr="00732B03">
              <w:rPr>
                <w:rFonts w:ascii="Microsoft JhengHei" w:eastAsia="Microsoft JhengHei" w:hAnsi="Microsoft JhengHei" w:cs="Microsoft JhengHei" w:hint="eastAsia"/>
                <w:sz w:val="20"/>
                <w:szCs w:val="20"/>
                <w:lang w:val="en-US" w:eastAsia="zh-CN"/>
              </w:rPr>
              <w:t>设施的内部应适合预期的使用目的，设计、建造、维护和监控应可有效控制产品污染的风险。</w:t>
            </w:r>
          </w:p>
        </w:tc>
      </w:tr>
      <w:tr w:rsidR="00732B03" w:rsidRPr="00732B03" w14:paraId="40818D27" w14:textId="77777777" w:rsidTr="000C385D">
        <w:tc>
          <w:tcPr>
            <w:tcW w:w="707" w:type="pct"/>
            <w:gridSpan w:val="2"/>
            <w:shd w:val="clear" w:color="auto" w:fill="D3E5F6"/>
          </w:tcPr>
          <w:p w14:paraId="2E7F97ED"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379" w:type="pct"/>
          </w:tcPr>
          <w:p w14:paraId="6FF42321"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588" w:type="pct"/>
          </w:tcPr>
          <w:p w14:paraId="03F4A67F" w14:textId="6F64CEBD"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5BA41334" w14:textId="3C80E4F0"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0B989C80" w14:textId="77777777" w:rsidTr="000C385D">
        <w:tc>
          <w:tcPr>
            <w:tcW w:w="707" w:type="pct"/>
            <w:gridSpan w:val="2"/>
            <w:shd w:val="clear" w:color="auto" w:fill="FBD4B4" w:themeFill="accent6" w:themeFillTint="66"/>
          </w:tcPr>
          <w:p w14:paraId="4510F426"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4.2.1</w:t>
            </w:r>
          </w:p>
        </w:tc>
        <w:tc>
          <w:tcPr>
            <w:tcW w:w="2379" w:type="pct"/>
          </w:tcPr>
          <w:p w14:paraId="36732D9F"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应对墙面、地板、天花板和管道进行维护并保持良好的状态，有助于清洁。</w:t>
            </w:r>
          </w:p>
        </w:tc>
        <w:tc>
          <w:tcPr>
            <w:tcW w:w="588" w:type="pct"/>
          </w:tcPr>
          <w:p w14:paraId="7BAA021A"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441F9B60"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5552A65B" w14:textId="77777777" w:rsidTr="000C385D">
        <w:tc>
          <w:tcPr>
            <w:tcW w:w="707" w:type="pct"/>
            <w:gridSpan w:val="2"/>
            <w:shd w:val="clear" w:color="auto" w:fill="FBD4B4" w:themeFill="accent6" w:themeFillTint="66"/>
          </w:tcPr>
          <w:p w14:paraId="78B8A02E"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4.2.2</w:t>
            </w:r>
          </w:p>
        </w:tc>
        <w:tc>
          <w:tcPr>
            <w:tcW w:w="2379" w:type="pct"/>
          </w:tcPr>
          <w:p w14:paraId="5DE60211"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在吊</w:t>
            </w:r>
            <w:r w:rsidRPr="00732B03">
              <w:rPr>
                <w:rFonts w:ascii="Microsoft JhengHei" w:eastAsia="Microsoft JhengHei" w:hAnsi="Microsoft JhengHei" w:cs="Microsoft JhengHei" w:hint="eastAsia"/>
                <w:sz w:val="20"/>
                <w:szCs w:val="20"/>
                <w:lang w:val="en-US" w:eastAsia="zh-CN"/>
              </w:rPr>
              <w:t>顶存在空穴的情况下，应开展施工、表面处理和维护，以预防产品污染风险，除非空穴完全</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封</w:t>
            </w:r>
            <w:r w:rsidRPr="00732B03">
              <w:rPr>
                <w:rFonts w:ascii="Microsoft JhengHei" w:eastAsia="Microsoft JhengHei" w:hAnsi="Microsoft JhengHei" w:cs="Microsoft JhengHei" w:hint="eastAsia"/>
                <w:sz w:val="20"/>
                <w:szCs w:val="20"/>
                <w:lang w:val="en-US" w:eastAsia="zh-CN"/>
              </w:rPr>
              <w:t>闭，否则应提供到空穴的入口，以方便检查害虫活动。</w:t>
            </w:r>
          </w:p>
        </w:tc>
        <w:tc>
          <w:tcPr>
            <w:tcW w:w="588" w:type="pct"/>
          </w:tcPr>
          <w:p w14:paraId="5BEA1BAB"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3F3452A0"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4878DC32" w14:textId="77777777" w:rsidTr="000C385D">
        <w:tc>
          <w:tcPr>
            <w:tcW w:w="707" w:type="pct"/>
            <w:gridSpan w:val="2"/>
            <w:shd w:val="clear" w:color="auto" w:fill="FBD4B4" w:themeFill="accent6" w:themeFillTint="66"/>
          </w:tcPr>
          <w:p w14:paraId="5EC4CFEB"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4.2.3</w:t>
            </w:r>
          </w:p>
        </w:tc>
        <w:tc>
          <w:tcPr>
            <w:tcW w:w="2379" w:type="pct"/>
          </w:tcPr>
          <w:p w14:paraId="3F694290"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采用合适的方法保</w:t>
            </w:r>
            <w:r w:rsidRPr="00732B03">
              <w:rPr>
                <w:rFonts w:ascii="Microsoft JhengHei" w:eastAsia="Microsoft JhengHei" w:hAnsi="Microsoft JhengHei" w:cs="Microsoft JhengHei" w:hint="eastAsia"/>
                <w:sz w:val="20"/>
                <w:szCs w:val="20"/>
                <w:lang w:val="en-US" w:eastAsia="zh-CN"/>
              </w:rPr>
              <w:t>护内部排水口，防止虫害侵入，并尽量减少异味。</w:t>
            </w:r>
          </w:p>
        </w:tc>
        <w:tc>
          <w:tcPr>
            <w:tcW w:w="588" w:type="pct"/>
          </w:tcPr>
          <w:p w14:paraId="442B6022"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4F13DFAD"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49967AD5" w14:textId="77777777" w:rsidTr="000C385D">
        <w:tc>
          <w:tcPr>
            <w:tcW w:w="707" w:type="pct"/>
            <w:gridSpan w:val="2"/>
            <w:shd w:val="clear" w:color="auto" w:fill="FBD4B4" w:themeFill="accent6" w:themeFillTint="66"/>
          </w:tcPr>
          <w:p w14:paraId="5FA436AA"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4.2.4</w:t>
            </w:r>
          </w:p>
        </w:tc>
        <w:tc>
          <w:tcPr>
            <w:tcW w:w="2379" w:type="pct"/>
          </w:tcPr>
          <w:p w14:paraId="39D2030E"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在可造成</w:t>
            </w:r>
            <w:r w:rsidRPr="00732B03">
              <w:rPr>
                <w:rFonts w:ascii="Microsoft JhengHei" w:eastAsia="Microsoft JhengHei" w:hAnsi="Microsoft JhengHei" w:cs="Microsoft JhengHei" w:hint="eastAsia"/>
                <w:sz w:val="20"/>
                <w:szCs w:val="20"/>
                <w:lang w:val="en-US" w:eastAsia="zh-CN"/>
              </w:rPr>
              <w:t>产品风险的情况下，以及根据污染的可能性和风险，应保护窗户和屋顶玻璃不受破坏。</w:t>
            </w:r>
          </w:p>
        </w:tc>
        <w:tc>
          <w:tcPr>
            <w:tcW w:w="588" w:type="pct"/>
          </w:tcPr>
          <w:p w14:paraId="48CC0E1F"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57469387"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20AAF48B" w14:textId="77777777" w:rsidTr="000C385D">
        <w:tc>
          <w:tcPr>
            <w:tcW w:w="707" w:type="pct"/>
            <w:gridSpan w:val="2"/>
            <w:shd w:val="clear" w:color="auto" w:fill="FBD4B4" w:themeFill="accent6" w:themeFillTint="66"/>
          </w:tcPr>
          <w:p w14:paraId="2CF32096"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4.2.5</w:t>
            </w:r>
          </w:p>
        </w:tc>
        <w:tc>
          <w:tcPr>
            <w:tcW w:w="2379" w:type="pct"/>
          </w:tcPr>
          <w:p w14:paraId="0635E0DB"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在可造成</w:t>
            </w:r>
            <w:r w:rsidRPr="00732B03">
              <w:rPr>
                <w:rFonts w:ascii="Microsoft JhengHei" w:eastAsia="Microsoft JhengHei" w:hAnsi="Microsoft JhengHei" w:cs="Microsoft JhengHei" w:hint="eastAsia"/>
                <w:sz w:val="20"/>
                <w:szCs w:val="20"/>
                <w:lang w:val="en-US" w:eastAsia="zh-CN"/>
              </w:rPr>
              <w:t>产品风险的情况下，以及根据非生产玻璃污染的可能性和风险，所有的灯泡和灯管</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（包括位于</w:t>
            </w:r>
            <w:r w:rsidRPr="00732B03">
              <w:rPr>
                <w:rFonts w:ascii="Microsoft JhengHei" w:eastAsia="Microsoft JhengHei" w:hAnsi="Microsoft JhengHei" w:cs="Microsoft JhengHei" w:hint="eastAsia"/>
                <w:sz w:val="20"/>
                <w:szCs w:val="20"/>
                <w:lang w:val="en-US" w:eastAsia="zh-CN"/>
              </w:rPr>
              <w:t>电子灭蚊器设备上的灯管）均应得到充分的防护。</w:t>
            </w:r>
          </w:p>
        </w:tc>
        <w:tc>
          <w:tcPr>
            <w:tcW w:w="588" w:type="pct"/>
          </w:tcPr>
          <w:p w14:paraId="5BFFD42D"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007B990B"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1FF4A267" w14:textId="77777777" w:rsidTr="000C385D">
        <w:tc>
          <w:tcPr>
            <w:tcW w:w="707" w:type="pct"/>
            <w:gridSpan w:val="2"/>
            <w:shd w:val="clear" w:color="auto" w:fill="FBD4B4" w:themeFill="accent6" w:themeFillTint="66"/>
          </w:tcPr>
          <w:p w14:paraId="59743F27"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4.2.6</w:t>
            </w:r>
          </w:p>
        </w:tc>
        <w:tc>
          <w:tcPr>
            <w:tcW w:w="2379" w:type="pct"/>
          </w:tcPr>
          <w:p w14:paraId="5BA7AB86"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如高架步道</w:t>
            </w:r>
            <w:r w:rsidRPr="00732B03">
              <w:rPr>
                <w:rFonts w:ascii="Microsoft JhengHei" w:eastAsia="Microsoft JhengHei" w:hAnsi="Microsoft JhengHei" w:cs="Microsoft JhengHei" w:hint="eastAsia"/>
                <w:sz w:val="20"/>
                <w:szCs w:val="20"/>
                <w:lang w:val="en-US" w:eastAsia="zh-CN"/>
              </w:rPr>
              <w:t>紧邻或跨过生产线，基于风险，它们应：</w:t>
            </w:r>
          </w:p>
          <w:p w14:paraId="4A6C0880"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旨在防止</w:t>
            </w:r>
            <w:r w:rsidRPr="00732B03">
              <w:rPr>
                <w:rFonts w:ascii="Microsoft JhengHei" w:eastAsia="Microsoft JhengHei" w:hAnsi="Microsoft JhengHei" w:cs="Microsoft JhengHei" w:hint="eastAsia"/>
                <w:sz w:val="20"/>
                <w:szCs w:val="20"/>
                <w:lang w:val="en-US" w:eastAsia="zh-CN"/>
              </w:rPr>
              <w:t>产品和产品线的污染</w:t>
            </w:r>
          </w:p>
          <w:p w14:paraId="2D8EE1A8"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rPr>
              <w:t>易于清</w:t>
            </w:r>
            <w:r w:rsidRPr="00732B03">
              <w:rPr>
                <w:rFonts w:ascii="Microsoft JhengHei" w:eastAsia="Microsoft JhengHei" w:hAnsi="Microsoft JhengHei" w:cs="Microsoft JhengHei" w:hint="eastAsia"/>
                <w:sz w:val="20"/>
                <w:szCs w:val="20"/>
                <w:lang w:val="en-US"/>
              </w:rPr>
              <w:t>洁</w:t>
            </w:r>
          </w:p>
          <w:p w14:paraId="5D73A4A0"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lastRenderedPageBreak/>
              <w:t xml:space="preserve"> </w:t>
            </w:r>
            <w:r w:rsidRPr="00732B03">
              <w:rPr>
                <w:rFonts w:ascii="Microsoft JhengHei" w:eastAsia="Microsoft JhengHei" w:hAnsi="Microsoft JhengHei" w:cs="Microsoft JhengHei" w:hint="eastAsia"/>
                <w:sz w:val="20"/>
                <w:szCs w:val="20"/>
                <w:lang w:val="en-US"/>
              </w:rPr>
              <w:t>进行正确维护</w:t>
            </w:r>
            <w:r w:rsidRPr="00732B03">
              <w:rPr>
                <w:rFonts w:ascii="MS Gothic" w:eastAsia="MS Gothic" w:hAnsi="MS Gothic" w:cs="MS Gothic" w:hint="eastAsia"/>
                <w:sz w:val="20"/>
                <w:szCs w:val="20"/>
                <w:lang w:val="en-US"/>
              </w:rPr>
              <w:t>。</w:t>
            </w:r>
          </w:p>
        </w:tc>
        <w:tc>
          <w:tcPr>
            <w:tcW w:w="588" w:type="pct"/>
          </w:tcPr>
          <w:p w14:paraId="387F699D" w14:textId="77777777" w:rsidR="00732B03" w:rsidRPr="00732B03" w:rsidRDefault="00732B03" w:rsidP="00732B03">
            <w:pPr>
              <w:pStyle w:val="Heading1"/>
              <w:outlineLvl w:val="0"/>
              <w:rPr>
                <w:rFonts w:ascii="Century Gothic" w:hAnsi="Century Gothic"/>
                <w:sz w:val="20"/>
                <w:szCs w:val="20"/>
                <w:lang w:val="en-US"/>
              </w:rPr>
            </w:pPr>
          </w:p>
        </w:tc>
        <w:tc>
          <w:tcPr>
            <w:tcW w:w="1326" w:type="pct"/>
          </w:tcPr>
          <w:p w14:paraId="0B037D90" w14:textId="77777777" w:rsidR="00732B03" w:rsidRPr="00732B03" w:rsidRDefault="00732B03" w:rsidP="00732B03">
            <w:pPr>
              <w:pStyle w:val="Heading1"/>
              <w:outlineLvl w:val="0"/>
              <w:rPr>
                <w:rFonts w:ascii="Century Gothic" w:hAnsi="Century Gothic"/>
                <w:sz w:val="20"/>
                <w:szCs w:val="20"/>
                <w:lang w:val="en-US"/>
              </w:rPr>
            </w:pPr>
          </w:p>
        </w:tc>
      </w:tr>
      <w:tr w:rsidR="00732B03" w:rsidRPr="00732B03" w14:paraId="4B51C9FA" w14:textId="77777777" w:rsidTr="000C385D">
        <w:tc>
          <w:tcPr>
            <w:tcW w:w="707" w:type="pct"/>
            <w:gridSpan w:val="2"/>
            <w:shd w:val="clear" w:color="auto" w:fill="FBD4B4" w:themeFill="accent6" w:themeFillTint="66"/>
          </w:tcPr>
          <w:p w14:paraId="07071FE4"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4.2.7</w:t>
            </w:r>
          </w:p>
        </w:tc>
        <w:tc>
          <w:tcPr>
            <w:tcW w:w="2379" w:type="pct"/>
          </w:tcPr>
          <w:p w14:paraId="375F1278"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应提供适当且充分的照明，以保障安全的工作环境、正确的加工操作、产品和保洁的高效检查。</w:t>
            </w:r>
          </w:p>
        </w:tc>
        <w:tc>
          <w:tcPr>
            <w:tcW w:w="588" w:type="pct"/>
          </w:tcPr>
          <w:p w14:paraId="5554589D"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1FD862C4"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333FAA61" w14:textId="77777777" w:rsidTr="000C385D">
        <w:tc>
          <w:tcPr>
            <w:tcW w:w="707" w:type="pct"/>
            <w:gridSpan w:val="2"/>
            <w:shd w:val="clear" w:color="auto" w:fill="FBD4B4" w:themeFill="accent6" w:themeFillTint="66"/>
          </w:tcPr>
          <w:p w14:paraId="1BBE4E52"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4.2.8</w:t>
            </w:r>
          </w:p>
        </w:tc>
        <w:tc>
          <w:tcPr>
            <w:tcW w:w="2379" w:type="pct"/>
          </w:tcPr>
          <w:p w14:paraId="6ECF52BD"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应提供合适和充分的排风系统。</w:t>
            </w:r>
          </w:p>
        </w:tc>
        <w:tc>
          <w:tcPr>
            <w:tcW w:w="588" w:type="pct"/>
          </w:tcPr>
          <w:p w14:paraId="22A60A48"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56E53C1B"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192A76D1" w14:textId="77777777" w:rsidTr="000C385D">
        <w:tc>
          <w:tcPr>
            <w:tcW w:w="5000" w:type="pct"/>
            <w:gridSpan w:val="5"/>
            <w:shd w:val="clear" w:color="auto" w:fill="00B0F0"/>
          </w:tcPr>
          <w:p w14:paraId="2C782B86" w14:textId="77777777" w:rsidR="00732B03" w:rsidRPr="00732B03" w:rsidRDefault="00732B03" w:rsidP="00732B03">
            <w:pPr>
              <w:pStyle w:val="Heading1"/>
              <w:outlineLvl w:val="0"/>
              <w:rPr>
                <w:rFonts w:ascii="Century Gothic" w:hAnsi="Century Gothic"/>
                <w:sz w:val="20"/>
                <w:szCs w:val="20"/>
                <w:lang w:val="en-US"/>
              </w:rPr>
            </w:pPr>
            <w:r w:rsidRPr="009565F1">
              <w:rPr>
                <w:rFonts w:ascii="Century Gothic" w:hAnsi="Century Gothic"/>
                <w:color w:val="FFFFFF" w:themeColor="background1"/>
                <w:sz w:val="20"/>
                <w:szCs w:val="20"/>
                <w:lang w:val="en-US"/>
              </w:rPr>
              <w:t>4.3</w:t>
            </w:r>
            <w:r w:rsidRPr="009565F1">
              <w:rPr>
                <w:rFonts w:ascii="Century Gothic" w:hAnsi="Century Gothic"/>
                <w:color w:val="FFFFFF" w:themeColor="background1"/>
                <w:sz w:val="20"/>
                <w:szCs w:val="20"/>
                <w:lang w:val="en-US"/>
              </w:rPr>
              <w:tab/>
            </w:r>
            <w:r w:rsidRPr="009565F1">
              <w:rPr>
                <w:rFonts w:ascii="MS Gothic" w:eastAsia="MS Gothic" w:hAnsi="MS Gothic" w:cs="MS Gothic" w:hint="eastAsia"/>
                <w:color w:val="FFFFFF" w:themeColor="background1"/>
                <w:sz w:val="20"/>
                <w:szCs w:val="20"/>
                <w:lang w:val="en-US"/>
              </w:rPr>
              <w:t>公共</w:t>
            </w:r>
            <w:r w:rsidRPr="009565F1">
              <w:rPr>
                <w:rFonts w:ascii="Microsoft JhengHei" w:eastAsia="Microsoft JhengHei" w:hAnsi="Microsoft JhengHei" w:cs="Microsoft JhengHei" w:hint="eastAsia"/>
                <w:color w:val="FFFFFF" w:themeColor="background1"/>
                <w:sz w:val="20"/>
                <w:szCs w:val="20"/>
                <w:lang w:val="en-US"/>
              </w:rPr>
              <w:t>设施</w:t>
            </w:r>
          </w:p>
        </w:tc>
      </w:tr>
      <w:tr w:rsidR="00732B03" w:rsidRPr="00732B03" w14:paraId="0BDDF9C3" w14:textId="77777777" w:rsidTr="000C385D">
        <w:tc>
          <w:tcPr>
            <w:tcW w:w="707" w:type="pct"/>
            <w:gridSpan w:val="2"/>
            <w:shd w:val="clear" w:color="auto" w:fill="D3E5F6"/>
          </w:tcPr>
          <w:p w14:paraId="0D1D002D" w14:textId="77777777" w:rsidR="00732B03" w:rsidRPr="00732B03" w:rsidRDefault="00732B03" w:rsidP="00732B03">
            <w:pPr>
              <w:pStyle w:val="Heading1"/>
              <w:outlineLvl w:val="0"/>
              <w:rPr>
                <w:rFonts w:ascii="Century Gothic" w:hAnsi="Century Gothic"/>
                <w:sz w:val="20"/>
                <w:szCs w:val="20"/>
                <w:lang w:val="en-US"/>
              </w:rPr>
            </w:pPr>
          </w:p>
        </w:tc>
        <w:tc>
          <w:tcPr>
            <w:tcW w:w="4293" w:type="pct"/>
            <w:gridSpan w:val="3"/>
            <w:shd w:val="clear" w:color="auto" w:fill="D3E5F6"/>
          </w:tcPr>
          <w:p w14:paraId="2C9C866E"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生</w:t>
            </w:r>
            <w:r w:rsidRPr="00732B03">
              <w:rPr>
                <w:rFonts w:ascii="Microsoft JhengHei" w:eastAsia="Microsoft JhengHei" w:hAnsi="Microsoft JhengHei" w:cs="Microsoft JhengHei" w:hint="eastAsia"/>
                <w:sz w:val="20"/>
                <w:szCs w:val="20"/>
                <w:lang w:val="en-US" w:eastAsia="zh-CN"/>
              </w:rPr>
              <w:t>产和贮藏区范围内所使用的所有公共设施的设计、施工、维护和监控应可以有效地控制可造成产品污染的风险。</w:t>
            </w:r>
          </w:p>
        </w:tc>
      </w:tr>
      <w:tr w:rsidR="00732B03" w:rsidRPr="00732B03" w14:paraId="217F0054" w14:textId="77777777" w:rsidTr="000C385D">
        <w:tc>
          <w:tcPr>
            <w:tcW w:w="707" w:type="pct"/>
            <w:gridSpan w:val="2"/>
            <w:shd w:val="clear" w:color="auto" w:fill="D3E5F6"/>
          </w:tcPr>
          <w:p w14:paraId="5DC37279"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379" w:type="pct"/>
          </w:tcPr>
          <w:p w14:paraId="2E0B747C"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588" w:type="pct"/>
          </w:tcPr>
          <w:p w14:paraId="08807B70" w14:textId="2BF24224"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440C289E" w14:textId="7DF28AC2"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4025DA19" w14:textId="77777777" w:rsidTr="000C385D">
        <w:tc>
          <w:tcPr>
            <w:tcW w:w="707" w:type="pct"/>
            <w:gridSpan w:val="2"/>
            <w:shd w:val="clear" w:color="auto" w:fill="FBD4B4" w:themeFill="accent6" w:themeFillTint="66"/>
          </w:tcPr>
          <w:p w14:paraId="203C6292"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4.3.1</w:t>
            </w:r>
          </w:p>
        </w:tc>
        <w:tc>
          <w:tcPr>
            <w:tcW w:w="2379" w:type="pct"/>
          </w:tcPr>
          <w:p w14:paraId="479E3C87"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产品加工或设备清洁过程中所用的水应达到饮用级别或经过适当处理，以防止污染。</w:t>
            </w:r>
          </w:p>
        </w:tc>
        <w:tc>
          <w:tcPr>
            <w:tcW w:w="588" w:type="pct"/>
          </w:tcPr>
          <w:p w14:paraId="1C84D772"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2F49E012"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0A36A7E8" w14:textId="77777777" w:rsidTr="00732B03">
        <w:tc>
          <w:tcPr>
            <w:tcW w:w="345" w:type="pct"/>
            <w:shd w:val="clear" w:color="auto" w:fill="FBD4B4" w:themeFill="accent6" w:themeFillTint="66"/>
          </w:tcPr>
          <w:p w14:paraId="072CB678"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4.3.2</w:t>
            </w:r>
          </w:p>
        </w:tc>
        <w:tc>
          <w:tcPr>
            <w:tcW w:w="362" w:type="pct"/>
            <w:shd w:val="clear" w:color="auto" w:fill="D3E5F6"/>
          </w:tcPr>
          <w:p w14:paraId="5960D4B6" w14:textId="77777777" w:rsidR="00732B03" w:rsidRPr="00732B03" w:rsidRDefault="00732B03" w:rsidP="00732B03">
            <w:pPr>
              <w:pStyle w:val="Heading1"/>
              <w:outlineLvl w:val="0"/>
              <w:rPr>
                <w:rFonts w:ascii="Century Gothic" w:hAnsi="Century Gothic"/>
                <w:sz w:val="20"/>
                <w:szCs w:val="20"/>
                <w:lang w:val="en-US"/>
              </w:rPr>
            </w:pPr>
          </w:p>
        </w:tc>
        <w:tc>
          <w:tcPr>
            <w:tcW w:w="2379" w:type="pct"/>
          </w:tcPr>
          <w:p w14:paraId="72CD3004"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基于</w:t>
            </w:r>
            <w:r w:rsidRPr="00732B03">
              <w:rPr>
                <w:rFonts w:ascii="Microsoft JhengHei" w:eastAsia="Microsoft JhengHei" w:hAnsi="Microsoft JhengHei" w:cs="Microsoft JhengHei" w:hint="eastAsia"/>
                <w:sz w:val="20"/>
                <w:szCs w:val="20"/>
                <w:lang w:val="en-US" w:eastAsia="zh-CN"/>
              </w:rPr>
              <w:t>风险评估，应定期监控与包装直接接触的水、蒸汽、冰、空气、压缩空气或其他气体的微生</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物和化学特性。它</w:t>
            </w:r>
            <w:r w:rsidRPr="00732B03">
              <w:rPr>
                <w:rFonts w:ascii="Microsoft JhengHei" w:eastAsia="Microsoft JhengHei" w:hAnsi="Microsoft JhengHei" w:cs="Microsoft JhengHei" w:hint="eastAsia"/>
                <w:sz w:val="20"/>
                <w:szCs w:val="20"/>
                <w:lang w:val="en-US" w:eastAsia="zh-CN"/>
              </w:rPr>
              <w:t>们不应对产品安全或质量构成风险，并应符合相关的法律法规。</w:t>
            </w:r>
          </w:p>
        </w:tc>
        <w:tc>
          <w:tcPr>
            <w:tcW w:w="588" w:type="pct"/>
          </w:tcPr>
          <w:p w14:paraId="44B80ADB"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638541B5"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7CD08EF5" w14:textId="77777777" w:rsidTr="000C385D">
        <w:tc>
          <w:tcPr>
            <w:tcW w:w="5000" w:type="pct"/>
            <w:gridSpan w:val="5"/>
            <w:shd w:val="clear" w:color="auto" w:fill="00B0F0"/>
          </w:tcPr>
          <w:p w14:paraId="6DD41904" w14:textId="77777777" w:rsidR="00732B03" w:rsidRPr="00732B03" w:rsidRDefault="00732B03" w:rsidP="00732B03">
            <w:pPr>
              <w:pStyle w:val="Heading1"/>
              <w:outlineLvl w:val="0"/>
              <w:rPr>
                <w:rFonts w:ascii="Century Gothic" w:hAnsi="Century Gothic"/>
                <w:sz w:val="20"/>
                <w:szCs w:val="20"/>
                <w:lang w:val="en-US"/>
              </w:rPr>
            </w:pPr>
            <w:r w:rsidRPr="009565F1">
              <w:rPr>
                <w:rFonts w:ascii="Century Gothic" w:hAnsi="Century Gothic"/>
                <w:color w:val="FFFFFF" w:themeColor="background1"/>
                <w:sz w:val="20"/>
                <w:szCs w:val="20"/>
                <w:lang w:val="en-US"/>
              </w:rPr>
              <w:t>4.4</w:t>
            </w:r>
            <w:r w:rsidRPr="009565F1">
              <w:rPr>
                <w:rFonts w:ascii="Century Gothic" w:hAnsi="Century Gothic"/>
                <w:color w:val="FFFFFF" w:themeColor="background1"/>
                <w:sz w:val="20"/>
                <w:szCs w:val="20"/>
                <w:lang w:val="en-US"/>
              </w:rPr>
              <w:tab/>
            </w:r>
            <w:r w:rsidRPr="009565F1">
              <w:rPr>
                <w:rFonts w:ascii="Microsoft JhengHei" w:eastAsia="Microsoft JhengHei" w:hAnsi="Microsoft JhengHei" w:cs="Microsoft JhengHei" w:hint="eastAsia"/>
                <w:color w:val="FFFFFF" w:themeColor="background1"/>
                <w:sz w:val="20"/>
                <w:szCs w:val="20"/>
                <w:lang w:val="en-US"/>
              </w:rPr>
              <w:t>现场安保与产品防护</w:t>
            </w:r>
          </w:p>
        </w:tc>
      </w:tr>
      <w:tr w:rsidR="00732B03" w:rsidRPr="00732B03" w14:paraId="30163EFC" w14:textId="77777777" w:rsidTr="000C385D">
        <w:tc>
          <w:tcPr>
            <w:tcW w:w="707" w:type="pct"/>
            <w:gridSpan w:val="2"/>
            <w:shd w:val="clear" w:color="auto" w:fill="D3E5F6"/>
          </w:tcPr>
          <w:p w14:paraId="68094B68" w14:textId="77777777" w:rsidR="00732B03" w:rsidRPr="00732B03" w:rsidRDefault="00732B03" w:rsidP="00732B03">
            <w:pPr>
              <w:pStyle w:val="Heading1"/>
              <w:outlineLvl w:val="0"/>
              <w:rPr>
                <w:rFonts w:ascii="Century Gothic" w:hAnsi="Century Gothic"/>
                <w:sz w:val="20"/>
                <w:szCs w:val="20"/>
                <w:lang w:val="en-US"/>
              </w:rPr>
            </w:pPr>
          </w:p>
        </w:tc>
        <w:tc>
          <w:tcPr>
            <w:tcW w:w="4293" w:type="pct"/>
            <w:gridSpan w:val="3"/>
            <w:shd w:val="clear" w:color="auto" w:fill="D3E5F6"/>
          </w:tcPr>
          <w:p w14:paraId="479EBF1B"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Century Gothic" w:hAnsi="Century Gothic"/>
                <w:noProof/>
                <w:sz w:val="20"/>
                <w:szCs w:val="20"/>
              </w:rPr>
              <mc:AlternateContent>
                <mc:Choice Requires="wpg">
                  <w:drawing>
                    <wp:anchor distT="0" distB="0" distL="114300" distR="114300" simplePos="0" relativeHeight="251658256" behindDoc="1" locked="0" layoutInCell="1" allowOverlap="1" wp14:anchorId="5C429225" wp14:editId="00ED89F6">
                      <wp:simplePos x="0" y="0"/>
                      <wp:positionH relativeFrom="page">
                        <wp:posOffset>1696720</wp:posOffset>
                      </wp:positionH>
                      <wp:positionV relativeFrom="paragraph">
                        <wp:posOffset>333375</wp:posOffset>
                      </wp:positionV>
                      <wp:extent cx="1270" cy="252095"/>
                      <wp:effectExtent l="0" t="0" r="0" b="0"/>
                      <wp:wrapNone/>
                      <wp:docPr id="1223" name="Group 1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525"/>
                                <a:chExt cx="2" cy="397"/>
                              </a:xfrm>
                            </wpg:grpSpPr>
                            <wps:wsp>
                              <wps:cNvPr id="1224" name="Freeform 1197"/>
                              <wps:cNvSpPr>
                                <a:spLocks/>
                              </wps:cNvSpPr>
                              <wps:spPr bwMode="auto">
                                <a:xfrm>
                                  <a:off x="2672" y="525"/>
                                  <a:ext cx="2" cy="397"/>
                                </a:xfrm>
                                <a:custGeom>
                                  <a:avLst/>
                                  <a:gdLst>
                                    <a:gd name="T0" fmla="+- 0 525 525"/>
                                    <a:gd name="T1" fmla="*/ 525 h 397"/>
                                    <a:gd name="T2" fmla="+- 0 922 525"/>
                                    <a:gd name="T3" fmla="*/ 922 h 397"/>
                                    <a:gd name="T4" fmla="+- 0 525 525"/>
                                    <a:gd name="T5" fmla="*/ 52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93A648" id="Group 1196" o:spid="_x0000_s1026" style="position:absolute;left:0;text-align:left;margin-left:133.6pt;margin-top:26.25pt;width:.1pt;height:19.85pt;z-index:-251639808;mso-position-horizontal-relative:page" coordorigin="2672,52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">
                      <v:shape id="Freeform 1197" o:spid="_x0000_s1027" style="position:absolute;left:2672;top:52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" path="m,l,397,,e" fillcolor="#008bc0" stroked="f">
                        <v:path arrowok="t" o:connecttype="custom" o:connectlocs="0,525;0,922;0,525" o:connectangles="0,0,0"/>
                      </v:shape>
                      <w10:wrap anchorx="page"/>
                    </v:group>
                  </w:pict>
                </mc:Fallback>
              </mc:AlternateContent>
            </w:r>
            <w:r w:rsidRPr="00732B03">
              <w:rPr>
                <w:rFonts w:ascii="Microsoft JhengHei" w:eastAsia="Microsoft JhengHei" w:hAnsi="Microsoft JhengHei" w:cs="Microsoft JhengHei" w:hint="eastAsia"/>
                <w:sz w:val="20"/>
                <w:szCs w:val="20"/>
                <w:lang w:val="en-US" w:eastAsia="zh-CN"/>
              </w:rPr>
              <w:t>应制定产品防护计划，确保有足够系统来保护产品、场区和品牌在受工厂控制期间免受蓄意破坏。</w:t>
            </w:r>
          </w:p>
        </w:tc>
      </w:tr>
      <w:tr w:rsidR="00732B03" w:rsidRPr="00732B03" w14:paraId="4AA647A0" w14:textId="77777777" w:rsidTr="000C385D">
        <w:tc>
          <w:tcPr>
            <w:tcW w:w="707" w:type="pct"/>
            <w:gridSpan w:val="2"/>
            <w:shd w:val="clear" w:color="auto" w:fill="D3E5F6"/>
          </w:tcPr>
          <w:p w14:paraId="607B0AA8"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379" w:type="pct"/>
          </w:tcPr>
          <w:p w14:paraId="6B54C950"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588" w:type="pct"/>
          </w:tcPr>
          <w:p w14:paraId="2EBBECB0" w14:textId="3BB8B1CD"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7A73E1B1" w14:textId="20AB318D"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127DC95C" w14:textId="77777777" w:rsidTr="000C385D">
        <w:tc>
          <w:tcPr>
            <w:tcW w:w="707" w:type="pct"/>
            <w:gridSpan w:val="2"/>
            <w:shd w:val="clear" w:color="auto" w:fill="FBD4B4" w:themeFill="accent6" w:themeFillTint="66"/>
          </w:tcPr>
          <w:p w14:paraId="68169692"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4.4.1</w:t>
            </w:r>
          </w:p>
        </w:tc>
        <w:tc>
          <w:tcPr>
            <w:tcW w:w="2379" w:type="pct"/>
          </w:tcPr>
          <w:p w14:paraId="459B49E3"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公司</w:t>
            </w:r>
            <w:r w:rsidRPr="00732B03">
              <w:rPr>
                <w:rFonts w:ascii="Microsoft JhengHei" w:eastAsia="Microsoft JhengHei" w:hAnsi="Microsoft JhengHei" w:cs="Microsoft JhengHei" w:hint="eastAsia"/>
                <w:sz w:val="20"/>
                <w:szCs w:val="20"/>
                <w:lang w:val="en-US" w:eastAsia="zh-CN"/>
              </w:rPr>
              <w:t>应对安保安排和出自蓄意污染或破坏企图的潜在产品风险进行成文的风险评估（威胁</w:t>
            </w:r>
            <w:r w:rsidRPr="00732B03">
              <w:rPr>
                <w:rFonts w:ascii="Century Gothic" w:hAnsi="Century Gothic" w:hint="eastAsia"/>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评估）。该威胁评估应包括来自内部和外部两方面</w:t>
            </w:r>
            <w:r w:rsidRPr="00732B03">
              <w:rPr>
                <w:rFonts w:ascii="Microsoft JhengHei" w:eastAsia="Microsoft JhengHei" w:hAnsi="Microsoft JhengHei" w:cs="Microsoft JhengHei" w:hint="eastAsia"/>
                <w:sz w:val="20"/>
                <w:szCs w:val="20"/>
                <w:lang w:val="en-US" w:eastAsia="zh-CN"/>
              </w:rPr>
              <w:lastRenderedPageBreak/>
              <w:t>的威胁。</w:t>
            </w:r>
          </w:p>
          <w:p w14:paraId="716E640D"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该评估的输出结果应是一个成文的产品防护计划。</w:t>
            </w:r>
          </w:p>
          <w:p w14:paraId="330137B7"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应根据风险评估对厂区进行评估；应划定、醒目标记、监控敏感区或限制区。</w:t>
            </w:r>
          </w:p>
          <w:p w14:paraId="50C33E06"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应保持对此计划进行审核，以反映不断变化的情况和外部影响。应至少对此每年进行一次正式</w:t>
            </w:r>
            <w:r w:rsidRPr="00732B03">
              <w:rPr>
                <w:rFonts w:ascii="Century Gothic" w:hAnsi="Century Gothic" w:hint="eastAsia"/>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审核。</w:t>
            </w:r>
          </w:p>
        </w:tc>
        <w:tc>
          <w:tcPr>
            <w:tcW w:w="588" w:type="pct"/>
          </w:tcPr>
          <w:p w14:paraId="6D2F3E26"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48702D11"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6EDDD527" w14:textId="77777777" w:rsidTr="000C385D">
        <w:tc>
          <w:tcPr>
            <w:tcW w:w="707" w:type="pct"/>
            <w:gridSpan w:val="2"/>
            <w:shd w:val="clear" w:color="auto" w:fill="FBD4B4" w:themeFill="accent6" w:themeFillTint="66"/>
          </w:tcPr>
          <w:p w14:paraId="7EA27C46"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4.4.2</w:t>
            </w:r>
          </w:p>
        </w:tc>
        <w:tc>
          <w:tcPr>
            <w:tcW w:w="2379" w:type="pct"/>
          </w:tcPr>
          <w:p w14:paraId="3A868FED"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应制定措施，以确保只有经过授权的人员方可进入生产区和贮藏区，而且员工、承包商和来宾进</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入</w:t>
            </w:r>
            <w:r w:rsidRPr="00732B03">
              <w:rPr>
                <w:rFonts w:ascii="Microsoft JhengHei" w:eastAsia="Microsoft JhengHei" w:hAnsi="Microsoft JhengHei" w:cs="Microsoft JhengHei" w:hint="eastAsia"/>
                <w:sz w:val="20"/>
                <w:szCs w:val="20"/>
                <w:lang w:val="en-US" w:eastAsia="zh-CN"/>
              </w:rPr>
              <w:t>现场应受到控制。</w:t>
            </w:r>
          </w:p>
          <w:p w14:paraId="574C52BC"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应建立来宾报告制度。应对员工进行现场安保规程培训，而且应鼓励他们报告身份不明或不认</w:t>
            </w:r>
            <w:r w:rsidRPr="00732B03">
              <w:rPr>
                <w:rFonts w:ascii="Century Gothic" w:hAnsi="Century Gothic" w:hint="eastAsia"/>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识的来宾。</w:t>
            </w:r>
          </w:p>
        </w:tc>
        <w:tc>
          <w:tcPr>
            <w:tcW w:w="588" w:type="pct"/>
          </w:tcPr>
          <w:p w14:paraId="260ED5C2"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222B36B0"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38CBC674" w14:textId="77777777" w:rsidTr="000C385D">
        <w:tc>
          <w:tcPr>
            <w:tcW w:w="707" w:type="pct"/>
            <w:gridSpan w:val="2"/>
            <w:shd w:val="clear" w:color="auto" w:fill="FBD4B4" w:themeFill="accent6" w:themeFillTint="66"/>
          </w:tcPr>
          <w:p w14:paraId="4F47237E"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4.4.3</w:t>
            </w:r>
          </w:p>
        </w:tc>
        <w:tc>
          <w:tcPr>
            <w:tcW w:w="2379" w:type="pct"/>
          </w:tcPr>
          <w:p w14:paraId="77296905"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应充分确保外置储罐、储仓和带有外部开口的进气管的安全，以防止未经授权的访问。</w:t>
            </w:r>
          </w:p>
        </w:tc>
        <w:tc>
          <w:tcPr>
            <w:tcW w:w="588" w:type="pct"/>
          </w:tcPr>
          <w:p w14:paraId="0AAED344"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6FEB8149"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3619487A" w14:textId="77777777" w:rsidTr="000C385D">
        <w:tc>
          <w:tcPr>
            <w:tcW w:w="5000" w:type="pct"/>
            <w:gridSpan w:val="5"/>
            <w:shd w:val="clear" w:color="auto" w:fill="00B0F0"/>
          </w:tcPr>
          <w:p w14:paraId="7C893092" w14:textId="77777777" w:rsidR="00732B03" w:rsidRPr="00732B03" w:rsidRDefault="00732B03" w:rsidP="00732B03">
            <w:pPr>
              <w:pStyle w:val="Heading1"/>
              <w:outlineLvl w:val="0"/>
              <w:rPr>
                <w:rFonts w:ascii="Century Gothic" w:hAnsi="Century Gothic"/>
                <w:sz w:val="20"/>
                <w:szCs w:val="20"/>
                <w:lang w:val="en-US"/>
              </w:rPr>
            </w:pPr>
            <w:r w:rsidRPr="009565F1">
              <w:rPr>
                <w:rFonts w:ascii="Century Gothic" w:hAnsi="Century Gothic"/>
                <w:color w:val="FFFFFF" w:themeColor="background1"/>
                <w:sz w:val="20"/>
                <w:szCs w:val="20"/>
                <w:lang w:val="en-US"/>
              </w:rPr>
              <w:t>4.5</w:t>
            </w:r>
            <w:r w:rsidRPr="009565F1">
              <w:rPr>
                <w:rFonts w:ascii="Century Gothic" w:hAnsi="Century Gothic"/>
                <w:color w:val="FFFFFF" w:themeColor="background1"/>
                <w:sz w:val="20"/>
                <w:szCs w:val="20"/>
                <w:lang w:val="en-US"/>
              </w:rPr>
              <w:tab/>
            </w:r>
            <w:r w:rsidRPr="009565F1">
              <w:rPr>
                <w:rFonts w:ascii="MS Gothic" w:eastAsia="MS Gothic" w:hAnsi="MS Gothic" w:cs="MS Gothic" w:hint="eastAsia"/>
                <w:color w:val="FFFFFF" w:themeColor="background1"/>
                <w:sz w:val="20"/>
                <w:szCs w:val="20"/>
                <w:lang w:val="en-US"/>
              </w:rPr>
              <w:t>布局、</w:t>
            </w:r>
            <w:r w:rsidRPr="009565F1">
              <w:rPr>
                <w:rFonts w:ascii="Microsoft JhengHei" w:eastAsia="Microsoft JhengHei" w:hAnsi="Microsoft JhengHei" w:cs="Microsoft JhengHei" w:hint="eastAsia"/>
                <w:color w:val="FFFFFF" w:themeColor="background1"/>
                <w:sz w:val="20"/>
                <w:szCs w:val="20"/>
                <w:lang w:val="en-US"/>
              </w:rPr>
              <w:t>产品流和隔离</w:t>
            </w:r>
          </w:p>
        </w:tc>
      </w:tr>
      <w:tr w:rsidR="00732B03" w:rsidRPr="00732B03" w14:paraId="64EA6DDF" w14:textId="77777777" w:rsidTr="000C385D">
        <w:tc>
          <w:tcPr>
            <w:tcW w:w="707" w:type="pct"/>
            <w:gridSpan w:val="2"/>
            <w:shd w:val="clear" w:color="auto" w:fill="D3E5F6"/>
          </w:tcPr>
          <w:p w14:paraId="02FE387B" w14:textId="77777777" w:rsidR="00732B03" w:rsidRPr="00732B03" w:rsidRDefault="00732B03" w:rsidP="00732B03">
            <w:pPr>
              <w:pStyle w:val="Heading1"/>
              <w:outlineLvl w:val="0"/>
              <w:rPr>
                <w:rFonts w:ascii="Century Gothic" w:hAnsi="Century Gothic"/>
                <w:sz w:val="20"/>
                <w:szCs w:val="20"/>
                <w:lang w:val="en-US"/>
              </w:rPr>
            </w:pPr>
          </w:p>
        </w:tc>
        <w:tc>
          <w:tcPr>
            <w:tcW w:w="4293" w:type="pct"/>
            <w:gridSpan w:val="3"/>
            <w:shd w:val="clear" w:color="auto" w:fill="D3E5F6"/>
          </w:tcPr>
          <w:p w14:paraId="6DC97716"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Century Gothic" w:hAnsi="Century Gothic"/>
                <w:noProof/>
                <w:sz w:val="20"/>
                <w:szCs w:val="20"/>
              </w:rPr>
              <mc:AlternateContent>
                <mc:Choice Requires="wpg">
                  <w:drawing>
                    <wp:anchor distT="0" distB="0" distL="114300" distR="114300" simplePos="0" relativeHeight="251658257" behindDoc="1" locked="0" layoutInCell="1" allowOverlap="1" wp14:anchorId="33D240CA" wp14:editId="240C557C">
                      <wp:simplePos x="0" y="0"/>
                      <wp:positionH relativeFrom="page">
                        <wp:posOffset>1696720</wp:posOffset>
                      </wp:positionH>
                      <wp:positionV relativeFrom="paragraph">
                        <wp:posOffset>333375</wp:posOffset>
                      </wp:positionV>
                      <wp:extent cx="1270" cy="252095"/>
                      <wp:effectExtent l="0" t="0" r="0" b="0"/>
                      <wp:wrapNone/>
                      <wp:docPr id="1221" name="Group 1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525"/>
                                <a:chExt cx="2" cy="397"/>
                              </a:xfrm>
                            </wpg:grpSpPr>
                            <wps:wsp>
                              <wps:cNvPr id="1222" name="Freeform 1195"/>
                              <wps:cNvSpPr>
                                <a:spLocks/>
                              </wps:cNvSpPr>
                              <wps:spPr bwMode="auto">
                                <a:xfrm>
                                  <a:off x="2672" y="525"/>
                                  <a:ext cx="2" cy="397"/>
                                </a:xfrm>
                                <a:custGeom>
                                  <a:avLst/>
                                  <a:gdLst>
                                    <a:gd name="T0" fmla="+- 0 525 525"/>
                                    <a:gd name="T1" fmla="*/ 525 h 397"/>
                                    <a:gd name="T2" fmla="+- 0 922 525"/>
                                    <a:gd name="T3" fmla="*/ 922 h 397"/>
                                    <a:gd name="T4" fmla="+- 0 525 525"/>
                                    <a:gd name="T5" fmla="*/ 52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E62489" id="Group 1194" o:spid="_x0000_s1026" style="position:absolute;left:0;text-align:left;margin-left:133.6pt;margin-top:26.25pt;width:.1pt;height:19.85pt;z-index:-251638784;mso-position-horizontal-relative:page" coordorigin="2672,52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">
                      <v:shape id="Freeform 1195" o:spid="_x0000_s1027" style="position:absolute;left:2672;top:52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" path="m,l,397,,e" fillcolor="#008bc0" stroked="f">
                        <v:path arrowok="t" o:connecttype="custom" o:connectlocs="0,525;0,922;0,525" o:connectangles="0,0,0"/>
                      </v:shape>
                      <w10:wrap anchorx="page"/>
                    </v:group>
                  </w:pict>
                </mc:Fallback>
              </mc:AlternateContent>
            </w:r>
            <w:r w:rsidRPr="00732B03">
              <w:rPr>
                <w:rFonts w:ascii="MS Gothic" w:eastAsia="MS Gothic" w:hAnsi="MS Gothic" w:cs="MS Gothic" w:hint="eastAsia"/>
                <w:sz w:val="20"/>
                <w:szCs w:val="20"/>
                <w:lang w:val="en-US" w:eastAsia="zh-CN"/>
              </w:rPr>
              <w:t>工厂布局、加工流程和人</w:t>
            </w:r>
            <w:r w:rsidRPr="00732B03">
              <w:rPr>
                <w:rFonts w:ascii="Microsoft JhengHei" w:eastAsia="Microsoft JhengHei" w:hAnsi="Microsoft JhengHei" w:cs="Microsoft JhengHei" w:hint="eastAsia"/>
                <w:sz w:val="20"/>
                <w:szCs w:val="20"/>
                <w:lang w:val="en-US" w:eastAsia="zh-CN"/>
              </w:rPr>
              <w:t>员移动应得当，以防止造成产品污染风险和满足所有相关立法的要求。</w:t>
            </w:r>
          </w:p>
        </w:tc>
      </w:tr>
      <w:tr w:rsidR="00732B03" w:rsidRPr="00732B03" w14:paraId="77A0A611" w14:textId="77777777" w:rsidTr="000C385D">
        <w:tc>
          <w:tcPr>
            <w:tcW w:w="707" w:type="pct"/>
            <w:gridSpan w:val="2"/>
            <w:shd w:val="clear" w:color="auto" w:fill="D3E5F6"/>
          </w:tcPr>
          <w:p w14:paraId="1085DD8E"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379" w:type="pct"/>
          </w:tcPr>
          <w:p w14:paraId="7A914662"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588" w:type="pct"/>
          </w:tcPr>
          <w:p w14:paraId="3246077A" w14:textId="3C54D3BF"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4399A01F" w14:textId="1591356B"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7CDEA141" w14:textId="77777777" w:rsidTr="000C385D">
        <w:tc>
          <w:tcPr>
            <w:tcW w:w="707" w:type="pct"/>
            <w:gridSpan w:val="2"/>
            <w:shd w:val="clear" w:color="auto" w:fill="FBD4B4" w:themeFill="accent6" w:themeFillTint="66"/>
          </w:tcPr>
          <w:p w14:paraId="690FCE16"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4.5.1</w:t>
            </w:r>
          </w:p>
        </w:tc>
        <w:tc>
          <w:tcPr>
            <w:tcW w:w="2379" w:type="pct"/>
          </w:tcPr>
          <w:p w14:paraId="1E622232"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应有工厂的当前地图或规划，确定以下内容：</w:t>
            </w:r>
          </w:p>
          <w:p w14:paraId="35C6A9D6"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rPr>
              <w:t>人</w:t>
            </w:r>
            <w:r w:rsidRPr="00732B03">
              <w:rPr>
                <w:rFonts w:ascii="Microsoft JhengHei" w:eastAsia="Microsoft JhengHei" w:hAnsi="Microsoft JhengHei" w:cs="Microsoft JhengHei" w:hint="eastAsia"/>
                <w:sz w:val="20"/>
                <w:szCs w:val="20"/>
                <w:lang w:val="en-US"/>
              </w:rPr>
              <w:t>员的进入点</w:t>
            </w:r>
          </w:p>
          <w:p w14:paraId="216E5022"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lastRenderedPageBreak/>
              <w:t xml:space="preserve"> </w:t>
            </w:r>
            <w:r w:rsidRPr="00732B03">
              <w:rPr>
                <w:rFonts w:ascii="MS Gothic" w:eastAsia="MS Gothic" w:hAnsi="MS Gothic" w:cs="MS Gothic" w:hint="eastAsia"/>
                <w:sz w:val="20"/>
                <w:szCs w:val="20"/>
                <w:lang w:val="en-US" w:eastAsia="zh-CN"/>
              </w:rPr>
              <w:t>人</w:t>
            </w:r>
            <w:r w:rsidRPr="00732B03">
              <w:rPr>
                <w:rFonts w:ascii="Microsoft JhengHei" w:eastAsia="Microsoft JhengHei" w:hAnsi="Microsoft JhengHei" w:cs="Microsoft JhengHei" w:hint="eastAsia"/>
                <w:sz w:val="20"/>
                <w:szCs w:val="20"/>
                <w:lang w:val="en-US" w:eastAsia="zh-CN"/>
              </w:rPr>
              <w:t>员、原材料和中间品或成品的运输路线。</w:t>
            </w:r>
          </w:p>
          <w:p w14:paraId="2004F694"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rPr>
              <w:t>员工设施</w:t>
            </w:r>
          </w:p>
          <w:p w14:paraId="79745784"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icrosoft JhengHei" w:eastAsia="Microsoft JhengHei" w:hAnsi="Microsoft JhengHei" w:cs="Microsoft JhengHei" w:hint="eastAsia"/>
                <w:sz w:val="20"/>
                <w:szCs w:val="20"/>
                <w:lang w:val="en-US"/>
              </w:rPr>
              <w:t>废料清理路线</w:t>
            </w:r>
          </w:p>
          <w:p w14:paraId="7F4E554A"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proofErr w:type="spellStart"/>
            <w:r w:rsidRPr="00732B03">
              <w:rPr>
                <w:rFonts w:ascii="MS Gothic" w:eastAsia="MS Gothic" w:hAnsi="MS Gothic" w:cs="MS Gothic" w:hint="eastAsia"/>
                <w:sz w:val="20"/>
                <w:szCs w:val="20"/>
                <w:lang w:val="en-US"/>
              </w:rPr>
              <w:t>生</w:t>
            </w:r>
            <w:r w:rsidRPr="00732B03">
              <w:rPr>
                <w:rFonts w:ascii="Microsoft JhengHei" w:eastAsia="Microsoft JhengHei" w:hAnsi="Microsoft JhengHei" w:cs="Microsoft JhengHei" w:hint="eastAsia"/>
                <w:sz w:val="20"/>
                <w:szCs w:val="20"/>
                <w:lang w:val="en-US"/>
              </w:rPr>
              <w:t>产和加工流程</w:t>
            </w:r>
            <w:proofErr w:type="spellEnd"/>
          </w:p>
          <w:p w14:paraId="7B2AFF46"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proofErr w:type="spellStart"/>
            <w:r w:rsidRPr="00732B03">
              <w:rPr>
                <w:rFonts w:ascii="Microsoft JhengHei" w:eastAsia="Microsoft JhengHei" w:hAnsi="Microsoft JhengHei" w:cs="Microsoft JhengHei" w:hint="eastAsia"/>
                <w:sz w:val="20"/>
                <w:szCs w:val="20"/>
                <w:lang w:val="en-US"/>
              </w:rPr>
              <w:t>贮藏区域</w:t>
            </w:r>
            <w:proofErr w:type="spellEnd"/>
            <w:r w:rsidRPr="00732B03">
              <w:rPr>
                <w:rFonts w:ascii="Microsoft JhengHei" w:eastAsia="Microsoft JhengHei" w:hAnsi="Microsoft JhengHei" w:cs="Microsoft JhengHei" w:hint="eastAsia"/>
                <w:sz w:val="20"/>
                <w:szCs w:val="20"/>
                <w:lang w:val="en-US"/>
              </w:rPr>
              <w:t>。</w:t>
            </w:r>
          </w:p>
        </w:tc>
        <w:tc>
          <w:tcPr>
            <w:tcW w:w="588" w:type="pct"/>
          </w:tcPr>
          <w:p w14:paraId="3B902953" w14:textId="77777777" w:rsidR="00732B03" w:rsidRPr="00732B03" w:rsidRDefault="00732B03" w:rsidP="00732B03">
            <w:pPr>
              <w:pStyle w:val="Heading1"/>
              <w:outlineLvl w:val="0"/>
              <w:rPr>
                <w:rFonts w:ascii="Century Gothic" w:hAnsi="Century Gothic"/>
                <w:sz w:val="20"/>
                <w:szCs w:val="20"/>
                <w:lang w:val="en-US"/>
              </w:rPr>
            </w:pPr>
          </w:p>
        </w:tc>
        <w:tc>
          <w:tcPr>
            <w:tcW w:w="1326" w:type="pct"/>
          </w:tcPr>
          <w:p w14:paraId="248E2999" w14:textId="77777777" w:rsidR="00732B03" w:rsidRPr="00732B03" w:rsidRDefault="00732B03" w:rsidP="00732B03">
            <w:pPr>
              <w:pStyle w:val="Heading1"/>
              <w:outlineLvl w:val="0"/>
              <w:rPr>
                <w:rFonts w:ascii="Century Gothic" w:hAnsi="Century Gothic"/>
                <w:sz w:val="20"/>
                <w:szCs w:val="20"/>
                <w:lang w:val="en-US"/>
              </w:rPr>
            </w:pPr>
          </w:p>
        </w:tc>
      </w:tr>
      <w:tr w:rsidR="00732B03" w:rsidRPr="00732B03" w14:paraId="7B504434" w14:textId="77777777" w:rsidTr="000C385D">
        <w:tc>
          <w:tcPr>
            <w:tcW w:w="707" w:type="pct"/>
            <w:gridSpan w:val="2"/>
            <w:shd w:val="clear" w:color="auto" w:fill="FBD4B4" w:themeFill="accent6" w:themeFillTint="66"/>
          </w:tcPr>
          <w:p w14:paraId="03DD302E"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4.5.2</w:t>
            </w:r>
          </w:p>
        </w:tc>
        <w:tc>
          <w:tcPr>
            <w:tcW w:w="2379" w:type="pct"/>
          </w:tcPr>
          <w:p w14:paraId="578E0809"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应妥善安排接收到发放的加工流程，从而将产品污染或损坏的风险降到最低。</w:t>
            </w:r>
          </w:p>
        </w:tc>
        <w:tc>
          <w:tcPr>
            <w:tcW w:w="588" w:type="pct"/>
          </w:tcPr>
          <w:p w14:paraId="7ED72B5D"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1FA796C8"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1C3B8255" w14:textId="77777777" w:rsidTr="000C385D">
        <w:tc>
          <w:tcPr>
            <w:tcW w:w="707" w:type="pct"/>
            <w:gridSpan w:val="2"/>
            <w:shd w:val="clear" w:color="auto" w:fill="FBD4B4" w:themeFill="accent6" w:themeFillTint="66"/>
          </w:tcPr>
          <w:p w14:paraId="51557F04"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4.5.3</w:t>
            </w:r>
          </w:p>
        </w:tc>
        <w:tc>
          <w:tcPr>
            <w:tcW w:w="2379" w:type="pct"/>
          </w:tcPr>
          <w:p w14:paraId="57F6ADAB"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工厂</w:t>
            </w:r>
            <w:r w:rsidRPr="00732B03">
              <w:rPr>
                <w:rFonts w:ascii="Microsoft JhengHei" w:eastAsia="Microsoft JhengHei" w:hAnsi="Microsoft JhengHei" w:cs="Microsoft JhengHei" w:hint="eastAsia"/>
                <w:sz w:val="20"/>
                <w:szCs w:val="20"/>
                <w:lang w:val="en-US" w:eastAsia="zh-CN"/>
              </w:rPr>
              <w:t>应具备充足的作业空间和贮藏能力，以使所有的操作均能够按照全面的安全和卫生条件</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正常</w:t>
            </w:r>
            <w:r w:rsidRPr="00732B03">
              <w:rPr>
                <w:rFonts w:ascii="Microsoft JhengHei" w:eastAsia="Microsoft JhengHei" w:hAnsi="Microsoft JhengHei" w:cs="Microsoft JhengHei" w:hint="eastAsia"/>
                <w:sz w:val="20"/>
                <w:szCs w:val="20"/>
                <w:lang w:val="en-US" w:eastAsia="zh-CN"/>
              </w:rPr>
              <w:t>进行。</w:t>
            </w:r>
          </w:p>
        </w:tc>
        <w:tc>
          <w:tcPr>
            <w:tcW w:w="588" w:type="pct"/>
          </w:tcPr>
          <w:p w14:paraId="2D716492"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722BFAA5"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5539A284" w14:textId="77777777" w:rsidTr="000C385D">
        <w:tc>
          <w:tcPr>
            <w:tcW w:w="707" w:type="pct"/>
            <w:gridSpan w:val="2"/>
            <w:shd w:val="clear" w:color="auto" w:fill="FBD4B4" w:themeFill="accent6" w:themeFillTint="66"/>
          </w:tcPr>
          <w:p w14:paraId="3203AA0E"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4.5.4</w:t>
            </w:r>
          </w:p>
        </w:tc>
        <w:tc>
          <w:tcPr>
            <w:tcW w:w="2379" w:type="pct"/>
          </w:tcPr>
          <w:p w14:paraId="519FB73F"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至少</w:t>
            </w:r>
            <w:r w:rsidRPr="00732B03">
              <w:rPr>
                <w:rFonts w:ascii="Microsoft JhengHei" w:eastAsia="Microsoft JhengHei" w:hAnsi="Microsoft JhengHei" w:cs="Microsoft JhengHei" w:hint="eastAsia"/>
                <w:sz w:val="20"/>
                <w:szCs w:val="20"/>
                <w:lang w:val="en-US" w:eastAsia="zh-CN"/>
              </w:rPr>
              <w:t>应在与生产区域具有相同标准的区域开展分类或其他涉及直接处理产品的活动。</w:t>
            </w:r>
          </w:p>
        </w:tc>
        <w:tc>
          <w:tcPr>
            <w:tcW w:w="588" w:type="pct"/>
          </w:tcPr>
          <w:p w14:paraId="7745D5C2"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4D266691"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10C85936" w14:textId="77777777" w:rsidTr="000C385D">
        <w:tc>
          <w:tcPr>
            <w:tcW w:w="707" w:type="pct"/>
            <w:gridSpan w:val="2"/>
            <w:shd w:val="clear" w:color="auto" w:fill="FBD4B4" w:themeFill="accent6" w:themeFillTint="66"/>
          </w:tcPr>
          <w:p w14:paraId="1F1C73A1"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4.5.5</w:t>
            </w:r>
          </w:p>
        </w:tc>
        <w:tc>
          <w:tcPr>
            <w:tcW w:w="2379" w:type="pct"/>
          </w:tcPr>
          <w:p w14:paraId="218C9A84"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应在指定的隔离区域进行可能产生污染风险的活动，例如拆除外包装。</w:t>
            </w:r>
          </w:p>
        </w:tc>
        <w:tc>
          <w:tcPr>
            <w:tcW w:w="588" w:type="pct"/>
          </w:tcPr>
          <w:p w14:paraId="2A10882E"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57451876"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60EA3EFA" w14:textId="77777777" w:rsidTr="000C385D">
        <w:tc>
          <w:tcPr>
            <w:tcW w:w="707" w:type="pct"/>
            <w:gridSpan w:val="2"/>
            <w:shd w:val="clear" w:color="auto" w:fill="FBD4B4" w:themeFill="accent6" w:themeFillTint="66"/>
          </w:tcPr>
          <w:p w14:paraId="71132722"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4.5.6</w:t>
            </w:r>
          </w:p>
        </w:tc>
        <w:tc>
          <w:tcPr>
            <w:tcW w:w="2379" w:type="pct"/>
          </w:tcPr>
          <w:p w14:paraId="06D13E3D"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如果有必要允</w:t>
            </w:r>
            <w:r w:rsidRPr="00732B03">
              <w:rPr>
                <w:rFonts w:ascii="Microsoft JhengHei" w:eastAsia="Microsoft JhengHei" w:hAnsi="Microsoft JhengHei" w:cs="Microsoft JhengHei" w:hint="eastAsia"/>
                <w:sz w:val="20"/>
                <w:szCs w:val="20"/>
                <w:lang w:val="en-US" w:eastAsia="zh-CN"/>
              </w:rPr>
              <w:t>许进入生产区域，应划分指定的人行道，确保与材料之间有足够的隔离。</w:t>
            </w:r>
          </w:p>
        </w:tc>
        <w:tc>
          <w:tcPr>
            <w:tcW w:w="588" w:type="pct"/>
          </w:tcPr>
          <w:p w14:paraId="244D5971"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466D0F21"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35405529" w14:textId="77777777" w:rsidTr="000C385D">
        <w:tc>
          <w:tcPr>
            <w:tcW w:w="707" w:type="pct"/>
            <w:gridSpan w:val="2"/>
            <w:shd w:val="clear" w:color="auto" w:fill="FBD4B4" w:themeFill="accent6" w:themeFillTint="66"/>
          </w:tcPr>
          <w:p w14:paraId="157EDC6F"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4.5.7</w:t>
            </w:r>
          </w:p>
        </w:tc>
        <w:tc>
          <w:tcPr>
            <w:tcW w:w="2379" w:type="pct"/>
          </w:tcPr>
          <w:p w14:paraId="3EDB391C"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在可能的情况下，所有</w:t>
            </w:r>
            <w:r w:rsidRPr="00732B03">
              <w:rPr>
                <w:rFonts w:ascii="Microsoft JhengHei" w:eastAsia="Microsoft JhengHei" w:hAnsi="Microsoft JhengHei" w:cs="Microsoft JhengHei" w:hint="eastAsia"/>
                <w:sz w:val="20"/>
                <w:szCs w:val="20"/>
                <w:lang w:val="en-US" w:eastAsia="zh-CN"/>
              </w:rPr>
              <w:t>设施的设计和位置可使工作人员以简单、符合逻辑的路线到达。</w:t>
            </w:r>
          </w:p>
        </w:tc>
        <w:tc>
          <w:tcPr>
            <w:tcW w:w="588" w:type="pct"/>
          </w:tcPr>
          <w:p w14:paraId="7B2AB625"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309A9484"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78F08488" w14:textId="77777777" w:rsidTr="000C385D">
        <w:tc>
          <w:tcPr>
            <w:tcW w:w="5000" w:type="pct"/>
            <w:gridSpan w:val="5"/>
            <w:shd w:val="clear" w:color="auto" w:fill="00B0F0"/>
          </w:tcPr>
          <w:p w14:paraId="000FCB22" w14:textId="77777777" w:rsidR="00732B03" w:rsidRPr="00732B03" w:rsidRDefault="00732B03" w:rsidP="00732B03">
            <w:pPr>
              <w:pStyle w:val="Heading1"/>
              <w:outlineLvl w:val="0"/>
              <w:rPr>
                <w:rFonts w:ascii="Century Gothic" w:hAnsi="Century Gothic"/>
                <w:sz w:val="20"/>
                <w:szCs w:val="20"/>
                <w:lang w:val="en-US"/>
              </w:rPr>
            </w:pPr>
            <w:r w:rsidRPr="009565F1">
              <w:rPr>
                <w:rFonts w:ascii="Century Gothic" w:hAnsi="Century Gothic"/>
                <w:color w:val="FFFFFF" w:themeColor="background1"/>
                <w:sz w:val="20"/>
                <w:szCs w:val="20"/>
                <w:lang w:val="en-US"/>
              </w:rPr>
              <w:t>4.6</w:t>
            </w:r>
            <w:r w:rsidRPr="009565F1">
              <w:rPr>
                <w:rFonts w:ascii="Century Gothic" w:hAnsi="Century Gothic"/>
                <w:color w:val="FFFFFF" w:themeColor="background1"/>
                <w:sz w:val="20"/>
                <w:szCs w:val="20"/>
                <w:lang w:val="en-US"/>
              </w:rPr>
              <w:tab/>
            </w:r>
            <w:proofErr w:type="spellStart"/>
            <w:r w:rsidRPr="009565F1">
              <w:rPr>
                <w:rFonts w:ascii="Microsoft JhengHei" w:eastAsia="Microsoft JhengHei" w:hAnsi="Microsoft JhengHei" w:cs="Microsoft JhengHei" w:hint="eastAsia"/>
                <w:color w:val="FFFFFF" w:themeColor="background1"/>
                <w:sz w:val="20"/>
                <w:szCs w:val="20"/>
                <w:lang w:val="en-US"/>
              </w:rPr>
              <w:t>设备</w:t>
            </w:r>
            <w:proofErr w:type="spellEnd"/>
          </w:p>
        </w:tc>
      </w:tr>
      <w:tr w:rsidR="00732B03" w:rsidRPr="00732B03" w14:paraId="691828E9" w14:textId="77777777" w:rsidTr="000C385D">
        <w:tc>
          <w:tcPr>
            <w:tcW w:w="707" w:type="pct"/>
            <w:gridSpan w:val="2"/>
            <w:shd w:val="clear" w:color="auto" w:fill="D3E5F6"/>
          </w:tcPr>
          <w:p w14:paraId="3E19438D" w14:textId="77777777" w:rsidR="00732B03" w:rsidRPr="00732B03" w:rsidRDefault="00732B03" w:rsidP="00732B03">
            <w:pPr>
              <w:pStyle w:val="Heading1"/>
              <w:outlineLvl w:val="0"/>
              <w:rPr>
                <w:rFonts w:ascii="Century Gothic" w:hAnsi="Century Gothic"/>
                <w:sz w:val="20"/>
                <w:szCs w:val="20"/>
                <w:lang w:val="en-US"/>
              </w:rPr>
            </w:pPr>
          </w:p>
        </w:tc>
        <w:tc>
          <w:tcPr>
            <w:tcW w:w="4293" w:type="pct"/>
            <w:gridSpan w:val="3"/>
            <w:shd w:val="clear" w:color="auto" w:fill="D3E5F6"/>
          </w:tcPr>
          <w:p w14:paraId="6A41604C"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设备均应适合预期的目的，其维护与使用应能最大限度地减少产品的安全、合法性和质量风险。</w:t>
            </w:r>
          </w:p>
        </w:tc>
      </w:tr>
      <w:tr w:rsidR="00732B03" w:rsidRPr="00732B03" w14:paraId="5A97A927" w14:textId="77777777" w:rsidTr="000C385D">
        <w:tc>
          <w:tcPr>
            <w:tcW w:w="707" w:type="pct"/>
            <w:gridSpan w:val="2"/>
            <w:shd w:val="clear" w:color="auto" w:fill="D3E5F6"/>
          </w:tcPr>
          <w:p w14:paraId="5EE662A9"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lastRenderedPageBreak/>
              <w:t>条款</w:t>
            </w:r>
          </w:p>
        </w:tc>
        <w:tc>
          <w:tcPr>
            <w:tcW w:w="2379" w:type="pct"/>
          </w:tcPr>
          <w:p w14:paraId="4763DC70"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588" w:type="pct"/>
          </w:tcPr>
          <w:p w14:paraId="5D0C95DE" w14:textId="0DDEB2D7"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46DE560A" w14:textId="6556FF5B"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60115B42" w14:textId="77777777" w:rsidTr="000C385D">
        <w:tc>
          <w:tcPr>
            <w:tcW w:w="707" w:type="pct"/>
            <w:gridSpan w:val="2"/>
            <w:shd w:val="clear" w:color="auto" w:fill="FBD4B4" w:themeFill="accent6" w:themeFillTint="66"/>
          </w:tcPr>
          <w:p w14:paraId="0741301D"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4.6.1</w:t>
            </w:r>
          </w:p>
        </w:tc>
        <w:tc>
          <w:tcPr>
            <w:tcW w:w="2379" w:type="pct"/>
          </w:tcPr>
          <w:p w14:paraId="6ADF6E12"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生</w:t>
            </w:r>
            <w:r w:rsidRPr="00732B03">
              <w:rPr>
                <w:rFonts w:ascii="Microsoft JhengHei" w:eastAsia="Microsoft JhengHei" w:hAnsi="Microsoft JhengHei" w:cs="Microsoft JhengHei" w:hint="eastAsia"/>
                <w:sz w:val="20"/>
                <w:szCs w:val="20"/>
                <w:lang w:val="en-US" w:eastAsia="zh-CN"/>
              </w:rPr>
              <w:t>产、贮藏和仓储设备的设计均应适合预期的目的，而且应能最大限度地减少产品的污染风险。</w:t>
            </w:r>
          </w:p>
          <w:p w14:paraId="188EA8D2"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任何</w:t>
            </w:r>
            <w:r w:rsidRPr="00732B03">
              <w:rPr>
                <w:rFonts w:ascii="Microsoft JhengHei" w:eastAsia="Microsoft JhengHei" w:hAnsi="Microsoft JhengHei" w:cs="Microsoft JhengHei" w:hint="eastAsia"/>
                <w:sz w:val="20"/>
                <w:szCs w:val="20"/>
                <w:lang w:val="en-US" w:eastAsia="zh-CN"/>
              </w:rPr>
              <w:t>润滑剂的润滑点和使用都不应对产品造成污染。</w:t>
            </w:r>
          </w:p>
          <w:p w14:paraId="33EF3291"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设备均应采用适当的材料制造，设备的设计应确保便于进行有效的保洁和维护。</w:t>
            </w:r>
          </w:p>
        </w:tc>
        <w:tc>
          <w:tcPr>
            <w:tcW w:w="588" w:type="pct"/>
          </w:tcPr>
          <w:p w14:paraId="7A73B9F1"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44B14784"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68E958A5" w14:textId="77777777" w:rsidTr="000C385D">
        <w:tc>
          <w:tcPr>
            <w:tcW w:w="707" w:type="pct"/>
            <w:gridSpan w:val="2"/>
            <w:shd w:val="clear" w:color="auto" w:fill="FBD4B4" w:themeFill="accent6" w:themeFillTint="66"/>
          </w:tcPr>
          <w:p w14:paraId="14E6D7AF"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4.6.2</w:t>
            </w:r>
          </w:p>
        </w:tc>
        <w:tc>
          <w:tcPr>
            <w:tcW w:w="2379" w:type="pct"/>
          </w:tcPr>
          <w:p w14:paraId="76ED0CD8"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购买前应明确新安装设备的规格。新设备使用前应经过测试和调试，并制定维护和清洁方案。</w:t>
            </w:r>
          </w:p>
        </w:tc>
        <w:tc>
          <w:tcPr>
            <w:tcW w:w="588" w:type="pct"/>
          </w:tcPr>
          <w:p w14:paraId="7F12A41D"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092EF13D"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6D3602E0" w14:textId="77777777" w:rsidTr="000C385D">
        <w:tc>
          <w:tcPr>
            <w:tcW w:w="707" w:type="pct"/>
            <w:gridSpan w:val="2"/>
            <w:shd w:val="clear" w:color="auto" w:fill="FBD4B4" w:themeFill="accent6" w:themeFillTint="66"/>
          </w:tcPr>
          <w:p w14:paraId="5AFAA794"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4.6.3</w:t>
            </w:r>
          </w:p>
        </w:tc>
        <w:tc>
          <w:tcPr>
            <w:tcW w:w="2379" w:type="pct"/>
          </w:tcPr>
          <w:p w14:paraId="5CFBB959"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应妥善密封包括书桌、椅子、桌子在内的木质设备，便于有效清洁。该设备应保持清洁、良好的状</w:t>
            </w:r>
            <w:r w:rsidRPr="00732B03">
              <w:rPr>
                <w:rFonts w:ascii="Century Gothic" w:hAnsi="Century Gothic" w:hint="eastAsia"/>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态，没有碎片或其他物理污染来源。</w:t>
            </w:r>
          </w:p>
        </w:tc>
        <w:tc>
          <w:tcPr>
            <w:tcW w:w="588" w:type="pct"/>
          </w:tcPr>
          <w:p w14:paraId="40026A57"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37B671BC"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37E0F9EA" w14:textId="77777777" w:rsidTr="000C385D">
        <w:tc>
          <w:tcPr>
            <w:tcW w:w="707" w:type="pct"/>
            <w:gridSpan w:val="2"/>
            <w:shd w:val="clear" w:color="auto" w:fill="FBD4B4" w:themeFill="accent6" w:themeFillTint="66"/>
          </w:tcPr>
          <w:p w14:paraId="4C193373"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4.6.4</w:t>
            </w:r>
          </w:p>
        </w:tc>
        <w:tc>
          <w:tcPr>
            <w:tcW w:w="2379" w:type="pct"/>
          </w:tcPr>
          <w:p w14:paraId="7DD7A827"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设备上的标识应是可清洁的，且粘贴牢靠。</w:t>
            </w:r>
          </w:p>
        </w:tc>
        <w:tc>
          <w:tcPr>
            <w:tcW w:w="588" w:type="pct"/>
          </w:tcPr>
          <w:p w14:paraId="555AD727"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18FCDE18"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53E43ADE" w14:textId="77777777" w:rsidTr="000C385D">
        <w:tc>
          <w:tcPr>
            <w:tcW w:w="5000" w:type="pct"/>
            <w:gridSpan w:val="5"/>
            <w:shd w:val="clear" w:color="auto" w:fill="00B0F0"/>
          </w:tcPr>
          <w:p w14:paraId="4CE04C84" w14:textId="77777777" w:rsidR="00732B03" w:rsidRPr="00732B03" w:rsidRDefault="00732B03" w:rsidP="00732B03">
            <w:pPr>
              <w:pStyle w:val="Heading1"/>
              <w:outlineLvl w:val="0"/>
              <w:rPr>
                <w:rFonts w:ascii="Century Gothic" w:hAnsi="Century Gothic"/>
                <w:sz w:val="20"/>
                <w:szCs w:val="20"/>
                <w:lang w:val="en-US"/>
              </w:rPr>
            </w:pPr>
            <w:r w:rsidRPr="009565F1">
              <w:rPr>
                <w:rFonts w:ascii="Century Gothic" w:hAnsi="Century Gothic"/>
                <w:color w:val="FFFFFF" w:themeColor="background1"/>
                <w:sz w:val="20"/>
                <w:szCs w:val="20"/>
                <w:lang w:val="en-US"/>
              </w:rPr>
              <w:t>4.7</w:t>
            </w:r>
            <w:r w:rsidRPr="009565F1">
              <w:rPr>
                <w:rFonts w:ascii="Century Gothic" w:hAnsi="Century Gothic"/>
                <w:color w:val="FFFFFF" w:themeColor="background1"/>
                <w:sz w:val="20"/>
                <w:szCs w:val="20"/>
                <w:lang w:val="en-US"/>
              </w:rPr>
              <w:tab/>
            </w:r>
            <w:r w:rsidRPr="009565F1">
              <w:rPr>
                <w:rFonts w:ascii="Microsoft JhengHei" w:eastAsia="Microsoft JhengHei" w:hAnsi="Microsoft JhengHei" w:cs="Microsoft JhengHei" w:hint="eastAsia"/>
                <w:color w:val="FFFFFF" w:themeColor="background1"/>
                <w:sz w:val="20"/>
                <w:szCs w:val="20"/>
                <w:lang w:val="en-US"/>
              </w:rPr>
              <w:t>维护</w:t>
            </w:r>
          </w:p>
        </w:tc>
      </w:tr>
      <w:tr w:rsidR="00732B03" w:rsidRPr="00732B03" w14:paraId="3B99D0CF" w14:textId="77777777" w:rsidTr="000C385D">
        <w:tc>
          <w:tcPr>
            <w:tcW w:w="707" w:type="pct"/>
            <w:gridSpan w:val="2"/>
            <w:shd w:val="clear" w:color="auto" w:fill="D3E5F6"/>
          </w:tcPr>
          <w:p w14:paraId="75B34B75" w14:textId="77777777" w:rsidR="00732B03" w:rsidRPr="00732B03" w:rsidRDefault="00732B03" w:rsidP="00732B03">
            <w:pPr>
              <w:pStyle w:val="Heading1"/>
              <w:outlineLvl w:val="0"/>
              <w:rPr>
                <w:rFonts w:ascii="Century Gothic" w:hAnsi="Century Gothic"/>
                <w:sz w:val="20"/>
                <w:szCs w:val="20"/>
                <w:lang w:val="en-US"/>
              </w:rPr>
            </w:pPr>
          </w:p>
        </w:tc>
        <w:tc>
          <w:tcPr>
            <w:tcW w:w="4293" w:type="pct"/>
            <w:gridSpan w:val="3"/>
            <w:shd w:val="clear" w:color="auto" w:fill="D3E5F6"/>
          </w:tcPr>
          <w:p w14:paraId="7A62CE85"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应为机器与设备制定有效的维护计划，以防止污染和减少潜在的停工。</w:t>
            </w:r>
          </w:p>
        </w:tc>
      </w:tr>
      <w:tr w:rsidR="00732B03" w:rsidRPr="00732B03" w14:paraId="36924429" w14:textId="77777777" w:rsidTr="000C385D">
        <w:tc>
          <w:tcPr>
            <w:tcW w:w="707" w:type="pct"/>
            <w:gridSpan w:val="2"/>
            <w:shd w:val="clear" w:color="auto" w:fill="D3E5F6"/>
          </w:tcPr>
          <w:p w14:paraId="16EC5EDB"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379" w:type="pct"/>
          </w:tcPr>
          <w:p w14:paraId="04FFC03E"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588" w:type="pct"/>
          </w:tcPr>
          <w:p w14:paraId="627EC557" w14:textId="3F4FB5AC"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34658B00" w14:textId="7408CFB3"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46F7F5F2" w14:textId="77777777" w:rsidTr="000C385D">
        <w:tc>
          <w:tcPr>
            <w:tcW w:w="707" w:type="pct"/>
            <w:gridSpan w:val="2"/>
            <w:shd w:val="clear" w:color="auto" w:fill="FBD4B4" w:themeFill="accent6" w:themeFillTint="66"/>
          </w:tcPr>
          <w:p w14:paraId="244DA579"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4.7.1</w:t>
            </w:r>
          </w:p>
        </w:tc>
        <w:tc>
          <w:tcPr>
            <w:tcW w:w="2379" w:type="pct"/>
          </w:tcPr>
          <w:p w14:paraId="51D1DEDC"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应运行记录在案的维护方案，涵盖生产设备和工厂的所有对产品安全、合法性和质量至关重要</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的物品，以防止</w:t>
            </w:r>
            <w:r w:rsidRPr="00732B03">
              <w:rPr>
                <w:rFonts w:ascii="Microsoft JhengHei" w:eastAsia="Microsoft JhengHei" w:hAnsi="Microsoft JhengHei" w:cs="Microsoft JhengHei" w:hint="eastAsia"/>
                <w:sz w:val="20"/>
                <w:szCs w:val="20"/>
                <w:lang w:val="en-US" w:eastAsia="zh-CN"/>
              </w:rPr>
              <w:t>污染并降低事故风险。</w:t>
            </w:r>
          </w:p>
        </w:tc>
        <w:tc>
          <w:tcPr>
            <w:tcW w:w="588" w:type="pct"/>
          </w:tcPr>
          <w:p w14:paraId="7B5F77D5"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18852563"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1EB01D3C" w14:textId="77777777" w:rsidTr="000C385D">
        <w:tc>
          <w:tcPr>
            <w:tcW w:w="707" w:type="pct"/>
            <w:gridSpan w:val="2"/>
            <w:shd w:val="clear" w:color="auto" w:fill="D3E5F6"/>
          </w:tcPr>
          <w:p w14:paraId="31A31A7C"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379" w:type="pct"/>
          </w:tcPr>
          <w:p w14:paraId="593BCB28"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588" w:type="pct"/>
          </w:tcPr>
          <w:p w14:paraId="65ED9BA4" w14:textId="4F0E8831"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6778C1CF" w14:textId="6CF92A0F"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33993D1B" w14:textId="77777777" w:rsidTr="000C385D">
        <w:tc>
          <w:tcPr>
            <w:tcW w:w="707" w:type="pct"/>
            <w:gridSpan w:val="2"/>
            <w:shd w:val="clear" w:color="auto" w:fill="FBD4B4" w:themeFill="accent6" w:themeFillTint="66"/>
          </w:tcPr>
          <w:p w14:paraId="655E4403"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4.7.2</w:t>
            </w:r>
          </w:p>
        </w:tc>
        <w:tc>
          <w:tcPr>
            <w:tcW w:w="2379" w:type="pct"/>
          </w:tcPr>
          <w:p w14:paraId="6C641049"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坚持记录所有离线测试设备的维护日记。作为最</w:t>
            </w:r>
            <w:r w:rsidRPr="00732B03">
              <w:rPr>
                <w:rFonts w:ascii="Microsoft JhengHei" w:eastAsia="Microsoft JhengHei" w:hAnsi="Microsoft JhengHei" w:cs="Microsoft JhengHei" w:hint="eastAsia"/>
                <w:sz w:val="20"/>
                <w:szCs w:val="20"/>
                <w:lang w:val="en-US" w:eastAsia="zh-CN"/>
              </w:rPr>
              <w:lastRenderedPageBreak/>
              <w:t>低要求，这应包括：</w:t>
            </w:r>
          </w:p>
          <w:p w14:paraId="55D1C19F"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rPr>
              <w:t>任何</w:t>
            </w:r>
            <w:r w:rsidRPr="00732B03">
              <w:rPr>
                <w:rFonts w:ascii="Microsoft JhengHei" w:eastAsia="Microsoft JhengHei" w:hAnsi="Microsoft JhengHei" w:cs="Microsoft JhengHei" w:hint="eastAsia"/>
                <w:sz w:val="20"/>
                <w:szCs w:val="20"/>
                <w:lang w:val="en-US"/>
              </w:rPr>
              <w:t>调整</w:t>
            </w:r>
          </w:p>
          <w:p w14:paraId="6AFDC966"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任何干</w:t>
            </w:r>
            <w:r w:rsidRPr="00732B03">
              <w:rPr>
                <w:rFonts w:ascii="Microsoft JhengHei" w:eastAsia="Microsoft JhengHei" w:hAnsi="Microsoft JhengHei" w:cs="Microsoft JhengHei" w:hint="eastAsia"/>
                <w:sz w:val="20"/>
                <w:szCs w:val="20"/>
                <w:lang w:val="en-US" w:eastAsia="zh-CN"/>
              </w:rPr>
              <w:t>预措施的重新校准日期。</w:t>
            </w:r>
          </w:p>
        </w:tc>
        <w:tc>
          <w:tcPr>
            <w:tcW w:w="588" w:type="pct"/>
          </w:tcPr>
          <w:p w14:paraId="252449B0"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7C2BB3AF"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6DBFF18E" w14:textId="77777777" w:rsidTr="000C385D">
        <w:tc>
          <w:tcPr>
            <w:tcW w:w="707" w:type="pct"/>
            <w:gridSpan w:val="2"/>
            <w:shd w:val="clear" w:color="auto" w:fill="FBD4B4" w:themeFill="accent6" w:themeFillTint="66"/>
          </w:tcPr>
          <w:p w14:paraId="18CA0A74"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4.7.3</w:t>
            </w:r>
          </w:p>
        </w:tc>
        <w:tc>
          <w:tcPr>
            <w:tcW w:w="2379" w:type="pct"/>
          </w:tcPr>
          <w:p w14:paraId="19FFCF39"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除任何</w:t>
            </w:r>
            <w:r w:rsidRPr="00732B03">
              <w:rPr>
                <w:rFonts w:ascii="Microsoft JhengHei" w:eastAsia="Microsoft JhengHei" w:hAnsi="Microsoft JhengHei" w:cs="Microsoft JhengHei" w:hint="eastAsia"/>
                <w:sz w:val="20"/>
                <w:szCs w:val="20"/>
                <w:lang w:val="en-US" w:eastAsia="zh-CN"/>
              </w:rPr>
              <w:t>计划维护规程外，在设备故障或损坏所产生的异物可导致产品污染风险的情况下，还应</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按</w:t>
            </w:r>
            <w:r w:rsidRPr="00732B03">
              <w:rPr>
                <w:rFonts w:ascii="Microsoft JhengHei" w:eastAsia="Microsoft JhengHei" w:hAnsi="Microsoft JhengHei" w:cs="Microsoft JhengHei" w:hint="eastAsia"/>
                <w:sz w:val="20"/>
                <w:szCs w:val="20"/>
                <w:lang w:val="en-US" w:eastAsia="zh-CN"/>
              </w:rPr>
              <w:t>预定的时间间隔对设备进行检查，对检查结果进行记录，并且采取相应的措施。</w:t>
            </w:r>
          </w:p>
        </w:tc>
        <w:tc>
          <w:tcPr>
            <w:tcW w:w="588" w:type="pct"/>
          </w:tcPr>
          <w:p w14:paraId="05BD7156"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4FB1A97D"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71E65B67" w14:textId="77777777" w:rsidTr="000C385D">
        <w:tc>
          <w:tcPr>
            <w:tcW w:w="707" w:type="pct"/>
            <w:gridSpan w:val="2"/>
            <w:shd w:val="clear" w:color="auto" w:fill="FBD4B4" w:themeFill="accent6" w:themeFillTint="66"/>
          </w:tcPr>
          <w:p w14:paraId="77A2C9EC"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4.7.4</w:t>
            </w:r>
          </w:p>
        </w:tc>
        <w:tc>
          <w:tcPr>
            <w:tcW w:w="2379" w:type="pct"/>
          </w:tcPr>
          <w:p w14:paraId="3B294DF5"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维护工作不应对产品的安全、质量或合法性构成风险。完成维护工作之后应行使成文的保洁规</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程，</w:t>
            </w:r>
            <w:r w:rsidRPr="00732B03">
              <w:rPr>
                <w:rFonts w:ascii="Microsoft JhengHei" w:eastAsia="Microsoft JhengHei" w:hAnsi="Microsoft JhengHei" w:cs="Microsoft JhengHei" w:hint="eastAsia"/>
                <w:sz w:val="20"/>
                <w:szCs w:val="20"/>
                <w:lang w:val="en-US" w:eastAsia="zh-CN"/>
              </w:rPr>
              <w:t>记录已清除的污染危害，而且设备已经可以恢复生产。</w:t>
            </w:r>
          </w:p>
        </w:tc>
        <w:tc>
          <w:tcPr>
            <w:tcW w:w="588" w:type="pct"/>
          </w:tcPr>
          <w:p w14:paraId="3AA08725"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3B6D79CC"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2970D2E5" w14:textId="77777777" w:rsidTr="000C385D">
        <w:tc>
          <w:tcPr>
            <w:tcW w:w="707" w:type="pct"/>
            <w:gridSpan w:val="2"/>
            <w:shd w:val="clear" w:color="auto" w:fill="FBD4B4" w:themeFill="accent6" w:themeFillTint="66"/>
          </w:tcPr>
          <w:p w14:paraId="2D4D6585"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4.7.5</w:t>
            </w:r>
          </w:p>
        </w:tc>
        <w:tc>
          <w:tcPr>
            <w:tcW w:w="2379" w:type="pct"/>
          </w:tcPr>
          <w:p w14:paraId="0D3C76C3"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在使用后清理干</w:t>
            </w:r>
            <w:r w:rsidRPr="00732B03">
              <w:rPr>
                <w:rFonts w:ascii="Microsoft JhengHei" w:eastAsia="Microsoft JhengHei" w:hAnsi="Microsoft JhengHei" w:cs="Microsoft JhengHei" w:hint="eastAsia"/>
                <w:sz w:val="20"/>
                <w:szCs w:val="20"/>
                <w:lang w:val="en-US" w:eastAsia="zh-CN"/>
              </w:rPr>
              <w:t>净工具和其他维护设备，并妥善保管。</w:t>
            </w:r>
          </w:p>
        </w:tc>
        <w:tc>
          <w:tcPr>
            <w:tcW w:w="588" w:type="pct"/>
          </w:tcPr>
          <w:p w14:paraId="63A4C957"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43CCF8C7"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329ADCEC" w14:textId="77777777" w:rsidTr="000C385D">
        <w:tc>
          <w:tcPr>
            <w:tcW w:w="707" w:type="pct"/>
            <w:gridSpan w:val="2"/>
            <w:shd w:val="clear" w:color="auto" w:fill="FBD4B4" w:themeFill="accent6" w:themeFillTint="66"/>
          </w:tcPr>
          <w:p w14:paraId="6857648B"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4.7.6</w:t>
            </w:r>
          </w:p>
        </w:tc>
        <w:tc>
          <w:tcPr>
            <w:tcW w:w="2379" w:type="pct"/>
          </w:tcPr>
          <w:p w14:paraId="7BB92207"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只有在</w:t>
            </w:r>
            <w:r w:rsidRPr="00732B03">
              <w:rPr>
                <w:rFonts w:ascii="Microsoft JhengHei" w:eastAsia="Microsoft JhengHei" w:hAnsi="Microsoft JhengHei" w:cs="Microsoft JhengHei" w:hint="eastAsia"/>
                <w:sz w:val="20"/>
                <w:szCs w:val="20"/>
                <w:lang w:val="en-US" w:eastAsia="zh-CN"/>
              </w:rPr>
              <w:t>紧急情况和不会对产品构成污染风险的情况下，才允许使用胶带、纸板等进行临时维修</w:t>
            </w:r>
            <w:r w:rsidRPr="00732B03">
              <w:rPr>
                <w:rFonts w:ascii="Century Gothic" w:hAnsi="Century Gothic"/>
                <w:sz w:val="20"/>
                <w:szCs w:val="20"/>
                <w:lang w:val="en-US" w:eastAsia="zh-CN"/>
              </w:rPr>
              <w:t>/</w:t>
            </w:r>
            <w:r w:rsidRPr="00732B03">
              <w:rPr>
                <w:rFonts w:ascii="MS Gothic" w:eastAsia="MS Gothic" w:hAnsi="MS Gothic" w:cs="MS Gothic" w:hint="eastAsia"/>
                <w:sz w:val="20"/>
                <w:szCs w:val="20"/>
                <w:lang w:val="en-US" w:eastAsia="zh-CN"/>
              </w:rPr>
              <w:t>改装。此</w:t>
            </w:r>
            <w:r w:rsidRPr="00732B03">
              <w:rPr>
                <w:rFonts w:ascii="Microsoft JhengHei" w:eastAsia="Microsoft JhengHei" w:hAnsi="Microsoft JhengHei" w:cs="Microsoft JhengHei" w:hint="eastAsia"/>
                <w:sz w:val="20"/>
                <w:szCs w:val="20"/>
                <w:lang w:val="en-US" w:eastAsia="zh-CN"/>
              </w:rPr>
              <w:t>类改装有时间限制，应记录在案并安排改正。</w:t>
            </w:r>
          </w:p>
        </w:tc>
        <w:tc>
          <w:tcPr>
            <w:tcW w:w="588" w:type="pct"/>
          </w:tcPr>
          <w:p w14:paraId="085B5837"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3353D839"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2A6514EE" w14:textId="77777777" w:rsidTr="000C385D">
        <w:tc>
          <w:tcPr>
            <w:tcW w:w="707" w:type="pct"/>
            <w:gridSpan w:val="2"/>
            <w:shd w:val="clear" w:color="auto" w:fill="FBD4B4" w:themeFill="accent6" w:themeFillTint="66"/>
          </w:tcPr>
          <w:p w14:paraId="7A1A17E2"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4.7.7</w:t>
            </w:r>
          </w:p>
        </w:tc>
        <w:tc>
          <w:tcPr>
            <w:tcW w:w="2379" w:type="pct"/>
          </w:tcPr>
          <w:p w14:paraId="5613243F"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应对工程车间加以控制，防止工程碎屑转移到生产或贮藏区（例如通过提供切屑垫）。</w:t>
            </w:r>
          </w:p>
        </w:tc>
        <w:tc>
          <w:tcPr>
            <w:tcW w:w="588" w:type="pct"/>
          </w:tcPr>
          <w:p w14:paraId="37627B80"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5828A594"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0232F9F3" w14:textId="77777777" w:rsidTr="000C385D">
        <w:tc>
          <w:tcPr>
            <w:tcW w:w="707" w:type="pct"/>
            <w:gridSpan w:val="2"/>
            <w:shd w:val="clear" w:color="auto" w:fill="FBD4B4" w:themeFill="accent6" w:themeFillTint="66"/>
          </w:tcPr>
          <w:p w14:paraId="02E0B319"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4.7.8</w:t>
            </w:r>
          </w:p>
        </w:tc>
        <w:tc>
          <w:tcPr>
            <w:tcW w:w="2379" w:type="pct"/>
          </w:tcPr>
          <w:p w14:paraId="0143883F"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参与</w:t>
            </w:r>
            <w:r w:rsidRPr="00732B03">
              <w:rPr>
                <w:rFonts w:ascii="Microsoft JhengHei" w:eastAsia="Microsoft JhengHei" w:hAnsi="Microsoft JhengHei" w:cs="Microsoft JhengHei" w:hint="eastAsia"/>
                <w:sz w:val="20"/>
                <w:szCs w:val="20"/>
                <w:lang w:val="en-US" w:eastAsia="zh-CN"/>
              </w:rPr>
              <w:t>维护或修理的承包商应由负责其活动的工作人员予以适当监督。</w:t>
            </w:r>
          </w:p>
        </w:tc>
        <w:tc>
          <w:tcPr>
            <w:tcW w:w="588" w:type="pct"/>
          </w:tcPr>
          <w:p w14:paraId="16CE9B47"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0F27BAB9"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66910DB1" w14:textId="77777777" w:rsidTr="000C385D">
        <w:tc>
          <w:tcPr>
            <w:tcW w:w="5000" w:type="pct"/>
            <w:gridSpan w:val="5"/>
            <w:shd w:val="clear" w:color="auto" w:fill="00B0F0"/>
          </w:tcPr>
          <w:p w14:paraId="78AB816C" w14:textId="77777777" w:rsidR="00732B03" w:rsidRPr="00732B03" w:rsidRDefault="00732B03" w:rsidP="00732B03">
            <w:pPr>
              <w:pStyle w:val="Heading1"/>
              <w:outlineLvl w:val="0"/>
              <w:rPr>
                <w:rFonts w:ascii="Century Gothic" w:hAnsi="Century Gothic"/>
                <w:sz w:val="20"/>
                <w:szCs w:val="20"/>
                <w:lang w:val="en-US"/>
              </w:rPr>
            </w:pPr>
            <w:r w:rsidRPr="009565F1">
              <w:rPr>
                <w:rFonts w:ascii="Century Gothic" w:hAnsi="Century Gothic"/>
                <w:color w:val="FFFFFF" w:themeColor="background1"/>
                <w:sz w:val="20"/>
                <w:szCs w:val="20"/>
                <w:lang w:val="en-US"/>
              </w:rPr>
              <w:t>4.8</w:t>
            </w:r>
            <w:r w:rsidRPr="009565F1">
              <w:rPr>
                <w:rFonts w:ascii="Century Gothic" w:hAnsi="Century Gothic"/>
                <w:color w:val="FFFFFF" w:themeColor="background1"/>
                <w:sz w:val="20"/>
                <w:szCs w:val="20"/>
                <w:lang w:val="en-US"/>
              </w:rPr>
              <w:tab/>
            </w:r>
            <w:r w:rsidRPr="009565F1">
              <w:rPr>
                <w:rFonts w:ascii="MS Gothic" w:eastAsia="MS Gothic" w:hAnsi="MS Gothic" w:cs="MS Gothic" w:hint="eastAsia"/>
                <w:color w:val="FFFFFF" w:themeColor="background1"/>
                <w:sz w:val="20"/>
                <w:szCs w:val="20"/>
                <w:lang w:val="en-US"/>
              </w:rPr>
              <w:t>内</w:t>
            </w:r>
            <w:r w:rsidRPr="009565F1">
              <w:rPr>
                <w:rFonts w:ascii="Microsoft JhengHei" w:eastAsia="Microsoft JhengHei" w:hAnsi="Microsoft JhengHei" w:cs="Microsoft JhengHei" w:hint="eastAsia"/>
                <w:color w:val="FFFFFF" w:themeColor="background1"/>
                <w:sz w:val="20"/>
                <w:szCs w:val="20"/>
                <w:lang w:val="en-US"/>
              </w:rPr>
              <w:t>务管理和保洁</w:t>
            </w:r>
          </w:p>
        </w:tc>
      </w:tr>
      <w:tr w:rsidR="00732B03" w:rsidRPr="00732B03" w14:paraId="1A4AD018" w14:textId="77777777" w:rsidTr="000C385D">
        <w:tc>
          <w:tcPr>
            <w:tcW w:w="707" w:type="pct"/>
            <w:gridSpan w:val="2"/>
            <w:shd w:val="clear" w:color="auto" w:fill="D3E5F6"/>
          </w:tcPr>
          <w:p w14:paraId="65C73336"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lastRenderedPageBreak/>
              <w:t>基本</w:t>
            </w:r>
          </w:p>
        </w:tc>
        <w:tc>
          <w:tcPr>
            <w:tcW w:w="4293" w:type="pct"/>
            <w:gridSpan w:val="3"/>
            <w:shd w:val="clear" w:color="auto" w:fill="D3E5F6"/>
          </w:tcPr>
          <w:p w14:paraId="26049EBF"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Century Gothic" w:hAnsi="Century Gothic"/>
                <w:noProof/>
                <w:sz w:val="20"/>
                <w:szCs w:val="20"/>
              </w:rPr>
              <mc:AlternateContent>
                <mc:Choice Requires="wpg">
                  <w:drawing>
                    <wp:anchor distT="0" distB="0" distL="114300" distR="114300" simplePos="0" relativeHeight="251658258" behindDoc="1" locked="0" layoutInCell="1" allowOverlap="1" wp14:anchorId="08383BB2" wp14:editId="7056DBFD">
                      <wp:simplePos x="0" y="0"/>
                      <wp:positionH relativeFrom="page">
                        <wp:posOffset>1696720</wp:posOffset>
                      </wp:positionH>
                      <wp:positionV relativeFrom="paragraph">
                        <wp:posOffset>589915</wp:posOffset>
                      </wp:positionV>
                      <wp:extent cx="1270" cy="252095"/>
                      <wp:effectExtent l="0" t="0" r="0" b="0"/>
                      <wp:wrapNone/>
                      <wp:docPr id="1219" name="Group 1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929"/>
                                <a:chExt cx="2" cy="397"/>
                              </a:xfrm>
                            </wpg:grpSpPr>
                            <wps:wsp>
                              <wps:cNvPr id="1220" name="Freeform 1193"/>
                              <wps:cNvSpPr>
                                <a:spLocks/>
                              </wps:cNvSpPr>
                              <wps:spPr bwMode="auto">
                                <a:xfrm>
                                  <a:off x="2672" y="929"/>
                                  <a:ext cx="2" cy="397"/>
                                </a:xfrm>
                                <a:custGeom>
                                  <a:avLst/>
                                  <a:gdLst>
                                    <a:gd name="T0" fmla="+- 0 929 929"/>
                                    <a:gd name="T1" fmla="*/ 929 h 397"/>
                                    <a:gd name="T2" fmla="+- 0 1325 929"/>
                                    <a:gd name="T3" fmla="*/ 1325 h 397"/>
                                    <a:gd name="T4" fmla="+- 0 929 929"/>
                                    <a:gd name="T5" fmla="*/ 929 h 397"/>
                                  </a:gdLst>
                                  <a:ahLst/>
                                  <a:cxnLst>
                                    <a:cxn ang="0">
                                      <a:pos x="0" y="T1"/>
                                    </a:cxn>
                                    <a:cxn ang="0">
                                      <a:pos x="0" y="T3"/>
                                    </a:cxn>
                                    <a:cxn ang="0">
                                      <a:pos x="0" y="T5"/>
                                    </a:cxn>
                                  </a:cxnLst>
                                  <a:rect l="0" t="0" r="r" b="b"/>
                                  <a:pathLst>
                                    <a:path h="397">
                                      <a:moveTo>
                                        <a:pt x="0" y="0"/>
                                      </a:moveTo>
                                      <a:lnTo>
                                        <a:pt x="0" y="396"/>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45FCE8" id="Group 1192" o:spid="_x0000_s1026" style="position:absolute;left:0;text-align:left;margin-left:133.6pt;margin-top:46.45pt;width:.1pt;height:19.85pt;z-index:-251637760;mso-position-horizontal-relative:page" coordorigin="2672,92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">
                      <v:shape id="Freeform 1193" o:spid="_x0000_s1027" style="position:absolute;left:2672;top:92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" path="m,l,396,,e" fillcolor="#008bc0" stroked="f">
                        <v:path arrowok="t" o:connecttype="custom" o:connectlocs="0,929;0,1325;0,929" o:connectangles="0,0,0"/>
                      </v:shape>
                      <w10:wrap anchorx="page"/>
                    </v:group>
                  </w:pict>
                </mc:Fallback>
              </mc:AlternateContent>
            </w:r>
            <w:r w:rsidRPr="00732B03">
              <w:rPr>
                <w:rFonts w:ascii="Microsoft JhengHei" w:eastAsia="Microsoft JhengHei" w:hAnsi="Microsoft JhengHei" w:cs="Microsoft JhengHei" w:hint="eastAsia"/>
                <w:sz w:val="20"/>
                <w:szCs w:val="20"/>
                <w:lang w:val="en-US" w:eastAsia="zh-CN"/>
              </w:rPr>
              <w:t>应建立内务管理和保洁体系，以确保能够维持适当的卫生标准且最大限度地减少产品污染风险。</w:t>
            </w:r>
          </w:p>
        </w:tc>
      </w:tr>
      <w:tr w:rsidR="00732B03" w:rsidRPr="00732B03" w14:paraId="035C2A6B" w14:textId="77777777" w:rsidTr="000C385D">
        <w:tc>
          <w:tcPr>
            <w:tcW w:w="707" w:type="pct"/>
            <w:gridSpan w:val="2"/>
            <w:shd w:val="clear" w:color="auto" w:fill="D3E5F6"/>
          </w:tcPr>
          <w:p w14:paraId="431DDFDE"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379" w:type="pct"/>
          </w:tcPr>
          <w:p w14:paraId="6C22157F"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588" w:type="pct"/>
          </w:tcPr>
          <w:p w14:paraId="729F9EC5" w14:textId="36ABAD94"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709AF2A9" w14:textId="0BD61F0B"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11CBBF45" w14:textId="77777777" w:rsidTr="000C385D">
        <w:tc>
          <w:tcPr>
            <w:tcW w:w="707" w:type="pct"/>
            <w:gridSpan w:val="2"/>
            <w:shd w:val="clear" w:color="auto" w:fill="FBD4B4" w:themeFill="accent6" w:themeFillTint="66"/>
          </w:tcPr>
          <w:p w14:paraId="01D40971"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4.8.1</w:t>
            </w:r>
          </w:p>
        </w:tc>
        <w:tc>
          <w:tcPr>
            <w:tcW w:w="2379" w:type="pct"/>
          </w:tcPr>
          <w:p w14:paraId="3E7ADADD"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应保持良好的内务管理标准，包括基于条件的清洁或</w:t>
            </w:r>
            <w:r w:rsidRPr="00732B03">
              <w:rPr>
                <w:rFonts w:ascii="Century Gothic" w:hAnsi="Century Gothic"/>
                <w:sz w:val="20"/>
                <w:szCs w:val="20"/>
                <w:lang w:val="en-US" w:eastAsia="zh-CN"/>
              </w:rPr>
              <w:t>“</w:t>
            </w:r>
            <w:r w:rsidRPr="00732B03">
              <w:rPr>
                <w:rFonts w:ascii="MS Gothic" w:eastAsia="MS Gothic" w:hAnsi="MS Gothic" w:cs="MS Gothic" w:hint="eastAsia"/>
                <w:sz w:val="20"/>
                <w:szCs w:val="20"/>
                <w:lang w:val="en-US" w:eastAsia="zh-CN"/>
              </w:rPr>
              <w:t>随</w:t>
            </w:r>
            <w:r w:rsidRPr="00732B03">
              <w:rPr>
                <w:rFonts w:ascii="Microsoft JhengHei" w:eastAsia="Microsoft JhengHei" w:hAnsi="Microsoft JhengHei" w:cs="Microsoft JhengHei" w:hint="eastAsia"/>
                <w:sz w:val="20"/>
                <w:szCs w:val="20"/>
                <w:lang w:val="en-US" w:eastAsia="zh-CN"/>
              </w:rPr>
              <w:t>时清洁</w:t>
            </w:r>
            <w:r w:rsidRPr="00732B03">
              <w:rPr>
                <w:rFonts w:ascii="Century Gothic" w:hAnsi="Century Gothic"/>
                <w:sz w:val="20"/>
                <w:szCs w:val="20"/>
                <w:lang w:val="en-US" w:eastAsia="zh-CN"/>
              </w:rPr>
              <w:t>”</w:t>
            </w:r>
            <w:r w:rsidRPr="00732B03">
              <w:rPr>
                <w:rFonts w:ascii="MS Gothic" w:eastAsia="MS Gothic" w:hAnsi="MS Gothic" w:cs="MS Gothic" w:hint="eastAsia"/>
                <w:sz w:val="20"/>
                <w:szCs w:val="20"/>
                <w:lang w:val="en-US" w:eastAsia="zh-CN"/>
              </w:rPr>
              <w:t>政策。</w:t>
            </w:r>
          </w:p>
        </w:tc>
        <w:tc>
          <w:tcPr>
            <w:tcW w:w="588" w:type="pct"/>
          </w:tcPr>
          <w:p w14:paraId="0A2B2D94"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3580305A"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648920E8" w14:textId="77777777" w:rsidTr="000C385D">
        <w:tc>
          <w:tcPr>
            <w:tcW w:w="707" w:type="pct"/>
            <w:gridSpan w:val="2"/>
            <w:shd w:val="clear" w:color="auto" w:fill="FBD4B4" w:themeFill="accent6" w:themeFillTint="66"/>
          </w:tcPr>
          <w:p w14:paraId="507573FC"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4.8.2</w:t>
            </w:r>
          </w:p>
        </w:tc>
        <w:tc>
          <w:tcPr>
            <w:tcW w:w="2379" w:type="pct"/>
          </w:tcPr>
          <w:p w14:paraId="44EF740C"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应为建筑物、设备和车辆执行并维护成文的保洁规程。清洁安排和规程应包括以下信息：</w:t>
            </w:r>
          </w:p>
          <w:p w14:paraId="3143C09C"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rPr>
              <w:t>保</w:t>
            </w:r>
            <w:r w:rsidRPr="00732B03">
              <w:rPr>
                <w:rFonts w:ascii="Microsoft JhengHei" w:eastAsia="Microsoft JhengHei" w:hAnsi="Microsoft JhengHei" w:cs="Microsoft JhengHei" w:hint="eastAsia"/>
                <w:sz w:val="20"/>
                <w:szCs w:val="20"/>
                <w:lang w:val="en-US"/>
              </w:rPr>
              <w:t>洁的责任</w:t>
            </w:r>
          </w:p>
          <w:p w14:paraId="0F40E8C2"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S Gothic" w:eastAsia="MS Gothic" w:hAnsi="MS Gothic" w:cs="MS Gothic" w:hint="eastAsia"/>
                <w:sz w:val="20"/>
                <w:szCs w:val="20"/>
                <w:lang w:val="en-US"/>
              </w:rPr>
              <w:t>要保</w:t>
            </w:r>
            <w:r w:rsidRPr="00732B03">
              <w:rPr>
                <w:rFonts w:ascii="Microsoft JhengHei" w:eastAsia="Microsoft JhengHei" w:hAnsi="Microsoft JhengHei" w:cs="Microsoft JhengHei" w:hint="eastAsia"/>
                <w:sz w:val="20"/>
                <w:szCs w:val="20"/>
                <w:lang w:val="en-US"/>
              </w:rPr>
              <w:t>洁的项目</w:t>
            </w:r>
            <w:r w:rsidRPr="00732B03">
              <w:rPr>
                <w:rFonts w:ascii="Century Gothic" w:hAnsi="Century Gothic"/>
                <w:sz w:val="20"/>
                <w:szCs w:val="20"/>
                <w:lang w:val="en-US"/>
              </w:rPr>
              <w:t>/</w:t>
            </w:r>
            <w:r w:rsidRPr="00732B03">
              <w:rPr>
                <w:rFonts w:ascii="MS Gothic" w:eastAsia="MS Gothic" w:hAnsi="MS Gothic" w:cs="MS Gothic" w:hint="eastAsia"/>
                <w:sz w:val="20"/>
                <w:szCs w:val="20"/>
                <w:lang w:val="en-US"/>
              </w:rPr>
              <w:t>区域</w:t>
            </w:r>
          </w:p>
          <w:p w14:paraId="482E03E9"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S Gothic" w:eastAsia="MS Gothic" w:hAnsi="MS Gothic" w:cs="MS Gothic" w:hint="eastAsia"/>
                <w:sz w:val="20"/>
                <w:szCs w:val="20"/>
                <w:lang w:val="en-US"/>
              </w:rPr>
              <w:t>保</w:t>
            </w:r>
            <w:r w:rsidRPr="00732B03">
              <w:rPr>
                <w:rFonts w:ascii="Microsoft JhengHei" w:eastAsia="Microsoft JhengHei" w:hAnsi="Microsoft JhengHei" w:cs="Microsoft JhengHei" w:hint="eastAsia"/>
                <w:sz w:val="20"/>
                <w:szCs w:val="20"/>
                <w:lang w:val="en-US"/>
              </w:rPr>
              <w:t>洁的频率</w:t>
            </w:r>
          </w:p>
          <w:p w14:paraId="2858ECA5"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S Gothic" w:eastAsia="MS Gothic" w:hAnsi="MS Gothic" w:cs="MS Gothic" w:hint="eastAsia"/>
                <w:sz w:val="20"/>
                <w:szCs w:val="20"/>
                <w:lang w:val="en-US"/>
              </w:rPr>
              <w:t>清</w:t>
            </w:r>
            <w:r w:rsidRPr="00732B03">
              <w:rPr>
                <w:rFonts w:ascii="Microsoft JhengHei" w:eastAsia="Microsoft JhengHei" w:hAnsi="Microsoft JhengHei" w:cs="Microsoft JhengHei" w:hint="eastAsia"/>
                <w:sz w:val="20"/>
                <w:szCs w:val="20"/>
                <w:lang w:val="en-US"/>
              </w:rPr>
              <w:t>洁的方法</w:t>
            </w:r>
          </w:p>
          <w:p w14:paraId="767B381A"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S Gothic" w:eastAsia="MS Gothic" w:hAnsi="MS Gothic" w:cs="MS Gothic" w:hint="eastAsia"/>
                <w:sz w:val="20"/>
                <w:szCs w:val="20"/>
                <w:lang w:val="en-US"/>
              </w:rPr>
              <w:t>要使用的保</w:t>
            </w:r>
            <w:r w:rsidRPr="00732B03">
              <w:rPr>
                <w:rFonts w:ascii="Microsoft JhengHei" w:eastAsia="Microsoft JhengHei" w:hAnsi="Microsoft JhengHei" w:cs="Microsoft JhengHei" w:hint="eastAsia"/>
                <w:sz w:val="20"/>
                <w:szCs w:val="20"/>
                <w:lang w:val="en-US"/>
              </w:rPr>
              <w:t>洁材料</w:t>
            </w:r>
          </w:p>
          <w:p w14:paraId="70242631"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S Gothic" w:eastAsia="MS Gothic" w:hAnsi="MS Gothic" w:cs="MS Gothic" w:hint="eastAsia"/>
                <w:sz w:val="20"/>
                <w:szCs w:val="20"/>
                <w:lang w:val="en-US"/>
              </w:rPr>
              <w:t>保</w:t>
            </w:r>
            <w:r w:rsidRPr="00732B03">
              <w:rPr>
                <w:rFonts w:ascii="Microsoft JhengHei" w:eastAsia="Microsoft JhengHei" w:hAnsi="Microsoft JhengHei" w:cs="Microsoft JhengHei" w:hint="eastAsia"/>
                <w:sz w:val="20"/>
                <w:szCs w:val="20"/>
                <w:lang w:val="en-US"/>
              </w:rPr>
              <w:t>洁记录和验证责任。</w:t>
            </w:r>
          </w:p>
          <w:p w14:paraId="35DA239B"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保</w:t>
            </w:r>
            <w:r w:rsidRPr="00732B03">
              <w:rPr>
                <w:rFonts w:ascii="Microsoft JhengHei" w:eastAsia="Microsoft JhengHei" w:hAnsi="Microsoft JhengHei" w:cs="Microsoft JhengHei" w:hint="eastAsia"/>
                <w:sz w:val="20"/>
                <w:szCs w:val="20"/>
                <w:lang w:val="en-US" w:eastAsia="zh-CN"/>
              </w:rPr>
              <w:t>洁的频率和方法应以风险为基础。</w:t>
            </w:r>
          </w:p>
          <w:p w14:paraId="0C94CA40"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应实施规程，以确保达到相关的保洁标准。</w:t>
            </w:r>
          </w:p>
        </w:tc>
        <w:tc>
          <w:tcPr>
            <w:tcW w:w="588" w:type="pct"/>
          </w:tcPr>
          <w:p w14:paraId="431FC407"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34B02506"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556EA587" w14:textId="77777777" w:rsidTr="000C385D">
        <w:tc>
          <w:tcPr>
            <w:tcW w:w="707" w:type="pct"/>
            <w:gridSpan w:val="2"/>
            <w:shd w:val="clear" w:color="auto" w:fill="D3E5F6"/>
          </w:tcPr>
          <w:p w14:paraId="7BC05A4A"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379" w:type="pct"/>
          </w:tcPr>
          <w:p w14:paraId="1D54CC4F"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588" w:type="pct"/>
          </w:tcPr>
          <w:p w14:paraId="592EBD40" w14:textId="65520FAC"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711F362F" w14:textId="11CEBCA8"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3166FB5D" w14:textId="77777777" w:rsidTr="000C385D">
        <w:tc>
          <w:tcPr>
            <w:tcW w:w="707" w:type="pct"/>
            <w:gridSpan w:val="2"/>
            <w:shd w:val="clear" w:color="auto" w:fill="FBD4B4" w:themeFill="accent6" w:themeFillTint="66"/>
          </w:tcPr>
          <w:p w14:paraId="10D12102"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4.8.3</w:t>
            </w:r>
          </w:p>
        </w:tc>
        <w:tc>
          <w:tcPr>
            <w:tcW w:w="2379" w:type="pct"/>
          </w:tcPr>
          <w:p w14:paraId="41EC11F5"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清</w:t>
            </w:r>
            <w:r w:rsidRPr="00732B03">
              <w:rPr>
                <w:rFonts w:ascii="Microsoft JhengHei" w:eastAsia="Microsoft JhengHei" w:hAnsi="Microsoft JhengHei" w:cs="Microsoft JhengHei" w:hint="eastAsia"/>
                <w:sz w:val="20"/>
                <w:szCs w:val="20"/>
                <w:lang w:val="en-US" w:eastAsia="zh-CN"/>
              </w:rPr>
              <w:t>洁化学用品应符合相应的目的，标注适当的标签，遵照制造商的指示使用。他们应储存在密闭</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容器内，并放置在安全指定位置。不得使用有</w:t>
            </w:r>
            <w:r w:rsidRPr="00732B03">
              <w:rPr>
                <w:rFonts w:ascii="Malgun Gothic" w:eastAsia="Malgun Gothic" w:hAnsi="Malgun Gothic" w:cs="Malgun Gothic" w:hint="eastAsia"/>
                <w:sz w:val="20"/>
                <w:szCs w:val="20"/>
                <w:lang w:val="en-US" w:eastAsia="zh-CN"/>
              </w:rPr>
              <w:t>强烈</w:t>
            </w:r>
            <w:r w:rsidRPr="00732B03">
              <w:rPr>
                <w:rFonts w:ascii="MS Gothic" w:eastAsia="MS Gothic" w:hAnsi="MS Gothic" w:cs="MS Gothic" w:hint="eastAsia"/>
                <w:sz w:val="20"/>
                <w:szCs w:val="20"/>
                <w:lang w:val="en-US" w:eastAsia="zh-CN"/>
              </w:rPr>
              <w:t>气味或可能引</w:t>
            </w:r>
            <w:r w:rsidRPr="00732B03">
              <w:rPr>
                <w:rFonts w:ascii="Microsoft JhengHei" w:eastAsia="Microsoft JhengHei" w:hAnsi="Microsoft JhengHei" w:cs="Microsoft JhengHei" w:hint="eastAsia"/>
                <w:sz w:val="20"/>
                <w:szCs w:val="20"/>
                <w:lang w:val="en-US" w:eastAsia="zh-CN"/>
              </w:rPr>
              <w:t>发污染和气味污染的化学</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用品。</w:t>
            </w:r>
          </w:p>
          <w:p w14:paraId="1879C1BE"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lastRenderedPageBreak/>
              <w:t>清</w:t>
            </w:r>
            <w:r w:rsidRPr="00732B03">
              <w:rPr>
                <w:rFonts w:ascii="Microsoft JhengHei" w:eastAsia="Microsoft JhengHei" w:hAnsi="Microsoft JhengHei" w:cs="Microsoft JhengHei" w:hint="eastAsia"/>
                <w:sz w:val="20"/>
                <w:szCs w:val="20"/>
                <w:lang w:val="en-US" w:eastAsia="zh-CN"/>
              </w:rPr>
              <w:t>洁设备应保存在合适的指定位置。</w:t>
            </w:r>
          </w:p>
        </w:tc>
        <w:tc>
          <w:tcPr>
            <w:tcW w:w="588" w:type="pct"/>
          </w:tcPr>
          <w:p w14:paraId="120A526B"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310895C9"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25C02DC3" w14:textId="77777777" w:rsidTr="000C385D">
        <w:tc>
          <w:tcPr>
            <w:tcW w:w="707" w:type="pct"/>
            <w:gridSpan w:val="2"/>
            <w:shd w:val="clear" w:color="auto" w:fill="FBD4B4" w:themeFill="accent6" w:themeFillTint="66"/>
          </w:tcPr>
          <w:p w14:paraId="56C5F33A"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4.8.4</w:t>
            </w:r>
          </w:p>
        </w:tc>
        <w:tc>
          <w:tcPr>
            <w:tcW w:w="2379" w:type="pct"/>
          </w:tcPr>
          <w:p w14:paraId="0310ED1D"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用于清</w:t>
            </w:r>
            <w:r w:rsidRPr="00732B03">
              <w:rPr>
                <w:rFonts w:ascii="Microsoft JhengHei" w:eastAsia="Microsoft JhengHei" w:hAnsi="Microsoft JhengHei" w:cs="Microsoft JhengHei" w:hint="eastAsia"/>
                <w:sz w:val="20"/>
                <w:szCs w:val="20"/>
                <w:lang w:val="en-US" w:eastAsia="zh-CN"/>
              </w:rPr>
              <w:t>洁卫生间的材料和设备应与其他地方使用的材料和设备不同，并在必要时予以实际隔离。</w:t>
            </w:r>
          </w:p>
        </w:tc>
        <w:tc>
          <w:tcPr>
            <w:tcW w:w="588" w:type="pct"/>
          </w:tcPr>
          <w:p w14:paraId="3B651A5F"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30B18821"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315AAE71" w14:textId="77777777" w:rsidTr="000C385D">
        <w:tc>
          <w:tcPr>
            <w:tcW w:w="707" w:type="pct"/>
            <w:gridSpan w:val="2"/>
            <w:shd w:val="clear" w:color="auto" w:fill="FBD4B4" w:themeFill="accent6" w:themeFillTint="66"/>
          </w:tcPr>
          <w:p w14:paraId="58A84829"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4.8.5</w:t>
            </w:r>
          </w:p>
        </w:tc>
        <w:tc>
          <w:tcPr>
            <w:tcW w:w="2379" w:type="pct"/>
          </w:tcPr>
          <w:p w14:paraId="4AE5412F"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在适当的情况下，以</w:t>
            </w:r>
            <w:r w:rsidRPr="00732B03">
              <w:rPr>
                <w:rFonts w:ascii="Microsoft JhengHei" w:eastAsia="Microsoft JhengHei" w:hAnsi="Microsoft JhengHei" w:cs="Microsoft JhengHei" w:hint="eastAsia"/>
                <w:sz w:val="20"/>
                <w:szCs w:val="20"/>
                <w:lang w:val="en-US" w:eastAsia="zh-CN"/>
              </w:rPr>
              <w:t>风险为基础，实施微生物环境监控方案，以确保清洁操作可以有效地将对</w:t>
            </w:r>
            <w:r w:rsidRPr="00732B03">
              <w:rPr>
                <w:rFonts w:ascii="Century Gothic" w:hAnsi="Century Gothic" w:hint="eastAsia"/>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产品有害的微生物污染的风险降到最低。该计划应考虑微生物在包装材料上存活的可能性及其</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用途。</w:t>
            </w:r>
          </w:p>
          <w:p w14:paraId="58027E51"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如果制定了</w:t>
            </w:r>
            <w:r w:rsidRPr="00732B03">
              <w:rPr>
                <w:rFonts w:ascii="Microsoft JhengHei" w:eastAsia="Microsoft JhengHei" w:hAnsi="Microsoft JhengHei" w:cs="Microsoft JhengHei" w:hint="eastAsia"/>
                <w:sz w:val="20"/>
                <w:szCs w:val="20"/>
                <w:lang w:val="en-US" w:eastAsia="zh-CN"/>
              </w:rPr>
              <w:t>该计划，则应包括：</w:t>
            </w:r>
          </w:p>
          <w:p w14:paraId="72B4C5E2"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rPr>
              <w:t>取</w:t>
            </w:r>
            <w:r w:rsidRPr="00732B03">
              <w:rPr>
                <w:rFonts w:ascii="Microsoft JhengHei" w:eastAsia="Microsoft JhengHei" w:hAnsi="Microsoft JhengHei" w:cs="Microsoft JhengHei" w:hint="eastAsia"/>
                <w:sz w:val="20"/>
                <w:szCs w:val="20"/>
                <w:lang w:val="en-US"/>
              </w:rPr>
              <w:t>样协议</w:t>
            </w:r>
          </w:p>
          <w:p w14:paraId="1C1874DA"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icrosoft JhengHei" w:eastAsia="Microsoft JhengHei" w:hAnsi="Microsoft JhengHei" w:cs="Microsoft JhengHei" w:hint="eastAsia"/>
                <w:sz w:val="20"/>
                <w:szCs w:val="20"/>
                <w:lang w:val="en-US"/>
              </w:rPr>
              <w:t>样品位置的识别</w:t>
            </w:r>
          </w:p>
          <w:p w14:paraId="71478B83"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icrosoft JhengHei" w:eastAsia="Microsoft JhengHei" w:hAnsi="Microsoft JhengHei" w:cs="Microsoft JhengHei" w:hint="eastAsia"/>
                <w:sz w:val="20"/>
                <w:szCs w:val="20"/>
                <w:lang w:val="en-US"/>
              </w:rPr>
              <w:t>测试频率</w:t>
            </w:r>
          </w:p>
          <w:p w14:paraId="60C002E5"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目</w:t>
            </w:r>
            <w:r w:rsidRPr="00732B03">
              <w:rPr>
                <w:rFonts w:ascii="Microsoft JhengHei" w:eastAsia="Microsoft JhengHei" w:hAnsi="Microsoft JhengHei" w:cs="Microsoft JhengHei" w:hint="eastAsia"/>
                <w:sz w:val="20"/>
                <w:szCs w:val="20"/>
                <w:lang w:val="en-US" w:eastAsia="zh-CN"/>
              </w:rPr>
              <w:t>标微生物（例如病原体、腐败菌和</w:t>
            </w:r>
            <w:r w:rsidRPr="00732B03">
              <w:rPr>
                <w:rFonts w:ascii="Century Gothic" w:hAnsi="Century Gothic"/>
                <w:sz w:val="20"/>
                <w:szCs w:val="20"/>
                <w:lang w:val="en-US" w:eastAsia="zh-CN"/>
              </w:rPr>
              <w:t>/</w:t>
            </w:r>
            <w:r w:rsidRPr="00732B03">
              <w:rPr>
                <w:rFonts w:ascii="MS Gothic" w:eastAsia="MS Gothic" w:hAnsi="MS Gothic" w:cs="MS Gothic" w:hint="eastAsia"/>
                <w:sz w:val="20"/>
                <w:szCs w:val="20"/>
                <w:lang w:val="en-US" w:eastAsia="zh-CN"/>
              </w:rPr>
              <w:t>或指</w:t>
            </w:r>
            <w:r w:rsidRPr="00732B03">
              <w:rPr>
                <w:rFonts w:ascii="Microsoft JhengHei" w:eastAsia="Microsoft JhengHei" w:hAnsi="Microsoft JhengHei" w:cs="Microsoft JhengHei" w:hint="eastAsia"/>
                <w:sz w:val="20"/>
                <w:szCs w:val="20"/>
                <w:lang w:val="en-US" w:eastAsia="zh-CN"/>
              </w:rPr>
              <w:t>标微生物）</w:t>
            </w:r>
          </w:p>
          <w:p w14:paraId="413BF105"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rPr>
              <w:t>测试方法</w:t>
            </w:r>
          </w:p>
          <w:p w14:paraId="339A20E3"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icrosoft JhengHei" w:eastAsia="Microsoft JhengHei" w:hAnsi="Microsoft JhengHei" w:cs="Microsoft JhengHei" w:hint="eastAsia"/>
                <w:sz w:val="20"/>
                <w:szCs w:val="20"/>
                <w:lang w:val="en-US"/>
              </w:rPr>
              <w:t>对结果</w:t>
            </w:r>
            <w:r w:rsidRPr="00732B03">
              <w:rPr>
                <w:rFonts w:ascii="MS Gothic" w:eastAsia="MS Gothic" w:hAnsi="MS Gothic" w:cs="MS Gothic" w:hint="eastAsia"/>
                <w:sz w:val="20"/>
                <w:szCs w:val="20"/>
                <w:lang w:val="en-US"/>
              </w:rPr>
              <w:t>的</w:t>
            </w:r>
            <w:r w:rsidRPr="00732B03">
              <w:rPr>
                <w:rFonts w:ascii="Microsoft JhengHei" w:eastAsia="Microsoft JhengHei" w:hAnsi="Microsoft JhengHei" w:cs="Microsoft JhengHei" w:hint="eastAsia"/>
                <w:sz w:val="20"/>
                <w:szCs w:val="20"/>
                <w:lang w:val="en-US"/>
              </w:rPr>
              <w:t>记录和评估。</w:t>
            </w:r>
          </w:p>
          <w:p w14:paraId="3AEC76A9"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计划及相关规程应编制成文。</w:t>
            </w:r>
          </w:p>
        </w:tc>
        <w:tc>
          <w:tcPr>
            <w:tcW w:w="588" w:type="pct"/>
          </w:tcPr>
          <w:p w14:paraId="1C911534"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04E71D46"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655382C2" w14:textId="77777777" w:rsidTr="000C385D">
        <w:tc>
          <w:tcPr>
            <w:tcW w:w="5000" w:type="pct"/>
            <w:gridSpan w:val="5"/>
            <w:shd w:val="clear" w:color="auto" w:fill="00B0F0"/>
          </w:tcPr>
          <w:p w14:paraId="7EE2FEBD" w14:textId="77777777" w:rsidR="00732B03" w:rsidRPr="00732B03" w:rsidRDefault="00732B03" w:rsidP="00732B03">
            <w:pPr>
              <w:pStyle w:val="Heading1"/>
              <w:outlineLvl w:val="0"/>
              <w:rPr>
                <w:rFonts w:ascii="Century Gothic" w:hAnsi="Century Gothic"/>
                <w:sz w:val="20"/>
                <w:szCs w:val="20"/>
                <w:lang w:val="en-US"/>
              </w:rPr>
            </w:pPr>
            <w:r w:rsidRPr="009565F1">
              <w:rPr>
                <w:rFonts w:ascii="Century Gothic" w:hAnsi="Century Gothic"/>
                <w:color w:val="FFFFFF" w:themeColor="background1"/>
                <w:sz w:val="20"/>
                <w:szCs w:val="20"/>
                <w:lang w:val="en-US"/>
              </w:rPr>
              <w:t>4.9</w:t>
            </w:r>
            <w:r w:rsidRPr="009565F1">
              <w:rPr>
                <w:rFonts w:ascii="Century Gothic" w:hAnsi="Century Gothic"/>
                <w:color w:val="FFFFFF" w:themeColor="background1"/>
                <w:sz w:val="20"/>
                <w:szCs w:val="20"/>
                <w:lang w:val="en-US"/>
              </w:rPr>
              <w:tab/>
            </w:r>
            <w:r w:rsidRPr="009565F1">
              <w:rPr>
                <w:rFonts w:ascii="Microsoft JhengHei" w:eastAsia="Microsoft JhengHei" w:hAnsi="Microsoft JhengHei" w:cs="Microsoft JhengHei" w:hint="eastAsia"/>
                <w:color w:val="FFFFFF" w:themeColor="background1"/>
                <w:sz w:val="20"/>
                <w:szCs w:val="20"/>
                <w:lang w:val="en-US"/>
              </w:rPr>
              <w:t>产品污染控制</w:t>
            </w:r>
          </w:p>
        </w:tc>
      </w:tr>
      <w:tr w:rsidR="00732B03" w:rsidRPr="00732B03" w14:paraId="2D72741A" w14:textId="77777777" w:rsidTr="000C385D">
        <w:tc>
          <w:tcPr>
            <w:tcW w:w="707" w:type="pct"/>
            <w:gridSpan w:val="2"/>
            <w:shd w:val="clear" w:color="auto" w:fill="D3E5F6"/>
          </w:tcPr>
          <w:p w14:paraId="4FCC2E1C" w14:textId="77777777" w:rsidR="00732B03" w:rsidRPr="00732B03" w:rsidRDefault="00732B03" w:rsidP="00732B03">
            <w:pPr>
              <w:pStyle w:val="Heading1"/>
              <w:outlineLvl w:val="0"/>
              <w:rPr>
                <w:rFonts w:ascii="Century Gothic" w:hAnsi="Century Gothic"/>
                <w:sz w:val="20"/>
                <w:szCs w:val="20"/>
                <w:lang w:val="en-US"/>
              </w:rPr>
            </w:pPr>
          </w:p>
        </w:tc>
        <w:tc>
          <w:tcPr>
            <w:tcW w:w="4293" w:type="pct"/>
            <w:gridSpan w:val="3"/>
            <w:shd w:val="clear" w:color="auto" w:fill="D3E5F6"/>
          </w:tcPr>
          <w:p w14:paraId="6711B5A5"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应采取一切切实可行的步骤，识别、消除、避免或尽量减少异物或化学污染的风险。</w:t>
            </w:r>
          </w:p>
        </w:tc>
      </w:tr>
      <w:tr w:rsidR="00732B03" w:rsidRPr="00732B03" w14:paraId="2561AC34" w14:textId="77777777" w:rsidTr="000C385D">
        <w:tc>
          <w:tcPr>
            <w:tcW w:w="5000" w:type="pct"/>
            <w:gridSpan w:val="5"/>
          </w:tcPr>
          <w:p w14:paraId="1ADCD846"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4.9.1   </w:t>
            </w:r>
            <w:r w:rsidRPr="00732B03">
              <w:rPr>
                <w:rFonts w:ascii="MS Gothic" w:eastAsia="MS Gothic" w:hAnsi="MS Gothic" w:cs="MS Gothic" w:hint="eastAsia"/>
                <w:sz w:val="20"/>
                <w:szCs w:val="20"/>
                <w:lang w:val="en-US" w:eastAsia="zh-CN"/>
              </w:rPr>
              <w:t>玻璃、易碎塑料、陶瓷及</w:t>
            </w:r>
            <w:r w:rsidRPr="00732B03">
              <w:rPr>
                <w:rFonts w:ascii="Microsoft JhengHei" w:eastAsia="Microsoft JhengHei" w:hAnsi="Microsoft JhengHei" w:cs="Microsoft JhengHei" w:hint="eastAsia"/>
                <w:sz w:val="20"/>
                <w:szCs w:val="20"/>
                <w:lang w:val="en-US" w:eastAsia="zh-CN"/>
              </w:rPr>
              <w:t>类似材料控制</w:t>
            </w:r>
          </w:p>
        </w:tc>
      </w:tr>
      <w:tr w:rsidR="00732B03" w:rsidRPr="00732B03" w14:paraId="581333AB" w14:textId="77777777" w:rsidTr="000C385D">
        <w:tc>
          <w:tcPr>
            <w:tcW w:w="707" w:type="pct"/>
            <w:gridSpan w:val="2"/>
            <w:shd w:val="clear" w:color="auto" w:fill="D3E5F6"/>
          </w:tcPr>
          <w:p w14:paraId="2F181844"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lastRenderedPageBreak/>
              <w:t>条款</w:t>
            </w:r>
          </w:p>
        </w:tc>
        <w:tc>
          <w:tcPr>
            <w:tcW w:w="2379" w:type="pct"/>
          </w:tcPr>
          <w:p w14:paraId="4A67A638"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588" w:type="pct"/>
          </w:tcPr>
          <w:p w14:paraId="0560910F" w14:textId="0B10FE69"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64A99057" w14:textId="7A3A06A0"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62F7EED7" w14:textId="77777777" w:rsidTr="000C385D">
        <w:tc>
          <w:tcPr>
            <w:tcW w:w="707" w:type="pct"/>
            <w:gridSpan w:val="2"/>
            <w:shd w:val="clear" w:color="auto" w:fill="FBD4B4" w:themeFill="accent6" w:themeFillTint="66"/>
          </w:tcPr>
          <w:p w14:paraId="73B20DB2"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4.9.1.1</w:t>
            </w:r>
          </w:p>
        </w:tc>
        <w:tc>
          <w:tcPr>
            <w:tcW w:w="2379" w:type="pct"/>
          </w:tcPr>
          <w:p w14:paraId="10C4590F"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不</w:t>
            </w:r>
            <w:r w:rsidRPr="00732B03">
              <w:rPr>
                <w:rFonts w:ascii="Microsoft JhengHei" w:eastAsia="Microsoft JhengHei" w:hAnsi="Microsoft JhengHei" w:cs="Microsoft JhengHei" w:hint="eastAsia"/>
                <w:sz w:val="20"/>
                <w:szCs w:val="20"/>
                <w:lang w:val="en-US" w:eastAsia="zh-CN"/>
              </w:rPr>
              <w:t>应出现不必要的非生产玻璃、陶瓷或易碎塑料，它们可能造成可预见的污染风险。</w:t>
            </w:r>
          </w:p>
          <w:p w14:paraId="57993D6F"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如果生</w:t>
            </w:r>
            <w:r w:rsidRPr="00732B03">
              <w:rPr>
                <w:rFonts w:ascii="Microsoft JhengHei" w:eastAsia="Microsoft JhengHei" w:hAnsi="Microsoft JhengHei" w:cs="Microsoft JhengHei" w:hint="eastAsia"/>
                <w:sz w:val="20"/>
                <w:szCs w:val="20"/>
                <w:lang w:val="en-US" w:eastAsia="zh-CN"/>
              </w:rPr>
              <w:t>产、包装或贮藏区域需要非生产玻璃、陶瓷或易碎塑料，如果存在产品污染风险，则应制</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定</w:t>
            </w:r>
            <w:r w:rsidRPr="00732B03">
              <w:rPr>
                <w:rFonts w:ascii="Microsoft JhengHei" w:eastAsia="Microsoft JhengHei" w:hAnsi="Microsoft JhengHei" w:cs="Microsoft JhengHei" w:hint="eastAsia"/>
                <w:sz w:val="20"/>
                <w:szCs w:val="20"/>
                <w:lang w:val="en-US" w:eastAsia="zh-CN"/>
              </w:rPr>
              <w:t>处理规程。</w:t>
            </w:r>
          </w:p>
        </w:tc>
        <w:tc>
          <w:tcPr>
            <w:tcW w:w="588" w:type="pct"/>
          </w:tcPr>
          <w:p w14:paraId="2CD6B2E0"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43991643"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3C6D5477" w14:textId="77777777" w:rsidTr="000C385D">
        <w:tc>
          <w:tcPr>
            <w:tcW w:w="707" w:type="pct"/>
            <w:gridSpan w:val="2"/>
            <w:shd w:val="clear" w:color="auto" w:fill="FBD4B4" w:themeFill="accent6" w:themeFillTint="66"/>
          </w:tcPr>
          <w:p w14:paraId="5C929A86"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4.9.1.2</w:t>
            </w:r>
          </w:p>
        </w:tc>
        <w:tc>
          <w:tcPr>
            <w:tcW w:w="2379" w:type="pct"/>
          </w:tcPr>
          <w:p w14:paraId="7F3F0082"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应控制构成潜在产品污染危害的玻璃或易碎塑料（除产品外），并在登记册上予以记录，至少应</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包含以下内容：</w:t>
            </w:r>
          </w:p>
          <w:p w14:paraId="2F0388C4"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物品清</w:t>
            </w:r>
            <w:r w:rsidRPr="00732B03">
              <w:rPr>
                <w:rFonts w:ascii="Microsoft JhengHei" w:eastAsia="Microsoft JhengHei" w:hAnsi="Microsoft JhengHei" w:cs="Microsoft JhengHei" w:hint="eastAsia"/>
                <w:sz w:val="20"/>
                <w:szCs w:val="20"/>
                <w:lang w:val="en-US" w:eastAsia="zh-CN"/>
              </w:rPr>
              <w:t>单</w:t>
            </w:r>
            <w:r w:rsidRPr="00732B03">
              <w:rPr>
                <w:rFonts w:ascii="MS Gothic" w:eastAsia="MS Gothic" w:hAnsi="MS Gothic" w:cs="MS Gothic" w:hint="eastAsia"/>
                <w:sz w:val="20"/>
                <w:szCs w:val="20"/>
                <w:lang w:val="en-US" w:eastAsia="zh-CN"/>
              </w:rPr>
              <w:t>，</w:t>
            </w:r>
            <w:r w:rsidRPr="00732B03">
              <w:rPr>
                <w:rFonts w:ascii="Microsoft JhengHei" w:eastAsia="Microsoft JhengHei" w:hAnsi="Microsoft JhengHei" w:cs="Microsoft JhengHei" w:hint="eastAsia"/>
                <w:sz w:val="20"/>
                <w:szCs w:val="20"/>
                <w:lang w:val="en-US" w:eastAsia="zh-CN"/>
              </w:rPr>
              <w:t>详细说明位置、数量、类型和条件</w:t>
            </w:r>
          </w:p>
          <w:p w14:paraId="35A2A5B0"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根据</w:t>
            </w:r>
            <w:r w:rsidRPr="00732B03">
              <w:rPr>
                <w:rFonts w:ascii="Microsoft JhengHei" w:eastAsia="Microsoft JhengHei" w:hAnsi="Microsoft JhengHei" w:cs="Microsoft JhengHei" w:hint="eastAsia"/>
                <w:sz w:val="20"/>
                <w:szCs w:val="20"/>
                <w:lang w:val="en-US" w:eastAsia="zh-CN"/>
              </w:rPr>
              <w:t>对产品可造成风险的级别，按规定的频率进行物品状况检查和记录</w:t>
            </w:r>
          </w:p>
          <w:p w14:paraId="3BBB2CA6"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保</w:t>
            </w:r>
            <w:r w:rsidRPr="00732B03">
              <w:rPr>
                <w:rFonts w:ascii="Microsoft JhengHei" w:eastAsia="Microsoft JhengHei" w:hAnsi="Microsoft JhengHei" w:cs="Microsoft JhengHei" w:hint="eastAsia"/>
                <w:sz w:val="20"/>
                <w:szCs w:val="20"/>
                <w:lang w:val="en-US" w:eastAsia="zh-CN"/>
              </w:rPr>
              <w:t>洁或更换物品的详情，以最大限度地减少产品污染的可能性</w:t>
            </w:r>
            <w:r w:rsidRPr="00732B03">
              <w:rPr>
                <w:rFonts w:ascii="MS Gothic" w:eastAsia="MS Gothic" w:hAnsi="MS Gothic" w:cs="MS Gothic" w:hint="eastAsia"/>
                <w:sz w:val="20"/>
                <w:szCs w:val="20"/>
                <w:lang w:val="en-US" w:eastAsia="zh-CN"/>
              </w:rPr>
              <w:t>。</w:t>
            </w:r>
          </w:p>
          <w:p w14:paraId="16ACC2BC"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以</w:t>
            </w:r>
            <w:r w:rsidRPr="00732B03">
              <w:rPr>
                <w:rFonts w:ascii="Microsoft JhengHei" w:eastAsia="Microsoft JhengHei" w:hAnsi="Microsoft JhengHei" w:cs="Microsoft JhengHei" w:hint="eastAsia"/>
                <w:sz w:val="20"/>
                <w:szCs w:val="20"/>
                <w:lang w:val="en-US" w:eastAsia="zh-CN"/>
              </w:rPr>
              <w:t>风险为基础，在登记册上记录生产和贮藏区域</w:t>
            </w:r>
            <w:r w:rsidRPr="00732B03">
              <w:rPr>
                <w:rFonts w:ascii="MS Gothic" w:eastAsia="MS Gothic" w:hAnsi="MS Gothic" w:cs="MS Gothic" w:hint="eastAsia"/>
                <w:sz w:val="20"/>
                <w:szCs w:val="20"/>
                <w:lang w:val="en-US" w:eastAsia="zh-CN"/>
              </w:rPr>
              <w:t>以外的玻璃或易碎塑料。</w:t>
            </w:r>
          </w:p>
        </w:tc>
        <w:tc>
          <w:tcPr>
            <w:tcW w:w="588" w:type="pct"/>
          </w:tcPr>
          <w:p w14:paraId="7CB76562"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22B95E8F"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7C432CC3" w14:textId="77777777" w:rsidTr="000C385D">
        <w:tc>
          <w:tcPr>
            <w:tcW w:w="707" w:type="pct"/>
            <w:gridSpan w:val="2"/>
            <w:shd w:val="clear" w:color="auto" w:fill="FBD4B4" w:themeFill="accent6" w:themeFillTint="66"/>
          </w:tcPr>
          <w:p w14:paraId="494E1BC4"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4.9.1.3</w:t>
            </w:r>
          </w:p>
        </w:tc>
        <w:tc>
          <w:tcPr>
            <w:tcW w:w="2379" w:type="pct"/>
          </w:tcPr>
          <w:p w14:paraId="548C136E"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如果出</w:t>
            </w:r>
            <w:r w:rsidRPr="00732B03">
              <w:rPr>
                <w:rFonts w:ascii="Microsoft JhengHei" w:eastAsia="Microsoft JhengHei" w:hAnsi="Microsoft JhengHei" w:cs="Microsoft JhengHei" w:hint="eastAsia"/>
                <w:sz w:val="20"/>
                <w:szCs w:val="20"/>
                <w:lang w:val="en-US" w:eastAsia="zh-CN"/>
              </w:rPr>
              <w:t>现非生产玻璃或易碎塑料的破损，负责人应负责清理操作，确保其他区域不会因破损而</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受到</w:t>
            </w:r>
            <w:r w:rsidRPr="00732B03">
              <w:rPr>
                <w:rFonts w:ascii="Microsoft JhengHei" w:eastAsia="Microsoft JhengHei" w:hAnsi="Microsoft JhengHei" w:cs="Microsoft JhengHei" w:hint="eastAsia"/>
                <w:sz w:val="20"/>
                <w:szCs w:val="20"/>
                <w:lang w:val="en-US" w:eastAsia="zh-CN"/>
              </w:rPr>
              <w:t>污染。隔离和处理任何已被污染的产品。</w:t>
            </w:r>
          </w:p>
          <w:p w14:paraId="1CD24C03"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在突</w:t>
            </w:r>
            <w:r w:rsidRPr="00732B03">
              <w:rPr>
                <w:rFonts w:ascii="Microsoft JhengHei" w:eastAsia="Microsoft JhengHei" w:hAnsi="Microsoft JhengHei" w:cs="Microsoft JhengHei" w:hint="eastAsia"/>
                <w:sz w:val="20"/>
                <w:szCs w:val="20"/>
                <w:lang w:val="en-US" w:eastAsia="zh-CN"/>
              </w:rPr>
              <w:t>发事故报告中记录所有破损。</w:t>
            </w:r>
          </w:p>
        </w:tc>
        <w:tc>
          <w:tcPr>
            <w:tcW w:w="588" w:type="pct"/>
          </w:tcPr>
          <w:p w14:paraId="4ABADBE4"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7D929AA2"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3A14B8BE" w14:textId="77777777" w:rsidTr="000C385D">
        <w:tc>
          <w:tcPr>
            <w:tcW w:w="5000" w:type="pct"/>
            <w:gridSpan w:val="5"/>
          </w:tcPr>
          <w:p w14:paraId="3819350B"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 xml:space="preserve">4.9.2   </w:t>
            </w:r>
            <w:r w:rsidRPr="00732B03">
              <w:rPr>
                <w:rFonts w:ascii="Microsoft JhengHei" w:eastAsia="Microsoft JhengHei" w:hAnsi="Microsoft JhengHei" w:cs="Microsoft JhengHei" w:hint="eastAsia"/>
                <w:sz w:val="20"/>
                <w:szCs w:val="20"/>
                <w:lang w:val="en-US"/>
              </w:rPr>
              <w:t>锋利和金属工具控制</w:t>
            </w:r>
          </w:p>
        </w:tc>
      </w:tr>
      <w:tr w:rsidR="00732B03" w:rsidRPr="00732B03" w14:paraId="3C7F693A" w14:textId="77777777" w:rsidTr="000C385D">
        <w:tc>
          <w:tcPr>
            <w:tcW w:w="707" w:type="pct"/>
            <w:gridSpan w:val="2"/>
            <w:shd w:val="clear" w:color="auto" w:fill="D3E5F6"/>
          </w:tcPr>
          <w:p w14:paraId="48003162"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lastRenderedPageBreak/>
              <w:t>条款</w:t>
            </w:r>
          </w:p>
        </w:tc>
        <w:tc>
          <w:tcPr>
            <w:tcW w:w="2379" w:type="pct"/>
          </w:tcPr>
          <w:p w14:paraId="4A7346B5"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588" w:type="pct"/>
          </w:tcPr>
          <w:p w14:paraId="436C59E2" w14:textId="696636BA"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2EC0FB8F" w14:textId="39E0B006"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4E0FE604" w14:textId="77777777" w:rsidTr="000C385D">
        <w:tc>
          <w:tcPr>
            <w:tcW w:w="707" w:type="pct"/>
            <w:gridSpan w:val="2"/>
            <w:shd w:val="clear" w:color="auto" w:fill="FBD4B4" w:themeFill="accent6" w:themeFillTint="66"/>
          </w:tcPr>
          <w:p w14:paraId="7EF4AC76"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4.9.2.1</w:t>
            </w:r>
          </w:p>
        </w:tc>
        <w:tc>
          <w:tcPr>
            <w:tcW w:w="2379" w:type="pct"/>
          </w:tcPr>
          <w:p w14:paraId="0B891545"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应制定成文的政策，以控制锋利工具的使用和储藏，包括刀子、针或线，以防治污染。</w:t>
            </w:r>
          </w:p>
          <w:p w14:paraId="2501A8D9"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政策</w:t>
            </w:r>
            <w:r w:rsidRPr="00732B03">
              <w:rPr>
                <w:rFonts w:ascii="Microsoft JhengHei" w:eastAsia="Microsoft JhengHei" w:hAnsi="Microsoft JhengHei" w:cs="Microsoft JhengHei" w:hint="eastAsia"/>
                <w:sz w:val="20"/>
                <w:szCs w:val="20"/>
                <w:lang w:val="en-US" w:eastAsia="zh-CN"/>
              </w:rPr>
              <w:t>应包括这些物品进出工厂的控制。</w:t>
            </w:r>
          </w:p>
        </w:tc>
        <w:tc>
          <w:tcPr>
            <w:tcW w:w="588" w:type="pct"/>
          </w:tcPr>
          <w:p w14:paraId="4BB749D3"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5197F7F2"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28179E1F" w14:textId="77777777" w:rsidTr="000C385D">
        <w:tc>
          <w:tcPr>
            <w:tcW w:w="707" w:type="pct"/>
            <w:gridSpan w:val="2"/>
            <w:shd w:val="clear" w:color="auto" w:fill="FBD4B4" w:themeFill="accent6" w:themeFillTint="66"/>
          </w:tcPr>
          <w:p w14:paraId="52F7FEE5"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4.9.2.2</w:t>
            </w:r>
          </w:p>
        </w:tc>
        <w:tc>
          <w:tcPr>
            <w:tcW w:w="2379" w:type="pct"/>
          </w:tcPr>
          <w:p w14:paraId="0EFA700F"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应监控含有刀片或锋利工具的生产设备。刀片或其他锋利工具不得对产品造成污染。</w:t>
            </w:r>
          </w:p>
        </w:tc>
        <w:tc>
          <w:tcPr>
            <w:tcW w:w="588" w:type="pct"/>
          </w:tcPr>
          <w:p w14:paraId="38A9B343"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614ED393"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2FFAEF29" w14:textId="77777777" w:rsidTr="000C385D">
        <w:tc>
          <w:tcPr>
            <w:tcW w:w="707" w:type="pct"/>
            <w:gridSpan w:val="2"/>
            <w:shd w:val="clear" w:color="auto" w:fill="FBD4B4" w:themeFill="accent6" w:themeFillTint="66"/>
          </w:tcPr>
          <w:p w14:paraId="2D19DE6F"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4.9.2.3</w:t>
            </w:r>
          </w:p>
        </w:tc>
        <w:tc>
          <w:tcPr>
            <w:tcW w:w="2379" w:type="pct"/>
          </w:tcPr>
          <w:p w14:paraId="547713A0"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不得使用美工刀。</w:t>
            </w:r>
          </w:p>
        </w:tc>
        <w:tc>
          <w:tcPr>
            <w:tcW w:w="588" w:type="pct"/>
          </w:tcPr>
          <w:p w14:paraId="7738D004" w14:textId="77777777" w:rsidR="00732B03" w:rsidRPr="00732B03" w:rsidRDefault="00732B03" w:rsidP="00732B03">
            <w:pPr>
              <w:pStyle w:val="Heading1"/>
              <w:outlineLvl w:val="0"/>
              <w:rPr>
                <w:rFonts w:ascii="Century Gothic" w:hAnsi="Century Gothic"/>
                <w:sz w:val="20"/>
                <w:szCs w:val="20"/>
                <w:lang w:val="en-US"/>
              </w:rPr>
            </w:pPr>
          </w:p>
        </w:tc>
        <w:tc>
          <w:tcPr>
            <w:tcW w:w="1326" w:type="pct"/>
          </w:tcPr>
          <w:p w14:paraId="5991230F" w14:textId="77777777" w:rsidR="00732B03" w:rsidRPr="00732B03" w:rsidRDefault="00732B03" w:rsidP="00732B03">
            <w:pPr>
              <w:pStyle w:val="Heading1"/>
              <w:outlineLvl w:val="0"/>
              <w:rPr>
                <w:rFonts w:ascii="Century Gothic" w:hAnsi="Century Gothic"/>
                <w:sz w:val="20"/>
                <w:szCs w:val="20"/>
                <w:lang w:val="en-US"/>
              </w:rPr>
            </w:pPr>
          </w:p>
        </w:tc>
      </w:tr>
      <w:tr w:rsidR="00732B03" w:rsidRPr="00732B03" w14:paraId="5A64DC9A" w14:textId="77777777" w:rsidTr="000C385D">
        <w:tc>
          <w:tcPr>
            <w:tcW w:w="707" w:type="pct"/>
            <w:gridSpan w:val="2"/>
            <w:shd w:val="clear" w:color="auto" w:fill="FBD4B4" w:themeFill="accent6" w:themeFillTint="66"/>
          </w:tcPr>
          <w:p w14:paraId="48B5C346"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4.9.2.4</w:t>
            </w:r>
          </w:p>
        </w:tc>
        <w:tc>
          <w:tcPr>
            <w:tcW w:w="2379" w:type="pct"/>
          </w:tcPr>
          <w:p w14:paraId="001123EF"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如果在生</w:t>
            </w:r>
            <w:r w:rsidRPr="00732B03">
              <w:rPr>
                <w:rFonts w:ascii="Microsoft JhengHei" w:eastAsia="Microsoft JhengHei" w:hAnsi="Microsoft JhengHei" w:cs="Microsoft JhengHei" w:hint="eastAsia"/>
                <w:sz w:val="20"/>
                <w:szCs w:val="20"/>
                <w:lang w:val="en-US" w:eastAsia="zh-CN"/>
              </w:rPr>
              <w:t>产、包装和贮藏区域有开放式布告板，则不得使用可松动的紧固件，如图钉和订书钉。</w:t>
            </w:r>
          </w:p>
        </w:tc>
        <w:tc>
          <w:tcPr>
            <w:tcW w:w="588" w:type="pct"/>
          </w:tcPr>
          <w:p w14:paraId="2C9C3096"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7F00BD23"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6213ADE5" w14:textId="77777777" w:rsidTr="000C385D">
        <w:tc>
          <w:tcPr>
            <w:tcW w:w="5000" w:type="pct"/>
            <w:gridSpan w:val="5"/>
          </w:tcPr>
          <w:p w14:paraId="6A6FE792"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noProof/>
                <w:sz w:val="20"/>
                <w:szCs w:val="20"/>
              </w:rPr>
              <mc:AlternateContent>
                <mc:Choice Requires="wpg">
                  <w:drawing>
                    <wp:anchor distT="0" distB="0" distL="114300" distR="114300" simplePos="0" relativeHeight="251658259" behindDoc="1" locked="0" layoutInCell="1" allowOverlap="1" wp14:anchorId="4F426392" wp14:editId="40F2B46D">
                      <wp:simplePos x="0" y="0"/>
                      <wp:positionH relativeFrom="page">
                        <wp:posOffset>1696720</wp:posOffset>
                      </wp:positionH>
                      <wp:positionV relativeFrom="paragraph">
                        <wp:posOffset>-1024255</wp:posOffset>
                      </wp:positionV>
                      <wp:extent cx="1270" cy="252095"/>
                      <wp:effectExtent l="0" t="0" r="0" b="0"/>
                      <wp:wrapNone/>
                      <wp:docPr id="1217" name="Group 1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1613"/>
                                <a:chExt cx="2" cy="397"/>
                              </a:xfrm>
                            </wpg:grpSpPr>
                            <wps:wsp>
                              <wps:cNvPr id="1218" name="Freeform 1191"/>
                              <wps:cNvSpPr>
                                <a:spLocks/>
                              </wps:cNvSpPr>
                              <wps:spPr bwMode="auto">
                                <a:xfrm>
                                  <a:off x="2672" y="-1613"/>
                                  <a:ext cx="2" cy="397"/>
                                </a:xfrm>
                                <a:custGeom>
                                  <a:avLst/>
                                  <a:gdLst>
                                    <a:gd name="T0" fmla="+- 0 -1613 -1613"/>
                                    <a:gd name="T1" fmla="*/ -1613 h 397"/>
                                    <a:gd name="T2" fmla="+- 0 -1216 -1613"/>
                                    <a:gd name="T3" fmla="*/ -1216 h 397"/>
                                    <a:gd name="T4" fmla="+- 0 -1613 -1613"/>
                                    <a:gd name="T5" fmla="*/ -1613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E2340C" id="Group 1190" o:spid="_x0000_s1026" style="position:absolute;left:0;text-align:left;margin-left:133.6pt;margin-top:-80.65pt;width:.1pt;height:19.85pt;z-index:-251636736;mso-position-horizontal-relative:page" coordorigin="2672,-1613"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">
                      <v:shape id="Freeform 1191" o:spid="_x0000_s1027" style="position:absolute;left:2672;top:-1613;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" path="m,l,397,,e" fillcolor="#008bc0" stroked="f">
                        <v:path arrowok="t" o:connecttype="custom" o:connectlocs="0,-1613;0,-1216;0,-1613" o:connectangles="0,0,0"/>
                      </v:shape>
                      <w10:wrap anchorx="page"/>
                    </v:group>
                  </w:pict>
                </mc:Fallback>
              </mc:AlternateContent>
            </w:r>
            <w:r w:rsidRPr="00732B03">
              <w:rPr>
                <w:rFonts w:ascii="Century Gothic" w:hAnsi="Century Gothic"/>
                <w:noProof/>
                <w:sz w:val="20"/>
                <w:szCs w:val="20"/>
              </w:rPr>
              <mc:AlternateContent>
                <mc:Choice Requires="wpg">
                  <w:drawing>
                    <wp:anchor distT="0" distB="0" distL="114300" distR="114300" simplePos="0" relativeHeight="251658260" behindDoc="1" locked="0" layoutInCell="1" allowOverlap="1" wp14:anchorId="3A009204" wp14:editId="42EE63D1">
                      <wp:simplePos x="0" y="0"/>
                      <wp:positionH relativeFrom="page">
                        <wp:posOffset>1696720</wp:posOffset>
                      </wp:positionH>
                      <wp:positionV relativeFrom="paragraph">
                        <wp:posOffset>311150</wp:posOffset>
                      </wp:positionV>
                      <wp:extent cx="1270" cy="252095"/>
                      <wp:effectExtent l="0" t="0" r="0" b="0"/>
                      <wp:wrapNone/>
                      <wp:docPr id="1215" name="Group 1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490"/>
                                <a:chExt cx="2" cy="397"/>
                              </a:xfrm>
                            </wpg:grpSpPr>
                            <wps:wsp>
                              <wps:cNvPr id="1216" name="Freeform 1189"/>
                              <wps:cNvSpPr>
                                <a:spLocks/>
                              </wps:cNvSpPr>
                              <wps:spPr bwMode="auto">
                                <a:xfrm>
                                  <a:off x="2672" y="490"/>
                                  <a:ext cx="2" cy="397"/>
                                </a:xfrm>
                                <a:custGeom>
                                  <a:avLst/>
                                  <a:gdLst>
                                    <a:gd name="T0" fmla="+- 0 490 490"/>
                                    <a:gd name="T1" fmla="*/ 490 h 397"/>
                                    <a:gd name="T2" fmla="+- 0 887 490"/>
                                    <a:gd name="T3" fmla="*/ 887 h 397"/>
                                    <a:gd name="T4" fmla="+- 0 490 490"/>
                                    <a:gd name="T5" fmla="*/ 490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1882BC" id="Group 1188" o:spid="_x0000_s1026" style="position:absolute;left:0;text-align:left;margin-left:133.6pt;margin-top:24.5pt;width:.1pt;height:19.85pt;z-index:-251635712;mso-position-horizontal-relative:page" coordorigin="2672,49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">
                      <v:shape id="Freeform 1189" o:spid="_x0000_s1027" style="position:absolute;left:2672;top:490;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" path="m,l,397,,e" fillcolor="#008bc0" stroked="f">
                        <v:path arrowok="t" o:connecttype="custom" o:connectlocs="0,490;0,887;0,490" o:connectangles="0,0,0"/>
                      </v:shape>
                      <w10:wrap anchorx="page"/>
                    </v:group>
                  </w:pict>
                </mc:Fallback>
              </mc:AlternateContent>
            </w:r>
            <w:r w:rsidRPr="00732B03">
              <w:rPr>
                <w:rFonts w:ascii="Century Gothic" w:hAnsi="Century Gothic"/>
                <w:sz w:val="20"/>
                <w:szCs w:val="20"/>
                <w:lang w:val="en-US"/>
              </w:rPr>
              <w:t xml:space="preserve">4.9.3   </w:t>
            </w:r>
            <w:r w:rsidRPr="00732B03">
              <w:rPr>
                <w:rFonts w:ascii="MS Gothic" w:eastAsia="MS Gothic" w:hAnsi="MS Gothic" w:cs="MS Gothic" w:hint="eastAsia"/>
                <w:sz w:val="20"/>
                <w:szCs w:val="20"/>
                <w:lang w:val="en-US"/>
              </w:rPr>
              <w:t>化学和生物控制</w:t>
            </w:r>
          </w:p>
        </w:tc>
      </w:tr>
      <w:tr w:rsidR="00732B03" w:rsidRPr="00732B03" w14:paraId="3A09B94C" w14:textId="77777777" w:rsidTr="000C385D">
        <w:tc>
          <w:tcPr>
            <w:tcW w:w="707" w:type="pct"/>
            <w:gridSpan w:val="2"/>
            <w:shd w:val="clear" w:color="auto" w:fill="D3E5F6"/>
          </w:tcPr>
          <w:p w14:paraId="28030C93"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379" w:type="pct"/>
          </w:tcPr>
          <w:p w14:paraId="180629D6"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588" w:type="pct"/>
          </w:tcPr>
          <w:p w14:paraId="3F7FC6B1" w14:textId="087E8629"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23F646E0" w14:textId="1B00B759"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709DE383" w14:textId="77777777" w:rsidTr="007439EE">
        <w:tc>
          <w:tcPr>
            <w:tcW w:w="707" w:type="pct"/>
            <w:gridSpan w:val="2"/>
            <w:tcBorders>
              <w:bottom w:val="single" w:sz="12" w:space="0" w:color="auto"/>
            </w:tcBorders>
            <w:shd w:val="clear" w:color="auto" w:fill="FBD4B4" w:themeFill="accent6" w:themeFillTint="66"/>
          </w:tcPr>
          <w:p w14:paraId="22165BBF"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4.9.3.1</w:t>
            </w:r>
          </w:p>
        </w:tc>
        <w:tc>
          <w:tcPr>
            <w:tcW w:w="2379" w:type="pct"/>
            <w:tcBorders>
              <w:bottom w:val="single" w:sz="12" w:space="0" w:color="auto"/>
            </w:tcBorders>
          </w:tcPr>
          <w:p w14:paraId="4ECA7EA2"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应制定管理非生产化学品使用、贮存和操作的流程，以防止造成化学污染。作为最低要求，这些</w:t>
            </w:r>
            <w:r w:rsidRPr="00732B03">
              <w:rPr>
                <w:rFonts w:ascii="Century Gothic" w:hAnsi="Century Gothic" w:hint="eastAsia"/>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计划应包括：</w:t>
            </w:r>
          </w:p>
          <w:p w14:paraId="4968FB4C"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rPr>
              <w:t>批准的化学品采</w:t>
            </w:r>
            <w:r w:rsidRPr="00732B03">
              <w:rPr>
                <w:rFonts w:ascii="Microsoft JhengHei" w:eastAsia="Microsoft JhengHei" w:hAnsi="Microsoft JhengHei" w:cs="Microsoft JhengHei" w:hint="eastAsia"/>
                <w:sz w:val="20"/>
                <w:szCs w:val="20"/>
                <w:lang w:val="en-US"/>
              </w:rPr>
              <w:t>购清单</w:t>
            </w:r>
          </w:p>
          <w:p w14:paraId="5B7D6268"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可用的材料安全数据表及</w:t>
            </w:r>
            <w:r w:rsidRPr="00732B03">
              <w:rPr>
                <w:rFonts w:ascii="Microsoft JhengHei" w:eastAsia="Microsoft JhengHei" w:hAnsi="Microsoft JhengHei" w:cs="Microsoft JhengHei" w:hint="eastAsia"/>
                <w:sz w:val="20"/>
                <w:szCs w:val="20"/>
                <w:lang w:val="en-US" w:eastAsia="zh-CN"/>
              </w:rPr>
              <w:t>规格</w:t>
            </w:r>
          </w:p>
          <w:p w14:paraId="74351AC7"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proofErr w:type="spellStart"/>
            <w:r w:rsidRPr="00732B03">
              <w:rPr>
                <w:rFonts w:ascii="MS Gothic" w:eastAsia="MS Gothic" w:hAnsi="MS Gothic" w:cs="MS Gothic" w:hint="eastAsia"/>
                <w:sz w:val="20"/>
                <w:szCs w:val="20"/>
                <w:lang w:val="en-US"/>
              </w:rPr>
              <w:t>避免使用</w:t>
            </w:r>
            <w:r w:rsidRPr="00732B03">
              <w:rPr>
                <w:rFonts w:ascii="Microsoft JhengHei" w:eastAsia="Microsoft JhengHei" w:hAnsi="Microsoft JhengHei" w:cs="Microsoft JhengHei" w:hint="eastAsia"/>
                <w:sz w:val="20"/>
                <w:szCs w:val="20"/>
                <w:lang w:val="en-US"/>
              </w:rPr>
              <w:t>浓香型产品</w:t>
            </w:r>
            <w:proofErr w:type="spellEnd"/>
          </w:p>
          <w:p w14:paraId="34512CD2"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化学品容器的常用</w:t>
            </w:r>
            <w:r w:rsidRPr="00732B03">
              <w:rPr>
                <w:rFonts w:ascii="Microsoft JhengHei" w:eastAsia="Microsoft JhengHei" w:hAnsi="Microsoft JhengHei" w:cs="Microsoft JhengHei" w:hint="eastAsia"/>
                <w:sz w:val="20"/>
                <w:szCs w:val="20"/>
                <w:lang w:val="en-US" w:eastAsia="zh-CN"/>
              </w:rPr>
              <w:t>标签和</w:t>
            </w:r>
            <w:r w:rsidRPr="00732B03">
              <w:rPr>
                <w:rFonts w:ascii="Century Gothic" w:hAnsi="Century Gothic"/>
                <w:sz w:val="20"/>
                <w:szCs w:val="20"/>
                <w:lang w:val="en-US" w:eastAsia="zh-CN"/>
              </w:rPr>
              <w:t>/</w:t>
            </w:r>
            <w:r w:rsidRPr="00732B03">
              <w:rPr>
                <w:rFonts w:ascii="MS Gothic" w:eastAsia="MS Gothic" w:hAnsi="MS Gothic" w:cs="MS Gothic" w:hint="eastAsia"/>
                <w:sz w:val="20"/>
                <w:szCs w:val="20"/>
                <w:lang w:val="en-US" w:eastAsia="zh-CN"/>
              </w:rPr>
              <w:t>或</w:t>
            </w:r>
            <w:r w:rsidRPr="00732B03">
              <w:rPr>
                <w:rFonts w:ascii="Microsoft JhengHei" w:eastAsia="Microsoft JhengHei" w:hAnsi="Microsoft JhengHei" w:cs="Microsoft JhengHei" w:hint="eastAsia"/>
                <w:sz w:val="20"/>
                <w:szCs w:val="20"/>
                <w:lang w:val="en-US" w:eastAsia="zh-CN"/>
              </w:rPr>
              <w:t>标识</w:t>
            </w:r>
          </w:p>
          <w:p w14:paraId="293136C1"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指定</w:t>
            </w:r>
            <w:r w:rsidRPr="00732B03">
              <w:rPr>
                <w:rFonts w:ascii="Microsoft JhengHei" w:eastAsia="Microsoft JhengHei" w:hAnsi="Microsoft JhengHei" w:cs="Microsoft JhengHei" w:hint="eastAsia"/>
                <w:sz w:val="20"/>
                <w:szCs w:val="20"/>
                <w:lang w:val="en-US" w:eastAsia="zh-CN"/>
              </w:rPr>
              <w:t>贮存区，仅限经授权的人员进入</w:t>
            </w:r>
          </w:p>
          <w:p w14:paraId="600E4202"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仅限训练</w:t>
            </w:r>
            <w:r w:rsidRPr="002B4D83">
              <w:rPr>
                <w:rFonts w:ascii="Microsoft JhengHei" w:eastAsia="Microsoft JhengHei" w:hAnsi="Microsoft JhengHei" w:cs="Microsoft JhengHei" w:hint="eastAsia"/>
                <w:color w:val="4F81BD" w:themeColor="accent1"/>
                <w:sz w:val="20"/>
                <w:szCs w:val="20"/>
                <w:lang w:val="en-US" w:eastAsia="zh-CN"/>
              </w:rPr>
              <w:t>有</w:t>
            </w:r>
            <w:r w:rsidRPr="00732B03">
              <w:rPr>
                <w:rFonts w:ascii="Microsoft JhengHei" w:eastAsia="Microsoft JhengHei" w:hAnsi="Microsoft JhengHei" w:cs="Microsoft JhengHei" w:hint="eastAsia"/>
                <w:sz w:val="20"/>
                <w:szCs w:val="20"/>
                <w:lang w:val="en-US" w:eastAsia="zh-CN"/>
              </w:rPr>
              <w:t>素的人员使用</w:t>
            </w:r>
            <w:r w:rsidRPr="00732B03">
              <w:rPr>
                <w:rFonts w:ascii="MS Gothic" w:eastAsia="MS Gothic" w:hAnsi="MS Gothic" w:cs="MS Gothic" w:hint="eastAsia"/>
                <w:sz w:val="20"/>
                <w:szCs w:val="20"/>
                <w:lang w:val="en-US" w:eastAsia="zh-CN"/>
              </w:rPr>
              <w:t>。</w:t>
            </w:r>
          </w:p>
        </w:tc>
        <w:tc>
          <w:tcPr>
            <w:tcW w:w="588" w:type="pct"/>
            <w:tcBorders>
              <w:bottom w:val="single" w:sz="12" w:space="0" w:color="auto"/>
            </w:tcBorders>
          </w:tcPr>
          <w:p w14:paraId="1E0733E6"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Borders>
              <w:bottom w:val="single" w:sz="12" w:space="0" w:color="auto"/>
            </w:tcBorders>
          </w:tcPr>
          <w:p w14:paraId="155ECAFC"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1FBDE8C2" w14:textId="77777777" w:rsidTr="007439EE">
        <w:tc>
          <w:tcPr>
            <w:tcW w:w="707" w:type="pct"/>
            <w:gridSpan w:val="2"/>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742DFABE"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lastRenderedPageBreak/>
              <w:t>4.9.3.2</w:t>
            </w:r>
          </w:p>
        </w:tc>
        <w:tc>
          <w:tcPr>
            <w:tcW w:w="2379" w:type="pct"/>
            <w:tcBorders>
              <w:top w:val="single" w:sz="12" w:space="0" w:color="auto"/>
              <w:left w:val="single" w:sz="12" w:space="0" w:color="auto"/>
              <w:bottom w:val="single" w:sz="12" w:space="0" w:color="auto"/>
              <w:right w:val="single" w:sz="12" w:space="0" w:color="auto"/>
            </w:tcBorders>
          </w:tcPr>
          <w:p w14:paraId="22F9496E"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通</w:t>
            </w:r>
            <w:r w:rsidRPr="00732B03">
              <w:rPr>
                <w:rFonts w:ascii="Microsoft JhengHei" w:eastAsia="Microsoft JhengHei" w:hAnsi="Microsoft JhengHei" w:cs="Microsoft JhengHei" w:hint="eastAsia"/>
                <w:sz w:val="20"/>
                <w:szCs w:val="20"/>
                <w:lang w:val="en-US" w:eastAsia="zh-CN"/>
              </w:rPr>
              <w:t>过危害和风险分析来识别、控制和管理任何潜在的微生物污染风险和任何潜在的过敏原。</w:t>
            </w:r>
          </w:p>
        </w:tc>
        <w:tc>
          <w:tcPr>
            <w:tcW w:w="588" w:type="pct"/>
            <w:tcBorders>
              <w:top w:val="single" w:sz="12" w:space="0" w:color="auto"/>
              <w:left w:val="single" w:sz="12" w:space="0" w:color="auto"/>
              <w:bottom w:val="single" w:sz="12" w:space="0" w:color="auto"/>
              <w:right w:val="single" w:sz="12" w:space="0" w:color="auto"/>
            </w:tcBorders>
          </w:tcPr>
          <w:p w14:paraId="5082C4EC"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Borders>
              <w:top w:val="single" w:sz="12" w:space="0" w:color="auto"/>
              <w:left w:val="single" w:sz="12" w:space="0" w:color="auto"/>
              <w:bottom w:val="single" w:sz="12" w:space="0" w:color="auto"/>
              <w:right w:val="single" w:sz="12" w:space="0" w:color="auto"/>
            </w:tcBorders>
          </w:tcPr>
          <w:p w14:paraId="43C961E8"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4E7089" w14:paraId="281E3273" w14:textId="77777777" w:rsidTr="00D756F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c>
          <w:tcPr>
            <w:tcW w:w="707" w:type="pct"/>
            <w:gridSpan w:val="2"/>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3E8E57A7" w14:textId="77777777" w:rsidR="00732B03" w:rsidRPr="00AC08EA" w:rsidRDefault="00732B03" w:rsidP="000C385D">
            <w:pPr>
              <w:rPr>
                <w:rFonts w:ascii="Century Gothic" w:hAnsi="Century Gothic"/>
                <w:b/>
                <w:bCs/>
                <w:color w:val="548DD4" w:themeColor="text2" w:themeTint="99"/>
                <w:sz w:val="20"/>
                <w:szCs w:val="20"/>
                <w:lang w:val="en-GB"/>
              </w:rPr>
            </w:pPr>
            <w:r w:rsidRPr="00AC08EA">
              <w:rPr>
                <w:rFonts w:ascii="Century Gothic" w:hAnsi="Century Gothic"/>
                <w:b/>
                <w:bCs/>
                <w:color w:val="548DD4" w:themeColor="text2" w:themeTint="99"/>
                <w:sz w:val="20"/>
                <w:szCs w:val="20"/>
                <w:lang w:val="en-GB"/>
              </w:rPr>
              <w:t>4.9.3.3</w:t>
            </w:r>
          </w:p>
        </w:tc>
        <w:tc>
          <w:tcPr>
            <w:tcW w:w="2379" w:type="pct"/>
            <w:tcBorders>
              <w:top w:val="single" w:sz="12" w:space="0" w:color="auto"/>
              <w:left w:val="single" w:sz="12" w:space="0" w:color="auto"/>
              <w:bottom w:val="single" w:sz="12" w:space="0" w:color="auto"/>
              <w:right w:val="single" w:sz="12" w:space="0" w:color="auto"/>
            </w:tcBorders>
            <w:shd w:val="clear" w:color="auto" w:fill="auto"/>
          </w:tcPr>
          <w:p w14:paraId="1355D50E" w14:textId="348FFB23" w:rsidR="00732B03" w:rsidRPr="00BF2FA8" w:rsidRDefault="00732B03" w:rsidP="000C385D">
            <w:pPr>
              <w:rPr>
                <w:rStyle w:val="ts-alignment-element-highlighted"/>
                <w:rFonts w:ascii="Microsoft JhengHei" w:eastAsia="Microsoft JhengHei" w:hAnsi="Microsoft JhengHei" w:cs="MS Gothic"/>
                <w:b/>
                <w:bCs/>
                <w:color w:val="0099CC"/>
                <w:sz w:val="20"/>
                <w:szCs w:val="20"/>
                <w:shd w:val="clear" w:color="auto" w:fill="D4D4D4"/>
                <w:lang w:val="en" w:eastAsia="zh-CN"/>
              </w:rPr>
            </w:pPr>
            <w:r w:rsidRPr="00BF2FA8">
              <w:rPr>
                <w:rStyle w:val="ts-alignment-element"/>
                <w:rFonts w:ascii="Microsoft JhengHei" w:eastAsia="Microsoft JhengHei" w:hAnsi="Microsoft JhengHei" w:cs="MS Gothic" w:hint="eastAsia"/>
                <w:b/>
                <w:bCs/>
                <w:color w:val="0099CC"/>
                <w:sz w:val="20"/>
                <w:szCs w:val="20"/>
                <w:lang w:val="en" w:eastAsia="zh-CN"/>
              </w:rPr>
              <w:t>如果</w:t>
            </w:r>
            <w:r w:rsidRPr="00BF2FA8">
              <w:rPr>
                <w:rStyle w:val="ts-alignment-element"/>
                <w:rFonts w:ascii="Microsoft JhengHei" w:eastAsia="Microsoft JhengHei" w:hAnsi="Microsoft JhengHei" w:cs="Microsoft JhengHei" w:hint="eastAsia"/>
                <w:b/>
                <w:bCs/>
                <w:color w:val="0099CC"/>
                <w:sz w:val="20"/>
                <w:szCs w:val="20"/>
                <w:lang w:val="en" w:eastAsia="zh-CN"/>
              </w:rPr>
              <w:t>过</w:t>
            </w:r>
            <w:r w:rsidRPr="00BF2FA8">
              <w:rPr>
                <w:rStyle w:val="ts-alignment-element"/>
                <w:rFonts w:ascii="Microsoft JhengHei" w:eastAsia="Microsoft JhengHei" w:hAnsi="Microsoft JhengHei" w:cs="MS Gothic" w:hint="eastAsia"/>
                <w:b/>
                <w:bCs/>
                <w:color w:val="0099CC"/>
                <w:sz w:val="20"/>
                <w:szCs w:val="20"/>
                <w:lang w:val="en" w:eastAsia="zh-CN"/>
              </w:rPr>
              <w:t>敏原已被确定</w:t>
            </w:r>
            <w:r w:rsidRPr="00BF2FA8">
              <w:rPr>
                <w:rStyle w:val="ts-alignment-element"/>
                <w:rFonts w:ascii="Microsoft JhengHei" w:eastAsia="Microsoft JhengHei" w:hAnsi="Microsoft JhengHei" w:cs="Microsoft JhengHei" w:hint="eastAsia"/>
                <w:b/>
                <w:bCs/>
                <w:color w:val="0099CC"/>
                <w:sz w:val="20"/>
                <w:szCs w:val="20"/>
                <w:lang w:val="en" w:eastAsia="zh-CN"/>
              </w:rPr>
              <w:t>为</w:t>
            </w:r>
            <w:r w:rsidRPr="00BF2FA8">
              <w:rPr>
                <w:rStyle w:val="ts-alignment-element"/>
                <w:rFonts w:ascii="Microsoft JhengHei" w:eastAsia="Microsoft JhengHei" w:hAnsi="Microsoft JhengHei" w:cs="MS Gothic" w:hint="eastAsia"/>
                <w:b/>
                <w:bCs/>
                <w:color w:val="0099CC"/>
                <w:sz w:val="20"/>
                <w:szCs w:val="20"/>
                <w:lang w:val="en" w:eastAsia="zh-CN"/>
              </w:rPr>
              <w:t>危</w:t>
            </w:r>
            <w:r w:rsidRPr="00BF2FA8">
              <w:rPr>
                <w:rStyle w:val="ts-alignment-element"/>
                <w:rFonts w:ascii="Microsoft JhengHei" w:eastAsia="Microsoft JhengHei" w:hAnsi="Microsoft JhengHei" w:cs="Microsoft JhengHei" w:hint="eastAsia"/>
                <w:b/>
                <w:bCs/>
                <w:color w:val="0099CC"/>
                <w:sz w:val="20"/>
                <w:szCs w:val="20"/>
                <w:lang w:val="en" w:eastAsia="zh-CN"/>
              </w:rPr>
              <w:t>险</w:t>
            </w:r>
            <w:r w:rsidRPr="00BF2FA8">
              <w:rPr>
                <w:rStyle w:val="ts-alignment-element"/>
                <w:rFonts w:ascii="Microsoft JhengHei" w:eastAsia="Microsoft JhengHei" w:hAnsi="Microsoft JhengHei" w:cs="MS Gothic" w:hint="eastAsia"/>
                <w:b/>
                <w:bCs/>
                <w:color w:val="0099CC"/>
                <w:sz w:val="20"/>
                <w:szCs w:val="20"/>
                <w:lang w:val="en" w:eastAsia="zh-CN"/>
              </w:rPr>
              <w:t>分析和</w:t>
            </w:r>
            <w:r w:rsidRPr="00BF2FA8">
              <w:rPr>
                <w:rStyle w:val="ts-alignment-element"/>
                <w:rFonts w:ascii="Microsoft JhengHei" w:eastAsia="Microsoft JhengHei" w:hAnsi="Microsoft JhengHei" w:cs="Microsoft JhengHei" w:hint="eastAsia"/>
                <w:b/>
                <w:bCs/>
                <w:color w:val="0099CC"/>
                <w:sz w:val="20"/>
                <w:szCs w:val="20"/>
                <w:lang w:val="en" w:eastAsia="zh-CN"/>
              </w:rPr>
              <w:t>风险评</w:t>
            </w:r>
            <w:r w:rsidRPr="00BF2FA8">
              <w:rPr>
                <w:rStyle w:val="ts-alignment-element"/>
                <w:rFonts w:ascii="Microsoft JhengHei" w:eastAsia="Microsoft JhengHei" w:hAnsi="Microsoft JhengHei" w:cs="MS Gothic" w:hint="eastAsia"/>
                <w:b/>
                <w:bCs/>
                <w:color w:val="0099CC"/>
                <w:sz w:val="20"/>
                <w:szCs w:val="20"/>
                <w:lang w:val="en" w:eastAsia="zh-CN"/>
              </w:rPr>
              <w:t>估的一部分，</w:t>
            </w:r>
            <w:r w:rsidRPr="00BF2FA8">
              <w:rPr>
                <w:rStyle w:val="ts-alignment-element"/>
                <w:rFonts w:ascii="Microsoft JhengHei" w:eastAsia="Microsoft JhengHei" w:hAnsi="Microsoft JhengHei" w:cs="Microsoft JhengHei" w:hint="eastAsia"/>
                <w:b/>
                <w:bCs/>
                <w:color w:val="0099CC"/>
                <w:sz w:val="20"/>
                <w:szCs w:val="20"/>
                <w:lang w:val="en" w:eastAsia="zh-CN"/>
              </w:rPr>
              <w:t>应</w:t>
            </w:r>
            <w:r w:rsidRPr="00BF2FA8">
              <w:rPr>
                <w:rStyle w:val="ts-alignment-element"/>
                <w:rFonts w:ascii="Microsoft JhengHei" w:eastAsia="Microsoft JhengHei" w:hAnsi="Microsoft JhengHei" w:cs="MS Gothic" w:hint="eastAsia"/>
                <w:b/>
                <w:bCs/>
                <w:color w:val="0099CC"/>
                <w:sz w:val="20"/>
                <w:szCs w:val="20"/>
                <w:lang w:val="en" w:eastAsia="zh-CN"/>
              </w:rPr>
              <w:t>确定从</w:t>
            </w:r>
            <w:r w:rsidRPr="00BF2FA8">
              <w:rPr>
                <w:rStyle w:val="ts-alignment-element"/>
                <w:rFonts w:ascii="Microsoft JhengHei" w:eastAsia="Microsoft JhengHei" w:hAnsi="Microsoft JhengHei" w:cs="Microsoft JhengHei" w:hint="eastAsia"/>
                <w:b/>
                <w:bCs/>
                <w:color w:val="0099CC"/>
                <w:sz w:val="20"/>
                <w:szCs w:val="20"/>
                <w:lang w:val="en" w:eastAsia="zh-CN"/>
              </w:rPr>
              <w:t>进货</w:t>
            </w:r>
            <w:r w:rsidRPr="00BF2FA8">
              <w:rPr>
                <w:rStyle w:val="ts-alignment-element"/>
                <w:rFonts w:ascii="Microsoft JhengHei" w:eastAsia="Microsoft JhengHei" w:hAnsi="Microsoft JhengHei" w:cs="MS Gothic" w:hint="eastAsia"/>
                <w:b/>
                <w:bCs/>
                <w:color w:val="0099CC"/>
                <w:sz w:val="20"/>
                <w:szCs w:val="20"/>
                <w:lang w:val="en" w:eastAsia="zh-CN"/>
              </w:rPr>
              <w:t>到</w:t>
            </w:r>
            <w:r w:rsidRPr="00BF2FA8">
              <w:rPr>
                <w:rStyle w:val="ts-alignment-element"/>
                <w:rFonts w:ascii="Microsoft JhengHei" w:eastAsia="Microsoft JhengHei" w:hAnsi="Microsoft JhengHei" w:cs="Microsoft JhengHei" w:hint="eastAsia"/>
                <w:b/>
                <w:bCs/>
                <w:color w:val="0099CC"/>
                <w:sz w:val="20"/>
                <w:szCs w:val="20"/>
                <w:lang w:val="en" w:eastAsia="zh-CN"/>
              </w:rPr>
              <w:t>储</w:t>
            </w:r>
            <w:r w:rsidRPr="00BF2FA8">
              <w:rPr>
                <w:rStyle w:val="ts-alignment-element"/>
                <w:rFonts w:ascii="Microsoft JhengHei" w:eastAsia="Microsoft JhengHei" w:hAnsi="Microsoft JhengHei" w:cs="MS Gothic" w:hint="eastAsia"/>
                <w:b/>
                <w:bCs/>
                <w:color w:val="0099CC"/>
                <w:sz w:val="20"/>
                <w:szCs w:val="20"/>
                <w:lang w:val="en" w:eastAsia="zh-CN"/>
              </w:rPr>
              <w:t>存</w:t>
            </w:r>
            <w:r w:rsidR="000D2E74" w:rsidRPr="00BF2FA8">
              <w:rPr>
                <w:rStyle w:val="ts-alignment-element"/>
                <w:rFonts w:ascii="Microsoft JhengHei" w:eastAsia="Microsoft JhengHei" w:hAnsi="Microsoft JhengHei" w:cs="MS Gothic" w:hint="eastAsia"/>
                <w:b/>
                <w:bCs/>
                <w:color w:val="0099CC"/>
                <w:sz w:val="20"/>
                <w:szCs w:val="20"/>
                <w:lang w:val="en" w:eastAsia="zh-CN"/>
              </w:rPr>
              <w:t>至出</w:t>
            </w:r>
            <w:r w:rsidR="000D2E74" w:rsidRPr="00BF2FA8">
              <w:rPr>
                <w:rStyle w:val="ts-alignment-element"/>
                <w:rFonts w:ascii="Microsoft JhengHei" w:eastAsia="Microsoft JhengHei" w:hAnsi="Microsoft JhengHei" w:cs="Microsoft JhengHei" w:hint="eastAsia"/>
                <w:b/>
                <w:bCs/>
                <w:color w:val="0099CC"/>
                <w:sz w:val="20"/>
                <w:szCs w:val="20"/>
                <w:lang w:val="en" w:eastAsia="zh-CN"/>
              </w:rPr>
              <w:t>货</w:t>
            </w:r>
            <w:r w:rsidRPr="00BF2FA8">
              <w:rPr>
                <w:rStyle w:val="ts-alignment-element"/>
                <w:rFonts w:ascii="Microsoft JhengHei" w:eastAsia="Microsoft JhengHei" w:hAnsi="Microsoft JhengHei" w:cs="MS Gothic" w:hint="eastAsia"/>
                <w:b/>
                <w:bCs/>
                <w:color w:val="0099CC"/>
                <w:sz w:val="20"/>
                <w:szCs w:val="20"/>
                <w:lang w:val="en" w:eastAsia="zh-CN"/>
              </w:rPr>
              <w:t>的</w:t>
            </w:r>
            <w:r w:rsidRPr="00BF2FA8">
              <w:rPr>
                <w:rStyle w:val="ts-alignment-element"/>
                <w:rFonts w:ascii="Microsoft JhengHei" w:eastAsia="Microsoft JhengHei" w:hAnsi="Microsoft JhengHei" w:cs="Microsoft JhengHei" w:hint="eastAsia"/>
                <w:b/>
                <w:bCs/>
                <w:color w:val="0099CC"/>
                <w:sz w:val="20"/>
                <w:szCs w:val="20"/>
                <w:lang w:val="en" w:eastAsia="zh-CN"/>
              </w:rPr>
              <w:t>污</w:t>
            </w:r>
            <w:r w:rsidRPr="00BF2FA8">
              <w:rPr>
                <w:rStyle w:val="ts-alignment-element"/>
                <w:rFonts w:ascii="Microsoft JhengHei" w:eastAsia="Microsoft JhengHei" w:hAnsi="Microsoft JhengHei" w:cs="MS Gothic" w:hint="eastAsia"/>
                <w:b/>
                <w:bCs/>
                <w:color w:val="0099CC"/>
                <w:sz w:val="20"/>
                <w:szCs w:val="20"/>
                <w:lang w:val="en" w:eastAsia="zh-CN"/>
              </w:rPr>
              <w:t>染途径。</w:t>
            </w:r>
            <w:r w:rsidRPr="00BF2FA8">
              <w:rPr>
                <w:rFonts w:ascii="Microsoft JhengHei" w:eastAsia="Microsoft JhengHei" w:hAnsi="Microsoft JhengHei" w:cs="Microsoft JhengHei" w:hint="eastAsia"/>
                <w:b/>
                <w:bCs/>
                <w:color w:val="0099CC"/>
                <w:sz w:val="20"/>
                <w:szCs w:val="20"/>
                <w:lang w:val="en" w:eastAsia="zh-CN"/>
              </w:rPr>
              <w:t>应当制</w:t>
            </w:r>
            <w:r w:rsidRPr="00BF2FA8">
              <w:rPr>
                <w:rFonts w:ascii="Microsoft JhengHei" w:eastAsia="Microsoft JhengHei" w:hAnsi="Microsoft JhengHei" w:cs="MS Gothic" w:hint="eastAsia"/>
                <w:b/>
                <w:bCs/>
                <w:color w:val="0099CC"/>
                <w:sz w:val="20"/>
                <w:szCs w:val="20"/>
                <w:lang w:val="en" w:eastAsia="zh-CN"/>
              </w:rPr>
              <w:t>定</w:t>
            </w:r>
            <w:r w:rsidR="000D2E74" w:rsidRPr="00BF2FA8">
              <w:rPr>
                <w:rFonts w:ascii="Microsoft JhengHei" w:eastAsia="Microsoft JhengHei" w:hAnsi="Microsoft JhengHei" w:cs="Microsoft YaHei" w:hint="eastAsia"/>
                <w:b/>
                <w:bCs/>
                <w:color w:val="0099CC"/>
                <w:sz w:val="20"/>
                <w:szCs w:val="20"/>
                <w:lang w:val="en" w:eastAsia="zh-CN"/>
              </w:rPr>
              <w:t>书面的</w:t>
            </w:r>
            <w:r w:rsidRPr="00BF2FA8">
              <w:rPr>
                <w:rStyle w:val="ts-alignment-element"/>
                <w:rFonts w:ascii="Microsoft JhengHei" w:eastAsia="Microsoft JhengHei" w:hAnsi="Microsoft JhengHei" w:cs="Microsoft JhengHei" w:hint="eastAsia"/>
                <w:b/>
                <w:bCs/>
                <w:color w:val="0099CC"/>
                <w:sz w:val="20"/>
                <w:szCs w:val="20"/>
                <w:lang w:val="en" w:eastAsia="zh-CN"/>
              </w:rPr>
              <w:t>处</w:t>
            </w:r>
            <w:r w:rsidRPr="00BF2FA8">
              <w:rPr>
                <w:rStyle w:val="ts-alignment-element"/>
                <w:rFonts w:ascii="Microsoft JhengHei" w:eastAsia="Microsoft JhengHei" w:hAnsi="Microsoft JhengHei" w:cs="MS Gothic" w:hint="eastAsia"/>
                <w:b/>
                <w:bCs/>
                <w:color w:val="0099CC"/>
                <w:sz w:val="20"/>
                <w:szCs w:val="20"/>
                <w:lang w:val="en" w:eastAsia="zh-CN"/>
              </w:rPr>
              <w:t>理此</w:t>
            </w:r>
            <w:r w:rsidRPr="00BF2FA8">
              <w:rPr>
                <w:rStyle w:val="ts-alignment-element"/>
                <w:rFonts w:ascii="Microsoft JhengHei" w:eastAsia="Microsoft JhengHei" w:hAnsi="Microsoft JhengHei" w:cs="Microsoft JhengHei" w:hint="eastAsia"/>
                <w:b/>
                <w:bCs/>
                <w:color w:val="0099CC"/>
                <w:sz w:val="20"/>
                <w:szCs w:val="20"/>
                <w:lang w:val="en" w:eastAsia="zh-CN"/>
              </w:rPr>
              <w:t>类</w:t>
            </w:r>
            <w:r w:rsidRPr="00BF2FA8">
              <w:rPr>
                <w:rStyle w:val="ts-alignment-element"/>
                <w:rFonts w:ascii="Microsoft JhengHei" w:eastAsia="Microsoft JhengHei" w:hAnsi="Microsoft JhengHei" w:cs="MS Gothic" w:hint="eastAsia"/>
                <w:b/>
                <w:bCs/>
                <w:color w:val="0099CC"/>
                <w:sz w:val="20"/>
                <w:szCs w:val="20"/>
                <w:lang w:val="en" w:eastAsia="zh-CN"/>
              </w:rPr>
              <w:t>材料以避免交叉</w:t>
            </w:r>
            <w:r w:rsidRPr="00BF2FA8">
              <w:rPr>
                <w:rStyle w:val="ts-alignment-element"/>
                <w:rFonts w:ascii="Microsoft JhengHei" w:eastAsia="Microsoft JhengHei" w:hAnsi="Microsoft JhengHei" w:cs="Microsoft JhengHei" w:hint="eastAsia"/>
                <w:b/>
                <w:bCs/>
                <w:color w:val="0099CC"/>
                <w:sz w:val="20"/>
                <w:szCs w:val="20"/>
                <w:lang w:val="en" w:eastAsia="zh-CN"/>
              </w:rPr>
              <w:t>污</w:t>
            </w:r>
            <w:r w:rsidRPr="00BF2FA8">
              <w:rPr>
                <w:rStyle w:val="ts-alignment-element"/>
                <w:rFonts w:ascii="Microsoft JhengHei" w:eastAsia="Microsoft JhengHei" w:hAnsi="Microsoft JhengHei" w:cs="MS Gothic" w:hint="eastAsia"/>
                <w:b/>
                <w:bCs/>
                <w:color w:val="0099CC"/>
                <w:sz w:val="20"/>
                <w:szCs w:val="20"/>
                <w:lang w:val="en" w:eastAsia="zh-CN"/>
              </w:rPr>
              <w:t>染（交叉接触）的政</w:t>
            </w:r>
            <w:r w:rsidRPr="00BF2FA8">
              <w:rPr>
                <w:rFonts w:ascii="Microsoft JhengHei" w:eastAsia="Microsoft JhengHei" w:hAnsi="Microsoft JhengHei" w:cs="MS Gothic" w:hint="eastAsia"/>
                <w:b/>
                <w:bCs/>
                <w:color w:val="0099CC"/>
                <w:sz w:val="20"/>
                <w:szCs w:val="20"/>
                <w:lang w:val="en" w:eastAsia="zh-CN"/>
              </w:rPr>
              <w:t>策和</w:t>
            </w:r>
            <w:r w:rsidRPr="00BF2FA8">
              <w:rPr>
                <w:rStyle w:val="ts-alignment-element-highlighted"/>
                <w:rFonts w:ascii="Microsoft JhengHei" w:eastAsia="Microsoft JhengHei" w:hAnsi="Microsoft JhengHei" w:cs="MS Gothic" w:hint="eastAsia"/>
                <w:b/>
                <w:bCs/>
                <w:color w:val="0099CC"/>
                <w:sz w:val="20"/>
                <w:szCs w:val="20"/>
                <w:lang w:val="en" w:eastAsia="zh-CN"/>
              </w:rPr>
              <w:t>程序。</w:t>
            </w:r>
          </w:p>
          <w:p w14:paraId="75C57A9B" w14:textId="6A1D6EEC" w:rsidR="00732B03" w:rsidRPr="00701272" w:rsidRDefault="00732B03" w:rsidP="000C385D">
            <w:pPr>
              <w:rPr>
                <w:rFonts w:ascii="Microsoft JhengHei" w:eastAsia="Microsoft JhengHei" w:hAnsi="Microsoft JhengHei"/>
                <w:b/>
                <w:bCs/>
                <w:color w:val="377BCD"/>
                <w:sz w:val="20"/>
                <w:szCs w:val="20"/>
                <w:highlight w:val="yellow"/>
                <w:lang w:val="en-GB"/>
              </w:rPr>
            </w:pPr>
          </w:p>
        </w:tc>
        <w:tc>
          <w:tcPr>
            <w:tcW w:w="588" w:type="pct"/>
            <w:tcBorders>
              <w:top w:val="single" w:sz="12" w:space="0" w:color="auto"/>
              <w:left w:val="single" w:sz="12" w:space="0" w:color="auto"/>
              <w:bottom w:val="single" w:sz="12" w:space="0" w:color="auto"/>
              <w:right w:val="single" w:sz="12" w:space="0" w:color="auto"/>
            </w:tcBorders>
          </w:tcPr>
          <w:p w14:paraId="33FD7D74" w14:textId="77777777" w:rsidR="00732B03" w:rsidRPr="004E7089" w:rsidRDefault="00732B03" w:rsidP="000C385D">
            <w:pPr>
              <w:rPr>
                <w:rFonts w:ascii="Century Gothic" w:hAnsi="Century Gothic"/>
                <w:sz w:val="20"/>
                <w:szCs w:val="20"/>
                <w:highlight w:val="yellow"/>
                <w:lang w:val="en-GB"/>
              </w:rPr>
            </w:pPr>
          </w:p>
        </w:tc>
        <w:tc>
          <w:tcPr>
            <w:tcW w:w="1326" w:type="pct"/>
            <w:tcBorders>
              <w:top w:val="single" w:sz="12" w:space="0" w:color="auto"/>
              <w:left w:val="single" w:sz="12" w:space="0" w:color="auto"/>
              <w:bottom w:val="single" w:sz="12" w:space="0" w:color="auto"/>
              <w:right w:val="single" w:sz="12" w:space="0" w:color="auto"/>
            </w:tcBorders>
          </w:tcPr>
          <w:p w14:paraId="1EC28969" w14:textId="77777777" w:rsidR="00732B03" w:rsidRPr="004E7089" w:rsidRDefault="00732B03" w:rsidP="000C385D">
            <w:pPr>
              <w:rPr>
                <w:rFonts w:ascii="Century Gothic" w:hAnsi="Century Gothic"/>
                <w:sz w:val="20"/>
                <w:szCs w:val="20"/>
                <w:highlight w:val="yellow"/>
                <w:lang w:val="en-GB"/>
              </w:rPr>
            </w:pPr>
          </w:p>
        </w:tc>
      </w:tr>
      <w:tr w:rsidR="00732B03" w:rsidRPr="004E7089" w14:paraId="1F73F2EC" w14:textId="77777777" w:rsidTr="00D756F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c>
          <w:tcPr>
            <w:tcW w:w="707" w:type="pct"/>
            <w:gridSpan w:val="2"/>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29822D30" w14:textId="77777777" w:rsidR="00732B03" w:rsidRPr="00AC08EA" w:rsidRDefault="00732B03" w:rsidP="000C385D">
            <w:pPr>
              <w:rPr>
                <w:rFonts w:ascii="Century Gothic" w:hAnsi="Century Gothic"/>
                <w:b/>
                <w:bCs/>
                <w:color w:val="548DD4" w:themeColor="text2" w:themeTint="99"/>
                <w:sz w:val="20"/>
                <w:szCs w:val="20"/>
                <w:lang w:val="en-GB"/>
              </w:rPr>
            </w:pPr>
            <w:r w:rsidRPr="00AC08EA">
              <w:rPr>
                <w:rFonts w:ascii="Century Gothic" w:hAnsi="Century Gothic"/>
                <w:b/>
                <w:bCs/>
                <w:color w:val="548DD4" w:themeColor="text2" w:themeTint="99"/>
                <w:sz w:val="20"/>
                <w:szCs w:val="20"/>
                <w:lang w:val="en-GB"/>
              </w:rPr>
              <w:t>4.9.3.4</w:t>
            </w:r>
          </w:p>
        </w:tc>
        <w:tc>
          <w:tcPr>
            <w:tcW w:w="2379" w:type="pct"/>
            <w:tcBorders>
              <w:top w:val="single" w:sz="12" w:space="0" w:color="auto"/>
              <w:left w:val="single" w:sz="12" w:space="0" w:color="auto"/>
              <w:bottom w:val="single" w:sz="12" w:space="0" w:color="auto"/>
              <w:right w:val="single" w:sz="12" w:space="0" w:color="auto"/>
            </w:tcBorders>
            <w:shd w:val="clear" w:color="auto" w:fill="auto"/>
          </w:tcPr>
          <w:p w14:paraId="39EBA25E" w14:textId="3A8E2529" w:rsidR="00732B03" w:rsidRPr="00701272" w:rsidRDefault="000D2E74" w:rsidP="000C385D">
            <w:pPr>
              <w:rPr>
                <w:rStyle w:val="ts-alignment-element"/>
                <w:rFonts w:ascii="Microsoft JhengHei" w:eastAsia="Microsoft JhengHei" w:hAnsi="Microsoft JhengHei" w:cs="MS Gothic"/>
                <w:b/>
                <w:bCs/>
                <w:color w:val="377BCD"/>
                <w:sz w:val="20"/>
                <w:szCs w:val="20"/>
                <w:lang w:val="en" w:eastAsia="zh-CN"/>
              </w:rPr>
            </w:pPr>
            <w:r w:rsidRPr="00BF2FA8">
              <w:rPr>
                <w:rStyle w:val="ts-alignment-element"/>
                <w:rFonts w:ascii="Microsoft JhengHei" w:eastAsia="Microsoft JhengHei" w:hAnsi="Microsoft JhengHei" w:cs="MS Gothic" w:hint="eastAsia"/>
                <w:b/>
                <w:bCs/>
                <w:color w:val="0099CC"/>
                <w:sz w:val="20"/>
                <w:szCs w:val="20"/>
                <w:lang w:val="en" w:eastAsia="zh-CN"/>
              </w:rPr>
              <w:t>现场</w:t>
            </w:r>
            <w:r w:rsidR="00732B03" w:rsidRPr="00BF2FA8">
              <w:rPr>
                <w:rStyle w:val="ts-alignment-element"/>
                <w:rFonts w:ascii="Microsoft JhengHei" w:eastAsia="Microsoft JhengHei" w:hAnsi="Microsoft JhengHei" w:cs="Microsoft JhengHei" w:hint="eastAsia"/>
                <w:b/>
                <w:bCs/>
                <w:color w:val="0099CC"/>
                <w:sz w:val="20"/>
                <w:szCs w:val="20"/>
                <w:lang w:val="en" w:eastAsia="zh-CN"/>
              </w:rPr>
              <w:t>应</w:t>
            </w:r>
            <w:r w:rsidR="00732B03" w:rsidRPr="00BF2FA8">
              <w:rPr>
                <w:rStyle w:val="ts-alignment-element"/>
                <w:rFonts w:ascii="Microsoft JhengHei" w:eastAsia="Microsoft JhengHei" w:hAnsi="Microsoft JhengHei" w:cs="MS Gothic" w:hint="eastAsia"/>
                <w:b/>
                <w:bCs/>
                <w:color w:val="0099CC"/>
                <w:sz w:val="20"/>
                <w:szCs w:val="20"/>
                <w:lang w:val="en" w:eastAsia="zh-CN"/>
              </w:rPr>
              <w:t>制定、</w:t>
            </w:r>
            <w:r w:rsidR="00732B03" w:rsidRPr="00BF2FA8">
              <w:rPr>
                <w:rStyle w:val="ts-alignment-element"/>
                <w:rFonts w:ascii="Microsoft JhengHei" w:eastAsia="Microsoft JhengHei" w:hAnsi="Microsoft JhengHei" w:cs="Microsoft JhengHei" w:hint="eastAsia"/>
                <w:b/>
                <w:bCs/>
                <w:color w:val="0099CC"/>
                <w:sz w:val="20"/>
                <w:szCs w:val="20"/>
                <w:lang w:val="en" w:eastAsia="zh-CN"/>
              </w:rPr>
              <w:t>实</w:t>
            </w:r>
            <w:r w:rsidR="00732B03" w:rsidRPr="00BF2FA8">
              <w:rPr>
                <w:rStyle w:val="ts-alignment-element"/>
                <w:rFonts w:ascii="Microsoft JhengHei" w:eastAsia="Microsoft JhengHei" w:hAnsi="Microsoft JhengHei" w:cs="MS Gothic" w:hint="eastAsia"/>
                <w:b/>
                <w:bCs/>
                <w:color w:val="0099CC"/>
                <w:sz w:val="20"/>
                <w:szCs w:val="20"/>
                <w:lang w:val="en" w:eastAsia="zh-CN"/>
              </w:rPr>
              <w:t>施和</w:t>
            </w:r>
            <w:r w:rsidR="00732B03" w:rsidRPr="00BF2FA8">
              <w:rPr>
                <w:rStyle w:val="ts-alignment-element"/>
                <w:rFonts w:ascii="Microsoft JhengHei" w:eastAsia="Microsoft JhengHei" w:hAnsi="Microsoft JhengHei" w:cs="Microsoft JhengHei" w:hint="eastAsia"/>
                <w:b/>
                <w:bCs/>
                <w:color w:val="0099CC"/>
                <w:sz w:val="20"/>
                <w:szCs w:val="20"/>
                <w:lang w:val="en" w:eastAsia="zh-CN"/>
              </w:rPr>
              <w:t>维</w:t>
            </w:r>
            <w:r w:rsidR="00732B03" w:rsidRPr="00BF2FA8">
              <w:rPr>
                <w:rStyle w:val="ts-alignment-element"/>
                <w:rFonts w:ascii="Microsoft JhengHei" w:eastAsia="Microsoft JhengHei" w:hAnsi="Microsoft JhengHei" w:cs="MS Gothic" w:hint="eastAsia"/>
                <w:b/>
                <w:bCs/>
                <w:color w:val="0099CC"/>
                <w:sz w:val="20"/>
                <w:szCs w:val="20"/>
                <w:lang w:val="en" w:eastAsia="zh-CN"/>
              </w:rPr>
              <w:t>持</w:t>
            </w:r>
            <w:r w:rsidR="00732B03" w:rsidRPr="00BF2FA8">
              <w:rPr>
                <w:rStyle w:val="ts-alignment-element"/>
                <w:rFonts w:ascii="Microsoft JhengHei" w:eastAsia="Microsoft JhengHei" w:hAnsi="Microsoft JhengHei" w:cs="Microsoft JhengHei" w:hint="eastAsia"/>
                <w:b/>
                <w:bCs/>
                <w:color w:val="0099CC"/>
                <w:sz w:val="20"/>
                <w:szCs w:val="20"/>
                <w:lang w:val="en" w:eastAsia="zh-CN"/>
              </w:rPr>
              <w:t>过</w:t>
            </w:r>
            <w:r w:rsidR="00732B03" w:rsidRPr="00BF2FA8">
              <w:rPr>
                <w:rStyle w:val="ts-alignment-element"/>
                <w:rFonts w:ascii="Microsoft JhengHei" w:eastAsia="Microsoft JhengHei" w:hAnsi="Microsoft JhengHei" w:cs="MS Gothic" w:hint="eastAsia"/>
                <w:b/>
                <w:bCs/>
                <w:color w:val="0099CC"/>
                <w:sz w:val="20"/>
                <w:szCs w:val="20"/>
                <w:lang w:val="en" w:eastAsia="zh-CN"/>
              </w:rPr>
              <w:t>敏原管理</w:t>
            </w:r>
            <w:r w:rsidR="00732B03" w:rsidRPr="00BF2FA8">
              <w:rPr>
                <w:rStyle w:val="ts-alignment-element"/>
                <w:rFonts w:ascii="Microsoft JhengHei" w:eastAsia="Microsoft JhengHei" w:hAnsi="Microsoft JhengHei" w:cs="Microsoft JhengHei" w:hint="eastAsia"/>
                <w:b/>
                <w:bCs/>
                <w:color w:val="0099CC"/>
                <w:sz w:val="20"/>
                <w:szCs w:val="20"/>
                <w:lang w:val="en" w:eastAsia="zh-CN"/>
              </w:rPr>
              <w:t>计</w:t>
            </w:r>
            <w:r w:rsidR="00732B03" w:rsidRPr="00BF2FA8">
              <w:rPr>
                <w:rStyle w:val="ts-alignment-element"/>
                <w:rFonts w:ascii="Microsoft JhengHei" w:eastAsia="Microsoft JhengHei" w:hAnsi="Microsoft JhengHei" w:cs="MS Gothic" w:hint="eastAsia"/>
                <w:b/>
                <w:bCs/>
                <w:color w:val="0099CC"/>
                <w:sz w:val="20"/>
                <w:szCs w:val="20"/>
                <w:lang w:val="en" w:eastAsia="zh-CN"/>
              </w:rPr>
              <w:t>划</w:t>
            </w:r>
            <w:r w:rsidR="00732B03" w:rsidRPr="00BF2FA8">
              <w:rPr>
                <w:rFonts w:ascii="Microsoft JhengHei" w:eastAsia="Microsoft JhengHei" w:hAnsi="Microsoft JhengHei" w:cs="MS Gothic" w:hint="eastAsia"/>
                <w:b/>
                <w:bCs/>
                <w:color w:val="0099CC"/>
                <w:sz w:val="20"/>
                <w:szCs w:val="20"/>
                <w:lang w:val="en" w:eastAsia="zh-CN"/>
              </w:rPr>
              <w:t>，</w:t>
            </w:r>
            <w:r w:rsidR="00732B03" w:rsidRPr="00BF2FA8">
              <w:rPr>
                <w:rStyle w:val="ts-alignment-element-highlighted"/>
                <w:rFonts w:ascii="Microsoft JhengHei" w:eastAsia="Microsoft JhengHei" w:hAnsi="Microsoft JhengHei" w:cs="MS Gothic" w:hint="eastAsia"/>
                <w:b/>
                <w:bCs/>
                <w:color w:val="0099CC"/>
                <w:sz w:val="20"/>
                <w:szCs w:val="20"/>
                <w:lang w:val="en" w:eastAsia="zh-CN"/>
              </w:rPr>
              <w:t>以</w:t>
            </w:r>
            <w:r w:rsidR="00732B03" w:rsidRPr="00BF2FA8">
              <w:rPr>
                <w:rStyle w:val="ts-alignment-element"/>
                <w:rFonts w:ascii="Microsoft JhengHei" w:eastAsia="Microsoft JhengHei" w:hAnsi="Microsoft JhengHei" w:cs="MS Gothic" w:hint="eastAsia"/>
                <w:b/>
                <w:bCs/>
                <w:color w:val="0099CC"/>
                <w:sz w:val="20"/>
                <w:szCs w:val="20"/>
                <w:lang w:val="en" w:eastAsia="zh-CN"/>
              </w:rPr>
              <w:t>尽量减少或消除包装和</w:t>
            </w:r>
            <w:r w:rsidR="00732B03" w:rsidRPr="00BF2FA8">
              <w:rPr>
                <w:rStyle w:val="ts-alignment-element"/>
                <w:rFonts w:ascii="Microsoft JhengHei" w:eastAsia="Microsoft JhengHei" w:hAnsi="Microsoft JhengHei" w:cs="Segoe UI"/>
                <w:b/>
                <w:bCs/>
                <w:color w:val="0099CC"/>
                <w:sz w:val="20"/>
                <w:szCs w:val="20"/>
                <w:lang w:val="en" w:eastAsia="zh-CN"/>
              </w:rPr>
              <w:t>/</w:t>
            </w:r>
            <w:r w:rsidR="00732B03" w:rsidRPr="00BF2FA8">
              <w:rPr>
                <w:rStyle w:val="ts-alignment-element"/>
                <w:rFonts w:ascii="Microsoft JhengHei" w:eastAsia="Microsoft JhengHei" w:hAnsi="Microsoft JhengHei" w:cs="MS Gothic" w:hint="eastAsia"/>
                <w:b/>
                <w:bCs/>
                <w:color w:val="0099CC"/>
                <w:sz w:val="20"/>
                <w:szCs w:val="20"/>
                <w:lang w:val="en" w:eastAsia="zh-CN"/>
              </w:rPr>
              <w:t>或包装上受到</w:t>
            </w:r>
            <w:r w:rsidR="00732B03" w:rsidRPr="00BF2FA8">
              <w:rPr>
                <w:rStyle w:val="ts-alignment-element"/>
                <w:rFonts w:ascii="Microsoft JhengHei" w:eastAsia="Microsoft JhengHei" w:hAnsi="Microsoft JhengHei" w:cs="Microsoft JhengHei" w:hint="eastAsia"/>
                <w:b/>
                <w:bCs/>
                <w:color w:val="0099CC"/>
                <w:sz w:val="20"/>
                <w:szCs w:val="20"/>
                <w:lang w:val="en" w:eastAsia="zh-CN"/>
              </w:rPr>
              <w:t>污</w:t>
            </w:r>
            <w:r w:rsidR="00732B03" w:rsidRPr="00BF2FA8">
              <w:rPr>
                <w:rStyle w:val="ts-alignment-element"/>
                <w:rFonts w:ascii="Microsoft JhengHei" w:eastAsia="Microsoft JhengHei" w:hAnsi="Microsoft JhengHei" w:cs="MS Gothic" w:hint="eastAsia"/>
                <w:b/>
                <w:bCs/>
                <w:color w:val="0099CC"/>
                <w:sz w:val="20"/>
                <w:szCs w:val="20"/>
                <w:lang w:val="en" w:eastAsia="zh-CN"/>
              </w:rPr>
              <w:t>染的</w:t>
            </w:r>
            <w:r w:rsidR="00732B03" w:rsidRPr="00BF2FA8">
              <w:rPr>
                <w:rStyle w:val="ts-alignment-element"/>
                <w:rFonts w:ascii="Microsoft JhengHei" w:eastAsia="Microsoft JhengHei" w:hAnsi="Microsoft JhengHei" w:cs="Microsoft JhengHei" w:hint="eastAsia"/>
                <w:b/>
                <w:bCs/>
                <w:color w:val="0099CC"/>
                <w:sz w:val="20"/>
                <w:szCs w:val="20"/>
                <w:lang w:val="en" w:eastAsia="zh-CN"/>
              </w:rPr>
              <w:t>风险</w:t>
            </w:r>
            <w:r w:rsidR="00732B03" w:rsidRPr="00BF2FA8">
              <w:rPr>
                <w:rStyle w:val="ts-alignment-element"/>
                <w:rFonts w:ascii="Microsoft JhengHei" w:eastAsia="Microsoft JhengHei" w:hAnsi="Microsoft JhengHei" w:cs="MS Gothic" w:hint="eastAsia"/>
                <w:b/>
                <w:bCs/>
                <w:color w:val="0099CC"/>
                <w:sz w:val="20"/>
                <w:szCs w:val="20"/>
                <w:lang w:val="en" w:eastAsia="zh-CN"/>
              </w:rPr>
              <w:t>，并</w:t>
            </w:r>
            <w:r w:rsidR="00732B03" w:rsidRPr="00BF2FA8">
              <w:rPr>
                <w:rStyle w:val="ts-alignment-element"/>
                <w:rFonts w:ascii="Microsoft JhengHei" w:eastAsia="Microsoft JhengHei" w:hAnsi="Microsoft JhengHei" w:cs="Microsoft JhengHei" w:hint="eastAsia"/>
                <w:b/>
                <w:bCs/>
                <w:color w:val="0099CC"/>
                <w:sz w:val="20"/>
                <w:szCs w:val="20"/>
                <w:lang w:val="en" w:eastAsia="zh-CN"/>
              </w:rPr>
              <w:t>满</w:t>
            </w:r>
            <w:r w:rsidR="00732B03" w:rsidRPr="00BF2FA8">
              <w:rPr>
                <w:rStyle w:val="ts-alignment-element"/>
                <w:rFonts w:ascii="Microsoft JhengHei" w:eastAsia="Microsoft JhengHei" w:hAnsi="Microsoft JhengHei" w:cs="MS Gothic" w:hint="eastAsia"/>
                <w:b/>
                <w:bCs/>
                <w:color w:val="0099CC"/>
                <w:sz w:val="20"/>
                <w:szCs w:val="20"/>
                <w:lang w:val="en" w:eastAsia="zh-CN"/>
              </w:rPr>
              <w:t>足</w:t>
            </w:r>
            <w:r w:rsidR="00732B03" w:rsidRPr="00BF2FA8">
              <w:rPr>
                <w:rStyle w:val="ts-alignment-element"/>
                <w:rFonts w:ascii="Microsoft JhengHei" w:eastAsia="Microsoft JhengHei" w:hAnsi="Microsoft JhengHei" w:cs="Microsoft JhengHei" w:hint="eastAsia"/>
                <w:b/>
                <w:bCs/>
                <w:color w:val="0099CC"/>
                <w:sz w:val="20"/>
                <w:szCs w:val="20"/>
                <w:lang w:val="en" w:eastAsia="zh-CN"/>
              </w:rPr>
              <w:t>销</w:t>
            </w:r>
            <w:r w:rsidR="00732B03" w:rsidRPr="00BF2FA8">
              <w:rPr>
                <w:rStyle w:val="ts-alignment-element"/>
                <w:rFonts w:ascii="Microsoft JhengHei" w:eastAsia="Microsoft JhengHei" w:hAnsi="Microsoft JhengHei" w:cs="MS Gothic" w:hint="eastAsia"/>
                <w:b/>
                <w:bCs/>
                <w:color w:val="0099CC"/>
                <w:sz w:val="20"/>
                <w:szCs w:val="20"/>
                <w:lang w:val="en" w:eastAsia="zh-CN"/>
              </w:rPr>
              <w:t>售国</w:t>
            </w:r>
            <w:r w:rsidR="00732B03" w:rsidRPr="00BF2FA8">
              <w:rPr>
                <w:rStyle w:val="ts-alignment-element"/>
                <w:rFonts w:ascii="Microsoft JhengHei" w:eastAsia="Microsoft JhengHei" w:hAnsi="Microsoft JhengHei" w:cs="Microsoft JhengHei" w:hint="eastAsia"/>
                <w:b/>
                <w:bCs/>
                <w:color w:val="0099CC"/>
                <w:sz w:val="20"/>
                <w:szCs w:val="20"/>
                <w:lang w:val="en" w:eastAsia="zh-CN"/>
              </w:rPr>
              <w:t>标签</w:t>
            </w:r>
            <w:r w:rsidR="00732B03" w:rsidRPr="00BF2FA8">
              <w:rPr>
                <w:rStyle w:val="ts-alignment-element"/>
                <w:rFonts w:ascii="Microsoft JhengHei" w:eastAsia="Microsoft JhengHei" w:hAnsi="Microsoft JhengHei" w:cs="MS Gothic" w:hint="eastAsia"/>
                <w:b/>
                <w:bCs/>
                <w:color w:val="0099CC"/>
                <w:sz w:val="20"/>
                <w:szCs w:val="20"/>
                <w:lang w:val="en" w:eastAsia="zh-CN"/>
              </w:rPr>
              <w:t>的法律要求。</w:t>
            </w:r>
            <w:r w:rsidR="00732B03" w:rsidRPr="00BF2FA8">
              <w:rPr>
                <w:rStyle w:val="ts-alignment-element"/>
                <w:rFonts w:ascii="Microsoft JhengHei" w:eastAsia="Microsoft JhengHei" w:hAnsi="Microsoft JhengHei" w:cs="Microsoft JhengHei" w:hint="eastAsia"/>
                <w:b/>
                <w:bCs/>
                <w:color w:val="0099CC"/>
                <w:sz w:val="20"/>
                <w:szCs w:val="20"/>
                <w:lang w:val="en" w:eastAsia="zh-CN"/>
              </w:rPr>
              <w:t>计</w:t>
            </w:r>
            <w:r w:rsidR="00732B03" w:rsidRPr="00BF2FA8">
              <w:rPr>
                <w:rStyle w:val="ts-alignment-element"/>
                <w:rFonts w:ascii="Microsoft JhengHei" w:eastAsia="Microsoft JhengHei" w:hAnsi="Microsoft JhengHei" w:cs="MS Gothic" w:hint="eastAsia"/>
                <w:b/>
                <w:bCs/>
                <w:color w:val="0099CC"/>
                <w:sz w:val="20"/>
                <w:szCs w:val="20"/>
                <w:lang w:val="en" w:eastAsia="zh-CN"/>
              </w:rPr>
              <w:t>划</w:t>
            </w:r>
            <w:r w:rsidR="00732B03" w:rsidRPr="00BF2FA8">
              <w:rPr>
                <w:rStyle w:val="ts-alignment-element"/>
                <w:rFonts w:ascii="Microsoft JhengHei" w:eastAsia="Microsoft JhengHei" w:hAnsi="Microsoft JhengHei" w:cs="Microsoft JhengHei" w:hint="eastAsia"/>
                <w:b/>
                <w:bCs/>
                <w:color w:val="0099CC"/>
                <w:sz w:val="20"/>
                <w:szCs w:val="20"/>
                <w:lang w:val="en" w:eastAsia="zh-CN"/>
              </w:rPr>
              <w:t>应</w:t>
            </w:r>
            <w:r w:rsidRPr="00BF2FA8">
              <w:rPr>
                <w:rStyle w:val="ts-alignment-element"/>
                <w:rFonts w:ascii="Microsoft JhengHei" w:eastAsia="Microsoft JhengHei" w:hAnsi="Microsoft JhengHei" w:cs="MS Gothic" w:hint="eastAsia"/>
                <w:b/>
                <w:bCs/>
                <w:color w:val="0099CC"/>
                <w:sz w:val="20"/>
                <w:szCs w:val="20"/>
                <w:lang w:val="en" w:eastAsia="zh-CN"/>
              </w:rPr>
              <w:t>基于</w:t>
            </w:r>
            <w:r w:rsidR="00732B03" w:rsidRPr="00BF2FA8">
              <w:rPr>
                <w:rStyle w:val="ts-alignment-element"/>
                <w:rFonts w:ascii="Microsoft JhengHei" w:eastAsia="Microsoft JhengHei" w:hAnsi="Microsoft JhengHei" w:cs="Microsoft JhengHei" w:hint="eastAsia"/>
                <w:b/>
                <w:bCs/>
                <w:color w:val="0099CC"/>
                <w:sz w:val="20"/>
                <w:szCs w:val="20"/>
                <w:lang w:val="en" w:eastAsia="zh-CN"/>
              </w:rPr>
              <w:t>风险进</w:t>
            </w:r>
            <w:r w:rsidR="00732B03" w:rsidRPr="00BF2FA8">
              <w:rPr>
                <w:rStyle w:val="ts-alignment-element"/>
                <w:rFonts w:ascii="Microsoft JhengHei" w:eastAsia="Microsoft JhengHei" w:hAnsi="Microsoft JhengHei" w:cs="MS Gothic" w:hint="eastAsia"/>
                <w:b/>
                <w:bCs/>
                <w:color w:val="0099CC"/>
                <w:sz w:val="20"/>
                <w:szCs w:val="20"/>
                <w:lang w:val="en" w:eastAsia="zh-CN"/>
              </w:rPr>
              <w:t>行</w:t>
            </w:r>
            <w:r w:rsidRPr="00BF2FA8">
              <w:rPr>
                <w:rStyle w:val="ts-alignment-element"/>
                <w:rFonts w:ascii="Microsoft JhengHei" w:eastAsia="Microsoft JhengHei" w:hAnsi="Microsoft JhengHei" w:cs="MS Gothic" w:hint="eastAsia"/>
                <w:b/>
                <w:bCs/>
                <w:color w:val="0099CC"/>
                <w:sz w:val="20"/>
                <w:szCs w:val="20"/>
                <w:lang w:val="en" w:eastAsia="zh-CN"/>
              </w:rPr>
              <w:t>回顾</w:t>
            </w:r>
            <w:r w:rsidR="00732B03" w:rsidRPr="00701272">
              <w:rPr>
                <w:rStyle w:val="ts-alignment-element"/>
                <w:rFonts w:ascii="Microsoft JhengHei" w:eastAsia="Microsoft JhengHei" w:hAnsi="Microsoft JhengHei" w:cs="MS Gothic" w:hint="eastAsia"/>
                <w:b/>
                <w:bCs/>
                <w:color w:val="377BCD"/>
                <w:sz w:val="20"/>
                <w:szCs w:val="20"/>
                <w:lang w:val="en" w:eastAsia="zh-CN"/>
              </w:rPr>
              <w:t>。</w:t>
            </w:r>
          </w:p>
          <w:p w14:paraId="020C41E3" w14:textId="06354F72" w:rsidR="00732B03" w:rsidRPr="00701272" w:rsidRDefault="00732B03" w:rsidP="000C385D">
            <w:pPr>
              <w:rPr>
                <w:rFonts w:ascii="Microsoft JhengHei" w:eastAsia="Microsoft JhengHei" w:hAnsi="Microsoft JhengHei"/>
                <w:b/>
                <w:bCs/>
                <w:color w:val="377BCD"/>
                <w:sz w:val="20"/>
                <w:szCs w:val="20"/>
                <w:lang w:val="en-GB"/>
              </w:rPr>
            </w:pPr>
          </w:p>
        </w:tc>
        <w:tc>
          <w:tcPr>
            <w:tcW w:w="588" w:type="pct"/>
            <w:tcBorders>
              <w:top w:val="single" w:sz="12" w:space="0" w:color="auto"/>
              <w:left w:val="single" w:sz="12" w:space="0" w:color="auto"/>
              <w:bottom w:val="single" w:sz="12" w:space="0" w:color="auto"/>
              <w:right w:val="single" w:sz="12" w:space="0" w:color="auto"/>
            </w:tcBorders>
          </w:tcPr>
          <w:p w14:paraId="2B4864D4" w14:textId="77777777" w:rsidR="00732B03" w:rsidRPr="004E7089" w:rsidRDefault="00732B03" w:rsidP="000C385D">
            <w:pPr>
              <w:rPr>
                <w:rFonts w:ascii="Century Gothic" w:hAnsi="Century Gothic"/>
                <w:sz w:val="20"/>
                <w:szCs w:val="20"/>
                <w:lang w:val="en-GB"/>
              </w:rPr>
            </w:pPr>
          </w:p>
        </w:tc>
        <w:tc>
          <w:tcPr>
            <w:tcW w:w="1326" w:type="pct"/>
            <w:tcBorders>
              <w:top w:val="single" w:sz="12" w:space="0" w:color="auto"/>
              <w:left w:val="single" w:sz="12" w:space="0" w:color="auto"/>
              <w:bottom w:val="single" w:sz="12" w:space="0" w:color="auto"/>
              <w:right w:val="single" w:sz="12" w:space="0" w:color="auto"/>
            </w:tcBorders>
          </w:tcPr>
          <w:p w14:paraId="1350D7D0" w14:textId="77777777" w:rsidR="00732B03" w:rsidRPr="004E7089" w:rsidRDefault="00732B03" w:rsidP="000C385D">
            <w:pPr>
              <w:rPr>
                <w:rFonts w:ascii="Century Gothic" w:hAnsi="Century Gothic"/>
                <w:sz w:val="20"/>
                <w:szCs w:val="20"/>
                <w:lang w:val="en-GB"/>
              </w:rPr>
            </w:pPr>
          </w:p>
        </w:tc>
      </w:tr>
      <w:tr w:rsidR="00732B03" w:rsidRPr="00732B03" w14:paraId="69DBC350" w14:textId="77777777" w:rsidTr="007439EE">
        <w:tc>
          <w:tcPr>
            <w:tcW w:w="5000" w:type="pct"/>
            <w:gridSpan w:val="5"/>
            <w:tcBorders>
              <w:top w:val="single" w:sz="12" w:space="0" w:color="auto"/>
            </w:tcBorders>
            <w:shd w:val="clear" w:color="auto" w:fill="00B0F0"/>
          </w:tcPr>
          <w:p w14:paraId="53972E65" w14:textId="77777777" w:rsidR="00732B03" w:rsidRPr="00732B03" w:rsidRDefault="00732B03" w:rsidP="00732B03">
            <w:pPr>
              <w:pStyle w:val="Heading1"/>
              <w:outlineLvl w:val="0"/>
              <w:rPr>
                <w:rFonts w:ascii="Century Gothic" w:hAnsi="Century Gothic"/>
                <w:sz w:val="20"/>
                <w:szCs w:val="20"/>
                <w:lang w:val="en-US"/>
              </w:rPr>
            </w:pPr>
            <w:r w:rsidRPr="00D07E24">
              <w:rPr>
                <w:rFonts w:ascii="Century Gothic" w:hAnsi="Century Gothic"/>
                <w:color w:val="FFFFFF" w:themeColor="background1"/>
                <w:sz w:val="20"/>
                <w:szCs w:val="20"/>
                <w:lang w:val="en-US"/>
              </w:rPr>
              <w:t xml:space="preserve">4.10  </w:t>
            </w:r>
            <w:r w:rsidRPr="00D07E24">
              <w:rPr>
                <w:rFonts w:ascii="Microsoft JhengHei" w:eastAsia="Microsoft JhengHei" w:hAnsi="Microsoft JhengHei" w:cs="Microsoft JhengHei" w:hint="eastAsia"/>
                <w:color w:val="FFFFFF" w:themeColor="background1"/>
                <w:sz w:val="20"/>
                <w:szCs w:val="20"/>
                <w:lang w:val="en-US"/>
              </w:rPr>
              <w:t>废料和废料处置</w:t>
            </w:r>
          </w:p>
        </w:tc>
      </w:tr>
      <w:tr w:rsidR="00732B03" w:rsidRPr="00732B03" w14:paraId="73D025AC" w14:textId="77777777" w:rsidTr="000C385D">
        <w:tc>
          <w:tcPr>
            <w:tcW w:w="707" w:type="pct"/>
            <w:gridSpan w:val="2"/>
            <w:shd w:val="clear" w:color="auto" w:fill="D3E5F6"/>
          </w:tcPr>
          <w:p w14:paraId="2EE0C01C" w14:textId="77777777" w:rsidR="00732B03" w:rsidRPr="00732B03" w:rsidRDefault="00732B03" w:rsidP="00732B03">
            <w:pPr>
              <w:pStyle w:val="Heading1"/>
              <w:outlineLvl w:val="0"/>
              <w:rPr>
                <w:rFonts w:ascii="Century Gothic" w:hAnsi="Century Gothic"/>
                <w:sz w:val="20"/>
                <w:szCs w:val="20"/>
                <w:lang w:val="en-US"/>
              </w:rPr>
            </w:pPr>
          </w:p>
        </w:tc>
        <w:tc>
          <w:tcPr>
            <w:tcW w:w="4293" w:type="pct"/>
            <w:gridSpan w:val="3"/>
            <w:shd w:val="clear" w:color="auto" w:fill="D3E5F6"/>
          </w:tcPr>
          <w:p w14:paraId="7F36C929"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Century Gothic" w:hAnsi="Century Gothic"/>
                <w:noProof/>
                <w:sz w:val="20"/>
                <w:szCs w:val="20"/>
              </w:rPr>
              <mc:AlternateContent>
                <mc:Choice Requires="wpg">
                  <w:drawing>
                    <wp:anchor distT="0" distB="0" distL="114300" distR="114300" simplePos="0" relativeHeight="251658261" behindDoc="1" locked="0" layoutInCell="1" allowOverlap="1" wp14:anchorId="4E7823E3" wp14:editId="7205A8EF">
                      <wp:simplePos x="0" y="0"/>
                      <wp:positionH relativeFrom="page">
                        <wp:posOffset>1696720</wp:posOffset>
                      </wp:positionH>
                      <wp:positionV relativeFrom="paragraph">
                        <wp:posOffset>333375</wp:posOffset>
                      </wp:positionV>
                      <wp:extent cx="1270" cy="252095"/>
                      <wp:effectExtent l="0" t="0" r="0" b="0"/>
                      <wp:wrapNone/>
                      <wp:docPr id="1213" name="Group 1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525"/>
                                <a:chExt cx="2" cy="397"/>
                              </a:xfrm>
                            </wpg:grpSpPr>
                            <wps:wsp>
                              <wps:cNvPr id="1214" name="Freeform 1187"/>
                              <wps:cNvSpPr>
                                <a:spLocks/>
                              </wps:cNvSpPr>
                              <wps:spPr bwMode="auto">
                                <a:xfrm>
                                  <a:off x="2672" y="525"/>
                                  <a:ext cx="2" cy="397"/>
                                </a:xfrm>
                                <a:custGeom>
                                  <a:avLst/>
                                  <a:gdLst>
                                    <a:gd name="T0" fmla="+- 0 525 525"/>
                                    <a:gd name="T1" fmla="*/ 525 h 397"/>
                                    <a:gd name="T2" fmla="+- 0 922 525"/>
                                    <a:gd name="T3" fmla="*/ 922 h 397"/>
                                    <a:gd name="T4" fmla="+- 0 525 525"/>
                                    <a:gd name="T5" fmla="*/ 52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D6926" id="Group 1186" o:spid="_x0000_s1026" style="position:absolute;left:0;text-align:left;margin-left:133.6pt;margin-top:26.25pt;width:.1pt;height:19.85pt;z-index:-251634688;mso-position-horizontal-relative:page" coordorigin="2672,52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">
                      <v:shape id="Freeform 1187" o:spid="_x0000_s1027" style="position:absolute;left:2672;top:52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" path="m,l,397,,e" fillcolor="#008bc0" stroked="f">
                        <v:path arrowok="t" o:connecttype="custom" o:connectlocs="0,525;0,922;0,525" o:connectangles="0,0,0"/>
                      </v:shape>
                      <w10:wrap anchorx="page"/>
                    </v:group>
                  </w:pict>
                </mc:Fallback>
              </mc:AlternateContent>
            </w:r>
            <w:r w:rsidRPr="00732B03">
              <w:rPr>
                <w:rFonts w:ascii="Microsoft JhengHei" w:eastAsia="Microsoft JhengHei" w:hAnsi="Microsoft JhengHei" w:cs="Microsoft JhengHei" w:hint="eastAsia"/>
                <w:sz w:val="20"/>
                <w:szCs w:val="20"/>
                <w:lang w:val="en-US" w:eastAsia="zh-CN"/>
              </w:rPr>
              <w:t>废料应根据法律要求进行管理，而且应有利于防止积聚、污染风险和害虫的诱引。</w:t>
            </w:r>
          </w:p>
        </w:tc>
      </w:tr>
      <w:tr w:rsidR="00732B03" w:rsidRPr="00732B03" w14:paraId="3DBBEE9D" w14:textId="77777777" w:rsidTr="000C385D">
        <w:tc>
          <w:tcPr>
            <w:tcW w:w="707" w:type="pct"/>
            <w:gridSpan w:val="2"/>
          </w:tcPr>
          <w:p w14:paraId="13423A63"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379" w:type="pct"/>
          </w:tcPr>
          <w:p w14:paraId="6EC6A807"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588" w:type="pct"/>
          </w:tcPr>
          <w:p w14:paraId="5628F9FF" w14:textId="4C6DEEFE"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7D0B8360" w14:textId="1576814E"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4251AF5B" w14:textId="77777777" w:rsidTr="000C385D">
        <w:tc>
          <w:tcPr>
            <w:tcW w:w="707" w:type="pct"/>
            <w:gridSpan w:val="2"/>
            <w:shd w:val="clear" w:color="auto" w:fill="FBD4B4" w:themeFill="accent6" w:themeFillTint="66"/>
          </w:tcPr>
          <w:p w14:paraId="6DBDD6DF"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4.10.1</w:t>
            </w:r>
          </w:p>
        </w:tc>
        <w:tc>
          <w:tcPr>
            <w:tcW w:w="2379" w:type="pct"/>
          </w:tcPr>
          <w:p w14:paraId="26E9210C"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在法律要求</w:t>
            </w:r>
            <w:r w:rsidRPr="00732B03">
              <w:rPr>
                <w:rFonts w:ascii="Microsoft JhengHei" w:eastAsia="Microsoft JhengHei" w:hAnsi="Microsoft JhengHei" w:cs="Microsoft JhengHei" w:hint="eastAsia"/>
                <w:sz w:val="20"/>
                <w:szCs w:val="20"/>
                <w:lang w:val="en-US" w:eastAsia="zh-CN"/>
              </w:rPr>
              <w:t>废料的处置需要许可证的情况下，应由持有许可证的承包商进行处置，而且应保存处</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置</w:t>
            </w:r>
            <w:r w:rsidRPr="00732B03">
              <w:rPr>
                <w:rFonts w:ascii="Microsoft JhengHei" w:eastAsia="Microsoft JhengHei" w:hAnsi="Microsoft JhengHei" w:cs="Microsoft JhengHei" w:hint="eastAsia"/>
                <w:sz w:val="20"/>
                <w:szCs w:val="20"/>
                <w:lang w:val="en-US" w:eastAsia="zh-CN"/>
              </w:rPr>
              <w:t>记录并供审核使用。</w:t>
            </w:r>
          </w:p>
        </w:tc>
        <w:tc>
          <w:tcPr>
            <w:tcW w:w="588" w:type="pct"/>
          </w:tcPr>
          <w:p w14:paraId="58A5A2E6"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65672DB7"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552499E5" w14:textId="77777777" w:rsidTr="000C385D">
        <w:tc>
          <w:tcPr>
            <w:tcW w:w="707" w:type="pct"/>
            <w:gridSpan w:val="2"/>
            <w:shd w:val="clear" w:color="auto" w:fill="FBD4B4" w:themeFill="accent6" w:themeFillTint="66"/>
          </w:tcPr>
          <w:p w14:paraId="52C102C9"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4.10.2</w:t>
            </w:r>
          </w:p>
        </w:tc>
        <w:tc>
          <w:tcPr>
            <w:tcW w:w="2379" w:type="pct"/>
          </w:tcPr>
          <w:p w14:paraId="5194B2DC"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管理加工</w:t>
            </w:r>
            <w:r w:rsidRPr="00732B03">
              <w:rPr>
                <w:rFonts w:ascii="Microsoft JhengHei" w:eastAsia="Microsoft JhengHei" w:hAnsi="Microsoft JhengHei" w:cs="Microsoft JhengHei" w:hint="eastAsia"/>
                <w:sz w:val="20"/>
                <w:szCs w:val="20"/>
                <w:lang w:val="en-US" w:eastAsia="zh-CN"/>
              </w:rPr>
              <w:t>废物，尽量减少对环境的排放。这应包括但不限于颗粒、薄片、粉末、灰尘和边角料。</w:t>
            </w:r>
          </w:p>
        </w:tc>
        <w:tc>
          <w:tcPr>
            <w:tcW w:w="588" w:type="pct"/>
          </w:tcPr>
          <w:p w14:paraId="509E7398"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69C5679B"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6281B490" w14:textId="77777777" w:rsidTr="000C385D">
        <w:tc>
          <w:tcPr>
            <w:tcW w:w="707" w:type="pct"/>
            <w:gridSpan w:val="2"/>
            <w:shd w:val="clear" w:color="auto" w:fill="FBD4B4" w:themeFill="accent6" w:themeFillTint="66"/>
          </w:tcPr>
          <w:p w14:paraId="7830D84E"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4.10.3</w:t>
            </w:r>
          </w:p>
        </w:tc>
        <w:tc>
          <w:tcPr>
            <w:tcW w:w="2379" w:type="pct"/>
          </w:tcPr>
          <w:p w14:paraId="04E71AAE"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应提供适当且充足的垃圾和废物容器，以适当的频率清空，维持足够清洁的状态。</w:t>
            </w:r>
          </w:p>
        </w:tc>
        <w:tc>
          <w:tcPr>
            <w:tcW w:w="588" w:type="pct"/>
          </w:tcPr>
          <w:p w14:paraId="30F73FE2"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185A7D32"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569CBC34" w14:textId="77777777" w:rsidTr="000C385D">
        <w:tc>
          <w:tcPr>
            <w:tcW w:w="707" w:type="pct"/>
            <w:gridSpan w:val="2"/>
            <w:shd w:val="clear" w:color="auto" w:fill="FBD4B4" w:themeFill="accent6" w:themeFillTint="66"/>
          </w:tcPr>
          <w:p w14:paraId="24F8EA81"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4.10.4</w:t>
            </w:r>
          </w:p>
        </w:tc>
        <w:tc>
          <w:tcPr>
            <w:tcW w:w="2379" w:type="pct"/>
          </w:tcPr>
          <w:p w14:paraId="7C4929CE"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在适当情况下，</w:t>
            </w:r>
            <w:r w:rsidRPr="00732B03">
              <w:rPr>
                <w:rFonts w:ascii="Microsoft JhengHei" w:eastAsia="Microsoft JhengHei" w:hAnsi="Microsoft JhengHei" w:cs="Microsoft JhengHei" w:hint="eastAsia"/>
                <w:sz w:val="20"/>
                <w:szCs w:val="20"/>
                <w:lang w:val="en-US" w:eastAsia="zh-CN"/>
              </w:rPr>
              <w:t>应根据法规的要求，按照预定的处置方式（如回收）对废物标注类别，分类、隔离</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和收集在指定的</w:t>
            </w:r>
            <w:r w:rsidRPr="00732B03">
              <w:rPr>
                <w:rFonts w:ascii="Microsoft JhengHei" w:eastAsia="Microsoft JhengHei" w:hAnsi="Microsoft JhengHei" w:cs="Microsoft JhengHei" w:hint="eastAsia"/>
                <w:sz w:val="20"/>
                <w:szCs w:val="20"/>
                <w:lang w:val="en-US" w:eastAsia="zh-CN"/>
              </w:rPr>
              <w:t>废物容器内。</w:t>
            </w:r>
          </w:p>
        </w:tc>
        <w:tc>
          <w:tcPr>
            <w:tcW w:w="588" w:type="pct"/>
          </w:tcPr>
          <w:p w14:paraId="1DD5C6F6"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2D3EA06A"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48881068" w14:textId="77777777" w:rsidTr="000C385D">
        <w:tc>
          <w:tcPr>
            <w:tcW w:w="707" w:type="pct"/>
            <w:gridSpan w:val="2"/>
            <w:shd w:val="clear" w:color="auto" w:fill="FBD4B4" w:themeFill="accent6" w:themeFillTint="66"/>
          </w:tcPr>
          <w:p w14:paraId="55ECEB7C"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lastRenderedPageBreak/>
              <w:t>4.10.5</w:t>
            </w:r>
          </w:p>
        </w:tc>
        <w:tc>
          <w:tcPr>
            <w:tcW w:w="2379" w:type="pct"/>
          </w:tcPr>
          <w:p w14:paraId="7D12D0A8"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销毁不达标的品牌材料，使其无法使用。记录所有处理的材料。</w:t>
            </w:r>
          </w:p>
        </w:tc>
        <w:tc>
          <w:tcPr>
            <w:tcW w:w="588" w:type="pct"/>
          </w:tcPr>
          <w:p w14:paraId="55DBAA5A"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67231922"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0602BEDD" w14:textId="77777777" w:rsidTr="000C385D">
        <w:tc>
          <w:tcPr>
            <w:tcW w:w="707" w:type="pct"/>
            <w:gridSpan w:val="2"/>
            <w:shd w:val="clear" w:color="auto" w:fill="FBD4B4" w:themeFill="accent6" w:themeFillTint="66"/>
          </w:tcPr>
          <w:p w14:paraId="26EA4491"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4.10.6</w:t>
            </w:r>
          </w:p>
        </w:tc>
        <w:tc>
          <w:tcPr>
            <w:tcW w:w="2379" w:type="pct"/>
          </w:tcPr>
          <w:p w14:paraId="04553FE7"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如果向第三方</w:t>
            </w:r>
            <w:r w:rsidRPr="00732B03">
              <w:rPr>
                <w:rFonts w:ascii="Microsoft JhengHei" w:eastAsia="Microsoft JhengHei" w:hAnsi="Microsoft JhengHei" w:cs="Microsoft JhengHei" w:hint="eastAsia"/>
                <w:sz w:val="20"/>
                <w:szCs w:val="20"/>
                <w:lang w:val="en-US" w:eastAsia="zh-CN"/>
              </w:rPr>
              <w:t>转移不达标的品牌材料以进行销毁或处置，该第三方应为废料处置方面的专业公</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司，而且</w:t>
            </w:r>
            <w:r w:rsidRPr="00732B03">
              <w:rPr>
                <w:rFonts w:ascii="Microsoft JhengHei" w:eastAsia="Microsoft JhengHei" w:hAnsi="Microsoft JhengHei" w:cs="Microsoft JhengHei" w:hint="eastAsia"/>
                <w:sz w:val="20"/>
                <w:szCs w:val="20"/>
                <w:lang w:val="en-US" w:eastAsia="zh-CN"/>
              </w:rPr>
              <w:t>应提供材料销毁的报告。</w:t>
            </w:r>
          </w:p>
        </w:tc>
        <w:tc>
          <w:tcPr>
            <w:tcW w:w="588" w:type="pct"/>
          </w:tcPr>
          <w:p w14:paraId="5581307F"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582E5F16"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5D0584C3" w14:textId="77777777" w:rsidTr="000C385D">
        <w:tc>
          <w:tcPr>
            <w:tcW w:w="707" w:type="pct"/>
            <w:gridSpan w:val="2"/>
            <w:shd w:val="clear" w:color="auto" w:fill="FBD4B4" w:themeFill="accent6" w:themeFillTint="66"/>
          </w:tcPr>
          <w:p w14:paraId="3260DF08"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4.10.7</w:t>
            </w:r>
          </w:p>
        </w:tc>
        <w:tc>
          <w:tcPr>
            <w:tcW w:w="2379" w:type="pct"/>
          </w:tcPr>
          <w:p w14:paraId="4958F8F8"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垃圾的外部</w:t>
            </w:r>
            <w:r w:rsidRPr="00732B03">
              <w:rPr>
                <w:rFonts w:ascii="Microsoft JhengHei" w:eastAsia="Microsoft JhengHei" w:hAnsi="Microsoft JhengHei" w:cs="Microsoft JhengHei" w:hint="eastAsia"/>
                <w:sz w:val="20"/>
                <w:szCs w:val="20"/>
                <w:lang w:val="en-US" w:eastAsia="zh-CN"/>
              </w:rPr>
              <w:t>储存应位于指定区域，设计或维护应最大限度地减少害虫滋生的风险。</w:t>
            </w:r>
          </w:p>
        </w:tc>
        <w:tc>
          <w:tcPr>
            <w:tcW w:w="588" w:type="pct"/>
          </w:tcPr>
          <w:p w14:paraId="75540B5F"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34452E14"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5408C329" w14:textId="77777777" w:rsidTr="000C385D">
        <w:tc>
          <w:tcPr>
            <w:tcW w:w="5000" w:type="pct"/>
            <w:gridSpan w:val="5"/>
            <w:shd w:val="clear" w:color="auto" w:fill="00B0F0"/>
          </w:tcPr>
          <w:p w14:paraId="37C32254" w14:textId="77777777" w:rsidR="00732B03" w:rsidRPr="00732B03" w:rsidRDefault="00732B03" w:rsidP="00732B03">
            <w:pPr>
              <w:pStyle w:val="Heading1"/>
              <w:outlineLvl w:val="0"/>
              <w:rPr>
                <w:rFonts w:ascii="Century Gothic" w:hAnsi="Century Gothic"/>
                <w:sz w:val="20"/>
                <w:szCs w:val="20"/>
                <w:lang w:val="en-US"/>
              </w:rPr>
            </w:pPr>
            <w:r w:rsidRPr="00D07E24">
              <w:rPr>
                <w:rFonts w:ascii="Century Gothic" w:hAnsi="Century Gothic"/>
                <w:color w:val="FFFFFF" w:themeColor="background1"/>
                <w:sz w:val="20"/>
                <w:szCs w:val="20"/>
                <w:lang w:val="en-US"/>
              </w:rPr>
              <w:t xml:space="preserve">4.11  </w:t>
            </w:r>
            <w:r w:rsidRPr="00D07E24">
              <w:rPr>
                <w:rFonts w:ascii="MS Gothic" w:eastAsia="MS Gothic" w:hAnsi="MS Gothic" w:cs="MS Gothic" w:hint="eastAsia"/>
                <w:color w:val="FFFFFF" w:themeColor="background1"/>
                <w:sz w:val="20"/>
                <w:szCs w:val="20"/>
                <w:lang w:val="en-US"/>
              </w:rPr>
              <w:t>害虫管理</w:t>
            </w:r>
          </w:p>
        </w:tc>
      </w:tr>
      <w:tr w:rsidR="00732B03" w:rsidRPr="00732B03" w14:paraId="28D333FD" w14:textId="77777777" w:rsidTr="000C385D">
        <w:tc>
          <w:tcPr>
            <w:tcW w:w="707" w:type="pct"/>
            <w:gridSpan w:val="2"/>
            <w:shd w:val="clear" w:color="auto" w:fill="D3E5F6"/>
          </w:tcPr>
          <w:p w14:paraId="6F33E325" w14:textId="77777777" w:rsidR="00732B03" w:rsidRPr="00732B03" w:rsidRDefault="00732B03" w:rsidP="00732B03">
            <w:pPr>
              <w:pStyle w:val="Heading1"/>
              <w:outlineLvl w:val="0"/>
              <w:rPr>
                <w:rFonts w:ascii="Century Gothic" w:hAnsi="Century Gothic"/>
                <w:sz w:val="20"/>
                <w:szCs w:val="20"/>
                <w:lang w:val="en-US"/>
              </w:rPr>
            </w:pPr>
          </w:p>
        </w:tc>
        <w:tc>
          <w:tcPr>
            <w:tcW w:w="4293" w:type="pct"/>
            <w:gridSpan w:val="3"/>
            <w:shd w:val="clear" w:color="auto" w:fill="D3E5F6"/>
          </w:tcPr>
          <w:p w14:paraId="349DE7D2"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为了最大限度地减少侵扰和产品风险，工厂应制定有效的预防性害虫管理计划，应准备好可用的资源快速响应所发生</w:t>
            </w:r>
            <w:r w:rsidRPr="00732B03">
              <w:rPr>
                <w:rFonts w:ascii="Century Gothic" w:hAnsi="Century Gothic" w:hint="eastAsia"/>
                <w:sz w:val="20"/>
                <w:szCs w:val="20"/>
                <w:lang w:val="en-US" w:eastAsia="zh-CN"/>
              </w:rPr>
              <w:t xml:space="preserve"> </w:t>
            </w:r>
            <w:r w:rsidRPr="00732B03">
              <w:rPr>
                <w:rFonts w:ascii="Century Gothic" w:hAnsi="Century Gothic"/>
                <w:noProof/>
                <w:sz w:val="20"/>
                <w:szCs w:val="20"/>
              </w:rPr>
              <mc:AlternateContent>
                <mc:Choice Requires="wpg">
                  <w:drawing>
                    <wp:anchor distT="0" distB="0" distL="114300" distR="114300" simplePos="0" relativeHeight="251658262" behindDoc="1" locked="0" layoutInCell="1" allowOverlap="1" wp14:anchorId="5E2EC11F" wp14:editId="42B3BC78">
                      <wp:simplePos x="0" y="0"/>
                      <wp:positionH relativeFrom="page">
                        <wp:posOffset>1877060</wp:posOffset>
                      </wp:positionH>
                      <wp:positionV relativeFrom="paragraph">
                        <wp:posOffset>320675</wp:posOffset>
                      </wp:positionV>
                      <wp:extent cx="1270" cy="252095"/>
                      <wp:effectExtent l="0" t="0" r="0" b="0"/>
                      <wp:wrapNone/>
                      <wp:docPr id="1211" name="Group 1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956" y="505"/>
                                <a:chExt cx="2" cy="397"/>
                              </a:xfrm>
                            </wpg:grpSpPr>
                            <wps:wsp>
                              <wps:cNvPr id="1212" name="Freeform 1185"/>
                              <wps:cNvSpPr>
                                <a:spLocks/>
                              </wps:cNvSpPr>
                              <wps:spPr bwMode="auto">
                                <a:xfrm>
                                  <a:off x="2956" y="505"/>
                                  <a:ext cx="2" cy="397"/>
                                </a:xfrm>
                                <a:custGeom>
                                  <a:avLst/>
                                  <a:gdLst>
                                    <a:gd name="T0" fmla="+- 0 505 505"/>
                                    <a:gd name="T1" fmla="*/ 505 h 397"/>
                                    <a:gd name="T2" fmla="+- 0 902 505"/>
                                    <a:gd name="T3" fmla="*/ 902 h 397"/>
                                    <a:gd name="T4" fmla="+- 0 505 505"/>
                                    <a:gd name="T5" fmla="*/ 50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B3CB1" id="Group 1184" o:spid="_x0000_s1026" style="position:absolute;left:0;text-align:left;margin-left:147.8pt;margin-top:25.25pt;width:.1pt;height:19.85pt;z-index:-251633664;mso-position-horizontal-relative:page" coordorigin="2956,50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">
                      <v:shape id="Freeform 1185" o:spid="_x0000_s1027" style="position:absolute;left:2956;top:50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" path="m,l,397,,e" fillcolor="#008bc0" stroked="f">
                        <v:path arrowok="t" o:connecttype="custom" o:connectlocs="0,505;0,902;0,505" o:connectangles="0,0,0"/>
                      </v:shape>
                      <w10:wrap anchorx="page"/>
                    </v:group>
                  </w:pict>
                </mc:Fallback>
              </mc:AlternateContent>
            </w:r>
            <w:r w:rsidRPr="00732B03">
              <w:rPr>
                <w:rFonts w:ascii="MS Gothic" w:eastAsia="MS Gothic" w:hAnsi="MS Gothic" w:cs="MS Gothic" w:hint="eastAsia"/>
                <w:sz w:val="20"/>
                <w:szCs w:val="20"/>
                <w:lang w:val="en-US" w:eastAsia="zh-CN"/>
              </w:rPr>
              <w:t>的任何</w:t>
            </w:r>
            <w:r w:rsidRPr="00732B03">
              <w:rPr>
                <w:rFonts w:ascii="Microsoft JhengHei" w:eastAsia="Microsoft JhengHei" w:hAnsi="Microsoft JhengHei" w:cs="Microsoft JhengHei" w:hint="eastAsia"/>
                <w:sz w:val="20"/>
                <w:szCs w:val="20"/>
                <w:lang w:val="en-US" w:eastAsia="zh-CN"/>
              </w:rPr>
              <w:t>问题。</w:t>
            </w:r>
          </w:p>
        </w:tc>
      </w:tr>
      <w:tr w:rsidR="00732B03" w:rsidRPr="00732B03" w14:paraId="3681E5F8" w14:textId="77777777" w:rsidTr="000C385D">
        <w:tc>
          <w:tcPr>
            <w:tcW w:w="707" w:type="pct"/>
            <w:gridSpan w:val="2"/>
            <w:shd w:val="clear" w:color="auto" w:fill="D3E5F6"/>
          </w:tcPr>
          <w:p w14:paraId="497E3C70"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379" w:type="pct"/>
          </w:tcPr>
          <w:p w14:paraId="0AE17220"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588" w:type="pct"/>
          </w:tcPr>
          <w:p w14:paraId="05E3FC83" w14:textId="48800823"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165ADAA0" w14:textId="283BBAA6"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3B5F2F99" w14:textId="77777777" w:rsidTr="000C385D">
        <w:tc>
          <w:tcPr>
            <w:tcW w:w="707" w:type="pct"/>
            <w:gridSpan w:val="2"/>
            <w:shd w:val="clear" w:color="auto" w:fill="FBD4B4" w:themeFill="accent6" w:themeFillTint="66"/>
          </w:tcPr>
          <w:p w14:paraId="30603DA0"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4.11.1</w:t>
            </w:r>
          </w:p>
        </w:tc>
        <w:tc>
          <w:tcPr>
            <w:tcW w:w="2379" w:type="pct"/>
          </w:tcPr>
          <w:p w14:paraId="7728F77E"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维持预防性害虫管理计划，覆盖工厂控制的所有区域。</w:t>
            </w:r>
          </w:p>
          <w:p w14:paraId="79AB8AD7"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工厂</w:t>
            </w:r>
            <w:r w:rsidRPr="00732B03">
              <w:rPr>
                <w:rFonts w:ascii="Microsoft JhengHei" w:eastAsia="Microsoft JhengHei" w:hAnsi="Microsoft JhengHei" w:cs="Microsoft JhengHei" w:hint="eastAsia"/>
                <w:sz w:val="20"/>
                <w:szCs w:val="20"/>
                <w:lang w:val="en-US" w:eastAsia="zh-CN"/>
              </w:rPr>
              <w:t>应评估其害虫管理计划的可持续性，是否可以解决不同季节害虫活动的变化，并考虑任何</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所需的</w:t>
            </w:r>
            <w:r w:rsidRPr="00732B03">
              <w:rPr>
                <w:rFonts w:ascii="Microsoft JhengHei" w:eastAsia="Microsoft JhengHei" w:hAnsi="Microsoft JhengHei" w:cs="Microsoft JhengHei" w:hint="eastAsia"/>
                <w:sz w:val="20"/>
                <w:szCs w:val="20"/>
                <w:lang w:val="en-US" w:eastAsia="zh-CN"/>
              </w:rPr>
              <w:t>额外活动。</w:t>
            </w:r>
          </w:p>
          <w:p w14:paraId="44FA53DD"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工厂</w:t>
            </w:r>
            <w:r w:rsidRPr="00732B03">
              <w:rPr>
                <w:rFonts w:ascii="Microsoft JhengHei" w:eastAsia="Microsoft JhengHei" w:hAnsi="Microsoft JhengHei" w:cs="Microsoft JhengHei" w:hint="eastAsia"/>
                <w:sz w:val="20"/>
                <w:szCs w:val="20"/>
                <w:lang w:val="en-US" w:eastAsia="zh-CN"/>
              </w:rPr>
              <w:t>应记录并实施任何所需的额外活动。</w:t>
            </w:r>
          </w:p>
        </w:tc>
        <w:tc>
          <w:tcPr>
            <w:tcW w:w="588" w:type="pct"/>
          </w:tcPr>
          <w:p w14:paraId="52702591"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335E152D"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206B557E" w14:textId="77777777" w:rsidTr="000C385D">
        <w:tc>
          <w:tcPr>
            <w:tcW w:w="707" w:type="pct"/>
            <w:gridSpan w:val="2"/>
            <w:shd w:val="clear" w:color="auto" w:fill="FBD4B4" w:themeFill="accent6" w:themeFillTint="66"/>
          </w:tcPr>
          <w:p w14:paraId="4DB1C8AA"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4.11.2</w:t>
            </w:r>
          </w:p>
        </w:tc>
        <w:tc>
          <w:tcPr>
            <w:tcW w:w="2379" w:type="pct"/>
          </w:tcPr>
          <w:p w14:paraId="386BF18F"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工厂</w:t>
            </w:r>
            <w:r w:rsidRPr="00732B03">
              <w:rPr>
                <w:rFonts w:ascii="Microsoft JhengHei" w:eastAsia="Microsoft JhengHei" w:hAnsi="Microsoft JhengHei" w:cs="Microsoft JhengHei" w:hint="eastAsia"/>
                <w:sz w:val="20"/>
                <w:szCs w:val="20"/>
                <w:lang w:val="en-US" w:eastAsia="zh-CN"/>
              </w:rPr>
              <w:t>应签约使用合格害虫管理组织的服务或拥有经适当培训的人员对工厂进行定期检查和处</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理，以制止和根除害虫侵</w:t>
            </w:r>
            <w:r w:rsidRPr="00732B03">
              <w:rPr>
                <w:rFonts w:ascii="Microsoft JhengHei" w:eastAsia="Microsoft JhengHei" w:hAnsi="Microsoft JhengHei" w:cs="Microsoft JhengHei" w:hint="eastAsia"/>
                <w:sz w:val="20"/>
                <w:szCs w:val="20"/>
                <w:lang w:val="en-US" w:eastAsia="zh-CN"/>
              </w:rPr>
              <w:t>扰。根据风险评估确定检查的频率并进行记录。发生下列任一情况时，都应对风险评估进行复核：</w:t>
            </w:r>
          </w:p>
          <w:p w14:paraId="201EBF96"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建筑物或生</w:t>
            </w:r>
            <w:r w:rsidRPr="00732B03">
              <w:rPr>
                <w:rFonts w:ascii="Microsoft JhengHei" w:eastAsia="Microsoft JhengHei" w:hAnsi="Microsoft JhengHei" w:cs="Microsoft JhengHei" w:hint="eastAsia"/>
                <w:sz w:val="20"/>
                <w:szCs w:val="20"/>
                <w:lang w:val="en-US" w:eastAsia="zh-CN"/>
              </w:rPr>
              <w:t>产流程发生了可能对害虫管理计</w:t>
            </w:r>
            <w:r w:rsidRPr="00732B03">
              <w:rPr>
                <w:rFonts w:ascii="Microsoft JhengHei" w:eastAsia="Microsoft JhengHei" w:hAnsi="Microsoft JhengHei" w:cs="Microsoft JhengHei" w:hint="eastAsia"/>
                <w:sz w:val="20"/>
                <w:szCs w:val="20"/>
                <w:lang w:val="en-US" w:eastAsia="zh-CN"/>
              </w:rPr>
              <w:lastRenderedPageBreak/>
              <w:t>划造成影响的变化</w:t>
            </w:r>
          </w:p>
          <w:p w14:paraId="56A89FA7"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发生了严重的害虫问题。</w:t>
            </w:r>
          </w:p>
          <w:p w14:paraId="1E01B26C"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在雇佣害虫管理承包商服</w:t>
            </w:r>
            <w:r w:rsidRPr="00732B03">
              <w:rPr>
                <w:rFonts w:ascii="Microsoft JhengHei" w:eastAsia="Microsoft JhengHei" w:hAnsi="Microsoft JhengHei" w:cs="Microsoft JhengHei" w:hint="eastAsia"/>
                <w:sz w:val="20"/>
                <w:szCs w:val="20"/>
                <w:lang w:val="en-US" w:eastAsia="zh-CN"/>
              </w:rPr>
              <w:t>务的情况下，应明确界定服务协议并且反映工厂的业务活动。</w:t>
            </w:r>
          </w:p>
        </w:tc>
        <w:tc>
          <w:tcPr>
            <w:tcW w:w="588" w:type="pct"/>
          </w:tcPr>
          <w:p w14:paraId="42268A2A"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5B8F382F"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03478F3D" w14:textId="77777777" w:rsidTr="000C385D">
        <w:tc>
          <w:tcPr>
            <w:tcW w:w="707" w:type="pct"/>
            <w:gridSpan w:val="2"/>
            <w:shd w:val="clear" w:color="auto" w:fill="FBD4B4" w:themeFill="accent6" w:themeFillTint="66"/>
          </w:tcPr>
          <w:p w14:paraId="50BB8443"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4.11.3</w:t>
            </w:r>
          </w:p>
        </w:tc>
        <w:tc>
          <w:tcPr>
            <w:tcW w:w="2379" w:type="pct"/>
          </w:tcPr>
          <w:p w14:paraId="44CDCEBD"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在工厂自己</w:t>
            </w:r>
            <w:r w:rsidRPr="00732B03">
              <w:rPr>
                <w:rFonts w:ascii="Microsoft JhengHei" w:eastAsia="Microsoft JhengHei" w:hAnsi="Microsoft JhengHei" w:cs="Microsoft JhengHei" w:hint="eastAsia"/>
                <w:sz w:val="20"/>
                <w:szCs w:val="20"/>
                <w:lang w:val="en-US" w:eastAsia="zh-CN"/>
              </w:rPr>
              <w:t>进行害虫管理的情况下，工厂应能够证明：</w:t>
            </w:r>
          </w:p>
          <w:p w14:paraId="2680FEAE"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害虫管理操作是由</w:t>
            </w:r>
            <w:r w:rsidRPr="00732B03">
              <w:rPr>
                <w:rFonts w:ascii="Microsoft JhengHei" w:eastAsia="Microsoft JhengHei" w:hAnsi="Microsoft JhengHei" w:cs="Microsoft JhengHei" w:hint="eastAsia"/>
                <w:sz w:val="20"/>
                <w:szCs w:val="20"/>
                <w:lang w:val="en-US" w:eastAsia="zh-CN"/>
              </w:rPr>
              <w:t>经过培训且合格的人员进行的</w:t>
            </w:r>
            <w:r w:rsidRPr="00732B03">
              <w:rPr>
                <w:rFonts w:ascii="MS Gothic" w:eastAsia="MS Gothic" w:hAnsi="MS Gothic" w:cs="MS Gothic" w:hint="eastAsia"/>
                <w:sz w:val="20"/>
                <w:szCs w:val="20"/>
                <w:lang w:val="en-US" w:eastAsia="zh-CN"/>
              </w:rPr>
              <w:t>，就与</w:t>
            </w:r>
            <w:r w:rsidRPr="00732B03">
              <w:rPr>
                <w:rFonts w:ascii="Microsoft JhengHei" w:eastAsia="Microsoft JhengHei" w:hAnsi="Microsoft JhengHei" w:cs="Microsoft JhengHei" w:hint="eastAsia"/>
                <w:sz w:val="20"/>
                <w:szCs w:val="20"/>
                <w:lang w:val="en-US" w:eastAsia="zh-CN"/>
              </w:rPr>
              <w:t>现场相关害虫的生物学原理而言，他们</w:t>
            </w:r>
            <w:r w:rsidRPr="00732B03">
              <w:rPr>
                <w:rFonts w:ascii="Century Gothic" w:hAnsi="Century Gothic" w:hint="eastAsia"/>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拥</w:t>
            </w:r>
            <w:r w:rsidRPr="00732B03">
              <w:rPr>
                <w:rFonts w:ascii="MS Gothic" w:eastAsia="MS Gothic" w:hAnsi="MS Gothic" w:cs="MS Gothic" w:hint="eastAsia"/>
                <w:sz w:val="20"/>
                <w:szCs w:val="20"/>
                <w:lang w:val="en-US" w:eastAsia="zh-CN"/>
              </w:rPr>
              <w:t>有</w:t>
            </w:r>
            <w:r w:rsidRPr="00732B03">
              <w:rPr>
                <w:rFonts w:ascii="Microsoft JhengHei" w:eastAsia="Microsoft JhengHei" w:hAnsi="Microsoft JhengHei" w:cs="Microsoft JhengHei" w:hint="eastAsia"/>
                <w:sz w:val="20"/>
                <w:szCs w:val="20"/>
                <w:lang w:val="en-US" w:eastAsia="zh-CN"/>
              </w:rPr>
              <w:t>选择适当害虫防治化学品和防范方法的充分知识且了解其使用限制</w:t>
            </w:r>
          </w:p>
          <w:p w14:paraId="3DB720C5"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从事害虫管理活</w:t>
            </w:r>
            <w:r w:rsidRPr="00732B03">
              <w:rPr>
                <w:rFonts w:ascii="Microsoft JhengHei" w:eastAsia="Microsoft JhengHei" w:hAnsi="Microsoft JhengHei" w:cs="Microsoft JhengHei" w:hint="eastAsia"/>
                <w:sz w:val="20"/>
                <w:szCs w:val="20"/>
                <w:lang w:val="en-US" w:eastAsia="zh-CN"/>
              </w:rPr>
              <w:t>动的员工满足任何法定的培训或注册要求</w:t>
            </w:r>
          </w:p>
          <w:p w14:paraId="3570EAF3"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可提供充足的</w:t>
            </w:r>
            <w:r w:rsidRPr="00732B03">
              <w:rPr>
                <w:rFonts w:ascii="Microsoft JhengHei" w:eastAsia="Microsoft JhengHei" w:hAnsi="Microsoft JhengHei" w:cs="Microsoft JhengHei" w:hint="eastAsia"/>
                <w:sz w:val="20"/>
                <w:szCs w:val="20"/>
                <w:lang w:val="en-US" w:eastAsia="zh-CN"/>
              </w:rPr>
              <w:t>资源，以应对任何害虫侵扰问题</w:t>
            </w:r>
          </w:p>
          <w:p w14:paraId="47F24DC2"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拥有现成的获取必要专业技术知识的渠道</w:t>
            </w:r>
          </w:p>
          <w:p w14:paraId="359DF161"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了解并遵守管</w:t>
            </w:r>
            <w:r w:rsidRPr="00732B03">
              <w:rPr>
                <w:rFonts w:ascii="Microsoft JhengHei" w:eastAsia="Microsoft JhengHei" w:hAnsi="Microsoft JhengHei" w:cs="Microsoft JhengHei" w:hint="eastAsia"/>
                <w:sz w:val="20"/>
                <w:szCs w:val="20"/>
                <w:lang w:val="en-US" w:eastAsia="zh-CN"/>
              </w:rPr>
              <w:t>辖害虫防治产品使用的法律</w:t>
            </w:r>
          </w:p>
          <w:p w14:paraId="0741F148"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使用</w:t>
            </w:r>
            <w:r w:rsidRPr="00732B03">
              <w:rPr>
                <w:rFonts w:ascii="Microsoft JhengHei" w:eastAsia="Microsoft JhengHei" w:hAnsi="Microsoft JhengHei" w:cs="Microsoft JhengHei" w:hint="eastAsia"/>
                <w:sz w:val="20"/>
                <w:szCs w:val="20"/>
                <w:lang w:val="en-US" w:eastAsia="zh-CN"/>
              </w:rPr>
              <w:t>专门的上锁设施存放杀虫剂。</w:t>
            </w:r>
          </w:p>
        </w:tc>
        <w:tc>
          <w:tcPr>
            <w:tcW w:w="588" w:type="pct"/>
          </w:tcPr>
          <w:p w14:paraId="07D1FEDF"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1E2B6ED4"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368D6418" w14:textId="77777777" w:rsidTr="000C385D">
        <w:tc>
          <w:tcPr>
            <w:tcW w:w="707" w:type="pct"/>
            <w:gridSpan w:val="2"/>
            <w:shd w:val="clear" w:color="auto" w:fill="FBD4B4" w:themeFill="accent6" w:themeFillTint="66"/>
          </w:tcPr>
          <w:p w14:paraId="6B4ED0ED"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4.11.4</w:t>
            </w:r>
          </w:p>
        </w:tc>
        <w:tc>
          <w:tcPr>
            <w:tcW w:w="2379" w:type="pct"/>
          </w:tcPr>
          <w:p w14:paraId="49B21607"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妥善放置和操作</w:t>
            </w:r>
            <w:r w:rsidRPr="00732B03">
              <w:rPr>
                <w:rFonts w:ascii="Microsoft JhengHei" w:eastAsia="Microsoft JhengHei" w:hAnsi="Microsoft JhengHei" w:cs="Microsoft JhengHei" w:hint="eastAsia"/>
                <w:sz w:val="20"/>
                <w:szCs w:val="20"/>
                <w:lang w:val="en-US" w:eastAsia="zh-CN"/>
              </w:rPr>
              <w:t>诱饵站、诱捕器或电动灭蝇器等设备。</w:t>
            </w:r>
          </w:p>
        </w:tc>
        <w:tc>
          <w:tcPr>
            <w:tcW w:w="588" w:type="pct"/>
          </w:tcPr>
          <w:p w14:paraId="5003D3BF"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3DDF31FC"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2CB2CEF1" w14:textId="77777777" w:rsidTr="000C385D">
        <w:tc>
          <w:tcPr>
            <w:tcW w:w="707" w:type="pct"/>
            <w:gridSpan w:val="2"/>
            <w:shd w:val="clear" w:color="auto" w:fill="FBD4B4" w:themeFill="accent6" w:themeFillTint="66"/>
          </w:tcPr>
          <w:p w14:paraId="6945B47F"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4.11.5</w:t>
            </w:r>
          </w:p>
        </w:tc>
        <w:tc>
          <w:tcPr>
            <w:tcW w:w="2379" w:type="pct"/>
          </w:tcPr>
          <w:p w14:paraId="322A6CCA"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采取有效的</w:t>
            </w:r>
            <w:r w:rsidRPr="00732B03">
              <w:rPr>
                <w:rFonts w:ascii="Microsoft JhengHei" w:eastAsia="Microsoft JhengHei" w:hAnsi="Microsoft JhengHei" w:cs="Microsoft JhengHei" w:hint="eastAsia"/>
                <w:sz w:val="20"/>
                <w:szCs w:val="20"/>
                <w:lang w:val="en-US" w:eastAsia="zh-CN"/>
              </w:rPr>
              <w:t>预防措施，防止害虫进入场所。对建筑物的门、窗户、管道和电缆接入口进行适当的</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防</w:t>
            </w:r>
            <w:r w:rsidRPr="00732B03">
              <w:rPr>
                <w:rFonts w:ascii="Microsoft JhengHei" w:eastAsia="Microsoft JhengHei" w:hAnsi="Microsoft JhengHei" w:cs="Microsoft JhengHei" w:hint="eastAsia"/>
                <w:sz w:val="20"/>
                <w:szCs w:val="20"/>
                <w:lang w:val="en-US" w:eastAsia="zh-CN"/>
              </w:rPr>
              <w:t>护，防止所有害虫进入。</w:t>
            </w:r>
          </w:p>
          <w:p w14:paraId="209C5681"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这应包括防止鸟类和飞行哺乳动物进入建筑物或</w:t>
            </w:r>
            <w:r w:rsidRPr="00732B03">
              <w:rPr>
                <w:rFonts w:ascii="Microsoft JhengHei" w:eastAsia="Microsoft JhengHei" w:hAnsi="Microsoft JhengHei" w:cs="Microsoft JhengHei" w:hint="eastAsia"/>
                <w:sz w:val="20"/>
                <w:szCs w:val="20"/>
                <w:lang w:val="en-US" w:eastAsia="zh-CN"/>
              </w:rPr>
              <w:lastRenderedPageBreak/>
              <w:t>在装卸区域上方栖息的措施。</w:t>
            </w:r>
          </w:p>
        </w:tc>
        <w:tc>
          <w:tcPr>
            <w:tcW w:w="588" w:type="pct"/>
          </w:tcPr>
          <w:p w14:paraId="28AF5387"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69243284"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7C4CAE15" w14:textId="77777777" w:rsidTr="000C385D">
        <w:tc>
          <w:tcPr>
            <w:tcW w:w="707" w:type="pct"/>
            <w:gridSpan w:val="2"/>
            <w:shd w:val="clear" w:color="auto" w:fill="D3E5F6"/>
          </w:tcPr>
          <w:p w14:paraId="62B9B6FC"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379" w:type="pct"/>
          </w:tcPr>
          <w:p w14:paraId="09ADCDAC"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588" w:type="pct"/>
          </w:tcPr>
          <w:p w14:paraId="6BB7F714" w14:textId="0C3FC76A"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0B8EB1EE" w14:textId="05B40377"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3DC56F43" w14:textId="77777777" w:rsidTr="000C385D">
        <w:tc>
          <w:tcPr>
            <w:tcW w:w="707" w:type="pct"/>
            <w:gridSpan w:val="2"/>
            <w:shd w:val="clear" w:color="auto" w:fill="FBD4B4" w:themeFill="accent6" w:themeFillTint="66"/>
          </w:tcPr>
          <w:p w14:paraId="24BF456E"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4.11.6</w:t>
            </w:r>
          </w:p>
        </w:tc>
        <w:tc>
          <w:tcPr>
            <w:tcW w:w="2379" w:type="pct"/>
          </w:tcPr>
          <w:p w14:paraId="58D752B8"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如果</w:t>
            </w:r>
            <w:r w:rsidRPr="00732B03">
              <w:rPr>
                <w:rFonts w:ascii="Microsoft JhengHei" w:eastAsia="Microsoft JhengHei" w:hAnsi="Microsoft JhengHei" w:cs="Microsoft JhengHei" w:hint="eastAsia"/>
                <w:sz w:val="20"/>
                <w:szCs w:val="20"/>
                <w:lang w:val="en-US" w:eastAsia="zh-CN"/>
              </w:rPr>
              <w:t>发现侵扰，应立即采取措施，消除危害。应采取措施识别、评估污染或损坏的可能性，并授</w:t>
            </w:r>
            <w:r w:rsidRPr="00732B03">
              <w:rPr>
                <w:rFonts w:ascii="Century Gothic" w:hAnsi="Century Gothic" w:hint="eastAsia"/>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权放行任何可能受影响的产品。</w:t>
            </w:r>
          </w:p>
        </w:tc>
        <w:tc>
          <w:tcPr>
            <w:tcW w:w="588" w:type="pct"/>
          </w:tcPr>
          <w:p w14:paraId="578D3ACD"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6015C222"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02109942" w14:textId="77777777" w:rsidTr="000C385D">
        <w:tc>
          <w:tcPr>
            <w:tcW w:w="707" w:type="pct"/>
            <w:gridSpan w:val="2"/>
            <w:shd w:val="clear" w:color="auto" w:fill="FBD4B4" w:themeFill="accent6" w:themeFillTint="66"/>
          </w:tcPr>
          <w:p w14:paraId="5A4A402B"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4.11.7</w:t>
            </w:r>
          </w:p>
        </w:tc>
        <w:tc>
          <w:tcPr>
            <w:tcW w:w="2379" w:type="pct"/>
          </w:tcPr>
          <w:p w14:paraId="6D8CA1DC"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如果</w:t>
            </w:r>
            <w:r w:rsidRPr="00732B03">
              <w:rPr>
                <w:rFonts w:ascii="Microsoft JhengHei" w:eastAsia="Microsoft JhengHei" w:hAnsi="Microsoft JhengHei" w:cs="Microsoft JhengHei" w:hint="eastAsia"/>
                <w:sz w:val="20"/>
                <w:szCs w:val="20"/>
                <w:lang w:val="en-US" w:eastAsia="zh-CN"/>
              </w:rPr>
              <w:t>发现特定时间间隔的侵扰，工厂应要求使用飞虫控制设备进行捕获分析，帮助确定问题</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区域。</w:t>
            </w:r>
          </w:p>
          <w:p w14:paraId="472A78DF"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如果侵</w:t>
            </w:r>
            <w:r w:rsidRPr="00732B03">
              <w:rPr>
                <w:rFonts w:ascii="Microsoft JhengHei" w:eastAsia="Microsoft JhengHei" w:hAnsi="Microsoft JhengHei" w:cs="Microsoft JhengHei" w:hint="eastAsia"/>
                <w:sz w:val="20"/>
                <w:szCs w:val="20"/>
                <w:lang w:val="en-US" w:eastAsia="zh-CN"/>
              </w:rPr>
              <w:t>扰活动愈加明显，工厂应通过风险评估确定消除危害所需的活动。</w:t>
            </w:r>
          </w:p>
        </w:tc>
        <w:tc>
          <w:tcPr>
            <w:tcW w:w="588" w:type="pct"/>
          </w:tcPr>
          <w:p w14:paraId="436BD7E8"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1B46B168"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7D8D9983" w14:textId="77777777" w:rsidTr="000C385D">
        <w:tc>
          <w:tcPr>
            <w:tcW w:w="707" w:type="pct"/>
            <w:gridSpan w:val="2"/>
            <w:shd w:val="clear" w:color="auto" w:fill="FBD4B4" w:themeFill="accent6" w:themeFillTint="66"/>
          </w:tcPr>
          <w:p w14:paraId="51D42E79"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4.11.8</w:t>
            </w:r>
          </w:p>
        </w:tc>
        <w:tc>
          <w:tcPr>
            <w:tcW w:w="2379" w:type="pct"/>
          </w:tcPr>
          <w:p w14:paraId="5407CC52"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应保存成文的规程，害虫活动的详细记录、害虫管理检查和建议。作为最低要求，这些计划应</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包括：</w:t>
            </w:r>
          </w:p>
          <w:p w14:paraId="4A365A01"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一份最新的、</w:t>
            </w:r>
            <w:r w:rsidRPr="00732B03">
              <w:rPr>
                <w:rFonts w:ascii="Microsoft JhengHei" w:eastAsia="Microsoft JhengHei" w:hAnsi="Microsoft JhengHei" w:cs="Microsoft JhengHei" w:hint="eastAsia"/>
                <w:sz w:val="20"/>
                <w:szCs w:val="20"/>
                <w:lang w:val="en-US" w:eastAsia="zh-CN"/>
              </w:rPr>
              <w:t>经签字和授权的工厂规划，确定被编号的害虫控制设备和其位置。</w:t>
            </w:r>
          </w:p>
          <w:p w14:paraId="2227A7A4"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对现场诱饵和</w:t>
            </w:r>
            <w:r w:rsidRPr="00732B03">
              <w:rPr>
                <w:rFonts w:ascii="Century Gothic" w:hAnsi="Century Gothic"/>
                <w:sz w:val="20"/>
                <w:szCs w:val="20"/>
                <w:lang w:val="en-US" w:eastAsia="zh-CN"/>
              </w:rPr>
              <w:t>/</w:t>
            </w:r>
            <w:r w:rsidRPr="00732B03">
              <w:rPr>
                <w:rFonts w:ascii="MS Gothic" w:eastAsia="MS Gothic" w:hAnsi="MS Gothic" w:cs="MS Gothic" w:hint="eastAsia"/>
                <w:sz w:val="20"/>
                <w:szCs w:val="20"/>
                <w:lang w:val="en-US" w:eastAsia="zh-CN"/>
              </w:rPr>
              <w:t>或</w:t>
            </w:r>
            <w:r w:rsidRPr="00732B03">
              <w:rPr>
                <w:rFonts w:ascii="Microsoft JhengHei" w:eastAsia="Microsoft JhengHei" w:hAnsi="Microsoft JhengHei" w:cs="Microsoft JhengHei" w:hint="eastAsia"/>
                <w:sz w:val="20"/>
                <w:szCs w:val="20"/>
                <w:lang w:val="en-US" w:eastAsia="zh-CN"/>
              </w:rPr>
              <w:t>监控设备的识别</w:t>
            </w:r>
          </w:p>
          <w:p w14:paraId="6656F8CC"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明确确定的</w:t>
            </w:r>
            <w:r w:rsidRPr="00732B03">
              <w:rPr>
                <w:rFonts w:ascii="Microsoft JhengHei" w:eastAsia="Microsoft JhengHei" w:hAnsi="Microsoft JhengHei" w:cs="Microsoft JhengHei" w:hint="eastAsia"/>
                <w:sz w:val="20"/>
                <w:szCs w:val="20"/>
                <w:lang w:val="en-US" w:eastAsia="zh-CN"/>
              </w:rPr>
              <w:t>现场管理和承包商责任</w:t>
            </w:r>
          </w:p>
          <w:p w14:paraId="3193891F"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所用害虫防治</w:t>
            </w:r>
            <w:r w:rsidRPr="00732B03">
              <w:rPr>
                <w:rFonts w:ascii="Microsoft JhengHei" w:eastAsia="Microsoft JhengHei" w:hAnsi="Microsoft JhengHei" w:cs="Microsoft JhengHei" w:hint="eastAsia"/>
                <w:sz w:val="20"/>
                <w:szCs w:val="20"/>
                <w:lang w:val="en-US" w:eastAsia="zh-CN"/>
              </w:rPr>
              <w:t>产品的详情，以及有效使用的指导</w:t>
            </w:r>
          </w:p>
          <w:p w14:paraId="04002A08"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检查、建议以及任何害虫侵入的详细记录。</w:t>
            </w:r>
          </w:p>
          <w:p w14:paraId="15591820"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工厂</w:t>
            </w:r>
            <w:r w:rsidRPr="00732B03">
              <w:rPr>
                <w:rFonts w:ascii="Microsoft JhengHei" w:eastAsia="Microsoft JhengHei" w:hAnsi="Microsoft JhengHei" w:cs="Microsoft JhengHei" w:hint="eastAsia"/>
                <w:sz w:val="20"/>
                <w:szCs w:val="20"/>
                <w:lang w:val="en-US" w:eastAsia="zh-CN"/>
              </w:rPr>
              <w:t>应负责确保</w:t>
            </w:r>
            <w:r w:rsidRPr="00732B03">
              <w:rPr>
                <w:rFonts w:ascii="MS Gothic" w:eastAsia="MS Gothic" w:hAnsi="MS Gothic" w:cs="MS Gothic" w:hint="eastAsia"/>
                <w:sz w:val="20"/>
                <w:szCs w:val="20"/>
                <w:lang w:val="en-US" w:eastAsia="zh-CN"/>
              </w:rPr>
              <w:t>将其承包商或全</w:t>
            </w:r>
            <w:r w:rsidRPr="00732B03">
              <w:rPr>
                <w:rFonts w:ascii="Microsoft JhengHei" w:eastAsia="Microsoft JhengHei" w:hAnsi="Microsoft JhengHei" w:cs="Microsoft JhengHei" w:hint="eastAsia"/>
                <w:sz w:val="20"/>
                <w:szCs w:val="20"/>
                <w:lang w:val="en-US" w:eastAsia="zh-CN"/>
              </w:rPr>
              <w:t>职专家的所有相关建议及时地付诸实施，并监控其有效性。</w:t>
            </w:r>
          </w:p>
        </w:tc>
        <w:tc>
          <w:tcPr>
            <w:tcW w:w="588" w:type="pct"/>
          </w:tcPr>
          <w:p w14:paraId="15FF4557"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7D13D98B"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60703780" w14:textId="77777777" w:rsidTr="000C385D">
        <w:tc>
          <w:tcPr>
            <w:tcW w:w="707" w:type="pct"/>
            <w:gridSpan w:val="2"/>
            <w:shd w:val="clear" w:color="auto" w:fill="FBD4B4" w:themeFill="accent6" w:themeFillTint="66"/>
          </w:tcPr>
          <w:p w14:paraId="3C4725B6"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lastRenderedPageBreak/>
              <w:t>4.11.9</w:t>
            </w:r>
          </w:p>
        </w:tc>
        <w:tc>
          <w:tcPr>
            <w:tcW w:w="2379" w:type="pct"/>
          </w:tcPr>
          <w:p w14:paraId="107E78FB"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员工应清楚害虫活动的迹象并知晓向指定经理报告任何证据的要求。</w:t>
            </w:r>
          </w:p>
        </w:tc>
        <w:tc>
          <w:tcPr>
            <w:tcW w:w="588" w:type="pct"/>
          </w:tcPr>
          <w:p w14:paraId="5EF4020F"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51FFE139" w14:textId="77777777" w:rsidR="00732B03" w:rsidRPr="00732B03" w:rsidRDefault="00732B03" w:rsidP="00732B03">
            <w:pPr>
              <w:pStyle w:val="Heading1"/>
              <w:outlineLvl w:val="0"/>
              <w:rPr>
                <w:rFonts w:ascii="Century Gothic" w:hAnsi="Century Gothic"/>
                <w:sz w:val="20"/>
                <w:szCs w:val="20"/>
                <w:lang w:val="en-US" w:eastAsia="zh-CN"/>
              </w:rPr>
            </w:pPr>
          </w:p>
        </w:tc>
      </w:tr>
    </w:tbl>
    <w:p w14:paraId="4C0E03A3" w14:textId="77777777" w:rsidR="00732B03" w:rsidRPr="00732B03" w:rsidRDefault="00732B03" w:rsidP="00732B03">
      <w:pPr>
        <w:pStyle w:val="Heading1"/>
        <w:rPr>
          <w:rFonts w:ascii="Century Gothic" w:hAnsi="Century Gothic"/>
          <w:sz w:val="20"/>
          <w:szCs w:val="20"/>
          <w:lang w:val="en-US" w:eastAsia="zh-CN"/>
        </w:rPr>
        <w:sectPr w:rsidR="00732B03" w:rsidRPr="00732B03" w:rsidSect="00422D1F">
          <w:headerReference w:type="even" r:id="rId13"/>
          <w:headerReference w:type="default" r:id="rId14"/>
          <w:footerReference w:type="even" r:id="rId15"/>
          <w:footerReference w:type="default" r:id="rId16"/>
          <w:headerReference w:type="first" r:id="rId17"/>
          <w:footerReference w:type="first" r:id="rId18"/>
          <w:pgSz w:w="11920" w:h="16880"/>
          <w:pgMar w:top="1985" w:right="1134" w:bottom="1701" w:left="1134" w:header="851" w:footer="851" w:gutter="0"/>
          <w:cols w:space="720"/>
          <w:titlePg/>
          <w:docGrid w:linePitch="299"/>
        </w:sectPr>
      </w:pPr>
    </w:p>
    <w:p w14:paraId="50AE71C2" w14:textId="77777777" w:rsidR="00732B03" w:rsidRPr="00732B03" w:rsidRDefault="00732B03" w:rsidP="00732B03">
      <w:pPr>
        <w:pStyle w:val="Heading1"/>
        <w:rPr>
          <w:rFonts w:ascii="Century Gothic" w:hAnsi="Century Gothic"/>
          <w:sz w:val="20"/>
          <w:szCs w:val="20"/>
          <w:lang w:val="en-US" w:eastAsia="zh-CN"/>
        </w:rPr>
      </w:pPr>
    </w:p>
    <w:p w14:paraId="4F4F0EBF" w14:textId="77777777" w:rsidR="00732B03" w:rsidRPr="00732B03" w:rsidRDefault="00732B03" w:rsidP="00732B03">
      <w:pPr>
        <w:pStyle w:val="Heading1"/>
        <w:rPr>
          <w:rFonts w:ascii="Century Gothic" w:hAnsi="Century Gothic"/>
          <w:sz w:val="20"/>
          <w:szCs w:val="20"/>
          <w:lang w:val="en-US"/>
        </w:rPr>
      </w:pPr>
      <w:r w:rsidRPr="00732B03">
        <w:rPr>
          <w:rFonts w:ascii="Century Gothic" w:hAnsi="Century Gothic"/>
          <w:sz w:val="20"/>
          <w:szCs w:val="20"/>
          <w:lang w:val="en-US"/>
        </w:rPr>
        <w:t>5</w:t>
      </w:r>
      <w:r w:rsidRPr="00732B03">
        <w:rPr>
          <w:rFonts w:ascii="Century Gothic" w:hAnsi="Century Gothic"/>
          <w:sz w:val="20"/>
          <w:szCs w:val="20"/>
          <w:lang w:val="en-US"/>
        </w:rPr>
        <w:tab/>
      </w:r>
      <w:r w:rsidRPr="00732B03">
        <w:rPr>
          <w:rFonts w:ascii="Microsoft JhengHei" w:eastAsia="Microsoft JhengHei" w:hAnsi="Microsoft JhengHei" w:cs="Microsoft JhengHei" w:hint="eastAsia"/>
          <w:sz w:val="20"/>
          <w:szCs w:val="20"/>
          <w:lang w:val="en-US"/>
        </w:rPr>
        <w:t>产品和流程控制</w:t>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64"/>
        <w:gridCol w:w="698"/>
        <w:gridCol w:w="4423"/>
        <w:gridCol w:w="1293"/>
        <w:gridCol w:w="2554"/>
      </w:tblGrid>
      <w:tr w:rsidR="00732B03" w:rsidRPr="00732B03" w14:paraId="34006734" w14:textId="77777777" w:rsidTr="000C385D">
        <w:tc>
          <w:tcPr>
            <w:tcW w:w="5000" w:type="pct"/>
            <w:gridSpan w:val="5"/>
            <w:shd w:val="clear" w:color="auto" w:fill="00B0F0"/>
          </w:tcPr>
          <w:p w14:paraId="26F5851D" w14:textId="77777777" w:rsidR="00732B03" w:rsidRPr="00732B03" w:rsidRDefault="00732B03" w:rsidP="00732B03">
            <w:pPr>
              <w:pStyle w:val="Heading1"/>
              <w:outlineLvl w:val="0"/>
              <w:rPr>
                <w:rFonts w:ascii="Century Gothic" w:hAnsi="Century Gothic"/>
                <w:sz w:val="20"/>
                <w:szCs w:val="20"/>
                <w:lang w:val="en-US"/>
              </w:rPr>
            </w:pPr>
            <w:r w:rsidRPr="00D07E24">
              <w:rPr>
                <w:rFonts w:ascii="Century Gothic" w:hAnsi="Century Gothic"/>
                <w:color w:val="FFFFFF" w:themeColor="background1"/>
                <w:sz w:val="20"/>
                <w:szCs w:val="20"/>
                <w:lang w:val="en-US"/>
              </w:rPr>
              <w:t>5.1</w:t>
            </w:r>
            <w:r w:rsidRPr="00D07E24">
              <w:rPr>
                <w:rFonts w:ascii="Century Gothic" w:hAnsi="Century Gothic"/>
                <w:color w:val="FFFFFF" w:themeColor="background1"/>
                <w:sz w:val="20"/>
                <w:szCs w:val="20"/>
                <w:lang w:val="en-US"/>
              </w:rPr>
              <w:tab/>
            </w:r>
            <w:r w:rsidRPr="00D07E24">
              <w:rPr>
                <w:rFonts w:ascii="Microsoft JhengHei" w:eastAsia="Microsoft JhengHei" w:hAnsi="Microsoft JhengHei" w:cs="Microsoft JhengHei" w:hint="eastAsia"/>
                <w:color w:val="FFFFFF" w:themeColor="background1"/>
                <w:sz w:val="20"/>
                <w:szCs w:val="20"/>
                <w:lang w:val="en-US"/>
              </w:rPr>
              <w:t>产品开发</w:t>
            </w:r>
          </w:p>
        </w:tc>
      </w:tr>
      <w:tr w:rsidR="00732B03" w:rsidRPr="00732B03" w14:paraId="30DD003C" w14:textId="77777777" w:rsidTr="000C385D">
        <w:tc>
          <w:tcPr>
            <w:tcW w:w="707" w:type="pct"/>
            <w:gridSpan w:val="2"/>
            <w:shd w:val="clear" w:color="auto" w:fill="D3E5F6"/>
          </w:tcPr>
          <w:p w14:paraId="0E83FC2D" w14:textId="77777777" w:rsidR="00732B03" w:rsidRPr="00732B03" w:rsidRDefault="00732B03" w:rsidP="00732B03">
            <w:pPr>
              <w:pStyle w:val="Heading1"/>
              <w:outlineLvl w:val="0"/>
              <w:rPr>
                <w:rFonts w:ascii="Century Gothic" w:hAnsi="Century Gothic"/>
                <w:sz w:val="20"/>
                <w:szCs w:val="20"/>
                <w:lang w:val="en-US"/>
              </w:rPr>
            </w:pPr>
          </w:p>
        </w:tc>
        <w:tc>
          <w:tcPr>
            <w:tcW w:w="4293" w:type="pct"/>
            <w:gridSpan w:val="3"/>
            <w:shd w:val="clear" w:color="auto" w:fill="D3E5F6"/>
          </w:tcPr>
          <w:p w14:paraId="786E0C5B"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应制定成文的产品开发或修改规程，确保符合规定质量参数的安全、合法产品的生产。</w:t>
            </w:r>
          </w:p>
        </w:tc>
      </w:tr>
      <w:tr w:rsidR="00732B03" w:rsidRPr="00732B03" w14:paraId="1524DFD2" w14:textId="77777777" w:rsidTr="000C385D">
        <w:tc>
          <w:tcPr>
            <w:tcW w:w="707" w:type="pct"/>
            <w:gridSpan w:val="2"/>
            <w:shd w:val="clear" w:color="auto" w:fill="D3E5F6"/>
          </w:tcPr>
          <w:p w14:paraId="295EDD55"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296" w:type="pct"/>
          </w:tcPr>
          <w:p w14:paraId="375DD00F"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671" w:type="pct"/>
          </w:tcPr>
          <w:p w14:paraId="2503A28C" w14:textId="60A26A5B"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177F9932" w14:textId="1895901B"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26B7ADA3" w14:textId="77777777" w:rsidTr="000C385D">
        <w:tc>
          <w:tcPr>
            <w:tcW w:w="707" w:type="pct"/>
            <w:gridSpan w:val="2"/>
            <w:shd w:val="clear" w:color="auto" w:fill="FBD4B4" w:themeFill="accent6" w:themeFillTint="66"/>
          </w:tcPr>
          <w:p w14:paraId="42AB27CC"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5.1.1</w:t>
            </w:r>
          </w:p>
        </w:tc>
        <w:tc>
          <w:tcPr>
            <w:tcW w:w="2296" w:type="pct"/>
          </w:tcPr>
          <w:p w14:paraId="3B2292E7"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记录与产品设计、开发、规格、制造和分发有关的客户要求，并获得客户的同意。</w:t>
            </w:r>
          </w:p>
          <w:p w14:paraId="386A80EF"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在可能的情况下，</w:t>
            </w:r>
            <w:r w:rsidRPr="00732B03">
              <w:rPr>
                <w:rFonts w:ascii="Microsoft JhengHei" w:eastAsia="Microsoft JhengHei" w:hAnsi="Microsoft JhengHei" w:cs="Microsoft JhengHei" w:hint="eastAsia"/>
                <w:sz w:val="20"/>
                <w:szCs w:val="20"/>
                <w:lang w:val="en-US" w:eastAsia="zh-CN"/>
              </w:rPr>
              <w:t>应考虑要求和最终用途。</w:t>
            </w:r>
          </w:p>
          <w:p w14:paraId="68E12292"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应确定和定义任何关键用途参数；例如屏障要求、最高</w:t>
            </w:r>
            <w:r w:rsidRPr="00732B03">
              <w:rPr>
                <w:rFonts w:ascii="Century Gothic" w:hAnsi="Century Gothic"/>
                <w:sz w:val="20"/>
                <w:szCs w:val="20"/>
                <w:lang w:val="en-US" w:eastAsia="zh-CN"/>
              </w:rPr>
              <w:t>/</w:t>
            </w:r>
            <w:r w:rsidRPr="00732B03">
              <w:rPr>
                <w:rFonts w:ascii="MS Gothic" w:eastAsia="MS Gothic" w:hAnsi="MS Gothic" w:cs="MS Gothic" w:hint="eastAsia"/>
                <w:sz w:val="20"/>
                <w:szCs w:val="20"/>
                <w:lang w:val="en-US" w:eastAsia="zh-CN"/>
              </w:rPr>
              <w:t>最低使用温度、机器运行、回收材料的</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使用和</w:t>
            </w:r>
            <w:r w:rsidRPr="00732B03">
              <w:rPr>
                <w:rFonts w:ascii="Microsoft JhengHei" w:eastAsia="Microsoft JhengHei" w:hAnsi="Microsoft JhengHei" w:cs="Microsoft JhengHei" w:hint="eastAsia"/>
                <w:sz w:val="20"/>
                <w:szCs w:val="20"/>
                <w:lang w:val="en-US" w:eastAsia="zh-CN"/>
              </w:rPr>
              <w:t>测试要求（如果相关，包括迁移）。</w:t>
            </w:r>
          </w:p>
          <w:p w14:paraId="1FF81B66"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应特别注意任何需要或要求使用回收材料制造的材料，以确保它们既合适又合法。</w:t>
            </w:r>
          </w:p>
        </w:tc>
        <w:tc>
          <w:tcPr>
            <w:tcW w:w="671" w:type="pct"/>
          </w:tcPr>
          <w:p w14:paraId="0C3FE22A"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09D40B06"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0AE18507" w14:textId="77777777" w:rsidTr="000C385D">
        <w:tc>
          <w:tcPr>
            <w:tcW w:w="707" w:type="pct"/>
            <w:gridSpan w:val="2"/>
            <w:shd w:val="clear" w:color="auto" w:fill="FBD4B4" w:themeFill="accent6" w:themeFillTint="66"/>
          </w:tcPr>
          <w:p w14:paraId="6F8D127D"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5.1.2</w:t>
            </w:r>
          </w:p>
        </w:tc>
        <w:tc>
          <w:tcPr>
            <w:tcW w:w="2296" w:type="pct"/>
          </w:tcPr>
          <w:p w14:paraId="120B422B"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工厂</w:t>
            </w:r>
            <w:r w:rsidRPr="00732B03">
              <w:rPr>
                <w:rFonts w:ascii="Microsoft JhengHei" w:eastAsia="Microsoft JhengHei" w:hAnsi="Microsoft JhengHei" w:cs="Microsoft JhengHei" w:hint="eastAsia"/>
                <w:sz w:val="20"/>
                <w:szCs w:val="20"/>
                <w:lang w:val="en-US" w:eastAsia="zh-CN"/>
              </w:rPr>
              <w:t>应明确定义和记录何时需要进行生产试验。</w:t>
            </w:r>
          </w:p>
          <w:p w14:paraId="54F62FBB"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工厂</w:t>
            </w:r>
            <w:r w:rsidRPr="00732B03">
              <w:rPr>
                <w:rFonts w:ascii="Microsoft JhengHei" w:eastAsia="Microsoft JhengHei" w:hAnsi="Microsoft JhengHei" w:cs="Microsoft JhengHei" w:hint="eastAsia"/>
                <w:sz w:val="20"/>
                <w:szCs w:val="20"/>
                <w:lang w:val="en-US" w:eastAsia="zh-CN"/>
              </w:rPr>
              <w:t>应确定生产试验所需的产出和成功标准，以及试验后材料的任何变动和</w:t>
            </w:r>
            <w:r w:rsidRPr="00732B03">
              <w:rPr>
                <w:rFonts w:ascii="Century Gothic" w:hAnsi="Century Gothic"/>
                <w:sz w:val="20"/>
                <w:szCs w:val="20"/>
                <w:lang w:val="en-US" w:eastAsia="zh-CN"/>
              </w:rPr>
              <w:t>/</w:t>
            </w:r>
            <w:r w:rsidRPr="00732B03">
              <w:rPr>
                <w:rFonts w:ascii="MS Gothic" w:eastAsia="MS Gothic" w:hAnsi="MS Gothic" w:cs="MS Gothic" w:hint="eastAsia"/>
                <w:sz w:val="20"/>
                <w:szCs w:val="20"/>
                <w:lang w:val="en-US" w:eastAsia="zh-CN"/>
              </w:rPr>
              <w:t>或添加、加工特性</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或</w:t>
            </w:r>
            <w:r w:rsidRPr="00732B03">
              <w:rPr>
                <w:rFonts w:ascii="Microsoft JhengHei" w:eastAsia="Microsoft JhengHei" w:hAnsi="Microsoft JhengHei" w:cs="Microsoft JhengHei" w:hint="eastAsia"/>
                <w:sz w:val="20"/>
                <w:szCs w:val="20"/>
                <w:lang w:val="en-US" w:eastAsia="zh-CN"/>
              </w:rPr>
              <w:t>设备。</w:t>
            </w:r>
          </w:p>
          <w:p w14:paraId="0391F70C"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在适当的情况下，</w:t>
            </w:r>
            <w:r w:rsidRPr="00732B03">
              <w:rPr>
                <w:rFonts w:ascii="Microsoft JhengHei" w:eastAsia="Microsoft JhengHei" w:hAnsi="Microsoft JhengHei" w:cs="Microsoft JhengHei" w:hint="eastAsia"/>
                <w:sz w:val="20"/>
                <w:szCs w:val="20"/>
                <w:lang w:val="en-US" w:eastAsia="zh-CN"/>
              </w:rPr>
              <w:t>应进行生产试验，测试应验证制造流程是否能够生产符合规定质量参数的</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安全、合法的</w:t>
            </w:r>
            <w:r w:rsidRPr="00732B03">
              <w:rPr>
                <w:rFonts w:ascii="Microsoft JhengHei" w:eastAsia="Microsoft JhengHei" w:hAnsi="Microsoft JhengHei" w:cs="Microsoft JhengHei" w:hint="eastAsia"/>
                <w:sz w:val="20"/>
                <w:szCs w:val="20"/>
                <w:lang w:val="en-US" w:eastAsia="zh-CN"/>
              </w:rPr>
              <w:t>产品。新的产品或产品变动应接受适当的评估，以确保可以满足要求的安全和质量</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参数。</w:t>
            </w:r>
          </w:p>
        </w:tc>
        <w:tc>
          <w:tcPr>
            <w:tcW w:w="671" w:type="pct"/>
          </w:tcPr>
          <w:p w14:paraId="11BF403C"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710FEC1A"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71E0395C" w14:textId="77777777" w:rsidTr="000C385D">
        <w:tc>
          <w:tcPr>
            <w:tcW w:w="344" w:type="pct"/>
            <w:shd w:val="clear" w:color="auto" w:fill="FBD4B4" w:themeFill="accent6" w:themeFillTint="66"/>
          </w:tcPr>
          <w:p w14:paraId="08B92075"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5.1.3</w:t>
            </w:r>
          </w:p>
        </w:tc>
        <w:tc>
          <w:tcPr>
            <w:tcW w:w="363" w:type="pct"/>
            <w:shd w:val="clear" w:color="auto" w:fill="D3E5F6"/>
          </w:tcPr>
          <w:p w14:paraId="411EE3D9" w14:textId="77777777" w:rsidR="00732B03" w:rsidRPr="00732B03" w:rsidRDefault="00732B03" w:rsidP="00732B03">
            <w:pPr>
              <w:pStyle w:val="Heading1"/>
              <w:outlineLvl w:val="0"/>
              <w:rPr>
                <w:rFonts w:ascii="Century Gothic" w:hAnsi="Century Gothic"/>
                <w:sz w:val="20"/>
                <w:szCs w:val="20"/>
                <w:lang w:val="en-US"/>
              </w:rPr>
            </w:pPr>
          </w:p>
        </w:tc>
        <w:tc>
          <w:tcPr>
            <w:tcW w:w="2296" w:type="pct"/>
          </w:tcPr>
          <w:p w14:paraId="5917D046"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公司</w:t>
            </w:r>
            <w:r w:rsidRPr="00732B03">
              <w:rPr>
                <w:rFonts w:ascii="Microsoft JhengHei" w:eastAsia="Microsoft JhengHei" w:hAnsi="Microsoft JhengHei" w:cs="Microsoft JhengHei" w:hint="eastAsia"/>
                <w:sz w:val="20"/>
                <w:szCs w:val="20"/>
                <w:lang w:val="en-US" w:eastAsia="zh-CN"/>
              </w:rPr>
              <w:t>应确保使用规定的操作条件开展生产，生产</w:t>
            </w:r>
            <w:r w:rsidRPr="00732B03">
              <w:rPr>
                <w:rFonts w:ascii="Microsoft JhengHei" w:eastAsia="Microsoft JhengHei" w:hAnsi="Microsoft JhengHei" w:cs="Microsoft JhengHei" w:hint="eastAsia"/>
                <w:sz w:val="20"/>
                <w:szCs w:val="20"/>
                <w:lang w:val="en-US" w:eastAsia="zh-CN"/>
              </w:rPr>
              <w:lastRenderedPageBreak/>
              <w:t>出符合规定质量参数的安全、合法的产品。</w:t>
            </w:r>
          </w:p>
        </w:tc>
        <w:tc>
          <w:tcPr>
            <w:tcW w:w="671" w:type="pct"/>
          </w:tcPr>
          <w:p w14:paraId="019E0279"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25D184CB"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6E74A89F" w14:textId="77777777" w:rsidTr="000C385D">
        <w:tc>
          <w:tcPr>
            <w:tcW w:w="344" w:type="pct"/>
            <w:shd w:val="clear" w:color="auto" w:fill="FBD4B4" w:themeFill="accent6" w:themeFillTint="66"/>
          </w:tcPr>
          <w:p w14:paraId="42056D0E"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5.1.4</w:t>
            </w:r>
          </w:p>
        </w:tc>
        <w:tc>
          <w:tcPr>
            <w:tcW w:w="363" w:type="pct"/>
            <w:shd w:val="clear" w:color="auto" w:fill="D3E5F6"/>
          </w:tcPr>
          <w:p w14:paraId="6535803C" w14:textId="77777777" w:rsidR="00732B03" w:rsidRPr="00732B03" w:rsidRDefault="00732B03" w:rsidP="00732B03">
            <w:pPr>
              <w:pStyle w:val="Heading1"/>
              <w:outlineLvl w:val="0"/>
              <w:rPr>
                <w:rFonts w:ascii="Century Gothic" w:hAnsi="Century Gothic"/>
                <w:sz w:val="20"/>
                <w:szCs w:val="20"/>
                <w:lang w:val="en-US"/>
              </w:rPr>
            </w:pPr>
          </w:p>
        </w:tc>
        <w:tc>
          <w:tcPr>
            <w:tcW w:w="2296" w:type="pct"/>
          </w:tcPr>
          <w:p w14:paraId="508568F2"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如果客</w:t>
            </w:r>
            <w:r w:rsidRPr="00732B03">
              <w:rPr>
                <w:rFonts w:ascii="Microsoft JhengHei" w:eastAsia="Microsoft JhengHei" w:hAnsi="Microsoft JhengHei" w:cs="Microsoft JhengHei" w:hint="eastAsia"/>
                <w:sz w:val="20"/>
                <w:szCs w:val="20"/>
                <w:lang w:val="en-US" w:eastAsia="zh-CN"/>
              </w:rPr>
              <w:t>户要求，应准备技术产品规格，并在可能的情况下在生产过程开始之前与客户或品牌所有</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人达成共</w:t>
            </w:r>
            <w:r w:rsidRPr="00732B03">
              <w:rPr>
                <w:rFonts w:ascii="Microsoft JhengHei" w:eastAsia="Microsoft JhengHei" w:hAnsi="Microsoft JhengHei" w:cs="Microsoft JhengHei" w:hint="eastAsia"/>
                <w:sz w:val="20"/>
                <w:szCs w:val="20"/>
                <w:lang w:val="en-US" w:eastAsia="zh-CN"/>
              </w:rPr>
              <w:t>识。</w:t>
            </w:r>
          </w:p>
        </w:tc>
        <w:tc>
          <w:tcPr>
            <w:tcW w:w="671" w:type="pct"/>
          </w:tcPr>
          <w:p w14:paraId="2917DC04"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13603F9A"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4AEF65A4" w14:textId="77777777" w:rsidTr="000C385D">
        <w:tc>
          <w:tcPr>
            <w:tcW w:w="707" w:type="pct"/>
            <w:gridSpan w:val="2"/>
            <w:shd w:val="clear" w:color="auto" w:fill="D3E5F6"/>
          </w:tcPr>
          <w:p w14:paraId="0C75C603"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5.1.5</w:t>
            </w:r>
          </w:p>
        </w:tc>
        <w:tc>
          <w:tcPr>
            <w:tcW w:w="2296" w:type="pct"/>
          </w:tcPr>
          <w:p w14:paraId="1D3A2A72"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保留与指定者商定的</w:t>
            </w:r>
            <w:r w:rsidRPr="00732B03">
              <w:rPr>
                <w:rFonts w:ascii="Microsoft JhengHei" w:eastAsia="Microsoft JhengHei" w:hAnsi="Microsoft JhengHei" w:cs="Microsoft JhengHei" w:hint="eastAsia"/>
                <w:sz w:val="20"/>
                <w:szCs w:val="20"/>
                <w:lang w:val="en-US" w:eastAsia="zh-CN"/>
              </w:rPr>
              <w:t>样品，以供今后参考。</w:t>
            </w:r>
          </w:p>
        </w:tc>
        <w:tc>
          <w:tcPr>
            <w:tcW w:w="671" w:type="pct"/>
          </w:tcPr>
          <w:p w14:paraId="5B7B2A95"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1F1D87CC"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57CB2D3D" w14:textId="77777777" w:rsidTr="000C385D">
        <w:tc>
          <w:tcPr>
            <w:tcW w:w="707" w:type="pct"/>
            <w:gridSpan w:val="2"/>
            <w:shd w:val="clear" w:color="auto" w:fill="D3E5F6"/>
          </w:tcPr>
          <w:p w14:paraId="5D1B17D2"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5.1.6</w:t>
            </w:r>
          </w:p>
        </w:tc>
        <w:tc>
          <w:tcPr>
            <w:tcW w:w="2296" w:type="pct"/>
          </w:tcPr>
          <w:p w14:paraId="736DCBEC"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应建立成文的规程，解决将客户的规格或要求转移至工厂自己体系的问题。这应包含（但不</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限于）：</w:t>
            </w:r>
          </w:p>
          <w:p w14:paraId="56350782"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rPr>
              <w:t>传输数据准确性的验证</w:t>
            </w:r>
          </w:p>
          <w:p w14:paraId="4B6DD9EC"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如何更新和</w:t>
            </w:r>
            <w:r w:rsidRPr="00732B03">
              <w:rPr>
                <w:rFonts w:ascii="Microsoft JhengHei" w:eastAsia="Microsoft JhengHei" w:hAnsi="Microsoft JhengHei" w:cs="Microsoft JhengHei" w:hint="eastAsia"/>
                <w:sz w:val="20"/>
                <w:szCs w:val="20"/>
                <w:lang w:val="en-US" w:eastAsia="zh-CN"/>
              </w:rPr>
              <w:t>传达客户规格的变动</w:t>
            </w:r>
          </w:p>
          <w:p w14:paraId="504E0874"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如何</w:t>
            </w:r>
            <w:r w:rsidRPr="00732B03">
              <w:rPr>
                <w:rFonts w:ascii="Microsoft JhengHei" w:eastAsia="Microsoft JhengHei" w:hAnsi="Microsoft JhengHei" w:cs="Microsoft JhengHei" w:hint="eastAsia"/>
                <w:sz w:val="20"/>
                <w:szCs w:val="20"/>
                <w:lang w:val="en-US" w:eastAsia="zh-CN"/>
              </w:rPr>
              <w:t>满足客户测试方法的商定要求</w:t>
            </w:r>
          </w:p>
          <w:p w14:paraId="5CA71C30"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评估客户规格的变动会怎样影响技术产品规格（参看条款</w:t>
            </w:r>
            <w:r w:rsidRPr="00732B03">
              <w:rPr>
                <w:rFonts w:ascii="Century Gothic" w:hAnsi="Century Gothic"/>
                <w:sz w:val="20"/>
                <w:szCs w:val="20"/>
                <w:lang w:val="en-US" w:eastAsia="zh-CN"/>
              </w:rPr>
              <w:t xml:space="preserve"> 5.1.1</w:t>
            </w:r>
            <w:r w:rsidRPr="00732B03">
              <w:rPr>
                <w:rFonts w:ascii="MS Gothic" w:eastAsia="MS Gothic" w:hAnsi="MS Gothic" w:cs="MS Gothic" w:hint="eastAsia"/>
                <w:sz w:val="20"/>
                <w:szCs w:val="20"/>
                <w:lang w:val="en-US" w:eastAsia="zh-CN"/>
              </w:rPr>
              <w:t>）。</w:t>
            </w:r>
          </w:p>
          <w:p w14:paraId="11F1334F"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在流程控制文件内准确</w:t>
            </w:r>
            <w:r w:rsidRPr="00732B03">
              <w:rPr>
                <w:rFonts w:ascii="Microsoft JhengHei" w:eastAsia="Microsoft JhengHei" w:hAnsi="Microsoft JhengHei" w:cs="Microsoft JhengHei" w:hint="eastAsia"/>
                <w:sz w:val="20"/>
                <w:szCs w:val="20"/>
                <w:lang w:val="en-US" w:eastAsia="zh-CN"/>
              </w:rPr>
              <w:t>记录从成功进行的生产试验或设备安装中总结出的设置。</w:t>
            </w:r>
          </w:p>
        </w:tc>
        <w:tc>
          <w:tcPr>
            <w:tcW w:w="671" w:type="pct"/>
          </w:tcPr>
          <w:p w14:paraId="6D4A1751"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4E6D726A"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3A5A6BB2" w14:textId="77777777" w:rsidTr="000C385D">
        <w:tc>
          <w:tcPr>
            <w:tcW w:w="5000" w:type="pct"/>
            <w:gridSpan w:val="5"/>
            <w:shd w:val="clear" w:color="auto" w:fill="00B0F0"/>
          </w:tcPr>
          <w:p w14:paraId="28936A1C" w14:textId="77777777" w:rsidR="00732B03" w:rsidRPr="00732B03" w:rsidRDefault="00732B03" w:rsidP="00732B03">
            <w:pPr>
              <w:pStyle w:val="Heading1"/>
              <w:outlineLvl w:val="0"/>
              <w:rPr>
                <w:rFonts w:ascii="Century Gothic" w:hAnsi="Century Gothic"/>
                <w:sz w:val="20"/>
                <w:szCs w:val="20"/>
                <w:lang w:val="en-US"/>
              </w:rPr>
            </w:pPr>
            <w:r w:rsidRPr="00D07E24">
              <w:rPr>
                <w:rFonts w:ascii="Century Gothic" w:hAnsi="Century Gothic"/>
                <w:color w:val="FFFFFF" w:themeColor="background1"/>
                <w:sz w:val="20"/>
                <w:szCs w:val="20"/>
                <w:lang w:val="en-US"/>
              </w:rPr>
              <w:t>5.2</w:t>
            </w:r>
            <w:r w:rsidRPr="00D07E24">
              <w:rPr>
                <w:rFonts w:ascii="Century Gothic" w:hAnsi="Century Gothic"/>
                <w:color w:val="FFFFFF" w:themeColor="background1"/>
                <w:sz w:val="20"/>
                <w:szCs w:val="20"/>
                <w:lang w:val="en-US"/>
              </w:rPr>
              <w:tab/>
            </w:r>
            <w:r w:rsidRPr="00D07E24">
              <w:rPr>
                <w:rFonts w:ascii="Microsoft JhengHei" w:eastAsia="Microsoft JhengHei" w:hAnsi="Microsoft JhengHei" w:cs="Microsoft JhengHei" w:hint="eastAsia"/>
                <w:color w:val="FFFFFF" w:themeColor="background1"/>
                <w:sz w:val="20"/>
                <w:szCs w:val="20"/>
                <w:lang w:val="en-US"/>
              </w:rPr>
              <w:t>图形设计作品控制</w:t>
            </w:r>
          </w:p>
        </w:tc>
      </w:tr>
      <w:tr w:rsidR="00732B03" w:rsidRPr="00732B03" w14:paraId="02D5DCCC" w14:textId="77777777" w:rsidTr="000C385D">
        <w:tc>
          <w:tcPr>
            <w:tcW w:w="707" w:type="pct"/>
            <w:gridSpan w:val="2"/>
            <w:shd w:val="clear" w:color="auto" w:fill="D3E5F6"/>
          </w:tcPr>
          <w:p w14:paraId="39E255FE" w14:textId="77777777" w:rsidR="00732B03" w:rsidRPr="00732B03" w:rsidRDefault="00732B03" w:rsidP="00732B03">
            <w:pPr>
              <w:pStyle w:val="Heading1"/>
              <w:outlineLvl w:val="0"/>
              <w:rPr>
                <w:rFonts w:ascii="Century Gothic" w:hAnsi="Century Gothic"/>
                <w:sz w:val="20"/>
                <w:szCs w:val="20"/>
                <w:lang w:val="en-US"/>
              </w:rPr>
            </w:pPr>
          </w:p>
        </w:tc>
        <w:tc>
          <w:tcPr>
            <w:tcW w:w="4293" w:type="pct"/>
            <w:gridSpan w:val="3"/>
            <w:shd w:val="clear" w:color="auto" w:fill="D3E5F6"/>
          </w:tcPr>
          <w:p w14:paraId="3B09D24E"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Century Gothic" w:hAnsi="Century Gothic"/>
                <w:noProof/>
                <w:sz w:val="20"/>
                <w:szCs w:val="20"/>
              </w:rPr>
              <mc:AlternateContent>
                <mc:Choice Requires="wpg">
                  <w:drawing>
                    <wp:anchor distT="0" distB="0" distL="114300" distR="114300" simplePos="0" relativeHeight="251658263" behindDoc="1" locked="0" layoutInCell="1" allowOverlap="1" wp14:anchorId="04522B41" wp14:editId="5F52000E">
                      <wp:simplePos x="0" y="0"/>
                      <wp:positionH relativeFrom="page">
                        <wp:posOffset>1877060</wp:posOffset>
                      </wp:positionH>
                      <wp:positionV relativeFrom="paragraph">
                        <wp:posOffset>333375</wp:posOffset>
                      </wp:positionV>
                      <wp:extent cx="1270" cy="252095"/>
                      <wp:effectExtent l="0" t="0" r="0" b="0"/>
                      <wp:wrapNone/>
                      <wp:docPr id="1209" name="Group 1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956" y="525"/>
                                <a:chExt cx="2" cy="397"/>
                              </a:xfrm>
                            </wpg:grpSpPr>
                            <wps:wsp>
                              <wps:cNvPr id="1210" name="Freeform 1183"/>
                              <wps:cNvSpPr>
                                <a:spLocks/>
                              </wps:cNvSpPr>
                              <wps:spPr bwMode="auto">
                                <a:xfrm>
                                  <a:off x="2956" y="525"/>
                                  <a:ext cx="2" cy="397"/>
                                </a:xfrm>
                                <a:custGeom>
                                  <a:avLst/>
                                  <a:gdLst>
                                    <a:gd name="T0" fmla="+- 0 525 525"/>
                                    <a:gd name="T1" fmla="*/ 525 h 397"/>
                                    <a:gd name="T2" fmla="+- 0 922 525"/>
                                    <a:gd name="T3" fmla="*/ 922 h 397"/>
                                    <a:gd name="T4" fmla="+- 0 525 525"/>
                                    <a:gd name="T5" fmla="*/ 52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DB16C" id="Group 1182" o:spid="_x0000_s1026" style="position:absolute;left:0;text-align:left;margin-left:147.8pt;margin-top:26.25pt;width:.1pt;height:19.85pt;z-index:-251632640;mso-position-horizontal-relative:page" coordorigin="2956,52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">
                      <v:shape id="Freeform 1183" o:spid="_x0000_s1027" style="position:absolute;left:2956;top:52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" path="m,l,397,,e" fillcolor="#008bc0" stroked="f">
                        <v:path arrowok="t" o:connecttype="custom" o:connectlocs="0,525;0,922;0,525" o:connectangles="0,0,0"/>
                      </v:shape>
                      <w10:wrap anchorx="page"/>
                    </v:group>
                  </w:pict>
                </mc:Fallback>
              </mc:AlternateContent>
            </w:r>
            <w:r w:rsidRPr="00732B03">
              <w:rPr>
                <w:rFonts w:ascii="Microsoft JhengHei" w:eastAsia="Microsoft JhengHei" w:hAnsi="Microsoft JhengHei" w:cs="Microsoft JhengHei" w:hint="eastAsia"/>
                <w:sz w:val="20"/>
                <w:szCs w:val="20"/>
                <w:lang w:val="en-US" w:eastAsia="zh-CN"/>
              </w:rPr>
              <w:t>应管理工厂的作品和开展的所有前期印刷活动，确保杜绝客户规格的信息缺失和变动。</w:t>
            </w:r>
          </w:p>
        </w:tc>
      </w:tr>
      <w:tr w:rsidR="00732B03" w:rsidRPr="00732B03" w14:paraId="6D197956" w14:textId="77777777" w:rsidTr="000C385D">
        <w:tc>
          <w:tcPr>
            <w:tcW w:w="707" w:type="pct"/>
            <w:gridSpan w:val="2"/>
            <w:shd w:val="clear" w:color="auto" w:fill="D3E5F6"/>
          </w:tcPr>
          <w:p w14:paraId="61842525"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296" w:type="pct"/>
          </w:tcPr>
          <w:p w14:paraId="2591EEA3"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671" w:type="pct"/>
          </w:tcPr>
          <w:p w14:paraId="6A7CA6CC" w14:textId="3FC9D18E"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4B17DA2B" w14:textId="1522B6BF"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34139CE9" w14:textId="77777777" w:rsidTr="000C385D">
        <w:tc>
          <w:tcPr>
            <w:tcW w:w="707" w:type="pct"/>
            <w:gridSpan w:val="2"/>
            <w:shd w:val="clear" w:color="auto" w:fill="D3E5F6"/>
          </w:tcPr>
          <w:p w14:paraId="0550D0A8"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5.2.1</w:t>
            </w:r>
          </w:p>
        </w:tc>
        <w:tc>
          <w:tcPr>
            <w:tcW w:w="2296" w:type="pct"/>
          </w:tcPr>
          <w:p w14:paraId="08616C9D"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eastAsia="zh-CN"/>
              </w:rPr>
              <w:t>工厂</w:t>
            </w:r>
            <w:r w:rsidRPr="00732B03">
              <w:rPr>
                <w:rFonts w:ascii="Microsoft JhengHei" w:eastAsia="Microsoft JhengHei" w:hAnsi="Microsoft JhengHei" w:cs="Microsoft JhengHei" w:hint="eastAsia"/>
                <w:sz w:val="20"/>
                <w:szCs w:val="20"/>
                <w:lang w:val="en-US" w:eastAsia="zh-CN"/>
              </w:rPr>
              <w:t>应有记录成文的作品管理规程，涵盖工厂负责的活动。</w:t>
            </w:r>
            <w:r w:rsidRPr="00732B03">
              <w:rPr>
                <w:rFonts w:ascii="Microsoft JhengHei" w:eastAsia="Microsoft JhengHei" w:hAnsi="Microsoft JhengHei" w:cs="Microsoft JhengHei" w:hint="eastAsia"/>
                <w:sz w:val="20"/>
                <w:szCs w:val="20"/>
                <w:lang w:val="en-US"/>
              </w:rPr>
              <w:t>这应包含但不限于：</w:t>
            </w:r>
          </w:p>
          <w:p w14:paraId="1C9083A0"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作品中</w:t>
            </w:r>
            <w:r w:rsidRPr="00732B03">
              <w:rPr>
                <w:rFonts w:ascii="Microsoft JhengHei" w:eastAsia="Microsoft JhengHei" w:hAnsi="Microsoft JhengHei" w:cs="Microsoft JhengHei" w:hint="eastAsia"/>
                <w:sz w:val="20"/>
                <w:szCs w:val="20"/>
                <w:lang w:val="en-US" w:eastAsia="zh-CN"/>
              </w:rPr>
              <w:t>应包含的整理信息</w:t>
            </w:r>
          </w:p>
          <w:p w14:paraId="6F165AA1"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lastRenderedPageBreak/>
              <w:t xml:space="preserve"> </w:t>
            </w:r>
            <w:r w:rsidRPr="00732B03">
              <w:rPr>
                <w:rFonts w:ascii="MS Gothic" w:eastAsia="MS Gothic" w:hAnsi="MS Gothic" w:cs="MS Gothic" w:hint="eastAsia"/>
                <w:sz w:val="20"/>
                <w:szCs w:val="20"/>
                <w:lang w:val="en-US" w:eastAsia="zh-CN"/>
              </w:rPr>
              <w:t>从客</w:t>
            </w:r>
            <w:r w:rsidRPr="00732B03">
              <w:rPr>
                <w:rFonts w:ascii="Microsoft JhengHei" w:eastAsia="Microsoft JhengHei" w:hAnsi="Microsoft JhengHei" w:cs="Microsoft JhengHei" w:hint="eastAsia"/>
                <w:sz w:val="20"/>
                <w:szCs w:val="20"/>
                <w:lang w:val="en-US" w:eastAsia="zh-CN"/>
              </w:rPr>
              <w:t>户处收到的作品文件</w:t>
            </w:r>
          </w:p>
          <w:p w14:paraId="479FB398"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已完成作品的</w:t>
            </w:r>
            <w:r w:rsidRPr="00732B03">
              <w:rPr>
                <w:rFonts w:ascii="Microsoft JhengHei" w:eastAsia="Microsoft JhengHei" w:hAnsi="Microsoft JhengHei" w:cs="Microsoft JhengHei" w:hint="eastAsia"/>
                <w:sz w:val="20"/>
                <w:szCs w:val="20"/>
                <w:lang w:val="en-US" w:eastAsia="zh-CN"/>
              </w:rPr>
              <w:t>验证和客户审批</w:t>
            </w:r>
            <w:r w:rsidRPr="00732B03">
              <w:rPr>
                <w:rFonts w:ascii="MS Gothic" w:eastAsia="MS Gothic" w:hAnsi="MS Gothic" w:cs="MS Gothic" w:hint="eastAsia"/>
                <w:sz w:val="20"/>
                <w:szCs w:val="20"/>
                <w:lang w:val="en-US" w:eastAsia="zh-CN"/>
              </w:rPr>
              <w:t>。</w:t>
            </w:r>
          </w:p>
        </w:tc>
        <w:tc>
          <w:tcPr>
            <w:tcW w:w="671" w:type="pct"/>
          </w:tcPr>
          <w:p w14:paraId="54B9B7A4"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73C6FE38"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2EB7D675" w14:textId="77777777" w:rsidTr="000C385D">
        <w:tc>
          <w:tcPr>
            <w:tcW w:w="707" w:type="pct"/>
            <w:gridSpan w:val="2"/>
            <w:shd w:val="clear" w:color="auto" w:fill="D3E5F6"/>
          </w:tcPr>
          <w:p w14:paraId="6F776624"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5.2.2</w:t>
            </w:r>
          </w:p>
        </w:tc>
        <w:tc>
          <w:tcPr>
            <w:tcW w:w="2296" w:type="pct"/>
          </w:tcPr>
          <w:p w14:paraId="52966891"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应制定流程，获得指定者对成品概念和作品的正式接受和批准。</w:t>
            </w:r>
          </w:p>
          <w:p w14:paraId="6F365552" w14:textId="77777777" w:rsidR="00732B03" w:rsidRPr="00732B03" w:rsidRDefault="00732B03" w:rsidP="00732B03">
            <w:pPr>
              <w:pStyle w:val="Heading1"/>
              <w:outlineLvl w:val="0"/>
              <w:rPr>
                <w:rFonts w:ascii="Century Gothic" w:hAnsi="Century Gothic"/>
                <w:sz w:val="20"/>
                <w:szCs w:val="20"/>
                <w:lang w:val="en-US"/>
              </w:rPr>
            </w:pPr>
            <w:r w:rsidRPr="00732B03">
              <w:rPr>
                <w:rFonts w:ascii="Microsoft JhengHei" w:eastAsia="Microsoft JhengHei" w:hAnsi="Microsoft JhengHei" w:cs="Microsoft JhengHei" w:hint="eastAsia"/>
                <w:sz w:val="20"/>
                <w:szCs w:val="20"/>
                <w:lang w:val="en-US"/>
              </w:rPr>
              <w:t>结果应记录在案。</w:t>
            </w:r>
          </w:p>
        </w:tc>
        <w:tc>
          <w:tcPr>
            <w:tcW w:w="671" w:type="pct"/>
          </w:tcPr>
          <w:p w14:paraId="1274120B" w14:textId="77777777" w:rsidR="00732B03" w:rsidRPr="00732B03" w:rsidRDefault="00732B03" w:rsidP="00732B03">
            <w:pPr>
              <w:pStyle w:val="Heading1"/>
              <w:outlineLvl w:val="0"/>
              <w:rPr>
                <w:rFonts w:ascii="Century Gothic" w:hAnsi="Century Gothic"/>
                <w:sz w:val="20"/>
                <w:szCs w:val="20"/>
                <w:lang w:val="en-US"/>
              </w:rPr>
            </w:pPr>
          </w:p>
        </w:tc>
        <w:tc>
          <w:tcPr>
            <w:tcW w:w="1326" w:type="pct"/>
          </w:tcPr>
          <w:p w14:paraId="09E4EF2A" w14:textId="77777777" w:rsidR="00732B03" w:rsidRPr="00732B03" w:rsidRDefault="00732B03" w:rsidP="00732B03">
            <w:pPr>
              <w:pStyle w:val="Heading1"/>
              <w:outlineLvl w:val="0"/>
              <w:rPr>
                <w:rFonts w:ascii="Century Gothic" w:hAnsi="Century Gothic"/>
                <w:sz w:val="20"/>
                <w:szCs w:val="20"/>
                <w:lang w:val="en-US"/>
              </w:rPr>
            </w:pPr>
          </w:p>
        </w:tc>
      </w:tr>
      <w:tr w:rsidR="00732B03" w:rsidRPr="00732B03" w14:paraId="26F68D56" w14:textId="77777777" w:rsidTr="000C385D">
        <w:tc>
          <w:tcPr>
            <w:tcW w:w="344" w:type="pct"/>
            <w:shd w:val="clear" w:color="auto" w:fill="FBD4B4" w:themeFill="accent6" w:themeFillTint="66"/>
          </w:tcPr>
          <w:p w14:paraId="5DAB02D2"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5.2.3</w:t>
            </w:r>
          </w:p>
        </w:tc>
        <w:tc>
          <w:tcPr>
            <w:tcW w:w="363" w:type="pct"/>
            <w:shd w:val="clear" w:color="auto" w:fill="D3E5F6"/>
          </w:tcPr>
          <w:p w14:paraId="04981499" w14:textId="77777777" w:rsidR="00732B03" w:rsidRPr="00732B03" w:rsidRDefault="00732B03" w:rsidP="00732B03">
            <w:pPr>
              <w:pStyle w:val="Heading1"/>
              <w:outlineLvl w:val="0"/>
              <w:rPr>
                <w:rFonts w:ascii="Century Gothic" w:hAnsi="Century Gothic"/>
                <w:sz w:val="20"/>
                <w:szCs w:val="20"/>
                <w:lang w:val="en-US"/>
              </w:rPr>
            </w:pPr>
          </w:p>
        </w:tc>
        <w:tc>
          <w:tcPr>
            <w:tcW w:w="2296" w:type="pct"/>
          </w:tcPr>
          <w:p w14:paraId="595AF10C"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在适当的情况下，</w:t>
            </w:r>
            <w:r w:rsidRPr="00732B03">
              <w:rPr>
                <w:rFonts w:ascii="Microsoft JhengHei" w:eastAsia="Microsoft JhengHei" w:hAnsi="Microsoft JhengHei" w:cs="Microsoft JhengHei" w:hint="eastAsia"/>
                <w:sz w:val="20"/>
                <w:szCs w:val="20"/>
                <w:lang w:val="en-US" w:eastAsia="zh-CN"/>
              </w:rPr>
              <w:t>应进行印刷试验，验证是否能始终满足商定的产品质量和印刷标准。</w:t>
            </w:r>
          </w:p>
        </w:tc>
        <w:tc>
          <w:tcPr>
            <w:tcW w:w="671" w:type="pct"/>
          </w:tcPr>
          <w:p w14:paraId="10DE2D6F"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3681A728"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7EC01A82" w14:textId="77777777" w:rsidTr="000C385D">
        <w:tc>
          <w:tcPr>
            <w:tcW w:w="707" w:type="pct"/>
            <w:gridSpan w:val="2"/>
            <w:shd w:val="clear" w:color="auto" w:fill="FBD4B4" w:themeFill="accent6" w:themeFillTint="66"/>
          </w:tcPr>
          <w:p w14:paraId="5B98F3FB"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5.2.4</w:t>
            </w:r>
          </w:p>
        </w:tc>
        <w:tc>
          <w:tcPr>
            <w:tcW w:w="2296" w:type="pct"/>
          </w:tcPr>
          <w:p w14:paraId="15D4D8ED"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印刷</w:t>
            </w:r>
            <w:r w:rsidRPr="00732B03">
              <w:rPr>
                <w:rFonts w:ascii="Microsoft JhengHei" w:eastAsia="Microsoft JhengHei" w:hAnsi="Microsoft JhengHei" w:cs="Microsoft JhengHei" w:hint="eastAsia"/>
                <w:sz w:val="20"/>
                <w:szCs w:val="20"/>
                <w:lang w:val="en-US" w:eastAsia="zh-CN"/>
              </w:rPr>
              <w:t>设备，如印版、丝网、网纹辊、圆筒和橡皮布，在使用前应经过验证，确认符合规格和作品版</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本或商定的母版，并能完全追溯至</w:t>
            </w:r>
            <w:r w:rsidRPr="00732B03">
              <w:rPr>
                <w:rFonts w:ascii="Microsoft JhengHei" w:eastAsia="Microsoft JhengHei" w:hAnsi="Microsoft JhengHei" w:cs="Microsoft JhengHei" w:hint="eastAsia"/>
                <w:sz w:val="20"/>
                <w:szCs w:val="20"/>
                <w:lang w:val="en-US" w:eastAsia="zh-CN"/>
              </w:rPr>
              <w:t>获得客户审批的原材料。</w:t>
            </w:r>
          </w:p>
        </w:tc>
        <w:tc>
          <w:tcPr>
            <w:tcW w:w="671" w:type="pct"/>
          </w:tcPr>
          <w:p w14:paraId="2192AF6D"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1360AC56"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03121B05" w14:textId="77777777" w:rsidTr="000C385D">
        <w:tc>
          <w:tcPr>
            <w:tcW w:w="707" w:type="pct"/>
            <w:gridSpan w:val="2"/>
            <w:shd w:val="clear" w:color="auto" w:fill="FBD4B4" w:themeFill="accent6" w:themeFillTint="66"/>
          </w:tcPr>
          <w:p w14:paraId="2AC5E111"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5.2.5</w:t>
            </w:r>
          </w:p>
        </w:tc>
        <w:tc>
          <w:tcPr>
            <w:tcW w:w="2296" w:type="pct"/>
          </w:tcPr>
          <w:p w14:paraId="04581C20"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获得公司审批的材料，包括印刷运行期间的作品母版和颜色标准，应加以控制，确保最大化地减</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小降</w:t>
            </w:r>
            <w:r w:rsidRPr="00732B03">
              <w:rPr>
                <w:rFonts w:ascii="Microsoft JhengHei" w:eastAsia="Microsoft JhengHei" w:hAnsi="Microsoft JhengHei" w:cs="Microsoft JhengHei" w:hint="eastAsia"/>
                <w:sz w:val="20"/>
                <w:szCs w:val="20"/>
                <w:lang w:val="en-US" w:eastAsia="zh-CN"/>
              </w:rPr>
              <w:t>级的可能，使用后加以妥善保存。</w:t>
            </w:r>
          </w:p>
          <w:p w14:paraId="433BAE06"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如有必要，工厂</w:t>
            </w:r>
            <w:r w:rsidRPr="00732B03">
              <w:rPr>
                <w:rFonts w:ascii="Microsoft JhengHei" w:eastAsia="Microsoft JhengHei" w:hAnsi="Microsoft JhengHei" w:cs="Microsoft JhengHei" w:hint="eastAsia"/>
                <w:sz w:val="20"/>
                <w:szCs w:val="20"/>
                <w:lang w:val="en-US" w:eastAsia="zh-CN"/>
              </w:rPr>
              <w:t>应制定政策，满足获得审批的母版的更新要求。</w:t>
            </w:r>
          </w:p>
        </w:tc>
        <w:tc>
          <w:tcPr>
            <w:tcW w:w="671" w:type="pct"/>
          </w:tcPr>
          <w:p w14:paraId="638FF112"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24203807"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25914E54" w14:textId="77777777" w:rsidTr="000C385D">
        <w:tc>
          <w:tcPr>
            <w:tcW w:w="707" w:type="pct"/>
            <w:gridSpan w:val="2"/>
            <w:shd w:val="clear" w:color="auto" w:fill="D3E5F6"/>
          </w:tcPr>
          <w:p w14:paraId="68A34450"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5.2.6</w:t>
            </w:r>
          </w:p>
        </w:tc>
        <w:tc>
          <w:tcPr>
            <w:tcW w:w="2296" w:type="pct"/>
          </w:tcPr>
          <w:p w14:paraId="5A80A56D"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工厂</w:t>
            </w:r>
            <w:r w:rsidRPr="00732B03">
              <w:rPr>
                <w:rFonts w:ascii="Microsoft JhengHei" w:eastAsia="Microsoft JhengHei" w:hAnsi="Microsoft JhengHei" w:cs="Microsoft JhengHei" w:hint="eastAsia"/>
                <w:sz w:val="20"/>
                <w:szCs w:val="20"/>
                <w:lang w:val="en-US" w:eastAsia="zh-CN"/>
              </w:rPr>
              <w:t>应有成文的规程，管理作品和印刷规格的变动，并管理过时的作品和印刷材料。</w:t>
            </w:r>
          </w:p>
        </w:tc>
        <w:tc>
          <w:tcPr>
            <w:tcW w:w="671" w:type="pct"/>
          </w:tcPr>
          <w:p w14:paraId="14573AD0"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71780CD5"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4C4702E5" w14:textId="77777777" w:rsidTr="000C385D">
        <w:tc>
          <w:tcPr>
            <w:tcW w:w="707" w:type="pct"/>
            <w:gridSpan w:val="2"/>
            <w:shd w:val="clear" w:color="auto" w:fill="D3E5F6"/>
          </w:tcPr>
          <w:p w14:paraId="5276A53C"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5.2.7</w:t>
            </w:r>
          </w:p>
        </w:tc>
        <w:tc>
          <w:tcPr>
            <w:tcW w:w="2296" w:type="pct"/>
          </w:tcPr>
          <w:p w14:paraId="2CADDBE5"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如果作品文件和</w:t>
            </w:r>
            <w:r w:rsidRPr="00732B03">
              <w:rPr>
                <w:rFonts w:ascii="Microsoft JhengHei" w:eastAsia="Microsoft JhengHei" w:hAnsi="Microsoft JhengHei" w:cs="Microsoft JhengHei" w:hint="eastAsia"/>
                <w:sz w:val="20"/>
                <w:szCs w:val="20"/>
                <w:lang w:val="en-US" w:eastAsia="zh-CN"/>
              </w:rPr>
              <w:t>获得审批的母版是电子格式，应妥善保护，防止丢失或恶意干预。</w:t>
            </w:r>
          </w:p>
        </w:tc>
        <w:tc>
          <w:tcPr>
            <w:tcW w:w="671" w:type="pct"/>
          </w:tcPr>
          <w:p w14:paraId="24D9A5A7"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4CB4B9C1"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4A0992DD" w14:textId="77777777" w:rsidTr="000C385D">
        <w:tc>
          <w:tcPr>
            <w:tcW w:w="5000" w:type="pct"/>
            <w:gridSpan w:val="5"/>
            <w:shd w:val="clear" w:color="auto" w:fill="00B0F0"/>
          </w:tcPr>
          <w:p w14:paraId="5B46E69A" w14:textId="77777777" w:rsidR="00732B03" w:rsidRPr="00732B03" w:rsidRDefault="00732B03" w:rsidP="00732B03">
            <w:pPr>
              <w:pStyle w:val="Heading1"/>
              <w:outlineLvl w:val="0"/>
              <w:rPr>
                <w:rFonts w:ascii="Century Gothic" w:hAnsi="Century Gothic"/>
                <w:sz w:val="20"/>
                <w:szCs w:val="20"/>
                <w:lang w:val="en-US"/>
              </w:rPr>
            </w:pPr>
            <w:r w:rsidRPr="00D07E24">
              <w:rPr>
                <w:rFonts w:ascii="Century Gothic" w:hAnsi="Century Gothic"/>
                <w:color w:val="FFFFFF" w:themeColor="background1"/>
                <w:sz w:val="20"/>
                <w:szCs w:val="20"/>
                <w:lang w:val="en-US"/>
              </w:rPr>
              <w:t>5.3</w:t>
            </w:r>
            <w:r w:rsidRPr="00D07E24">
              <w:rPr>
                <w:rFonts w:ascii="Century Gothic" w:hAnsi="Century Gothic"/>
                <w:color w:val="FFFFFF" w:themeColor="background1"/>
                <w:sz w:val="20"/>
                <w:szCs w:val="20"/>
                <w:lang w:val="en-US"/>
              </w:rPr>
              <w:tab/>
            </w:r>
            <w:r w:rsidRPr="00D07E24">
              <w:rPr>
                <w:rFonts w:ascii="MS Gothic" w:eastAsia="MS Gothic" w:hAnsi="MS Gothic" w:cs="MS Gothic" w:hint="eastAsia"/>
                <w:color w:val="FFFFFF" w:themeColor="background1"/>
                <w:sz w:val="20"/>
                <w:szCs w:val="20"/>
                <w:lang w:val="en-US"/>
              </w:rPr>
              <w:t>包装印刷控制</w:t>
            </w:r>
          </w:p>
        </w:tc>
      </w:tr>
      <w:tr w:rsidR="00732B03" w:rsidRPr="00732B03" w14:paraId="1B8D2D0E" w14:textId="77777777" w:rsidTr="000C385D">
        <w:tc>
          <w:tcPr>
            <w:tcW w:w="707" w:type="pct"/>
            <w:gridSpan w:val="2"/>
            <w:shd w:val="clear" w:color="auto" w:fill="D3E5F6"/>
          </w:tcPr>
          <w:p w14:paraId="6C53F7DB" w14:textId="77777777" w:rsidR="00732B03" w:rsidRPr="00732B03" w:rsidRDefault="00732B03" w:rsidP="00732B03">
            <w:pPr>
              <w:pStyle w:val="Heading1"/>
              <w:outlineLvl w:val="0"/>
              <w:rPr>
                <w:rFonts w:ascii="Century Gothic" w:hAnsi="Century Gothic"/>
                <w:sz w:val="20"/>
                <w:szCs w:val="20"/>
                <w:lang w:val="en-US"/>
              </w:rPr>
            </w:pPr>
          </w:p>
        </w:tc>
        <w:tc>
          <w:tcPr>
            <w:tcW w:w="4293" w:type="pct"/>
            <w:gridSpan w:val="3"/>
            <w:shd w:val="clear" w:color="auto" w:fill="D3E5F6"/>
          </w:tcPr>
          <w:p w14:paraId="6C588903"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如果是印刷或装</w:t>
            </w:r>
            <w:r w:rsidRPr="00732B03">
              <w:rPr>
                <w:rFonts w:ascii="Microsoft JhengHei" w:eastAsia="Microsoft JhengHei" w:hAnsi="Microsoft JhengHei" w:cs="Microsoft JhengHei" w:hint="eastAsia"/>
                <w:sz w:val="20"/>
                <w:szCs w:val="20"/>
                <w:lang w:val="en-US" w:eastAsia="zh-CN"/>
              </w:rPr>
              <w:t>饰的包装材料，应制定成文的规程，确保信息十分清晰、按照客户规格的准</w:t>
            </w:r>
            <w:r w:rsidRPr="00732B03">
              <w:rPr>
                <w:rFonts w:ascii="Microsoft JhengHei" w:eastAsia="Microsoft JhengHei" w:hAnsi="Microsoft JhengHei" w:cs="Microsoft JhengHei" w:hint="eastAsia"/>
                <w:sz w:val="20"/>
                <w:szCs w:val="20"/>
                <w:lang w:val="en-US" w:eastAsia="zh-CN"/>
              </w:rPr>
              <w:lastRenderedPageBreak/>
              <w:t>确复制、并符合任何法律</w:t>
            </w:r>
            <w:r w:rsidRPr="00732B03">
              <w:rPr>
                <w:rFonts w:ascii="Century Gothic" w:hAnsi="Century Gothic" w:hint="eastAsia"/>
                <w:sz w:val="20"/>
                <w:szCs w:val="20"/>
                <w:lang w:val="en-US" w:eastAsia="zh-CN"/>
              </w:rPr>
              <w:t xml:space="preserve"> </w:t>
            </w:r>
            <w:r w:rsidRPr="00732B03">
              <w:rPr>
                <w:rFonts w:ascii="Century Gothic" w:hAnsi="Century Gothic"/>
                <w:noProof/>
                <w:sz w:val="20"/>
                <w:szCs w:val="20"/>
              </w:rPr>
              <mc:AlternateContent>
                <mc:Choice Requires="wpg">
                  <w:drawing>
                    <wp:anchor distT="0" distB="0" distL="114300" distR="114300" simplePos="0" relativeHeight="251658264" behindDoc="1" locked="0" layoutInCell="1" allowOverlap="1" wp14:anchorId="67D8EFB3" wp14:editId="0870A556">
                      <wp:simplePos x="0" y="0"/>
                      <wp:positionH relativeFrom="page">
                        <wp:posOffset>1696720</wp:posOffset>
                      </wp:positionH>
                      <wp:positionV relativeFrom="paragraph">
                        <wp:posOffset>320675</wp:posOffset>
                      </wp:positionV>
                      <wp:extent cx="1270" cy="252095"/>
                      <wp:effectExtent l="0" t="0" r="0" b="0"/>
                      <wp:wrapNone/>
                      <wp:docPr id="1207" name="Group 1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505"/>
                                <a:chExt cx="2" cy="397"/>
                              </a:xfrm>
                            </wpg:grpSpPr>
                            <wps:wsp>
                              <wps:cNvPr id="1208" name="Freeform 1181"/>
                              <wps:cNvSpPr>
                                <a:spLocks/>
                              </wps:cNvSpPr>
                              <wps:spPr bwMode="auto">
                                <a:xfrm>
                                  <a:off x="2672" y="505"/>
                                  <a:ext cx="2" cy="397"/>
                                </a:xfrm>
                                <a:custGeom>
                                  <a:avLst/>
                                  <a:gdLst>
                                    <a:gd name="T0" fmla="+- 0 505 505"/>
                                    <a:gd name="T1" fmla="*/ 505 h 397"/>
                                    <a:gd name="T2" fmla="+- 0 902 505"/>
                                    <a:gd name="T3" fmla="*/ 902 h 397"/>
                                    <a:gd name="T4" fmla="+- 0 505 505"/>
                                    <a:gd name="T5" fmla="*/ 50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88A26" id="Group 1180" o:spid="_x0000_s1026" style="position:absolute;left:0;text-align:left;margin-left:133.6pt;margin-top:25.25pt;width:.1pt;height:19.85pt;z-index:-251631616;mso-position-horizontal-relative:page" coordorigin="2672,50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">
                      <v:shape id="Freeform 1181" o:spid="_x0000_s1027" style="position:absolute;left:2672;top:50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" path="m,l,397,,e" fillcolor="#008bc0" stroked="f">
                        <v:path arrowok="t" o:connecttype="custom" o:connectlocs="0,505;0,902;0,505" o:connectangles="0,0,0"/>
                      </v:shape>
                      <w10:wrap anchorx="page"/>
                    </v:group>
                  </w:pict>
                </mc:Fallback>
              </mc:AlternateContent>
            </w:r>
            <w:r w:rsidRPr="00732B03">
              <w:rPr>
                <w:rFonts w:ascii="MS Gothic" w:eastAsia="MS Gothic" w:hAnsi="MS Gothic" w:cs="MS Gothic" w:hint="eastAsia"/>
                <w:sz w:val="20"/>
                <w:szCs w:val="20"/>
                <w:lang w:val="en-US" w:eastAsia="zh-CN"/>
              </w:rPr>
              <w:t>要求的</w:t>
            </w:r>
            <w:r w:rsidRPr="00732B03">
              <w:rPr>
                <w:rFonts w:ascii="Microsoft JhengHei" w:eastAsia="Microsoft JhengHei" w:hAnsi="Microsoft JhengHei" w:cs="Microsoft JhengHei" w:hint="eastAsia"/>
                <w:sz w:val="20"/>
                <w:szCs w:val="20"/>
                <w:lang w:val="en-US" w:eastAsia="zh-CN"/>
              </w:rPr>
              <w:t>规定。</w:t>
            </w:r>
          </w:p>
        </w:tc>
      </w:tr>
      <w:tr w:rsidR="00732B03" w:rsidRPr="00732B03" w14:paraId="7D1FC9D6" w14:textId="77777777" w:rsidTr="000C385D">
        <w:tc>
          <w:tcPr>
            <w:tcW w:w="707" w:type="pct"/>
            <w:gridSpan w:val="2"/>
            <w:shd w:val="clear" w:color="auto" w:fill="D3E5F6"/>
          </w:tcPr>
          <w:p w14:paraId="12063A65"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lastRenderedPageBreak/>
              <w:t>条款</w:t>
            </w:r>
          </w:p>
        </w:tc>
        <w:tc>
          <w:tcPr>
            <w:tcW w:w="2296" w:type="pct"/>
          </w:tcPr>
          <w:p w14:paraId="13FAF309"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671" w:type="pct"/>
          </w:tcPr>
          <w:p w14:paraId="1D4A588B" w14:textId="0AB84272"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48338FC8" w14:textId="1F93CD98"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14ACE928" w14:textId="77777777" w:rsidTr="000C385D">
        <w:tc>
          <w:tcPr>
            <w:tcW w:w="344" w:type="pct"/>
            <w:shd w:val="clear" w:color="auto" w:fill="FBD4B4" w:themeFill="accent6" w:themeFillTint="66"/>
          </w:tcPr>
          <w:p w14:paraId="478F234F"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5.3.1</w:t>
            </w:r>
          </w:p>
        </w:tc>
        <w:tc>
          <w:tcPr>
            <w:tcW w:w="363" w:type="pct"/>
            <w:shd w:val="clear" w:color="auto" w:fill="D3E5F6"/>
          </w:tcPr>
          <w:p w14:paraId="594A5E3F" w14:textId="77777777" w:rsidR="00732B03" w:rsidRPr="00732B03" w:rsidRDefault="00732B03" w:rsidP="00732B03">
            <w:pPr>
              <w:pStyle w:val="Heading1"/>
              <w:outlineLvl w:val="0"/>
              <w:rPr>
                <w:rFonts w:ascii="Century Gothic" w:hAnsi="Century Gothic"/>
                <w:sz w:val="20"/>
                <w:szCs w:val="20"/>
                <w:lang w:val="en-US"/>
              </w:rPr>
            </w:pPr>
          </w:p>
        </w:tc>
        <w:tc>
          <w:tcPr>
            <w:tcW w:w="2296" w:type="pct"/>
          </w:tcPr>
          <w:p w14:paraId="150E7AD8"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评估前期印刷活动、印刷流程和印刷包装（产品）的处理，以确定：</w:t>
            </w:r>
          </w:p>
          <w:p w14:paraId="678B6FC8"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rPr>
              <w:t>必要信息的</w:t>
            </w:r>
            <w:r w:rsidRPr="00732B03">
              <w:rPr>
                <w:rFonts w:ascii="Microsoft JhengHei" w:eastAsia="Microsoft JhengHei" w:hAnsi="Microsoft JhengHei" w:cs="Microsoft JhengHei" w:hint="eastAsia"/>
                <w:sz w:val="20"/>
                <w:szCs w:val="20"/>
                <w:lang w:val="en-US"/>
              </w:rPr>
              <w:t>遗失风险</w:t>
            </w:r>
          </w:p>
          <w:p w14:paraId="6B4C3826"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S Gothic" w:eastAsia="MS Gothic" w:hAnsi="MS Gothic" w:cs="MS Gothic" w:hint="eastAsia"/>
                <w:sz w:val="20"/>
                <w:szCs w:val="20"/>
                <w:lang w:val="en-US"/>
              </w:rPr>
              <w:t>印刷</w:t>
            </w:r>
            <w:r w:rsidRPr="00732B03">
              <w:rPr>
                <w:rFonts w:ascii="Microsoft JhengHei" w:eastAsia="Microsoft JhengHei" w:hAnsi="Microsoft JhengHei" w:cs="Microsoft JhengHei" w:hint="eastAsia"/>
                <w:sz w:val="20"/>
                <w:szCs w:val="20"/>
                <w:lang w:val="en-US"/>
              </w:rPr>
              <w:t>产品的混淆。</w:t>
            </w:r>
          </w:p>
          <w:p w14:paraId="66130A9B"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建立和</w:t>
            </w:r>
            <w:r w:rsidRPr="00732B03">
              <w:rPr>
                <w:rFonts w:ascii="Microsoft JhengHei" w:eastAsia="Microsoft JhengHei" w:hAnsi="Microsoft JhengHei" w:cs="Microsoft JhengHei" w:hint="eastAsia"/>
                <w:sz w:val="20"/>
                <w:szCs w:val="20"/>
                <w:lang w:val="en-US" w:eastAsia="zh-CN"/>
              </w:rPr>
              <w:t>实施控制措施，降低已识别的风险。</w:t>
            </w:r>
          </w:p>
        </w:tc>
        <w:tc>
          <w:tcPr>
            <w:tcW w:w="671" w:type="pct"/>
          </w:tcPr>
          <w:p w14:paraId="038ABF71"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7CDF1170"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7DC2524D" w14:textId="77777777" w:rsidTr="000C385D">
        <w:tc>
          <w:tcPr>
            <w:tcW w:w="707" w:type="pct"/>
            <w:gridSpan w:val="2"/>
            <w:shd w:val="clear" w:color="auto" w:fill="FBD4B4" w:themeFill="accent6" w:themeFillTint="66"/>
          </w:tcPr>
          <w:p w14:paraId="4879538F"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5.3.2</w:t>
            </w:r>
          </w:p>
        </w:tc>
        <w:tc>
          <w:tcPr>
            <w:tcW w:w="2296" w:type="pct"/>
          </w:tcPr>
          <w:p w14:paraId="71877F58"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妥善</w:t>
            </w:r>
            <w:r w:rsidRPr="00732B03">
              <w:rPr>
                <w:rFonts w:ascii="Microsoft JhengHei" w:eastAsia="Microsoft JhengHei" w:hAnsi="Microsoft JhengHei" w:cs="Microsoft JhengHei" w:hint="eastAsia"/>
                <w:sz w:val="20"/>
                <w:szCs w:val="20"/>
                <w:lang w:val="en-US" w:eastAsia="zh-CN"/>
              </w:rPr>
              <w:t>储存印版、滚筒、切割模具、印刷橡皮布和任何其他印刷设备，尽量减少损坏。</w:t>
            </w:r>
          </w:p>
        </w:tc>
        <w:tc>
          <w:tcPr>
            <w:tcW w:w="671" w:type="pct"/>
          </w:tcPr>
          <w:p w14:paraId="762D5078"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43751563"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6637A5FD" w14:textId="77777777" w:rsidTr="000C385D">
        <w:tc>
          <w:tcPr>
            <w:tcW w:w="707" w:type="pct"/>
            <w:gridSpan w:val="2"/>
            <w:shd w:val="clear" w:color="auto" w:fill="FBD4B4" w:themeFill="accent6" w:themeFillTint="66"/>
          </w:tcPr>
          <w:p w14:paraId="22DC3DEC"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5.3.3</w:t>
            </w:r>
          </w:p>
        </w:tc>
        <w:tc>
          <w:tcPr>
            <w:tcW w:w="2296" w:type="pct"/>
          </w:tcPr>
          <w:p w14:paraId="76405A93"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eastAsia="zh-CN"/>
              </w:rPr>
              <w:t>根据商定的</w:t>
            </w:r>
            <w:r w:rsidRPr="00732B03">
              <w:rPr>
                <w:rFonts w:ascii="Microsoft JhengHei" w:eastAsia="Microsoft JhengHei" w:hAnsi="Microsoft JhengHei" w:cs="Microsoft JhengHei" w:hint="eastAsia"/>
                <w:sz w:val="20"/>
                <w:szCs w:val="20"/>
                <w:lang w:val="en-US" w:eastAsia="zh-CN"/>
              </w:rPr>
              <w:t>标准（或母版样品）批准每次印刷运行。</w:t>
            </w:r>
            <w:r w:rsidRPr="00732B03">
              <w:rPr>
                <w:rFonts w:ascii="Microsoft JhengHei" w:eastAsia="Microsoft JhengHei" w:hAnsi="Microsoft JhengHei" w:cs="Microsoft JhengHei" w:hint="eastAsia"/>
                <w:sz w:val="20"/>
                <w:szCs w:val="20"/>
                <w:lang w:val="en-US"/>
              </w:rPr>
              <w:t>应加以记录。</w:t>
            </w:r>
          </w:p>
        </w:tc>
        <w:tc>
          <w:tcPr>
            <w:tcW w:w="671" w:type="pct"/>
          </w:tcPr>
          <w:p w14:paraId="1DDFC36C" w14:textId="77777777" w:rsidR="00732B03" w:rsidRPr="00732B03" w:rsidRDefault="00732B03" w:rsidP="00732B03">
            <w:pPr>
              <w:pStyle w:val="Heading1"/>
              <w:outlineLvl w:val="0"/>
              <w:rPr>
                <w:rFonts w:ascii="Century Gothic" w:hAnsi="Century Gothic"/>
                <w:sz w:val="20"/>
                <w:szCs w:val="20"/>
                <w:lang w:val="en-US"/>
              </w:rPr>
            </w:pPr>
          </w:p>
        </w:tc>
        <w:tc>
          <w:tcPr>
            <w:tcW w:w="1326" w:type="pct"/>
          </w:tcPr>
          <w:p w14:paraId="2C58D031" w14:textId="77777777" w:rsidR="00732B03" w:rsidRPr="00732B03" w:rsidRDefault="00732B03" w:rsidP="00732B03">
            <w:pPr>
              <w:pStyle w:val="Heading1"/>
              <w:outlineLvl w:val="0"/>
              <w:rPr>
                <w:rFonts w:ascii="Century Gothic" w:hAnsi="Century Gothic"/>
                <w:sz w:val="20"/>
                <w:szCs w:val="20"/>
                <w:lang w:val="en-US"/>
              </w:rPr>
            </w:pPr>
          </w:p>
        </w:tc>
      </w:tr>
      <w:tr w:rsidR="00732B03" w:rsidRPr="00732B03" w14:paraId="5743194D" w14:textId="77777777" w:rsidTr="000C385D">
        <w:tc>
          <w:tcPr>
            <w:tcW w:w="707" w:type="pct"/>
            <w:gridSpan w:val="2"/>
            <w:shd w:val="clear" w:color="auto" w:fill="FBD4B4" w:themeFill="accent6" w:themeFillTint="66"/>
          </w:tcPr>
          <w:p w14:paraId="7FE7D1F8"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5.3.4</w:t>
            </w:r>
          </w:p>
        </w:tc>
        <w:tc>
          <w:tcPr>
            <w:tcW w:w="2296" w:type="pct"/>
          </w:tcPr>
          <w:p w14:paraId="7B6F08FB"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应制定体系，检测和识别运行期间的印刷错误，在可接受的印刷材料中对错误进行分类。</w:t>
            </w:r>
          </w:p>
        </w:tc>
        <w:tc>
          <w:tcPr>
            <w:tcW w:w="671" w:type="pct"/>
          </w:tcPr>
          <w:p w14:paraId="6DB888FB"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5B6BF281"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2E281AE6" w14:textId="77777777" w:rsidTr="000C385D">
        <w:tc>
          <w:tcPr>
            <w:tcW w:w="707" w:type="pct"/>
            <w:gridSpan w:val="2"/>
            <w:shd w:val="clear" w:color="auto" w:fill="FBD4B4" w:themeFill="accent6" w:themeFillTint="66"/>
          </w:tcPr>
          <w:p w14:paraId="442E8207"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5.3.5</w:t>
            </w:r>
          </w:p>
        </w:tc>
        <w:tc>
          <w:tcPr>
            <w:tcW w:w="2296" w:type="pct"/>
          </w:tcPr>
          <w:p w14:paraId="473F2554"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如果使用复合印刷（不同</w:t>
            </w:r>
            <w:r w:rsidRPr="00732B03">
              <w:rPr>
                <w:rFonts w:ascii="Microsoft JhengHei" w:eastAsia="Microsoft JhengHei" w:hAnsi="Microsoft JhengHei" w:cs="Microsoft JhengHei" w:hint="eastAsia"/>
                <w:sz w:val="20"/>
                <w:szCs w:val="20"/>
                <w:lang w:val="en-US" w:eastAsia="zh-CN"/>
              </w:rPr>
              <w:t>设计混合一起印刷），应采用工艺确保不同印刷版本之间的有效隔离。</w:t>
            </w:r>
          </w:p>
        </w:tc>
        <w:tc>
          <w:tcPr>
            <w:tcW w:w="671" w:type="pct"/>
          </w:tcPr>
          <w:p w14:paraId="5C87D8BD"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6292A09A"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681610B6" w14:textId="77777777" w:rsidTr="000C385D">
        <w:tc>
          <w:tcPr>
            <w:tcW w:w="707" w:type="pct"/>
            <w:gridSpan w:val="2"/>
            <w:shd w:val="clear" w:color="auto" w:fill="FBD4B4" w:themeFill="accent6" w:themeFillTint="66"/>
          </w:tcPr>
          <w:p w14:paraId="539CB30F"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5.3.6</w:t>
            </w:r>
          </w:p>
        </w:tc>
        <w:tc>
          <w:tcPr>
            <w:tcW w:w="2296" w:type="pct"/>
          </w:tcPr>
          <w:p w14:paraId="3D8E278F"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与客</w:t>
            </w:r>
            <w:r w:rsidRPr="00732B03">
              <w:rPr>
                <w:rFonts w:ascii="Microsoft JhengHei" w:eastAsia="Microsoft JhengHei" w:hAnsi="Microsoft JhengHei" w:cs="Microsoft JhengHei" w:hint="eastAsia"/>
                <w:sz w:val="20"/>
                <w:szCs w:val="20"/>
                <w:lang w:val="en-US" w:eastAsia="zh-CN"/>
              </w:rPr>
              <w:t>户</w:t>
            </w:r>
            <w:r w:rsidRPr="00732B03">
              <w:rPr>
                <w:rFonts w:ascii="Century Gothic" w:hAnsi="Century Gothic"/>
                <w:sz w:val="20"/>
                <w:szCs w:val="20"/>
                <w:lang w:val="en-US" w:eastAsia="zh-CN"/>
              </w:rPr>
              <w:t>/</w:t>
            </w:r>
            <w:r w:rsidRPr="00732B03">
              <w:rPr>
                <w:rFonts w:ascii="MS Gothic" w:eastAsia="MS Gothic" w:hAnsi="MS Gothic" w:cs="MS Gothic" w:hint="eastAsia"/>
                <w:sz w:val="20"/>
                <w:szCs w:val="20"/>
                <w:lang w:val="en-US" w:eastAsia="zh-CN"/>
              </w:rPr>
              <w:t>指定者</w:t>
            </w:r>
            <w:r w:rsidRPr="00732B03">
              <w:rPr>
                <w:rFonts w:ascii="Century Gothic" w:hAnsi="Century Gothic"/>
                <w:sz w:val="20"/>
                <w:szCs w:val="20"/>
                <w:lang w:val="en-US" w:eastAsia="zh-CN"/>
              </w:rPr>
              <w:t>/</w:t>
            </w:r>
            <w:r w:rsidRPr="00732B03">
              <w:rPr>
                <w:rFonts w:ascii="MS Gothic" w:eastAsia="MS Gothic" w:hAnsi="MS Gothic" w:cs="MS Gothic" w:hint="eastAsia"/>
                <w:sz w:val="20"/>
                <w:szCs w:val="20"/>
                <w:lang w:val="en-US" w:eastAsia="zh-CN"/>
              </w:rPr>
              <w:t>品牌所有人商定，将印刷包装</w:t>
            </w:r>
            <w:r w:rsidRPr="00732B03">
              <w:rPr>
                <w:rFonts w:ascii="Microsoft JhengHei" w:eastAsia="Microsoft JhengHei" w:hAnsi="Microsoft JhengHei" w:cs="Microsoft JhengHei" w:hint="eastAsia"/>
                <w:sz w:val="20"/>
                <w:szCs w:val="20"/>
                <w:lang w:val="en-US" w:eastAsia="zh-CN"/>
              </w:rPr>
              <w:t>样品与生产记录一起保留一段时间。</w:t>
            </w:r>
          </w:p>
        </w:tc>
        <w:tc>
          <w:tcPr>
            <w:tcW w:w="671" w:type="pct"/>
          </w:tcPr>
          <w:p w14:paraId="11905C03"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6A26A85E"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7A989559" w14:textId="77777777" w:rsidTr="000C385D">
        <w:tc>
          <w:tcPr>
            <w:tcW w:w="707" w:type="pct"/>
            <w:gridSpan w:val="2"/>
            <w:shd w:val="clear" w:color="auto" w:fill="FBD4B4" w:themeFill="accent6" w:themeFillTint="66"/>
          </w:tcPr>
          <w:p w14:paraId="318C0BE8"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5.3.7</w:t>
            </w:r>
          </w:p>
        </w:tc>
        <w:tc>
          <w:tcPr>
            <w:tcW w:w="2296" w:type="pct"/>
          </w:tcPr>
          <w:p w14:paraId="64B18B6F"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核算任何未</w:t>
            </w:r>
            <w:r w:rsidRPr="00732B03">
              <w:rPr>
                <w:rFonts w:ascii="Microsoft JhengHei" w:eastAsia="Microsoft JhengHei" w:hAnsi="Microsoft JhengHei" w:cs="Microsoft JhengHei" w:hint="eastAsia"/>
                <w:sz w:val="20"/>
                <w:szCs w:val="20"/>
                <w:lang w:val="en-US" w:eastAsia="zh-CN"/>
              </w:rPr>
              <w:t>经使用的印刷产品，予以处置或识别和妥善保存。</w:t>
            </w:r>
          </w:p>
        </w:tc>
        <w:tc>
          <w:tcPr>
            <w:tcW w:w="671" w:type="pct"/>
          </w:tcPr>
          <w:p w14:paraId="0A3F1E75"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32802F05"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0CC5F495" w14:textId="77777777" w:rsidTr="000C385D">
        <w:tc>
          <w:tcPr>
            <w:tcW w:w="707" w:type="pct"/>
            <w:gridSpan w:val="2"/>
            <w:shd w:val="clear" w:color="auto" w:fill="FBD4B4" w:themeFill="accent6" w:themeFillTint="66"/>
          </w:tcPr>
          <w:p w14:paraId="4AA682EC"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5.3.8</w:t>
            </w:r>
          </w:p>
        </w:tc>
        <w:tc>
          <w:tcPr>
            <w:tcW w:w="2296" w:type="pct"/>
          </w:tcPr>
          <w:p w14:paraId="70F980DB"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与客</w:t>
            </w:r>
            <w:r w:rsidRPr="00732B03">
              <w:rPr>
                <w:rFonts w:ascii="Microsoft JhengHei" w:eastAsia="Microsoft JhengHei" w:hAnsi="Microsoft JhengHei" w:cs="Microsoft JhengHei" w:hint="eastAsia"/>
                <w:sz w:val="20"/>
                <w:szCs w:val="20"/>
                <w:lang w:val="en-US" w:eastAsia="zh-CN"/>
              </w:rPr>
              <w:t>户商定印刷检查柜的照明和其他印刷</w:t>
            </w:r>
            <w:r w:rsidRPr="00732B03">
              <w:rPr>
                <w:rFonts w:ascii="Century Gothic" w:hAnsi="Century Gothic"/>
                <w:sz w:val="20"/>
                <w:szCs w:val="20"/>
                <w:lang w:val="en-US" w:eastAsia="zh-CN"/>
              </w:rPr>
              <w:t>/</w:t>
            </w:r>
            <w:r w:rsidRPr="00732B03">
              <w:rPr>
                <w:rFonts w:ascii="Microsoft JhengHei" w:eastAsia="Microsoft JhengHei" w:hAnsi="Microsoft JhengHei" w:cs="Microsoft JhengHei" w:hint="eastAsia"/>
                <w:sz w:val="20"/>
                <w:szCs w:val="20"/>
                <w:lang w:val="en-US" w:eastAsia="zh-CN"/>
              </w:rPr>
              <w:t>颜色</w:t>
            </w:r>
            <w:r w:rsidRPr="00732B03">
              <w:rPr>
                <w:rFonts w:ascii="Microsoft JhengHei" w:eastAsia="Microsoft JhengHei" w:hAnsi="Microsoft JhengHei" w:cs="Microsoft JhengHei" w:hint="eastAsia"/>
                <w:sz w:val="20"/>
                <w:szCs w:val="20"/>
                <w:lang w:val="en-US" w:eastAsia="zh-CN"/>
              </w:rPr>
              <w:lastRenderedPageBreak/>
              <w:t>检查方法，或遵守公认的行业标准。</w:t>
            </w:r>
          </w:p>
        </w:tc>
        <w:tc>
          <w:tcPr>
            <w:tcW w:w="671" w:type="pct"/>
          </w:tcPr>
          <w:p w14:paraId="2ED14BB1"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2E51A223"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60B1FF6A" w14:textId="77777777" w:rsidTr="000C385D">
        <w:tc>
          <w:tcPr>
            <w:tcW w:w="5000" w:type="pct"/>
            <w:gridSpan w:val="5"/>
            <w:shd w:val="clear" w:color="auto" w:fill="00B0F0"/>
          </w:tcPr>
          <w:p w14:paraId="21449FC5"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5.4</w:t>
            </w:r>
            <w:r w:rsidRPr="00732B03">
              <w:rPr>
                <w:rFonts w:ascii="Century Gothic" w:hAnsi="Century Gothic"/>
                <w:sz w:val="20"/>
                <w:szCs w:val="20"/>
                <w:lang w:val="en-US"/>
              </w:rPr>
              <w:tab/>
            </w:r>
            <w:r w:rsidRPr="00732B03">
              <w:rPr>
                <w:rFonts w:ascii="MS Gothic" w:eastAsia="MS Gothic" w:hAnsi="MS Gothic" w:cs="MS Gothic" w:hint="eastAsia"/>
                <w:sz w:val="20"/>
                <w:szCs w:val="20"/>
                <w:lang w:val="en-US"/>
              </w:rPr>
              <w:t>流程控制</w:t>
            </w:r>
          </w:p>
        </w:tc>
      </w:tr>
      <w:tr w:rsidR="00732B03" w:rsidRPr="00732B03" w14:paraId="1C0AD8F1" w14:textId="77777777" w:rsidTr="000C385D">
        <w:tc>
          <w:tcPr>
            <w:tcW w:w="707" w:type="pct"/>
            <w:gridSpan w:val="2"/>
            <w:shd w:val="clear" w:color="auto" w:fill="D3E5F6"/>
          </w:tcPr>
          <w:p w14:paraId="27A05DDA"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基本</w:t>
            </w:r>
          </w:p>
        </w:tc>
        <w:tc>
          <w:tcPr>
            <w:tcW w:w="4293" w:type="pct"/>
            <w:gridSpan w:val="3"/>
            <w:shd w:val="clear" w:color="auto" w:fill="D3E5F6"/>
          </w:tcPr>
          <w:p w14:paraId="4E3D2D97"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Century Gothic" w:hAnsi="Century Gothic"/>
                <w:noProof/>
                <w:sz w:val="20"/>
                <w:szCs w:val="20"/>
              </w:rPr>
              <mc:AlternateContent>
                <mc:Choice Requires="wpg">
                  <w:drawing>
                    <wp:anchor distT="0" distB="0" distL="114300" distR="114300" simplePos="0" relativeHeight="251658265" behindDoc="1" locked="0" layoutInCell="1" allowOverlap="1" wp14:anchorId="648378A8" wp14:editId="22B8A983">
                      <wp:simplePos x="0" y="0"/>
                      <wp:positionH relativeFrom="page">
                        <wp:posOffset>1877060</wp:posOffset>
                      </wp:positionH>
                      <wp:positionV relativeFrom="paragraph">
                        <wp:posOffset>589915</wp:posOffset>
                      </wp:positionV>
                      <wp:extent cx="1270" cy="252095"/>
                      <wp:effectExtent l="0" t="0" r="0" b="0"/>
                      <wp:wrapNone/>
                      <wp:docPr id="1205" name="Group 1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956" y="929"/>
                                <a:chExt cx="2" cy="397"/>
                              </a:xfrm>
                            </wpg:grpSpPr>
                            <wps:wsp>
                              <wps:cNvPr id="1206" name="Freeform 1179"/>
                              <wps:cNvSpPr>
                                <a:spLocks/>
                              </wps:cNvSpPr>
                              <wps:spPr bwMode="auto">
                                <a:xfrm>
                                  <a:off x="2956" y="929"/>
                                  <a:ext cx="2" cy="397"/>
                                </a:xfrm>
                                <a:custGeom>
                                  <a:avLst/>
                                  <a:gdLst>
                                    <a:gd name="T0" fmla="+- 0 929 929"/>
                                    <a:gd name="T1" fmla="*/ 929 h 397"/>
                                    <a:gd name="T2" fmla="+- 0 1325 929"/>
                                    <a:gd name="T3" fmla="*/ 1325 h 397"/>
                                    <a:gd name="T4" fmla="+- 0 929 929"/>
                                    <a:gd name="T5" fmla="*/ 929 h 397"/>
                                  </a:gdLst>
                                  <a:ahLst/>
                                  <a:cxnLst>
                                    <a:cxn ang="0">
                                      <a:pos x="0" y="T1"/>
                                    </a:cxn>
                                    <a:cxn ang="0">
                                      <a:pos x="0" y="T3"/>
                                    </a:cxn>
                                    <a:cxn ang="0">
                                      <a:pos x="0" y="T5"/>
                                    </a:cxn>
                                  </a:cxnLst>
                                  <a:rect l="0" t="0" r="r" b="b"/>
                                  <a:pathLst>
                                    <a:path h="397">
                                      <a:moveTo>
                                        <a:pt x="0" y="0"/>
                                      </a:moveTo>
                                      <a:lnTo>
                                        <a:pt x="0" y="396"/>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45B74C" id="Group 1178" o:spid="_x0000_s1026" style="position:absolute;left:0;text-align:left;margin-left:147.8pt;margin-top:46.45pt;width:.1pt;height:19.85pt;z-index:-251630592;mso-position-horizontal-relative:page" coordorigin="2956,92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">
                      <v:shape id="Freeform 1179" o:spid="_x0000_s1027" style="position:absolute;left:2956;top:92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" path="m,l,396,,e" fillcolor="#008bc0" stroked="f">
                        <v:path arrowok="t" o:connecttype="custom" o:connectlocs="0,929;0,1325;0,929" o:connectangles="0,0,0"/>
                      </v:shape>
                      <w10:wrap anchorx="page"/>
                    </v:group>
                  </w:pict>
                </mc:Fallback>
              </mc:AlternateContent>
            </w:r>
            <w:r w:rsidRPr="00732B03">
              <w:rPr>
                <w:rFonts w:ascii="Microsoft JhengHei" w:eastAsia="Microsoft JhengHei" w:hAnsi="Microsoft JhengHei" w:cs="Microsoft JhengHei" w:hint="eastAsia"/>
                <w:sz w:val="20"/>
                <w:szCs w:val="20"/>
                <w:lang w:val="en-US" w:eastAsia="zh-CN"/>
              </w:rPr>
              <w:t>应制定成文的规程、工作指导和加工规范，确保工艺中操作的有效质量保障。</w:t>
            </w:r>
          </w:p>
        </w:tc>
      </w:tr>
      <w:tr w:rsidR="00732B03" w:rsidRPr="00732B03" w14:paraId="27D0B3FD" w14:textId="77777777" w:rsidTr="000C385D">
        <w:tc>
          <w:tcPr>
            <w:tcW w:w="707" w:type="pct"/>
            <w:gridSpan w:val="2"/>
            <w:shd w:val="clear" w:color="auto" w:fill="D3E5F6"/>
          </w:tcPr>
          <w:p w14:paraId="67315C48"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296" w:type="pct"/>
          </w:tcPr>
          <w:p w14:paraId="6BAE21FA"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671" w:type="pct"/>
          </w:tcPr>
          <w:p w14:paraId="125A5C46" w14:textId="13BA239F"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2F92A500" w14:textId="1BC494B6"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2A90F54E" w14:textId="77777777" w:rsidTr="000C385D">
        <w:tc>
          <w:tcPr>
            <w:tcW w:w="707" w:type="pct"/>
            <w:gridSpan w:val="2"/>
            <w:shd w:val="clear" w:color="auto" w:fill="FBD4B4" w:themeFill="accent6" w:themeFillTint="66"/>
          </w:tcPr>
          <w:p w14:paraId="0C95B33A"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5.4.1</w:t>
            </w:r>
          </w:p>
        </w:tc>
        <w:tc>
          <w:tcPr>
            <w:tcW w:w="2296" w:type="pct"/>
          </w:tcPr>
          <w:p w14:paraId="66096207"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危害和</w:t>
            </w:r>
            <w:r w:rsidRPr="00732B03">
              <w:rPr>
                <w:rFonts w:ascii="Microsoft JhengHei" w:eastAsia="Microsoft JhengHei" w:hAnsi="Microsoft JhengHei" w:cs="Microsoft JhengHei" w:hint="eastAsia"/>
                <w:sz w:val="20"/>
                <w:szCs w:val="20"/>
                <w:lang w:val="en-US" w:eastAsia="zh-CN"/>
              </w:rPr>
              <w:t>风险管理团队应识别和记录有理由认为会在与产品和流程相关的每一个步骤中发生的所</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有潜在</w:t>
            </w:r>
            <w:r w:rsidRPr="00732B03">
              <w:rPr>
                <w:rFonts w:ascii="Microsoft JhengHei" w:eastAsia="Microsoft JhengHei" w:hAnsi="Microsoft JhengHei" w:cs="Microsoft JhengHei" w:hint="eastAsia"/>
                <w:sz w:val="20"/>
                <w:szCs w:val="20"/>
                <w:lang w:val="en-US" w:eastAsia="zh-CN"/>
              </w:rPr>
              <w:t>产品缺陷。适用情况下，所考虑的危害应包括：</w:t>
            </w:r>
          </w:p>
          <w:p w14:paraId="11029BF5"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rPr>
              <w:t>产品质量缺陷</w:t>
            </w:r>
          </w:p>
          <w:p w14:paraId="2C25D1AF"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可能影响最</w:t>
            </w:r>
            <w:r w:rsidRPr="00732B03">
              <w:rPr>
                <w:rFonts w:ascii="Microsoft JhengHei" w:eastAsia="Microsoft JhengHei" w:hAnsi="Microsoft JhengHei" w:cs="Microsoft JhengHei" w:hint="eastAsia"/>
                <w:sz w:val="20"/>
                <w:szCs w:val="20"/>
                <w:lang w:val="en-US" w:eastAsia="zh-CN"/>
              </w:rPr>
              <w:t>终产品的功能完整性和性能的缺陷</w:t>
            </w:r>
          </w:p>
          <w:p w14:paraId="41E9EB95"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导致生产的产品超出客户规定的质量参数的缺陷。</w:t>
            </w:r>
          </w:p>
        </w:tc>
        <w:tc>
          <w:tcPr>
            <w:tcW w:w="671" w:type="pct"/>
          </w:tcPr>
          <w:p w14:paraId="45FF9822"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797C247E"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65C89A07" w14:textId="77777777" w:rsidTr="000C385D">
        <w:tc>
          <w:tcPr>
            <w:tcW w:w="707" w:type="pct"/>
            <w:gridSpan w:val="2"/>
            <w:shd w:val="clear" w:color="auto" w:fill="D3E5F6"/>
          </w:tcPr>
          <w:p w14:paraId="161F6ACF"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296" w:type="pct"/>
          </w:tcPr>
          <w:p w14:paraId="4E5146E3"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671" w:type="pct"/>
          </w:tcPr>
          <w:p w14:paraId="1F195B71" w14:textId="6B21E7A8"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2AD5C3E3" w14:textId="45AADA51"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14EDF446" w14:textId="77777777" w:rsidTr="000C385D">
        <w:tc>
          <w:tcPr>
            <w:tcW w:w="707" w:type="pct"/>
            <w:gridSpan w:val="2"/>
            <w:shd w:val="clear" w:color="auto" w:fill="FBD4B4" w:themeFill="accent6" w:themeFillTint="66"/>
          </w:tcPr>
          <w:p w14:paraId="5BC9F215"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5.4.2</w:t>
            </w:r>
          </w:p>
        </w:tc>
        <w:tc>
          <w:tcPr>
            <w:tcW w:w="2296" w:type="pct"/>
          </w:tcPr>
          <w:p w14:paraId="6D58ECEA"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在适用情况下，</w:t>
            </w:r>
            <w:r w:rsidRPr="00732B03">
              <w:rPr>
                <w:rFonts w:ascii="Microsoft JhengHei" w:eastAsia="Microsoft JhengHei" w:hAnsi="Microsoft JhengHei" w:cs="Microsoft JhengHei" w:hint="eastAsia"/>
                <w:sz w:val="20"/>
                <w:szCs w:val="20"/>
                <w:lang w:val="en-US" w:eastAsia="zh-CN"/>
              </w:rPr>
              <w:t>审查制造和印刷流程，识别可以防止或减小生产具有质量缺陷的产品风险的制造</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流程控制点。</w:t>
            </w:r>
          </w:p>
        </w:tc>
        <w:tc>
          <w:tcPr>
            <w:tcW w:w="671" w:type="pct"/>
          </w:tcPr>
          <w:p w14:paraId="0785AC52"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2E307B11"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4B5C2398" w14:textId="77777777" w:rsidTr="000C385D">
        <w:tc>
          <w:tcPr>
            <w:tcW w:w="707" w:type="pct"/>
            <w:gridSpan w:val="2"/>
            <w:shd w:val="clear" w:color="auto" w:fill="FBD4B4" w:themeFill="accent6" w:themeFillTint="66"/>
          </w:tcPr>
          <w:p w14:paraId="07C0E4A5"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5.4.3</w:t>
            </w:r>
          </w:p>
        </w:tc>
        <w:tc>
          <w:tcPr>
            <w:tcW w:w="2296" w:type="pct"/>
          </w:tcPr>
          <w:p w14:paraId="0E103ECC"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针对各个制造流程控制点，应制定并记录机器设置或流程限制，既流程规格。</w:t>
            </w:r>
          </w:p>
        </w:tc>
        <w:tc>
          <w:tcPr>
            <w:tcW w:w="671" w:type="pct"/>
          </w:tcPr>
          <w:p w14:paraId="2045DC12"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33186EB7"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5BF5C5CB" w14:textId="77777777" w:rsidTr="000C385D">
        <w:tc>
          <w:tcPr>
            <w:tcW w:w="707" w:type="pct"/>
            <w:gridSpan w:val="2"/>
            <w:shd w:val="clear" w:color="auto" w:fill="FBD4B4" w:themeFill="accent6" w:themeFillTint="66"/>
          </w:tcPr>
          <w:p w14:paraId="28CE5224"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5.4.4</w:t>
            </w:r>
          </w:p>
        </w:tc>
        <w:tc>
          <w:tcPr>
            <w:tcW w:w="2296" w:type="pct"/>
          </w:tcPr>
          <w:p w14:paraId="0E31F357"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在</w:t>
            </w:r>
            <w:r w:rsidRPr="00732B03">
              <w:rPr>
                <w:rFonts w:ascii="Microsoft JhengHei" w:eastAsia="Microsoft JhengHei" w:hAnsi="Microsoft JhengHei" w:cs="Microsoft JhengHei" w:hint="eastAsia"/>
                <w:sz w:val="20"/>
                <w:szCs w:val="20"/>
                <w:lang w:val="en-US" w:eastAsia="zh-CN"/>
              </w:rPr>
              <w:t>设备设置对于产品安全或合法性至关重要的情况下，设备设置的变更应只由经过培训和授权</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的人</w:t>
            </w:r>
            <w:r w:rsidRPr="00732B03">
              <w:rPr>
                <w:rFonts w:ascii="Microsoft JhengHei" w:eastAsia="Microsoft JhengHei" w:hAnsi="Microsoft JhengHei" w:cs="Microsoft JhengHei" w:hint="eastAsia"/>
                <w:sz w:val="20"/>
                <w:szCs w:val="20"/>
                <w:lang w:val="en-US" w:eastAsia="zh-CN"/>
              </w:rPr>
              <w:t>员来完成。如适用，其控制应采用密码保护</w:t>
            </w:r>
            <w:r w:rsidRPr="00732B03">
              <w:rPr>
                <w:rFonts w:ascii="Microsoft JhengHei" w:eastAsia="Microsoft JhengHei" w:hAnsi="Microsoft JhengHei" w:cs="Microsoft JhengHei" w:hint="eastAsia"/>
                <w:sz w:val="20"/>
                <w:szCs w:val="20"/>
                <w:lang w:val="en-US" w:eastAsia="zh-CN"/>
              </w:rPr>
              <w:lastRenderedPageBreak/>
              <w:t>或施加其它限制措施。</w:t>
            </w:r>
          </w:p>
        </w:tc>
        <w:tc>
          <w:tcPr>
            <w:tcW w:w="671" w:type="pct"/>
          </w:tcPr>
          <w:p w14:paraId="2D51164A"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1AD0EBE1"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15C5F63A" w14:textId="77777777" w:rsidTr="000C385D">
        <w:tc>
          <w:tcPr>
            <w:tcW w:w="707" w:type="pct"/>
            <w:gridSpan w:val="2"/>
            <w:shd w:val="clear" w:color="auto" w:fill="FBD4B4" w:themeFill="accent6" w:themeFillTint="66"/>
          </w:tcPr>
          <w:p w14:paraId="7EB1D947"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5.4.5</w:t>
            </w:r>
          </w:p>
        </w:tc>
        <w:tc>
          <w:tcPr>
            <w:tcW w:w="2296" w:type="pct"/>
          </w:tcPr>
          <w:p w14:paraId="07E98583"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生</w:t>
            </w:r>
            <w:r w:rsidRPr="00732B03">
              <w:rPr>
                <w:rFonts w:ascii="Microsoft JhengHei" w:eastAsia="Microsoft JhengHei" w:hAnsi="Microsoft JhengHei" w:cs="Microsoft JhengHei" w:hint="eastAsia"/>
                <w:sz w:val="20"/>
                <w:szCs w:val="20"/>
                <w:lang w:val="en-US" w:eastAsia="zh-CN"/>
              </w:rPr>
              <w:t>产过程中，每批产品或每批次产品都应有材料清单和流程规格（包括制造流程控制点）。</w:t>
            </w:r>
          </w:p>
        </w:tc>
        <w:tc>
          <w:tcPr>
            <w:tcW w:w="671" w:type="pct"/>
          </w:tcPr>
          <w:p w14:paraId="24B3AADD"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1BAEA393"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525746E1" w14:textId="77777777" w:rsidTr="000C385D">
        <w:tc>
          <w:tcPr>
            <w:tcW w:w="707" w:type="pct"/>
            <w:gridSpan w:val="2"/>
            <w:shd w:val="clear" w:color="auto" w:fill="FBD4B4" w:themeFill="accent6" w:themeFillTint="66"/>
          </w:tcPr>
          <w:p w14:paraId="6683CEE8"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5.4.6</w:t>
            </w:r>
          </w:p>
        </w:tc>
        <w:tc>
          <w:tcPr>
            <w:tcW w:w="2296" w:type="pct"/>
          </w:tcPr>
          <w:p w14:paraId="69A59131"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应该在启动时、设备调试后和生产中定期间隔开展记录在案的流程检查，确保产品的生产始终</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符合商定的</w:t>
            </w:r>
            <w:r w:rsidRPr="00732B03">
              <w:rPr>
                <w:rFonts w:ascii="Microsoft JhengHei" w:eastAsia="Microsoft JhengHei" w:hAnsi="Microsoft JhengHei" w:cs="Microsoft JhengHei" w:hint="eastAsia"/>
                <w:sz w:val="20"/>
                <w:szCs w:val="20"/>
                <w:lang w:val="en-US" w:eastAsia="zh-CN"/>
              </w:rPr>
              <w:t>质量规格。</w:t>
            </w:r>
          </w:p>
        </w:tc>
        <w:tc>
          <w:tcPr>
            <w:tcW w:w="671" w:type="pct"/>
          </w:tcPr>
          <w:p w14:paraId="0FBFE8C2"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505119CA"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62331168" w14:textId="77777777" w:rsidTr="000C385D">
        <w:tc>
          <w:tcPr>
            <w:tcW w:w="707" w:type="pct"/>
            <w:gridSpan w:val="2"/>
            <w:shd w:val="clear" w:color="auto" w:fill="FBD4B4" w:themeFill="accent6" w:themeFillTint="66"/>
          </w:tcPr>
          <w:p w14:paraId="7947002C"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5.4.7</w:t>
            </w:r>
          </w:p>
        </w:tc>
        <w:tc>
          <w:tcPr>
            <w:tcW w:w="2296" w:type="pct"/>
          </w:tcPr>
          <w:p w14:paraId="33DEA167"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应制定记录在案的清线规程，确保启动时生产线上没有之前的产品和生产文件。</w:t>
            </w:r>
          </w:p>
        </w:tc>
        <w:tc>
          <w:tcPr>
            <w:tcW w:w="671" w:type="pct"/>
          </w:tcPr>
          <w:p w14:paraId="7EE2CB59"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5DA01ADA"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71AF4367" w14:textId="77777777" w:rsidTr="000C385D">
        <w:tc>
          <w:tcPr>
            <w:tcW w:w="707" w:type="pct"/>
            <w:gridSpan w:val="2"/>
            <w:shd w:val="clear" w:color="auto" w:fill="FBD4B4" w:themeFill="accent6" w:themeFillTint="66"/>
          </w:tcPr>
          <w:p w14:paraId="5C2FB86B"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5.4.8</w:t>
            </w:r>
          </w:p>
        </w:tc>
        <w:tc>
          <w:tcPr>
            <w:tcW w:w="2296" w:type="pct"/>
          </w:tcPr>
          <w:p w14:paraId="2DC2C175"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如果</w:t>
            </w:r>
            <w:r w:rsidRPr="00732B03">
              <w:rPr>
                <w:rFonts w:ascii="Microsoft JhengHei" w:eastAsia="Microsoft JhengHei" w:hAnsi="Microsoft JhengHei" w:cs="Microsoft JhengHei" w:hint="eastAsia"/>
                <w:sz w:val="20"/>
                <w:szCs w:val="20"/>
                <w:lang w:val="en-US" w:eastAsia="zh-CN"/>
              </w:rPr>
              <w:t>产品的组分、加工方法或设备发生变化，在适当情况下，工厂应重新制定流程特性以及验证</w:t>
            </w:r>
            <w:r w:rsidRPr="00732B03">
              <w:rPr>
                <w:rFonts w:ascii="Century Gothic" w:hAnsi="Century Gothic" w:hint="eastAsia"/>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产品数据，确保达到产品的安全性、合法性和质量要求。</w:t>
            </w:r>
          </w:p>
        </w:tc>
        <w:tc>
          <w:tcPr>
            <w:tcW w:w="671" w:type="pct"/>
          </w:tcPr>
          <w:p w14:paraId="23845E27"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281CBDEF"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4C65BA5B" w14:textId="77777777" w:rsidTr="000C385D">
        <w:tc>
          <w:tcPr>
            <w:tcW w:w="707" w:type="pct"/>
            <w:gridSpan w:val="2"/>
            <w:shd w:val="clear" w:color="auto" w:fill="FBD4B4" w:themeFill="accent6" w:themeFillTint="66"/>
          </w:tcPr>
          <w:p w14:paraId="6BB9AE7E"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5.4.9</w:t>
            </w:r>
          </w:p>
        </w:tc>
        <w:tc>
          <w:tcPr>
            <w:tcW w:w="2296" w:type="pct"/>
          </w:tcPr>
          <w:p w14:paraId="4D67FD27"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记录在案的清线程序应包括：</w:t>
            </w:r>
          </w:p>
          <w:p w14:paraId="296791DE"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rPr>
              <w:t>参与清</w:t>
            </w:r>
            <w:r w:rsidRPr="00732B03">
              <w:rPr>
                <w:rFonts w:ascii="Microsoft JhengHei" w:eastAsia="Microsoft JhengHei" w:hAnsi="Microsoft JhengHei" w:cs="Microsoft JhengHei" w:hint="eastAsia"/>
                <w:sz w:val="20"/>
                <w:szCs w:val="20"/>
                <w:lang w:val="en-US"/>
              </w:rPr>
              <w:t>线的人员的职责</w:t>
            </w:r>
          </w:p>
          <w:p w14:paraId="0553BD2E"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S Gothic" w:eastAsia="MS Gothic" w:hAnsi="MS Gothic" w:cs="MS Gothic" w:hint="eastAsia"/>
                <w:sz w:val="20"/>
                <w:szCs w:val="20"/>
                <w:lang w:val="en-US"/>
              </w:rPr>
              <w:t>材料可能被卡的区域</w:t>
            </w:r>
          </w:p>
          <w:p w14:paraId="788D44C8"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S Gothic" w:eastAsia="MS Gothic" w:hAnsi="MS Gothic" w:cs="MS Gothic" w:hint="eastAsia"/>
                <w:sz w:val="20"/>
                <w:szCs w:val="20"/>
                <w:lang w:val="en-US"/>
              </w:rPr>
              <w:t>清</w:t>
            </w:r>
            <w:r w:rsidRPr="00732B03">
              <w:rPr>
                <w:rFonts w:ascii="Microsoft JhengHei" w:eastAsia="Microsoft JhengHei" w:hAnsi="Microsoft JhengHei" w:cs="Microsoft JhengHei" w:hint="eastAsia"/>
                <w:sz w:val="20"/>
                <w:szCs w:val="20"/>
                <w:lang w:val="en-US"/>
              </w:rPr>
              <w:t>线验证</w:t>
            </w:r>
          </w:p>
          <w:p w14:paraId="5E9499E6"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icrosoft JhengHei" w:eastAsia="Microsoft JhengHei" w:hAnsi="Microsoft JhengHei" w:cs="Microsoft JhengHei" w:hint="eastAsia"/>
                <w:sz w:val="20"/>
                <w:szCs w:val="20"/>
                <w:lang w:val="en-US"/>
              </w:rPr>
              <w:t>签字允许继续生产。</w:t>
            </w:r>
          </w:p>
          <w:p w14:paraId="05E10678"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每次生</w:t>
            </w:r>
            <w:r w:rsidRPr="00732B03">
              <w:rPr>
                <w:rFonts w:ascii="Microsoft JhengHei" w:eastAsia="Microsoft JhengHei" w:hAnsi="Microsoft JhengHei" w:cs="Microsoft JhengHei" w:hint="eastAsia"/>
                <w:sz w:val="20"/>
                <w:szCs w:val="20"/>
                <w:lang w:val="en-US" w:eastAsia="zh-CN"/>
              </w:rPr>
              <w:t>产运行前应全面实施清线规程。</w:t>
            </w:r>
          </w:p>
        </w:tc>
        <w:tc>
          <w:tcPr>
            <w:tcW w:w="671" w:type="pct"/>
          </w:tcPr>
          <w:p w14:paraId="24C1CB04"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39960C61"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40614877" w14:textId="77777777" w:rsidTr="000C385D">
        <w:tc>
          <w:tcPr>
            <w:tcW w:w="5000" w:type="pct"/>
            <w:gridSpan w:val="5"/>
            <w:shd w:val="clear" w:color="auto" w:fill="00B0F0"/>
          </w:tcPr>
          <w:p w14:paraId="75AB1C15" w14:textId="77777777" w:rsidR="00732B03" w:rsidRPr="00732B03" w:rsidRDefault="00732B03" w:rsidP="00732B03">
            <w:pPr>
              <w:pStyle w:val="Heading1"/>
              <w:outlineLvl w:val="0"/>
              <w:rPr>
                <w:rFonts w:ascii="Century Gothic" w:hAnsi="Century Gothic"/>
                <w:sz w:val="20"/>
                <w:szCs w:val="20"/>
                <w:lang w:val="en-US" w:eastAsia="zh-CN"/>
              </w:rPr>
            </w:pPr>
            <w:r w:rsidRPr="00D07E24">
              <w:rPr>
                <w:rFonts w:ascii="Century Gothic" w:hAnsi="Century Gothic"/>
                <w:color w:val="FFFFFF" w:themeColor="background1"/>
                <w:sz w:val="20"/>
                <w:szCs w:val="20"/>
                <w:lang w:val="en-US" w:eastAsia="zh-CN"/>
              </w:rPr>
              <w:t>5.5</w:t>
            </w:r>
            <w:r w:rsidRPr="00D07E24">
              <w:rPr>
                <w:rFonts w:ascii="Century Gothic" w:hAnsi="Century Gothic"/>
                <w:color w:val="FFFFFF" w:themeColor="background1"/>
                <w:sz w:val="20"/>
                <w:szCs w:val="20"/>
                <w:lang w:val="en-US" w:eastAsia="zh-CN"/>
              </w:rPr>
              <w:tab/>
            </w:r>
            <w:r w:rsidRPr="00D07E24">
              <w:rPr>
                <w:rFonts w:ascii="Microsoft JhengHei" w:eastAsia="Microsoft JhengHei" w:hAnsi="Microsoft JhengHei" w:cs="Microsoft JhengHei" w:hint="eastAsia"/>
                <w:color w:val="FFFFFF" w:themeColor="background1"/>
                <w:sz w:val="20"/>
                <w:szCs w:val="20"/>
                <w:lang w:val="en-US" w:eastAsia="zh-CN"/>
              </w:rPr>
              <w:t>测量和监控设备的校准和控制</w:t>
            </w:r>
          </w:p>
        </w:tc>
      </w:tr>
      <w:tr w:rsidR="00732B03" w:rsidRPr="00732B03" w14:paraId="4EDAE758" w14:textId="77777777" w:rsidTr="000C385D">
        <w:tc>
          <w:tcPr>
            <w:tcW w:w="707" w:type="pct"/>
            <w:gridSpan w:val="2"/>
            <w:shd w:val="clear" w:color="auto" w:fill="D3E5F6"/>
          </w:tcPr>
          <w:p w14:paraId="6F25DA5D" w14:textId="77777777" w:rsidR="00732B03" w:rsidRPr="00732B03" w:rsidRDefault="00732B03" w:rsidP="00732B03">
            <w:pPr>
              <w:pStyle w:val="Heading1"/>
              <w:outlineLvl w:val="0"/>
              <w:rPr>
                <w:rFonts w:ascii="Century Gothic" w:hAnsi="Century Gothic"/>
                <w:sz w:val="20"/>
                <w:szCs w:val="20"/>
                <w:lang w:val="en-US" w:eastAsia="zh-CN"/>
              </w:rPr>
            </w:pPr>
          </w:p>
        </w:tc>
        <w:tc>
          <w:tcPr>
            <w:tcW w:w="4293" w:type="pct"/>
            <w:gridSpan w:val="3"/>
            <w:shd w:val="clear" w:color="auto" w:fill="D3E5F6"/>
          </w:tcPr>
          <w:p w14:paraId="1A371986"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Century Gothic" w:hAnsi="Century Gothic"/>
                <w:noProof/>
                <w:sz w:val="20"/>
                <w:szCs w:val="20"/>
              </w:rPr>
              <mc:AlternateContent>
                <mc:Choice Requires="wpg">
                  <w:drawing>
                    <wp:anchor distT="0" distB="0" distL="114300" distR="114300" simplePos="0" relativeHeight="251658266" behindDoc="1" locked="0" layoutInCell="1" allowOverlap="1" wp14:anchorId="214BD052" wp14:editId="7483A96F">
                      <wp:simplePos x="0" y="0"/>
                      <wp:positionH relativeFrom="page">
                        <wp:posOffset>1696720</wp:posOffset>
                      </wp:positionH>
                      <wp:positionV relativeFrom="paragraph">
                        <wp:posOffset>333375</wp:posOffset>
                      </wp:positionV>
                      <wp:extent cx="1270" cy="252095"/>
                      <wp:effectExtent l="0" t="0" r="0" b="0"/>
                      <wp:wrapNone/>
                      <wp:docPr id="1203" name="Group 1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525"/>
                                <a:chExt cx="2" cy="397"/>
                              </a:xfrm>
                            </wpg:grpSpPr>
                            <wps:wsp>
                              <wps:cNvPr id="1204" name="Freeform 1177"/>
                              <wps:cNvSpPr>
                                <a:spLocks/>
                              </wps:cNvSpPr>
                              <wps:spPr bwMode="auto">
                                <a:xfrm>
                                  <a:off x="2672" y="525"/>
                                  <a:ext cx="2" cy="397"/>
                                </a:xfrm>
                                <a:custGeom>
                                  <a:avLst/>
                                  <a:gdLst>
                                    <a:gd name="T0" fmla="+- 0 525 525"/>
                                    <a:gd name="T1" fmla="*/ 525 h 397"/>
                                    <a:gd name="T2" fmla="+- 0 922 525"/>
                                    <a:gd name="T3" fmla="*/ 922 h 397"/>
                                    <a:gd name="T4" fmla="+- 0 525 525"/>
                                    <a:gd name="T5" fmla="*/ 52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97D425" id="Group 1176" o:spid="_x0000_s1026" style="position:absolute;left:0;text-align:left;margin-left:133.6pt;margin-top:26.25pt;width:.1pt;height:19.85pt;z-index:-251629568;mso-position-horizontal-relative:page" coordorigin="2672,52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">
                      <v:shape id="Freeform 1177" o:spid="_x0000_s1027" style="position:absolute;left:2672;top:52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" path="m,l,397,,e" fillcolor="#008bc0" stroked="f">
                        <v:path arrowok="t" o:connecttype="custom" o:connectlocs="0,525;0,922;0,525" o:connectangles="0,0,0"/>
                      </v:shape>
                      <w10:wrap anchorx="page"/>
                    </v:group>
                  </w:pict>
                </mc:Fallback>
              </mc:AlternateContent>
            </w:r>
            <w:r w:rsidRPr="00732B03">
              <w:rPr>
                <w:rFonts w:ascii="MS Gothic" w:eastAsia="MS Gothic" w:hAnsi="MS Gothic" w:cs="MS Gothic" w:hint="eastAsia"/>
                <w:sz w:val="20"/>
                <w:szCs w:val="20"/>
                <w:lang w:val="en-US" w:eastAsia="zh-CN"/>
              </w:rPr>
              <w:t>工厂</w:t>
            </w:r>
            <w:r w:rsidRPr="00732B03">
              <w:rPr>
                <w:rFonts w:ascii="Microsoft JhengHei" w:eastAsia="Microsoft JhengHei" w:hAnsi="Microsoft JhengHei" w:cs="Microsoft JhengHei" w:hint="eastAsia"/>
                <w:sz w:val="20"/>
                <w:szCs w:val="20"/>
                <w:lang w:val="en-US" w:eastAsia="zh-CN"/>
              </w:rPr>
              <w:t>应能够证明测量和监控设备充分准确且可靠，以提供对测量结果的信心。</w:t>
            </w:r>
          </w:p>
        </w:tc>
      </w:tr>
      <w:tr w:rsidR="00732B03" w:rsidRPr="00732B03" w14:paraId="07E79E51" w14:textId="77777777" w:rsidTr="000C385D">
        <w:tc>
          <w:tcPr>
            <w:tcW w:w="707" w:type="pct"/>
            <w:gridSpan w:val="2"/>
            <w:shd w:val="clear" w:color="auto" w:fill="D3E5F6"/>
          </w:tcPr>
          <w:p w14:paraId="3EEA079D"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296" w:type="pct"/>
          </w:tcPr>
          <w:p w14:paraId="3332FA69"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671" w:type="pct"/>
          </w:tcPr>
          <w:p w14:paraId="45BD68F5" w14:textId="1C5EFA80"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0E705E8A" w14:textId="257C8D9E"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3BD78B9A" w14:textId="77777777" w:rsidTr="000C385D">
        <w:tc>
          <w:tcPr>
            <w:tcW w:w="707" w:type="pct"/>
            <w:gridSpan w:val="2"/>
            <w:shd w:val="clear" w:color="auto" w:fill="D3E5F6"/>
          </w:tcPr>
          <w:p w14:paraId="5BB13628"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lastRenderedPageBreak/>
              <w:t>5.5.1</w:t>
            </w:r>
          </w:p>
        </w:tc>
        <w:tc>
          <w:tcPr>
            <w:tcW w:w="2296" w:type="pct"/>
          </w:tcPr>
          <w:p w14:paraId="3877873B"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工厂</w:t>
            </w:r>
            <w:r w:rsidRPr="00732B03">
              <w:rPr>
                <w:rFonts w:ascii="Microsoft JhengHei" w:eastAsia="Microsoft JhengHei" w:hAnsi="Microsoft JhengHei" w:cs="Microsoft JhengHei" w:hint="eastAsia"/>
                <w:sz w:val="20"/>
                <w:szCs w:val="20"/>
                <w:lang w:val="en-US" w:eastAsia="zh-CN"/>
              </w:rPr>
              <w:t>应识别和控制用于监控临界控制点（如适用）及产品安全、质量和合法性的线上和线下测量</w:t>
            </w:r>
            <w:r w:rsidRPr="00732B03">
              <w:rPr>
                <w:rFonts w:ascii="Century Gothic" w:hAnsi="Century Gothic" w:hint="eastAsia"/>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设备。作为最低要求，这应包括：</w:t>
            </w:r>
          </w:p>
          <w:p w14:paraId="5C8BAF15"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rPr>
              <w:t>成文的</w:t>
            </w:r>
            <w:r w:rsidRPr="00732B03">
              <w:rPr>
                <w:rFonts w:ascii="Microsoft JhengHei" w:eastAsia="Microsoft JhengHei" w:hAnsi="Microsoft JhengHei" w:cs="Microsoft JhengHei" w:hint="eastAsia"/>
                <w:sz w:val="20"/>
                <w:szCs w:val="20"/>
                <w:lang w:val="en-US"/>
              </w:rPr>
              <w:t>设备及地点清单</w:t>
            </w:r>
          </w:p>
          <w:p w14:paraId="75C8B1DC"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识别代码和校准到期日期</w:t>
            </w:r>
          </w:p>
          <w:p w14:paraId="2F5C4114"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预防未经授权人员调节设备的措施</w:t>
            </w:r>
          </w:p>
          <w:p w14:paraId="0139755C"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防止破坏、</w:t>
            </w:r>
            <w:r w:rsidRPr="00732B03">
              <w:rPr>
                <w:rFonts w:ascii="Microsoft JhengHei" w:eastAsia="Microsoft JhengHei" w:hAnsi="Microsoft JhengHei" w:cs="Microsoft JhengHei" w:hint="eastAsia"/>
                <w:sz w:val="20"/>
                <w:szCs w:val="20"/>
                <w:lang w:val="en-US" w:eastAsia="zh-CN"/>
              </w:rPr>
              <w:t>变质和误用的保护措施。</w:t>
            </w:r>
          </w:p>
        </w:tc>
        <w:tc>
          <w:tcPr>
            <w:tcW w:w="671" w:type="pct"/>
          </w:tcPr>
          <w:p w14:paraId="1457FCC7"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0E89142C"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7961AE7F" w14:textId="77777777" w:rsidTr="000C385D">
        <w:tc>
          <w:tcPr>
            <w:tcW w:w="707" w:type="pct"/>
            <w:gridSpan w:val="2"/>
            <w:shd w:val="clear" w:color="auto" w:fill="D3E5F6"/>
          </w:tcPr>
          <w:p w14:paraId="57136A33"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5.5.2</w:t>
            </w:r>
          </w:p>
        </w:tc>
        <w:tc>
          <w:tcPr>
            <w:tcW w:w="2296" w:type="pct"/>
          </w:tcPr>
          <w:p w14:paraId="1EDE0131"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根据</w:t>
            </w:r>
            <w:r w:rsidRPr="00732B03">
              <w:rPr>
                <w:rFonts w:ascii="Microsoft JhengHei" w:eastAsia="Microsoft JhengHei" w:hAnsi="Microsoft JhengHei" w:cs="Microsoft JhengHei" w:hint="eastAsia"/>
                <w:sz w:val="20"/>
                <w:szCs w:val="20"/>
                <w:lang w:val="en-US" w:eastAsia="zh-CN"/>
              </w:rPr>
              <w:t>风险分析，以预定的频率检查和调试所有识别出的测量设备。应由经过培训的员工按照规</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定的方法</w:t>
            </w:r>
            <w:r w:rsidRPr="00732B03">
              <w:rPr>
                <w:rFonts w:ascii="Microsoft JhengHei" w:eastAsia="Microsoft JhengHei" w:hAnsi="Microsoft JhengHei" w:cs="Microsoft JhengHei" w:hint="eastAsia"/>
                <w:sz w:val="20"/>
                <w:szCs w:val="20"/>
                <w:lang w:val="en-US" w:eastAsia="zh-CN"/>
              </w:rPr>
              <w:t>进行，确保规定参数范围内的准确性。应对所有结果进行记录。</w:t>
            </w:r>
          </w:p>
          <w:p w14:paraId="45E08666"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在可能的情况下，校准</w:t>
            </w:r>
            <w:r w:rsidRPr="00732B03">
              <w:rPr>
                <w:rFonts w:ascii="Microsoft JhengHei" w:eastAsia="Microsoft JhengHei" w:hAnsi="Microsoft JhengHei" w:cs="Microsoft JhengHei" w:hint="eastAsia"/>
                <w:sz w:val="20"/>
                <w:szCs w:val="20"/>
                <w:lang w:val="en-US" w:eastAsia="zh-CN"/>
              </w:rPr>
              <w:t>应可追溯到公认的国家或国际标准。如果无法进行可追溯校准，工厂应证</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明遵照</w:t>
            </w:r>
            <w:r w:rsidRPr="00732B03">
              <w:rPr>
                <w:rFonts w:ascii="Microsoft JhengHei" w:eastAsia="Microsoft JhengHei" w:hAnsi="Microsoft JhengHei" w:cs="Microsoft JhengHei" w:hint="eastAsia"/>
                <w:sz w:val="20"/>
                <w:szCs w:val="20"/>
                <w:lang w:val="en-US" w:eastAsia="zh-CN"/>
              </w:rPr>
              <w:t>标准的依据。</w:t>
            </w:r>
          </w:p>
        </w:tc>
        <w:tc>
          <w:tcPr>
            <w:tcW w:w="671" w:type="pct"/>
          </w:tcPr>
          <w:p w14:paraId="5190C97A"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3A8E1FAB"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5FB055D3" w14:textId="77777777" w:rsidTr="000C385D">
        <w:tc>
          <w:tcPr>
            <w:tcW w:w="707" w:type="pct"/>
            <w:gridSpan w:val="2"/>
            <w:shd w:val="clear" w:color="auto" w:fill="D3E5F6"/>
          </w:tcPr>
          <w:p w14:paraId="33703400"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5.5.3</w:t>
            </w:r>
          </w:p>
        </w:tc>
        <w:tc>
          <w:tcPr>
            <w:tcW w:w="2296" w:type="pct"/>
          </w:tcPr>
          <w:p w14:paraId="7287B332"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当</w:t>
            </w:r>
            <w:r w:rsidRPr="00732B03">
              <w:rPr>
                <w:rFonts w:ascii="Microsoft JhengHei" w:eastAsia="Microsoft JhengHei" w:hAnsi="Microsoft JhengHei" w:cs="Microsoft JhengHei" w:hint="eastAsia"/>
                <w:sz w:val="20"/>
                <w:szCs w:val="20"/>
                <w:lang w:val="en-US" w:eastAsia="zh-CN"/>
              </w:rPr>
              <w:t>监控和测试规程识别到产品检查、测试或测量设备的故障后，应制定和记录纠正措施和报告</w:t>
            </w:r>
            <w:r w:rsidRPr="00732B03">
              <w:rPr>
                <w:rFonts w:ascii="Century Gothic" w:hAnsi="Century Gothic" w:hint="eastAsia"/>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规程。任何此类故障都应接受潜在风险评估；后续行动可能包括自设备上次验收测试以来生产</w:t>
            </w:r>
            <w:r w:rsidRPr="00732B03">
              <w:rPr>
                <w:rFonts w:ascii="Century Gothic" w:hAnsi="Century Gothic" w:hint="eastAsia"/>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产品的隔离、检疫和重新检查。</w:t>
            </w:r>
          </w:p>
          <w:p w14:paraId="5AF28524"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工厂</w:t>
            </w:r>
            <w:r w:rsidRPr="00732B03">
              <w:rPr>
                <w:rFonts w:ascii="Microsoft JhengHei" w:eastAsia="Microsoft JhengHei" w:hAnsi="Microsoft JhengHei" w:cs="Microsoft JhengHei" w:hint="eastAsia"/>
                <w:sz w:val="20"/>
                <w:szCs w:val="20"/>
                <w:lang w:val="en-US" w:eastAsia="zh-CN"/>
              </w:rPr>
              <w:t>应就设备故障进行根本原因分析，并实施</w:t>
            </w:r>
            <w:r w:rsidRPr="00732B03">
              <w:rPr>
                <w:rFonts w:ascii="MS Gothic" w:eastAsia="MS Gothic" w:hAnsi="MS Gothic" w:cs="MS Gothic" w:hint="eastAsia"/>
                <w:sz w:val="20"/>
                <w:szCs w:val="20"/>
                <w:lang w:val="en-US" w:eastAsia="zh-CN"/>
              </w:rPr>
              <w:t>适当的</w:t>
            </w:r>
            <w:r w:rsidRPr="00732B03">
              <w:rPr>
                <w:rFonts w:ascii="Microsoft JhengHei" w:eastAsia="Microsoft JhengHei" w:hAnsi="Microsoft JhengHei" w:cs="Microsoft JhengHei" w:hint="eastAsia"/>
                <w:sz w:val="20"/>
                <w:szCs w:val="20"/>
                <w:lang w:val="en-US" w:eastAsia="zh-CN"/>
              </w:rPr>
              <w:t>纠正措施。</w:t>
            </w:r>
          </w:p>
        </w:tc>
        <w:tc>
          <w:tcPr>
            <w:tcW w:w="671" w:type="pct"/>
          </w:tcPr>
          <w:p w14:paraId="24EA9936"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57046C01"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5483AC4F" w14:textId="77777777" w:rsidTr="000C385D">
        <w:tc>
          <w:tcPr>
            <w:tcW w:w="5000" w:type="pct"/>
            <w:gridSpan w:val="5"/>
            <w:shd w:val="clear" w:color="auto" w:fill="00B0F0"/>
          </w:tcPr>
          <w:p w14:paraId="0AD97C56" w14:textId="77777777" w:rsidR="00732B03" w:rsidRPr="00732B03" w:rsidRDefault="00732B03" w:rsidP="00732B03">
            <w:pPr>
              <w:pStyle w:val="Heading1"/>
              <w:outlineLvl w:val="0"/>
              <w:rPr>
                <w:rFonts w:ascii="Century Gothic" w:hAnsi="Century Gothic"/>
                <w:sz w:val="20"/>
                <w:szCs w:val="20"/>
                <w:lang w:val="en-US" w:eastAsia="zh-CN"/>
              </w:rPr>
            </w:pPr>
            <w:r w:rsidRPr="00D07E24">
              <w:rPr>
                <w:rFonts w:ascii="Century Gothic" w:hAnsi="Century Gothic"/>
                <w:color w:val="FFFFFF" w:themeColor="background1"/>
                <w:sz w:val="20"/>
                <w:szCs w:val="20"/>
                <w:lang w:val="en-US" w:eastAsia="zh-CN"/>
              </w:rPr>
              <w:t>5.6</w:t>
            </w:r>
            <w:r w:rsidRPr="00D07E24">
              <w:rPr>
                <w:rFonts w:ascii="Century Gothic" w:hAnsi="Century Gothic"/>
                <w:color w:val="FFFFFF" w:themeColor="background1"/>
                <w:sz w:val="20"/>
                <w:szCs w:val="20"/>
                <w:lang w:val="en-US" w:eastAsia="zh-CN"/>
              </w:rPr>
              <w:tab/>
            </w:r>
            <w:r w:rsidRPr="00D07E24">
              <w:rPr>
                <w:rFonts w:ascii="Microsoft JhengHei" w:eastAsia="Microsoft JhengHei" w:hAnsi="Microsoft JhengHei" w:cs="Microsoft JhengHei" w:hint="eastAsia"/>
                <w:color w:val="FFFFFF" w:themeColor="background1"/>
                <w:sz w:val="20"/>
                <w:szCs w:val="20"/>
                <w:lang w:val="en-US" w:eastAsia="zh-CN"/>
              </w:rPr>
              <w:t>产品检验、测试和测量</w:t>
            </w:r>
          </w:p>
        </w:tc>
      </w:tr>
      <w:tr w:rsidR="00732B03" w:rsidRPr="00732B03" w14:paraId="37AF4326" w14:textId="77777777" w:rsidTr="000C385D">
        <w:tc>
          <w:tcPr>
            <w:tcW w:w="707" w:type="pct"/>
            <w:gridSpan w:val="2"/>
            <w:shd w:val="clear" w:color="auto" w:fill="D3E5F6"/>
          </w:tcPr>
          <w:p w14:paraId="5A762DF6" w14:textId="77777777" w:rsidR="00732B03" w:rsidRPr="00732B03" w:rsidRDefault="00732B03" w:rsidP="00732B03">
            <w:pPr>
              <w:pStyle w:val="Heading1"/>
              <w:outlineLvl w:val="0"/>
              <w:rPr>
                <w:rFonts w:ascii="Century Gothic" w:hAnsi="Century Gothic"/>
                <w:sz w:val="20"/>
                <w:szCs w:val="20"/>
                <w:lang w:val="en-US" w:eastAsia="zh-CN"/>
              </w:rPr>
            </w:pPr>
          </w:p>
        </w:tc>
        <w:tc>
          <w:tcPr>
            <w:tcW w:w="4293" w:type="pct"/>
            <w:gridSpan w:val="3"/>
            <w:shd w:val="clear" w:color="auto" w:fill="D3E5F6"/>
          </w:tcPr>
          <w:p w14:paraId="02CE195A"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Century Gothic" w:hAnsi="Century Gothic"/>
                <w:noProof/>
                <w:sz w:val="20"/>
                <w:szCs w:val="20"/>
              </w:rPr>
              <mc:AlternateContent>
                <mc:Choice Requires="wpg">
                  <w:drawing>
                    <wp:anchor distT="0" distB="0" distL="114300" distR="114300" simplePos="0" relativeHeight="251658267" behindDoc="1" locked="0" layoutInCell="1" allowOverlap="1" wp14:anchorId="7A080ABF" wp14:editId="2191324E">
                      <wp:simplePos x="0" y="0"/>
                      <wp:positionH relativeFrom="page">
                        <wp:posOffset>1696720</wp:posOffset>
                      </wp:positionH>
                      <wp:positionV relativeFrom="paragraph">
                        <wp:posOffset>333375</wp:posOffset>
                      </wp:positionV>
                      <wp:extent cx="1270" cy="252095"/>
                      <wp:effectExtent l="0" t="0" r="0" b="0"/>
                      <wp:wrapNone/>
                      <wp:docPr id="1201" name="Group 1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525"/>
                                <a:chExt cx="2" cy="397"/>
                              </a:xfrm>
                            </wpg:grpSpPr>
                            <wps:wsp>
                              <wps:cNvPr id="1202" name="Freeform 1175"/>
                              <wps:cNvSpPr>
                                <a:spLocks/>
                              </wps:cNvSpPr>
                              <wps:spPr bwMode="auto">
                                <a:xfrm>
                                  <a:off x="2672" y="525"/>
                                  <a:ext cx="2" cy="397"/>
                                </a:xfrm>
                                <a:custGeom>
                                  <a:avLst/>
                                  <a:gdLst>
                                    <a:gd name="T0" fmla="+- 0 525 525"/>
                                    <a:gd name="T1" fmla="*/ 525 h 397"/>
                                    <a:gd name="T2" fmla="+- 0 922 525"/>
                                    <a:gd name="T3" fmla="*/ 922 h 397"/>
                                    <a:gd name="T4" fmla="+- 0 525 525"/>
                                    <a:gd name="T5" fmla="*/ 52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A24699" id="Group 1174" o:spid="_x0000_s1026" style="position:absolute;left:0;text-align:left;margin-left:133.6pt;margin-top:26.25pt;width:.1pt;height:19.85pt;z-index:-251628544;mso-position-horizontal-relative:page" coordorigin="2672,52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">
                      <v:shape id="Freeform 1175" o:spid="_x0000_s1027" style="position:absolute;left:2672;top:52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" path="m,l,397,,e" fillcolor="#008bc0" stroked="f">
                        <v:path arrowok="t" o:connecttype="custom" o:connectlocs="0,525;0,922;0,525" o:connectangles="0,0,0"/>
                      </v:shape>
                      <w10:wrap anchorx="page"/>
                    </v:group>
                  </w:pict>
                </mc:Fallback>
              </mc:AlternateContent>
            </w:r>
            <w:r w:rsidRPr="00732B03">
              <w:rPr>
                <w:rFonts w:ascii="MS Gothic" w:eastAsia="MS Gothic" w:hAnsi="MS Gothic" w:cs="MS Gothic" w:hint="eastAsia"/>
                <w:sz w:val="20"/>
                <w:szCs w:val="20"/>
                <w:lang w:val="en-US" w:eastAsia="zh-CN"/>
              </w:rPr>
              <w:t>工厂</w:t>
            </w:r>
            <w:r w:rsidRPr="00732B03">
              <w:rPr>
                <w:rFonts w:ascii="Microsoft JhengHei" w:eastAsia="Microsoft JhengHei" w:hAnsi="Microsoft JhengHei" w:cs="Microsoft JhengHei" w:hint="eastAsia"/>
                <w:sz w:val="20"/>
                <w:szCs w:val="20"/>
                <w:lang w:val="en-US" w:eastAsia="zh-CN"/>
              </w:rPr>
              <w:t>应开展对产品安全、合法性、完整性和质量至关重要的适当检查和分析。</w:t>
            </w:r>
          </w:p>
        </w:tc>
      </w:tr>
      <w:tr w:rsidR="00732B03" w:rsidRPr="00732B03" w14:paraId="230E6E84" w14:textId="77777777" w:rsidTr="000C385D">
        <w:tc>
          <w:tcPr>
            <w:tcW w:w="707" w:type="pct"/>
            <w:gridSpan w:val="2"/>
            <w:shd w:val="clear" w:color="auto" w:fill="D3E5F6"/>
          </w:tcPr>
          <w:p w14:paraId="59AFDE26"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lastRenderedPageBreak/>
              <w:t>条款</w:t>
            </w:r>
          </w:p>
        </w:tc>
        <w:tc>
          <w:tcPr>
            <w:tcW w:w="2296" w:type="pct"/>
          </w:tcPr>
          <w:p w14:paraId="4AEA4460"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671" w:type="pct"/>
          </w:tcPr>
          <w:p w14:paraId="184DF849" w14:textId="1F288EC6"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023AC118" w14:textId="76A81417"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723145B1" w14:textId="77777777" w:rsidTr="000C385D">
        <w:tc>
          <w:tcPr>
            <w:tcW w:w="707" w:type="pct"/>
            <w:gridSpan w:val="2"/>
            <w:shd w:val="clear" w:color="auto" w:fill="D3E5F6"/>
          </w:tcPr>
          <w:p w14:paraId="7BB28BA7"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5.6.1</w:t>
            </w:r>
          </w:p>
        </w:tc>
        <w:tc>
          <w:tcPr>
            <w:tcW w:w="2296" w:type="pct"/>
          </w:tcPr>
          <w:p w14:paraId="0BA48460"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开展</w:t>
            </w:r>
            <w:r w:rsidRPr="00732B03">
              <w:rPr>
                <w:rFonts w:ascii="Microsoft JhengHei" w:eastAsia="Microsoft JhengHei" w:hAnsi="Microsoft JhengHei" w:cs="Microsoft JhengHei" w:hint="eastAsia"/>
                <w:sz w:val="20"/>
                <w:szCs w:val="20"/>
                <w:lang w:val="en-US" w:eastAsia="zh-CN"/>
              </w:rPr>
              <w:t>质量检查，确保成品位于商定的产品规格误差区间内，且符合任何关键的技术</w:t>
            </w:r>
            <w:r w:rsidRPr="00732B03">
              <w:rPr>
                <w:rFonts w:ascii="Century Gothic" w:hAnsi="Century Gothic"/>
                <w:sz w:val="20"/>
                <w:szCs w:val="20"/>
                <w:lang w:val="en-US" w:eastAsia="zh-CN"/>
              </w:rPr>
              <w:t>/</w:t>
            </w:r>
            <w:r w:rsidRPr="00732B03">
              <w:rPr>
                <w:rFonts w:ascii="MS Gothic" w:eastAsia="MS Gothic" w:hAnsi="MS Gothic" w:cs="MS Gothic" w:hint="eastAsia"/>
                <w:sz w:val="20"/>
                <w:szCs w:val="20"/>
                <w:lang w:val="en-US" w:eastAsia="zh-CN"/>
              </w:rPr>
              <w:t>法律要求。</w:t>
            </w:r>
          </w:p>
          <w:p w14:paraId="41771058"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检查和抽样的频率应符合行业认可惯例或客户的要求，并以风险分析为基础。</w:t>
            </w:r>
          </w:p>
          <w:p w14:paraId="0FBAE606"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工厂</w:t>
            </w:r>
            <w:r w:rsidRPr="00732B03">
              <w:rPr>
                <w:rFonts w:ascii="Microsoft JhengHei" w:eastAsia="Microsoft JhengHei" w:hAnsi="Microsoft JhengHei" w:cs="Microsoft JhengHei" w:hint="eastAsia"/>
                <w:sz w:val="20"/>
                <w:szCs w:val="20"/>
                <w:lang w:val="en-US" w:eastAsia="zh-CN"/>
              </w:rPr>
              <w:t>应定义如何处置用于检查流程质量的样品。可能是返回库存、重新研磨</w:t>
            </w:r>
            <w:r w:rsidRPr="00732B03">
              <w:rPr>
                <w:rFonts w:ascii="Century Gothic" w:hAnsi="Century Gothic"/>
                <w:sz w:val="20"/>
                <w:szCs w:val="20"/>
                <w:lang w:val="en-US" w:eastAsia="zh-CN"/>
              </w:rPr>
              <w:t>/</w:t>
            </w:r>
            <w:r w:rsidRPr="00732B03">
              <w:rPr>
                <w:rFonts w:ascii="MS Gothic" w:eastAsia="MS Gothic" w:hAnsi="MS Gothic" w:cs="MS Gothic" w:hint="eastAsia"/>
                <w:sz w:val="20"/>
                <w:szCs w:val="20"/>
                <w:lang w:val="en-US" w:eastAsia="zh-CN"/>
              </w:rPr>
              <w:t>回收或隔离和</w:t>
            </w:r>
            <w:r w:rsidRPr="00732B03">
              <w:rPr>
                <w:rFonts w:ascii="Century Gothic" w:hAnsi="Century Gothic" w:hint="eastAsia"/>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处置。</w:t>
            </w:r>
          </w:p>
        </w:tc>
        <w:tc>
          <w:tcPr>
            <w:tcW w:w="671" w:type="pct"/>
          </w:tcPr>
          <w:p w14:paraId="101736CB"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659DCF94"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4E0A590F" w14:textId="77777777" w:rsidTr="000C385D">
        <w:tc>
          <w:tcPr>
            <w:tcW w:w="707" w:type="pct"/>
            <w:gridSpan w:val="2"/>
            <w:shd w:val="clear" w:color="auto" w:fill="D3E5F6"/>
          </w:tcPr>
          <w:p w14:paraId="674B8AD7"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5.6.2</w:t>
            </w:r>
          </w:p>
        </w:tc>
        <w:tc>
          <w:tcPr>
            <w:tcW w:w="2296" w:type="pct"/>
          </w:tcPr>
          <w:p w14:paraId="581A378A"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使用危害与</w:t>
            </w:r>
            <w:r w:rsidRPr="00732B03">
              <w:rPr>
                <w:rFonts w:ascii="Microsoft JhengHei" w:eastAsia="Microsoft JhengHei" w:hAnsi="Microsoft JhengHei" w:cs="Microsoft JhengHei" w:hint="eastAsia"/>
                <w:sz w:val="20"/>
                <w:szCs w:val="20"/>
                <w:lang w:val="en-US" w:eastAsia="zh-CN"/>
              </w:rPr>
              <w:t>风险分析原则，决定是否需要在线产品测试设备，以确保产品的安全性、质量和</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合法性。</w:t>
            </w:r>
          </w:p>
        </w:tc>
        <w:tc>
          <w:tcPr>
            <w:tcW w:w="671" w:type="pct"/>
          </w:tcPr>
          <w:p w14:paraId="00D19662"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0382DAA3"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32F5B029" w14:textId="77777777" w:rsidTr="000C385D">
        <w:tc>
          <w:tcPr>
            <w:tcW w:w="707" w:type="pct"/>
            <w:gridSpan w:val="2"/>
            <w:shd w:val="clear" w:color="auto" w:fill="D3E5F6"/>
          </w:tcPr>
          <w:p w14:paraId="7E078279"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5.6.3</w:t>
            </w:r>
          </w:p>
        </w:tc>
        <w:tc>
          <w:tcPr>
            <w:tcW w:w="2296" w:type="pct"/>
          </w:tcPr>
          <w:p w14:paraId="01255DBD"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考</w:t>
            </w:r>
            <w:r w:rsidRPr="00732B03">
              <w:rPr>
                <w:rFonts w:ascii="Microsoft JhengHei" w:eastAsia="Microsoft JhengHei" w:hAnsi="Microsoft JhengHei" w:cs="Microsoft JhengHei" w:hint="eastAsia"/>
                <w:sz w:val="20"/>
                <w:szCs w:val="20"/>
                <w:lang w:val="en-US" w:eastAsia="zh-CN"/>
              </w:rPr>
              <w:t>虑到产品参数是可控的，应规定在线设备的准确性（在允许的误差内）。</w:t>
            </w:r>
          </w:p>
        </w:tc>
        <w:tc>
          <w:tcPr>
            <w:tcW w:w="671" w:type="pct"/>
          </w:tcPr>
          <w:p w14:paraId="1189BFDB"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6C91DDC5"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20716D07" w14:textId="77777777" w:rsidTr="000C385D">
        <w:tc>
          <w:tcPr>
            <w:tcW w:w="707" w:type="pct"/>
            <w:gridSpan w:val="2"/>
            <w:shd w:val="clear" w:color="auto" w:fill="D3E5F6"/>
          </w:tcPr>
          <w:p w14:paraId="1673F22F"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296" w:type="pct"/>
          </w:tcPr>
          <w:p w14:paraId="791EAE04"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671" w:type="pct"/>
          </w:tcPr>
          <w:p w14:paraId="2906D175" w14:textId="21F169CA"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059E2EAE" w14:textId="0E7B556C"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3DF075FE" w14:textId="77777777" w:rsidTr="000C385D">
        <w:tc>
          <w:tcPr>
            <w:tcW w:w="707" w:type="pct"/>
            <w:gridSpan w:val="2"/>
            <w:shd w:val="clear" w:color="auto" w:fill="D3E5F6"/>
          </w:tcPr>
          <w:p w14:paraId="3A7078A4"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5.6.4</w:t>
            </w:r>
          </w:p>
        </w:tc>
        <w:tc>
          <w:tcPr>
            <w:tcW w:w="2296" w:type="pct"/>
          </w:tcPr>
          <w:p w14:paraId="07D0EFEB"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公司</w:t>
            </w:r>
            <w:r w:rsidRPr="00732B03">
              <w:rPr>
                <w:rFonts w:ascii="Microsoft JhengHei" w:eastAsia="Microsoft JhengHei" w:hAnsi="Microsoft JhengHei" w:cs="Microsoft JhengHei" w:hint="eastAsia"/>
                <w:sz w:val="20"/>
                <w:szCs w:val="20"/>
                <w:lang w:val="en-US" w:eastAsia="zh-CN"/>
              </w:rPr>
              <w:t>应制定、记录和实施所有用于产品检查、测试和测量的设备的操作、日常监控和测试规程。</w:t>
            </w:r>
          </w:p>
          <w:p w14:paraId="7590B0A8" w14:textId="77777777" w:rsidR="00732B03" w:rsidRPr="00732B03" w:rsidRDefault="00732B03" w:rsidP="00732B03">
            <w:pPr>
              <w:pStyle w:val="Heading1"/>
              <w:outlineLvl w:val="0"/>
              <w:rPr>
                <w:rFonts w:ascii="Century Gothic" w:hAnsi="Century Gothic"/>
                <w:sz w:val="20"/>
                <w:szCs w:val="20"/>
                <w:lang w:val="en-US"/>
              </w:rPr>
            </w:pPr>
            <w:r w:rsidRPr="00732B03">
              <w:rPr>
                <w:rFonts w:ascii="Microsoft JhengHei" w:eastAsia="Microsoft JhengHei" w:hAnsi="Microsoft JhengHei" w:cs="Microsoft JhengHei" w:hint="eastAsia"/>
                <w:sz w:val="20"/>
                <w:szCs w:val="20"/>
                <w:lang w:val="en-US"/>
              </w:rPr>
              <w:t>规程应包括：</w:t>
            </w:r>
          </w:p>
          <w:p w14:paraId="4AD61644"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icrosoft JhengHei" w:eastAsia="Microsoft JhengHei" w:hAnsi="Microsoft JhengHei" w:cs="Microsoft JhengHei" w:hint="eastAsia"/>
                <w:sz w:val="20"/>
                <w:szCs w:val="20"/>
                <w:lang w:val="en-US"/>
              </w:rPr>
              <w:t>检查的频率和敏感性</w:t>
            </w:r>
          </w:p>
          <w:p w14:paraId="122104A6"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授</w:t>
            </w:r>
            <w:r w:rsidRPr="00732B03">
              <w:rPr>
                <w:rFonts w:ascii="Microsoft JhengHei" w:eastAsia="Microsoft JhengHei" w:hAnsi="Microsoft JhengHei" w:cs="Microsoft JhengHei" w:hint="eastAsia"/>
                <w:sz w:val="20"/>
                <w:szCs w:val="20"/>
                <w:lang w:val="en-US" w:eastAsia="zh-CN"/>
              </w:rPr>
              <w:t>权经过训练的人员执行指定的工作</w:t>
            </w:r>
          </w:p>
          <w:p w14:paraId="17BC14E5"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rPr>
              <w:t>记录测试结果。</w:t>
            </w:r>
          </w:p>
        </w:tc>
        <w:tc>
          <w:tcPr>
            <w:tcW w:w="671" w:type="pct"/>
          </w:tcPr>
          <w:p w14:paraId="257A5EB3" w14:textId="77777777" w:rsidR="00732B03" w:rsidRPr="00732B03" w:rsidRDefault="00732B03" w:rsidP="00732B03">
            <w:pPr>
              <w:pStyle w:val="Heading1"/>
              <w:outlineLvl w:val="0"/>
              <w:rPr>
                <w:rFonts w:ascii="Century Gothic" w:hAnsi="Century Gothic"/>
                <w:sz w:val="20"/>
                <w:szCs w:val="20"/>
                <w:lang w:val="en-US"/>
              </w:rPr>
            </w:pPr>
          </w:p>
        </w:tc>
        <w:tc>
          <w:tcPr>
            <w:tcW w:w="1326" w:type="pct"/>
          </w:tcPr>
          <w:p w14:paraId="628FB3C5" w14:textId="77777777" w:rsidR="00732B03" w:rsidRPr="00732B03" w:rsidRDefault="00732B03" w:rsidP="00732B03">
            <w:pPr>
              <w:pStyle w:val="Heading1"/>
              <w:outlineLvl w:val="0"/>
              <w:rPr>
                <w:rFonts w:ascii="Century Gothic" w:hAnsi="Century Gothic"/>
                <w:sz w:val="20"/>
                <w:szCs w:val="20"/>
                <w:lang w:val="en-US"/>
              </w:rPr>
            </w:pPr>
          </w:p>
        </w:tc>
      </w:tr>
      <w:tr w:rsidR="00732B03" w:rsidRPr="00732B03" w14:paraId="2065A888" w14:textId="77777777" w:rsidTr="000C385D">
        <w:tc>
          <w:tcPr>
            <w:tcW w:w="707" w:type="pct"/>
            <w:gridSpan w:val="2"/>
            <w:shd w:val="clear" w:color="auto" w:fill="FBD4B4" w:themeFill="accent6" w:themeFillTint="66"/>
          </w:tcPr>
          <w:p w14:paraId="4CEB5A8E"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5.6.5</w:t>
            </w:r>
          </w:p>
        </w:tc>
        <w:tc>
          <w:tcPr>
            <w:tcW w:w="2296" w:type="pct"/>
          </w:tcPr>
          <w:p w14:paraId="7BFDC5C9"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在生</w:t>
            </w:r>
            <w:r w:rsidRPr="00732B03">
              <w:rPr>
                <w:rFonts w:ascii="Microsoft JhengHei" w:eastAsia="Microsoft JhengHei" w:hAnsi="Microsoft JhengHei" w:cs="Microsoft JhengHei" w:hint="eastAsia"/>
                <w:sz w:val="20"/>
                <w:szCs w:val="20"/>
                <w:lang w:val="en-US" w:eastAsia="zh-CN"/>
              </w:rPr>
              <w:t>产的适当阶段开展日常离线质量检查，以证明产品位于商定的产品规格的误差范围内。</w:t>
            </w:r>
          </w:p>
          <w:p w14:paraId="5199A5CE"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lastRenderedPageBreak/>
              <w:t>制定包括离</w:t>
            </w:r>
            <w:r w:rsidRPr="00732B03">
              <w:rPr>
                <w:rFonts w:ascii="Microsoft JhengHei" w:eastAsia="Microsoft JhengHei" w:hAnsi="Microsoft JhengHei" w:cs="Microsoft JhengHei" w:hint="eastAsia"/>
                <w:sz w:val="20"/>
                <w:szCs w:val="20"/>
                <w:lang w:val="en-US" w:eastAsia="zh-CN"/>
              </w:rPr>
              <w:t>线或随机质量检查的体系，以识别和清除生产批次中的不合格产品。</w:t>
            </w:r>
          </w:p>
        </w:tc>
        <w:tc>
          <w:tcPr>
            <w:tcW w:w="671" w:type="pct"/>
          </w:tcPr>
          <w:p w14:paraId="0E7ABE5C"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15E57FD4"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4B095444" w14:textId="77777777" w:rsidTr="000C385D">
        <w:tc>
          <w:tcPr>
            <w:tcW w:w="707" w:type="pct"/>
            <w:gridSpan w:val="2"/>
            <w:shd w:val="clear" w:color="auto" w:fill="FBD4B4" w:themeFill="accent6" w:themeFillTint="66"/>
          </w:tcPr>
          <w:p w14:paraId="76FF2BF1"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5.6.6</w:t>
            </w:r>
          </w:p>
        </w:tc>
        <w:tc>
          <w:tcPr>
            <w:tcW w:w="2296" w:type="pct"/>
          </w:tcPr>
          <w:p w14:paraId="3645A1C8"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对产品质量或安全至关重要的在线测试设备应包含可以识别不合格产品并将其从产品流中剔除</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出去的体系。</w:t>
            </w:r>
          </w:p>
        </w:tc>
        <w:tc>
          <w:tcPr>
            <w:tcW w:w="671" w:type="pct"/>
          </w:tcPr>
          <w:p w14:paraId="285C386B"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74ED34A3"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744FAEE0" w14:textId="77777777" w:rsidTr="000C385D">
        <w:tc>
          <w:tcPr>
            <w:tcW w:w="707" w:type="pct"/>
            <w:gridSpan w:val="2"/>
            <w:shd w:val="clear" w:color="auto" w:fill="D3E5F6"/>
          </w:tcPr>
          <w:p w14:paraId="3FF282B4"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5.6.7</w:t>
            </w:r>
          </w:p>
        </w:tc>
        <w:tc>
          <w:tcPr>
            <w:tcW w:w="2296" w:type="pct"/>
          </w:tcPr>
          <w:p w14:paraId="558D109A"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测试方法、分析方法和客户批准的参考样品（如果需要）应为最新的版本，可用于实验室或离线</w:t>
            </w:r>
            <w:r w:rsidRPr="00732B03">
              <w:rPr>
                <w:rFonts w:ascii="Century Gothic" w:hAnsi="Century Gothic" w:hint="eastAsia"/>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测试。应妥善保管样品，避免降解。</w:t>
            </w:r>
          </w:p>
        </w:tc>
        <w:tc>
          <w:tcPr>
            <w:tcW w:w="671" w:type="pct"/>
          </w:tcPr>
          <w:p w14:paraId="1FC2BC4A"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0CBE1C48"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431B5E50" w14:textId="77777777" w:rsidTr="000C385D">
        <w:tc>
          <w:tcPr>
            <w:tcW w:w="707" w:type="pct"/>
            <w:gridSpan w:val="2"/>
            <w:shd w:val="clear" w:color="auto" w:fill="D3E5F6"/>
          </w:tcPr>
          <w:p w14:paraId="2FF4B479"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5.6.8</w:t>
            </w:r>
          </w:p>
        </w:tc>
        <w:tc>
          <w:tcPr>
            <w:tcW w:w="2296" w:type="pct"/>
          </w:tcPr>
          <w:p w14:paraId="59BC4B6A"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除了任何其他相关</w:t>
            </w:r>
            <w:r w:rsidRPr="00732B03">
              <w:rPr>
                <w:rFonts w:ascii="Microsoft JhengHei" w:eastAsia="Microsoft JhengHei" w:hAnsi="Microsoft JhengHei" w:cs="Microsoft JhengHei" w:hint="eastAsia"/>
                <w:sz w:val="20"/>
                <w:szCs w:val="20"/>
                <w:lang w:val="en-US" w:eastAsia="zh-CN"/>
              </w:rPr>
              <w:t>标准外，还应验证工厂在线和离线测试中使用的测试方法，确保敏感度、可重</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复性和范</w:t>
            </w:r>
            <w:r w:rsidRPr="00732B03">
              <w:rPr>
                <w:rFonts w:ascii="Microsoft JhengHei" w:eastAsia="Microsoft JhengHei" w:hAnsi="Microsoft JhengHei" w:cs="Microsoft JhengHei" w:hint="eastAsia"/>
                <w:sz w:val="20"/>
                <w:szCs w:val="20"/>
                <w:lang w:val="en-US" w:eastAsia="zh-CN"/>
              </w:rPr>
              <w:t>围。</w:t>
            </w:r>
          </w:p>
          <w:p w14:paraId="27A609F6"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如果使用的是</w:t>
            </w:r>
            <w:r w:rsidRPr="00732B03">
              <w:rPr>
                <w:rFonts w:ascii="Microsoft JhengHei" w:eastAsia="Microsoft JhengHei" w:hAnsi="Microsoft JhengHei" w:cs="Microsoft JhengHei" w:hint="eastAsia"/>
                <w:sz w:val="20"/>
                <w:szCs w:val="20"/>
                <w:lang w:val="en-US" w:eastAsia="zh-CN"/>
              </w:rPr>
              <w:t>标准化测试，工厂应确保遵循规定的方法。</w:t>
            </w:r>
          </w:p>
          <w:p w14:paraId="27D8DDCA"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如果</w:t>
            </w:r>
            <w:r w:rsidRPr="00732B03">
              <w:rPr>
                <w:rFonts w:ascii="Microsoft JhengHei" w:eastAsia="Microsoft JhengHei" w:hAnsi="Microsoft JhengHei" w:cs="Microsoft JhengHei" w:hint="eastAsia"/>
                <w:sz w:val="20"/>
                <w:szCs w:val="20"/>
                <w:lang w:val="en-US" w:eastAsia="zh-CN"/>
              </w:rPr>
              <w:t>测试得出规格外的结果，应制定和遵循记录在案的规程调查这些结果，确定原因是不合格</w:t>
            </w:r>
            <w:r w:rsidRPr="00732B03">
              <w:rPr>
                <w:rFonts w:ascii="Century Gothic" w:hAnsi="Century Gothic" w:hint="eastAsia"/>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产品还是测试故障。</w:t>
            </w:r>
          </w:p>
        </w:tc>
        <w:tc>
          <w:tcPr>
            <w:tcW w:w="671" w:type="pct"/>
          </w:tcPr>
          <w:p w14:paraId="45C1436F"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2244C3E1"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61578F82" w14:textId="77777777" w:rsidTr="000C385D">
        <w:tc>
          <w:tcPr>
            <w:tcW w:w="707" w:type="pct"/>
            <w:gridSpan w:val="2"/>
            <w:shd w:val="clear" w:color="auto" w:fill="D3E5F6"/>
          </w:tcPr>
          <w:p w14:paraId="0BFDF929"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5.6.9</w:t>
            </w:r>
          </w:p>
        </w:tc>
        <w:tc>
          <w:tcPr>
            <w:tcW w:w="2296" w:type="pct"/>
          </w:tcPr>
          <w:p w14:paraId="294C420F"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在采用自</w:t>
            </w:r>
            <w:r w:rsidRPr="00732B03">
              <w:rPr>
                <w:rFonts w:ascii="Microsoft JhengHei" w:eastAsia="Microsoft JhengHei" w:hAnsi="Microsoft JhengHei" w:cs="Microsoft JhengHei" w:hint="eastAsia"/>
                <w:sz w:val="20"/>
                <w:szCs w:val="20"/>
                <w:lang w:val="en-US" w:eastAsia="zh-CN"/>
              </w:rPr>
              <w:t>动检验设备（如视觉系统）检查打印或其他材料特征时，工厂应建立和实施设备的操</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作和</w:t>
            </w:r>
            <w:r w:rsidRPr="00732B03">
              <w:rPr>
                <w:rFonts w:ascii="Microsoft JhengHei" w:eastAsia="Microsoft JhengHei" w:hAnsi="Microsoft JhengHei" w:cs="Microsoft JhengHei" w:hint="eastAsia"/>
                <w:sz w:val="20"/>
                <w:szCs w:val="20"/>
                <w:lang w:val="en-US" w:eastAsia="zh-CN"/>
              </w:rPr>
              <w:t>测试规程，以确保系统得到正确的设置，且能够在包装信息偏离规格时发出警报或拒绝</w:t>
            </w:r>
            <w:r w:rsidRPr="00732B03">
              <w:rPr>
                <w:rFonts w:ascii="Century Gothic" w:hAnsi="Century Gothic" w:hint="eastAsia"/>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产品。</w:t>
            </w:r>
          </w:p>
          <w:p w14:paraId="6D8EFAB6"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设备测试至少应在以下时间点完成：</w:t>
            </w:r>
          </w:p>
          <w:p w14:paraId="2134F9FA"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rPr>
              <w:t>生</w:t>
            </w:r>
            <w:r w:rsidRPr="00732B03">
              <w:rPr>
                <w:rFonts w:ascii="Microsoft JhengHei" w:eastAsia="Microsoft JhengHei" w:hAnsi="Microsoft JhengHei" w:cs="Microsoft JhengHei" w:hint="eastAsia"/>
                <w:sz w:val="20"/>
                <w:szCs w:val="20"/>
                <w:lang w:val="en-US"/>
              </w:rPr>
              <w:t>产运行开始时</w:t>
            </w:r>
          </w:p>
          <w:p w14:paraId="0866A7FE"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S Gothic" w:eastAsia="MS Gothic" w:hAnsi="MS Gothic" w:cs="MS Gothic" w:hint="eastAsia"/>
                <w:sz w:val="20"/>
                <w:szCs w:val="20"/>
                <w:lang w:val="en-US"/>
              </w:rPr>
              <w:t>生</w:t>
            </w:r>
            <w:r w:rsidRPr="00732B03">
              <w:rPr>
                <w:rFonts w:ascii="Microsoft JhengHei" w:eastAsia="Microsoft JhengHei" w:hAnsi="Microsoft JhengHei" w:cs="Microsoft JhengHei" w:hint="eastAsia"/>
                <w:sz w:val="20"/>
                <w:szCs w:val="20"/>
                <w:lang w:val="en-US"/>
              </w:rPr>
              <w:t>产运行结束时</w:t>
            </w:r>
          </w:p>
          <w:p w14:paraId="65476947"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lastRenderedPageBreak/>
              <w:t xml:space="preserve"> </w:t>
            </w:r>
            <w:r w:rsidRPr="00732B03">
              <w:rPr>
                <w:rFonts w:ascii="MS Gothic" w:eastAsia="MS Gothic" w:hAnsi="MS Gothic" w:cs="MS Gothic" w:hint="eastAsia"/>
                <w:sz w:val="20"/>
                <w:szCs w:val="20"/>
                <w:lang w:val="en-US" w:eastAsia="zh-CN"/>
              </w:rPr>
              <w:t>以适合工厂能力的</w:t>
            </w:r>
            <w:r w:rsidRPr="00732B03">
              <w:rPr>
                <w:rFonts w:ascii="Microsoft JhengHei" w:eastAsia="Microsoft JhengHei" w:hAnsi="Microsoft JhengHei" w:cs="Microsoft JhengHei" w:hint="eastAsia"/>
                <w:sz w:val="20"/>
                <w:szCs w:val="20"/>
                <w:lang w:val="en-US" w:eastAsia="zh-CN"/>
              </w:rPr>
              <w:t>频率来识别</w:t>
            </w:r>
            <w:r w:rsidRPr="00732B03">
              <w:rPr>
                <w:rFonts w:ascii="MS Gothic" w:eastAsia="MS Gothic" w:hAnsi="MS Gothic" w:cs="MS Gothic" w:hint="eastAsia"/>
                <w:sz w:val="20"/>
                <w:szCs w:val="20"/>
                <w:lang w:val="en-US" w:eastAsia="zh-CN"/>
              </w:rPr>
              <w:t>、叫停和防止放行任何因</w:t>
            </w:r>
            <w:r w:rsidRPr="00732B03">
              <w:rPr>
                <w:rFonts w:ascii="Microsoft JhengHei" w:eastAsia="Microsoft JhengHei" w:hAnsi="Microsoft JhengHei" w:cs="Microsoft JhengHei" w:hint="eastAsia"/>
                <w:sz w:val="20"/>
                <w:szCs w:val="20"/>
                <w:lang w:val="en-US" w:eastAsia="zh-CN"/>
              </w:rPr>
              <w:t>设备故障而受影响的材料（例如在生</w:t>
            </w:r>
            <w:r w:rsidRPr="00732B03">
              <w:rPr>
                <w:rFonts w:ascii="Century Gothic" w:hAnsi="Century Gothic" w:hint="eastAsia"/>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产作业中，或更换原材料的批次时）。</w:t>
            </w:r>
          </w:p>
          <w:p w14:paraId="7F9EB6DC"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工厂</w:t>
            </w:r>
            <w:r w:rsidRPr="00732B03">
              <w:rPr>
                <w:rFonts w:ascii="Microsoft JhengHei" w:eastAsia="Microsoft JhengHei" w:hAnsi="Microsoft JhengHei" w:cs="Microsoft JhengHei" w:hint="eastAsia"/>
                <w:sz w:val="20"/>
                <w:szCs w:val="20"/>
                <w:lang w:val="en-US" w:eastAsia="zh-CN"/>
              </w:rPr>
              <w:t>应制定和实施在设备发生故障时的规程（例如经培训的人工检查成文规程）。</w:t>
            </w:r>
          </w:p>
        </w:tc>
        <w:tc>
          <w:tcPr>
            <w:tcW w:w="671" w:type="pct"/>
          </w:tcPr>
          <w:p w14:paraId="06DA0F9C"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7695868C"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20D0BC5C" w14:textId="77777777" w:rsidTr="000C385D">
        <w:tc>
          <w:tcPr>
            <w:tcW w:w="707" w:type="pct"/>
            <w:gridSpan w:val="2"/>
            <w:shd w:val="clear" w:color="auto" w:fill="D3E5F6"/>
          </w:tcPr>
          <w:p w14:paraId="772968BB"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5.6.10</w:t>
            </w:r>
          </w:p>
        </w:tc>
        <w:tc>
          <w:tcPr>
            <w:tcW w:w="2296" w:type="pct"/>
          </w:tcPr>
          <w:p w14:paraId="0AA3CD77"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在公司</w:t>
            </w:r>
            <w:r w:rsidRPr="00732B03">
              <w:rPr>
                <w:rFonts w:ascii="Microsoft JhengHei" w:eastAsia="Microsoft JhengHei" w:hAnsi="Microsoft JhengHei" w:cs="Microsoft JhengHei" w:hint="eastAsia"/>
                <w:sz w:val="20"/>
                <w:szCs w:val="20"/>
                <w:lang w:val="en-US" w:eastAsia="zh-CN"/>
              </w:rPr>
              <w:t>进行或转包对于产品安全或合法性至关重要的分析的情况下，实验室或分包商应取得公</w:t>
            </w:r>
            <w:r w:rsidRPr="00732B03">
              <w:rPr>
                <w:rFonts w:ascii="Century Gothic" w:hAnsi="Century Gothic" w:hint="eastAsia"/>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认实验室的认证，或者按开展测试的</w:t>
            </w:r>
            <w:r w:rsidRPr="00732B03">
              <w:rPr>
                <w:rFonts w:ascii="Century Gothic" w:hAnsi="Century Gothic"/>
                <w:sz w:val="20"/>
                <w:szCs w:val="20"/>
                <w:lang w:val="en-US" w:eastAsia="zh-CN"/>
              </w:rPr>
              <w:t xml:space="preserve"> ISO 17025 </w:t>
            </w:r>
            <w:r w:rsidRPr="00732B03">
              <w:rPr>
                <w:rFonts w:ascii="MS Gothic" w:eastAsia="MS Gothic" w:hAnsi="MS Gothic" w:cs="MS Gothic" w:hint="eastAsia"/>
                <w:sz w:val="20"/>
                <w:szCs w:val="20"/>
                <w:lang w:val="en-US" w:eastAsia="zh-CN"/>
              </w:rPr>
              <w:t>的要求和原</w:t>
            </w:r>
            <w:r w:rsidRPr="00732B03">
              <w:rPr>
                <w:rFonts w:ascii="Microsoft JhengHei" w:eastAsia="Microsoft JhengHei" w:hAnsi="Microsoft JhengHei" w:cs="Microsoft JhengHei" w:hint="eastAsia"/>
                <w:sz w:val="20"/>
                <w:szCs w:val="20"/>
                <w:lang w:val="en-US" w:eastAsia="zh-CN"/>
              </w:rPr>
              <w:t>则进行操作（对测试和校准实验室</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的能力的一般要求）。如果没有使用</w:t>
            </w:r>
            <w:r w:rsidRPr="00732B03">
              <w:rPr>
                <w:rFonts w:ascii="Microsoft JhengHei" w:eastAsia="Microsoft JhengHei" w:hAnsi="Microsoft JhengHei" w:cs="Microsoft JhengHei" w:hint="eastAsia"/>
                <w:sz w:val="20"/>
                <w:szCs w:val="20"/>
                <w:lang w:val="en-US" w:eastAsia="zh-CN"/>
              </w:rPr>
              <w:t>认可的方法，应提供书面的正当理由说明。</w:t>
            </w:r>
          </w:p>
          <w:p w14:paraId="490E07B3"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应理解实验室结果的显著性并采取相应的措施。</w:t>
            </w:r>
          </w:p>
        </w:tc>
        <w:tc>
          <w:tcPr>
            <w:tcW w:w="671" w:type="pct"/>
          </w:tcPr>
          <w:p w14:paraId="3A4A4415"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4E229C3D"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068F5E17" w14:textId="77777777" w:rsidTr="000C385D">
        <w:tc>
          <w:tcPr>
            <w:tcW w:w="5000" w:type="pct"/>
            <w:gridSpan w:val="5"/>
            <w:shd w:val="clear" w:color="auto" w:fill="00B0F0"/>
          </w:tcPr>
          <w:p w14:paraId="02D6D3FE" w14:textId="77777777" w:rsidR="00732B03" w:rsidRPr="00D07E24" w:rsidRDefault="00732B03" w:rsidP="00732B03">
            <w:pPr>
              <w:pStyle w:val="Heading1"/>
              <w:outlineLvl w:val="0"/>
              <w:rPr>
                <w:rFonts w:ascii="Century Gothic" w:hAnsi="Century Gothic"/>
                <w:sz w:val="20"/>
                <w:szCs w:val="20"/>
                <w:lang w:val="en-US"/>
              </w:rPr>
            </w:pPr>
            <w:r w:rsidRPr="00D07E24">
              <w:rPr>
                <w:rFonts w:ascii="Century Gothic" w:hAnsi="Century Gothic"/>
                <w:color w:val="FFFFFF" w:themeColor="background1"/>
                <w:sz w:val="20"/>
                <w:szCs w:val="20"/>
                <w:lang w:val="en-US"/>
              </w:rPr>
              <w:t>5.7</w:t>
            </w:r>
            <w:r w:rsidRPr="00D07E24">
              <w:rPr>
                <w:rFonts w:ascii="Century Gothic" w:hAnsi="Century Gothic"/>
                <w:color w:val="FFFFFF" w:themeColor="background1"/>
                <w:sz w:val="20"/>
                <w:szCs w:val="20"/>
                <w:lang w:val="en-US"/>
              </w:rPr>
              <w:tab/>
            </w:r>
            <w:r w:rsidRPr="00D07E24">
              <w:rPr>
                <w:rFonts w:ascii="MS Gothic" w:eastAsia="MS Gothic" w:hAnsi="MS Gothic" w:cs="MS Gothic" w:hint="eastAsia"/>
                <w:color w:val="FFFFFF" w:themeColor="background1"/>
                <w:sz w:val="20"/>
                <w:szCs w:val="20"/>
                <w:lang w:val="en-US"/>
              </w:rPr>
              <w:t>不合格</w:t>
            </w:r>
            <w:r w:rsidRPr="00D07E24">
              <w:rPr>
                <w:rFonts w:ascii="Microsoft JhengHei" w:eastAsia="Microsoft JhengHei" w:hAnsi="Microsoft JhengHei" w:cs="Microsoft JhengHei" w:hint="eastAsia"/>
                <w:color w:val="FFFFFF" w:themeColor="background1"/>
                <w:sz w:val="20"/>
                <w:szCs w:val="20"/>
                <w:lang w:val="en-US"/>
              </w:rPr>
              <w:t>产品控制</w:t>
            </w:r>
          </w:p>
        </w:tc>
      </w:tr>
      <w:tr w:rsidR="00732B03" w:rsidRPr="00732B03" w14:paraId="54B17B5E" w14:textId="77777777" w:rsidTr="000C385D">
        <w:tc>
          <w:tcPr>
            <w:tcW w:w="707" w:type="pct"/>
            <w:gridSpan w:val="2"/>
            <w:shd w:val="clear" w:color="auto" w:fill="D3E5F6"/>
          </w:tcPr>
          <w:p w14:paraId="45194F48" w14:textId="77777777" w:rsidR="00732B03" w:rsidRPr="00732B03" w:rsidRDefault="00732B03" w:rsidP="00732B03">
            <w:pPr>
              <w:pStyle w:val="Heading1"/>
              <w:outlineLvl w:val="0"/>
              <w:rPr>
                <w:rFonts w:ascii="Century Gothic" w:hAnsi="Century Gothic"/>
                <w:sz w:val="20"/>
                <w:szCs w:val="20"/>
                <w:lang w:val="en-US"/>
              </w:rPr>
            </w:pPr>
          </w:p>
        </w:tc>
        <w:tc>
          <w:tcPr>
            <w:tcW w:w="4293" w:type="pct"/>
            <w:gridSpan w:val="3"/>
            <w:shd w:val="clear" w:color="auto" w:fill="D3E5F6"/>
          </w:tcPr>
          <w:p w14:paraId="77034D18"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工厂</w:t>
            </w:r>
            <w:r w:rsidRPr="00732B03">
              <w:rPr>
                <w:rFonts w:ascii="Microsoft JhengHei" w:eastAsia="Microsoft JhengHei" w:hAnsi="Microsoft JhengHei" w:cs="Microsoft JhengHei" w:hint="eastAsia"/>
                <w:sz w:val="20"/>
                <w:szCs w:val="20"/>
                <w:lang w:val="en-US" w:eastAsia="zh-CN"/>
              </w:rPr>
              <w:t>应确保不符合规格要求的产品均得到清楚识别和有效的管理，以防止擅自放行。</w:t>
            </w:r>
          </w:p>
        </w:tc>
      </w:tr>
      <w:tr w:rsidR="00732B03" w:rsidRPr="00732B03" w14:paraId="34566064" w14:textId="77777777" w:rsidTr="000C385D">
        <w:tc>
          <w:tcPr>
            <w:tcW w:w="707" w:type="pct"/>
            <w:gridSpan w:val="2"/>
            <w:shd w:val="clear" w:color="auto" w:fill="D3E5F6"/>
          </w:tcPr>
          <w:p w14:paraId="37D6A37C"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296" w:type="pct"/>
          </w:tcPr>
          <w:p w14:paraId="404A99D3"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671" w:type="pct"/>
          </w:tcPr>
          <w:p w14:paraId="08FBFBF6" w14:textId="13A74737"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45FDCAB5" w14:textId="177AFB43"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1DB984A1" w14:textId="77777777" w:rsidTr="000C385D">
        <w:tc>
          <w:tcPr>
            <w:tcW w:w="707" w:type="pct"/>
            <w:gridSpan w:val="2"/>
            <w:shd w:val="clear" w:color="auto" w:fill="FBD4B4" w:themeFill="accent6" w:themeFillTint="66"/>
          </w:tcPr>
          <w:p w14:paraId="70BC9F9C"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5.7.1</w:t>
            </w:r>
          </w:p>
        </w:tc>
        <w:tc>
          <w:tcPr>
            <w:tcW w:w="2296" w:type="pct"/>
          </w:tcPr>
          <w:p w14:paraId="0F442839"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应制定不符合规格或不合格材料的明确控制规程，记录在案，让所有人员理解。这应包括在做出</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最</w:t>
            </w:r>
            <w:r w:rsidRPr="00732B03">
              <w:rPr>
                <w:rFonts w:ascii="Microsoft JhengHei" w:eastAsia="Microsoft JhengHei" w:hAnsi="Microsoft JhengHei" w:cs="Microsoft JhengHei" w:hint="eastAsia"/>
                <w:sz w:val="20"/>
                <w:szCs w:val="20"/>
                <w:lang w:val="en-US" w:eastAsia="zh-CN"/>
              </w:rPr>
              <w:t>终处置决定之前对材料进行有效的识别和管理。</w:t>
            </w:r>
          </w:p>
        </w:tc>
        <w:tc>
          <w:tcPr>
            <w:tcW w:w="671" w:type="pct"/>
          </w:tcPr>
          <w:p w14:paraId="44C7D29F"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40E7F547"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5D6C7B63" w14:textId="77777777" w:rsidTr="000C385D">
        <w:tc>
          <w:tcPr>
            <w:tcW w:w="707" w:type="pct"/>
            <w:gridSpan w:val="2"/>
            <w:shd w:val="clear" w:color="auto" w:fill="FBD4B4" w:themeFill="accent6" w:themeFillTint="66"/>
          </w:tcPr>
          <w:p w14:paraId="7121D42D"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5.7.2</w:t>
            </w:r>
          </w:p>
        </w:tc>
        <w:tc>
          <w:tcPr>
            <w:tcW w:w="2296" w:type="pct"/>
          </w:tcPr>
          <w:p w14:paraId="39D5AB53"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评估不合格材料，做出拒绝、特许接受、返工或另作他用的决定。将决定和理由记录在案。</w:t>
            </w:r>
          </w:p>
        </w:tc>
        <w:tc>
          <w:tcPr>
            <w:tcW w:w="671" w:type="pct"/>
          </w:tcPr>
          <w:p w14:paraId="551A550F"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6E3E0C58"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46C54FC8" w14:textId="77777777" w:rsidTr="000C385D">
        <w:tc>
          <w:tcPr>
            <w:tcW w:w="5000" w:type="pct"/>
            <w:gridSpan w:val="5"/>
            <w:shd w:val="clear" w:color="auto" w:fill="00B0F0"/>
          </w:tcPr>
          <w:p w14:paraId="25C662B4" w14:textId="77777777" w:rsidR="00732B03" w:rsidRPr="00D07E24" w:rsidRDefault="00732B03" w:rsidP="00732B03">
            <w:pPr>
              <w:pStyle w:val="Heading1"/>
              <w:outlineLvl w:val="0"/>
              <w:rPr>
                <w:rFonts w:ascii="Century Gothic" w:hAnsi="Century Gothic"/>
                <w:sz w:val="20"/>
                <w:szCs w:val="20"/>
                <w:lang w:val="en-US"/>
              </w:rPr>
            </w:pPr>
            <w:r w:rsidRPr="00D07E24">
              <w:rPr>
                <w:rFonts w:ascii="Century Gothic" w:hAnsi="Century Gothic"/>
                <w:color w:val="FFFFFF" w:themeColor="background1"/>
                <w:sz w:val="20"/>
                <w:szCs w:val="20"/>
                <w:lang w:val="en-US"/>
              </w:rPr>
              <w:t>5.8</w:t>
            </w:r>
            <w:r w:rsidRPr="00D07E24">
              <w:rPr>
                <w:rFonts w:ascii="Century Gothic" w:hAnsi="Century Gothic"/>
                <w:color w:val="FFFFFF" w:themeColor="background1"/>
                <w:sz w:val="20"/>
                <w:szCs w:val="20"/>
                <w:lang w:val="en-US"/>
              </w:rPr>
              <w:tab/>
            </w:r>
            <w:r w:rsidRPr="00D07E24">
              <w:rPr>
                <w:rFonts w:ascii="MS Gothic" w:eastAsia="MS Gothic" w:hAnsi="MS Gothic" w:cs="MS Gothic" w:hint="eastAsia"/>
                <w:color w:val="FFFFFF" w:themeColor="background1"/>
                <w:sz w:val="20"/>
                <w:szCs w:val="20"/>
                <w:lang w:val="en-US"/>
              </w:rPr>
              <w:t>到</w:t>
            </w:r>
            <w:r w:rsidRPr="00D07E24">
              <w:rPr>
                <w:rFonts w:ascii="Microsoft JhengHei" w:eastAsia="Microsoft JhengHei" w:hAnsi="Microsoft JhengHei" w:cs="Microsoft JhengHei" w:hint="eastAsia"/>
                <w:color w:val="FFFFFF" w:themeColor="background1"/>
                <w:sz w:val="20"/>
                <w:szCs w:val="20"/>
                <w:lang w:val="en-US"/>
              </w:rPr>
              <w:t>货</w:t>
            </w:r>
          </w:p>
        </w:tc>
      </w:tr>
      <w:tr w:rsidR="00732B03" w:rsidRPr="00732B03" w14:paraId="30D85611" w14:textId="77777777" w:rsidTr="000C385D">
        <w:tc>
          <w:tcPr>
            <w:tcW w:w="707" w:type="pct"/>
            <w:gridSpan w:val="2"/>
            <w:shd w:val="clear" w:color="auto" w:fill="D3E5F6"/>
          </w:tcPr>
          <w:p w14:paraId="1A9294EF" w14:textId="77777777" w:rsidR="00732B03" w:rsidRPr="00732B03" w:rsidRDefault="00732B03" w:rsidP="00732B03">
            <w:pPr>
              <w:pStyle w:val="Heading1"/>
              <w:outlineLvl w:val="0"/>
              <w:rPr>
                <w:rFonts w:ascii="Century Gothic" w:hAnsi="Century Gothic"/>
                <w:sz w:val="20"/>
                <w:szCs w:val="20"/>
                <w:lang w:val="en-US"/>
              </w:rPr>
            </w:pPr>
          </w:p>
        </w:tc>
        <w:tc>
          <w:tcPr>
            <w:tcW w:w="4293" w:type="pct"/>
            <w:gridSpan w:val="3"/>
            <w:shd w:val="clear" w:color="auto" w:fill="D3E5F6"/>
          </w:tcPr>
          <w:p w14:paraId="0468502C"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Century Gothic" w:hAnsi="Century Gothic"/>
                <w:noProof/>
                <w:sz w:val="20"/>
                <w:szCs w:val="20"/>
              </w:rPr>
              <mc:AlternateContent>
                <mc:Choice Requires="wpg">
                  <w:drawing>
                    <wp:anchor distT="0" distB="0" distL="114300" distR="114300" simplePos="0" relativeHeight="251658268" behindDoc="1" locked="0" layoutInCell="1" allowOverlap="1" wp14:anchorId="5A43A9FC" wp14:editId="70DD059B">
                      <wp:simplePos x="0" y="0"/>
                      <wp:positionH relativeFrom="page">
                        <wp:posOffset>1696720</wp:posOffset>
                      </wp:positionH>
                      <wp:positionV relativeFrom="paragraph">
                        <wp:posOffset>333375</wp:posOffset>
                      </wp:positionV>
                      <wp:extent cx="1270" cy="252095"/>
                      <wp:effectExtent l="0" t="0" r="0" b="0"/>
                      <wp:wrapNone/>
                      <wp:docPr id="1199" name="Group 1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525"/>
                                <a:chExt cx="2" cy="397"/>
                              </a:xfrm>
                            </wpg:grpSpPr>
                            <wps:wsp>
                              <wps:cNvPr id="1200" name="Freeform 1173"/>
                              <wps:cNvSpPr>
                                <a:spLocks/>
                              </wps:cNvSpPr>
                              <wps:spPr bwMode="auto">
                                <a:xfrm>
                                  <a:off x="2672" y="525"/>
                                  <a:ext cx="2" cy="397"/>
                                </a:xfrm>
                                <a:custGeom>
                                  <a:avLst/>
                                  <a:gdLst>
                                    <a:gd name="T0" fmla="+- 0 525 525"/>
                                    <a:gd name="T1" fmla="*/ 525 h 397"/>
                                    <a:gd name="T2" fmla="+- 0 922 525"/>
                                    <a:gd name="T3" fmla="*/ 922 h 397"/>
                                    <a:gd name="T4" fmla="+- 0 525 525"/>
                                    <a:gd name="T5" fmla="*/ 52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94D980" id="Group 1172" o:spid="_x0000_s1026" style="position:absolute;left:0;text-align:left;margin-left:133.6pt;margin-top:26.25pt;width:.1pt;height:19.85pt;z-index:-251627520;mso-position-horizontal-relative:page" coordorigin="2672,52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">
                      <v:shape id="Freeform 1173" o:spid="_x0000_s1027" style="position:absolute;left:2672;top:52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" path="m,l,397,,e" fillcolor="#008bc0" stroked="f">
                        <v:path arrowok="t" o:connecttype="custom" o:connectlocs="0,525;0,922;0,525" o:connectangles="0,0,0"/>
                      </v:shape>
                      <w10:wrap anchorx="page"/>
                    </v:group>
                  </w:pict>
                </mc:Fallback>
              </mc:AlternateContent>
            </w:r>
            <w:r w:rsidRPr="00732B03">
              <w:rPr>
                <w:rFonts w:ascii="MS Gothic" w:eastAsia="MS Gothic" w:hAnsi="MS Gothic" w:cs="MS Gothic" w:hint="eastAsia"/>
                <w:sz w:val="20"/>
                <w:szCs w:val="20"/>
                <w:lang w:val="en-US" w:eastAsia="zh-CN"/>
              </w:rPr>
              <w:t>工厂</w:t>
            </w:r>
            <w:r w:rsidRPr="00732B03">
              <w:rPr>
                <w:rFonts w:ascii="Microsoft JhengHei" w:eastAsia="Microsoft JhengHei" w:hAnsi="Microsoft JhengHei" w:cs="Microsoft JhengHei" w:hint="eastAsia"/>
                <w:sz w:val="20"/>
                <w:szCs w:val="20"/>
                <w:lang w:val="en-US" w:eastAsia="zh-CN"/>
              </w:rPr>
              <w:t>应确保对到货内容、包装完整性和潜在污染进行适当的检查。</w:t>
            </w:r>
          </w:p>
        </w:tc>
      </w:tr>
      <w:tr w:rsidR="00732B03" w:rsidRPr="00732B03" w14:paraId="2A8DC1BF" w14:textId="77777777" w:rsidTr="000C385D">
        <w:tc>
          <w:tcPr>
            <w:tcW w:w="707" w:type="pct"/>
            <w:gridSpan w:val="2"/>
            <w:shd w:val="clear" w:color="auto" w:fill="D3E5F6"/>
          </w:tcPr>
          <w:p w14:paraId="766A98D9"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296" w:type="pct"/>
          </w:tcPr>
          <w:p w14:paraId="7276B264"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671" w:type="pct"/>
          </w:tcPr>
          <w:p w14:paraId="4EA6A661" w14:textId="775542BD"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6A49C169" w14:textId="56C48CC6"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2EDE91CD" w14:textId="77777777" w:rsidTr="000C385D">
        <w:tc>
          <w:tcPr>
            <w:tcW w:w="707" w:type="pct"/>
            <w:gridSpan w:val="2"/>
            <w:shd w:val="clear" w:color="auto" w:fill="FBD4B4" w:themeFill="accent6" w:themeFillTint="66"/>
          </w:tcPr>
          <w:p w14:paraId="1B4E85BE"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5.8.1</w:t>
            </w:r>
          </w:p>
        </w:tc>
        <w:tc>
          <w:tcPr>
            <w:tcW w:w="2296" w:type="pct"/>
          </w:tcPr>
          <w:p w14:paraId="2E6D9D32"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eastAsia="zh-CN"/>
              </w:rPr>
              <w:t>工厂</w:t>
            </w:r>
            <w:r w:rsidRPr="00732B03">
              <w:rPr>
                <w:rFonts w:ascii="Microsoft JhengHei" w:eastAsia="Microsoft JhengHei" w:hAnsi="Microsoft JhengHei" w:cs="Microsoft JhengHei" w:hint="eastAsia"/>
                <w:sz w:val="20"/>
                <w:szCs w:val="20"/>
                <w:lang w:val="en-US" w:eastAsia="zh-CN"/>
              </w:rPr>
              <w:t>应记录原材料和中间品的采购规程，确保到货符合采购或产品规格。</w:t>
            </w:r>
            <w:r w:rsidRPr="00732B03">
              <w:rPr>
                <w:rFonts w:ascii="Microsoft JhengHei" w:eastAsia="Microsoft JhengHei" w:hAnsi="Microsoft JhengHei" w:cs="Microsoft JhengHei" w:hint="eastAsia"/>
                <w:sz w:val="20"/>
                <w:szCs w:val="20"/>
                <w:lang w:val="en-US"/>
              </w:rPr>
              <w:t>这可能采取以下</w:t>
            </w:r>
            <w:r w:rsidRPr="00732B03">
              <w:rPr>
                <w:rFonts w:ascii="Century Gothic" w:hAnsi="Century Gothic" w:hint="eastAsia"/>
                <w:sz w:val="20"/>
                <w:szCs w:val="20"/>
                <w:lang w:val="en-US"/>
              </w:rPr>
              <w:t xml:space="preserve"> </w:t>
            </w:r>
            <w:r w:rsidRPr="00732B03">
              <w:rPr>
                <w:rFonts w:ascii="MS Gothic" w:eastAsia="MS Gothic" w:hAnsi="MS Gothic" w:cs="MS Gothic" w:hint="eastAsia"/>
                <w:sz w:val="20"/>
                <w:szCs w:val="20"/>
                <w:lang w:val="en-US"/>
              </w:rPr>
              <w:t>形式：</w:t>
            </w:r>
          </w:p>
          <w:p w14:paraId="3E345278"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icrosoft JhengHei" w:eastAsia="Microsoft JhengHei" w:hAnsi="Microsoft JhengHei" w:cs="Microsoft JhengHei" w:hint="eastAsia"/>
                <w:sz w:val="20"/>
                <w:szCs w:val="20"/>
                <w:lang w:val="en-US"/>
              </w:rPr>
              <w:t>订单</w:t>
            </w:r>
          </w:p>
          <w:p w14:paraId="784C8E1F"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S Gothic" w:eastAsia="MS Gothic" w:hAnsi="MS Gothic" w:cs="MS Gothic" w:hint="eastAsia"/>
                <w:sz w:val="20"/>
                <w:szCs w:val="20"/>
                <w:lang w:val="en-US"/>
              </w:rPr>
              <w:t>送</w:t>
            </w:r>
            <w:r w:rsidRPr="00732B03">
              <w:rPr>
                <w:rFonts w:ascii="Microsoft JhengHei" w:eastAsia="Microsoft JhengHei" w:hAnsi="Microsoft JhengHei" w:cs="Microsoft JhengHei" w:hint="eastAsia"/>
                <w:sz w:val="20"/>
                <w:szCs w:val="20"/>
                <w:lang w:val="en-US"/>
              </w:rPr>
              <w:t>货单。</w:t>
            </w:r>
          </w:p>
        </w:tc>
        <w:tc>
          <w:tcPr>
            <w:tcW w:w="671" w:type="pct"/>
          </w:tcPr>
          <w:p w14:paraId="2BF534DF" w14:textId="77777777" w:rsidR="00732B03" w:rsidRPr="00732B03" w:rsidRDefault="00732B03" w:rsidP="00732B03">
            <w:pPr>
              <w:pStyle w:val="Heading1"/>
              <w:outlineLvl w:val="0"/>
              <w:rPr>
                <w:rFonts w:ascii="Century Gothic" w:hAnsi="Century Gothic"/>
                <w:sz w:val="20"/>
                <w:szCs w:val="20"/>
                <w:lang w:val="en-US"/>
              </w:rPr>
            </w:pPr>
          </w:p>
        </w:tc>
        <w:tc>
          <w:tcPr>
            <w:tcW w:w="1326" w:type="pct"/>
          </w:tcPr>
          <w:p w14:paraId="78FA215B" w14:textId="77777777" w:rsidR="00732B03" w:rsidRPr="00732B03" w:rsidRDefault="00732B03" w:rsidP="00732B03">
            <w:pPr>
              <w:pStyle w:val="Heading1"/>
              <w:outlineLvl w:val="0"/>
              <w:rPr>
                <w:rFonts w:ascii="Century Gothic" w:hAnsi="Century Gothic"/>
                <w:sz w:val="20"/>
                <w:szCs w:val="20"/>
                <w:lang w:val="en-US"/>
              </w:rPr>
            </w:pPr>
          </w:p>
        </w:tc>
      </w:tr>
      <w:tr w:rsidR="00732B03" w:rsidRPr="00732B03" w14:paraId="218301ED" w14:textId="77777777" w:rsidTr="000C385D">
        <w:tc>
          <w:tcPr>
            <w:tcW w:w="707" w:type="pct"/>
            <w:gridSpan w:val="2"/>
            <w:shd w:val="clear" w:color="auto" w:fill="FBD4B4" w:themeFill="accent6" w:themeFillTint="66"/>
          </w:tcPr>
          <w:p w14:paraId="2B8C351F"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5.8.2</w:t>
            </w:r>
          </w:p>
        </w:tc>
        <w:tc>
          <w:tcPr>
            <w:tcW w:w="2296" w:type="pct"/>
          </w:tcPr>
          <w:p w14:paraId="3CDEC353"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应制定到货时的检查规程，确保产品没有害虫侵入、污染或损坏，并且处于令人满意的状态。</w:t>
            </w:r>
          </w:p>
          <w:p w14:paraId="48F8118E"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应清楚识别和设计大批货品的卸货区域，防止产品混淆。</w:t>
            </w:r>
          </w:p>
          <w:p w14:paraId="6FC65C95"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针对原材料，应记录和调查（包括根本原因分析）工厂识别的所有投诉或缺陷，而且应记录对问</w:t>
            </w:r>
            <w:r w:rsidRPr="00732B03">
              <w:rPr>
                <w:rFonts w:ascii="Century Gothic" w:hAnsi="Century Gothic" w:hint="eastAsia"/>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题的调查结果。</w:t>
            </w:r>
          </w:p>
        </w:tc>
        <w:tc>
          <w:tcPr>
            <w:tcW w:w="671" w:type="pct"/>
          </w:tcPr>
          <w:p w14:paraId="27DAC4D4"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0EBDC6DF"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288E6491" w14:textId="77777777" w:rsidTr="000C385D">
        <w:tc>
          <w:tcPr>
            <w:tcW w:w="707" w:type="pct"/>
            <w:gridSpan w:val="2"/>
            <w:shd w:val="clear" w:color="auto" w:fill="FBD4B4" w:themeFill="accent6" w:themeFillTint="66"/>
          </w:tcPr>
          <w:p w14:paraId="39ED9B51"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5.8.3</w:t>
            </w:r>
          </w:p>
        </w:tc>
        <w:tc>
          <w:tcPr>
            <w:tcW w:w="2296" w:type="pct"/>
          </w:tcPr>
          <w:p w14:paraId="6B6C516F"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工厂</w:t>
            </w:r>
            <w:r w:rsidRPr="00732B03">
              <w:rPr>
                <w:rFonts w:ascii="Microsoft JhengHei" w:eastAsia="Microsoft JhengHei" w:hAnsi="Microsoft JhengHei" w:cs="Microsoft JhengHei" w:hint="eastAsia"/>
                <w:sz w:val="20"/>
                <w:szCs w:val="20"/>
                <w:lang w:val="en-US" w:eastAsia="zh-CN"/>
              </w:rPr>
              <w:t>应制定原材料收货时的验收规程。这可能包括有效的认证分析（</w:t>
            </w:r>
            <w:r w:rsidRPr="00732B03">
              <w:rPr>
                <w:rFonts w:ascii="Century Gothic" w:hAnsi="Century Gothic"/>
                <w:sz w:val="20"/>
                <w:szCs w:val="20"/>
                <w:lang w:val="en-US" w:eastAsia="zh-CN"/>
              </w:rPr>
              <w:t>CoA</w:t>
            </w:r>
            <w:r w:rsidRPr="00732B03">
              <w:rPr>
                <w:rFonts w:ascii="MS Gothic" w:eastAsia="MS Gothic" w:hAnsi="MS Gothic" w:cs="MS Gothic" w:hint="eastAsia"/>
                <w:sz w:val="20"/>
                <w:szCs w:val="20"/>
                <w:lang w:val="en-US" w:eastAsia="zh-CN"/>
              </w:rPr>
              <w:t>）或</w:t>
            </w:r>
            <w:r w:rsidRPr="00732B03">
              <w:rPr>
                <w:rFonts w:ascii="Microsoft JhengHei" w:eastAsia="Microsoft JhengHei" w:hAnsi="Microsoft JhengHei" w:cs="Microsoft JhengHei" w:hint="eastAsia"/>
                <w:sz w:val="20"/>
                <w:szCs w:val="20"/>
                <w:lang w:val="en-US" w:eastAsia="zh-CN"/>
              </w:rPr>
              <w:t>测试。</w:t>
            </w:r>
          </w:p>
          <w:p w14:paraId="357CF574"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应保管所有等待内部测试或数据验证结果的原材料，直至放行以供使用。</w:t>
            </w:r>
          </w:p>
        </w:tc>
        <w:tc>
          <w:tcPr>
            <w:tcW w:w="671" w:type="pct"/>
          </w:tcPr>
          <w:p w14:paraId="15E12CCC"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7A8056C9"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092292FA" w14:textId="77777777" w:rsidTr="000C385D">
        <w:tc>
          <w:tcPr>
            <w:tcW w:w="707" w:type="pct"/>
            <w:gridSpan w:val="2"/>
            <w:shd w:val="clear" w:color="auto" w:fill="FBD4B4" w:themeFill="accent6" w:themeFillTint="66"/>
          </w:tcPr>
          <w:p w14:paraId="79B4D8C7"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5.8.4</w:t>
            </w:r>
          </w:p>
        </w:tc>
        <w:tc>
          <w:tcPr>
            <w:tcW w:w="2296" w:type="pct"/>
          </w:tcPr>
          <w:p w14:paraId="29ED3CC9"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收据文件和</w:t>
            </w:r>
            <w:r w:rsidRPr="00732B03">
              <w:rPr>
                <w:rFonts w:ascii="Century Gothic" w:hAnsi="Century Gothic"/>
                <w:sz w:val="20"/>
                <w:szCs w:val="20"/>
                <w:lang w:val="en-US" w:eastAsia="zh-CN"/>
              </w:rPr>
              <w:t>/</w:t>
            </w:r>
            <w:r w:rsidRPr="00732B03">
              <w:rPr>
                <w:rFonts w:ascii="MS Gothic" w:eastAsia="MS Gothic" w:hAnsi="MS Gothic" w:cs="MS Gothic" w:hint="eastAsia"/>
                <w:sz w:val="20"/>
                <w:szCs w:val="20"/>
                <w:lang w:val="en-US" w:eastAsia="zh-CN"/>
              </w:rPr>
              <w:t>或</w:t>
            </w:r>
            <w:r w:rsidRPr="00732B03">
              <w:rPr>
                <w:rFonts w:ascii="Microsoft JhengHei" w:eastAsia="Microsoft JhengHei" w:hAnsi="Microsoft JhengHei" w:cs="Microsoft JhengHei" w:hint="eastAsia"/>
                <w:sz w:val="20"/>
                <w:szCs w:val="20"/>
                <w:lang w:val="en-US" w:eastAsia="zh-CN"/>
              </w:rPr>
              <w:t>产品标识应为贮藏期间的正确存货周转提供便利条件，在适当的情况下，确保按</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照正确的</w:t>
            </w:r>
            <w:r w:rsidRPr="00732B03">
              <w:rPr>
                <w:rFonts w:ascii="Microsoft JhengHei" w:eastAsia="Microsoft JhengHei" w:hAnsi="Microsoft JhengHei" w:cs="Microsoft JhengHei" w:hint="eastAsia"/>
                <w:sz w:val="20"/>
                <w:szCs w:val="20"/>
                <w:lang w:val="en-US" w:eastAsia="zh-CN"/>
              </w:rPr>
              <w:t>顺序并在规定的保质期内使用材料。</w:t>
            </w:r>
          </w:p>
        </w:tc>
        <w:tc>
          <w:tcPr>
            <w:tcW w:w="671" w:type="pct"/>
          </w:tcPr>
          <w:p w14:paraId="0D41B37B"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2C8F1B99"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5FE0815E" w14:textId="77777777" w:rsidTr="000C385D">
        <w:tc>
          <w:tcPr>
            <w:tcW w:w="707" w:type="pct"/>
            <w:gridSpan w:val="2"/>
            <w:shd w:val="clear" w:color="auto" w:fill="FBD4B4" w:themeFill="accent6" w:themeFillTint="66"/>
          </w:tcPr>
          <w:p w14:paraId="0E6D44DC"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5.8.5</w:t>
            </w:r>
          </w:p>
        </w:tc>
        <w:tc>
          <w:tcPr>
            <w:tcW w:w="2296" w:type="pct"/>
          </w:tcPr>
          <w:p w14:paraId="10F75CB4"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工厂</w:t>
            </w:r>
            <w:r w:rsidRPr="00732B03">
              <w:rPr>
                <w:rFonts w:ascii="Microsoft JhengHei" w:eastAsia="Microsoft JhengHei" w:hAnsi="Microsoft JhengHei" w:cs="Microsoft JhengHei" w:hint="eastAsia"/>
                <w:sz w:val="20"/>
                <w:szCs w:val="20"/>
                <w:lang w:val="en-US" w:eastAsia="zh-CN"/>
              </w:rPr>
              <w:t>应制定体系，在所有原材料和中间品引入工</w:t>
            </w:r>
            <w:r w:rsidRPr="00732B03">
              <w:rPr>
                <w:rFonts w:ascii="Microsoft JhengHei" w:eastAsia="Microsoft JhengHei" w:hAnsi="Microsoft JhengHei" w:cs="Microsoft JhengHei" w:hint="eastAsia"/>
                <w:sz w:val="20"/>
                <w:szCs w:val="20"/>
                <w:lang w:val="en-US" w:eastAsia="zh-CN"/>
              </w:rPr>
              <w:lastRenderedPageBreak/>
              <w:t>艺流程之前，对其进行验证。</w:t>
            </w:r>
          </w:p>
        </w:tc>
        <w:tc>
          <w:tcPr>
            <w:tcW w:w="671" w:type="pct"/>
          </w:tcPr>
          <w:p w14:paraId="7CAC2261"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72AFDDE5"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39AA0F91" w14:textId="77777777" w:rsidTr="000C385D">
        <w:tc>
          <w:tcPr>
            <w:tcW w:w="5000" w:type="pct"/>
            <w:gridSpan w:val="5"/>
            <w:shd w:val="clear" w:color="auto" w:fill="00B0F0"/>
          </w:tcPr>
          <w:p w14:paraId="42CFD1A2" w14:textId="77777777" w:rsidR="00732B03" w:rsidRPr="00732B03" w:rsidRDefault="00732B03" w:rsidP="00732B03">
            <w:pPr>
              <w:pStyle w:val="Heading1"/>
              <w:outlineLvl w:val="0"/>
              <w:rPr>
                <w:rFonts w:ascii="Century Gothic" w:hAnsi="Century Gothic"/>
                <w:sz w:val="20"/>
                <w:szCs w:val="20"/>
                <w:lang w:val="en-US" w:eastAsia="zh-CN"/>
              </w:rPr>
            </w:pPr>
            <w:r w:rsidRPr="00E05EB2">
              <w:rPr>
                <w:rFonts w:ascii="Century Gothic" w:hAnsi="Century Gothic"/>
                <w:color w:val="FFFFFF" w:themeColor="background1"/>
                <w:sz w:val="20"/>
                <w:szCs w:val="20"/>
                <w:lang w:val="en-US" w:eastAsia="zh-CN"/>
              </w:rPr>
              <w:t>5.9</w:t>
            </w:r>
            <w:r w:rsidRPr="00E05EB2">
              <w:rPr>
                <w:rFonts w:ascii="Century Gothic" w:hAnsi="Century Gothic"/>
                <w:color w:val="FFFFFF" w:themeColor="background1"/>
                <w:sz w:val="20"/>
                <w:szCs w:val="20"/>
                <w:lang w:val="en-US" w:eastAsia="zh-CN"/>
              </w:rPr>
              <w:tab/>
            </w:r>
            <w:r w:rsidRPr="00E05EB2">
              <w:rPr>
                <w:rFonts w:ascii="MS Gothic" w:eastAsia="MS Gothic" w:hAnsi="MS Gothic" w:cs="MS Gothic" w:hint="eastAsia"/>
                <w:color w:val="FFFFFF" w:themeColor="background1"/>
                <w:sz w:val="20"/>
                <w:szCs w:val="20"/>
                <w:lang w:val="en-US" w:eastAsia="zh-CN"/>
              </w:rPr>
              <w:t>所有材料、半成品和成品的</w:t>
            </w:r>
            <w:r w:rsidRPr="00E05EB2">
              <w:rPr>
                <w:rFonts w:ascii="Microsoft JhengHei" w:eastAsia="Microsoft JhengHei" w:hAnsi="Microsoft JhengHei" w:cs="Microsoft JhengHei" w:hint="eastAsia"/>
                <w:color w:val="FFFFFF" w:themeColor="background1"/>
                <w:sz w:val="20"/>
                <w:szCs w:val="20"/>
                <w:lang w:val="en-US" w:eastAsia="zh-CN"/>
              </w:rPr>
              <w:t>贮藏</w:t>
            </w:r>
          </w:p>
        </w:tc>
      </w:tr>
      <w:tr w:rsidR="00732B03" w:rsidRPr="00732B03" w14:paraId="38889D21" w14:textId="77777777" w:rsidTr="000C385D">
        <w:tc>
          <w:tcPr>
            <w:tcW w:w="707" w:type="pct"/>
            <w:gridSpan w:val="2"/>
            <w:shd w:val="clear" w:color="auto" w:fill="D3E5F6"/>
          </w:tcPr>
          <w:p w14:paraId="4C23EDBD" w14:textId="77777777" w:rsidR="00732B03" w:rsidRPr="00732B03" w:rsidRDefault="00732B03" w:rsidP="00732B03">
            <w:pPr>
              <w:pStyle w:val="Heading1"/>
              <w:outlineLvl w:val="0"/>
              <w:rPr>
                <w:rFonts w:ascii="Century Gothic" w:hAnsi="Century Gothic"/>
                <w:sz w:val="20"/>
                <w:szCs w:val="20"/>
                <w:lang w:val="en-US" w:eastAsia="zh-CN"/>
              </w:rPr>
            </w:pPr>
          </w:p>
        </w:tc>
        <w:tc>
          <w:tcPr>
            <w:tcW w:w="4293" w:type="pct"/>
            <w:gridSpan w:val="3"/>
            <w:shd w:val="clear" w:color="auto" w:fill="D3E5F6"/>
          </w:tcPr>
          <w:p w14:paraId="1964511E"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Century Gothic" w:hAnsi="Century Gothic"/>
                <w:noProof/>
                <w:sz w:val="20"/>
                <w:szCs w:val="20"/>
              </w:rPr>
              <mc:AlternateContent>
                <mc:Choice Requires="wpg">
                  <w:drawing>
                    <wp:anchor distT="0" distB="0" distL="114300" distR="114300" simplePos="0" relativeHeight="251658269" behindDoc="1" locked="0" layoutInCell="1" allowOverlap="1" wp14:anchorId="6A2CFC13" wp14:editId="5ACF4CFA">
                      <wp:simplePos x="0" y="0"/>
                      <wp:positionH relativeFrom="page">
                        <wp:posOffset>1696720</wp:posOffset>
                      </wp:positionH>
                      <wp:positionV relativeFrom="paragraph">
                        <wp:posOffset>333375</wp:posOffset>
                      </wp:positionV>
                      <wp:extent cx="1270" cy="252095"/>
                      <wp:effectExtent l="0" t="0" r="0" b="0"/>
                      <wp:wrapNone/>
                      <wp:docPr id="1197" name="Group 1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525"/>
                                <a:chExt cx="2" cy="397"/>
                              </a:xfrm>
                            </wpg:grpSpPr>
                            <wps:wsp>
                              <wps:cNvPr id="1198" name="Freeform 1171"/>
                              <wps:cNvSpPr>
                                <a:spLocks/>
                              </wps:cNvSpPr>
                              <wps:spPr bwMode="auto">
                                <a:xfrm>
                                  <a:off x="2672" y="525"/>
                                  <a:ext cx="2" cy="397"/>
                                </a:xfrm>
                                <a:custGeom>
                                  <a:avLst/>
                                  <a:gdLst>
                                    <a:gd name="T0" fmla="+- 0 525 525"/>
                                    <a:gd name="T1" fmla="*/ 525 h 397"/>
                                    <a:gd name="T2" fmla="+- 0 922 525"/>
                                    <a:gd name="T3" fmla="*/ 922 h 397"/>
                                    <a:gd name="T4" fmla="+- 0 525 525"/>
                                    <a:gd name="T5" fmla="*/ 52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79DCD" id="Group 1170" o:spid="_x0000_s1026" style="position:absolute;left:0;text-align:left;margin-left:133.6pt;margin-top:26.25pt;width:.1pt;height:19.85pt;z-index:-251626496;mso-position-horizontal-relative:page" coordorigin="2672,52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">
                      <v:shape id="Freeform 1171" o:spid="_x0000_s1027" style="position:absolute;left:2672;top:52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" path="m,l,397,,e" fillcolor="#008bc0" stroked="f">
                        <v:path arrowok="t" o:connecttype="custom" o:connectlocs="0,525;0,922;0,525" o:connectangles="0,0,0"/>
                      </v:shape>
                      <w10:wrap anchorx="page"/>
                    </v:group>
                  </w:pict>
                </mc:Fallback>
              </mc:AlternateContent>
            </w:r>
            <w:r w:rsidRPr="00732B03">
              <w:rPr>
                <w:rFonts w:ascii="MS Gothic" w:eastAsia="MS Gothic" w:hAnsi="MS Gothic" w:cs="MS Gothic" w:hint="eastAsia"/>
                <w:sz w:val="20"/>
                <w:szCs w:val="20"/>
                <w:lang w:val="en-US" w:eastAsia="zh-CN"/>
              </w:rPr>
              <w:t>所有材料和</w:t>
            </w:r>
            <w:r w:rsidRPr="00732B03">
              <w:rPr>
                <w:rFonts w:ascii="Microsoft JhengHei" w:eastAsia="Microsoft JhengHei" w:hAnsi="Microsoft JhengHei" w:cs="Microsoft JhengHei" w:hint="eastAsia"/>
                <w:sz w:val="20"/>
                <w:szCs w:val="20"/>
                <w:lang w:val="en-US" w:eastAsia="zh-CN"/>
              </w:rPr>
              <w:t>产品的处理、管理和贮藏应尽量减少污染或恶意干预的风险，并保护产品的安全性、质量和合法性。</w:t>
            </w:r>
          </w:p>
        </w:tc>
      </w:tr>
      <w:tr w:rsidR="00732B03" w:rsidRPr="00732B03" w14:paraId="2E6F7373" w14:textId="77777777" w:rsidTr="000C385D">
        <w:tc>
          <w:tcPr>
            <w:tcW w:w="707" w:type="pct"/>
            <w:gridSpan w:val="2"/>
            <w:shd w:val="clear" w:color="auto" w:fill="D3E5F6"/>
          </w:tcPr>
          <w:p w14:paraId="6C00BB6D"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296" w:type="pct"/>
          </w:tcPr>
          <w:p w14:paraId="73232687"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671" w:type="pct"/>
          </w:tcPr>
          <w:p w14:paraId="2689F278" w14:textId="7A782984"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1527AEF4" w14:textId="77B8435E"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5FD4F1EB" w14:textId="77777777" w:rsidTr="000C385D">
        <w:tc>
          <w:tcPr>
            <w:tcW w:w="707" w:type="pct"/>
            <w:gridSpan w:val="2"/>
            <w:shd w:val="clear" w:color="auto" w:fill="FBD4B4" w:themeFill="accent6" w:themeFillTint="66"/>
          </w:tcPr>
          <w:p w14:paraId="04ACCE16"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5.9.1</w:t>
            </w:r>
          </w:p>
        </w:tc>
        <w:tc>
          <w:tcPr>
            <w:tcW w:w="2296" w:type="pct"/>
          </w:tcPr>
          <w:p w14:paraId="746AC428" w14:textId="77777777" w:rsidR="00732B03" w:rsidRPr="00732B03" w:rsidRDefault="00732B03" w:rsidP="00732B03">
            <w:pPr>
              <w:pStyle w:val="Heading1"/>
              <w:outlineLvl w:val="0"/>
              <w:rPr>
                <w:rFonts w:ascii="Century Gothic" w:hAnsi="Century Gothic"/>
                <w:sz w:val="20"/>
                <w:szCs w:val="20"/>
                <w:lang w:val="en-US"/>
              </w:rPr>
            </w:pPr>
            <w:r w:rsidRPr="00732B03">
              <w:rPr>
                <w:rFonts w:ascii="Microsoft JhengHei" w:eastAsia="Microsoft JhengHei" w:hAnsi="Microsoft JhengHei" w:cs="Microsoft JhengHei" w:hint="eastAsia"/>
                <w:sz w:val="20"/>
                <w:szCs w:val="20"/>
                <w:lang w:val="en-US" w:eastAsia="zh-CN"/>
              </w:rPr>
              <w:t>应以风险评估为基础，制定维护贮藏期间产品安全和质量的规程，相关人员应对这些规程有所</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了解且得到相</w:t>
            </w:r>
            <w:r w:rsidRPr="00732B03">
              <w:rPr>
                <w:rFonts w:ascii="Microsoft JhengHei" w:eastAsia="Microsoft JhengHei" w:hAnsi="Microsoft JhengHei" w:cs="Microsoft JhengHei" w:hint="eastAsia"/>
                <w:sz w:val="20"/>
                <w:szCs w:val="20"/>
                <w:lang w:val="en-US" w:eastAsia="zh-CN"/>
              </w:rPr>
              <w:t>应的实施。</w:t>
            </w:r>
            <w:r w:rsidRPr="00732B03">
              <w:rPr>
                <w:rFonts w:ascii="Microsoft JhengHei" w:eastAsia="Microsoft JhengHei" w:hAnsi="Microsoft JhengHei" w:cs="Microsoft JhengHei" w:hint="eastAsia"/>
                <w:sz w:val="20"/>
                <w:szCs w:val="20"/>
                <w:lang w:val="en-US"/>
              </w:rPr>
              <w:t>这应包括（如适用）：</w:t>
            </w:r>
          </w:p>
          <w:p w14:paraId="3EF42C24"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S Gothic" w:eastAsia="MS Gothic" w:hAnsi="MS Gothic" w:cs="MS Gothic" w:hint="eastAsia"/>
                <w:sz w:val="20"/>
                <w:szCs w:val="20"/>
                <w:lang w:val="en-US"/>
              </w:rPr>
              <w:t>成品的包装指南</w:t>
            </w:r>
          </w:p>
          <w:p w14:paraId="384E336D"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必要情况下的</w:t>
            </w:r>
            <w:r w:rsidRPr="00732B03">
              <w:rPr>
                <w:rFonts w:ascii="Microsoft JhengHei" w:eastAsia="Microsoft JhengHei" w:hAnsi="Microsoft JhengHei" w:cs="Microsoft JhengHei" w:hint="eastAsia"/>
                <w:sz w:val="20"/>
                <w:szCs w:val="20"/>
                <w:lang w:val="en-US" w:eastAsia="zh-CN"/>
              </w:rPr>
              <w:t>产品隔离，以避免发生交叉污染（物理、生物和过敏原）、混淆或感染</w:t>
            </w:r>
          </w:p>
          <w:p w14:paraId="2B17A7FA"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离开地板和</w:t>
            </w:r>
            <w:r w:rsidRPr="00732B03">
              <w:rPr>
                <w:rFonts w:ascii="Microsoft JhengHei" w:eastAsia="Microsoft JhengHei" w:hAnsi="Microsoft JhengHei" w:cs="Microsoft JhengHei" w:hint="eastAsia"/>
                <w:sz w:val="20"/>
                <w:szCs w:val="20"/>
                <w:lang w:val="en-US" w:eastAsia="zh-CN"/>
              </w:rPr>
              <w:t>远离墙壁贮藏产品</w:t>
            </w:r>
            <w:r w:rsidRPr="00732B03">
              <w:rPr>
                <w:rFonts w:ascii="Century Gothic" w:hAnsi="Century Gothic"/>
                <w:sz w:val="20"/>
                <w:szCs w:val="20"/>
                <w:lang w:val="en-US" w:eastAsia="zh-CN"/>
              </w:rPr>
              <w:t>/</w:t>
            </w:r>
            <w:r w:rsidRPr="00732B03">
              <w:rPr>
                <w:rFonts w:ascii="MS Gothic" w:eastAsia="MS Gothic" w:hAnsi="MS Gothic" w:cs="MS Gothic" w:hint="eastAsia"/>
                <w:sz w:val="20"/>
                <w:szCs w:val="20"/>
                <w:lang w:val="en-US" w:eastAsia="zh-CN"/>
              </w:rPr>
              <w:t>材料</w:t>
            </w:r>
          </w:p>
          <w:p w14:paraId="4593F152"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具体的搬运和</w:t>
            </w:r>
            <w:r w:rsidRPr="00732B03">
              <w:rPr>
                <w:rFonts w:ascii="Microsoft JhengHei" w:eastAsia="Microsoft JhengHei" w:hAnsi="Microsoft JhengHei" w:cs="Microsoft JhengHei" w:hint="eastAsia"/>
                <w:sz w:val="20"/>
                <w:szCs w:val="20"/>
                <w:lang w:val="en-US" w:eastAsia="zh-CN"/>
              </w:rPr>
              <w:t>码放要求，以防止产品损坏。</w:t>
            </w:r>
          </w:p>
        </w:tc>
        <w:tc>
          <w:tcPr>
            <w:tcW w:w="671" w:type="pct"/>
          </w:tcPr>
          <w:p w14:paraId="579DA5EA"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55F2D4A7"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5F1FC19C" w14:textId="77777777" w:rsidTr="000C385D">
        <w:tc>
          <w:tcPr>
            <w:tcW w:w="707" w:type="pct"/>
            <w:gridSpan w:val="2"/>
            <w:shd w:val="clear" w:color="auto" w:fill="FBD4B4" w:themeFill="accent6" w:themeFillTint="66"/>
          </w:tcPr>
          <w:p w14:paraId="0751A9C1"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5.9.2</w:t>
            </w:r>
          </w:p>
        </w:tc>
        <w:tc>
          <w:tcPr>
            <w:tcW w:w="2296" w:type="pct"/>
          </w:tcPr>
          <w:p w14:paraId="62E9FB5F"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在</w:t>
            </w:r>
            <w:r w:rsidRPr="00732B03">
              <w:rPr>
                <w:rFonts w:ascii="Microsoft JhengHei" w:eastAsia="Microsoft JhengHei" w:hAnsi="Microsoft JhengHei" w:cs="Microsoft JhengHei" w:hint="eastAsia"/>
                <w:sz w:val="20"/>
                <w:szCs w:val="20"/>
                <w:lang w:val="en-US" w:eastAsia="zh-CN"/>
              </w:rPr>
              <w:t>贮藏期间，通过适当的包装，识别和保护所有材料、现行工作和成品，防止污染。</w:t>
            </w:r>
          </w:p>
        </w:tc>
        <w:tc>
          <w:tcPr>
            <w:tcW w:w="671" w:type="pct"/>
          </w:tcPr>
          <w:p w14:paraId="455D566F"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28C9C1E2"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43F965FF" w14:textId="77777777" w:rsidTr="000C385D">
        <w:tc>
          <w:tcPr>
            <w:tcW w:w="707" w:type="pct"/>
            <w:gridSpan w:val="2"/>
            <w:shd w:val="clear" w:color="auto" w:fill="FBD4B4" w:themeFill="accent6" w:themeFillTint="66"/>
          </w:tcPr>
          <w:p w14:paraId="60535496"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5.9.3</w:t>
            </w:r>
          </w:p>
        </w:tc>
        <w:tc>
          <w:tcPr>
            <w:tcW w:w="2296" w:type="pct"/>
          </w:tcPr>
          <w:p w14:paraId="77E0F34D"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应控制贮藏，包括场外贮藏，保护产品免受污染，包括感染或气味和恶意干预。如果使用场外贮</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藏，</w:t>
            </w:r>
            <w:r w:rsidRPr="00732B03">
              <w:rPr>
                <w:rFonts w:ascii="Microsoft JhengHei" w:eastAsia="Microsoft JhengHei" w:hAnsi="Microsoft JhengHei" w:cs="Microsoft JhengHei" w:hint="eastAsia"/>
                <w:sz w:val="20"/>
                <w:szCs w:val="20"/>
                <w:lang w:val="en-US" w:eastAsia="zh-CN"/>
              </w:rPr>
              <w:t>应执行和场内贮藏相同的工厂标准。</w:t>
            </w:r>
          </w:p>
        </w:tc>
        <w:tc>
          <w:tcPr>
            <w:tcW w:w="671" w:type="pct"/>
          </w:tcPr>
          <w:p w14:paraId="0BE2D7FF"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18851167"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42571148" w14:textId="77777777" w:rsidTr="000C385D">
        <w:tc>
          <w:tcPr>
            <w:tcW w:w="707" w:type="pct"/>
            <w:gridSpan w:val="2"/>
            <w:shd w:val="clear" w:color="auto" w:fill="D3E5F6"/>
          </w:tcPr>
          <w:p w14:paraId="51CACFB6"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296" w:type="pct"/>
          </w:tcPr>
          <w:p w14:paraId="6C8F5E6B"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671" w:type="pct"/>
          </w:tcPr>
          <w:p w14:paraId="53261EE3" w14:textId="47575FBA"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787BD995" w14:textId="7CCC64B9"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57222B22" w14:textId="77777777" w:rsidTr="000C385D">
        <w:tc>
          <w:tcPr>
            <w:tcW w:w="707" w:type="pct"/>
            <w:gridSpan w:val="2"/>
            <w:shd w:val="clear" w:color="auto" w:fill="FBD4B4" w:themeFill="accent6" w:themeFillTint="66"/>
          </w:tcPr>
          <w:p w14:paraId="213EBD37"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5.9.4</w:t>
            </w:r>
          </w:p>
        </w:tc>
        <w:tc>
          <w:tcPr>
            <w:tcW w:w="2296" w:type="pct"/>
          </w:tcPr>
          <w:p w14:paraId="7EEDBA72"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成品或中</w:t>
            </w:r>
            <w:r w:rsidRPr="00732B03">
              <w:rPr>
                <w:rFonts w:ascii="Microsoft JhengHei" w:eastAsia="Microsoft JhengHei" w:hAnsi="Microsoft JhengHei" w:cs="Microsoft JhengHei" w:hint="eastAsia"/>
                <w:sz w:val="20"/>
                <w:szCs w:val="20"/>
                <w:lang w:val="en-US" w:eastAsia="zh-CN"/>
              </w:rPr>
              <w:t>间品的贮藏应符合客户的要求（在适用情况下实行先进先出</w:t>
            </w:r>
            <w:r w:rsidRPr="00732B03">
              <w:rPr>
                <w:rFonts w:ascii="Century Gothic" w:hAnsi="Century Gothic"/>
                <w:sz w:val="20"/>
                <w:szCs w:val="20"/>
                <w:lang w:val="en-US" w:eastAsia="zh-CN"/>
              </w:rPr>
              <w:t>(FIFO)</w:t>
            </w:r>
            <w:r w:rsidRPr="00732B03">
              <w:rPr>
                <w:rFonts w:ascii="MS Gothic" w:eastAsia="MS Gothic" w:hAnsi="MS Gothic" w:cs="MS Gothic" w:hint="eastAsia"/>
                <w:sz w:val="20"/>
                <w:szCs w:val="20"/>
                <w:lang w:val="en-US" w:eastAsia="zh-CN"/>
              </w:rPr>
              <w:t>），在</w:t>
            </w:r>
            <w:r w:rsidRPr="00732B03">
              <w:rPr>
                <w:rFonts w:ascii="Microsoft JhengHei" w:eastAsia="Microsoft JhengHei" w:hAnsi="Microsoft JhengHei" w:cs="Microsoft JhengHei" w:hint="eastAsia"/>
                <w:sz w:val="20"/>
                <w:szCs w:val="20"/>
                <w:lang w:val="en-US" w:eastAsia="zh-CN"/>
              </w:rPr>
              <w:t>积极放行后予</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lastRenderedPageBreak/>
              <w:t>以分</w:t>
            </w:r>
            <w:r w:rsidRPr="00732B03">
              <w:rPr>
                <w:rFonts w:ascii="Microsoft JhengHei" w:eastAsia="Microsoft JhengHei" w:hAnsi="Microsoft JhengHei" w:cs="Microsoft JhengHei" w:hint="eastAsia"/>
                <w:sz w:val="20"/>
                <w:szCs w:val="20"/>
                <w:lang w:val="en-US" w:eastAsia="zh-CN"/>
              </w:rPr>
              <w:t>发。</w:t>
            </w:r>
          </w:p>
          <w:p w14:paraId="0116B4F5"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如果成品需要外部</w:t>
            </w:r>
            <w:r w:rsidRPr="00732B03">
              <w:rPr>
                <w:rFonts w:ascii="Microsoft JhengHei" w:eastAsia="Microsoft JhengHei" w:hAnsi="Microsoft JhengHei" w:cs="Microsoft JhengHei" w:hint="eastAsia"/>
                <w:sz w:val="20"/>
                <w:szCs w:val="20"/>
                <w:lang w:val="en-US" w:eastAsia="zh-CN"/>
              </w:rPr>
              <w:t>储存，则应对产品进行适当的保护。</w:t>
            </w:r>
          </w:p>
        </w:tc>
        <w:tc>
          <w:tcPr>
            <w:tcW w:w="671" w:type="pct"/>
          </w:tcPr>
          <w:p w14:paraId="5F28D320"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3C384E57"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236AF06B" w14:textId="77777777" w:rsidTr="000C385D">
        <w:tc>
          <w:tcPr>
            <w:tcW w:w="707" w:type="pct"/>
            <w:gridSpan w:val="2"/>
            <w:shd w:val="clear" w:color="auto" w:fill="FBD4B4" w:themeFill="accent6" w:themeFillTint="66"/>
          </w:tcPr>
          <w:p w14:paraId="54DD94C9"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5.9.5</w:t>
            </w:r>
          </w:p>
        </w:tc>
        <w:tc>
          <w:tcPr>
            <w:tcW w:w="2296" w:type="pct"/>
          </w:tcPr>
          <w:p w14:paraId="53A1D044"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用于</w:t>
            </w:r>
            <w:r w:rsidRPr="00732B03">
              <w:rPr>
                <w:rFonts w:ascii="Microsoft JhengHei" w:eastAsia="Microsoft JhengHei" w:hAnsi="Microsoft JhengHei" w:cs="Microsoft JhengHei" w:hint="eastAsia"/>
                <w:sz w:val="20"/>
                <w:szCs w:val="20"/>
                <w:lang w:val="en-US" w:eastAsia="zh-CN"/>
              </w:rPr>
              <w:t>贮藏或发放中间品或成品的包装，例如托盘，如果被放置在室外，应予以适当的保护，在使</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用前</w:t>
            </w:r>
            <w:r w:rsidRPr="00732B03">
              <w:rPr>
                <w:rFonts w:ascii="Microsoft JhengHei" w:eastAsia="Microsoft JhengHei" w:hAnsi="Microsoft JhengHei" w:cs="Microsoft JhengHei" w:hint="eastAsia"/>
                <w:sz w:val="20"/>
                <w:szCs w:val="20"/>
                <w:lang w:val="en-US" w:eastAsia="zh-CN"/>
              </w:rPr>
              <w:t>检查是否有损坏或污染迹象。</w:t>
            </w:r>
          </w:p>
        </w:tc>
        <w:tc>
          <w:tcPr>
            <w:tcW w:w="671" w:type="pct"/>
          </w:tcPr>
          <w:p w14:paraId="01BF941A"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2DA1634B"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6376EEDA" w14:textId="77777777" w:rsidTr="000C385D">
        <w:tc>
          <w:tcPr>
            <w:tcW w:w="707" w:type="pct"/>
            <w:gridSpan w:val="2"/>
            <w:shd w:val="clear" w:color="auto" w:fill="FBD4B4" w:themeFill="accent6" w:themeFillTint="66"/>
          </w:tcPr>
          <w:p w14:paraId="5895FDE1"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5.9.6</w:t>
            </w:r>
          </w:p>
        </w:tc>
        <w:tc>
          <w:tcPr>
            <w:tcW w:w="2296" w:type="pct"/>
          </w:tcPr>
          <w:p w14:paraId="0D3985BF"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为了防止污染，应制定成文的规程，适当分离原材料、中间品和成品。</w:t>
            </w:r>
          </w:p>
        </w:tc>
        <w:tc>
          <w:tcPr>
            <w:tcW w:w="671" w:type="pct"/>
          </w:tcPr>
          <w:p w14:paraId="72CC9E2A"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2EDCB0CA"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06F00145" w14:textId="77777777" w:rsidTr="000C385D">
        <w:tc>
          <w:tcPr>
            <w:tcW w:w="707" w:type="pct"/>
            <w:gridSpan w:val="2"/>
            <w:shd w:val="clear" w:color="auto" w:fill="FBD4B4" w:themeFill="accent6" w:themeFillTint="66"/>
          </w:tcPr>
          <w:p w14:paraId="64B6073F"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5.9.7</w:t>
            </w:r>
          </w:p>
        </w:tc>
        <w:tc>
          <w:tcPr>
            <w:tcW w:w="2296" w:type="pct"/>
          </w:tcPr>
          <w:p w14:paraId="3640E4DD"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工厂</w:t>
            </w:r>
            <w:r w:rsidRPr="00732B03">
              <w:rPr>
                <w:rFonts w:ascii="Microsoft JhengHei" w:eastAsia="Microsoft JhengHei" w:hAnsi="Microsoft JhengHei" w:cs="Microsoft JhengHei" w:hint="eastAsia"/>
                <w:sz w:val="20"/>
                <w:szCs w:val="20"/>
                <w:lang w:val="en-US" w:eastAsia="zh-CN"/>
              </w:rPr>
              <w:t>应确保危害化学品的处理方法可以尽量减少产品安全、质量和合法性的风险。</w:t>
            </w:r>
          </w:p>
        </w:tc>
        <w:tc>
          <w:tcPr>
            <w:tcW w:w="671" w:type="pct"/>
          </w:tcPr>
          <w:p w14:paraId="7298B81E"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67DC3BD3"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1683B479" w14:textId="77777777" w:rsidTr="000C385D">
        <w:tc>
          <w:tcPr>
            <w:tcW w:w="707" w:type="pct"/>
            <w:gridSpan w:val="2"/>
            <w:shd w:val="clear" w:color="auto" w:fill="FBD4B4" w:themeFill="accent6" w:themeFillTint="66"/>
          </w:tcPr>
          <w:p w14:paraId="406D71F5"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5.9.8</w:t>
            </w:r>
          </w:p>
        </w:tc>
        <w:tc>
          <w:tcPr>
            <w:tcW w:w="2296" w:type="pct"/>
          </w:tcPr>
          <w:p w14:paraId="41B99F31"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用于回收的材料</w:t>
            </w:r>
            <w:r w:rsidRPr="00732B03">
              <w:rPr>
                <w:rFonts w:ascii="Microsoft JhengHei" w:eastAsia="Microsoft JhengHei" w:hAnsi="Microsoft JhengHei" w:cs="Microsoft JhengHei" w:hint="eastAsia"/>
                <w:sz w:val="20"/>
                <w:szCs w:val="20"/>
                <w:lang w:val="en-US" w:eastAsia="zh-CN"/>
              </w:rPr>
              <w:t>应适当防止污染危害。</w:t>
            </w:r>
          </w:p>
        </w:tc>
        <w:tc>
          <w:tcPr>
            <w:tcW w:w="671" w:type="pct"/>
          </w:tcPr>
          <w:p w14:paraId="091CF6D1"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37356580"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3E1E6A4A" w14:textId="77777777" w:rsidTr="000C385D">
        <w:tc>
          <w:tcPr>
            <w:tcW w:w="5000" w:type="pct"/>
            <w:gridSpan w:val="5"/>
            <w:shd w:val="clear" w:color="auto" w:fill="00B0F0"/>
          </w:tcPr>
          <w:p w14:paraId="55AF38AF" w14:textId="77777777" w:rsidR="00732B03" w:rsidRPr="00732B03" w:rsidRDefault="00732B03" w:rsidP="00732B03">
            <w:pPr>
              <w:pStyle w:val="Heading1"/>
              <w:outlineLvl w:val="0"/>
              <w:rPr>
                <w:rFonts w:ascii="Century Gothic" w:hAnsi="Century Gothic"/>
                <w:sz w:val="20"/>
                <w:szCs w:val="20"/>
                <w:lang w:val="en-US"/>
              </w:rPr>
            </w:pPr>
            <w:r w:rsidRPr="00E05EB2">
              <w:rPr>
                <w:rFonts w:ascii="Century Gothic" w:hAnsi="Century Gothic"/>
                <w:color w:val="FFFFFF" w:themeColor="background1"/>
                <w:sz w:val="20"/>
                <w:szCs w:val="20"/>
                <w:lang w:val="en-US"/>
              </w:rPr>
              <w:t xml:space="preserve">5.10  </w:t>
            </w:r>
            <w:r w:rsidRPr="00E05EB2">
              <w:rPr>
                <w:rFonts w:ascii="Microsoft JhengHei" w:eastAsia="Microsoft JhengHei" w:hAnsi="Microsoft JhengHei" w:cs="Microsoft JhengHei" w:hint="eastAsia"/>
                <w:color w:val="FFFFFF" w:themeColor="background1"/>
                <w:sz w:val="20"/>
                <w:szCs w:val="20"/>
                <w:lang w:val="en-US"/>
              </w:rPr>
              <w:t>发货和运输</w:t>
            </w:r>
          </w:p>
        </w:tc>
      </w:tr>
      <w:tr w:rsidR="00732B03" w:rsidRPr="00732B03" w14:paraId="1F9571A2" w14:textId="77777777" w:rsidTr="000C385D">
        <w:tc>
          <w:tcPr>
            <w:tcW w:w="707" w:type="pct"/>
            <w:gridSpan w:val="2"/>
            <w:shd w:val="clear" w:color="auto" w:fill="D3E5F6"/>
          </w:tcPr>
          <w:p w14:paraId="2FE0751F" w14:textId="77777777" w:rsidR="00732B03" w:rsidRPr="00732B03" w:rsidRDefault="00732B03" w:rsidP="00732B03">
            <w:pPr>
              <w:pStyle w:val="Heading1"/>
              <w:outlineLvl w:val="0"/>
              <w:rPr>
                <w:rFonts w:ascii="Century Gothic" w:hAnsi="Century Gothic"/>
                <w:sz w:val="20"/>
                <w:szCs w:val="20"/>
                <w:lang w:val="en-US"/>
              </w:rPr>
            </w:pPr>
          </w:p>
        </w:tc>
        <w:tc>
          <w:tcPr>
            <w:tcW w:w="4293" w:type="pct"/>
            <w:gridSpan w:val="3"/>
            <w:shd w:val="clear" w:color="auto" w:fill="D3E5F6"/>
          </w:tcPr>
          <w:p w14:paraId="50F9F0BD"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原材料和成品的</w:t>
            </w:r>
            <w:r w:rsidRPr="00732B03">
              <w:rPr>
                <w:rFonts w:ascii="Microsoft JhengHei" w:eastAsia="Microsoft JhengHei" w:hAnsi="Microsoft JhengHei" w:cs="Microsoft JhengHei" w:hint="eastAsia"/>
                <w:sz w:val="20"/>
                <w:szCs w:val="20"/>
                <w:lang w:val="en-US" w:eastAsia="zh-CN"/>
              </w:rPr>
              <w:t>发发和运输方法应尽量减小污染或恶意干预的风险，保持产品的安全性、合法性和质量。</w:t>
            </w:r>
          </w:p>
        </w:tc>
      </w:tr>
      <w:tr w:rsidR="00732B03" w:rsidRPr="00732B03" w14:paraId="6A364B1E" w14:textId="77777777" w:rsidTr="000C385D">
        <w:tc>
          <w:tcPr>
            <w:tcW w:w="707" w:type="pct"/>
            <w:gridSpan w:val="2"/>
            <w:shd w:val="clear" w:color="auto" w:fill="D3E5F6"/>
          </w:tcPr>
          <w:p w14:paraId="433507B4"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296" w:type="pct"/>
          </w:tcPr>
          <w:p w14:paraId="6475528A"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671" w:type="pct"/>
          </w:tcPr>
          <w:p w14:paraId="03EC6349" w14:textId="69BE5DF4"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1EA99142" w14:textId="7F147046"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39430548" w14:textId="77777777" w:rsidTr="000C385D">
        <w:tc>
          <w:tcPr>
            <w:tcW w:w="707" w:type="pct"/>
            <w:gridSpan w:val="2"/>
            <w:shd w:val="clear" w:color="auto" w:fill="FBD4B4" w:themeFill="accent6" w:themeFillTint="66"/>
          </w:tcPr>
          <w:p w14:paraId="3FECBC4E"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5.10.1</w:t>
            </w:r>
          </w:p>
        </w:tc>
        <w:tc>
          <w:tcPr>
            <w:tcW w:w="2296" w:type="pct"/>
          </w:tcPr>
          <w:p w14:paraId="7800C038"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公司</w:t>
            </w:r>
            <w:r w:rsidRPr="00732B03">
              <w:rPr>
                <w:rFonts w:ascii="Microsoft JhengHei" w:eastAsia="Microsoft JhengHei" w:hAnsi="Microsoft JhengHei" w:cs="Microsoft JhengHei" w:hint="eastAsia"/>
                <w:sz w:val="20"/>
                <w:szCs w:val="20"/>
                <w:lang w:val="en-US" w:eastAsia="zh-CN"/>
              </w:rPr>
              <w:t>应制定产品发发和运输规程，具体包括：</w:t>
            </w:r>
          </w:p>
          <w:p w14:paraId="4FDB13E9"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使用</w:t>
            </w:r>
            <w:r w:rsidRPr="00732B03">
              <w:rPr>
                <w:rFonts w:ascii="Microsoft JhengHei" w:eastAsia="Microsoft JhengHei" w:hAnsi="Microsoft JhengHei" w:cs="Microsoft JhengHei" w:hint="eastAsia"/>
                <w:sz w:val="20"/>
                <w:szCs w:val="20"/>
                <w:lang w:val="en-US" w:eastAsia="zh-CN"/>
              </w:rPr>
              <w:t>联合运载的限制（例如，同一运输中有来自其他公司的材料）</w:t>
            </w:r>
          </w:p>
          <w:p w14:paraId="2297BD52"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产品在运输期间的安保要求</w:t>
            </w:r>
            <w:r w:rsidRPr="00732B03">
              <w:rPr>
                <w:rFonts w:ascii="MS Gothic" w:eastAsia="MS Gothic" w:hAnsi="MS Gothic" w:cs="MS Gothic" w:hint="eastAsia"/>
                <w:sz w:val="20"/>
                <w:szCs w:val="20"/>
                <w:lang w:val="en-US" w:eastAsia="zh-CN"/>
              </w:rPr>
              <w:t>，特</w:t>
            </w:r>
            <w:r w:rsidRPr="00732B03">
              <w:rPr>
                <w:rFonts w:ascii="Microsoft JhengHei" w:eastAsia="Microsoft JhengHei" w:hAnsi="Microsoft JhengHei" w:cs="Microsoft JhengHei" w:hint="eastAsia"/>
                <w:sz w:val="20"/>
                <w:szCs w:val="20"/>
                <w:lang w:val="en-US" w:eastAsia="zh-CN"/>
              </w:rPr>
              <w:t>别是当在远离指定贮藏仓库停车且无人看管时。</w:t>
            </w:r>
          </w:p>
        </w:tc>
        <w:tc>
          <w:tcPr>
            <w:tcW w:w="671" w:type="pct"/>
          </w:tcPr>
          <w:p w14:paraId="3246A6F1"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5B7F2F36"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7097E14A" w14:textId="77777777" w:rsidTr="000C385D">
        <w:tc>
          <w:tcPr>
            <w:tcW w:w="707" w:type="pct"/>
            <w:gridSpan w:val="2"/>
            <w:shd w:val="clear" w:color="auto" w:fill="FBD4B4" w:themeFill="accent6" w:themeFillTint="66"/>
          </w:tcPr>
          <w:p w14:paraId="5B2E6CC0"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5.10.2</w:t>
            </w:r>
          </w:p>
        </w:tc>
        <w:tc>
          <w:tcPr>
            <w:tcW w:w="2296" w:type="pct"/>
          </w:tcPr>
          <w:p w14:paraId="1F0EFA89"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在</w:t>
            </w:r>
            <w:r w:rsidRPr="00732B03">
              <w:rPr>
                <w:rFonts w:ascii="Microsoft JhengHei" w:eastAsia="Microsoft JhengHei" w:hAnsi="Microsoft JhengHei" w:cs="Microsoft JhengHei" w:hint="eastAsia"/>
                <w:sz w:val="20"/>
                <w:szCs w:val="20"/>
                <w:lang w:val="en-US" w:eastAsia="zh-CN"/>
              </w:rPr>
              <w:t>发放过程中通过适当的外部包装识别和保护所有产品，或在保护产品免受污染的条件下运</w:t>
            </w:r>
            <w:r w:rsidRPr="00732B03">
              <w:rPr>
                <w:rFonts w:ascii="Century Gothic" w:hAnsi="Century Gothic" w:hint="eastAsia"/>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lastRenderedPageBreak/>
              <w:t>输。这应包括感染或气味和恶意干预的风险。</w:t>
            </w:r>
          </w:p>
        </w:tc>
        <w:tc>
          <w:tcPr>
            <w:tcW w:w="671" w:type="pct"/>
          </w:tcPr>
          <w:p w14:paraId="1CAE2C1E"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60DF4646"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6E0DC0A2" w14:textId="77777777" w:rsidTr="000C385D">
        <w:tc>
          <w:tcPr>
            <w:tcW w:w="707" w:type="pct"/>
            <w:gridSpan w:val="2"/>
            <w:shd w:val="clear" w:color="auto" w:fill="FBD4B4" w:themeFill="accent6" w:themeFillTint="66"/>
          </w:tcPr>
          <w:p w14:paraId="0DAAC960"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5.10.3</w:t>
            </w:r>
          </w:p>
        </w:tc>
        <w:tc>
          <w:tcPr>
            <w:tcW w:w="2296" w:type="pct"/>
          </w:tcPr>
          <w:p w14:paraId="6BFC1428"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应检查所有托盘。应丢弃损坏、被污染或不可接受的托盘。与成品或原材料直接接触的木质托</w:t>
            </w:r>
            <w:r w:rsidRPr="00732B03">
              <w:rPr>
                <w:rFonts w:ascii="Century Gothic" w:hAnsi="Century Gothic" w:hint="eastAsia"/>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盘不能污染产品。如果使用木质托盘，则必须是结实的、干燥的、清洁的、没有损坏和污染。</w:t>
            </w:r>
          </w:p>
        </w:tc>
        <w:tc>
          <w:tcPr>
            <w:tcW w:w="671" w:type="pct"/>
          </w:tcPr>
          <w:p w14:paraId="409E29C8"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0EB5C330"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4D958BF2" w14:textId="77777777" w:rsidTr="000C385D">
        <w:tc>
          <w:tcPr>
            <w:tcW w:w="707" w:type="pct"/>
            <w:gridSpan w:val="2"/>
            <w:shd w:val="clear" w:color="auto" w:fill="D3E5F6"/>
          </w:tcPr>
          <w:p w14:paraId="20A3E989"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296" w:type="pct"/>
          </w:tcPr>
          <w:p w14:paraId="4B42E8C9"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671" w:type="pct"/>
          </w:tcPr>
          <w:p w14:paraId="60E953D0" w14:textId="48672AE7"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724148DF" w14:textId="5A59AFCE"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0A62CB85" w14:textId="77777777" w:rsidTr="000C385D">
        <w:tc>
          <w:tcPr>
            <w:tcW w:w="707" w:type="pct"/>
            <w:gridSpan w:val="2"/>
            <w:shd w:val="clear" w:color="auto" w:fill="FBD4B4" w:themeFill="accent6" w:themeFillTint="66"/>
          </w:tcPr>
          <w:p w14:paraId="7D26A358"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5.10.4</w:t>
            </w:r>
          </w:p>
        </w:tc>
        <w:tc>
          <w:tcPr>
            <w:tcW w:w="2296" w:type="pct"/>
          </w:tcPr>
          <w:p w14:paraId="4E555E67"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记录成文的清洁安排中应包含用于送货的所有公司所有或租赁的车辆，保持清洁和尽量减少产</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品</w:t>
            </w:r>
            <w:r w:rsidRPr="00732B03">
              <w:rPr>
                <w:rFonts w:ascii="Microsoft JhengHei" w:eastAsia="Microsoft JhengHei" w:hAnsi="Microsoft JhengHei" w:cs="Microsoft JhengHei" w:hint="eastAsia"/>
                <w:sz w:val="20"/>
                <w:szCs w:val="20"/>
                <w:lang w:val="en-US" w:eastAsia="zh-CN"/>
              </w:rPr>
              <w:t>污染风险的状态。</w:t>
            </w:r>
          </w:p>
        </w:tc>
        <w:tc>
          <w:tcPr>
            <w:tcW w:w="671" w:type="pct"/>
          </w:tcPr>
          <w:p w14:paraId="3C1383F0"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53B964F4"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66C41A98" w14:textId="77777777" w:rsidTr="000C385D">
        <w:tc>
          <w:tcPr>
            <w:tcW w:w="707" w:type="pct"/>
            <w:gridSpan w:val="2"/>
            <w:shd w:val="clear" w:color="auto" w:fill="FBD4B4" w:themeFill="accent6" w:themeFillTint="66"/>
          </w:tcPr>
          <w:p w14:paraId="0B266FDB"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5.10.5</w:t>
            </w:r>
          </w:p>
        </w:tc>
        <w:tc>
          <w:tcPr>
            <w:tcW w:w="2296" w:type="pct"/>
          </w:tcPr>
          <w:p w14:paraId="5C9DE36C"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在装</w:t>
            </w:r>
            <w:r w:rsidRPr="00732B03">
              <w:rPr>
                <w:rFonts w:ascii="Microsoft JhengHei" w:eastAsia="Microsoft JhengHei" w:hAnsi="Microsoft JhengHei" w:cs="Microsoft JhengHei" w:hint="eastAsia"/>
                <w:sz w:val="20"/>
                <w:szCs w:val="20"/>
                <w:lang w:val="en-US" w:eastAsia="zh-CN"/>
              </w:rPr>
              <w:t>载前，所有运输工具和运输容器应接受记录成文的卫生和气味检查规程。</w:t>
            </w:r>
          </w:p>
        </w:tc>
        <w:tc>
          <w:tcPr>
            <w:tcW w:w="671" w:type="pct"/>
          </w:tcPr>
          <w:p w14:paraId="302A8F49"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6BC7B052"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3A1A9155" w14:textId="77777777" w:rsidTr="000C385D">
        <w:tc>
          <w:tcPr>
            <w:tcW w:w="707" w:type="pct"/>
            <w:gridSpan w:val="2"/>
            <w:shd w:val="clear" w:color="auto" w:fill="FBD4B4" w:themeFill="accent6" w:themeFillTint="66"/>
          </w:tcPr>
          <w:p w14:paraId="0C3D2D23"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5.10.6</w:t>
            </w:r>
          </w:p>
        </w:tc>
        <w:tc>
          <w:tcPr>
            <w:tcW w:w="2296" w:type="pct"/>
          </w:tcPr>
          <w:p w14:paraId="21F94B1E"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如果公司雇佣了第三方承包商，</w:t>
            </w:r>
            <w:r w:rsidRPr="00732B03">
              <w:rPr>
                <w:rFonts w:ascii="Microsoft JhengHei" w:eastAsia="Microsoft JhengHei" w:hAnsi="Microsoft JhengHei" w:cs="Microsoft JhengHei" w:hint="eastAsia"/>
                <w:sz w:val="20"/>
                <w:szCs w:val="20"/>
                <w:lang w:val="en-US" w:eastAsia="zh-CN"/>
              </w:rPr>
              <w:t>则应签订合同或商定的条款和条件。应在合同内明确规定本章节</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内的所有要求，或者公司</w:t>
            </w:r>
            <w:r w:rsidRPr="00732B03">
              <w:rPr>
                <w:rFonts w:ascii="Microsoft JhengHei" w:eastAsia="Microsoft JhengHei" w:hAnsi="Microsoft JhengHei" w:cs="Microsoft JhengHei" w:hint="eastAsia"/>
                <w:sz w:val="20"/>
                <w:szCs w:val="20"/>
                <w:lang w:val="en-US" w:eastAsia="zh-CN"/>
              </w:rPr>
              <w:t>应通过《仓储与配送全球标准》的认证。</w:t>
            </w:r>
          </w:p>
          <w:p w14:paraId="73C38899"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如果无法</w:t>
            </w:r>
            <w:r w:rsidRPr="00732B03">
              <w:rPr>
                <w:rFonts w:ascii="Microsoft JhengHei" w:eastAsia="Microsoft JhengHei" w:hAnsi="Microsoft JhengHei" w:cs="Microsoft JhengHei" w:hint="eastAsia"/>
                <w:sz w:val="20"/>
                <w:szCs w:val="20"/>
                <w:lang w:val="en-US" w:eastAsia="zh-CN"/>
              </w:rPr>
              <w:t>实现这一点，就普通承运商而言，包装应足以保护产品免受损坏、污染危害、感染和</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气味。</w:t>
            </w:r>
          </w:p>
        </w:tc>
        <w:tc>
          <w:tcPr>
            <w:tcW w:w="671" w:type="pct"/>
          </w:tcPr>
          <w:p w14:paraId="2F5C5975"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04E0AB5C"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73274BED" w14:textId="77777777" w:rsidTr="000C385D">
        <w:tc>
          <w:tcPr>
            <w:tcW w:w="707" w:type="pct"/>
            <w:gridSpan w:val="2"/>
            <w:shd w:val="clear" w:color="auto" w:fill="FBD4B4" w:themeFill="accent6" w:themeFillTint="66"/>
          </w:tcPr>
          <w:p w14:paraId="28464A77"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5.10.7</w:t>
            </w:r>
          </w:p>
        </w:tc>
        <w:tc>
          <w:tcPr>
            <w:tcW w:w="2296" w:type="pct"/>
          </w:tcPr>
          <w:p w14:paraId="2BA36FE1"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车辆驾驶员应遵守与本《标准》相关的工厂规则。</w:t>
            </w:r>
          </w:p>
          <w:p w14:paraId="3807CA81"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应控制第三方运输人员进入工厂，在可能的情况下，应提供设施，消除其进入贮藏或生产区域的</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需求。</w:t>
            </w:r>
          </w:p>
        </w:tc>
        <w:tc>
          <w:tcPr>
            <w:tcW w:w="671" w:type="pct"/>
          </w:tcPr>
          <w:p w14:paraId="1DF08072"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2E7C5721" w14:textId="77777777" w:rsidR="00732B03" w:rsidRPr="00732B03" w:rsidRDefault="00732B03" w:rsidP="00732B03">
            <w:pPr>
              <w:pStyle w:val="Heading1"/>
              <w:outlineLvl w:val="0"/>
              <w:rPr>
                <w:rFonts w:ascii="Century Gothic" w:hAnsi="Century Gothic"/>
                <w:sz w:val="20"/>
                <w:szCs w:val="20"/>
                <w:lang w:val="en-US" w:eastAsia="zh-CN"/>
              </w:rPr>
            </w:pPr>
          </w:p>
        </w:tc>
      </w:tr>
    </w:tbl>
    <w:p w14:paraId="4598B31E" w14:textId="77777777" w:rsidR="00732B03" w:rsidRPr="00732B03" w:rsidRDefault="00732B03" w:rsidP="00732B03">
      <w:pPr>
        <w:pStyle w:val="Heading1"/>
        <w:rPr>
          <w:rFonts w:ascii="Century Gothic" w:hAnsi="Century Gothic"/>
          <w:sz w:val="20"/>
          <w:szCs w:val="20"/>
          <w:lang w:val="en-US" w:eastAsia="zh-CN"/>
        </w:rPr>
      </w:pPr>
    </w:p>
    <w:p w14:paraId="0E1C4EA8" w14:textId="77777777" w:rsidR="00732B03" w:rsidRPr="00732B03" w:rsidRDefault="00732B03" w:rsidP="00732B03">
      <w:pPr>
        <w:pStyle w:val="Heading1"/>
        <w:rPr>
          <w:rFonts w:ascii="Century Gothic" w:hAnsi="Century Gothic"/>
          <w:sz w:val="20"/>
          <w:szCs w:val="20"/>
          <w:lang w:val="en-US" w:eastAsia="zh-CN"/>
        </w:rPr>
      </w:pPr>
      <w:r w:rsidRPr="00732B03">
        <w:rPr>
          <w:rFonts w:ascii="Century Gothic" w:hAnsi="Century Gothic"/>
          <w:sz w:val="20"/>
          <w:szCs w:val="20"/>
          <w:lang w:val="en-US" w:eastAsia="zh-CN"/>
        </w:rPr>
        <w:lastRenderedPageBreak/>
        <w:br w:type="page"/>
      </w:r>
    </w:p>
    <w:p w14:paraId="6F0244D1" w14:textId="77777777" w:rsidR="00732B03" w:rsidRPr="00732B03" w:rsidRDefault="00732B03" w:rsidP="00732B03">
      <w:pPr>
        <w:pStyle w:val="Heading1"/>
        <w:rPr>
          <w:rFonts w:ascii="Century Gothic" w:hAnsi="Century Gothic"/>
          <w:sz w:val="20"/>
          <w:szCs w:val="20"/>
          <w:lang w:val="en-US"/>
        </w:rPr>
      </w:pPr>
      <w:r w:rsidRPr="00732B03">
        <w:rPr>
          <w:rFonts w:ascii="Century Gothic" w:hAnsi="Century Gothic"/>
          <w:sz w:val="20"/>
          <w:szCs w:val="20"/>
          <w:lang w:val="en-US"/>
        </w:rPr>
        <w:lastRenderedPageBreak/>
        <w:t>6</w:t>
      </w:r>
      <w:r w:rsidRPr="00732B03">
        <w:rPr>
          <w:rFonts w:ascii="Century Gothic" w:hAnsi="Century Gothic"/>
          <w:sz w:val="20"/>
          <w:szCs w:val="20"/>
          <w:lang w:val="en-US"/>
        </w:rPr>
        <w:tab/>
      </w:r>
      <w:r w:rsidRPr="00732B03">
        <w:rPr>
          <w:rFonts w:ascii="MS Gothic" w:eastAsia="MS Gothic" w:hAnsi="MS Gothic" w:cs="MS Gothic" w:hint="eastAsia"/>
          <w:sz w:val="20"/>
          <w:szCs w:val="20"/>
          <w:lang w:val="en-US"/>
        </w:rPr>
        <w:t>人事</w:t>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50"/>
        <w:gridCol w:w="740"/>
        <w:gridCol w:w="4288"/>
        <w:gridCol w:w="1300"/>
        <w:gridCol w:w="2554"/>
      </w:tblGrid>
      <w:tr w:rsidR="00732B03" w:rsidRPr="00732B03" w14:paraId="1C565423" w14:textId="77777777" w:rsidTr="000C385D">
        <w:tc>
          <w:tcPr>
            <w:tcW w:w="5000" w:type="pct"/>
            <w:gridSpan w:val="5"/>
            <w:shd w:val="clear" w:color="auto" w:fill="00B0F0"/>
          </w:tcPr>
          <w:p w14:paraId="4516F232" w14:textId="77777777" w:rsidR="00732B03" w:rsidRPr="00732B03" w:rsidRDefault="00732B03" w:rsidP="00732B03">
            <w:pPr>
              <w:pStyle w:val="Heading1"/>
              <w:outlineLvl w:val="0"/>
              <w:rPr>
                <w:rFonts w:ascii="Century Gothic" w:hAnsi="Century Gothic"/>
                <w:sz w:val="20"/>
                <w:szCs w:val="20"/>
                <w:lang w:val="en-US" w:eastAsia="zh-CN"/>
              </w:rPr>
            </w:pPr>
            <w:r w:rsidRPr="00E05EB2">
              <w:rPr>
                <w:rFonts w:ascii="Century Gothic" w:hAnsi="Century Gothic"/>
                <w:color w:val="FFFFFF" w:themeColor="background1"/>
                <w:sz w:val="20"/>
                <w:szCs w:val="20"/>
                <w:lang w:val="en-US" w:eastAsia="zh-CN"/>
              </w:rPr>
              <w:t>6.1</w:t>
            </w:r>
            <w:r w:rsidRPr="00E05EB2">
              <w:rPr>
                <w:rFonts w:ascii="Century Gothic" w:hAnsi="Century Gothic"/>
                <w:color w:val="FFFFFF" w:themeColor="background1"/>
                <w:sz w:val="20"/>
                <w:szCs w:val="20"/>
                <w:lang w:val="en-US" w:eastAsia="zh-CN"/>
              </w:rPr>
              <w:tab/>
            </w:r>
            <w:r w:rsidRPr="00E05EB2">
              <w:rPr>
                <w:rFonts w:ascii="MS Gothic" w:eastAsia="MS Gothic" w:hAnsi="MS Gothic" w:cs="MS Gothic" w:hint="eastAsia"/>
                <w:color w:val="FFFFFF" w:themeColor="background1"/>
                <w:sz w:val="20"/>
                <w:szCs w:val="20"/>
                <w:lang w:val="en-US" w:eastAsia="zh-CN"/>
              </w:rPr>
              <w:t>培</w:t>
            </w:r>
            <w:r w:rsidRPr="00E05EB2">
              <w:rPr>
                <w:rFonts w:ascii="Microsoft JhengHei" w:eastAsia="Microsoft JhengHei" w:hAnsi="Microsoft JhengHei" w:cs="Microsoft JhengHei" w:hint="eastAsia"/>
                <w:color w:val="FFFFFF" w:themeColor="background1"/>
                <w:sz w:val="20"/>
                <w:szCs w:val="20"/>
                <w:lang w:val="en-US" w:eastAsia="zh-CN"/>
              </w:rPr>
              <w:t>训和能力：原材料搬运、制作、加工、包装和贮藏区</w:t>
            </w:r>
          </w:p>
        </w:tc>
      </w:tr>
      <w:tr w:rsidR="00732B03" w:rsidRPr="00732B03" w14:paraId="58641EB0" w14:textId="77777777" w:rsidTr="000C385D">
        <w:tc>
          <w:tcPr>
            <w:tcW w:w="773" w:type="pct"/>
            <w:gridSpan w:val="2"/>
            <w:shd w:val="clear" w:color="auto" w:fill="D3E5F6"/>
          </w:tcPr>
          <w:p w14:paraId="36E692BD"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基本</w:t>
            </w:r>
          </w:p>
        </w:tc>
        <w:tc>
          <w:tcPr>
            <w:tcW w:w="4227" w:type="pct"/>
            <w:gridSpan w:val="3"/>
            <w:shd w:val="clear" w:color="auto" w:fill="D3E5F6"/>
          </w:tcPr>
          <w:p w14:paraId="46983633"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公司</w:t>
            </w:r>
            <w:r w:rsidRPr="00732B03">
              <w:rPr>
                <w:rFonts w:ascii="Microsoft JhengHei" w:eastAsia="Microsoft JhengHei" w:hAnsi="Microsoft JhengHei" w:cs="Microsoft JhengHei" w:hint="eastAsia"/>
                <w:sz w:val="20"/>
                <w:szCs w:val="20"/>
                <w:lang w:val="en-US" w:eastAsia="zh-CN"/>
              </w:rPr>
              <w:t>应确保所有从事影响产品安全、合法性和质量的工作的人员都接受过适合其工作的充分的培训、</w:t>
            </w:r>
            <w:r w:rsidRPr="00732B03">
              <w:rPr>
                <w:rFonts w:ascii="Century Gothic" w:hAnsi="Century Gothic"/>
                <w:noProof/>
                <w:sz w:val="20"/>
                <w:szCs w:val="20"/>
              </w:rPr>
              <mc:AlternateContent>
                <mc:Choice Requires="wpg">
                  <w:drawing>
                    <wp:anchor distT="0" distB="0" distL="114300" distR="114300" simplePos="0" relativeHeight="251658243" behindDoc="1" locked="0" layoutInCell="1" allowOverlap="1" wp14:anchorId="5DC8F81F" wp14:editId="01E3AD49">
                      <wp:simplePos x="0" y="0"/>
                      <wp:positionH relativeFrom="page">
                        <wp:posOffset>1696720</wp:posOffset>
                      </wp:positionH>
                      <wp:positionV relativeFrom="paragraph">
                        <wp:posOffset>424815</wp:posOffset>
                      </wp:positionV>
                      <wp:extent cx="1270" cy="252095"/>
                      <wp:effectExtent l="0" t="0" r="0" b="0"/>
                      <wp:wrapNone/>
                      <wp:docPr id="1195" name="Group 1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669"/>
                                <a:chExt cx="2" cy="397"/>
                              </a:xfrm>
                            </wpg:grpSpPr>
                            <wps:wsp>
                              <wps:cNvPr id="1196" name="Freeform 1169"/>
                              <wps:cNvSpPr>
                                <a:spLocks/>
                              </wps:cNvSpPr>
                              <wps:spPr bwMode="auto">
                                <a:xfrm>
                                  <a:off x="2672" y="669"/>
                                  <a:ext cx="2" cy="397"/>
                                </a:xfrm>
                                <a:custGeom>
                                  <a:avLst/>
                                  <a:gdLst>
                                    <a:gd name="T0" fmla="+- 0 669 669"/>
                                    <a:gd name="T1" fmla="*/ 669 h 397"/>
                                    <a:gd name="T2" fmla="+- 0 1066 669"/>
                                    <a:gd name="T3" fmla="*/ 1066 h 397"/>
                                    <a:gd name="T4" fmla="+- 0 669 669"/>
                                    <a:gd name="T5" fmla="*/ 66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EB4D5" id="Group 1168" o:spid="_x0000_s1026" style="position:absolute;left:0;text-align:left;margin-left:133.6pt;margin-top:33.45pt;width:.1pt;height:19.85pt;z-index:-251653120;mso-position-horizontal-relative:page" coordorigin="2672,66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">
                      <v:shape id="Freeform 1169" o:spid="_x0000_s1027" style="position:absolute;left:2672;top:66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" path="m,l,397,,e" fillcolor="#008bc0" stroked="f">
                        <v:path arrowok="t" o:connecttype="custom" o:connectlocs="0,669;0,1066;0,669" o:connectangles="0,0,0"/>
                      </v:shape>
                      <w10:wrap anchorx="page"/>
                    </v:group>
                  </w:pict>
                </mc:Fallback>
              </mc:AlternateContent>
            </w:r>
            <w:r w:rsidRPr="00732B03">
              <w:rPr>
                <w:rFonts w:ascii="MS Gothic" w:eastAsia="MS Gothic" w:hAnsi="MS Gothic" w:cs="MS Gothic" w:hint="eastAsia"/>
                <w:sz w:val="20"/>
                <w:szCs w:val="20"/>
                <w:lang w:val="en-US" w:eastAsia="zh-CN"/>
              </w:rPr>
              <w:t>指</w:t>
            </w:r>
            <w:r w:rsidRPr="00732B03">
              <w:rPr>
                <w:rFonts w:ascii="Microsoft JhengHei" w:eastAsia="Microsoft JhengHei" w:hAnsi="Microsoft JhengHei" w:cs="Microsoft JhengHei" w:hint="eastAsia"/>
                <w:sz w:val="20"/>
                <w:szCs w:val="20"/>
                <w:lang w:val="en-US" w:eastAsia="zh-CN"/>
              </w:rPr>
              <w:t>导和监督，他们可以履行其工作责任。</w:t>
            </w:r>
          </w:p>
        </w:tc>
      </w:tr>
      <w:tr w:rsidR="00732B03" w:rsidRPr="00732B03" w14:paraId="212567EB" w14:textId="77777777" w:rsidTr="000C385D">
        <w:tc>
          <w:tcPr>
            <w:tcW w:w="773" w:type="pct"/>
            <w:gridSpan w:val="2"/>
            <w:shd w:val="clear" w:color="auto" w:fill="D3E5F6"/>
          </w:tcPr>
          <w:p w14:paraId="13FA2FD0"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226" w:type="pct"/>
          </w:tcPr>
          <w:p w14:paraId="00090B4B"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675" w:type="pct"/>
          </w:tcPr>
          <w:p w14:paraId="7602EFB8" w14:textId="621F419C"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69B35DE1" w14:textId="3126844D"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7728055D" w14:textId="77777777" w:rsidTr="000C385D">
        <w:tc>
          <w:tcPr>
            <w:tcW w:w="773" w:type="pct"/>
            <w:gridSpan w:val="2"/>
            <w:shd w:val="clear" w:color="auto" w:fill="D3E5F6"/>
          </w:tcPr>
          <w:p w14:paraId="33105A6B"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6.1.1</w:t>
            </w:r>
          </w:p>
        </w:tc>
        <w:tc>
          <w:tcPr>
            <w:tcW w:w="2226" w:type="pct"/>
          </w:tcPr>
          <w:p w14:paraId="15698F9E"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所有人</w:t>
            </w:r>
            <w:r w:rsidRPr="00732B03">
              <w:rPr>
                <w:rFonts w:ascii="Microsoft JhengHei" w:eastAsia="Microsoft JhengHei" w:hAnsi="Microsoft JhengHei" w:cs="Microsoft JhengHei" w:hint="eastAsia"/>
                <w:sz w:val="20"/>
                <w:szCs w:val="20"/>
                <w:lang w:val="en-US" w:eastAsia="zh-CN"/>
              </w:rPr>
              <w:t>员，包括临时工和承包商，均应在开始工作之前接受适当的培训，而且在整个工作期间应</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受到充分的</w:t>
            </w:r>
            <w:r w:rsidRPr="00732B03">
              <w:rPr>
                <w:rFonts w:ascii="Microsoft JhengHei" w:eastAsia="Microsoft JhengHei" w:hAnsi="Microsoft JhengHei" w:cs="Microsoft JhengHei" w:hint="eastAsia"/>
                <w:sz w:val="20"/>
                <w:szCs w:val="20"/>
                <w:lang w:val="en-US" w:eastAsia="zh-CN"/>
              </w:rPr>
              <w:t>监督。入职培训应包含公司的卫生条例。</w:t>
            </w:r>
          </w:p>
        </w:tc>
        <w:tc>
          <w:tcPr>
            <w:tcW w:w="675" w:type="pct"/>
          </w:tcPr>
          <w:p w14:paraId="0DB76496"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4F9A8D35"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6CBCB39E" w14:textId="77777777" w:rsidTr="000C385D">
        <w:tc>
          <w:tcPr>
            <w:tcW w:w="389" w:type="pct"/>
            <w:shd w:val="clear" w:color="auto" w:fill="FBD4B4" w:themeFill="accent6" w:themeFillTint="66"/>
          </w:tcPr>
          <w:p w14:paraId="5562BC31"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6.1.2</w:t>
            </w:r>
          </w:p>
        </w:tc>
        <w:tc>
          <w:tcPr>
            <w:tcW w:w="384" w:type="pct"/>
            <w:shd w:val="clear" w:color="auto" w:fill="D3E5F6"/>
          </w:tcPr>
          <w:p w14:paraId="47DA83EF" w14:textId="77777777" w:rsidR="00732B03" w:rsidRPr="00732B03" w:rsidRDefault="00732B03" w:rsidP="00732B03">
            <w:pPr>
              <w:pStyle w:val="Heading1"/>
              <w:outlineLvl w:val="0"/>
              <w:rPr>
                <w:rFonts w:ascii="Century Gothic" w:hAnsi="Century Gothic"/>
                <w:sz w:val="20"/>
                <w:szCs w:val="20"/>
                <w:lang w:val="en-US"/>
              </w:rPr>
            </w:pPr>
          </w:p>
        </w:tc>
        <w:tc>
          <w:tcPr>
            <w:tcW w:w="2226" w:type="pct"/>
          </w:tcPr>
          <w:p w14:paraId="25044363"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eastAsia="zh-CN"/>
              </w:rPr>
              <w:t>在人</w:t>
            </w:r>
            <w:r w:rsidRPr="00732B03">
              <w:rPr>
                <w:rFonts w:ascii="Microsoft JhengHei" w:eastAsia="Microsoft JhengHei" w:hAnsi="Microsoft JhengHei" w:cs="Microsoft JhengHei" w:hint="eastAsia"/>
                <w:sz w:val="20"/>
                <w:szCs w:val="20"/>
                <w:lang w:val="en-US" w:eastAsia="zh-CN"/>
              </w:rPr>
              <w:t>员从事涉及产品的安全、质量和合法性的情况下，应实行相关的培训和能力评估。</w:t>
            </w:r>
            <w:r w:rsidRPr="00732B03">
              <w:rPr>
                <w:rFonts w:ascii="Microsoft JhengHei" w:eastAsia="Microsoft JhengHei" w:hAnsi="Microsoft JhengHei" w:cs="Microsoft JhengHei" w:hint="eastAsia"/>
                <w:sz w:val="20"/>
                <w:szCs w:val="20"/>
                <w:lang w:val="en-US"/>
              </w:rPr>
              <w:t>这应包含</w:t>
            </w:r>
            <w:r w:rsidRPr="00732B03">
              <w:rPr>
                <w:rFonts w:ascii="Century Gothic" w:hAnsi="Century Gothic" w:hint="eastAsia"/>
                <w:sz w:val="20"/>
                <w:szCs w:val="20"/>
                <w:lang w:val="en-US"/>
              </w:rPr>
              <w:t xml:space="preserve"> </w:t>
            </w:r>
            <w:r w:rsidRPr="00732B03">
              <w:rPr>
                <w:rFonts w:ascii="MS Gothic" w:eastAsia="MS Gothic" w:hAnsi="MS Gothic" w:cs="MS Gothic" w:hint="eastAsia"/>
                <w:sz w:val="20"/>
                <w:szCs w:val="20"/>
                <w:lang w:val="en-US"/>
              </w:rPr>
              <w:t>但不限于：</w:t>
            </w:r>
          </w:p>
          <w:p w14:paraId="2F9A0575"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icrosoft JhengHei" w:eastAsia="Microsoft JhengHei" w:hAnsi="Microsoft JhengHei" w:cs="Microsoft JhengHei" w:hint="eastAsia"/>
                <w:sz w:val="20"/>
                <w:szCs w:val="20"/>
                <w:lang w:val="en-US"/>
              </w:rPr>
              <w:t>产品检验、测试和测量</w:t>
            </w:r>
          </w:p>
          <w:p w14:paraId="42D020D6"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S Gothic" w:eastAsia="MS Gothic" w:hAnsi="MS Gothic" w:cs="MS Gothic" w:hint="eastAsia"/>
                <w:sz w:val="20"/>
                <w:szCs w:val="20"/>
                <w:lang w:val="en-US"/>
              </w:rPr>
              <w:t>校准</w:t>
            </w:r>
          </w:p>
          <w:p w14:paraId="45888896"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S Gothic" w:eastAsia="MS Gothic" w:hAnsi="MS Gothic" w:cs="MS Gothic" w:hint="eastAsia"/>
                <w:sz w:val="20"/>
                <w:szCs w:val="20"/>
                <w:lang w:val="en-US"/>
              </w:rPr>
              <w:t>印刷包装控制</w:t>
            </w:r>
          </w:p>
          <w:p w14:paraId="21ECA9FA"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S Gothic" w:eastAsia="MS Gothic" w:hAnsi="MS Gothic" w:cs="MS Gothic" w:hint="eastAsia"/>
                <w:sz w:val="20"/>
                <w:szCs w:val="20"/>
                <w:lang w:val="en-US"/>
              </w:rPr>
              <w:t>制造流程控制点的操作</w:t>
            </w:r>
          </w:p>
          <w:p w14:paraId="0F419A3D"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icrosoft JhengHei" w:eastAsia="Microsoft JhengHei" w:hAnsi="Microsoft JhengHei" w:cs="Microsoft JhengHei" w:hint="eastAsia"/>
                <w:sz w:val="20"/>
                <w:szCs w:val="20"/>
                <w:lang w:val="en-US"/>
              </w:rPr>
              <w:t>实验室测试</w:t>
            </w:r>
          </w:p>
          <w:p w14:paraId="62C6D566"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icrosoft JhengHei" w:eastAsia="Microsoft JhengHei" w:hAnsi="Microsoft JhengHei" w:cs="Microsoft JhengHei" w:hint="eastAsia"/>
                <w:sz w:val="20"/>
                <w:szCs w:val="20"/>
                <w:lang w:val="en-US"/>
              </w:rPr>
              <w:t>产品防护。</w:t>
            </w:r>
          </w:p>
        </w:tc>
        <w:tc>
          <w:tcPr>
            <w:tcW w:w="675" w:type="pct"/>
          </w:tcPr>
          <w:p w14:paraId="00F58F96" w14:textId="77777777" w:rsidR="00732B03" w:rsidRPr="00732B03" w:rsidRDefault="00732B03" w:rsidP="00732B03">
            <w:pPr>
              <w:pStyle w:val="Heading1"/>
              <w:outlineLvl w:val="0"/>
              <w:rPr>
                <w:rFonts w:ascii="Century Gothic" w:hAnsi="Century Gothic"/>
                <w:sz w:val="20"/>
                <w:szCs w:val="20"/>
                <w:lang w:val="en-US"/>
              </w:rPr>
            </w:pPr>
          </w:p>
        </w:tc>
        <w:tc>
          <w:tcPr>
            <w:tcW w:w="1326" w:type="pct"/>
          </w:tcPr>
          <w:p w14:paraId="679225B0" w14:textId="77777777" w:rsidR="00732B03" w:rsidRPr="00732B03" w:rsidRDefault="00732B03" w:rsidP="00732B03">
            <w:pPr>
              <w:pStyle w:val="Heading1"/>
              <w:outlineLvl w:val="0"/>
              <w:rPr>
                <w:rFonts w:ascii="Century Gothic" w:hAnsi="Century Gothic"/>
                <w:sz w:val="20"/>
                <w:szCs w:val="20"/>
                <w:lang w:val="en-US"/>
              </w:rPr>
            </w:pPr>
          </w:p>
        </w:tc>
      </w:tr>
      <w:tr w:rsidR="00732B03" w:rsidRPr="00732B03" w14:paraId="084211DC" w14:textId="77777777" w:rsidTr="000C385D">
        <w:tc>
          <w:tcPr>
            <w:tcW w:w="773" w:type="pct"/>
            <w:gridSpan w:val="2"/>
            <w:shd w:val="clear" w:color="auto" w:fill="D3E5F6"/>
          </w:tcPr>
          <w:p w14:paraId="1E43A22C"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6.1.3</w:t>
            </w:r>
          </w:p>
        </w:tc>
        <w:tc>
          <w:tcPr>
            <w:tcW w:w="2226" w:type="pct"/>
          </w:tcPr>
          <w:p w14:paraId="23B12982"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工厂</w:t>
            </w:r>
            <w:r w:rsidRPr="00732B03">
              <w:rPr>
                <w:rFonts w:ascii="Microsoft JhengHei" w:eastAsia="Microsoft JhengHei" w:hAnsi="Microsoft JhengHei" w:cs="Microsoft JhengHei" w:hint="eastAsia"/>
                <w:sz w:val="20"/>
                <w:szCs w:val="20"/>
                <w:lang w:val="en-US" w:eastAsia="zh-CN"/>
              </w:rPr>
              <w:t>应定义和记录如何向相关人员传达与产品安全或质量相关的新的或变动后的规程、工作方</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法和</w:t>
            </w:r>
            <w:r w:rsidRPr="00732B03">
              <w:rPr>
                <w:rFonts w:ascii="Microsoft JhengHei" w:eastAsia="Microsoft JhengHei" w:hAnsi="Microsoft JhengHei" w:cs="Microsoft JhengHei" w:hint="eastAsia"/>
                <w:sz w:val="20"/>
                <w:szCs w:val="20"/>
                <w:lang w:val="en-US" w:eastAsia="zh-CN"/>
              </w:rPr>
              <w:t>实践。</w:t>
            </w:r>
          </w:p>
        </w:tc>
        <w:tc>
          <w:tcPr>
            <w:tcW w:w="675" w:type="pct"/>
          </w:tcPr>
          <w:p w14:paraId="5E922A8E"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28776A9F"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4BAD5CB8" w14:textId="77777777" w:rsidTr="000C385D">
        <w:tc>
          <w:tcPr>
            <w:tcW w:w="773" w:type="pct"/>
            <w:gridSpan w:val="2"/>
            <w:shd w:val="clear" w:color="auto" w:fill="D3E5F6"/>
          </w:tcPr>
          <w:p w14:paraId="69B3CBF5"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6.1.4</w:t>
            </w:r>
          </w:p>
        </w:tc>
        <w:tc>
          <w:tcPr>
            <w:tcW w:w="2226" w:type="pct"/>
          </w:tcPr>
          <w:p w14:paraId="31A46832"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公司</w:t>
            </w:r>
            <w:r w:rsidRPr="00732B03">
              <w:rPr>
                <w:rFonts w:ascii="Microsoft JhengHei" w:eastAsia="Microsoft JhengHei" w:hAnsi="Microsoft JhengHei" w:cs="Microsoft JhengHei" w:hint="eastAsia"/>
                <w:sz w:val="20"/>
                <w:szCs w:val="20"/>
                <w:lang w:val="en-US" w:eastAsia="zh-CN"/>
              </w:rPr>
              <w:t>应例行审查并记录所有员工的能力，并酌情提供相关培训。这可以课堂培训、进修培</w:t>
            </w:r>
            <w:r w:rsidRPr="00732B03">
              <w:rPr>
                <w:rFonts w:ascii="Microsoft JhengHei" w:eastAsia="Microsoft JhengHei" w:hAnsi="Microsoft JhengHei" w:cs="Microsoft JhengHei" w:hint="eastAsia"/>
                <w:sz w:val="20"/>
                <w:szCs w:val="20"/>
                <w:lang w:val="en-US" w:eastAsia="zh-CN"/>
              </w:rPr>
              <w:lastRenderedPageBreak/>
              <w:t>训、训练、辅导或在职培训等形式进行。</w:t>
            </w:r>
          </w:p>
        </w:tc>
        <w:tc>
          <w:tcPr>
            <w:tcW w:w="675" w:type="pct"/>
          </w:tcPr>
          <w:p w14:paraId="0B3E191D"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685623EE"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6227C528" w14:textId="77777777" w:rsidTr="000C385D">
        <w:tc>
          <w:tcPr>
            <w:tcW w:w="773" w:type="pct"/>
            <w:gridSpan w:val="2"/>
            <w:shd w:val="clear" w:color="auto" w:fill="D3E5F6"/>
          </w:tcPr>
          <w:p w14:paraId="54CAD0F7"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6.1.5</w:t>
            </w:r>
          </w:p>
        </w:tc>
        <w:tc>
          <w:tcPr>
            <w:tcW w:w="2226" w:type="pct"/>
          </w:tcPr>
          <w:p w14:paraId="03BF7092"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应提供培训的记录。这应包括：</w:t>
            </w:r>
          </w:p>
          <w:p w14:paraId="624E4689"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rPr>
              <w:t>学</w:t>
            </w:r>
            <w:r w:rsidRPr="00732B03">
              <w:rPr>
                <w:rFonts w:ascii="Microsoft JhengHei" w:eastAsia="Microsoft JhengHei" w:hAnsi="Microsoft JhengHei" w:cs="Microsoft JhengHei" w:hint="eastAsia"/>
                <w:sz w:val="20"/>
                <w:szCs w:val="20"/>
                <w:lang w:val="en-US"/>
              </w:rPr>
              <w:t>员的姓名和点名册</w:t>
            </w:r>
          </w:p>
          <w:p w14:paraId="6FF4EA21"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S Gothic" w:eastAsia="MS Gothic" w:hAnsi="MS Gothic" w:cs="MS Gothic" w:hint="eastAsia"/>
                <w:sz w:val="20"/>
                <w:szCs w:val="20"/>
                <w:lang w:val="en-US"/>
              </w:rPr>
              <w:t>培</w:t>
            </w:r>
            <w:r w:rsidRPr="00732B03">
              <w:rPr>
                <w:rFonts w:ascii="Microsoft JhengHei" w:eastAsia="Microsoft JhengHei" w:hAnsi="Microsoft JhengHei" w:cs="Microsoft JhengHei" w:hint="eastAsia"/>
                <w:sz w:val="20"/>
                <w:szCs w:val="20"/>
                <w:lang w:val="en-US"/>
              </w:rPr>
              <w:t>训的日期和用时</w:t>
            </w:r>
          </w:p>
          <w:p w14:paraId="21C6F791"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标题或课程内容（视具体情况而定）</w:t>
            </w:r>
          </w:p>
          <w:p w14:paraId="691427A7"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培</w:t>
            </w:r>
            <w:r w:rsidRPr="00732B03">
              <w:rPr>
                <w:rFonts w:ascii="Microsoft JhengHei" w:eastAsia="Microsoft JhengHei" w:hAnsi="Microsoft JhengHei" w:cs="Microsoft JhengHei" w:hint="eastAsia"/>
                <w:sz w:val="20"/>
                <w:szCs w:val="20"/>
                <w:lang w:val="en-US" w:eastAsia="zh-CN"/>
              </w:rPr>
              <w:t>训提供商</w:t>
            </w:r>
            <w:r w:rsidRPr="00732B03">
              <w:rPr>
                <w:rFonts w:ascii="MS Gothic" w:eastAsia="MS Gothic" w:hAnsi="MS Gothic" w:cs="MS Gothic" w:hint="eastAsia"/>
                <w:sz w:val="20"/>
                <w:szCs w:val="20"/>
                <w:lang w:val="en-US" w:eastAsia="zh-CN"/>
              </w:rPr>
              <w:t>（外部或内部提供商）。</w:t>
            </w:r>
          </w:p>
          <w:p w14:paraId="4542116D"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在由</w:t>
            </w:r>
            <w:r w:rsidRPr="00732B03">
              <w:rPr>
                <w:rFonts w:ascii="Microsoft JhengHei" w:eastAsia="Microsoft JhengHei" w:hAnsi="Microsoft JhengHei" w:cs="Microsoft JhengHei" w:hint="eastAsia"/>
                <w:sz w:val="20"/>
                <w:szCs w:val="20"/>
                <w:lang w:val="en-US" w:eastAsia="zh-CN"/>
              </w:rPr>
              <w:t>专门机构代表公司进行培训的情况下，应提供培训的记录。</w:t>
            </w:r>
          </w:p>
        </w:tc>
        <w:tc>
          <w:tcPr>
            <w:tcW w:w="675" w:type="pct"/>
          </w:tcPr>
          <w:p w14:paraId="12A361AF"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20E73D4F"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53E8A5A3" w14:textId="77777777" w:rsidTr="000C385D">
        <w:tc>
          <w:tcPr>
            <w:tcW w:w="773" w:type="pct"/>
            <w:gridSpan w:val="2"/>
            <w:shd w:val="clear" w:color="auto" w:fill="D3E5F6"/>
          </w:tcPr>
          <w:p w14:paraId="2AC377FC"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6.1.6</w:t>
            </w:r>
          </w:p>
        </w:tc>
        <w:tc>
          <w:tcPr>
            <w:tcW w:w="2226" w:type="pct"/>
          </w:tcPr>
          <w:p w14:paraId="27DEB9F8"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工厂</w:t>
            </w:r>
            <w:r w:rsidRPr="00732B03">
              <w:rPr>
                <w:rFonts w:ascii="Microsoft JhengHei" w:eastAsia="Microsoft JhengHei" w:hAnsi="Microsoft JhengHei" w:cs="Microsoft JhengHei" w:hint="eastAsia"/>
                <w:sz w:val="20"/>
                <w:szCs w:val="20"/>
                <w:lang w:val="en-US" w:eastAsia="zh-CN"/>
              </w:rPr>
              <w:t>应制定相关人员培训需要的成文计划。作为最低要求，这些计划应包括：</w:t>
            </w:r>
          </w:p>
          <w:p w14:paraId="26911425"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对特定岗位必要能力的识别</w:t>
            </w:r>
          </w:p>
          <w:p w14:paraId="26BE99FF"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提供培</w:t>
            </w:r>
            <w:r w:rsidRPr="00732B03">
              <w:rPr>
                <w:rFonts w:ascii="Microsoft JhengHei" w:eastAsia="Microsoft JhengHei" w:hAnsi="Microsoft JhengHei" w:cs="Microsoft JhengHei" w:hint="eastAsia"/>
                <w:sz w:val="20"/>
                <w:szCs w:val="20"/>
                <w:lang w:val="en-US" w:eastAsia="zh-CN"/>
              </w:rPr>
              <w:t>训或其他措施，以确保员工具备必要的能力</w:t>
            </w:r>
          </w:p>
          <w:p w14:paraId="79269B35"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对培训效果和培训师的审查</w:t>
            </w:r>
          </w:p>
          <w:p w14:paraId="591D3CB5"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以适合学</w:t>
            </w:r>
            <w:r w:rsidRPr="00732B03">
              <w:rPr>
                <w:rFonts w:ascii="Microsoft JhengHei" w:eastAsia="Microsoft JhengHei" w:hAnsi="Microsoft JhengHei" w:cs="Microsoft JhengHei" w:hint="eastAsia"/>
                <w:sz w:val="20"/>
                <w:szCs w:val="20"/>
                <w:lang w:val="en-US" w:eastAsia="zh-CN"/>
              </w:rPr>
              <w:t>员的语言提供培训</w:t>
            </w:r>
            <w:r w:rsidRPr="00732B03">
              <w:rPr>
                <w:rFonts w:ascii="MS Gothic" w:eastAsia="MS Gothic" w:hAnsi="MS Gothic" w:cs="MS Gothic" w:hint="eastAsia"/>
                <w:sz w:val="20"/>
                <w:szCs w:val="20"/>
                <w:lang w:val="en-US" w:eastAsia="zh-CN"/>
              </w:rPr>
              <w:t>。</w:t>
            </w:r>
          </w:p>
        </w:tc>
        <w:tc>
          <w:tcPr>
            <w:tcW w:w="675" w:type="pct"/>
          </w:tcPr>
          <w:p w14:paraId="51AEE0B7"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3CEFBB13"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3FF4535E" w14:textId="77777777" w:rsidTr="000C385D">
        <w:tc>
          <w:tcPr>
            <w:tcW w:w="5000" w:type="pct"/>
            <w:gridSpan w:val="5"/>
            <w:shd w:val="clear" w:color="auto" w:fill="00B0F0"/>
          </w:tcPr>
          <w:p w14:paraId="1F2740F9" w14:textId="77777777" w:rsidR="00732B03" w:rsidRPr="00732B03" w:rsidRDefault="00732B03" w:rsidP="00732B03">
            <w:pPr>
              <w:pStyle w:val="Heading1"/>
              <w:outlineLvl w:val="0"/>
              <w:rPr>
                <w:rFonts w:ascii="Century Gothic" w:hAnsi="Century Gothic"/>
                <w:sz w:val="20"/>
                <w:szCs w:val="20"/>
                <w:lang w:val="en-US" w:eastAsia="zh-CN"/>
              </w:rPr>
            </w:pPr>
            <w:r w:rsidRPr="00E05EB2">
              <w:rPr>
                <w:rFonts w:ascii="Century Gothic" w:hAnsi="Century Gothic"/>
                <w:color w:val="FFFFFF" w:themeColor="background1"/>
                <w:sz w:val="20"/>
                <w:szCs w:val="20"/>
                <w:lang w:val="en-US" w:eastAsia="zh-CN"/>
              </w:rPr>
              <w:t>6.2</w:t>
            </w:r>
            <w:r w:rsidRPr="00E05EB2">
              <w:rPr>
                <w:rFonts w:ascii="Century Gothic" w:hAnsi="Century Gothic"/>
                <w:color w:val="FFFFFF" w:themeColor="background1"/>
                <w:sz w:val="20"/>
                <w:szCs w:val="20"/>
                <w:lang w:val="en-US" w:eastAsia="zh-CN"/>
              </w:rPr>
              <w:tab/>
            </w:r>
            <w:r w:rsidRPr="00E05EB2">
              <w:rPr>
                <w:rFonts w:ascii="MS Gothic" w:eastAsia="MS Gothic" w:hAnsi="MS Gothic" w:cs="MS Gothic" w:hint="eastAsia"/>
                <w:color w:val="FFFFFF" w:themeColor="background1"/>
                <w:sz w:val="20"/>
                <w:szCs w:val="20"/>
                <w:lang w:val="en-US" w:eastAsia="zh-CN"/>
              </w:rPr>
              <w:t>个人</w:t>
            </w:r>
            <w:r w:rsidRPr="00E05EB2">
              <w:rPr>
                <w:rFonts w:ascii="Microsoft JhengHei" w:eastAsia="Microsoft JhengHei" w:hAnsi="Microsoft JhengHei" w:cs="Microsoft JhengHei" w:hint="eastAsia"/>
                <w:color w:val="FFFFFF" w:themeColor="background1"/>
                <w:sz w:val="20"/>
                <w:szCs w:val="20"/>
                <w:lang w:val="en-US" w:eastAsia="zh-CN"/>
              </w:rPr>
              <w:t>卫生：原材料整理、制作、加工、包装和贮藏区</w:t>
            </w:r>
          </w:p>
        </w:tc>
      </w:tr>
      <w:tr w:rsidR="00732B03" w:rsidRPr="00732B03" w14:paraId="50E23BFB" w14:textId="77777777" w:rsidTr="000C385D">
        <w:tc>
          <w:tcPr>
            <w:tcW w:w="773" w:type="pct"/>
            <w:gridSpan w:val="2"/>
            <w:shd w:val="clear" w:color="auto" w:fill="D3E5F6"/>
          </w:tcPr>
          <w:p w14:paraId="1B2F1EDC" w14:textId="77777777" w:rsidR="00732B03" w:rsidRPr="00732B03" w:rsidRDefault="00732B03" w:rsidP="00732B03">
            <w:pPr>
              <w:pStyle w:val="Heading1"/>
              <w:outlineLvl w:val="0"/>
              <w:rPr>
                <w:rFonts w:ascii="Century Gothic" w:hAnsi="Century Gothic"/>
                <w:sz w:val="20"/>
                <w:szCs w:val="20"/>
                <w:lang w:val="en-US" w:eastAsia="zh-CN"/>
              </w:rPr>
            </w:pPr>
          </w:p>
        </w:tc>
        <w:tc>
          <w:tcPr>
            <w:tcW w:w="4227" w:type="pct"/>
            <w:gridSpan w:val="3"/>
            <w:shd w:val="clear" w:color="auto" w:fill="D3E5F6"/>
          </w:tcPr>
          <w:p w14:paraId="79BF8C00"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工厂</w:t>
            </w:r>
            <w:r w:rsidRPr="00732B03">
              <w:rPr>
                <w:rFonts w:ascii="Microsoft JhengHei" w:eastAsia="Microsoft JhengHei" w:hAnsi="Microsoft JhengHei" w:cs="Microsoft JhengHei" w:hint="eastAsia"/>
                <w:sz w:val="20"/>
                <w:szCs w:val="20"/>
                <w:lang w:val="en-US" w:eastAsia="zh-CN"/>
              </w:rPr>
              <w:t>应制定个人卫生标准，以最大限度地减少人员对产品的污染风险。这些标准应适合所生产的产品且由全体人员遵</w:t>
            </w:r>
          </w:p>
          <w:p w14:paraId="446AD10A"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Century Gothic" w:hAnsi="Century Gothic"/>
                <w:noProof/>
                <w:sz w:val="20"/>
                <w:szCs w:val="20"/>
              </w:rPr>
              <mc:AlternateContent>
                <mc:Choice Requires="wpg">
                  <w:drawing>
                    <wp:anchor distT="0" distB="0" distL="114300" distR="114300" simplePos="0" relativeHeight="251658270" behindDoc="1" locked="0" layoutInCell="1" allowOverlap="1" wp14:anchorId="167B6BD7" wp14:editId="17E4D1EE">
                      <wp:simplePos x="0" y="0"/>
                      <wp:positionH relativeFrom="page">
                        <wp:posOffset>1877060</wp:posOffset>
                      </wp:positionH>
                      <wp:positionV relativeFrom="paragraph">
                        <wp:posOffset>320675</wp:posOffset>
                      </wp:positionV>
                      <wp:extent cx="1270" cy="252095"/>
                      <wp:effectExtent l="0" t="0" r="0" b="0"/>
                      <wp:wrapNone/>
                      <wp:docPr id="1193" name="Group 1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956" y="505"/>
                                <a:chExt cx="2" cy="397"/>
                              </a:xfrm>
                            </wpg:grpSpPr>
                            <wps:wsp>
                              <wps:cNvPr id="1194" name="Freeform 1167"/>
                              <wps:cNvSpPr>
                                <a:spLocks/>
                              </wps:cNvSpPr>
                              <wps:spPr bwMode="auto">
                                <a:xfrm>
                                  <a:off x="2956" y="505"/>
                                  <a:ext cx="2" cy="397"/>
                                </a:xfrm>
                                <a:custGeom>
                                  <a:avLst/>
                                  <a:gdLst>
                                    <a:gd name="T0" fmla="+- 0 505 505"/>
                                    <a:gd name="T1" fmla="*/ 505 h 397"/>
                                    <a:gd name="T2" fmla="+- 0 902 505"/>
                                    <a:gd name="T3" fmla="*/ 902 h 397"/>
                                    <a:gd name="T4" fmla="+- 0 505 505"/>
                                    <a:gd name="T5" fmla="*/ 50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979A9" id="Group 1166" o:spid="_x0000_s1026" style="position:absolute;left:0;text-align:left;margin-left:147.8pt;margin-top:25.25pt;width:.1pt;height:19.85pt;z-index:-251625472;mso-position-horizontal-relative:page" coordorigin="2956,50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">
                      <v:shape id="Freeform 1167" o:spid="_x0000_s1027" style="position:absolute;left:2956;top:50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" path="m,l,397,,e" fillcolor="#008bc0" stroked="f">
                        <v:path arrowok="t" o:connecttype="custom" o:connectlocs="0,505;0,902;0,505" o:connectangles="0,0,0"/>
                      </v:shape>
                      <w10:wrap anchorx="page"/>
                    </v:group>
                  </w:pict>
                </mc:Fallback>
              </mc:AlternateContent>
            </w:r>
            <w:r w:rsidRPr="00732B03">
              <w:rPr>
                <w:rFonts w:ascii="MS Gothic" w:eastAsia="MS Gothic" w:hAnsi="MS Gothic" w:cs="MS Gothic" w:hint="eastAsia"/>
                <w:sz w:val="20"/>
                <w:szCs w:val="20"/>
                <w:lang w:val="en-US" w:eastAsia="zh-CN"/>
              </w:rPr>
              <w:t>照</w:t>
            </w:r>
            <w:r w:rsidRPr="00732B03">
              <w:rPr>
                <w:rFonts w:ascii="Microsoft JhengHei" w:eastAsia="Microsoft JhengHei" w:hAnsi="Microsoft JhengHei" w:cs="Microsoft JhengHei" w:hint="eastAsia"/>
                <w:sz w:val="20"/>
                <w:szCs w:val="20"/>
                <w:lang w:val="en-US" w:eastAsia="zh-CN"/>
              </w:rPr>
              <w:t>执行，包括机构提供的工作人员、承包商以及前来生产设施的来宾。</w:t>
            </w:r>
          </w:p>
        </w:tc>
      </w:tr>
      <w:tr w:rsidR="00732B03" w:rsidRPr="00732B03" w14:paraId="71E9781F" w14:textId="77777777" w:rsidTr="000C385D">
        <w:tc>
          <w:tcPr>
            <w:tcW w:w="773" w:type="pct"/>
            <w:gridSpan w:val="2"/>
            <w:shd w:val="clear" w:color="auto" w:fill="D3E5F6"/>
          </w:tcPr>
          <w:p w14:paraId="1223F3BD"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226" w:type="pct"/>
          </w:tcPr>
          <w:p w14:paraId="084A4E30"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675" w:type="pct"/>
          </w:tcPr>
          <w:p w14:paraId="25A64794" w14:textId="76F0714A"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7714BED2" w14:textId="14A7F585"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45DB4E6D" w14:textId="77777777" w:rsidTr="000C385D">
        <w:tc>
          <w:tcPr>
            <w:tcW w:w="773" w:type="pct"/>
            <w:gridSpan w:val="2"/>
            <w:shd w:val="clear" w:color="auto" w:fill="FBD4B4" w:themeFill="accent6" w:themeFillTint="66"/>
          </w:tcPr>
          <w:p w14:paraId="24B22497"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lastRenderedPageBreak/>
              <w:t>6.2.1</w:t>
            </w:r>
          </w:p>
        </w:tc>
        <w:tc>
          <w:tcPr>
            <w:tcW w:w="2226" w:type="pct"/>
          </w:tcPr>
          <w:p w14:paraId="61327AE9"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生</w:t>
            </w:r>
            <w:r w:rsidRPr="00732B03">
              <w:rPr>
                <w:rFonts w:ascii="Microsoft JhengHei" w:eastAsia="Microsoft JhengHei" w:hAnsi="Microsoft JhengHei" w:cs="Microsoft JhengHei" w:hint="eastAsia"/>
                <w:sz w:val="20"/>
                <w:szCs w:val="20"/>
                <w:lang w:val="en-US" w:eastAsia="zh-CN"/>
              </w:rPr>
              <w:t>产与食品直接接触或其他卫生敏感产品的工厂的个人卫生要求应记录在案，并传达给所有</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人</w:t>
            </w:r>
            <w:r w:rsidRPr="00732B03">
              <w:rPr>
                <w:rFonts w:ascii="Microsoft JhengHei" w:eastAsia="Microsoft JhengHei" w:hAnsi="Microsoft JhengHei" w:cs="Microsoft JhengHei" w:hint="eastAsia"/>
                <w:sz w:val="20"/>
                <w:szCs w:val="20"/>
                <w:lang w:val="en-US" w:eastAsia="zh-CN"/>
              </w:rPr>
              <w:t>员。作为最低要求，这应包括以下各项指南：</w:t>
            </w:r>
          </w:p>
          <w:p w14:paraId="68A2367A"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不得佩戴腕</w:t>
            </w:r>
            <w:r w:rsidRPr="00732B03">
              <w:rPr>
                <w:rFonts w:ascii="Microsoft JhengHei" w:eastAsia="Microsoft JhengHei" w:hAnsi="Microsoft JhengHei" w:cs="Microsoft JhengHei" w:hint="eastAsia"/>
                <w:sz w:val="20"/>
                <w:szCs w:val="20"/>
                <w:lang w:val="en-US" w:eastAsia="zh-CN"/>
              </w:rPr>
              <w:t>带、腕带式设备或手表</w:t>
            </w:r>
          </w:p>
          <w:p w14:paraId="3210CD7F"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不得戴首</w:t>
            </w:r>
            <w:r w:rsidRPr="00732B03">
              <w:rPr>
                <w:rFonts w:ascii="Microsoft JhengHei" w:eastAsia="Microsoft JhengHei" w:hAnsi="Microsoft JhengHei" w:cs="Microsoft JhengHei" w:hint="eastAsia"/>
                <w:sz w:val="20"/>
                <w:szCs w:val="20"/>
                <w:lang w:val="en-US" w:eastAsia="zh-CN"/>
              </w:rPr>
              <w:t>饰，包括在身体的暴露部位穿洞，简单的结婚戒指、结婚手链或医用警报首饰除外。</w:t>
            </w:r>
          </w:p>
          <w:p w14:paraId="49A85F8C"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指甲</w:t>
            </w:r>
            <w:r w:rsidRPr="00732B03">
              <w:rPr>
                <w:rFonts w:ascii="Microsoft JhengHei" w:eastAsia="Microsoft JhengHei" w:hAnsi="Microsoft JhengHei" w:cs="Microsoft JhengHei" w:hint="eastAsia"/>
                <w:sz w:val="20"/>
                <w:szCs w:val="20"/>
                <w:lang w:val="en-US" w:eastAsia="zh-CN"/>
              </w:rPr>
              <w:t>应保持剪短、干净和无甲油</w:t>
            </w:r>
          </w:p>
          <w:p w14:paraId="5B66529A"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不允</w:t>
            </w:r>
            <w:r w:rsidRPr="00732B03">
              <w:rPr>
                <w:rFonts w:ascii="Microsoft JhengHei" w:eastAsia="Microsoft JhengHei" w:hAnsi="Microsoft JhengHei" w:cs="Microsoft JhengHei" w:hint="eastAsia"/>
                <w:sz w:val="20"/>
                <w:szCs w:val="20"/>
                <w:lang w:val="en-US" w:eastAsia="zh-CN"/>
              </w:rPr>
              <w:t>许戴假指甲和指甲装饰品</w:t>
            </w:r>
          </w:p>
          <w:p w14:paraId="7F7BC87D"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不得</w:t>
            </w:r>
            <w:r w:rsidRPr="00732B03">
              <w:rPr>
                <w:rFonts w:ascii="Microsoft JhengHei" w:eastAsia="Microsoft JhengHei" w:hAnsi="Microsoft JhengHei" w:cs="Microsoft JhengHei" w:hint="eastAsia"/>
                <w:sz w:val="20"/>
                <w:szCs w:val="20"/>
                <w:lang w:val="en-US" w:eastAsia="zh-CN"/>
              </w:rPr>
              <w:t>过量使用香水或须后水</w:t>
            </w:r>
            <w:r w:rsidRPr="00732B03">
              <w:rPr>
                <w:rFonts w:ascii="MS Gothic" w:eastAsia="MS Gothic" w:hAnsi="MS Gothic" w:cs="MS Gothic" w:hint="eastAsia"/>
                <w:sz w:val="20"/>
                <w:szCs w:val="20"/>
                <w:lang w:val="en-US" w:eastAsia="zh-CN"/>
              </w:rPr>
              <w:t>。</w:t>
            </w:r>
          </w:p>
          <w:p w14:paraId="4AC76EDA"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不与食品直接接触的材料生</w:t>
            </w:r>
            <w:r w:rsidRPr="00732B03">
              <w:rPr>
                <w:rFonts w:ascii="Microsoft JhengHei" w:eastAsia="Microsoft JhengHei" w:hAnsi="Microsoft JhengHei" w:cs="Microsoft JhengHei" w:hint="eastAsia"/>
                <w:sz w:val="20"/>
                <w:szCs w:val="20"/>
                <w:lang w:val="en-US" w:eastAsia="zh-CN"/>
              </w:rPr>
              <w:t>产工厂的要求应以风险评估为基础。</w:t>
            </w:r>
          </w:p>
          <w:p w14:paraId="5FF47C62"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应对遵守工厂要求的情况进行例行检查。</w:t>
            </w:r>
          </w:p>
        </w:tc>
        <w:tc>
          <w:tcPr>
            <w:tcW w:w="675" w:type="pct"/>
          </w:tcPr>
          <w:p w14:paraId="4154979D"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65493DF8"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2244E599" w14:textId="77777777" w:rsidTr="000C385D">
        <w:tc>
          <w:tcPr>
            <w:tcW w:w="773" w:type="pct"/>
            <w:gridSpan w:val="2"/>
            <w:shd w:val="clear" w:color="auto" w:fill="FBD4B4" w:themeFill="accent6" w:themeFillTint="66"/>
          </w:tcPr>
          <w:p w14:paraId="095C84B1"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6.2.2</w:t>
            </w:r>
          </w:p>
        </w:tc>
        <w:tc>
          <w:tcPr>
            <w:tcW w:w="2226" w:type="pct"/>
          </w:tcPr>
          <w:p w14:paraId="3D5B2CA7"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进入生产区之前应洗手，而且应按适合最大限度地减少产品污染风险的频率洗手。</w:t>
            </w:r>
          </w:p>
        </w:tc>
        <w:tc>
          <w:tcPr>
            <w:tcW w:w="675" w:type="pct"/>
          </w:tcPr>
          <w:p w14:paraId="6DCCDEE7"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679034C2"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198C8580" w14:textId="77777777" w:rsidTr="000C385D">
        <w:tc>
          <w:tcPr>
            <w:tcW w:w="773" w:type="pct"/>
            <w:gridSpan w:val="2"/>
            <w:shd w:val="clear" w:color="auto" w:fill="FBD4B4" w:themeFill="accent6" w:themeFillTint="66"/>
          </w:tcPr>
          <w:p w14:paraId="4828E05E"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6.2.3</w:t>
            </w:r>
          </w:p>
        </w:tc>
        <w:tc>
          <w:tcPr>
            <w:tcW w:w="2226" w:type="pct"/>
          </w:tcPr>
          <w:p w14:paraId="6334626B"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未</w:t>
            </w:r>
            <w:r w:rsidRPr="00732B03">
              <w:rPr>
                <w:rFonts w:ascii="Microsoft JhengHei" w:eastAsia="Microsoft JhengHei" w:hAnsi="Microsoft JhengHei" w:cs="Microsoft JhengHei" w:hint="eastAsia"/>
                <w:sz w:val="20"/>
                <w:szCs w:val="20"/>
                <w:lang w:val="en-US" w:eastAsia="zh-CN"/>
              </w:rPr>
              <w:t>经管理层许可，不得将个人物品和物件（包括个人手机）带入生产区域。</w:t>
            </w:r>
          </w:p>
        </w:tc>
        <w:tc>
          <w:tcPr>
            <w:tcW w:w="675" w:type="pct"/>
          </w:tcPr>
          <w:p w14:paraId="6BB08EC4"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6F61E49E"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1FAF7715" w14:textId="77777777" w:rsidTr="000C385D">
        <w:tc>
          <w:tcPr>
            <w:tcW w:w="773" w:type="pct"/>
            <w:gridSpan w:val="2"/>
            <w:shd w:val="clear" w:color="auto" w:fill="FBD4B4" w:themeFill="accent6" w:themeFillTint="66"/>
          </w:tcPr>
          <w:p w14:paraId="3EEA3BF8"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6.2.4</w:t>
            </w:r>
          </w:p>
        </w:tc>
        <w:tc>
          <w:tcPr>
            <w:tcW w:w="2226" w:type="pct"/>
          </w:tcPr>
          <w:p w14:paraId="3B0B62F9"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工厂</w:t>
            </w:r>
            <w:r w:rsidRPr="00732B03">
              <w:rPr>
                <w:rFonts w:ascii="Microsoft JhengHei" w:eastAsia="Microsoft JhengHei" w:hAnsi="Microsoft JhengHei" w:cs="Microsoft JhengHei" w:hint="eastAsia"/>
                <w:sz w:val="20"/>
                <w:szCs w:val="20"/>
                <w:lang w:val="en-US" w:eastAsia="zh-CN"/>
              </w:rPr>
              <w:t>应使用风险评估，确定规程和书面指导，以控制个人药品在生产和贮藏区域的使用和存放，进而最大限度地减少产品污染风险。</w:t>
            </w:r>
          </w:p>
        </w:tc>
        <w:tc>
          <w:tcPr>
            <w:tcW w:w="675" w:type="pct"/>
          </w:tcPr>
          <w:p w14:paraId="3EE0C80B"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506722D0"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5A0381DE" w14:textId="77777777" w:rsidTr="000C385D">
        <w:tc>
          <w:tcPr>
            <w:tcW w:w="773" w:type="pct"/>
            <w:gridSpan w:val="2"/>
            <w:shd w:val="clear" w:color="auto" w:fill="FBD4B4" w:themeFill="accent6" w:themeFillTint="66"/>
          </w:tcPr>
          <w:p w14:paraId="29781B39"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6.2.5</w:t>
            </w:r>
          </w:p>
        </w:tc>
        <w:tc>
          <w:tcPr>
            <w:tcW w:w="2226" w:type="pct"/>
          </w:tcPr>
          <w:p w14:paraId="7FB93531"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如果来</w:t>
            </w:r>
            <w:r w:rsidRPr="00732B03">
              <w:rPr>
                <w:rFonts w:ascii="Microsoft JhengHei" w:eastAsia="Microsoft JhengHei" w:hAnsi="Microsoft JhengHei" w:cs="Microsoft JhengHei" w:hint="eastAsia"/>
                <w:sz w:val="20"/>
                <w:szCs w:val="20"/>
                <w:lang w:val="en-US" w:eastAsia="zh-CN"/>
              </w:rPr>
              <w:t>宾不能遵守工厂卫生规定，应制定适当的控制规程（例如不处理产品、使用手套）。</w:t>
            </w:r>
          </w:p>
        </w:tc>
        <w:tc>
          <w:tcPr>
            <w:tcW w:w="675" w:type="pct"/>
          </w:tcPr>
          <w:p w14:paraId="7F3A90AF"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04CD7B65"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1E23F2A7" w14:textId="77777777" w:rsidTr="000C385D">
        <w:tc>
          <w:tcPr>
            <w:tcW w:w="773" w:type="pct"/>
            <w:gridSpan w:val="2"/>
            <w:shd w:val="clear" w:color="auto" w:fill="FBD4B4" w:themeFill="accent6" w:themeFillTint="66"/>
          </w:tcPr>
          <w:p w14:paraId="539A19FB"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lastRenderedPageBreak/>
              <w:t>6.2.6</w:t>
            </w:r>
          </w:p>
        </w:tc>
        <w:tc>
          <w:tcPr>
            <w:tcW w:w="2226" w:type="pct"/>
          </w:tcPr>
          <w:p w14:paraId="59E3A772"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暴露皮肤上的任何割</w:t>
            </w:r>
            <w:r w:rsidRPr="00732B03">
              <w:rPr>
                <w:rFonts w:ascii="Microsoft JhengHei" w:eastAsia="Microsoft JhengHei" w:hAnsi="Microsoft JhengHei" w:cs="Microsoft JhengHei" w:hint="eastAsia"/>
                <w:sz w:val="20"/>
                <w:szCs w:val="20"/>
                <w:lang w:val="en-US" w:eastAsia="zh-CN"/>
              </w:rPr>
              <w:t>伤和擦伤均应贴上与产品颜色不同的适当颜色的创可贴（最好为蓝色）。</w:t>
            </w:r>
          </w:p>
          <w:p w14:paraId="0D9BA486"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当人</w:t>
            </w:r>
            <w:r w:rsidRPr="00732B03">
              <w:rPr>
                <w:rFonts w:ascii="Microsoft JhengHei" w:eastAsia="Microsoft JhengHei" w:hAnsi="Microsoft JhengHei" w:cs="Microsoft JhengHei" w:hint="eastAsia"/>
                <w:sz w:val="20"/>
                <w:szCs w:val="20"/>
                <w:lang w:val="en-US" w:eastAsia="zh-CN"/>
              </w:rPr>
              <w:t>员涉及与食品或其他卫生敏感产品直接接触的材料时，工厂应现场分发此类创可贴并进行</w:t>
            </w:r>
            <w:r w:rsidRPr="00732B03">
              <w:rPr>
                <w:rFonts w:ascii="Century Gothic" w:hAnsi="Century Gothic" w:hint="eastAsia"/>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监控。在适当的情况下，除创可贴外，还应戴指套或手套。</w:t>
            </w:r>
          </w:p>
        </w:tc>
        <w:tc>
          <w:tcPr>
            <w:tcW w:w="675" w:type="pct"/>
          </w:tcPr>
          <w:p w14:paraId="27034F92"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451051EE"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53994D5D" w14:textId="77777777" w:rsidTr="000C385D">
        <w:tc>
          <w:tcPr>
            <w:tcW w:w="5000" w:type="pct"/>
            <w:gridSpan w:val="5"/>
            <w:shd w:val="clear" w:color="auto" w:fill="00B0F0"/>
          </w:tcPr>
          <w:p w14:paraId="6420A651" w14:textId="77777777" w:rsidR="00732B03" w:rsidRPr="00732B03" w:rsidRDefault="00732B03" w:rsidP="00732B03">
            <w:pPr>
              <w:pStyle w:val="Heading1"/>
              <w:outlineLvl w:val="0"/>
              <w:rPr>
                <w:rFonts w:ascii="Century Gothic" w:hAnsi="Century Gothic"/>
                <w:sz w:val="20"/>
                <w:szCs w:val="20"/>
                <w:lang w:val="en-US"/>
              </w:rPr>
            </w:pPr>
            <w:r w:rsidRPr="00E05EB2">
              <w:rPr>
                <w:rFonts w:ascii="Century Gothic" w:hAnsi="Century Gothic"/>
                <w:color w:val="FFFFFF" w:themeColor="background1"/>
                <w:sz w:val="20"/>
                <w:szCs w:val="20"/>
                <w:lang w:val="en-US"/>
              </w:rPr>
              <w:t>6.3</w:t>
            </w:r>
            <w:r w:rsidRPr="00E05EB2">
              <w:rPr>
                <w:rFonts w:ascii="Century Gothic" w:hAnsi="Century Gothic"/>
                <w:color w:val="FFFFFF" w:themeColor="background1"/>
                <w:sz w:val="20"/>
                <w:szCs w:val="20"/>
                <w:lang w:val="en-US"/>
              </w:rPr>
              <w:tab/>
            </w:r>
            <w:r w:rsidRPr="00E05EB2">
              <w:rPr>
                <w:rFonts w:ascii="Microsoft JhengHei" w:eastAsia="Microsoft JhengHei" w:hAnsi="Microsoft JhengHei" w:cs="Microsoft JhengHei" w:hint="eastAsia"/>
                <w:color w:val="FFFFFF" w:themeColor="background1"/>
                <w:sz w:val="20"/>
                <w:szCs w:val="20"/>
                <w:lang w:val="en-US"/>
              </w:rPr>
              <w:t>员工设施</w:t>
            </w:r>
          </w:p>
        </w:tc>
      </w:tr>
      <w:tr w:rsidR="00732B03" w:rsidRPr="00732B03" w14:paraId="505D999B" w14:textId="77777777" w:rsidTr="000C385D">
        <w:tc>
          <w:tcPr>
            <w:tcW w:w="773" w:type="pct"/>
            <w:gridSpan w:val="2"/>
            <w:shd w:val="clear" w:color="auto" w:fill="D3E5F6"/>
          </w:tcPr>
          <w:p w14:paraId="3B39BDC1" w14:textId="77777777" w:rsidR="00732B03" w:rsidRPr="00732B03" w:rsidRDefault="00732B03" w:rsidP="00732B03">
            <w:pPr>
              <w:pStyle w:val="Heading1"/>
              <w:outlineLvl w:val="0"/>
              <w:rPr>
                <w:rFonts w:ascii="Century Gothic" w:hAnsi="Century Gothic"/>
                <w:sz w:val="20"/>
                <w:szCs w:val="20"/>
                <w:lang w:val="en-US"/>
              </w:rPr>
            </w:pPr>
          </w:p>
        </w:tc>
        <w:tc>
          <w:tcPr>
            <w:tcW w:w="4227" w:type="pct"/>
            <w:gridSpan w:val="3"/>
            <w:shd w:val="clear" w:color="auto" w:fill="D3E5F6"/>
          </w:tcPr>
          <w:p w14:paraId="31316E34"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员工设施应足以容纳所需人数的员工而且其设计和运行应有利于最大限度地减少产品污染风险。此类设施应得到良好</w:t>
            </w:r>
            <w:r w:rsidRPr="00732B03">
              <w:rPr>
                <w:rFonts w:ascii="Century Gothic" w:hAnsi="Century Gothic" w:hint="eastAsia"/>
                <w:sz w:val="20"/>
                <w:szCs w:val="20"/>
                <w:lang w:val="en-US" w:eastAsia="zh-CN"/>
              </w:rPr>
              <w:t xml:space="preserve"> </w:t>
            </w:r>
            <w:r w:rsidRPr="00732B03">
              <w:rPr>
                <w:rFonts w:ascii="Century Gothic" w:hAnsi="Century Gothic"/>
                <w:noProof/>
                <w:sz w:val="20"/>
                <w:szCs w:val="20"/>
              </w:rPr>
              <mc:AlternateContent>
                <mc:Choice Requires="wpg">
                  <w:drawing>
                    <wp:anchor distT="0" distB="0" distL="114300" distR="114300" simplePos="0" relativeHeight="251658271" behindDoc="1" locked="0" layoutInCell="1" allowOverlap="1" wp14:anchorId="40565221" wp14:editId="4A999E72">
                      <wp:simplePos x="0" y="0"/>
                      <wp:positionH relativeFrom="page">
                        <wp:posOffset>1877060</wp:posOffset>
                      </wp:positionH>
                      <wp:positionV relativeFrom="paragraph">
                        <wp:posOffset>320675</wp:posOffset>
                      </wp:positionV>
                      <wp:extent cx="1270" cy="252095"/>
                      <wp:effectExtent l="0" t="0" r="0" b="0"/>
                      <wp:wrapNone/>
                      <wp:docPr id="1191" name="Group 1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956" y="505"/>
                                <a:chExt cx="2" cy="397"/>
                              </a:xfrm>
                            </wpg:grpSpPr>
                            <wps:wsp>
                              <wps:cNvPr id="1192" name="Freeform 1165"/>
                              <wps:cNvSpPr>
                                <a:spLocks/>
                              </wps:cNvSpPr>
                              <wps:spPr bwMode="auto">
                                <a:xfrm>
                                  <a:off x="2956" y="505"/>
                                  <a:ext cx="2" cy="397"/>
                                </a:xfrm>
                                <a:custGeom>
                                  <a:avLst/>
                                  <a:gdLst>
                                    <a:gd name="T0" fmla="+- 0 505 505"/>
                                    <a:gd name="T1" fmla="*/ 505 h 397"/>
                                    <a:gd name="T2" fmla="+- 0 902 505"/>
                                    <a:gd name="T3" fmla="*/ 902 h 397"/>
                                    <a:gd name="T4" fmla="+- 0 505 505"/>
                                    <a:gd name="T5" fmla="*/ 50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3F538" id="Group 1164" o:spid="_x0000_s1026" style="position:absolute;left:0;text-align:left;margin-left:147.8pt;margin-top:25.25pt;width:.1pt;height:19.85pt;z-index:-251624448;mso-position-horizontal-relative:page" coordorigin="2956,50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">
                      <v:shape id="Freeform 1165" o:spid="_x0000_s1027" style="position:absolute;left:2956;top:50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" path="m,l,397,,e" fillcolor="#008bc0" stroked="f">
                        <v:path arrowok="t" o:connecttype="custom" o:connectlocs="0,505;0,902;0,505" o:connectangles="0,0,0"/>
                      </v:shape>
                      <w10:wrap anchorx="page"/>
                    </v:group>
                  </w:pict>
                </mc:Fallback>
              </mc:AlternateContent>
            </w:r>
            <w:r w:rsidRPr="00732B03">
              <w:rPr>
                <w:rFonts w:ascii="MS Gothic" w:eastAsia="MS Gothic" w:hAnsi="MS Gothic" w:cs="MS Gothic" w:hint="eastAsia"/>
                <w:sz w:val="20"/>
                <w:szCs w:val="20"/>
                <w:lang w:val="en-US" w:eastAsia="zh-CN"/>
              </w:rPr>
              <w:t>且清</w:t>
            </w:r>
            <w:r w:rsidRPr="00732B03">
              <w:rPr>
                <w:rFonts w:ascii="Microsoft JhengHei" w:eastAsia="Microsoft JhengHei" w:hAnsi="Microsoft JhengHei" w:cs="Microsoft JhengHei" w:hint="eastAsia"/>
                <w:sz w:val="20"/>
                <w:szCs w:val="20"/>
                <w:lang w:val="en-US" w:eastAsia="zh-CN"/>
              </w:rPr>
              <w:t>洁的维护。</w:t>
            </w:r>
          </w:p>
        </w:tc>
      </w:tr>
      <w:tr w:rsidR="00732B03" w:rsidRPr="00732B03" w14:paraId="69C19C87" w14:textId="77777777" w:rsidTr="000C385D">
        <w:tc>
          <w:tcPr>
            <w:tcW w:w="773" w:type="pct"/>
            <w:gridSpan w:val="2"/>
            <w:shd w:val="clear" w:color="auto" w:fill="D3E5F6"/>
          </w:tcPr>
          <w:p w14:paraId="31DAAB8C"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226" w:type="pct"/>
          </w:tcPr>
          <w:p w14:paraId="2CF3E457"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675" w:type="pct"/>
          </w:tcPr>
          <w:p w14:paraId="238BA637" w14:textId="3B02F6A7"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3F743FD5" w14:textId="54E206EB"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6CED0B84" w14:textId="77777777" w:rsidTr="000C385D">
        <w:tc>
          <w:tcPr>
            <w:tcW w:w="773" w:type="pct"/>
            <w:gridSpan w:val="2"/>
            <w:shd w:val="clear" w:color="auto" w:fill="FBD4B4" w:themeFill="accent6" w:themeFillTint="66"/>
          </w:tcPr>
          <w:p w14:paraId="439ED231"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6.3.1</w:t>
            </w:r>
          </w:p>
        </w:tc>
        <w:tc>
          <w:tcPr>
            <w:tcW w:w="2226" w:type="pct"/>
          </w:tcPr>
          <w:p w14:paraId="3EF271E6"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除非具有适当的隔离走道，否</w:t>
            </w:r>
            <w:r w:rsidRPr="00732B03">
              <w:rPr>
                <w:rFonts w:ascii="Microsoft JhengHei" w:eastAsia="Microsoft JhengHei" w:hAnsi="Microsoft JhengHei" w:cs="Microsoft JhengHei" w:hint="eastAsia"/>
                <w:sz w:val="20"/>
                <w:szCs w:val="20"/>
                <w:lang w:val="en-US" w:eastAsia="zh-CN"/>
              </w:rPr>
              <w:t>则应无需进入生产区域即可进入更衣室。</w:t>
            </w:r>
          </w:p>
        </w:tc>
        <w:tc>
          <w:tcPr>
            <w:tcW w:w="675" w:type="pct"/>
          </w:tcPr>
          <w:p w14:paraId="7608650F"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3B19EEDB"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64B31828" w14:textId="77777777" w:rsidTr="000C385D">
        <w:tc>
          <w:tcPr>
            <w:tcW w:w="773" w:type="pct"/>
            <w:gridSpan w:val="2"/>
            <w:shd w:val="clear" w:color="auto" w:fill="FBD4B4" w:themeFill="accent6" w:themeFillTint="66"/>
          </w:tcPr>
          <w:p w14:paraId="5CDFBD7D"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6.3.2</w:t>
            </w:r>
          </w:p>
        </w:tc>
        <w:tc>
          <w:tcPr>
            <w:tcW w:w="2226" w:type="pct"/>
          </w:tcPr>
          <w:p w14:paraId="0E754C0A"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应为所有工作于原材料搬运、加工、制作、包装和贮藏区的人员提供储物设施。储物柜应足够</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大，可以存放所有合理的个人物品和所需的任何防</w:t>
            </w:r>
            <w:r w:rsidRPr="00732B03">
              <w:rPr>
                <w:rFonts w:ascii="Microsoft JhengHei" w:eastAsia="Microsoft JhengHei" w:hAnsi="Microsoft JhengHei" w:cs="Microsoft JhengHei" w:hint="eastAsia"/>
                <w:sz w:val="20"/>
                <w:szCs w:val="20"/>
                <w:lang w:val="en-US" w:eastAsia="zh-CN"/>
              </w:rPr>
              <w:t>护服。</w:t>
            </w:r>
          </w:p>
        </w:tc>
        <w:tc>
          <w:tcPr>
            <w:tcW w:w="675" w:type="pct"/>
          </w:tcPr>
          <w:p w14:paraId="44F2D720"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3333C902"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5954F558" w14:textId="77777777" w:rsidTr="000C385D">
        <w:tc>
          <w:tcPr>
            <w:tcW w:w="773" w:type="pct"/>
            <w:gridSpan w:val="2"/>
            <w:shd w:val="clear" w:color="auto" w:fill="FBD4B4" w:themeFill="accent6" w:themeFillTint="66"/>
          </w:tcPr>
          <w:p w14:paraId="45B2ACD8"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6.3.3</w:t>
            </w:r>
          </w:p>
        </w:tc>
        <w:tc>
          <w:tcPr>
            <w:tcW w:w="2226" w:type="pct"/>
          </w:tcPr>
          <w:p w14:paraId="729DAD09"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不得将工厂</w:t>
            </w:r>
            <w:r w:rsidRPr="00732B03">
              <w:rPr>
                <w:rFonts w:ascii="Microsoft JhengHei" w:eastAsia="Microsoft JhengHei" w:hAnsi="Microsoft JhengHei" w:cs="Microsoft JhengHei" w:hint="eastAsia"/>
                <w:sz w:val="20"/>
                <w:szCs w:val="20"/>
                <w:lang w:val="en-US" w:eastAsia="zh-CN"/>
              </w:rPr>
              <w:t>发放的防护服和个人服装存放在同一储物柜内，或应根据风险在储物柜内适当</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隔离。</w:t>
            </w:r>
          </w:p>
        </w:tc>
        <w:tc>
          <w:tcPr>
            <w:tcW w:w="675" w:type="pct"/>
          </w:tcPr>
          <w:p w14:paraId="260438EB"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0B085296"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13B75FBF" w14:textId="77777777" w:rsidTr="000C385D">
        <w:tc>
          <w:tcPr>
            <w:tcW w:w="773" w:type="pct"/>
            <w:gridSpan w:val="2"/>
            <w:shd w:val="clear" w:color="auto" w:fill="FBD4B4" w:themeFill="accent6" w:themeFillTint="66"/>
          </w:tcPr>
          <w:p w14:paraId="2B551B4B"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6.3.4</w:t>
            </w:r>
          </w:p>
        </w:tc>
        <w:tc>
          <w:tcPr>
            <w:tcW w:w="2226" w:type="pct"/>
          </w:tcPr>
          <w:p w14:paraId="7B04DC6B"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储物和更衣室内严禁进食（包括吃糖果和咀嚼口香糖或烟草）、饮酒和吸烟。</w:t>
            </w:r>
          </w:p>
        </w:tc>
        <w:tc>
          <w:tcPr>
            <w:tcW w:w="675" w:type="pct"/>
          </w:tcPr>
          <w:p w14:paraId="0488DC5A"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117A1654"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38EEF4E1" w14:textId="77777777" w:rsidTr="000C385D">
        <w:tc>
          <w:tcPr>
            <w:tcW w:w="773" w:type="pct"/>
            <w:gridSpan w:val="2"/>
            <w:shd w:val="clear" w:color="auto" w:fill="FBD4B4" w:themeFill="accent6" w:themeFillTint="66"/>
          </w:tcPr>
          <w:p w14:paraId="7CE0E3F2"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6.3.5</w:t>
            </w:r>
          </w:p>
        </w:tc>
        <w:tc>
          <w:tcPr>
            <w:tcW w:w="2226" w:type="pct"/>
          </w:tcPr>
          <w:p w14:paraId="5A95B8A4"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提供适用且充足的洗手</w:t>
            </w:r>
            <w:r w:rsidRPr="00732B03">
              <w:rPr>
                <w:rFonts w:ascii="Microsoft JhengHei" w:eastAsia="Microsoft JhengHei" w:hAnsi="Microsoft JhengHei" w:cs="Microsoft JhengHei" w:hint="eastAsia"/>
                <w:sz w:val="20"/>
                <w:szCs w:val="20"/>
                <w:lang w:val="en-US" w:eastAsia="zh-CN"/>
              </w:rPr>
              <w:t>设施，以便在开始工作之前、休息之后以及工作期间必要时清洁双</w:t>
            </w:r>
            <w:r w:rsidRPr="00732B03">
              <w:rPr>
                <w:rFonts w:ascii="Microsoft JhengHei" w:eastAsia="Microsoft JhengHei" w:hAnsi="Microsoft JhengHei" w:cs="Microsoft JhengHei" w:hint="eastAsia"/>
                <w:sz w:val="20"/>
                <w:szCs w:val="20"/>
                <w:lang w:val="en-US" w:eastAsia="zh-CN"/>
              </w:rPr>
              <w:lastRenderedPageBreak/>
              <w:t>手。</w:t>
            </w:r>
          </w:p>
          <w:p w14:paraId="3CD963FD"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此</w:t>
            </w:r>
            <w:r w:rsidRPr="00732B03">
              <w:rPr>
                <w:rFonts w:ascii="Microsoft JhengHei" w:eastAsia="Microsoft JhengHei" w:hAnsi="Microsoft JhengHei" w:cs="Microsoft JhengHei" w:hint="eastAsia"/>
                <w:sz w:val="20"/>
                <w:szCs w:val="20"/>
                <w:lang w:val="en-US" w:eastAsia="zh-CN"/>
              </w:rPr>
              <w:t>类洗手设施应最起码提供：</w:t>
            </w:r>
          </w:p>
          <w:p w14:paraId="7ADDB6C6"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温度合适的充足水量，以鼓励洗手</w:t>
            </w:r>
          </w:p>
          <w:p w14:paraId="26B9D047"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rPr>
              <w:t>无香液体肥皂或泡沫</w:t>
            </w:r>
          </w:p>
          <w:p w14:paraId="4178017E"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S Gothic" w:eastAsia="MS Gothic" w:hAnsi="MS Gothic" w:cs="MS Gothic" w:hint="eastAsia"/>
                <w:sz w:val="20"/>
                <w:szCs w:val="20"/>
                <w:lang w:val="en-US"/>
              </w:rPr>
              <w:t>充足的干手器</w:t>
            </w:r>
          </w:p>
          <w:p w14:paraId="33DE267A"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提示使用的咨</w:t>
            </w:r>
            <w:r w:rsidRPr="00732B03">
              <w:rPr>
                <w:rFonts w:ascii="Microsoft JhengHei" w:eastAsia="Microsoft JhengHei" w:hAnsi="Microsoft JhengHei" w:cs="Microsoft JhengHei" w:hint="eastAsia"/>
                <w:sz w:val="20"/>
                <w:szCs w:val="20"/>
                <w:lang w:val="en-US" w:eastAsia="zh-CN"/>
              </w:rPr>
              <w:t>询标志（包括以适当语言展示的标志）。</w:t>
            </w:r>
          </w:p>
          <w:p w14:paraId="6C76D8C8"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如果</w:t>
            </w:r>
            <w:r w:rsidRPr="00732B03">
              <w:rPr>
                <w:rFonts w:ascii="Microsoft JhengHei" w:eastAsia="Microsoft JhengHei" w:hAnsi="Microsoft JhengHei" w:cs="Microsoft JhengHei" w:hint="eastAsia"/>
                <w:sz w:val="20"/>
                <w:szCs w:val="20"/>
                <w:lang w:val="en-US" w:eastAsia="zh-CN"/>
              </w:rPr>
              <w:t>处理的是直接接触食品或其他卫生敏感产品的材料，洗手设施应位于生产区域的入口处。</w:t>
            </w:r>
          </w:p>
        </w:tc>
        <w:tc>
          <w:tcPr>
            <w:tcW w:w="675" w:type="pct"/>
          </w:tcPr>
          <w:p w14:paraId="26674EEB"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644B5454"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39ACD599" w14:textId="77777777" w:rsidTr="000C385D">
        <w:tc>
          <w:tcPr>
            <w:tcW w:w="773" w:type="pct"/>
            <w:gridSpan w:val="2"/>
            <w:shd w:val="clear" w:color="auto" w:fill="FBD4B4" w:themeFill="accent6" w:themeFillTint="66"/>
          </w:tcPr>
          <w:p w14:paraId="423537D3"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6.3.6</w:t>
            </w:r>
          </w:p>
        </w:tc>
        <w:tc>
          <w:tcPr>
            <w:tcW w:w="2226" w:type="pct"/>
          </w:tcPr>
          <w:p w14:paraId="0EAB7C90"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洗手</w:t>
            </w:r>
            <w:r w:rsidRPr="00732B03">
              <w:rPr>
                <w:rFonts w:ascii="Microsoft JhengHei" w:eastAsia="Microsoft JhengHei" w:hAnsi="Microsoft JhengHei" w:cs="Microsoft JhengHei" w:hint="eastAsia"/>
                <w:sz w:val="20"/>
                <w:szCs w:val="20"/>
                <w:lang w:val="en-US" w:eastAsia="zh-CN"/>
              </w:rPr>
              <w:t>间不得直接面对贮藏、加工或生产区域，以防止产品有污染风险。洗手间应提供适用且充</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足的洗手</w:t>
            </w:r>
            <w:r w:rsidRPr="00732B03">
              <w:rPr>
                <w:rFonts w:ascii="Microsoft JhengHei" w:eastAsia="Microsoft JhengHei" w:hAnsi="Microsoft JhengHei" w:cs="Microsoft JhengHei" w:hint="eastAsia"/>
                <w:sz w:val="20"/>
                <w:szCs w:val="20"/>
                <w:lang w:val="en-US" w:eastAsia="zh-CN"/>
              </w:rPr>
              <w:t>设施。</w:t>
            </w:r>
          </w:p>
        </w:tc>
        <w:tc>
          <w:tcPr>
            <w:tcW w:w="675" w:type="pct"/>
          </w:tcPr>
          <w:p w14:paraId="63D64ACC"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2F004D93"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3E075447" w14:textId="77777777" w:rsidTr="000C385D">
        <w:tc>
          <w:tcPr>
            <w:tcW w:w="773" w:type="pct"/>
            <w:gridSpan w:val="2"/>
            <w:shd w:val="clear" w:color="auto" w:fill="FBD4B4" w:themeFill="accent6" w:themeFillTint="66"/>
          </w:tcPr>
          <w:p w14:paraId="368B1637"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6.3.7</w:t>
            </w:r>
          </w:p>
        </w:tc>
        <w:tc>
          <w:tcPr>
            <w:tcW w:w="2226" w:type="pct"/>
          </w:tcPr>
          <w:p w14:paraId="10E00856"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来</w:t>
            </w:r>
            <w:r w:rsidRPr="00732B03">
              <w:rPr>
                <w:rFonts w:ascii="Microsoft JhengHei" w:eastAsia="Microsoft JhengHei" w:hAnsi="Microsoft JhengHei" w:cs="Microsoft JhengHei" w:hint="eastAsia"/>
                <w:sz w:val="20"/>
                <w:szCs w:val="20"/>
                <w:lang w:val="en-US" w:eastAsia="zh-CN"/>
              </w:rPr>
              <w:t>宾和承包商的设施应符合工厂的卫生政策。</w:t>
            </w:r>
          </w:p>
        </w:tc>
        <w:tc>
          <w:tcPr>
            <w:tcW w:w="675" w:type="pct"/>
          </w:tcPr>
          <w:p w14:paraId="7DAC823C"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5E0D4470"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48785CCB" w14:textId="77777777" w:rsidTr="000C385D">
        <w:tc>
          <w:tcPr>
            <w:tcW w:w="773" w:type="pct"/>
            <w:gridSpan w:val="2"/>
            <w:shd w:val="clear" w:color="auto" w:fill="D3E5F6"/>
          </w:tcPr>
          <w:p w14:paraId="3A390E98"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226" w:type="pct"/>
          </w:tcPr>
          <w:p w14:paraId="39F1BF27"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675" w:type="pct"/>
          </w:tcPr>
          <w:p w14:paraId="0A3EFE28" w14:textId="2786ADAE"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2DA906D8" w14:textId="20037D9B"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0DEB7F07" w14:textId="77777777" w:rsidTr="000C385D">
        <w:tc>
          <w:tcPr>
            <w:tcW w:w="773" w:type="pct"/>
            <w:gridSpan w:val="2"/>
            <w:shd w:val="clear" w:color="auto" w:fill="FBD4B4" w:themeFill="accent6" w:themeFillTint="66"/>
          </w:tcPr>
          <w:p w14:paraId="4C8CA6CC"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6.3.8</w:t>
            </w:r>
          </w:p>
        </w:tc>
        <w:tc>
          <w:tcPr>
            <w:tcW w:w="2226" w:type="pct"/>
          </w:tcPr>
          <w:p w14:paraId="4AE7ABC9"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带入生产场所的所有食品均应以干净且卫生的状态存放。不得将任何食品带入贮藏、加工和</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生</w:t>
            </w:r>
            <w:r w:rsidRPr="00732B03">
              <w:rPr>
                <w:rFonts w:ascii="Microsoft JhengHei" w:eastAsia="Microsoft JhengHei" w:hAnsi="Microsoft JhengHei" w:cs="Microsoft JhengHei" w:hint="eastAsia"/>
                <w:sz w:val="20"/>
                <w:szCs w:val="20"/>
                <w:lang w:val="en-US" w:eastAsia="zh-CN"/>
              </w:rPr>
              <w:t>产区。</w:t>
            </w:r>
          </w:p>
        </w:tc>
        <w:tc>
          <w:tcPr>
            <w:tcW w:w="675" w:type="pct"/>
          </w:tcPr>
          <w:p w14:paraId="34B62965"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4B5EC655"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24911676" w14:textId="77777777" w:rsidTr="000C385D">
        <w:tc>
          <w:tcPr>
            <w:tcW w:w="773" w:type="pct"/>
            <w:gridSpan w:val="2"/>
            <w:shd w:val="clear" w:color="auto" w:fill="FBD4B4" w:themeFill="accent6" w:themeFillTint="66"/>
          </w:tcPr>
          <w:p w14:paraId="1E74E259"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6.3.9</w:t>
            </w:r>
          </w:p>
        </w:tc>
        <w:tc>
          <w:tcPr>
            <w:tcW w:w="2226" w:type="pct"/>
          </w:tcPr>
          <w:p w14:paraId="051C29A8"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生</w:t>
            </w:r>
            <w:r w:rsidRPr="00732B03">
              <w:rPr>
                <w:rFonts w:ascii="Microsoft JhengHei" w:eastAsia="Microsoft JhengHei" w:hAnsi="Microsoft JhengHei" w:cs="Microsoft JhengHei" w:hint="eastAsia"/>
                <w:sz w:val="20"/>
                <w:szCs w:val="20"/>
                <w:lang w:val="en-US" w:eastAsia="zh-CN"/>
              </w:rPr>
              <w:t>产或贮藏区域严禁进食（包括吃糖果和咀嚼口香糖或烟草）、饮酒和吸烟。如果人员无法离开</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工作区域，</w:t>
            </w:r>
            <w:r w:rsidRPr="00732B03">
              <w:rPr>
                <w:rFonts w:ascii="Microsoft JhengHei" w:eastAsia="Microsoft JhengHei" w:hAnsi="Microsoft JhengHei" w:cs="Microsoft JhengHei" w:hint="eastAsia"/>
                <w:sz w:val="20"/>
                <w:szCs w:val="20"/>
                <w:lang w:val="en-US" w:eastAsia="zh-CN"/>
              </w:rPr>
              <w:t>应提供本地控制措施（例如带洗手设施的围墙区域）。</w:t>
            </w:r>
          </w:p>
        </w:tc>
        <w:tc>
          <w:tcPr>
            <w:tcW w:w="675" w:type="pct"/>
          </w:tcPr>
          <w:p w14:paraId="2476C3C9"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7B41C0DF"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3D077882" w14:textId="77777777" w:rsidTr="000C385D">
        <w:tc>
          <w:tcPr>
            <w:tcW w:w="773" w:type="pct"/>
            <w:gridSpan w:val="2"/>
            <w:shd w:val="clear" w:color="auto" w:fill="FBD4B4" w:themeFill="accent6" w:themeFillTint="66"/>
          </w:tcPr>
          <w:p w14:paraId="6D17729F"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6.3.10</w:t>
            </w:r>
          </w:p>
        </w:tc>
        <w:tc>
          <w:tcPr>
            <w:tcW w:w="2226" w:type="pct"/>
          </w:tcPr>
          <w:p w14:paraId="37954216"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有可能允</w:t>
            </w:r>
            <w:r w:rsidRPr="00732B03">
              <w:rPr>
                <w:rFonts w:ascii="Microsoft JhengHei" w:eastAsia="Microsoft JhengHei" w:hAnsi="Microsoft JhengHei" w:cs="Microsoft JhengHei" w:hint="eastAsia"/>
                <w:sz w:val="20"/>
                <w:szCs w:val="20"/>
                <w:lang w:val="en-US" w:eastAsia="zh-CN"/>
              </w:rPr>
              <w:t>许从专用饮水机饮水和</w:t>
            </w:r>
            <w:r w:rsidRPr="00732B03">
              <w:rPr>
                <w:rFonts w:ascii="Century Gothic" w:hAnsi="Century Gothic"/>
                <w:sz w:val="20"/>
                <w:szCs w:val="20"/>
                <w:lang w:val="en-US" w:eastAsia="zh-CN"/>
              </w:rPr>
              <w:t>/</w:t>
            </w:r>
            <w:r w:rsidRPr="00732B03">
              <w:rPr>
                <w:rFonts w:ascii="MS Gothic" w:eastAsia="MS Gothic" w:hAnsi="MS Gothic" w:cs="MS Gothic" w:hint="eastAsia"/>
                <w:sz w:val="20"/>
                <w:szCs w:val="20"/>
                <w:lang w:val="en-US" w:eastAsia="zh-CN"/>
              </w:rPr>
              <w:t>或使用一次</w:t>
            </w:r>
            <w:r w:rsidRPr="00732B03">
              <w:rPr>
                <w:rFonts w:ascii="MS Gothic" w:eastAsia="MS Gothic" w:hAnsi="MS Gothic" w:cs="MS Gothic" w:hint="eastAsia"/>
                <w:sz w:val="20"/>
                <w:szCs w:val="20"/>
                <w:lang w:val="en-US" w:eastAsia="zh-CN"/>
              </w:rPr>
              <w:lastRenderedPageBreak/>
              <w:t>性</w:t>
            </w:r>
            <w:r w:rsidRPr="00732B03">
              <w:rPr>
                <w:rFonts w:ascii="Microsoft JhengHei" w:eastAsia="Microsoft JhengHei" w:hAnsi="Microsoft JhengHei" w:cs="Microsoft JhengHei" w:hint="eastAsia"/>
                <w:sz w:val="20"/>
                <w:szCs w:val="20"/>
                <w:lang w:val="en-US" w:eastAsia="zh-CN"/>
              </w:rPr>
              <w:t>锥形杯或防溢出的容器，前提是仅在远离设备的</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指定区域使用。</w:t>
            </w:r>
          </w:p>
        </w:tc>
        <w:tc>
          <w:tcPr>
            <w:tcW w:w="675" w:type="pct"/>
          </w:tcPr>
          <w:p w14:paraId="74151770"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68310E88"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6BC17855" w14:textId="77777777" w:rsidTr="000C385D">
        <w:tc>
          <w:tcPr>
            <w:tcW w:w="773" w:type="pct"/>
            <w:gridSpan w:val="2"/>
            <w:shd w:val="clear" w:color="auto" w:fill="FBD4B4" w:themeFill="accent6" w:themeFillTint="66"/>
          </w:tcPr>
          <w:p w14:paraId="62A6EBCA"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6.3.11</w:t>
            </w:r>
          </w:p>
        </w:tc>
        <w:tc>
          <w:tcPr>
            <w:tcW w:w="2226" w:type="pct"/>
          </w:tcPr>
          <w:p w14:paraId="38B0990C"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在国家法律允</w:t>
            </w:r>
            <w:r w:rsidRPr="00732B03">
              <w:rPr>
                <w:rFonts w:ascii="Microsoft JhengHei" w:eastAsia="Microsoft JhengHei" w:hAnsi="Microsoft JhengHei" w:cs="Microsoft JhengHei" w:hint="eastAsia"/>
                <w:sz w:val="20"/>
                <w:szCs w:val="20"/>
                <w:lang w:val="en-US" w:eastAsia="zh-CN"/>
              </w:rPr>
              <w:t>许吸烟的情况下，仅允许在专门的受控吸烟区吸烟，与生产和贮藏区隔离，且应配</w:t>
            </w:r>
            <w:r w:rsidRPr="00732B03">
              <w:rPr>
                <w:rFonts w:ascii="Century Gothic" w:hAnsi="Century Gothic" w:hint="eastAsia"/>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备充分的向建筑物外面抽排烟雾的设备。应在建筑物内和外部位置的吸烟设施处提供充分的处</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理吸烟者弃置物的措施。</w:t>
            </w:r>
          </w:p>
          <w:p w14:paraId="69EC3414"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不得在</w:t>
            </w:r>
            <w:r w:rsidRPr="00732B03">
              <w:rPr>
                <w:rFonts w:ascii="Microsoft JhengHei" w:eastAsia="Microsoft JhengHei" w:hAnsi="Microsoft JhengHei" w:cs="Microsoft JhengHei" w:hint="eastAsia"/>
                <w:sz w:val="20"/>
                <w:szCs w:val="20"/>
                <w:lang w:val="en-US" w:eastAsia="zh-CN"/>
              </w:rPr>
              <w:t>储物室、生产或贮藏区使用电子香烟及相关材料，且只允许在指定的吸烟区使用。</w:t>
            </w:r>
          </w:p>
        </w:tc>
        <w:tc>
          <w:tcPr>
            <w:tcW w:w="675" w:type="pct"/>
          </w:tcPr>
          <w:p w14:paraId="2596D17D"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25EF634E"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3A3F631C" w14:textId="77777777" w:rsidTr="000C385D">
        <w:tc>
          <w:tcPr>
            <w:tcW w:w="5000" w:type="pct"/>
            <w:gridSpan w:val="5"/>
            <w:shd w:val="clear" w:color="auto" w:fill="00B0F0"/>
          </w:tcPr>
          <w:p w14:paraId="78323C47" w14:textId="77777777" w:rsidR="00732B03" w:rsidRPr="00732B03" w:rsidRDefault="00732B03" w:rsidP="00732B03">
            <w:pPr>
              <w:pStyle w:val="Heading1"/>
              <w:outlineLvl w:val="0"/>
              <w:rPr>
                <w:rFonts w:ascii="Century Gothic" w:hAnsi="Century Gothic"/>
                <w:sz w:val="20"/>
                <w:szCs w:val="20"/>
                <w:lang w:val="en-US"/>
              </w:rPr>
            </w:pPr>
            <w:r w:rsidRPr="00E05EB2">
              <w:rPr>
                <w:rFonts w:ascii="Century Gothic" w:hAnsi="Century Gothic"/>
                <w:color w:val="FFFFFF" w:themeColor="background1"/>
                <w:sz w:val="20"/>
                <w:szCs w:val="20"/>
                <w:lang w:val="en-US"/>
              </w:rPr>
              <w:t>6.4</w:t>
            </w:r>
            <w:r w:rsidRPr="00E05EB2">
              <w:rPr>
                <w:rFonts w:ascii="Century Gothic" w:hAnsi="Century Gothic"/>
                <w:color w:val="FFFFFF" w:themeColor="background1"/>
                <w:sz w:val="20"/>
                <w:szCs w:val="20"/>
                <w:lang w:val="en-US"/>
              </w:rPr>
              <w:tab/>
            </w:r>
            <w:r w:rsidRPr="00E05EB2">
              <w:rPr>
                <w:rFonts w:ascii="MS Gothic" w:eastAsia="MS Gothic" w:hAnsi="MS Gothic" w:cs="MS Gothic" w:hint="eastAsia"/>
                <w:color w:val="FFFFFF" w:themeColor="background1"/>
                <w:sz w:val="20"/>
                <w:szCs w:val="20"/>
                <w:lang w:val="en-US"/>
              </w:rPr>
              <w:t>医</w:t>
            </w:r>
            <w:r w:rsidRPr="00E05EB2">
              <w:rPr>
                <w:rFonts w:ascii="Microsoft JhengHei" w:eastAsia="Microsoft JhengHei" w:hAnsi="Microsoft JhengHei" w:cs="Microsoft JhengHei" w:hint="eastAsia"/>
                <w:color w:val="FFFFFF" w:themeColor="background1"/>
                <w:sz w:val="20"/>
                <w:szCs w:val="20"/>
                <w:lang w:val="en-US"/>
              </w:rPr>
              <w:t>疗检查</w:t>
            </w:r>
          </w:p>
        </w:tc>
      </w:tr>
      <w:tr w:rsidR="00732B03" w:rsidRPr="00732B03" w14:paraId="03172A99" w14:textId="77777777" w:rsidTr="000C385D">
        <w:tc>
          <w:tcPr>
            <w:tcW w:w="773" w:type="pct"/>
            <w:gridSpan w:val="2"/>
            <w:shd w:val="clear" w:color="auto" w:fill="D3E5F6"/>
          </w:tcPr>
          <w:p w14:paraId="2CC9F1A1" w14:textId="77777777" w:rsidR="00732B03" w:rsidRPr="00732B03" w:rsidRDefault="00732B03" w:rsidP="00732B03">
            <w:pPr>
              <w:pStyle w:val="Heading1"/>
              <w:outlineLvl w:val="0"/>
              <w:rPr>
                <w:rFonts w:ascii="Century Gothic" w:hAnsi="Century Gothic"/>
                <w:sz w:val="20"/>
                <w:szCs w:val="20"/>
                <w:lang w:val="en-US"/>
              </w:rPr>
            </w:pPr>
          </w:p>
        </w:tc>
        <w:tc>
          <w:tcPr>
            <w:tcW w:w="4227" w:type="pct"/>
            <w:gridSpan w:val="3"/>
            <w:shd w:val="clear" w:color="auto" w:fill="D3E5F6"/>
          </w:tcPr>
          <w:p w14:paraId="5A4779C4"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制造直接接触食品或其他</w:t>
            </w:r>
            <w:r w:rsidRPr="00732B03">
              <w:rPr>
                <w:rFonts w:ascii="Microsoft JhengHei" w:eastAsia="Microsoft JhengHei" w:hAnsi="Microsoft JhengHei" w:cs="Microsoft JhengHei" w:hint="eastAsia"/>
                <w:sz w:val="20"/>
                <w:szCs w:val="20"/>
                <w:lang w:val="en-US" w:eastAsia="zh-CN"/>
              </w:rPr>
              <w:t>卫生敏感产品包装的工厂应确保制定成文的规程，确保可以监控和控制可能对产品安全产</w:t>
            </w:r>
            <w:r w:rsidRPr="00732B03">
              <w:rPr>
                <w:rFonts w:ascii="Century Gothic" w:hAnsi="Century Gothic" w:hint="eastAsia"/>
                <w:sz w:val="20"/>
                <w:szCs w:val="20"/>
                <w:lang w:val="en-US" w:eastAsia="zh-CN"/>
              </w:rPr>
              <w:t xml:space="preserve"> </w:t>
            </w:r>
            <w:r w:rsidRPr="00732B03">
              <w:rPr>
                <w:rFonts w:ascii="Century Gothic" w:hAnsi="Century Gothic"/>
                <w:noProof/>
                <w:sz w:val="20"/>
                <w:szCs w:val="20"/>
              </w:rPr>
              <mc:AlternateContent>
                <mc:Choice Requires="wpg">
                  <w:drawing>
                    <wp:anchor distT="0" distB="0" distL="114300" distR="114300" simplePos="0" relativeHeight="251658272" behindDoc="1" locked="0" layoutInCell="1" allowOverlap="1" wp14:anchorId="026048D2" wp14:editId="42D645C1">
                      <wp:simplePos x="0" y="0"/>
                      <wp:positionH relativeFrom="page">
                        <wp:posOffset>1696720</wp:posOffset>
                      </wp:positionH>
                      <wp:positionV relativeFrom="paragraph">
                        <wp:posOffset>320675</wp:posOffset>
                      </wp:positionV>
                      <wp:extent cx="1270" cy="252095"/>
                      <wp:effectExtent l="0" t="0" r="0" b="0"/>
                      <wp:wrapNone/>
                      <wp:docPr id="1189" name="Group 1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505"/>
                                <a:chExt cx="2" cy="397"/>
                              </a:xfrm>
                            </wpg:grpSpPr>
                            <wps:wsp>
                              <wps:cNvPr id="1190" name="Freeform 1163"/>
                              <wps:cNvSpPr>
                                <a:spLocks/>
                              </wps:cNvSpPr>
                              <wps:spPr bwMode="auto">
                                <a:xfrm>
                                  <a:off x="2672" y="505"/>
                                  <a:ext cx="2" cy="397"/>
                                </a:xfrm>
                                <a:custGeom>
                                  <a:avLst/>
                                  <a:gdLst>
                                    <a:gd name="T0" fmla="+- 0 505 505"/>
                                    <a:gd name="T1" fmla="*/ 505 h 397"/>
                                    <a:gd name="T2" fmla="+- 0 902 505"/>
                                    <a:gd name="T3" fmla="*/ 902 h 397"/>
                                    <a:gd name="T4" fmla="+- 0 505 505"/>
                                    <a:gd name="T5" fmla="*/ 50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44B596" id="Group 1162" o:spid="_x0000_s1026" style="position:absolute;left:0;text-align:left;margin-left:133.6pt;margin-top:25.25pt;width:.1pt;height:19.85pt;z-index:-251623424;mso-position-horizontal-relative:page" coordorigin="2672,50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">
                      <v:shape id="Freeform 1163" o:spid="_x0000_s1027" style="position:absolute;left:2672;top:50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" path="m,l,397,,e" fillcolor="#008bc0" stroked="f">
                        <v:path arrowok="t" o:connecttype="custom" o:connectlocs="0,505;0,902;0,505" o:connectangles="0,0,0"/>
                      </v:shape>
                      <w10:wrap anchorx="page"/>
                    </v:group>
                  </w:pict>
                </mc:Fallback>
              </mc:AlternateContent>
            </w:r>
            <w:r w:rsidRPr="00732B03">
              <w:rPr>
                <w:rFonts w:ascii="MS Gothic" w:eastAsia="MS Gothic" w:hAnsi="MS Gothic" w:cs="MS Gothic" w:hint="eastAsia"/>
                <w:sz w:val="20"/>
                <w:szCs w:val="20"/>
                <w:lang w:val="en-US" w:eastAsia="zh-CN"/>
              </w:rPr>
              <w:t>生不利影响的健康状况。</w:t>
            </w:r>
          </w:p>
        </w:tc>
      </w:tr>
      <w:tr w:rsidR="00732B03" w:rsidRPr="00732B03" w14:paraId="122C9FEE" w14:textId="77777777" w:rsidTr="000C385D">
        <w:tc>
          <w:tcPr>
            <w:tcW w:w="773" w:type="pct"/>
            <w:gridSpan w:val="2"/>
            <w:shd w:val="clear" w:color="auto" w:fill="D3E5F6"/>
          </w:tcPr>
          <w:p w14:paraId="2AC9F39E"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226" w:type="pct"/>
          </w:tcPr>
          <w:p w14:paraId="2093CB8B"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675" w:type="pct"/>
          </w:tcPr>
          <w:p w14:paraId="60F4677D" w14:textId="4864B791"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1B331801" w14:textId="46A2A0B9"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2653DF7F" w14:textId="77777777" w:rsidTr="000C385D">
        <w:tc>
          <w:tcPr>
            <w:tcW w:w="773" w:type="pct"/>
            <w:gridSpan w:val="2"/>
            <w:shd w:val="clear" w:color="auto" w:fill="FBD4B4" w:themeFill="accent6" w:themeFillTint="66"/>
          </w:tcPr>
          <w:p w14:paraId="55001E77"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6.4.1</w:t>
            </w:r>
          </w:p>
        </w:tc>
        <w:tc>
          <w:tcPr>
            <w:tcW w:w="2226" w:type="pct"/>
          </w:tcPr>
          <w:p w14:paraId="009D8D22"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如果</w:t>
            </w:r>
            <w:r w:rsidRPr="00732B03">
              <w:rPr>
                <w:rFonts w:ascii="Microsoft JhengHei" w:eastAsia="Microsoft JhengHei" w:hAnsi="Microsoft JhengHei" w:cs="Microsoft JhengHei" w:hint="eastAsia"/>
                <w:sz w:val="20"/>
                <w:szCs w:val="20"/>
                <w:lang w:val="en-US" w:eastAsia="zh-CN"/>
              </w:rPr>
              <w:t>处理与直接接触食品或其他卫生敏感产品的材料，工厂应确保员工了解会妨碍人员工作的</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感染、疾病或病症的症状。工厂</w:t>
            </w:r>
            <w:r w:rsidRPr="00732B03">
              <w:rPr>
                <w:rFonts w:ascii="Microsoft JhengHei" w:eastAsia="Microsoft JhengHei" w:hAnsi="Microsoft JhengHei" w:cs="Microsoft JhengHei" w:hint="eastAsia"/>
                <w:sz w:val="20"/>
                <w:szCs w:val="20"/>
                <w:lang w:val="en-US" w:eastAsia="zh-CN"/>
              </w:rPr>
              <w:t>应制定规程人员（包括临时工）能够通知工厂他们可能接触过或</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正在遭受的任何相关感染、疾病或症状。</w:t>
            </w:r>
          </w:p>
          <w:p w14:paraId="373BF2EC"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有上述任何一种疾病的</w:t>
            </w:r>
            <w:r w:rsidRPr="00732B03">
              <w:rPr>
                <w:rFonts w:ascii="Microsoft JhengHei" w:eastAsia="Microsoft JhengHei" w:hAnsi="Microsoft JhengHei" w:cs="Microsoft JhengHei" w:hint="eastAsia"/>
                <w:sz w:val="20"/>
                <w:szCs w:val="20"/>
                <w:lang w:val="en-US" w:eastAsia="zh-CN"/>
              </w:rPr>
              <w:t>员工，承包商和来宾，如果症状持续存在，将不得参与处理直接接触食品</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或其他</w:t>
            </w:r>
            <w:r w:rsidRPr="00732B03">
              <w:rPr>
                <w:rFonts w:ascii="Microsoft JhengHei" w:eastAsia="Microsoft JhengHei" w:hAnsi="Microsoft JhengHei" w:cs="Microsoft JhengHei" w:hint="eastAsia"/>
                <w:sz w:val="20"/>
                <w:szCs w:val="20"/>
                <w:lang w:val="en-US" w:eastAsia="zh-CN"/>
              </w:rPr>
              <w:t>卫生敏感产品包装的工作。</w:t>
            </w:r>
          </w:p>
        </w:tc>
        <w:tc>
          <w:tcPr>
            <w:tcW w:w="675" w:type="pct"/>
          </w:tcPr>
          <w:p w14:paraId="11E3099A"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4DF40AEC"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793CFBB3" w14:textId="77777777" w:rsidTr="000C385D">
        <w:tc>
          <w:tcPr>
            <w:tcW w:w="773" w:type="pct"/>
            <w:gridSpan w:val="2"/>
            <w:shd w:val="clear" w:color="auto" w:fill="FBD4B4" w:themeFill="accent6" w:themeFillTint="66"/>
          </w:tcPr>
          <w:p w14:paraId="7AB1C3DB"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6.4.2</w:t>
            </w:r>
          </w:p>
        </w:tc>
        <w:tc>
          <w:tcPr>
            <w:tcW w:w="2226" w:type="pct"/>
          </w:tcPr>
          <w:p w14:paraId="10B395A8"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在法律允</w:t>
            </w:r>
            <w:r w:rsidRPr="00732B03">
              <w:rPr>
                <w:rFonts w:ascii="Microsoft JhengHei" w:eastAsia="Microsoft JhengHei" w:hAnsi="Microsoft JhengHei" w:cs="Microsoft JhengHei" w:hint="eastAsia"/>
                <w:sz w:val="20"/>
                <w:szCs w:val="20"/>
                <w:lang w:val="en-US" w:eastAsia="zh-CN"/>
              </w:rPr>
              <w:t>许的情况下，来宾和承包商应填写健康调查问卷，否则应在运行进入生产、包装或贮藏</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区之前确</w:t>
            </w:r>
            <w:r w:rsidRPr="00732B03">
              <w:rPr>
                <w:rFonts w:ascii="Microsoft JhengHei" w:eastAsia="Microsoft JhengHei" w:hAnsi="Microsoft JhengHei" w:cs="Microsoft JhengHei" w:hint="eastAsia"/>
                <w:sz w:val="20"/>
                <w:szCs w:val="20"/>
                <w:lang w:val="en-US" w:eastAsia="zh-CN"/>
              </w:rPr>
              <w:t>认他们不患有可导致产品安全风</w:t>
            </w:r>
            <w:r w:rsidRPr="00732B03">
              <w:rPr>
                <w:rFonts w:ascii="Microsoft JhengHei" w:eastAsia="Microsoft JhengHei" w:hAnsi="Microsoft JhengHei" w:cs="Microsoft JhengHei" w:hint="eastAsia"/>
                <w:sz w:val="20"/>
                <w:szCs w:val="20"/>
                <w:lang w:val="en-US" w:eastAsia="zh-CN"/>
              </w:rPr>
              <w:lastRenderedPageBreak/>
              <w:t>险的病症。</w:t>
            </w:r>
          </w:p>
        </w:tc>
        <w:tc>
          <w:tcPr>
            <w:tcW w:w="675" w:type="pct"/>
          </w:tcPr>
          <w:p w14:paraId="5481137D"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76D58ADB"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139BB031" w14:textId="77777777" w:rsidTr="000C385D">
        <w:tc>
          <w:tcPr>
            <w:tcW w:w="773" w:type="pct"/>
            <w:gridSpan w:val="2"/>
            <w:shd w:val="clear" w:color="auto" w:fill="FBD4B4" w:themeFill="accent6" w:themeFillTint="66"/>
          </w:tcPr>
          <w:p w14:paraId="339103E1"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6.4.3</w:t>
            </w:r>
          </w:p>
        </w:tc>
        <w:tc>
          <w:tcPr>
            <w:tcW w:w="2226" w:type="pct"/>
          </w:tcPr>
          <w:p w14:paraId="5D4EA055"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以</w:t>
            </w:r>
            <w:r w:rsidRPr="00732B03">
              <w:rPr>
                <w:rFonts w:ascii="Microsoft JhengHei" w:eastAsia="Microsoft JhengHei" w:hAnsi="Microsoft JhengHei" w:cs="Microsoft JhengHei" w:hint="eastAsia"/>
                <w:sz w:val="20"/>
                <w:szCs w:val="20"/>
                <w:lang w:val="en-US" w:eastAsia="zh-CN"/>
              </w:rPr>
              <w:t>风险为基础，在生产不会与食品或其他卫生敏感产品直接接触的材料的工厂开展医疗检查。</w:t>
            </w:r>
          </w:p>
        </w:tc>
        <w:tc>
          <w:tcPr>
            <w:tcW w:w="675" w:type="pct"/>
          </w:tcPr>
          <w:p w14:paraId="2C69D5AA"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7336AD1A"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0FA7B60E" w14:textId="77777777" w:rsidTr="000C385D">
        <w:tc>
          <w:tcPr>
            <w:tcW w:w="5000" w:type="pct"/>
            <w:gridSpan w:val="5"/>
            <w:shd w:val="clear" w:color="auto" w:fill="00B0F0"/>
          </w:tcPr>
          <w:p w14:paraId="56C2F116" w14:textId="77777777" w:rsidR="00732B03" w:rsidRPr="00732B03" w:rsidRDefault="00732B03" w:rsidP="00732B03">
            <w:pPr>
              <w:pStyle w:val="Heading1"/>
              <w:outlineLvl w:val="0"/>
              <w:rPr>
                <w:rFonts w:ascii="Century Gothic" w:hAnsi="Century Gothic"/>
                <w:sz w:val="20"/>
                <w:szCs w:val="20"/>
                <w:lang w:val="en-US"/>
              </w:rPr>
            </w:pPr>
            <w:r w:rsidRPr="00E05EB2">
              <w:rPr>
                <w:rFonts w:ascii="Century Gothic" w:hAnsi="Century Gothic"/>
                <w:color w:val="FFFFFF" w:themeColor="background1"/>
                <w:sz w:val="20"/>
                <w:szCs w:val="20"/>
                <w:lang w:val="en-US"/>
              </w:rPr>
              <w:t>6.5</w:t>
            </w:r>
            <w:r w:rsidRPr="00E05EB2">
              <w:rPr>
                <w:rFonts w:ascii="Century Gothic" w:hAnsi="Century Gothic"/>
                <w:color w:val="FFFFFF" w:themeColor="background1"/>
                <w:sz w:val="20"/>
                <w:szCs w:val="20"/>
                <w:lang w:val="en-US"/>
              </w:rPr>
              <w:tab/>
            </w:r>
            <w:r w:rsidRPr="00E05EB2">
              <w:rPr>
                <w:rFonts w:ascii="MS Gothic" w:eastAsia="MS Gothic" w:hAnsi="MS Gothic" w:cs="MS Gothic" w:hint="eastAsia"/>
                <w:color w:val="FFFFFF" w:themeColor="background1"/>
                <w:sz w:val="20"/>
                <w:szCs w:val="20"/>
                <w:lang w:val="en-US"/>
              </w:rPr>
              <w:t>防</w:t>
            </w:r>
            <w:r w:rsidRPr="00E05EB2">
              <w:rPr>
                <w:rFonts w:ascii="Microsoft JhengHei" w:eastAsia="Microsoft JhengHei" w:hAnsi="Microsoft JhengHei" w:cs="Microsoft JhengHei" w:hint="eastAsia"/>
                <w:color w:val="FFFFFF" w:themeColor="background1"/>
                <w:sz w:val="20"/>
                <w:szCs w:val="20"/>
                <w:lang w:val="en-US"/>
              </w:rPr>
              <w:t>护服</w:t>
            </w:r>
          </w:p>
        </w:tc>
      </w:tr>
      <w:tr w:rsidR="00732B03" w:rsidRPr="00732B03" w14:paraId="178A9A7B" w14:textId="77777777" w:rsidTr="000C385D">
        <w:tc>
          <w:tcPr>
            <w:tcW w:w="773" w:type="pct"/>
            <w:gridSpan w:val="2"/>
            <w:shd w:val="clear" w:color="auto" w:fill="D3E5F6"/>
          </w:tcPr>
          <w:p w14:paraId="3000017E" w14:textId="77777777" w:rsidR="00732B03" w:rsidRPr="00732B03" w:rsidRDefault="00732B03" w:rsidP="00732B03">
            <w:pPr>
              <w:pStyle w:val="Heading1"/>
              <w:outlineLvl w:val="0"/>
              <w:rPr>
                <w:rFonts w:ascii="Century Gothic" w:hAnsi="Century Gothic"/>
                <w:sz w:val="20"/>
                <w:szCs w:val="20"/>
                <w:lang w:val="en-US"/>
              </w:rPr>
            </w:pPr>
          </w:p>
        </w:tc>
        <w:tc>
          <w:tcPr>
            <w:tcW w:w="4227" w:type="pct"/>
            <w:gridSpan w:val="3"/>
            <w:shd w:val="clear" w:color="auto" w:fill="D3E5F6"/>
          </w:tcPr>
          <w:p w14:paraId="0B46006A"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在生</w:t>
            </w:r>
            <w:r w:rsidRPr="00732B03">
              <w:rPr>
                <w:rFonts w:ascii="Microsoft JhengHei" w:eastAsia="Microsoft JhengHei" w:hAnsi="Microsoft JhengHei" w:cs="Microsoft JhengHei" w:hint="eastAsia"/>
                <w:sz w:val="20"/>
                <w:szCs w:val="20"/>
                <w:lang w:val="en-US" w:eastAsia="zh-CN"/>
              </w:rPr>
              <w:t>产和贮藏区域应穿戴适当的防护服，以尽量减少产品污染的风险。</w:t>
            </w:r>
          </w:p>
        </w:tc>
      </w:tr>
      <w:tr w:rsidR="00732B03" w:rsidRPr="00732B03" w14:paraId="540D8DB0" w14:textId="77777777" w:rsidTr="000C385D">
        <w:tc>
          <w:tcPr>
            <w:tcW w:w="773" w:type="pct"/>
            <w:gridSpan w:val="2"/>
            <w:shd w:val="clear" w:color="auto" w:fill="D3E5F6"/>
          </w:tcPr>
          <w:p w14:paraId="3B552E76"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226" w:type="pct"/>
          </w:tcPr>
          <w:p w14:paraId="4DE42D2C"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675" w:type="pct"/>
          </w:tcPr>
          <w:p w14:paraId="45A5D5B0" w14:textId="5580797C"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06039F93" w14:textId="66A6CB6C"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439BC6EA" w14:textId="77777777" w:rsidTr="000C385D">
        <w:tc>
          <w:tcPr>
            <w:tcW w:w="773" w:type="pct"/>
            <w:gridSpan w:val="2"/>
            <w:shd w:val="clear" w:color="auto" w:fill="FBD4B4" w:themeFill="accent6" w:themeFillTint="66"/>
          </w:tcPr>
          <w:p w14:paraId="27017720"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6.5.1</w:t>
            </w:r>
          </w:p>
        </w:tc>
        <w:tc>
          <w:tcPr>
            <w:tcW w:w="2226" w:type="pct"/>
          </w:tcPr>
          <w:p w14:paraId="7E43C676"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在适当情况下，在制造直接接触食品或其他</w:t>
            </w:r>
            <w:r w:rsidRPr="00732B03">
              <w:rPr>
                <w:rFonts w:ascii="Microsoft JhengHei" w:eastAsia="Microsoft JhengHei" w:hAnsi="Microsoft JhengHei" w:cs="Microsoft JhengHei" w:hint="eastAsia"/>
                <w:sz w:val="20"/>
                <w:szCs w:val="20"/>
                <w:lang w:val="en-US" w:eastAsia="zh-CN"/>
              </w:rPr>
              <w:t>卫生敏感产品材料的工厂的生产区域应佩戴发罩</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和</w:t>
            </w:r>
            <w:r w:rsidRPr="00732B03">
              <w:rPr>
                <w:rFonts w:ascii="Century Gothic" w:hAnsi="Century Gothic"/>
                <w:sz w:val="20"/>
                <w:szCs w:val="20"/>
                <w:lang w:val="en-US" w:eastAsia="zh-CN"/>
              </w:rPr>
              <w:t>/</w:t>
            </w:r>
            <w:r w:rsidRPr="00732B03">
              <w:rPr>
                <w:rFonts w:ascii="MS Gothic" w:eastAsia="MS Gothic" w:hAnsi="MS Gothic" w:cs="MS Gothic" w:hint="eastAsia"/>
                <w:sz w:val="20"/>
                <w:szCs w:val="20"/>
                <w:lang w:val="en-US" w:eastAsia="zh-CN"/>
              </w:rPr>
              <w:t>或胡</w:t>
            </w:r>
            <w:r w:rsidRPr="00732B03">
              <w:rPr>
                <w:rFonts w:ascii="Microsoft JhengHei" w:eastAsia="Microsoft JhengHei" w:hAnsi="Microsoft JhengHei" w:cs="Microsoft JhengHei" w:hint="eastAsia"/>
                <w:sz w:val="20"/>
                <w:szCs w:val="20"/>
                <w:lang w:val="en-US" w:eastAsia="zh-CN"/>
              </w:rPr>
              <w:t>须围巾。</w:t>
            </w:r>
          </w:p>
          <w:p w14:paraId="092193C8"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应根据危害和风险原则来确定是否需要穿戴其他防护服，包括在原材料处理区域、以及准备、生产和贮藏区域的服装和鞋类。</w:t>
            </w:r>
          </w:p>
          <w:p w14:paraId="682F1D52"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如果</w:t>
            </w:r>
            <w:r w:rsidRPr="00732B03">
              <w:rPr>
                <w:rFonts w:ascii="Microsoft JhengHei" w:eastAsia="Microsoft JhengHei" w:hAnsi="Microsoft JhengHei" w:cs="Microsoft JhengHei" w:hint="eastAsia"/>
                <w:sz w:val="20"/>
                <w:szCs w:val="20"/>
                <w:lang w:val="en-US" w:eastAsia="zh-CN"/>
              </w:rPr>
              <w:t>风险评估确定在特定区域不需要穿戴防护服，则应经过充分论证，并且不会对产品构成污</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染</w:t>
            </w:r>
            <w:r w:rsidRPr="00732B03">
              <w:rPr>
                <w:rFonts w:ascii="Microsoft JhengHei" w:eastAsia="Microsoft JhengHei" w:hAnsi="Microsoft JhengHei" w:cs="Microsoft JhengHei" w:hint="eastAsia"/>
                <w:sz w:val="20"/>
                <w:szCs w:val="20"/>
                <w:lang w:val="en-US" w:eastAsia="zh-CN"/>
              </w:rPr>
              <w:t>风险。</w:t>
            </w:r>
          </w:p>
        </w:tc>
        <w:tc>
          <w:tcPr>
            <w:tcW w:w="675" w:type="pct"/>
          </w:tcPr>
          <w:p w14:paraId="7284BF6F"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69B0EDB2"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63381636" w14:textId="77777777" w:rsidTr="000C385D">
        <w:tc>
          <w:tcPr>
            <w:tcW w:w="773" w:type="pct"/>
            <w:gridSpan w:val="2"/>
            <w:shd w:val="clear" w:color="auto" w:fill="FBD4B4" w:themeFill="accent6" w:themeFillTint="66"/>
          </w:tcPr>
          <w:p w14:paraId="4A2AE582"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6.5.2</w:t>
            </w:r>
          </w:p>
        </w:tc>
        <w:tc>
          <w:tcPr>
            <w:tcW w:w="2226" w:type="pct"/>
          </w:tcPr>
          <w:p w14:paraId="6AB398A5"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公司</w:t>
            </w:r>
            <w:r w:rsidRPr="00732B03">
              <w:rPr>
                <w:rFonts w:ascii="Microsoft JhengHei" w:eastAsia="Microsoft JhengHei" w:hAnsi="Microsoft JhengHei" w:cs="Microsoft JhengHei" w:hint="eastAsia"/>
                <w:sz w:val="20"/>
                <w:szCs w:val="20"/>
                <w:lang w:val="en-US" w:eastAsia="zh-CN"/>
              </w:rPr>
              <w:t>应通过风险评估来确定规则，并编制成文且向所有员工（包括临时人员和承包商）传达，穿着</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防</w:t>
            </w:r>
            <w:r w:rsidRPr="00732B03">
              <w:rPr>
                <w:rFonts w:ascii="Microsoft JhengHei" w:eastAsia="Microsoft JhengHei" w:hAnsi="Microsoft JhengHei" w:cs="Microsoft JhengHei" w:hint="eastAsia"/>
                <w:sz w:val="20"/>
                <w:szCs w:val="20"/>
                <w:lang w:val="en-US" w:eastAsia="zh-CN"/>
              </w:rPr>
              <w:t>护服的所有情形包括：</w:t>
            </w:r>
          </w:p>
          <w:p w14:paraId="06F3EBC7"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rPr>
              <w:t>在上班途中</w:t>
            </w:r>
          </w:p>
          <w:p w14:paraId="56A8F21B"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在原材料</w:t>
            </w:r>
            <w:r w:rsidRPr="00732B03">
              <w:rPr>
                <w:rFonts w:ascii="Microsoft JhengHei" w:eastAsia="Microsoft JhengHei" w:hAnsi="Microsoft JhengHei" w:cs="Microsoft JhengHei" w:hint="eastAsia"/>
                <w:sz w:val="20"/>
                <w:szCs w:val="20"/>
                <w:lang w:val="en-US" w:eastAsia="zh-CN"/>
              </w:rPr>
              <w:t>处理、准备、生产和贮藏区域</w:t>
            </w:r>
          </w:p>
          <w:p w14:paraId="2A5CD438"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离开生</w:t>
            </w:r>
            <w:r w:rsidRPr="00732B03">
              <w:rPr>
                <w:rFonts w:ascii="Microsoft JhengHei" w:eastAsia="Microsoft JhengHei" w:hAnsi="Microsoft JhengHei" w:cs="Microsoft JhengHei" w:hint="eastAsia"/>
                <w:sz w:val="20"/>
                <w:szCs w:val="20"/>
                <w:lang w:val="en-US" w:eastAsia="zh-CN"/>
              </w:rPr>
              <w:t>产环境的时候（如在进入洗手间</w:t>
            </w:r>
            <w:r w:rsidRPr="00732B03">
              <w:rPr>
                <w:rFonts w:ascii="MS Gothic" w:eastAsia="MS Gothic" w:hAnsi="MS Gothic" w:cs="MS Gothic" w:hint="eastAsia"/>
                <w:sz w:val="20"/>
                <w:szCs w:val="20"/>
                <w:lang w:val="en-US" w:eastAsia="zh-CN"/>
              </w:rPr>
              <w:t>、食堂或吸烟区之前</w:t>
            </w:r>
            <w:r w:rsidRPr="00732B03">
              <w:rPr>
                <w:rFonts w:ascii="Microsoft JhengHei" w:eastAsia="Microsoft JhengHei" w:hAnsi="Microsoft JhengHei" w:cs="Microsoft JhengHei" w:hint="eastAsia"/>
                <w:sz w:val="20"/>
                <w:szCs w:val="20"/>
                <w:lang w:val="en-US" w:eastAsia="zh-CN"/>
              </w:rPr>
              <w:t>应脱掉）。</w:t>
            </w:r>
          </w:p>
        </w:tc>
        <w:tc>
          <w:tcPr>
            <w:tcW w:w="675" w:type="pct"/>
          </w:tcPr>
          <w:p w14:paraId="46463D16"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0FA25F8B"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68BC9761" w14:textId="77777777" w:rsidTr="000C385D">
        <w:tc>
          <w:tcPr>
            <w:tcW w:w="773" w:type="pct"/>
            <w:gridSpan w:val="2"/>
            <w:shd w:val="clear" w:color="auto" w:fill="FBD4B4" w:themeFill="accent6" w:themeFillTint="66"/>
          </w:tcPr>
          <w:p w14:paraId="79B8F0BA"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lastRenderedPageBreak/>
              <w:t>6.5.3</w:t>
            </w:r>
          </w:p>
        </w:tc>
        <w:tc>
          <w:tcPr>
            <w:tcW w:w="2226" w:type="pct"/>
          </w:tcPr>
          <w:p w14:paraId="46F80AFA"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如果需要穿着防</w:t>
            </w:r>
            <w:r w:rsidRPr="00732B03">
              <w:rPr>
                <w:rFonts w:ascii="Microsoft JhengHei" w:eastAsia="Microsoft JhengHei" w:hAnsi="Microsoft JhengHei" w:cs="Microsoft JhengHei" w:hint="eastAsia"/>
                <w:sz w:val="20"/>
                <w:szCs w:val="20"/>
                <w:lang w:val="en-US" w:eastAsia="zh-CN"/>
              </w:rPr>
              <w:t>护服，应穿着不会污染产品的干净的防护服。应提供足够数目而且适合正在进</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行的活</w:t>
            </w:r>
            <w:r w:rsidRPr="00732B03">
              <w:rPr>
                <w:rFonts w:ascii="Microsoft JhengHei" w:eastAsia="Microsoft JhengHei" w:hAnsi="Microsoft JhengHei" w:cs="Microsoft JhengHei" w:hint="eastAsia"/>
                <w:sz w:val="20"/>
                <w:szCs w:val="20"/>
                <w:lang w:val="en-US" w:eastAsia="zh-CN"/>
              </w:rPr>
              <w:t>动的衣服。</w:t>
            </w:r>
          </w:p>
        </w:tc>
        <w:tc>
          <w:tcPr>
            <w:tcW w:w="675" w:type="pct"/>
          </w:tcPr>
          <w:p w14:paraId="34C9F8F4"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43608434"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0707F9D0" w14:textId="77777777" w:rsidTr="000C385D">
        <w:tc>
          <w:tcPr>
            <w:tcW w:w="773" w:type="pct"/>
            <w:gridSpan w:val="2"/>
            <w:shd w:val="clear" w:color="auto" w:fill="FBD4B4" w:themeFill="accent6" w:themeFillTint="66"/>
          </w:tcPr>
          <w:p w14:paraId="260851EF"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6.5.4</w:t>
            </w:r>
          </w:p>
        </w:tc>
        <w:tc>
          <w:tcPr>
            <w:tcW w:w="2226" w:type="pct"/>
          </w:tcPr>
          <w:p w14:paraId="283C14AB"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eastAsia="zh-CN"/>
              </w:rPr>
              <w:t>在生</w:t>
            </w:r>
            <w:r w:rsidRPr="00732B03">
              <w:rPr>
                <w:rFonts w:ascii="Microsoft JhengHei" w:eastAsia="Microsoft JhengHei" w:hAnsi="Microsoft JhengHei" w:cs="Microsoft JhengHei" w:hint="eastAsia"/>
                <w:sz w:val="20"/>
                <w:szCs w:val="20"/>
                <w:lang w:val="en-US" w:eastAsia="zh-CN"/>
              </w:rPr>
              <w:t>产区域穿着的防护服应提供足够的覆盖。如果处理与直接接触食品或其他卫生敏感产品的</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材料，</w:t>
            </w:r>
            <w:r w:rsidRPr="00732B03">
              <w:rPr>
                <w:rFonts w:ascii="Microsoft JhengHei" w:eastAsia="Microsoft JhengHei" w:hAnsi="Microsoft JhengHei" w:cs="Microsoft JhengHei" w:hint="eastAsia"/>
                <w:sz w:val="20"/>
                <w:szCs w:val="20"/>
                <w:lang w:val="en-US" w:eastAsia="zh-CN"/>
              </w:rPr>
              <w:t>则防护服的上衣不能有外口袋或缝制的纽扣。</w:t>
            </w:r>
            <w:r w:rsidRPr="00732B03">
              <w:rPr>
                <w:rFonts w:ascii="Microsoft JhengHei" w:eastAsia="Microsoft JhengHei" w:hAnsi="Microsoft JhengHei" w:cs="Microsoft JhengHei" w:hint="eastAsia"/>
                <w:sz w:val="20"/>
                <w:szCs w:val="20"/>
                <w:lang w:val="en-US"/>
              </w:rPr>
              <w:t>应根据需要随时更换此类服装。</w:t>
            </w:r>
          </w:p>
        </w:tc>
        <w:tc>
          <w:tcPr>
            <w:tcW w:w="675" w:type="pct"/>
          </w:tcPr>
          <w:p w14:paraId="23F1AB9B" w14:textId="77777777" w:rsidR="00732B03" w:rsidRPr="00732B03" w:rsidRDefault="00732B03" w:rsidP="00732B03">
            <w:pPr>
              <w:pStyle w:val="Heading1"/>
              <w:outlineLvl w:val="0"/>
              <w:rPr>
                <w:rFonts w:ascii="Century Gothic" w:hAnsi="Century Gothic"/>
                <w:sz w:val="20"/>
                <w:szCs w:val="20"/>
                <w:lang w:val="en-US"/>
              </w:rPr>
            </w:pPr>
          </w:p>
        </w:tc>
        <w:tc>
          <w:tcPr>
            <w:tcW w:w="1326" w:type="pct"/>
          </w:tcPr>
          <w:p w14:paraId="095117BA" w14:textId="77777777" w:rsidR="00732B03" w:rsidRPr="00732B03" w:rsidRDefault="00732B03" w:rsidP="00732B03">
            <w:pPr>
              <w:pStyle w:val="Heading1"/>
              <w:outlineLvl w:val="0"/>
              <w:rPr>
                <w:rFonts w:ascii="Century Gothic" w:hAnsi="Century Gothic"/>
                <w:sz w:val="20"/>
                <w:szCs w:val="20"/>
                <w:lang w:val="en-US"/>
              </w:rPr>
            </w:pPr>
          </w:p>
        </w:tc>
      </w:tr>
      <w:tr w:rsidR="00732B03" w:rsidRPr="00732B03" w14:paraId="71632E6C" w14:textId="77777777" w:rsidTr="000C385D">
        <w:tc>
          <w:tcPr>
            <w:tcW w:w="773" w:type="pct"/>
            <w:gridSpan w:val="2"/>
            <w:shd w:val="clear" w:color="auto" w:fill="FBD4B4" w:themeFill="accent6" w:themeFillTint="66"/>
          </w:tcPr>
          <w:p w14:paraId="58075FBA"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6.5.5</w:t>
            </w:r>
          </w:p>
        </w:tc>
        <w:tc>
          <w:tcPr>
            <w:tcW w:w="2226" w:type="pct"/>
          </w:tcPr>
          <w:p w14:paraId="2DF04122"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根据</w:t>
            </w:r>
            <w:r w:rsidRPr="00732B03">
              <w:rPr>
                <w:rFonts w:ascii="Microsoft JhengHei" w:eastAsia="Microsoft JhengHei" w:hAnsi="Microsoft JhengHei" w:cs="Microsoft JhengHei" w:hint="eastAsia"/>
                <w:sz w:val="20"/>
                <w:szCs w:val="20"/>
                <w:lang w:val="en-US" w:eastAsia="zh-CN"/>
              </w:rPr>
              <w:t>产品风险评估，在工厂环境中应穿着合适的鞋子。</w:t>
            </w:r>
          </w:p>
        </w:tc>
        <w:tc>
          <w:tcPr>
            <w:tcW w:w="675" w:type="pct"/>
          </w:tcPr>
          <w:p w14:paraId="74FF71AA"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06B88F6E"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420F8821" w14:textId="77777777" w:rsidTr="000C385D">
        <w:tc>
          <w:tcPr>
            <w:tcW w:w="773" w:type="pct"/>
            <w:gridSpan w:val="2"/>
            <w:shd w:val="clear" w:color="auto" w:fill="FBD4B4" w:themeFill="accent6" w:themeFillTint="66"/>
          </w:tcPr>
          <w:p w14:paraId="04F8DFAC"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6.5.6</w:t>
            </w:r>
          </w:p>
        </w:tc>
        <w:tc>
          <w:tcPr>
            <w:tcW w:w="2226" w:type="pct"/>
          </w:tcPr>
          <w:p w14:paraId="5AA97577"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如果使用手套，</w:t>
            </w:r>
            <w:r w:rsidRPr="00732B03">
              <w:rPr>
                <w:rFonts w:ascii="Microsoft JhengHei" w:eastAsia="Microsoft JhengHei" w:hAnsi="Microsoft JhengHei" w:cs="Microsoft JhengHei" w:hint="eastAsia"/>
                <w:sz w:val="20"/>
                <w:szCs w:val="20"/>
                <w:lang w:val="en-US" w:eastAsia="zh-CN"/>
              </w:rPr>
              <w:t>则应定期更换，手套应是独特的、完整的、不会对产品造成污染。</w:t>
            </w:r>
          </w:p>
        </w:tc>
        <w:tc>
          <w:tcPr>
            <w:tcW w:w="675" w:type="pct"/>
          </w:tcPr>
          <w:p w14:paraId="320C47F9"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1C31EAF5"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2B4E275B" w14:textId="77777777" w:rsidTr="000C385D">
        <w:tc>
          <w:tcPr>
            <w:tcW w:w="773" w:type="pct"/>
            <w:gridSpan w:val="2"/>
            <w:shd w:val="clear" w:color="auto" w:fill="D3E5F6"/>
          </w:tcPr>
          <w:p w14:paraId="68E62CA2"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226" w:type="pct"/>
          </w:tcPr>
          <w:p w14:paraId="614B2A1A"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675" w:type="pct"/>
          </w:tcPr>
          <w:p w14:paraId="1B9B0CD3" w14:textId="62A60730"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2647CB47" w14:textId="79E822FB"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210608EB" w14:textId="77777777" w:rsidTr="000C385D">
        <w:tc>
          <w:tcPr>
            <w:tcW w:w="773" w:type="pct"/>
            <w:gridSpan w:val="2"/>
            <w:shd w:val="clear" w:color="auto" w:fill="FBD4B4" w:themeFill="accent6" w:themeFillTint="66"/>
          </w:tcPr>
          <w:p w14:paraId="70488940"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6.5.7</w:t>
            </w:r>
          </w:p>
        </w:tc>
        <w:tc>
          <w:tcPr>
            <w:tcW w:w="2226" w:type="pct"/>
          </w:tcPr>
          <w:p w14:paraId="29C6491F"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应清洗和保持防护服的清洁。采用以下方法之一进行洗涤：</w:t>
            </w:r>
          </w:p>
          <w:p w14:paraId="36F00141"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rPr>
              <w:t>专业的洗衣服务</w:t>
            </w:r>
          </w:p>
          <w:p w14:paraId="306CF008"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S Gothic" w:eastAsia="MS Gothic" w:hAnsi="MS Gothic" w:cs="MS Gothic" w:hint="eastAsia"/>
                <w:sz w:val="20"/>
                <w:szCs w:val="20"/>
                <w:lang w:val="en-US"/>
              </w:rPr>
              <w:t>工厂内部</w:t>
            </w:r>
          </w:p>
          <w:p w14:paraId="5E413F71"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proofErr w:type="spellStart"/>
            <w:r w:rsidRPr="00732B03">
              <w:rPr>
                <w:rFonts w:ascii="MS Gothic" w:eastAsia="MS Gothic" w:hAnsi="MS Gothic" w:cs="MS Gothic" w:hint="eastAsia"/>
                <w:sz w:val="20"/>
                <w:szCs w:val="20"/>
                <w:lang w:val="en-US"/>
              </w:rPr>
              <w:t>受控的洗衣</w:t>
            </w:r>
            <w:r w:rsidRPr="00732B03">
              <w:rPr>
                <w:rFonts w:ascii="Microsoft JhengHei" w:eastAsia="Microsoft JhengHei" w:hAnsi="Microsoft JhengHei" w:cs="Microsoft JhengHei" w:hint="eastAsia"/>
                <w:sz w:val="20"/>
                <w:szCs w:val="20"/>
                <w:lang w:val="en-US"/>
              </w:rPr>
              <w:t>设施</w:t>
            </w:r>
            <w:proofErr w:type="spellEnd"/>
          </w:p>
          <w:p w14:paraId="082BB868"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S Gothic" w:eastAsia="MS Gothic" w:hAnsi="MS Gothic" w:cs="MS Gothic" w:hint="eastAsia"/>
                <w:sz w:val="20"/>
                <w:szCs w:val="20"/>
                <w:lang w:val="en-US"/>
              </w:rPr>
              <w:t>家居洗衣。</w:t>
            </w:r>
          </w:p>
        </w:tc>
        <w:tc>
          <w:tcPr>
            <w:tcW w:w="675" w:type="pct"/>
          </w:tcPr>
          <w:p w14:paraId="104E25E8" w14:textId="77777777" w:rsidR="00732B03" w:rsidRPr="00732B03" w:rsidRDefault="00732B03" w:rsidP="00732B03">
            <w:pPr>
              <w:pStyle w:val="Heading1"/>
              <w:outlineLvl w:val="0"/>
              <w:rPr>
                <w:rFonts w:ascii="Century Gothic" w:hAnsi="Century Gothic"/>
                <w:sz w:val="20"/>
                <w:szCs w:val="20"/>
                <w:lang w:val="en-US"/>
              </w:rPr>
            </w:pPr>
          </w:p>
        </w:tc>
        <w:tc>
          <w:tcPr>
            <w:tcW w:w="1326" w:type="pct"/>
          </w:tcPr>
          <w:p w14:paraId="2110EAA2" w14:textId="77777777" w:rsidR="00732B03" w:rsidRPr="00732B03" w:rsidRDefault="00732B03" w:rsidP="00732B03">
            <w:pPr>
              <w:pStyle w:val="Heading1"/>
              <w:outlineLvl w:val="0"/>
              <w:rPr>
                <w:rFonts w:ascii="Century Gothic" w:hAnsi="Century Gothic"/>
                <w:sz w:val="20"/>
                <w:szCs w:val="20"/>
                <w:lang w:val="en-US"/>
              </w:rPr>
            </w:pPr>
          </w:p>
        </w:tc>
      </w:tr>
      <w:tr w:rsidR="00732B03" w:rsidRPr="00732B03" w14:paraId="7231A815" w14:textId="77777777" w:rsidTr="000C385D">
        <w:tc>
          <w:tcPr>
            <w:tcW w:w="773" w:type="pct"/>
            <w:gridSpan w:val="2"/>
            <w:shd w:val="clear" w:color="auto" w:fill="FBD4B4" w:themeFill="accent6" w:themeFillTint="66"/>
          </w:tcPr>
          <w:p w14:paraId="7F90DE75"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6.5.8</w:t>
            </w:r>
          </w:p>
        </w:tc>
        <w:tc>
          <w:tcPr>
            <w:tcW w:w="2226" w:type="pct"/>
          </w:tcPr>
          <w:p w14:paraId="73B32C75"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如果允</w:t>
            </w:r>
            <w:r w:rsidRPr="00732B03">
              <w:rPr>
                <w:rFonts w:ascii="Microsoft JhengHei" w:eastAsia="Microsoft JhengHei" w:hAnsi="Microsoft JhengHei" w:cs="Microsoft JhengHei" w:hint="eastAsia"/>
                <w:sz w:val="20"/>
                <w:szCs w:val="20"/>
                <w:lang w:val="en-US" w:eastAsia="zh-CN"/>
              </w:rPr>
              <w:t>许在家清洗防护服，工厂应确保：</w:t>
            </w:r>
          </w:p>
          <w:p w14:paraId="3BBD6B62"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员工已经收到清洗流程的书面指南，应在入职培训或其他公司内培训计划中予以强化</w:t>
            </w:r>
          </w:p>
          <w:p w14:paraId="6CCD5136"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为员工提供一个袋子或其他合适的工具</w:t>
            </w:r>
            <w:r w:rsidRPr="00732B03">
              <w:rPr>
                <w:rFonts w:ascii="MS Gothic" w:eastAsia="MS Gothic" w:hAnsi="MS Gothic" w:cs="MS Gothic" w:hint="eastAsia"/>
                <w:sz w:val="20"/>
                <w:szCs w:val="20"/>
                <w:lang w:val="en-US" w:eastAsia="zh-CN"/>
              </w:rPr>
              <w:t>，</w:t>
            </w:r>
            <w:r w:rsidRPr="00732B03">
              <w:rPr>
                <w:rFonts w:ascii="MS Gothic" w:eastAsia="MS Gothic" w:hAnsi="MS Gothic" w:cs="MS Gothic" w:hint="eastAsia"/>
                <w:sz w:val="20"/>
                <w:szCs w:val="20"/>
                <w:lang w:val="en-US" w:eastAsia="zh-CN"/>
              </w:rPr>
              <w:lastRenderedPageBreak/>
              <w:t>以便将清洗</w:t>
            </w:r>
            <w:r w:rsidRPr="00732B03">
              <w:rPr>
                <w:rFonts w:ascii="Microsoft JhengHei" w:eastAsia="Microsoft JhengHei" w:hAnsi="Microsoft JhengHei" w:cs="Microsoft JhengHei" w:hint="eastAsia"/>
                <w:sz w:val="20"/>
                <w:szCs w:val="20"/>
                <w:lang w:val="en-US" w:eastAsia="zh-CN"/>
              </w:rPr>
              <w:t>过的衣服安全地运送到工作场所</w:t>
            </w:r>
          </w:p>
          <w:p w14:paraId="1BB170D1"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工厂</w:t>
            </w:r>
            <w:r w:rsidRPr="00732B03">
              <w:rPr>
                <w:rFonts w:ascii="Microsoft JhengHei" w:eastAsia="Microsoft JhengHei" w:hAnsi="Microsoft JhengHei" w:cs="Microsoft JhengHei" w:hint="eastAsia"/>
                <w:sz w:val="20"/>
                <w:szCs w:val="20"/>
                <w:lang w:val="en-US" w:eastAsia="zh-CN"/>
              </w:rPr>
              <w:t>应具有指定的流程来监控体系的有效性</w:t>
            </w:r>
          </w:p>
          <w:p w14:paraId="0141C07F"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应该制定规程和体系，处理因为员工不够勤勉或缺乏足够的设施而无法在家有效清洗防护服</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的情况。</w:t>
            </w:r>
          </w:p>
        </w:tc>
        <w:tc>
          <w:tcPr>
            <w:tcW w:w="675" w:type="pct"/>
          </w:tcPr>
          <w:p w14:paraId="52826EF3"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70E73D90"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06450A4D" w14:textId="77777777" w:rsidTr="000C385D">
        <w:tc>
          <w:tcPr>
            <w:tcW w:w="773" w:type="pct"/>
            <w:gridSpan w:val="2"/>
            <w:shd w:val="clear" w:color="auto" w:fill="FBD4B4" w:themeFill="accent6" w:themeFillTint="66"/>
          </w:tcPr>
          <w:p w14:paraId="760A27AF"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6.5.9</w:t>
            </w:r>
          </w:p>
        </w:tc>
        <w:tc>
          <w:tcPr>
            <w:tcW w:w="2226" w:type="pct"/>
          </w:tcPr>
          <w:p w14:paraId="7EA160BA"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将干</w:t>
            </w:r>
            <w:r w:rsidRPr="00732B03">
              <w:rPr>
                <w:rFonts w:ascii="Microsoft JhengHei" w:eastAsia="Microsoft JhengHei" w:hAnsi="Microsoft JhengHei" w:cs="Microsoft JhengHei" w:hint="eastAsia"/>
                <w:sz w:val="20"/>
                <w:szCs w:val="20"/>
                <w:lang w:val="en-US" w:eastAsia="zh-CN"/>
              </w:rPr>
              <w:t>净和脏衣服隔离控制，防止交叉污染。</w:t>
            </w:r>
          </w:p>
        </w:tc>
        <w:tc>
          <w:tcPr>
            <w:tcW w:w="675" w:type="pct"/>
          </w:tcPr>
          <w:p w14:paraId="1008BF07"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3A9521F8"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034E0193" w14:textId="77777777" w:rsidTr="000C385D">
        <w:tc>
          <w:tcPr>
            <w:tcW w:w="773" w:type="pct"/>
            <w:gridSpan w:val="2"/>
            <w:shd w:val="clear" w:color="auto" w:fill="FBD4B4" w:themeFill="accent6" w:themeFillTint="66"/>
          </w:tcPr>
          <w:p w14:paraId="21A8F255"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6.5.10</w:t>
            </w:r>
          </w:p>
        </w:tc>
        <w:tc>
          <w:tcPr>
            <w:tcW w:w="2226" w:type="pct"/>
          </w:tcPr>
          <w:p w14:paraId="69656FDB"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使用</w:t>
            </w:r>
            <w:r w:rsidRPr="00732B03">
              <w:rPr>
                <w:rFonts w:ascii="Microsoft JhengHei" w:eastAsia="Microsoft JhengHei" w:hAnsi="Microsoft JhengHei" w:cs="Microsoft JhengHei" w:hint="eastAsia"/>
                <w:sz w:val="20"/>
                <w:szCs w:val="20"/>
                <w:lang w:val="en-US" w:eastAsia="zh-CN"/>
              </w:rPr>
              <w:t>过的防护服的处置应受到严格控制，防止产品污染。</w:t>
            </w:r>
          </w:p>
        </w:tc>
        <w:tc>
          <w:tcPr>
            <w:tcW w:w="675" w:type="pct"/>
          </w:tcPr>
          <w:p w14:paraId="7381219C"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3BF363F2" w14:textId="77777777" w:rsidR="00732B03" w:rsidRPr="00732B03" w:rsidRDefault="00732B03" w:rsidP="00732B03">
            <w:pPr>
              <w:pStyle w:val="Heading1"/>
              <w:outlineLvl w:val="0"/>
              <w:rPr>
                <w:rFonts w:ascii="Century Gothic" w:hAnsi="Century Gothic"/>
                <w:sz w:val="20"/>
                <w:szCs w:val="20"/>
                <w:lang w:val="en-US" w:eastAsia="zh-CN"/>
              </w:rPr>
            </w:pPr>
          </w:p>
        </w:tc>
      </w:tr>
    </w:tbl>
    <w:p w14:paraId="629F22E4" w14:textId="77777777" w:rsidR="00732B03" w:rsidRPr="00732B03" w:rsidRDefault="00732B03" w:rsidP="00732B03">
      <w:pPr>
        <w:pStyle w:val="Heading1"/>
        <w:rPr>
          <w:rFonts w:ascii="Century Gothic" w:hAnsi="Century Gothic"/>
          <w:sz w:val="20"/>
          <w:szCs w:val="20"/>
          <w:lang w:val="en-US" w:eastAsia="zh-CN"/>
        </w:rPr>
      </w:pPr>
    </w:p>
    <w:p w14:paraId="0E0A7168" w14:textId="77777777" w:rsidR="00732B03" w:rsidRPr="00732B03" w:rsidRDefault="00732B03" w:rsidP="00732B03">
      <w:pPr>
        <w:pStyle w:val="Heading1"/>
        <w:rPr>
          <w:rFonts w:ascii="Century Gothic" w:hAnsi="Century Gothic"/>
          <w:sz w:val="20"/>
          <w:szCs w:val="20"/>
          <w:lang w:val="en-US" w:eastAsia="zh-CN"/>
        </w:rPr>
      </w:pPr>
    </w:p>
    <w:p w14:paraId="41AD4E77" w14:textId="77777777" w:rsidR="00732B03" w:rsidRPr="00732B03" w:rsidRDefault="00732B03" w:rsidP="00732B03">
      <w:pPr>
        <w:pStyle w:val="Heading1"/>
        <w:rPr>
          <w:rFonts w:ascii="Century Gothic" w:hAnsi="Century Gothic"/>
          <w:sz w:val="20"/>
          <w:szCs w:val="20"/>
          <w:lang w:val="en-US" w:eastAsia="zh-CN"/>
        </w:rPr>
      </w:pPr>
      <w:r w:rsidRPr="00732B03">
        <w:rPr>
          <w:rFonts w:ascii="Century Gothic" w:hAnsi="Century Gothic"/>
          <w:sz w:val="20"/>
          <w:szCs w:val="20"/>
          <w:lang w:val="en-US" w:eastAsia="zh-CN"/>
        </w:rPr>
        <w:br w:type="page"/>
      </w:r>
    </w:p>
    <w:p w14:paraId="30A80119" w14:textId="77777777" w:rsidR="00732B03" w:rsidRPr="00732B03" w:rsidRDefault="00732B03" w:rsidP="00732B03">
      <w:pPr>
        <w:pStyle w:val="Heading1"/>
        <w:rPr>
          <w:rFonts w:ascii="Century Gothic" w:hAnsi="Century Gothic"/>
          <w:sz w:val="20"/>
          <w:szCs w:val="20"/>
          <w:lang w:val="en-US"/>
        </w:rPr>
      </w:pPr>
      <w:r w:rsidRPr="00732B03">
        <w:rPr>
          <w:rFonts w:ascii="Century Gothic" w:hAnsi="Century Gothic"/>
          <w:sz w:val="20"/>
          <w:szCs w:val="20"/>
          <w:lang w:val="en-US"/>
        </w:rPr>
        <w:lastRenderedPageBreak/>
        <w:t>7</w:t>
      </w:r>
      <w:r w:rsidRPr="00732B03">
        <w:rPr>
          <w:rFonts w:ascii="Century Gothic" w:hAnsi="Century Gothic"/>
          <w:sz w:val="20"/>
          <w:szCs w:val="20"/>
          <w:lang w:val="en-US"/>
        </w:rPr>
        <w:tab/>
      </w:r>
      <w:r w:rsidRPr="00732B03">
        <w:rPr>
          <w:rFonts w:ascii="Microsoft JhengHei" w:eastAsia="Microsoft JhengHei" w:hAnsi="Microsoft JhengHei" w:cs="Microsoft JhengHei" w:hint="eastAsia"/>
          <w:sz w:val="20"/>
          <w:szCs w:val="20"/>
          <w:lang w:val="en-US"/>
        </w:rPr>
        <w:t>对贸易产品的要求</w:t>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50"/>
        <w:gridCol w:w="740"/>
        <w:gridCol w:w="4288"/>
        <w:gridCol w:w="1300"/>
        <w:gridCol w:w="2554"/>
      </w:tblGrid>
      <w:tr w:rsidR="00732B03" w:rsidRPr="00732B03" w14:paraId="6358E5CD" w14:textId="77777777" w:rsidTr="000C385D">
        <w:tc>
          <w:tcPr>
            <w:tcW w:w="5000" w:type="pct"/>
            <w:gridSpan w:val="5"/>
            <w:shd w:val="clear" w:color="auto" w:fill="00B0F0"/>
          </w:tcPr>
          <w:p w14:paraId="383EFC11" w14:textId="77777777" w:rsidR="00732B03" w:rsidRPr="00732B03" w:rsidRDefault="00732B03" w:rsidP="00732B03">
            <w:pPr>
              <w:pStyle w:val="Heading1"/>
              <w:outlineLvl w:val="0"/>
              <w:rPr>
                <w:rFonts w:ascii="Century Gothic" w:hAnsi="Century Gothic"/>
                <w:sz w:val="20"/>
                <w:szCs w:val="20"/>
                <w:lang w:val="en-US" w:eastAsia="zh-CN"/>
              </w:rPr>
            </w:pPr>
            <w:r w:rsidRPr="00E05EB2">
              <w:rPr>
                <w:rFonts w:ascii="Century Gothic" w:hAnsi="Century Gothic"/>
                <w:color w:val="FFFFFF" w:themeColor="background1"/>
                <w:sz w:val="20"/>
                <w:szCs w:val="20"/>
                <w:lang w:val="en-US" w:eastAsia="zh-CN"/>
              </w:rPr>
              <w:t>7.1</w:t>
            </w:r>
            <w:r w:rsidRPr="00E05EB2">
              <w:rPr>
                <w:rFonts w:ascii="Century Gothic" w:hAnsi="Century Gothic"/>
                <w:color w:val="FFFFFF" w:themeColor="background1"/>
                <w:sz w:val="20"/>
                <w:szCs w:val="20"/>
                <w:lang w:val="en-US" w:eastAsia="zh-CN"/>
              </w:rPr>
              <w:tab/>
            </w:r>
            <w:r w:rsidRPr="00E05EB2">
              <w:rPr>
                <w:rFonts w:ascii="Microsoft JhengHei" w:eastAsia="Microsoft JhengHei" w:hAnsi="Microsoft JhengHei" w:cs="Microsoft JhengHei" w:hint="eastAsia"/>
                <w:color w:val="FFFFFF" w:themeColor="background1"/>
                <w:sz w:val="20"/>
                <w:szCs w:val="20"/>
                <w:lang w:val="en-US" w:eastAsia="zh-CN"/>
              </w:rPr>
              <w:t>贸易包装产品制造商</w:t>
            </w:r>
            <w:r w:rsidRPr="00E05EB2">
              <w:rPr>
                <w:rFonts w:ascii="Century Gothic" w:hAnsi="Century Gothic"/>
                <w:color w:val="FFFFFF" w:themeColor="background1"/>
                <w:sz w:val="20"/>
                <w:szCs w:val="20"/>
                <w:lang w:val="en-US" w:eastAsia="zh-CN"/>
              </w:rPr>
              <w:t>/</w:t>
            </w:r>
            <w:r w:rsidRPr="00E05EB2">
              <w:rPr>
                <w:rFonts w:ascii="MS Gothic" w:eastAsia="MS Gothic" w:hAnsi="MS Gothic" w:cs="MS Gothic" w:hint="eastAsia"/>
                <w:color w:val="FFFFFF" w:themeColor="background1"/>
                <w:sz w:val="20"/>
                <w:szCs w:val="20"/>
                <w:lang w:val="en-US" w:eastAsia="zh-CN"/>
              </w:rPr>
              <w:t>包装商的</w:t>
            </w:r>
            <w:r w:rsidRPr="00E05EB2">
              <w:rPr>
                <w:rFonts w:ascii="Microsoft JhengHei" w:eastAsia="Microsoft JhengHei" w:hAnsi="Microsoft JhengHei" w:cs="Microsoft JhengHei" w:hint="eastAsia"/>
                <w:color w:val="FFFFFF" w:themeColor="background1"/>
                <w:sz w:val="20"/>
                <w:szCs w:val="20"/>
                <w:lang w:val="en-US" w:eastAsia="zh-CN"/>
              </w:rPr>
              <w:t>审批和绩效监督</w:t>
            </w:r>
          </w:p>
        </w:tc>
      </w:tr>
      <w:tr w:rsidR="00732B03" w:rsidRPr="00732B03" w14:paraId="53B204A0" w14:textId="77777777" w:rsidTr="000C385D">
        <w:tc>
          <w:tcPr>
            <w:tcW w:w="773" w:type="pct"/>
            <w:gridSpan w:val="2"/>
            <w:shd w:val="clear" w:color="auto" w:fill="D3E5F6"/>
          </w:tcPr>
          <w:p w14:paraId="6474CA34" w14:textId="77777777" w:rsidR="00732B03" w:rsidRPr="00732B03" w:rsidRDefault="00732B03" w:rsidP="00732B03">
            <w:pPr>
              <w:pStyle w:val="Heading1"/>
              <w:outlineLvl w:val="0"/>
              <w:rPr>
                <w:rFonts w:ascii="Century Gothic" w:hAnsi="Century Gothic"/>
                <w:sz w:val="20"/>
                <w:szCs w:val="20"/>
                <w:lang w:val="en-US" w:eastAsia="zh-CN"/>
              </w:rPr>
            </w:pPr>
          </w:p>
        </w:tc>
        <w:tc>
          <w:tcPr>
            <w:tcW w:w="4227" w:type="pct"/>
            <w:gridSpan w:val="3"/>
            <w:shd w:val="clear" w:color="auto" w:fill="D3E5F6"/>
          </w:tcPr>
          <w:p w14:paraId="6F7E19D5"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工厂</w:t>
            </w:r>
            <w:r w:rsidRPr="00732B03">
              <w:rPr>
                <w:rFonts w:ascii="Microsoft JhengHei" w:eastAsia="Microsoft JhengHei" w:hAnsi="Microsoft JhengHei" w:cs="Microsoft JhengHei" w:hint="eastAsia"/>
                <w:sz w:val="20"/>
                <w:szCs w:val="20"/>
                <w:lang w:val="en-US" w:eastAsia="zh-CN"/>
              </w:rPr>
              <w:t>应开展最后一批包装产品的制造商或包装商的审批规程，确保贸易包装产品是安全、合法的，并按照任何规定的</w:t>
            </w:r>
            <w:r w:rsidRPr="00732B03">
              <w:rPr>
                <w:rFonts w:ascii="Century Gothic" w:hAnsi="Century Gothic" w:hint="eastAsia"/>
                <w:sz w:val="20"/>
                <w:szCs w:val="20"/>
                <w:lang w:val="en-US" w:eastAsia="zh-CN"/>
              </w:rPr>
              <w:t xml:space="preserve"> </w:t>
            </w:r>
            <w:r w:rsidRPr="00732B03">
              <w:rPr>
                <w:rFonts w:ascii="Century Gothic" w:hAnsi="Century Gothic"/>
                <w:noProof/>
                <w:sz w:val="20"/>
                <w:szCs w:val="20"/>
              </w:rPr>
              <mc:AlternateContent>
                <mc:Choice Requires="wpg">
                  <w:drawing>
                    <wp:anchor distT="0" distB="0" distL="114300" distR="114300" simplePos="0" relativeHeight="251658244" behindDoc="1" locked="0" layoutInCell="1" allowOverlap="1" wp14:anchorId="313ED010" wp14:editId="51C0C336">
                      <wp:simplePos x="0" y="0"/>
                      <wp:positionH relativeFrom="page">
                        <wp:posOffset>1696720</wp:posOffset>
                      </wp:positionH>
                      <wp:positionV relativeFrom="paragraph">
                        <wp:posOffset>320675</wp:posOffset>
                      </wp:positionV>
                      <wp:extent cx="1270" cy="252095"/>
                      <wp:effectExtent l="0" t="0" r="0" b="0"/>
                      <wp:wrapNone/>
                      <wp:docPr id="1187" name="Group 1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505"/>
                                <a:chExt cx="2" cy="397"/>
                              </a:xfrm>
                            </wpg:grpSpPr>
                            <wps:wsp>
                              <wps:cNvPr id="1188" name="Freeform 1161"/>
                              <wps:cNvSpPr>
                                <a:spLocks/>
                              </wps:cNvSpPr>
                              <wps:spPr bwMode="auto">
                                <a:xfrm>
                                  <a:off x="2672" y="505"/>
                                  <a:ext cx="2" cy="397"/>
                                </a:xfrm>
                                <a:custGeom>
                                  <a:avLst/>
                                  <a:gdLst>
                                    <a:gd name="T0" fmla="+- 0 505 505"/>
                                    <a:gd name="T1" fmla="*/ 505 h 397"/>
                                    <a:gd name="T2" fmla="+- 0 902 505"/>
                                    <a:gd name="T3" fmla="*/ 902 h 397"/>
                                    <a:gd name="T4" fmla="+- 0 505 505"/>
                                    <a:gd name="T5" fmla="*/ 50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12B2A" id="Group 1160" o:spid="_x0000_s1026" style="position:absolute;left:0;text-align:left;margin-left:133.6pt;margin-top:25.25pt;width:.1pt;height:19.85pt;z-index:-251652096;mso-position-horizontal-relative:page" coordorigin="2672,50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">
                      <v:shape id="Freeform 1161" o:spid="_x0000_s1027" style="position:absolute;left:2672;top:50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" path="m,l,397,,e" fillcolor="#008bc0" stroked="f">
                        <v:path arrowok="t" o:connecttype="custom" o:connectlocs="0,505;0,902;0,505" o:connectangles="0,0,0"/>
                      </v:shape>
                      <w10:wrap anchorx="page"/>
                    </v:group>
                  </w:pict>
                </mc:Fallback>
              </mc:AlternateContent>
            </w:r>
            <w:r w:rsidRPr="00732B03">
              <w:rPr>
                <w:rFonts w:ascii="Microsoft JhengHei" w:eastAsia="Microsoft JhengHei" w:hAnsi="Microsoft JhengHei" w:cs="Microsoft JhengHei" w:hint="eastAsia"/>
                <w:sz w:val="20"/>
                <w:szCs w:val="20"/>
                <w:lang w:val="en-US" w:eastAsia="zh-CN"/>
              </w:rPr>
              <w:t>产品规格制造。</w:t>
            </w:r>
          </w:p>
        </w:tc>
      </w:tr>
      <w:tr w:rsidR="00732B03" w:rsidRPr="00732B03" w14:paraId="180CDF44" w14:textId="77777777" w:rsidTr="000C385D">
        <w:tc>
          <w:tcPr>
            <w:tcW w:w="773" w:type="pct"/>
            <w:gridSpan w:val="2"/>
            <w:shd w:val="clear" w:color="auto" w:fill="D3E5F6"/>
          </w:tcPr>
          <w:p w14:paraId="6F685EE4"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226" w:type="pct"/>
          </w:tcPr>
          <w:p w14:paraId="120D38D5"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675" w:type="pct"/>
          </w:tcPr>
          <w:p w14:paraId="2049FB5A" w14:textId="2BCCF05D"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513C7978" w14:textId="730A46A9"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38E4F869" w14:textId="77777777" w:rsidTr="000C385D">
        <w:tc>
          <w:tcPr>
            <w:tcW w:w="773" w:type="pct"/>
            <w:gridSpan w:val="2"/>
            <w:shd w:val="clear" w:color="auto" w:fill="D3E5F6"/>
          </w:tcPr>
          <w:p w14:paraId="40DDF20B"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7.1.1</w:t>
            </w:r>
          </w:p>
        </w:tc>
        <w:tc>
          <w:tcPr>
            <w:tcW w:w="2226" w:type="pct"/>
          </w:tcPr>
          <w:p w14:paraId="1D9B6EA2"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公司</w:t>
            </w:r>
            <w:r w:rsidRPr="00732B03">
              <w:rPr>
                <w:rFonts w:ascii="Microsoft JhengHei" w:eastAsia="Microsoft JhengHei" w:hAnsi="Microsoft JhengHei" w:cs="Microsoft JhengHei" w:hint="eastAsia"/>
                <w:sz w:val="20"/>
                <w:szCs w:val="20"/>
                <w:lang w:val="en-US" w:eastAsia="zh-CN"/>
              </w:rPr>
              <w:t>应制定成文的供应商审批规程，以确定对每种贸易产品的供应商和生产商</w:t>
            </w:r>
            <w:r w:rsidRPr="00732B03">
              <w:rPr>
                <w:rFonts w:ascii="Century Gothic" w:hAnsi="Century Gothic"/>
                <w:sz w:val="20"/>
                <w:szCs w:val="20"/>
                <w:lang w:val="en-US" w:eastAsia="zh-CN"/>
              </w:rPr>
              <w:t>/</w:t>
            </w:r>
            <w:r w:rsidRPr="00732B03">
              <w:rPr>
                <w:rFonts w:ascii="MS Gothic" w:eastAsia="MS Gothic" w:hAnsi="MS Gothic" w:cs="MS Gothic" w:hint="eastAsia"/>
                <w:sz w:val="20"/>
                <w:szCs w:val="20"/>
                <w:lang w:val="en-US" w:eastAsia="zh-CN"/>
              </w:rPr>
              <w:t>加工商</w:t>
            </w:r>
            <w:r w:rsidRPr="00732B03">
              <w:rPr>
                <w:rFonts w:ascii="Microsoft JhengHei" w:eastAsia="Microsoft JhengHei" w:hAnsi="Microsoft JhengHei" w:cs="Microsoft JhengHei" w:hint="eastAsia"/>
                <w:sz w:val="20"/>
                <w:szCs w:val="20"/>
                <w:lang w:val="en-US" w:eastAsia="zh-CN"/>
              </w:rPr>
              <w:t>进行初始</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和后</w:t>
            </w:r>
            <w:r w:rsidRPr="00732B03">
              <w:rPr>
                <w:rFonts w:ascii="Microsoft JhengHei" w:eastAsia="Microsoft JhengHei" w:hAnsi="Microsoft JhengHei" w:cs="Microsoft JhengHei" w:hint="eastAsia"/>
                <w:sz w:val="20"/>
                <w:szCs w:val="20"/>
                <w:lang w:val="en-US" w:eastAsia="zh-CN"/>
              </w:rPr>
              <w:t>续审批的流程。规程的要求应以风险评估的结果为基础，并包括对以下各项的考虑：</w:t>
            </w:r>
          </w:p>
          <w:p w14:paraId="6EF00022"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rPr>
              <w:t>产品的性质与相关风险</w:t>
            </w:r>
          </w:p>
          <w:p w14:paraId="08421CE7"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S Gothic" w:eastAsia="MS Gothic" w:hAnsi="MS Gothic" w:cs="MS Gothic" w:hint="eastAsia"/>
                <w:sz w:val="20"/>
                <w:szCs w:val="20"/>
                <w:lang w:val="en-US"/>
              </w:rPr>
              <w:t>客</w:t>
            </w:r>
            <w:r w:rsidRPr="00732B03">
              <w:rPr>
                <w:rFonts w:ascii="Microsoft JhengHei" w:eastAsia="Microsoft JhengHei" w:hAnsi="Microsoft JhengHei" w:cs="Microsoft JhengHei" w:hint="eastAsia"/>
                <w:sz w:val="20"/>
                <w:szCs w:val="20"/>
                <w:lang w:val="en-US"/>
              </w:rPr>
              <w:t>户的具体要求</w:t>
            </w:r>
          </w:p>
          <w:p w14:paraId="6B5B89D4"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产品销售国或进口国的法律要求</w:t>
            </w:r>
          </w:p>
          <w:p w14:paraId="31C387E5"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产品的品牌身份（即客户自有品牌或品牌产品）。</w:t>
            </w:r>
          </w:p>
        </w:tc>
        <w:tc>
          <w:tcPr>
            <w:tcW w:w="675" w:type="pct"/>
          </w:tcPr>
          <w:p w14:paraId="35413C07"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22A8983C"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36A4290C" w14:textId="77777777" w:rsidTr="000C385D">
        <w:tc>
          <w:tcPr>
            <w:tcW w:w="773" w:type="pct"/>
            <w:gridSpan w:val="2"/>
            <w:shd w:val="clear" w:color="auto" w:fill="D3E5F6"/>
          </w:tcPr>
          <w:p w14:paraId="431A99FA"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7.1.2</w:t>
            </w:r>
          </w:p>
        </w:tc>
        <w:tc>
          <w:tcPr>
            <w:tcW w:w="2226" w:type="pct"/>
          </w:tcPr>
          <w:p w14:paraId="6E91F0BF"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公司</w:t>
            </w:r>
            <w:r w:rsidRPr="00732B03">
              <w:rPr>
                <w:rFonts w:ascii="Microsoft JhengHei" w:eastAsia="Microsoft JhengHei" w:hAnsi="Microsoft JhengHei" w:cs="Microsoft JhengHei" w:hint="eastAsia"/>
                <w:sz w:val="20"/>
                <w:szCs w:val="20"/>
                <w:lang w:val="en-US" w:eastAsia="zh-CN"/>
              </w:rPr>
              <w:t>应为产品生产商的初始和后续审批制定规程。审批规程应基于风险，并包括以下一项或</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多</w:t>
            </w:r>
            <w:r w:rsidRPr="00732B03">
              <w:rPr>
                <w:rFonts w:ascii="Microsoft JhengHei" w:eastAsia="Microsoft JhengHei" w:hAnsi="Microsoft JhengHei" w:cs="Microsoft JhengHei" w:hint="eastAsia"/>
                <w:sz w:val="20"/>
                <w:szCs w:val="20"/>
                <w:lang w:val="en-US" w:eastAsia="zh-CN"/>
              </w:rPr>
              <w:t>项：</w:t>
            </w:r>
          </w:p>
          <w:p w14:paraId="6FCDC2EC"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适用于《全球</w:t>
            </w:r>
            <w:r w:rsidRPr="00732B03">
              <w:rPr>
                <w:rFonts w:ascii="Microsoft JhengHei" w:eastAsia="Microsoft JhengHei" w:hAnsi="Microsoft JhengHei" w:cs="Microsoft JhengHei" w:hint="eastAsia"/>
                <w:sz w:val="20"/>
                <w:szCs w:val="20"/>
                <w:lang w:val="en-US" w:eastAsia="zh-CN"/>
              </w:rPr>
              <w:t>标准》或其他</w:t>
            </w:r>
            <w:r w:rsidRPr="00732B03">
              <w:rPr>
                <w:rFonts w:ascii="Century Gothic" w:hAnsi="Century Gothic"/>
                <w:sz w:val="20"/>
                <w:szCs w:val="20"/>
                <w:lang w:val="en-US" w:eastAsia="zh-CN"/>
              </w:rPr>
              <w:t xml:space="preserve"> GFSI </w:t>
            </w:r>
            <w:r w:rsidRPr="00732B03">
              <w:rPr>
                <w:rFonts w:ascii="MS Gothic" w:eastAsia="MS Gothic" w:hAnsi="MS Gothic" w:cs="MS Gothic" w:hint="eastAsia"/>
                <w:sz w:val="20"/>
                <w:szCs w:val="20"/>
                <w:lang w:val="en-US" w:eastAsia="zh-CN"/>
              </w:rPr>
              <w:t>基准</w:t>
            </w:r>
            <w:r w:rsidRPr="00732B03">
              <w:rPr>
                <w:rFonts w:ascii="Microsoft JhengHei" w:eastAsia="Microsoft JhengHei" w:hAnsi="Microsoft JhengHei" w:cs="Microsoft JhengHei" w:hint="eastAsia"/>
                <w:sz w:val="20"/>
                <w:szCs w:val="20"/>
                <w:lang w:val="en-US" w:eastAsia="zh-CN"/>
              </w:rPr>
              <w:t>标准的有效认证。认证范围应包括所购买的产品</w:t>
            </w:r>
          </w:p>
          <w:p w14:paraId="43BBDB89"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供</w:t>
            </w:r>
            <w:r w:rsidRPr="00732B03">
              <w:rPr>
                <w:rFonts w:ascii="Microsoft JhengHei" w:eastAsia="Microsoft JhengHei" w:hAnsi="Microsoft JhengHei" w:cs="Microsoft JhengHei" w:hint="eastAsia"/>
                <w:sz w:val="20"/>
                <w:szCs w:val="20"/>
                <w:lang w:val="en-US" w:eastAsia="zh-CN"/>
              </w:rPr>
              <w:t>应商审核，范围包括产品安全、可追溯性、危害和风险管理体系审核和良好操作</w:t>
            </w:r>
            <w:r w:rsidRPr="00732B03">
              <w:rPr>
                <w:rFonts w:ascii="Microsoft JhengHei" w:eastAsia="Microsoft JhengHei" w:hAnsi="Microsoft JhengHei" w:cs="Microsoft JhengHei" w:hint="eastAsia"/>
                <w:sz w:val="20"/>
                <w:szCs w:val="20"/>
                <w:lang w:val="en-US" w:eastAsia="zh-CN"/>
              </w:rPr>
              <w:lastRenderedPageBreak/>
              <w:t>规范，且由经</w:t>
            </w:r>
            <w:r w:rsidRPr="00732B03">
              <w:rPr>
                <w:rFonts w:ascii="Century Gothic" w:hAnsi="Century Gothic" w:hint="eastAsia"/>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验丰富且有证据证明合格的产品安全和质量管理审核员执行审核。若供应商审核由第二或第三</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方完成，公司</w:t>
            </w:r>
            <w:r w:rsidRPr="00732B03">
              <w:rPr>
                <w:rFonts w:ascii="Microsoft JhengHei" w:eastAsia="Microsoft JhengHei" w:hAnsi="Microsoft JhengHei" w:cs="Microsoft JhengHei" w:hint="eastAsia"/>
                <w:sz w:val="20"/>
                <w:szCs w:val="20"/>
                <w:lang w:val="en-US" w:eastAsia="zh-CN"/>
              </w:rPr>
              <w:t>应能够：</w:t>
            </w:r>
          </w:p>
          <w:p w14:paraId="18E1DDBB"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rPr>
              <w:t>证明审核员的资质</w:t>
            </w:r>
          </w:p>
          <w:p w14:paraId="2C0402EF"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确</w:t>
            </w:r>
            <w:r w:rsidRPr="00732B03">
              <w:rPr>
                <w:rFonts w:ascii="Microsoft JhengHei" w:eastAsia="Microsoft JhengHei" w:hAnsi="Microsoft JhengHei" w:cs="Microsoft JhengHei" w:hint="eastAsia"/>
                <w:sz w:val="20"/>
                <w:szCs w:val="20"/>
                <w:lang w:val="en-US" w:eastAsia="zh-CN"/>
              </w:rPr>
              <w:t>认审核范围包括产品安全、可追溯性、</w:t>
            </w:r>
            <w:r w:rsidRPr="00732B03">
              <w:rPr>
                <w:rFonts w:ascii="Century Gothic" w:hAnsi="Century Gothic"/>
                <w:sz w:val="20"/>
                <w:szCs w:val="20"/>
                <w:lang w:val="en-US" w:eastAsia="zh-CN"/>
              </w:rPr>
              <w:t xml:space="preserve">HARA </w:t>
            </w:r>
            <w:r w:rsidRPr="00732B03">
              <w:rPr>
                <w:rFonts w:ascii="Microsoft JhengHei" w:eastAsia="Microsoft JhengHei" w:hAnsi="Microsoft JhengHei" w:cs="Microsoft JhengHei" w:hint="eastAsia"/>
                <w:sz w:val="20"/>
                <w:szCs w:val="20"/>
                <w:lang w:val="en-US" w:eastAsia="zh-CN"/>
              </w:rPr>
              <w:t>审核和良好操作规范。</w:t>
            </w:r>
          </w:p>
          <w:p w14:paraId="30F166EA"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获取一份完整的审核报告并进行评估。</w:t>
            </w:r>
          </w:p>
          <w:p w14:paraId="3805DB8D"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例外情况下，</w:t>
            </w:r>
            <w:r w:rsidRPr="00732B03">
              <w:rPr>
                <w:rFonts w:ascii="Microsoft JhengHei" w:eastAsia="Microsoft JhengHei" w:hAnsi="Microsoft JhengHei" w:cs="Microsoft JhengHei" w:hint="eastAsia"/>
                <w:sz w:val="20"/>
                <w:szCs w:val="20"/>
                <w:lang w:val="en-US" w:eastAsia="zh-CN"/>
              </w:rPr>
              <w:t>仅在提供了一份有效的基于风险的正当理由说明时，初始和后续审批可以基于：</w:t>
            </w:r>
          </w:p>
          <w:p w14:paraId="53C48112"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由来已久的</w:t>
            </w:r>
            <w:r w:rsidRPr="00732B03">
              <w:rPr>
                <w:rFonts w:ascii="Microsoft JhengHei" w:eastAsia="Microsoft JhengHei" w:hAnsi="Microsoft JhengHei" w:cs="Microsoft JhengHei" w:hint="eastAsia"/>
                <w:sz w:val="20"/>
                <w:szCs w:val="20"/>
                <w:lang w:val="en-US" w:eastAsia="zh-CN"/>
              </w:rPr>
              <w:t>贸易关系</w:t>
            </w:r>
            <w:r w:rsidRPr="00732B03">
              <w:rPr>
                <w:rFonts w:ascii="MS Gothic" w:eastAsia="MS Gothic" w:hAnsi="MS Gothic" w:cs="MS Gothic" w:hint="eastAsia"/>
                <w:sz w:val="20"/>
                <w:szCs w:val="20"/>
                <w:lang w:val="en-US" w:eastAsia="zh-CN"/>
              </w:rPr>
              <w:t>，有</w:t>
            </w:r>
            <w:r w:rsidRPr="00732B03">
              <w:rPr>
                <w:rFonts w:ascii="Microsoft JhengHei" w:eastAsia="Microsoft JhengHei" w:hAnsi="Microsoft JhengHei" w:cs="Microsoft JhengHei" w:hint="eastAsia"/>
                <w:sz w:val="20"/>
                <w:szCs w:val="20"/>
                <w:lang w:val="en-US" w:eastAsia="zh-CN"/>
              </w:rPr>
              <w:t>绩效审核的文件证明业绩令人满意</w:t>
            </w:r>
          </w:p>
          <w:p w14:paraId="34986901"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制造工厂</w:t>
            </w:r>
            <w:r w:rsidRPr="00732B03">
              <w:rPr>
                <w:rFonts w:ascii="Microsoft JhengHei" w:eastAsia="Microsoft JhengHei" w:hAnsi="Microsoft JhengHei" w:cs="Microsoft JhengHei" w:hint="eastAsia"/>
                <w:sz w:val="20"/>
                <w:szCs w:val="20"/>
                <w:lang w:val="en-US" w:eastAsia="zh-CN"/>
              </w:rPr>
              <w:t>调查问卷，由经过验证的合格人员审查和核实</w:t>
            </w:r>
          </w:p>
          <w:p w14:paraId="5601208E"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由制造商供</w:t>
            </w:r>
            <w:r w:rsidRPr="00732B03">
              <w:rPr>
                <w:rFonts w:ascii="Microsoft JhengHei" w:eastAsia="Microsoft JhengHei" w:hAnsi="Microsoft JhengHei" w:cs="Microsoft JhengHei" w:hint="eastAsia"/>
                <w:sz w:val="20"/>
                <w:szCs w:val="20"/>
                <w:lang w:val="en-US" w:eastAsia="zh-CN"/>
              </w:rPr>
              <w:t>应产品的特定客户要求，由客户承担责任。</w:t>
            </w:r>
          </w:p>
        </w:tc>
        <w:tc>
          <w:tcPr>
            <w:tcW w:w="675" w:type="pct"/>
          </w:tcPr>
          <w:p w14:paraId="044AD596"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45F0817B"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50BB62D0" w14:textId="77777777" w:rsidTr="000C385D">
        <w:tc>
          <w:tcPr>
            <w:tcW w:w="773" w:type="pct"/>
            <w:gridSpan w:val="2"/>
            <w:shd w:val="clear" w:color="auto" w:fill="D3E5F6"/>
          </w:tcPr>
          <w:p w14:paraId="52C77146"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7.1.3</w:t>
            </w:r>
          </w:p>
        </w:tc>
        <w:tc>
          <w:tcPr>
            <w:tcW w:w="2226" w:type="pct"/>
          </w:tcPr>
          <w:p w14:paraId="485161F2"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应保存对生产商或包装商的审批过程的记录，包括审核报告或经验证的证书来确认提供交易产</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品的生</w:t>
            </w:r>
            <w:r w:rsidRPr="00732B03">
              <w:rPr>
                <w:rFonts w:ascii="Microsoft JhengHei" w:eastAsia="Microsoft JhengHei" w:hAnsi="Microsoft JhengHei" w:cs="Microsoft JhengHei" w:hint="eastAsia"/>
                <w:sz w:val="20"/>
                <w:szCs w:val="20"/>
                <w:lang w:val="en-US" w:eastAsia="zh-CN"/>
              </w:rPr>
              <w:t>产</w:t>
            </w:r>
            <w:r w:rsidRPr="00732B03">
              <w:rPr>
                <w:rFonts w:ascii="Century Gothic" w:hAnsi="Century Gothic"/>
                <w:sz w:val="20"/>
                <w:szCs w:val="20"/>
                <w:lang w:val="en-US" w:eastAsia="zh-CN"/>
              </w:rPr>
              <w:t>/</w:t>
            </w:r>
            <w:r w:rsidRPr="00732B03">
              <w:rPr>
                <w:rFonts w:ascii="MS Gothic" w:eastAsia="MS Gothic" w:hAnsi="MS Gothic" w:cs="MS Gothic" w:hint="eastAsia"/>
                <w:sz w:val="20"/>
                <w:szCs w:val="20"/>
                <w:lang w:val="en-US" w:eastAsia="zh-CN"/>
              </w:rPr>
              <w:t>包装工厂的</w:t>
            </w:r>
            <w:r w:rsidRPr="00732B03">
              <w:rPr>
                <w:rFonts w:ascii="Microsoft JhengHei" w:eastAsia="Microsoft JhengHei" w:hAnsi="Microsoft JhengHei" w:cs="Microsoft JhengHei" w:hint="eastAsia"/>
                <w:sz w:val="20"/>
                <w:szCs w:val="20"/>
                <w:lang w:val="en-US" w:eastAsia="zh-CN"/>
              </w:rPr>
              <w:t>产品安全状态。应制定审核流程，并记录在生产</w:t>
            </w:r>
            <w:r w:rsidRPr="00732B03">
              <w:rPr>
                <w:rFonts w:ascii="Century Gothic" w:hAnsi="Century Gothic"/>
                <w:sz w:val="20"/>
                <w:szCs w:val="20"/>
                <w:lang w:val="en-US" w:eastAsia="zh-CN"/>
              </w:rPr>
              <w:t>/</w:t>
            </w:r>
            <w:r w:rsidRPr="00732B03">
              <w:rPr>
                <w:rFonts w:ascii="MS Gothic" w:eastAsia="MS Gothic" w:hAnsi="MS Gothic" w:cs="MS Gothic" w:hint="eastAsia"/>
                <w:sz w:val="20"/>
                <w:szCs w:val="20"/>
                <w:lang w:val="en-US" w:eastAsia="zh-CN"/>
              </w:rPr>
              <w:t>包装工厂</w:t>
            </w:r>
            <w:r w:rsidRPr="00732B03">
              <w:rPr>
                <w:rFonts w:ascii="Microsoft JhengHei" w:eastAsia="Microsoft JhengHei" w:hAnsi="Microsoft JhengHei" w:cs="Microsoft JhengHei" w:hint="eastAsia"/>
                <w:sz w:val="20"/>
                <w:szCs w:val="20"/>
                <w:lang w:val="en-US" w:eastAsia="zh-CN"/>
              </w:rPr>
              <w:t>识别出任何可</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能影响公司所</w:t>
            </w:r>
            <w:r w:rsidRPr="00732B03">
              <w:rPr>
                <w:rFonts w:ascii="Microsoft JhengHei" w:eastAsia="Microsoft JhengHei" w:hAnsi="Microsoft JhengHei" w:cs="Microsoft JhengHei" w:hint="eastAsia"/>
                <w:sz w:val="20"/>
                <w:szCs w:val="20"/>
                <w:lang w:val="en-US" w:eastAsia="zh-CN"/>
              </w:rPr>
              <w:t>经销包装产品的潜在问题后的跟进措</w:t>
            </w:r>
            <w:r w:rsidRPr="00732B03">
              <w:rPr>
                <w:rFonts w:ascii="MS Gothic" w:eastAsia="MS Gothic" w:hAnsi="MS Gothic" w:cs="MS Gothic" w:hint="eastAsia"/>
                <w:sz w:val="20"/>
                <w:szCs w:val="20"/>
                <w:lang w:val="en-US" w:eastAsia="zh-CN"/>
              </w:rPr>
              <w:t>施。</w:t>
            </w:r>
          </w:p>
        </w:tc>
        <w:tc>
          <w:tcPr>
            <w:tcW w:w="675" w:type="pct"/>
          </w:tcPr>
          <w:p w14:paraId="752760BF"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02B76571"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573C3365" w14:textId="77777777" w:rsidTr="000C385D">
        <w:tc>
          <w:tcPr>
            <w:tcW w:w="773" w:type="pct"/>
            <w:gridSpan w:val="2"/>
            <w:shd w:val="clear" w:color="auto" w:fill="D3E5F6"/>
          </w:tcPr>
          <w:p w14:paraId="3FCA9956"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7.1.4</w:t>
            </w:r>
          </w:p>
        </w:tc>
        <w:tc>
          <w:tcPr>
            <w:tcW w:w="2226" w:type="pct"/>
          </w:tcPr>
          <w:p w14:paraId="5A694591"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应制定对生产或包装工厂进行持续审核的流程，流程应基于风险，并使用明确的绩效参</w:t>
            </w:r>
            <w:r w:rsidRPr="00732B03">
              <w:rPr>
                <w:rFonts w:ascii="Microsoft JhengHei" w:eastAsia="Microsoft JhengHei" w:hAnsi="Microsoft JhengHei" w:cs="Microsoft JhengHei" w:hint="eastAsia"/>
                <w:sz w:val="20"/>
                <w:szCs w:val="20"/>
                <w:lang w:val="en-US" w:eastAsia="zh-CN"/>
              </w:rPr>
              <w:lastRenderedPageBreak/>
              <w:t>数，可包括：</w:t>
            </w:r>
          </w:p>
          <w:p w14:paraId="139EB6E7"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rPr>
              <w:t>投</w:t>
            </w:r>
            <w:r w:rsidRPr="00732B03">
              <w:rPr>
                <w:rFonts w:ascii="Microsoft JhengHei" w:eastAsia="Microsoft JhengHei" w:hAnsi="Microsoft JhengHei" w:cs="Microsoft JhengHei" w:hint="eastAsia"/>
                <w:sz w:val="20"/>
                <w:szCs w:val="20"/>
                <w:lang w:val="en-US"/>
              </w:rPr>
              <w:t>诉</w:t>
            </w:r>
          </w:p>
          <w:p w14:paraId="4ADB6C9F"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S Gothic" w:eastAsia="MS Gothic" w:hAnsi="MS Gothic" w:cs="MS Gothic" w:hint="eastAsia"/>
                <w:sz w:val="20"/>
                <w:szCs w:val="20"/>
                <w:lang w:val="en-US"/>
              </w:rPr>
              <w:t>任何</w:t>
            </w:r>
            <w:r w:rsidRPr="00732B03">
              <w:rPr>
                <w:rFonts w:ascii="Microsoft JhengHei" w:eastAsia="Microsoft JhengHei" w:hAnsi="Microsoft JhengHei" w:cs="Microsoft JhengHei" w:hint="eastAsia"/>
                <w:sz w:val="20"/>
                <w:szCs w:val="20"/>
                <w:lang w:val="en-US"/>
              </w:rPr>
              <w:t>产品测试的结果</w:t>
            </w:r>
          </w:p>
          <w:p w14:paraId="5EE2EC26"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icrosoft JhengHei" w:eastAsia="Microsoft JhengHei" w:hAnsi="Microsoft JhengHei" w:cs="Microsoft JhengHei" w:hint="eastAsia"/>
                <w:sz w:val="20"/>
                <w:szCs w:val="20"/>
                <w:lang w:val="en-US"/>
              </w:rPr>
              <w:t>监管警告</w:t>
            </w:r>
            <w:r w:rsidRPr="00732B03">
              <w:rPr>
                <w:rFonts w:ascii="Century Gothic" w:hAnsi="Century Gothic"/>
                <w:sz w:val="20"/>
                <w:szCs w:val="20"/>
                <w:lang w:val="en-US"/>
              </w:rPr>
              <w:t>/</w:t>
            </w:r>
            <w:r w:rsidRPr="00732B03">
              <w:rPr>
                <w:rFonts w:ascii="MS Gothic" w:eastAsia="MS Gothic" w:hAnsi="MS Gothic" w:cs="MS Gothic" w:hint="eastAsia"/>
                <w:sz w:val="20"/>
                <w:szCs w:val="20"/>
                <w:lang w:val="en-US"/>
              </w:rPr>
              <w:t>警</w:t>
            </w:r>
            <w:r w:rsidRPr="00732B03">
              <w:rPr>
                <w:rFonts w:ascii="Microsoft JhengHei" w:eastAsia="Microsoft JhengHei" w:hAnsi="Microsoft JhengHei" w:cs="Microsoft JhengHei" w:hint="eastAsia"/>
                <w:sz w:val="20"/>
                <w:szCs w:val="20"/>
                <w:lang w:val="en-US"/>
              </w:rPr>
              <w:t>报</w:t>
            </w:r>
          </w:p>
          <w:p w14:paraId="428A4638"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rPr>
              <w:t xml:space="preserve"> </w:t>
            </w:r>
            <w:r w:rsidRPr="00732B03">
              <w:rPr>
                <w:rFonts w:ascii="MS Gothic" w:eastAsia="MS Gothic" w:hAnsi="MS Gothic" w:cs="MS Gothic" w:hint="eastAsia"/>
                <w:sz w:val="20"/>
                <w:szCs w:val="20"/>
                <w:lang w:val="en-US"/>
              </w:rPr>
              <w:t>客</w:t>
            </w:r>
            <w:r w:rsidRPr="00732B03">
              <w:rPr>
                <w:rFonts w:ascii="Microsoft JhengHei" w:eastAsia="Microsoft JhengHei" w:hAnsi="Microsoft JhengHei" w:cs="Microsoft JhengHei" w:hint="eastAsia"/>
                <w:sz w:val="20"/>
                <w:szCs w:val="20"/>
                <w:lang w:val="en-US"/>
              </w:rPr>
              <w:t>户拒收或反馈</w:t>
            </w:r>
            <w:r w:rsidRPr="00732B03">
              <w:rPr>
                <w:rFonts w:ascii="MS Gothic" w:eastAsia="MS Gothic" w:hAnsi="MS Gothic" w:cs="MS Gothic" w:hint="eastAsia"/>
                <w:sz w:val="20"/>
                <w:szCs w:val="20"/>
                <w:lang w:val="en-US"/>
              </w:rPr>
              <w:t>。</w:t>
            </w:r>
          </w:p>
          <w:p w14:paraId="4DB4B912"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流程</w:t>
            </w:r>
            <w:r w:rsidRPr="00732B03">
              <w:rPr>
                <w:rFonts w:ascii="Microsoft JhengHei" w:eastAsia="Microsoft JhengHei" w:hAnsi="Microsoft JhengHei" w:cs="Microsoft JhengHei" w:hint="eastAsia"/>
                <w:sz w:val="20"/>
                <w:szCs w:val="20"/>
                <w:lang w:val="en-US"/>
              </w:rPr>
              <w:t>应完整执行。</w:t>
            </w:r>
          </w:p>
        </w:tc>
        <w:tc>
          <w:tcPr>
            <w:tcW w:w="675" w:type="pct"/>
          </w:tcPr>
          <w:p w14:paraId="292CC281" w14:textId="77777777" w:rsidR="00732B03" w:rsidRPr="00732B03" w:rsidRDefault="00732B03" w:rsidP="00732B03">
            <w:pPr>
              <w:pStyle w:val="Heading1"/>
              <w:outlineLvl w:val="0"/>
              <w:rPr>
                <w:rFonts w:ascii="Century Gothic" w:hAnsi="Century Gothic"/>
                <w:sz w:val="20"/>
                <w:szCs w:val="20"/>
                <w:lang w:val="en-US"/>
              </w:rPr>
            </w:pPr>
          </w:p>
        </w:tc>
        <w:tc>
          <w:tcPr>
            <w:tcW w:w="1326" w:type="pct"/>
          </w:tcPr>
          <w:p w14:paraId="352E95F9" w14:textId="77777777" w:rsidR="00732B03" w:rsidRPr="00732B03" w:rsidRDefault="00732B03" w:rsidP="00732B03">
            <w:pPr>
              <w:pStyle w:val="Heading1"/>
              <w:outlineLvl w:val="0"/>
              <w:rPr>
                <w:rFonts w:ascii="Century Gothic" w:hAnsi="Century Gothic"/>
                <w:sz w:val="20"/>
                <w:szCs w:val="20"/>
                <w:lang w:val="en-US"/>
              </w:rPr>
            </w:pPr>
          </w:p>
        </w:tc>
      </w:tr>
      <w:tr w:rsidR="00732B03" w:rsidRPr="00732B03" w14:paraId="17B8D46D" w14:textId="77777777" w:rsidTr="000C385D">
        <w:tc>
          <w:tcPr>
            <w:tcW w:w="5000" w:type="pct"/>
            <w:gridSpan w:val="5"/>
            <w:shd w:val="clear" w:color="auto" w:fill="00B0F0"/>
          </w:tcPr>
          <w:p w14:paraId="3B8C7D89" w14:textId="77777777" w:rsidR="00732B03" w:rsidRPr="00732B03" w:rsidRDefault="00732B03" w:rsidP="00732B03">
            <w:pPr>
              <w:pStyle w:val="Heading1"/>
              <w:outlineLvl w:val="0"/>
              <w:rPr>
                <w:rFonts w:ascii="Century Gothic" w:hAnsi="Century Gothic"/>
                <w:sz w:val="20"/>
                <w:szCs w:val="20"/>
                <w:lang w:val="en-US"/>
              </w:rPr>
            </w:pPr>
            <w:r w:rsidRPr="00E05EB2">
              <w:rPr>
                <w:rFonts w:ascii="Century Gothic" w:hAnsi="Century Gothic"/>
                <w:color w:val="FFFFFF" w:themeColor="background1"/>
                <w:sz w:val="20"/>
                <w:szCs w:val="20"/>
                <w:lang w:val="en-US"/>
              </w:rPr>
              <w:t>7.2</w:t>
            </w:r>
            <w:r w:rsidRPr="00E05EB2">
              <w:rPr>
                <w:rFonts w:ascii="Century Gothic" w:hAnsi="Century Gothic"/>
                <w:color w:val="FFFFFF" w:themeColor="background1"/>
                <w:sz w:val="20"/>
                <w:szCs w:val="20"/>
                <w:lang w:val="en-US"/>
              </w:rPr>
              <w:tab/>
            </w:r>
            <w:r w:rsidRPr="00E05EB2">
              <w:rPr>
                <w:rFonts w:ascii="Microsoft JhengHei" w:eastAsia="Microsoft JhengHei" w:hAnsi="Microsoft JhengHei" w:cs="Microsoft JhengHei" w:hint="eastAsia"/>
                <w:color w:val="FFFFFF" w:themeColor="background1"/>
                <w:sz w:val="20"/>
                <w:szCs w:val="20"/>
                <w:lang w:val="en-US"/>
              </w:rPr>
              <w:t>规格</w:t>
            </w:r>
          </w:p>
        </w:tc>
      </w:tr>
      <w:tr w:rsidR="00732B03" w:rsidRPr="00732B03" w14:paraId="29B41B36" w14:textId="77777777" w:rsidTr="000C385D">
        <w:tc>
          <w:tcPr>
            <w:tcW w:w="773" w:type="pct"/>
            <w:gridSpan w:val="2"/>
            <w:shd w:val="clear" w:color="auto" w:fill="D3E5F6"/>
          </w:tcPr>
          <w:p w14:paraId="28BA2367" w14:textId="77777777" w:rsidR="00732B03" w:rsidRPr="00732B03" w:rsidRDefault="00732B03" w:rsidP="00732B03">
            <w:pPr>
              <w:pStyle w:val="Heading1"/>
              <w:outlineLvl w:val="0"/>
              <w:rPr>
                <w:rFonts w:ascii="Century Gothic" w:hAnsi="Century Gothic"/>
                <w:sz w:val="20"/>
                <w:szCs w:val="20"/>
                <w:lang w:val="en-US"/>
              </w:rPr>
            </w:pPr>
          </w:p>
        </w:tc>
        <w:tc>
          <w:tcPr>
            <w:tcW w:w="4227" w:type="pct"/>
            <w:gridSpan w:val="3"/>
            <w:shd w:val="clear" w:color="auto" w:fill="D3E5F6"/>
          </w:tcPr>
          <w:p w14:paraId="07ECFD0A"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Century Gothic" w:hAnsi="Century Gothic"/>
                <w:noProof/>
                <w:sz w:val="20"/>
                <w:szCs w:val="20"/>
              </w:rPr>
              <mc:AlternateContent>
                <mc:Choice Requires="wpg">
                  <w:drawing>
                    <wp:anchor distT="0" distB="0" distL="114300" distR="114300" simplePos="0" relativeHeight="251658273" behindDoc="1" locked="0" layoutInCell="1" allowOverlap="1" wp14:anchorId="6B0DE0CE" wp14:editId="0E763826">
                      <wp:simplePos x="0" y="0"/>
                      <wp:positionH relativeFrom="page">
                        <wp:posOffset>1877060</wp:posOffset>
                      </wp:positionH>
                      <wp:positionV relativeFrom="paragraph">
                        <wp:posOffset>333375</wp:posOffset>
                      </wp:positionV>
                      <wp:extent cx="1270" cy="252095"/>
                      <wp:effectExtent l="0" t="0" r="0" b="0"/>
                      <wp:wrapNone/>
                      <wp:docPr id="1185" name="Group 1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956" y="525"/>
                                <a:chExt cx="2" cy="397"/>
                              </a:xfrm>
                            </wpg:grpSpPr>
                            <wps:wsp>
                              <wps:cNvPr id="1186" name="Freeform 1159"/>
                              <wps:cNvSpPr>
                                <a:spLocks/>
                              </wps:cNvSpPr>
                              <wps:spPr bwMode="auto">
                                <a:xfrm>
                                  <a:off x="2956" y="525"/>
                                  <a:ext cx="2" cy="397"/>
                                </a:xfrm>
                                <a:custGeom>
                                  <a:avLst/>
                                  <a:gdLst>
                                    <a:gd name="T0" fmla="+- 0 525 525"/>
                                    <a:gd name="T1" fmla="*/ 525 h 397"/>
                                    <a:gd name="T2" fmla="+- 0 922 525"/>
                                    <a:gd name="T3" fmla="*/ 922 h 397"/>
                                    <a:gd name="T4" fmla="+- 0 525 525"/>
                                    <a:gd name="T5" fmla="*/ 52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23276" id="Group 1158" o:spid="_x0000_s1026" style="position:absolute;left:0;text-align:left;margin-left:147.8pt;margin-top:26.25pt;width:.1pt;height:19.85pt;z-index:-251622400;mso-position-horizontal-relative:page" coordorigin="2956,52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">
                      <v:shape id="Freeform 1159" o:spid="_x0000_s1027" style="position:absolute;left:2956;top:52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" path="m,l,397,,e" fillcolor="#008bc0" stroked="f">
                        <v:path arrowok="t" o:connecttype="custom" o:connectlocs="0,525;0,922;0,525" o:connectangles="0,0,0"/>
                      </v:shape>
                      <w10:wrap anchorx="page"/>
                    </v:group>
                  </w:pict>
                </mc:Fallback>
              </mc:AlternateContent>
            </w:r>
            <w:r w:rsidRPr="00732B03">
              <w:rPr>
                <w:rFonts w:ascii="Microsoft JhengHei" w:eastAsia="Microsoft JhengHei" w:hAnsi="Microsoft JhengHei" w:cs="Microsoft JhengHei" w:hint="eastAsia"/>
                <w:sz w:val="20"/>
                <w:szCs w:val="20"/>
                <w:lang w:val="en-US" w:eastAsia="zh-CN"/>
              </w:rPr>
              <w:t>规格或帮助产品满足法律要求和帮助顾客安全使用产品的信息应保存好并提供给顾客。</w:t>
            </w:r>
          </w:p>
        </w:tc>
      </w:tr>
      <w:tr w:rsidR="00732B03" w:rsidRPr="00732B03" w14:paraId="7E41D1F0" w14:textId="77777777" w:rsidTr="000C385D">
        <w:tc>
          <w:tcPr>
            <w:tcW w:w="773" w:type="pct"/>
            <w:gridSpan w:val="2"/>
            <w:shd w:val="clear" w:color="auto" w:fill="D3E5F6"/>
          </w:tcPr>
          <w:p w14:paraId="7D84B164"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226" w:type="pct"/>
          </w:tcPr>
          <w:p w14:paraId="6696542B"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675" w:type="pct"/>
          </w:tcPr>
          <w:p w14:paraId="3027E5CA" w14:textId="2B6A27DB"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05A74D01" w14:textId="4B51BA0E"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218DDC00" w14:textId="77777777" w:rsidTr="000C385D">
        <w:tc>
          <w:tcPr>
            <w:tcW w:w="773" w:type="pct"/>
            <w:gridSpan w:val="2"/>
            <w:shd w:val="clear" w:color="auto" w:fill="D3E5F6"/>
          </w:tcPr>
          <w:p w14:paraId="3E1FD554"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7.2.1</w:t>
            </w:r>
          </w:p>
        </w:tc>
        <w:tc>
          <w:tcPr>
            <w:tcW w:w="2226" w:type="pct"/>
          </w:tcPr>
          <w:p w14:paraId="6647DC24"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应为所有产品提供规格。这或者应采用商定的格式并由客户提供，或者在没有明确规定的情况</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下，包括</w:t>
            </w:r>
            <w:r w:rsidRPr="00732B03">
              <w:rPr>
                <w:rFonts w:ascii="Microsoft JhengHei" w:eastAsia="Microsoft JhengHei" w:hAnsi="Microsoft JhengHei" w:cs="Microsoft JhengHei" w:hint="eastAsia"/>
                <w:sz w:val="20"/>
                <w:szCs w:val="20"/>
                <w:lang w:val="en-US" w:eastAsia="zh-CN"/>
              </w:rPr>
              <w:t>满足法律要求和帮助顾客安全使用产品的关键数据。</w:t>
            </w:r>
          </w:p>
          <w:p w14:paraId="6DD54F1B"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规格可采用印刷或电子文档的形式，或作为在线规格系统的一部分。</w:t>
            </w:r>
          </w:p>
        </w:tc>
        <w:tc>
          <w:tcPr>
            <w:tcW w:w="675" w:type="pct"/>
          </w:tcPr>
          <w:p w14:paraId="2B48AC95"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1E1187A7"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305E5AB9" w14:textId="77777777" w:rsidTr="000C385D">
        <w:tc>
          <w:tcPr>
            <w:tcW w:w="773" w:type="pct"/>
            <w:gridSpan w:val="2"/>
            <w:shd w:val="clear" w:color="auto" w:fill="D3E5F6"/>
          </w:tcPr>
          <w:p w14:paraId="5A3DA6AB"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7.2.2</w:t>
            </w:r>
          </w:p>
        </w:tc>
        <w:tc>
          <w:tcPr>
            <w:tcW w:w="2226" w:type="pct"/>
          </w:tcPr>
          <w:p w14:paraId="0A2FD095"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公司</w:t>
            </w:r>
            <w:r w:rsidRPr="00732B03">
              <w:rPr>
                <w:rFonts w:ascii="Microsoft JhengHei" w:eastAsia="Microsoft JhengHei" w:hAnsi="Microsoft JhengHei" w:cs="Microsoft JhengHei" w:hint="eastAsia"/>
                <w:sz w:val="20"/>
                <w:szCs w:val="20"/>
                <w:lang w:val="en-US" w:eastAsia="zh-CN"/>
              </w:rPr>
              <w:t>应与相关方签署正式规格协议。如果规格未予以正式约定，公司应能够证明已采取措施以确</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保建立</w:t>
            </w:r>
            <w:r w:rsidRPr="00732B03">
              <w:rPr>
                <w:rFonts w:ascii="Microsoft JhengHei" w:eastAsia="Microsoft JhengHei" w:hAnsi="Microsoft JhengHei" w:cs="Microsoft JhengHei" w:hint="eastAsia"/>
                <w:sz w:val="20"/>
                <w:szCs w:val="20"/>
                <w:lang w:val="en-US" w:eastAsia="zh-CN"/>
              </w:rPr>
              <w:t>协议。</w:t>
            </w:r>
          </w:p>
        </w:tc>
        <w:tc>
          <w:tcPr>
            <w:tcW w:w="675" w:type="pct"/>
          </w:tcPr>
          <w:p w14:paraId="67618B2A"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2424BC73"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671050E2" w14:textId="77777777" w:rsidTr="000C385D">
        <w:tc>
          <w:tcPr>
            <w:tcW w:w="773" w:type="pct"/>
            <w:gridSpan w:val="2"/>
            <w:shd w:val="clear" w:color="auto" w:fill="D3E5F6"/>
          </w:tcPr>
          <w:p w14:paraId="2ECB47F8"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7.2.3</w:t>
            </w:r>
          </w:p>
        </w:tc>
        <w:tc>
          <w:tcPr>
            <w:tcW w:w="2226" w:type="pct"/>
          </w:tcPr>
          <w:p w14:paraId="4794C9FD"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公司</w:t>
            </w:r>
            <w:r w:rsidRPr="00732B03">
              <w:rPr>
                <w:rFonts w:ascii="Microsoft JhengHei" w:eastAsia="Microsoft JhengHei" w:hAnsi="Microsoft JhengHei" w:cs="Microsoft JhengHei" w:hint="eastAsia"/>
                <w:sz w:val="20"/>
                <w:szCs w:val="20"/>
                <w:lang w:val="en-US" w:eastAsia="zh-CN"/>
              </w:rPr>
              <w:t>应运行可展示的流程来确保任何客户指定的要求都已满足。这可通过把客户要求纳入购买</w:t>
            </w:r>
            <w:r w:rsidRPr="00732B03">
              <w:rPr>
                <w:rFonts w:ascii="Century Gothic" w:hAnsi="Century Gothic" w:hint="eastAsia"/>
                <w:sz w:val="20"/>
                <w:szCs w:val="20"/>
                <w:lang w:val="en-US" w:eastAsia="zh-CN"/>
              </w:rPr>
              <w:t xml:space="preserve"> </w:t>
            </w:r>
            <w:r w:rsidRPr="00732B03">
              <w:rPr>
                <w:rFonts w:ascii="Microsoft JhengHei" w:eastAsia="Microsoft JhengHei" w:hAnsi="Microsoft JhengHei" w:cs="Microsoft JhengHei" w:hint="eastAsia"/>
                <w:sz w:val="20"/>
                <w:szCs w:val="20"/>
                <w:lang w:val="en-US" w:eastAsia="zh-CN"/>
              </w:rPr>
              <w:t>规格来实现，或通过对所购买的产品进行进一步处理来满足客户的规格（例如通过对产品</w:t>
            </w:r>
            <w:r w:rsidRPr="00732B03">
              <w:rPr>
                <w:rFonts w:ascii="Microsoft JhengHei" w:eastAsia="Microsoft JhengHei" w:hAnsi="Microsoft JhengHei" w:cs="Microsoft JhengHei" w:hint="eastAsia"/>
                <w:sz w:val="20"/>
                <w:szCs w:val="20"/>
                <w:lang w:val="en-US" w:eastAsia="zh-CN"/>
              </w:rPr>
              <w:lastRenderedPageBreak/>
              <w:t>进行</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分</w:t>
            </w:r>
            <w:r w:rsidRPr="00732B03">
              <w:rPr>
                <w:rFonts w:ascii="Microsoft JhengHei" w:eastAsia="Microsoft JhengHei" w:hAnsi="Microsoft JhengHei" w:cs="Microsoft JhengHei" w:hint="eastAsia"/>
                <w:sz w:val="20"/>
                <w:szCs w:val="20"/>
                <w:lang w:val="en-US" w:eastAsia="zh-CN"/>
              </w:rPr>
              <w:t>拣或分级）。</w:t>
            </w:r>
          </w:p>
        </w:tc>
        <w:tc>
          <w:tcPr>
            <w:tcW w:w="675" w:type="pct"/>
          </w:tcPr>
          <w:p w14:paraId="3215C108"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079B2CBF"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1B5E5214" w14:textId="77777777" w:rsidTr="000C385D">
        <w:tc>
          <w:tcPr>
            <w:tcW w:w="773" w:type="pct"/>
            <w:gridSpan w:val="2"/>
            <w:shd w:val="clear" w:color="auto" w:fill="D3E5F6"/>
          </w:tcPr>
          <w:p w14:paraId="77FBE276"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7.2.4</w:t>
            </w:r>
          </w:p>
        </w:tc>
        <w:tc>
          <w:tcPr>
            <w:tcW w:w="2226" w:type="pct"/>
          </w:tcPr>
          <w:p w14:paraId="152BCC72"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每当</w:t>
            </w:r>
            <w:r w:rsidRPr="00732B03">
              <w:rPr>
                <w:rFonts w:ascii="Microsoft JhengHei" w:eastAsia="Microsoft JhengHei" w:hAnsi="Microsoft JhengHei" w:cs="Microsoft JhengHei" w:hint="eastAsia"/>
                <w:sz w:val="20"/>
                <w:szCs w:val="20"/>
                <w:lang w:val="en-US" w:eastAsia="zh-CN"/>
              </w:rPr>
              <w:t>产品</w:t>
            </w:r>
            <w:r w:rsidRPr="00732B03">
              <w:rPr>
                <w:rFonts w:ascii="Century Gothic" w:hAnsi="Century Gothic"/>
                <w:sz w:val="20"/>
                <w:szCs w:val="20"/>
                <w:lang w:val="en-US" w:eastAsia="zh-CN"/>
              </w:rPr>
              <w:t>/</w:t>
            </w:r>
            <w:r w:rsidRPr="00732B03">
              <w:rPr>
                <w:rFonts w:ascii="MS Gothic" w:eastAsia="MS Gothic" w:hAnsi="MS Gothic" w:cs="MS Gothic" w:hint="eastAsia"/>
                <w:sz w:val="20"/>
                <w:szCs w:val="20"/>
                <w:lang w:val="en-US" w:eastAsia="zh-CN"/>
              </w:rPr>
              <w:t>包装或供</w:t>
            </w:r>
            <w:r w:rsidRPr="00732B03">
              <w:rPr>
                <w:rFonts w:ascii="Microsoft JhengHei" w:eastAsia="Microsoft JhengHei" w:hAnsi="Microsoft JhengHei" w:cs="Microsoft JhengHei" w:hint="eastAsia"/>
                <w:sz w:val="20"/>
                <w:szCs w:val="20"/>
                <w:lang w:val="en-US" w:eastAsia="zh-CN"/>
              </w:rPr>
              <w:t>应商发生变化时都应对规格进行审查，或者至少每</w:t>
            </w:r>
            <w:r w:rsidRPr="00732B03">
              <w:rPr>
                <w:rFonts w:ascii="Century Gothic" w:hAnsi="Century Gothic"/>
                <w:sz w:val="20"/>
                <w:szCs w:val="20"/>
                <w:lang w:val="en-US" w:eastAsia="zh-CN"/>
              </w:rPr>
              <w:t xml:space="preserve"> 3 </w:t>
            </w:r>
            <w:r w:rsidRPr="00732B03">
              <w:rPr>
                <w:rFonts w:ascii="MS Gothic" w:eastAsia="MS Gothic" w:hAnsi="MS Gothic" w:cs="MS Gothic" w:hint="eastAsia"/>
                <w:sz w:val="20"/>
                <w:szCs w:val="20"/>
                <w:lang w:val="en-US" w:eastAsia="zh-CN"/>
              </w:rPr>
              <w:t>年</w:t>
            </w:r>
            <w:r w:rsidRPr="00732B03">
              <w:rPr>
                <w:rFonts w:ascii="Microsoft JhengHei" w:eastAsia="Microsoft JhengHei" w:hAnsi="Microsoft JhengHei" w:cs="Microsoft JhengHei" w:hint="eastAsia"/>
                <w:sz w:val="20"/>
                <w:szCs w:val="20"/>
                <w:lang w:val="en-US" w:eastAsia="zh-CN"/>
              </w:rPr>
              <w:t>进行一次。应对审查</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日期和任何更改的</w:t>
            </w:r>
            <w:r w:rsidRPr="00732B03">
              <w:rPr>
                <w:rFonts w:ascii="Microsoft JhengHei" w:eastAsia="Microsoft JhengHei" w:hAnsi="Microsoft JhengHei" w:cs="Microsoft JhengHei" w:hint="eastAsia"/>
                <w:sz w:val="20"/>
                <w:szCs w:val="20"/>
                <w:lang w:val="en-US" w:eastAsia="zh-CN"/>
              </w:rPr>
              <w:t>审批进行记录。</w:t>
            </w:r>
          </w:p>
        </w:tc>
        <w:tc>
          <w:tcPr>
            <w:tcW w:w="675" w:type="pct"/>
          </w:tcPr>
          <w:p w14:paraId="4C4EE364"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09765317"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14C41576" w14:textId="77777777" w:rsidTr="000C385D">
        <w:tc>
          <w:tcPr>
            <w:tcW w:w="5000" w:type="pct"/>
            <w:gridSpan w:val="5"/>
            <w:shd w:val="clear" w:color="auto" w:fill="00B0F0"/>
          </w:tcPr>
          <w:p w14:paraId="0C7F9000" w14:textId="77777777" w:rsidR="00732B03" w:rsidRPr="00732B03" w:rsidRDefault="00732B03" w:rsidP="00732B03">
            <w:pPr>
              <w:pStyle w:val="Heading1"/>
              <w:outlineLvl w:val="0"/>
              <w:rPr>
                <w:rFonts w:ascii="Century Gothic" w:hAnsi="Century Gothic"/>
                <w:sz w:val="20"/>
                <w:szCs w:val="20"/>
                <w:lang w:val="en-US" w:eastAsia="zh-CN"/>
              </w:rPr>
            </w:pPr>
            <w:r w:rsidRPr="00E05EB2">
              <w:rPr>
                <w:rFonts w:ascii="Century Gothic" w:hAnsi="Century Gothic"/>
                <w:color w:val="FFFFFF" w:themeColor="background1"/>
                <w:sz w:val="20"/>
                <w:szCs w:val="20"/>
                <w:lang w:val="en-US" w:eastAsia="zh-CN"/>
              </w:rPr>
              <w:t>7.3</w:t>
            </w:r>
            <w:r w:rsidRPr="00E05EB2">
              <w:rPr>
                <w:rFonts w:ascii="Century Gothic" w:hAnsi="Century Gothic"/>
                <w:color w:val="FFFFFF" w:themeColor="background1"/>
                <w:sz w:val="20"/>
                <w:szCs w:val="20"/>
                <w:lang w:val="en-US" w:eastAsia="zh-CN"/>
              </w:rPr>
              <w:tab/>
            </w:r>
            <w:r w:rsidRPr="00E05EB2">
              <w:rPr>
                <w:rFonts w:ascii="Microsoft JhengHei" w:eastAsia="Microsoft JhengHei" w:hAnsi="Microsoft JhengHei" w:cs="Microsoft JhengHei" w:hint="eastAsia"/>
                <w:color w:val="FFFFFF" w:themeColor="background1"/>
                <w:sz w:val="20"/>
                <w:szCs w:val="20"/>
                <w:lang w:val="en-US" w:eastAsia="zh-CN"/>
              </w:rPr>
              <w:t>产品检验和实验室测试</w:t>
            </w:r>
          </w:p>
        </w:tc>
      </w:tr>
      <w:tr w:rsidR="00732B03" w:rsidRPr="00732B03" w14:paraId="0DD1CDA6" w14:textId="77777777" w:rsidTr="000C385D">
        <w:tc>
          <w:tcPr>
            <w:tcW w:w="773" w:type="pct"/>
            <w:gridSpan w:val="2"/>
            <w:shd w:val="clear" w:color="auto" w:fill="D3E5F6"/>
          </w:tcPr>
          <w:p w14:paraId="417811F4" w14:textId="77777777" w:rsidR="00732B03" w:rsidRPr="00732B03" w:rsidRDefault="00732B03" w:rsidP="00732B03">
            <w:pPr>
              <w:pStyle w:val="Heading1"/>
              <w:outlineLvl w:val="0"/>
              <w:rPr>
                <w:rFonts w:ascii="Century Gothic" w:hAnsi="Century Gothic"/>
                <w:sz w:val="20"/>
                <w:szCs w:val="20"/>
                <w:lang w:val="en-US" w:eastAsia="zh-CN"/>
              </w:rPr>
            </w:pPr>
          </w:p>
        </w:tc>
        <w:tc>
          <w:tcPr>
            <w:tcW w:w="4227" w:type="pct"/>
            <w:gridSpan w:val="3"/>
            <w:shd w:val="clear" w:color="auto" w:fill="D3E5F6"/>
          </w:tcPr>
          <w:p w14:paraId="36559F6C"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Century Gothic" w:hAnsi="Century Gothic"/>
                <w:noProof/>
                <w:sz w:val="20"/>
                <w:szCs w:val="20"/>
              </w:rPr>
              <mc:AlternateContent>
                <mc:Choice Requires="wpg">
                  <w:drawing>
                    <wp:anchor distT="0" distB="0" distL="114300" distR="114300" simplePos="0" relativeHeight="251658274" behindDoc="1" locked="0" layoutInCell="1" allowOverlap="1" wp14:anchorId="6854C047" wp14:editId="16613FA8">
                      <wp:simplePos x="0" y="0"/>
                      <wp:positionH relativeFrom="page">
                        <wp:posOffset>1877060</wp:posOffset>
                      </wp:positionH>
                      <wp:positionV relativeFrom="paragraph">
                        <wp:posOffset>333375</wp:posOffset>
                      </wp:positionV>
                      <wp:extent cx="1270" cy="252095"/>
                      <wp:effectExtent l="0" t="0" r="0" b="0"/>
                      <wp:wrapNone/>
                      <wp:docPr id="1183" name="Group 1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956" y="525"/>
                                <a:chExt cx="2" cy="397"/>
                              </a:xfrm>
                            </wpg:grpSpPr>
                            <wps:wsp>
                              <wps:cNvPr id="1184" name="Freeform 1157"/>
                              <wps:cNvSpPr>
                                <a:spLocks/>
                              </wps:cNvSpPr>
                              <wps:spPr bwMode="auto">
                                <a:xfrm>
                                  <a:off x="2956" y="525"/>
                                  <a:ext cx="2" cy="397"/>
                                </a:xfrm>
                                <a:custGeom>
                                  <a:avLst/>
                                  <a:gdLst>
                                    <a:gd name="T0" fmla="+- 0 525 525"/>
                                    <a:gd name="T1" fmla="*/ 525 h 397"/>
                                    <a:gd name="T2" fmla="+- 0 922 525"/>
                                    <a:gd name="T3" fmla="*/ 922 h 397"/>
                                    <a:gd name="T4" fmla="+- 0 525 525"/>
                                    <a:gd name="T5" fmla="*/ 52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04B7C3" id="Group 1156" o:spid="_x0000_s1026" style="position:absolute;left:0;text-align:left;margin-left:147.8pt;margin-top:26.25pt;width:.1pt;height:19.85pt;z-index:-251621376;mso-position-horizontal-relative:page" coordorigin="2956,52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">
                      <v:shape id="Freeform 1157" o:spid="_x0000_s1027" style="position:absolute;left:2956;top:52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" path="m,l,397,,e" fillcolor="#008bc0" stroked="f">
                        <v:path arrowok="t" o:connecttype="custom" o:connectlocs="0,525;0,922;0,525" o:connectangles="0,0,0"/>
                      </v:shape>
                      <w10:wrap anchorx="page"/>
                    </v:group>
                  </w:pict>
                </mc:Fallback>
              </mc:AlternateContent>
            </w:r>
            <w:r w:rsidRPr="00732B03">
              <w:rPr>
                <w:rFonts w:ascii="MS Gothic" w:eastAsia="MS Gothic" w:hAnsi="MS Gothic" w:cs="MS Gothic" w:hint="eastAsia"/>
                <w:sz w:val="20"/>
                <w:szCs w:val="20"/>
                <w:lang w:val="en-US" w:eastAsia="zh-CN"/>
              </w:rPr>
              <w:t>工厂</w:t>
            </w:r>
            <w:r w:rsidRPr="00732B03">
              <w:rPr>
                <w:rFonts w:ascii="Microsoft JhengHei" w:eastAsia="Microsoft JhengHei" w:hAnsi="Microsoft JhengHei" w:cs="Microsoft JhengHei" w:hint="eastAsia"/>
                <w:sz w:val="20"/>
                <w:szCs w:val="20"/>
                <w:lang w:val="en-US" w:eastAsia="zh-CN"/>
              </w:rPr>
              <w:t>应运行流程来确保收到的产品符合购买规格，并且供应的产品符合任何客户规格。</w:t>
            </w:r>
          </w:p>
        </w:tc>
      </w:tr>
      <w:tr w:rsidR="00732B03" w:rsidRPr="00732B03" w14:paraId="32C153A2" w14:textId="77777777" w:rsidTr="000C385D">
        <w:tc>
          <w:tcPr>
            <w:tcW w:w="773" w:type="pct"/>
            <w:gridSpan w:val="2"/>
            <w:shd w:val="clear" w:color="auto" w:fill="D3E5F6"/>
          </w:tcPr>
          <w:p w14:paraId="44CB23DC"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226" w:type="pct"/>
          </w:tcPr>
          <w:p w14:paraId="402B7E7F"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675" w:type="pct"/>
          </w:tcPr>
          <w:p w14:paraId="5FA0A43A" w14:textId="4CF17E7D"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30C939F6" w14:textId="67F8BEE7"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1FA299B8" w14:textId="77777777" w:rsidTr="000C385D">
        <w:tc>
          <w:tcPr>
            <w:tcW w:w="773" w:type="pct"/>
            <w:gridSpan w:val="2"/>
            <w:shd w:val="clear" w:color="auto" w:fill="D3E5F6"/>
          </w:tcPr>
          <w:p w14:paraId="3DB22958"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7.3.1</w:t>
            </w:r>
          </w:p>
        </w:tc>
        <w:tc>
          <w:tcPr>
            <w:tcW w:w="2226" w:type="pct"/>
          </w:tcPr>
          <w:p w14:paraId="76E8F759"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如果需要</w:t>
            </w:r>
            <w:r w:rsidRPr="00732B03">
              <w:rPr>
                <w:rFonts w:ascii="Microsoft JhengHei" w:eastAsia="Microsoft JhengHei" w:hAnsi="Microsoft JhengHei" w:cs="Microsoft JhengHei" w:hint="eastAsia"/>
                <w:sz w:val="20"/>
                <w:szCs w:val="20"/>
                <w:lang w:val="en-US" w:eastAsia="zh-CN"/>
              </w:rPr>
              <w:t>产品取样或测试，工厂应使用风险评估，以验证产品符合购买规格并满足法律和安全</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要求。</w:t>
            </w:r>
          </w:p>
          <w:p w14:paraId="6265FE20"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在</w:t>
            </w:r>
            <w:r w:rsidRPr="00732B03">
              <w:rPr>
                <w:rFonts w:ascii="Microsoft JhengHei" w:eastAsia="Microsoft JhengHei" w:hAnsi="Microsoft JhengHei" w:cs="Microsoft JhengHei" w:hint="eastAsia"/>
                <w:sz w:val="20"/>
                <w:szCs w:val="20"/>
                <w:lang w:val="en-US" w:eastAsia="zh-CN"/>
              </w:rPr>
              <w:t>验证是基于取样的情况下，取样比率和评估流程应以风险为基础。</w:t>
            </w:r>
          </w:p>
          <w:p w14:paraId="7DD307EF"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应保存评估或分析结果的记录。</w:t>
            </w:r>
          </w:p>
        </w:tc>
        <w:tc>
          <w:tcPr>
            <w:tcW w:w="675" w:type="pct"/>
          </w:tcPr>
          <w:p w14:paraId="23E454C3"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099476EA"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6BCDBD9E" w14:textId="77777777" w:rsidTr="000C385D">
        <w:tc>
          <w:tcPr>
            <w:tcW w:w="773" w:type="pct"/>
            <w:gridSpan w:val="2"/>
            <w:shd w:val="clear" w:color="auto" w:fill="D3E5F6"/>
          </w:tcPr>
          <w:p w14:paraId="3BEFEFDA"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7.3.2</w:t>
            </w:r>
          </w:p>
        </w:tc>
        <w:tc>
          <w:tcPr>
            <w:tcW w:w="2226" w:type="pct"/>
          </w:tcPr>
          <w:p w14:paraId="7ED14706"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在合格</w:t>
            </w:r>
            <w:r w:rsidRPr="00732B03">
              <w:rPr>
                <w:rFonts w:ascii="Microsoft JhengHei" w:eastAsia="Microsoft JhengHei" w:hAnsi="Microsoft JhengHei" w:cs="Microsoft JhengHei" w:hint="eastAsia"/>
                <w:sz w:val="20"/>
                <w:szCs w:val="20"/>
                <w:lang w:val="en-US" w:eastAsia="zh-CN"/>
              </w:rPr>
              <w:t>验证是由供应商提供的情况下（如合格证或分析证），公司应通过风险评估来确定是否可</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能需要</w:t>
            </w:r>
            <w:r w:rsidRPr="00732B03">
              <w:rPr>
                <w:rFonts w:ascii="Microsoft JhengHei" w:eastAsia="Microsoft JhengHei" w:hAnsi="Microsoft JhengHei" w:cs="Microsoft JhengHei" w:hint="eastAsia"/>
                <w:sz w:val="20"/>
                <w:szCs w:val="20"/>
                <w:lang w:val="en-US" w:eastAsia="zh-CN"/>
              </w:rPr>
              <w:t>进行定期独立产品分析，确保对所提供信息的信心。</w:t>
            </w:r>
          </w:p>
        </w:tc>
        <w:tc>
          <w:tcPr>
            <w:tcW w:w="675" w:type="pct"/>
          </w:tcPr>
          <w:p w14:paraId="3D9EA04C"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09786BD7"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681D0668" w14:textId="77777777" w:rsidTr="000C385D">
        <w:tc>
          <w:tcPr>
            <w:tcW w:w="773" w:type="pct"/>
            <w:gridSpan w:val="2"/>
            <w:shd w:val="clear" w:color="auto" w:fill="D3E5F6"/>
          </w:tcPr>
          <w:p w14:paraId="4EF03E2C"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7.3.3</w:t>
            </w:r>
          </w:p>
        </w:tc>
        <w:tc>
          <w:tcPr>
            <w:tcW w:w="2226" w:type="pct"/>
          </w:tcPr>
          <w:p w14:paraId="718E0DDA"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若收到</w:t>
            </w:r>
            <w:r w:rsidRPr="00732B03">
              <w:rPr>
                <w:rFonts w:ascii="Microsoft JhengHei" w:eastAsia="Microsoft JhengHei" w:hAnsi="Microsoft JhengHei" w:cs="Microsoft JhengHei" w:hint="eastAsia"/>
                <w:sz w:val="20"/>
                <w:szCs w:val="20"/>
                <w:lang w:val="en-US" w:eastAsia="zh-CN"/>
              </w:rPr>
              <w:t>对所处理产品的投诉，包括来源、产销监管链、产品的保证状态，应从供应商处或独立获</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取支持信息来</w:t>
            </w:r>
            <w:r w:rsidRPr="00732B03">
              <w:rPr>
                <w:rFonts w:ascii="Microsoft JhengHei" w:eastAsia="Microsoft JhengHei" w:hAnsi="Microsoft JhengHei" w:cs="Microsoft JhengHei" w:hint="eastAsia"/>
                <w:sz w:val="20"/>
                <w:szCs w:val="20"/>
                <w:lang w:val="en-US" w:eastAsia="zh-CN"/>
              </w:rPr>
              <w:t>验证投诉。</w:t>
            </w:r>
          </w:p>
        </w:tc>
        <w:tc>
          <w:tcPr>
            <w:tcW w:w="675" w:type="pct"/>
          </w:tcPr>
          <w:p w14:paraId="71B6454D"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788D8465"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207FAAF6" w14:textId="77777777" w:rsidTr="000C385D">
        <w:tc>
          <w:tcPr>
            <w:tcW w:w="773" w:type="pct"/>
            <w:gridSpan w:val="2"/>
            <w:shd w:val="clear" w:color="auto" w:fill="D3E5F6"/>
          </w:tcPr>
          <w:p w14:paraId="3C8BBD64"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7.3.4</w:t>
            </w:r>
          </w:p>
        </w:tc>
        <w:tc>
          <w:tcPr>
            <w:tcW w:w="2226" w:type="pct"/>
          </w:tcPr>
          <w:p w14:paraId="57ED7799"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在公司</w:t>
            </w:r>
            <w:r w:rsidRPr="00732B03">
              <w:rPr>
                <w:rFonts w:ascii="Microsoft JhengHei" w:eastAsia="Microsoft JhengHei" w:hAnsi="Microsoft JhengHei" w:cs="Microsoft JhengHei" w:hint="eastAsia"/>
                <w:sz w:val="20"/>
                <w:szCs w:val="20"/>
                <w:lang w:val="en-US" w:eastAsia="zh-CN"/>
              </w:rPr>
              <w:t>进行或转包对于产品安全或合法性至关重要的分析的情况下，实验室或分包商应取得</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公</w:t>
            </w:r>
            <w:r w:rsidRPr="00732B03">
              <w:rPr>
                <w:rFonts w:ascii="Microsoft JhengHei" w:eastAsia="Microsoft JhengHei" w:hAnsi="Microsoft JhengHei" w:cs="Microsoft JhengHei" w:hint="eastAsia"/>
                <w:sz w:val="20"/>
                <w:szCs w:val="20"/>
                <w:lang w:val="en-US" w:eastAsia="zh-CN"/>
              </w:rPr>
              <w:t>认实验室的认证，或者按</w:t>
            </w:r>
            <w:r w:rsidRPr="00732B03">
              <w:rPr>
                <w:rFonts w:ascii="Century Gothic" w:hAnsi="Century Gothic"/>
                <w:sz w:val="20"/>
                <w:szCs w:val="20"/>
                <w:lang w:val="en-US" w:eastAsia="zh-CN"/>
              </w:rPr>
              <w:t xml:space="preserve"> ISO 17025 </w:t>
            </w:r>
            <w:r w:rsidRPr="00732B03">
              <w:rPr>
                <w:rFonts w:ascii="MS Gothic" w:eastAsia="MS Gothic" w:hAnsi="MS Gothic" w:cs="MS Gothic" w:hint="eastAsia"/>
                <w:sz w:val="20"/>
                <w:szCs w:val="20"/>
                <w:lang w:val="en-US" w:eastAsia="zh-CN"/>
              </w:rPr>
              <w:t>的要求</w:t>
            </w:r>
            <w:r w:rsidRPr="00732B03">
              <w:rPr>
                <w:rFonts w:ascii="MS Gothic" w:eastAsia="MS Gothic" w:hAnsi="MS Gothic" w:cs="MS Gothic" w:hint="eastAsia"/>
                <w:sz w:val="20"/>
                <w:szCs w:val="20"/>
                <w:lang w:val="en-US" w:eastAsia="zh-CN"/>
              </w:rPr>
              <w:lastRenderedPageBreak/>
              <w:t>和原</w:t>
            </w:r>
            <w:r w:rsidRPr="00732B03">
              <w:rPr>
                <w:rFonts w:ascii="Microsoft JhengHei" w:eastAsia="Microsoft JhengHei" w:hAnsi="Microsoft JhengHei" w:cs="Microsoft JhengHei" w:hint="eastAsia"/>
                <w:sz w:val="20"/>
                <w:szCs w:val="20"/>
                <w:lang w:val="en-US" w:eastAsia="zh-CN"/>
              </w:rPr>
              <w:t>则进行操作。若使用未经认证的测试方法，应提供成文的正当理由说明。</w:t>
            </w:r>
          </w:p>
        </w:tc>
        <w:tc>
          <w:tcPr>
            <w:tcW w:w="675" w:type="pct"/>
          </w:tcPr>
          <w:p w14:paraId="4C12135B"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6C7D5DAD"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72A41433" w14:textId="77777777" w:rsidTr="000C385D">
        <w:tc>
          <w:tcPr>
            <w:tcW w:w="773" w:type="pct"/>
            <w:gridSpan w:val="2"/>
            <w:shd w:val="clear" w:color="auto" w:fill="D3E5F6"/>
          </w:tcPr>
          <w:p w14:paraId="5CCE759C"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7.3.5</w:t>
            </w:r>
          </w:p>
        </w:tc>
        <w:tc>
          <w:tcPr>
            <w:tcW w:w="2226" w:type="pct"/>
          </w:tcPr>
          <w:p w14:paraId="7782BE21"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icrosoft JhengHei" w:eastAsia="Microsoft JhengHei" w:hAnsi="Microsoft JhengHei" w:cs="Microsoft JhengHei" w:hint="eastAsia"/>
                <w:sz w:val="20"/>
                <w:szCs w:val="20"/>
                <w:lang w:val="en-US" w:eastAsia="zh-CN"/>
              </w:rPr>
              <w:t>应保存并审查测试和检验结果，以识别变化趋势。应及时实施相应的措施，以关注任何不满意</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的</w:t>
            </w:r>
            <w:r w:rsidRPr="00732B03">
              <w:rPr>
                <w:rFonts w:ascii="Microsoft JhengHei" w:eastAsia="Microsoft JhengHei" w:hAnsi="Microsoft JhengHei" w:cs="Microsoft JhengHei" w:hint="eastAsia"/>
                <w:sz w:val="20"/>
                <w:szCs w:val="20"/>
                <w:lang w:val="en-US" w:eastAsia="zh-CN"/>
              </w:rPr>
              <w:t>结果或变化趋势。</w:t>
            </w:r>
          </w:p>
        </w:tc>
        <w:tc>
          <w:tcPr>
            <w:tcW w:w="675" w:type="pct"/>
          </w:tcPr>
          <w:p w14:paraId="6DC4FDBC"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3946F7FA"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10AFA11B" w14:textId="77777777" w:rsidTr="000C385D">
        <w:tc>
          <w:tcPr>
            <w:tcW w:w="5000" w:type="pct"/>
            <w:gridSpan w:val="5"/>
            <w:shd w:val="clear" w:color="auto" w:fill="00B0F0"/>
          </w:tcPr>
          <w:p w14:paraId="1BA7D553" w14:textId="77777777" w:rsidR="00732B03" w:rsidRPr="00732B03" w:rsidRDefault="00732B03" w:rsidP="00732B03">
            <w:pPr>
              <w:pStyle w:val="Heading1"/>
              <w:outlineLvl w:val="0"/>
              <w:rPr>
                <w:rFonts w:ascii="Century Gothic" w:hAnsi="Century Gothic"/>
                <w:sz w:val="20"/>
                <w:szCs w:val="20"/>
                <w:lang w:val="en-US"/>
              </w:rPr>
            </w:pPr>
            <w:r w:rsidRPr="00E05EB2">
              <w:rPr>
                <w:rFonts w:ascii="Century Gothic" w:hAnsi="Century Gothic"/>
                <w:color w:val="FFFFFF" w:themeColor="background1"/>
                <w:sz w:val="20"/>
                <w:szCs w:val="20"/>
                <w:lang w:val="en-US"/>
              </w:rPr>
              <w:t>7.4</w:t>
            </w:r>
            <w:r w:rsidRPr="00E05EB2">
              <w:rPr>
                <w:rFonts w:ascii="Century Gothic" w:hAnsi="Century Gothic"/>
                <w:color w:val="FFFFFF" w:themeColor="background1"/>
                <w:sz w:val="20"/>
                <w:szCs w:val="20"/>
                <w:lang w:val="en-US"/>
              </w:rPr>
              <w:tab/>
            </w:r>
            <w:r w:rsidRPr="00E05EB2">
              <w:rPr>
                <w:rFonts w:ascii="Microsoft JhengHei" w:eastAsia="Microsoft JhengHei" w:hAnsi="Microsoft JhengHei" w:cs="Microsoft JhengHei" w:hint="eastAsia"/>
                <w:color w:val="FFFFFF" w:themeColor="background1"/>
                <w:sz w:val="20"/>
                <w:szCs w:val="20"/>
                <w:lang w:val="en-US"/>
              </w:rPr>
              <w:t>产品合法性</w:t>
            </w:r>
          </w:p>
        </w:tc>
      </w:tr>
      <w:tr w:rsidR="00732B03" w:rsidRPr="00732B03" w14:paraId="0B32A7CD" w14:textId="77777777" w:rsidTr="000C385D">
        <w:tc>
          <w:tcPr>
            <w:tcW w:w="773" w:type="pct"/>
            <w:gridSpan w:val="2"/>
            <w:shd w:val="clear" w:color="auto" w:fill="D3E5F6"/>
          </w:tcPr>
          <w:p w14:paraId="3CC43504" w14:textId="77777777" w:rsidR="00732B03" w:rsidRPr="00732B03" w:rsidRDefault="00732B03" w:rsidP="00732B03">
            <w:pPr>
              <w:pStyle w:val="Heading1"/>
              <w:outlineLvl w:val="0"/>
              <w:rPr>
                <w:rFonts w:ascii="Century Gothic" w:hAnsi="Century Gothic"/>
                <w:sz w:val="20"/>
                <w:szCs w:val="20"/>
                <w:lang w:val="en-US"/>
              </w:rPr>
            </w:pPr>
          </w:p>
        </w:tc>
        <w:tc>
          <w:tcPr>
            <w:tcW w:w="4227" w:type="pct"/>
            <w:gridSpan w:val="3"/>
            <w:shd w:val="clear" w:color="auto" w:fill="D3E5F6"/>
          </w:tcPr>
          <w:p w14:paraId="4E32BABC"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Century Gothic" w:hAnsi="Century Gothic"/>
                <w:noProof/>
                <w:sz w:val="20"/>
                <w:szCs w:val="20"/>
              </w:rPr>
              <mc:AlternateContent>
                <mc:Choice Requires="wpg">
                  <w:drawing>
                    <wp:anchor distT="0" distB="0" distL="114300" distR="114300" simplePos="0" relativeHeight="251658275" behindDoc="1" locked="0" layoutInCell="1" allowOverlap="1" wp14:anchorId="2BD3DE08" wp14:editId="79F9B61D">
                      <wp:simplePos x="0" y="0"/>
                      <wp:positionH relativeFrom="page">
                        <wp:posOffset>1696720</wp:posOffset>
                      </wp:positionH>
                      <wp:positionV relativeFrom="paragraph">
                        <wp:posOffset>333375</wp:posOffset>
                      </wp:positionV>
                      <wp:extent cx="1270" cy="252095"/>
                      <wp:effectExtent l="0" t="0" r="0" b="0"/>
                      <wp:wrapNone/>
                      <wp:docPr id="1181" name="Group 1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525"/>
                                <a:chExt cx="2" cy="397"/>
                              </a:xfrm>
                            </wpg:grpSpPr>
                            <wps:wsp>
                              <wps:cNvPr id="1182" name="Freeform 1155"/>
                              <wps:cNvSpPr>
                                <a:spLocks/>
                              </wps:cNvSpPr>
                              <wps:spPr bwMode="auto">
                                <a:xfrm>
                                  <a:off x="2672" y="525"/>
                                  <a:ext cx="2" cy="397"/>
                                </a:xfrm>
                                <a:custGeom>
                                  <a:avLst/>
                                  <a:gdLst>
                                    <a:gd name="T0" fmla="+- 0 525 525"/>
                                    <a:gd name="T1" fmla="*/ 525 h 397"/>
                                    <a:gd name="T2" fmla="+- 0 922 525"/>
                                    <a:gd name="T3" fmla="*/ 922 h 397"/>
                                    <a:gd name="T4" fmla="+- 0 525 525"/>
                                    <a:gd name="T5" fmla="*/ 525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937EE4" id="Group 1154" o:spid="_x0000_s1026" style="position:absolute;left:0;text-align:left;margin-left:133.6pt;margin-top:26.25pt;width:.1pt;height:19.85pt;z-index:-251620352;mso-position-horizontal-relative:page" coordorigin="2672,525"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">
                      <v:shape id="Freeform 1155" o:spid="_x0000_s1027" style="position:absolute;left:2672;top:525;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" path="m,l,397,,e" fillcolor="#008bc0" stroked="f">
                        <v:path arrowok="t" o:connecttype="custom" o:connectlocs="0,525;0,922;0,525" o:connectangles="0,0,0"/>
                      </v:shape>
                      <w10:wrap anchorx="page"/>
                    </v:group>
                  </w:pict>
                </mc:Fallback>
              </mc:AlternateContent>
            </w:r>
            <w:r w:rsidRPr="00732B03">
              <w:rPr>
                <w:rFonts w:ascii="MS Gothic" w:eastAsia="MS Gothic" w:hAnsi="MS Gothic" w:cs="MS Gothic" w:hint="eastAsia"/>
                <w:sz w:val="20"/>
                <w:szCs w:val="20"/>
                <w:lang w:val="en-US" w:eastAsia="zh-CN"/>
              </w:rPr>
              <w:t>公司</w:t>
            </w:r>
            <w:r w:rsidRPr="00732B03">
              <w:rPr>
                <w:rFonts w:ascii="Microsoft JhengHei" w:eastAsia="Microsoft JhengHei" w:hAnsi="Microsoft JhengHei" w:cs="Microsoft JhengHei" w:hint="eastAsia"/>
                <w:sz w:val="20"/>
                <w:szCs w:val="20"/>
                <w:lang w:val="en-US" w:eastAsia="zh-CN"/>
              </w:rPr>
              <w:t>应制定流程来确保所经销的产品符合已知的销售国法律要求。</w:t>
            </w:r>
          </w:p>
        </w:tc>
      </w:tr>
      <w:tr w:rsidR="00732B03" w:rsidRPr="00732B03" w14:paraId="493320DA" w14:textId="77777777" w:rsidTr="000C385D">
        <w:tc>
          <w:tcPr>
            <w:tcW w:w="773" w:type="pct"/>
            <w:gridSpan w:val="2"/>
            <w:shd w:val="clear" w:color="auto" w:fill="D3E5F6"/>
          </w:tcPr>
          <w:p w14:paraId="315C0D5C"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226" w:type="pct"/>
          </w:tcPr>
          <w:p w14:paraId="33794A81"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675" w:type="pct"/>
          </w:tcPr>
          <w:p w14:paraId="4F2C06A9" w14:textId="5D5AA062"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67086C64" w14:textId="15314D44"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2E3948DB" w14:textId="77777777" w:rsidTr="000C385D">
        <w:tc>
          <w:tcPr>
            <w:tcW w:w="773" w:type="pct"/>
            <w:gridSpan w:val="2"/>
            <w:shd w:val="clear" w:color="auto" w:fill="D3E5F6"/>
          </w:tcPr>
          <w:p w14:paraId="498033F2"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7.4.1</w:t>
            </w:r>
          </w:p>
        </w:tc>
        <w:tc>
          <w:tcPr>
            <w:tcW w:w="2226" w:type="pct"/>
          </w:tcPr>
          <w:p w14:paraId="5655A234"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公司</w:t>
            </w:r>
            <w:r w:rsidRPr="00732B03">
              <w:rPr>
                <w:rFonts w:ascii="Microsoft JhengHei" w:eastAsia="Microsoft JhengHei" w:hAnsi="Microsoft JhengHei" w:cs="Microsoft JhengHei" w:hint="eastAsia"/>
                <w:sz w:val="20"/>
                <w:szCs w:val="20"/>
                <w:lang w:val="en-US" w:eastAsia="zh-CN"/>
              </w:rPr>
              <w:t>应制定成文的流程来验证所经销产品的合法性。在适用情况下，这应包括：</w:t>
            </w:r>
          </w:p>
          <w:p w14:paraId="2E3C962F"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r w:rsidRPr="00732B03">
              <w:rPr>
                <w:rFonts w:ascii="Microsoft JhengHei" w:eastAsia="Microsoft JhengHei" w:hAnsi="Microsoft JhengHei" w:cs="Microsoft JhengHei" w:hint="eastAsia"/>
                <w:sz w:val="20"/>
                <w:szCs w:val="20"/>
                <w:lang w:val="en-US"/>
              </w:rPr>
              <w:t>标签信息</w:t>
            </w:r>
          </w:p>
          <w:p w14:paraId="655A5520" w14:textId="77777777" w:rsidR="00732B03" w:rsidRPr="00732B03" w:rsidRDefault="00732B03" w:rsidP="00732B03">
            <w:pPr>
              <w:pStyle w:val="Heading1"/>
              <w:numPr>
                <w:ilvl w:val="0"/>
                <w:numId w:val="10"/>
              </w:numPr>
              <w:outlineLvl w:val="0"/>
              <w:rPr>
                <w:rFonts w:ascii="Century Gothic" w:hAnsi="Century Gothic"/>
                <w:sz w:val="20"/>
                <w:szCs w:val="20"/>
                <w:lang w:val="en-US" w:eastAsia="zh-CN"/>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eastAsia="zh-CN"/>
              </w:rPr>
              <w:t>符合</w:t>
            </w:r>
            <w:r w:rsidRPr="00732B03">
              <w:rPr>
                <w:rFonts w:ascii="Microsoft JhengHei" w:eastAsia="Microsoft JhengHei" w:hAnsi="Microsoft JhengHei" w:cs="Microsoft JhengHei" w:hint="eastAsia"/>
                <w:sz w:val="20"/>
                <w:szCs w:val="20"/>
                <w:lang w:val="en-US" w:eastAsia="zh-CN"/>
              </w:rPr>
              <w:t>对成分的相关法律要求</w:t>
            </w:r>
          </w:p>
          <w:p w14:paraId="5580947A" w14:textId="77777777" w:rsidR="00732B03" w:rsidRPr="00732B03" w:rsidRDefault="00732B03" w:rsidP="00732B03">
            <w:pPr>
              <w:pStyle w:val="Heading1"/>
              <w:numPr>
                <w:ilvl w:val="0"/>
                <w:numId w:val="10"/>
              </w:numPr>
              <w:outlineLvl w:val="0"/>
              <w:rPr>
                <w:rFonts w:ascii="Century Gothic" w:hAnsi="Century Gothic"/>
                <w:sz w:val="20"/>
                <w:szCs w:val="20"/>
                <w:lang w:val="en-US"/>
              </w:rPr>
            </w:pPr>
            <w:r w:rsidRPr="00732B03">
              <w:rPr>
                <w:rFonts w:ascii="Century Gothic" w:hAnsi="Century Gothic"/>
                <w:sz w:val="20"/>
                <w:szCs w:val="20"/>
                <w:lang w:val="en-US" w:eastAsia="zh-CN"/>
              </w:rPr>
              <w:t xml:space="preserve"> </w:t>
            </w:r>
            <w:r w:rsidRPr="00732B03">
              <w:rPr>
                <w:rFonts w:ascii="MS Gothic" w:eastAsia="MS Gothic" w:hAnsi="MS Gothic" w:cs="MS Gothic" w:hint="eastAsia"/>
                <w:sz w:val="20"/>
                <w:szCs w:val="20"/>
                <w:lang w:val="en-US"/>
              </w:rPr>
              <w:t>符合数量或容量要求。</w:t>
            </w:r>
          </w:p>
          <w:p w14:paraId="40CCDCB8"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在此</w:t>
            </w:r>
            <w:r w:rsidRPr="00732B03">
              <w:rPr>
                <w:rFonts w:ascii="Microsoft JhengHei" w:eastAsia="Microsoft JhengHei" w:hAnsi="Microsoft JhengHei" w:cs="Microsoft JhengHei" w:hint="eastAsia"/>
                <w:sz w:val="20"/>
                <w:szCs w:val="20"/>
                <w:lang w:val="en-US" w:eastAsia="zh-CN"/>
              </w:rPr>
              <w:t>类责任由客户履行的情况下，这一点应在合同中明确说明。</w:t>
            </w:r>
          </w:p>
        </w:tc>
        <w:tc>
          <w:tcPr>
            <w:tcW w:w="675" w:type="pct"/>
          </w:tcPr>
          <w:p w14:paraId="0E3C54DD"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3B9069D8"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0A9C36C1" w14:textId="77777777" w:rsidTr="000C385D">
        <w:tc>
          <w:tcPr>
            <w:tcW w:w="5000" w:type="pct"/>
            <w:gridSpan w:val="5"/>
            <w:shd w:val="clear" w:color="auto" w:fill="00B0F0"/>
          </w:tcPr>
          <w:p w14:paraId="66ACB4AD" w14:textId="77777777" w:rsidR="00732B03" w:rsidRPr="00732B03" w:rsidRDefault="00732B03" w:rsidP="00732B03">
            <w:pPr>
              <w:pStyle w:val="Heading1"/>
              <w:outlineLvl w:val="0"/>
              <w:rPr>
                <w:rFonts w:ascii="Century Gothic" w:hAnsi="Century Gothic"/>
                <w:sz w:val="20"/>
                <w:szCs w:val="20"/>
                <w:lang w:val="en-US"/>
              </w:rPr>
            </w:pPr>
            <w:r w:rsidRPr="00E05EB2">
              <w:rPr>
                <w:rFonts w:ascii="Century Gothic" w:hAnsi="Century Gothic"/>
                <w:color w:val="FFFFFF" w:themeColor="background1"/>
                <w:sz w:val="20"/>
                <w:szCs w:val="20"/>
                <w:lang w:val="en-US"/>
              </w:rPr>
              <w:t>7.5</w:t>
            </w:r>
            <w:r w:rsidRPr="00E05EB2">
              <w:rPr>
                <w:rFonts w:ascii="Century Gothic" w:hAnsi="Century Gothic"/>
                <w:color w:val="FFFFFF" w:themeColor="background1"/>
                <w:sz w:val="20"/>
                <w:szCs w:val="20"/>
                <w:lang w:val="en-US"/>
              </w:rPr>
              <w:tab/>
            </w:r>
            <w:r w:rsidRPr="00E05EB2">
              <w:rPr>
                <w:rFonts w:ascii="MS Gothic" w:eastAsia="MS Gothic" w:hAnsi="MS Gothic" w:cs="MS Gothic" w:hint="eastAsia"/>
                <w:color w:val="FFFFFF" w:themeColor="background1"/>
                <w:sz w:val="20"/>
                <w:szCs w:val="20"/>
                <w:lang w:val="en-US"/>
              </w:rPr>
              <w:t>可追溯性</w:t>
            </w:r>
          </w:p>
        </w:tc>
      </w:tr>
      <w:tr w:rsidR="00732B03" w:rsidRPr="00732B03" w14:paraId="0EA201B0" w14:textId="77777777" w:rsidTr="000C385D">
        <w:tc>
          <w:tcPr>
            <w:tcW w:w="773" w:type="pct"/>
            <w:gridSpan w:val="2"/>
            <w:shd w:val="clear" w:color="auto" w:fill="D3E5F6"/>
          </w:tcPr>
          <w:p w14:paraId="25ED3ECA" w14:textId="77777777" w:rsidR="00732B03" w:rsidRPr="00732B03" w:rsidRDefault="00732B03" w:rsidP="00732B03">
            <w:pPr>
              <w:pStyle w:val="Heading1"/>
              <w:outlineLvl w:val="0"/>
              <w:rPr>
                <w:rFonts w:ascii="Century Gothic" w:hAnsi="Century Gothic"/>
                <w:sz w:val="20"/>
                <w:szCs w:val="20"/>
                <w:lang w:val="en-US"/>
              </w:rPr>
            </w:pPr>
          </w:p>
        </w:tc>
        <w:tc>
          <w:tcPr>
            <w:tcW w:w="4227" w:type="pct"/>
            <w:gridSpan w:val="3"/>
            <w:shd w:val="clear" w:color="auto" w:fill="D3E5F6"/>
          </w:tcPr>
          <w:p w14:paraId="198E9976"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Century Gothic" w:hAnsi="Century Gothic"/>
                <w:noProof/>
                <w:sz w:val="20"/>
                <w:szCs w:val="20"/>
              </w:rPr>
              <mc:AlternateContent>
                <mc:Choice Requires="wpg">
                  <w:drawing>
                    <wp:anchor distT="0" distB="0" distL="114300" distR="114300" simplePos="0" relativeHeight="251658276" behindDoc="1" locked="0" layoutInCell="1" allowOverlap="1" wp14:anchorId="7BCC753C" wp14:editId="6DBA84FE">
                      <wp:simplePos x="0" y="0"/>
                      <wp:positionH relativeFrom="page">
                        <wp:posOffset>1696720</wp:posOffset>
                      </wp:positionH>
                      <wp:positionV relativeFrom="paragraph">
                        <wp:posOffset>369570</wp:posOffset>
                      </wp:positionV>
                      <wp:extent cx="1270" cy="252095"/>
                      <wp:effectExtent l="0" t="0" r="0" b="0"/>
                      <wp:wrapNone/>
                      <wp:docPr id="1179" name="Group 1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2" y="582"/>
                                <a:chExt cx="2" cy="397"/>
                              </a:xfrm>
                            </wpg:grpSpPr>
                            <wps:wsp>
                              <wps:cNvPr id="1180" name="Freeform 1153"/>
                              <wps:cNvSpPr>
                                <a:spLocks/>
                              </wps:cNvSpPr>
                              <wps:spPr bwMode="auto">
                                <a:xfrm>
                                  <a:off x="2672" y="582"/>
                                  <a:ext cx="2" cy="397"/>
                                </a:xfrm>
                                <a:custGeom>
                                  <a:avLst/>
                                  <a:gdLst>
                                    <a:gd name="T0" fmla="+- 0 582 582"/>
                                    <a:gd name="T1" fmla="*/ 582 h 397"/>
                                    <a:gd name="T2" fmla="+- 0 979 582"/>
                                    <a:gd name="T3" fmla="*/ 979 h 397"/>
                                    <a:gd name="T4" fmla="+- 0 582 582"/>
                                    <a:gd name="T5" fmla="*/ 582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1AF9FF" id="Group 1152" o:spid="_x0000_s1026" style="position:absolute;left:0;text-align:left;margin-left:133.6pt;margin-top:29.1pt;width:.1pt;height:19.85pt;z-index:-251619328;mso-position-horizontal-relative:page" coordorigin="2672,582"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">
                      <v:shape id="Freeform 1153" o:spid="_x0000_s1027" style="position:absolute;left:2672;top:582;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" path="m,l,397,,e" fillcolor="#008bc0" stroked="f">
                        <v:path arrowok="t" o:connecttype="custom" o:connectlocs="0,582;0,979;0,582" o:connectangles="0,0,0"/>
                      </v:shape>
                      <w10:wrap anchorx="page"/>
                    </v:group>
                  </w:pict>
                </mc:Fallback>
              </mc:AlternateContent>
            </w:r>
            <w:r w:rsidRPr="00732B03">
              <w:rPr>
                <w:rFonts w:ascii="MS Gothic" w:eastAsia="MS Gothic" w:hAnsi="MS Gothic" w:cs="MS Gothic" w:hint="eastAsia"/>
                <w:sz w:val="20"/>
                <w:szCs w:val="20"/>
                <w:lang w:val="en-US" w:eastAsia="zh-CN"/>
              </w:rPr>
              <w:t>公司</w:t>
            </w:r>
            <w:r w:rsidRPr="00732B03">
              <w:rPr>
                <w:rFonts w:ascii="Microsoft JhengHei" w:eastAsia="Microsoft JhengHei" w:hAnsi="Microsoft JhengHei" w:cs="Microsoft JhengHei" w:hint="eastAsia"/>
                <w:sz w:val="20"/>
                <w:szCs w:val="20"/>
                <w:lang w:val="en-US" w:eastAsia="zh-CN"/>
              </w:rPr>
              <w:t>应能够反向追溯所有产品批次至最后的生产商，正向追溯到公司客户。</w:t>
            </w:r>
          </w:p>
        </w:tc>
      </w:tr>
      <w:tr w:rsidR="00732B03" w:rsidRPr="00732B03" w14:paraId="46290C9A" w14:textId="77777777" w:rsidTr="000C385D">
        <w:tc>
          <w:tcPr>
            <w:tcW w:w="773" w:type="pct"/>
            <w:gridSpan w:val="2"/>
            <w:shd w:val="clear" w:color="auto" w:fill="D3E5F6"/>
          </w:tcPr>
          <w:p w14:paraId="78276ACA"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条款</w:t>
            </w:r>
          </w:p>
        </w:tc>
        <w:tc>
          <w:tcPr>
            <w:tcW w:w="2226" w:type="pct"/>
          </w:tcPr>
          <w:p w14:paraId="1B38CDE2" w14:textId="77777777" w:rsidR="00732B03" w:rsidRPr="00732B03" w:rsidRDefault="00732B03" w:rsidP="00732B03">
            <w:pPr>
              <w:pStyle w:val="Heading1"/>
              <w:outlineLvl w:val="0"/>
              <w:rPr>
                <w:rFonts w:ascii="Century Gothic" w:hAnsi="Century Gothic"/>
                <w:sz w:val="20"/>
                <w:szCs w:val="20"/>
                <w:lang w:val="en-US"/>
              </w:rPr>
            </w:pPr>
            <w:r w:rsidRPr="00732B03">
              <w:rPr>
                <w:rFonts w:ascii="MS Gothic" w:eastAsia="MS Gothic" w:hAnsi="MS Gothic" w:cs="MS Gothic" w:hint="eastAsia"/>
                <w:sz w:val="20"/>
                <w:szCs w:val="20"/>
                <w:lang w:val="en-US"/>
              </w:rPr>
              <w:t>要求</w:t>
            </w:r>
          </w:p>
        </w:tc>
        <w:tc>
          <w:tcPr>
            <w:tcW w:w="675" w:type="pct"/>
          </w:tcPr>
          <w:p w14:paraId="6D3F0C60" w14:textId="214008C1" w:rsidR="00732B03" w:rsidRPr="00732B03" w:rsidRDefault="00C16C6F" w:rsidP="00732B03">
            <w:pPr>
              <w:pStyle w:val="Heading1"/>
              <w:outlineLvl w:val="0"/>
              <w:rPr>
                <w:rFonts w:ascii="Century Gothic" w:hAnsi="Century Gothic"/>
                <w:sz w:val="20"/>
                <w:szCs w:val="20"/>
                <w:lang w:val="en-US"/>
              </w:rPr>
            </w:pPr>
            <w:r>
              <w:rPr>
                <w:rFonts w:ascii="MS Gothic" w:eastAsia="MS Gothic" w:hAnsi="MS Gothic" w:cs="MS Gothic" w:hint="eastAsia"/>
                <w:sz w:val="20"/>
                <w:szCs w:val="20"/>
                <w:lang w:val="en-US"/>
              </w:rPr>
              <w:t>符合性</w:t>
            </w:r>
          </w:p>
        </w:tc>
        <w:tc>
          <w:tcPr>
            <w:tcW w:w="1326" w:type="pct"/>
          </w:tcPr>
          <w:p w14:paraId="26CA9E56" w14:textId="5458048E" w:rsidR="00732B03" w:rsidRPr="00732B03" w:rsidRDefault="00C16C6F" w:rsidP="00732B03">
            <w:pPr>
              <w:pStyle w:val="Heading1"/>
              <w:outlineLvl w:val="0"/>
              <w:rPr>
                <w:rFonts w:ascii="Century Gothic" w:hAnsi="Century Gothic"/>
                <w:sz w:val="20"/>
                <w:szCs w:val="20"/>
                <w:lang w:val="en-US"/>
              </w:rPr>
            </w:pPr>
            <w:r>
              <w:rPr>
                <w:rFonts w:ascii="Microsoft JhengHei" w:eastAsia="Microsoft JhengHei" w:hAnsi="Microsoft JhengHei" w:cs="Microsoft JhengHei" w:hint="eastAsia"/>
                <w:sz w:val="20"/>
                <w:szCs w:val="20"/>
                <w:lang w:val="en-US"/>
              </w:rPr>
              <w:t>备注</w:t>
            </w:r>
          </w:p>
        </w:tc>
      </w:tr>
      <w:tr w:rsidR="00732B03" w:rsidRPr="00732B03" w14:paraId="2BF056F6" w14:textId="77777777" w:rsidTr="000C385D">
        <w:tc>
          <w:tcPr>
            <w:tcW w:w="389" w:type="pct"/>
            <w:shd w:val="clear" w:color="auto" w:fill="FBD4B4" w:themeFill="accent6" w:themeFillTint="66"/>
          </w:tcPr>
          <w:p w14:paraId="2FD5551A"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7.5.1</w:t>
            </w:r>
          </w:p>
        </w:tc>
        <w:tc>
          <w:tcPr>
            <w:tcW w:w="384" w:type="pct"/>
            <w:shd w:val="clear" w:color="auto" w:fill="D3E5F6"/>
          </w:tcPr>
          <w:p w14:paraId="262E822A" w14:textId="77777777" w:rsidR="00732B03" w:rsidRPr="00732B03" w:rsidRDefault="00732B03" w:rsidP="00732B03">
            <w:pPr>
              <w:pStyle w:val="Heading1"/>
              <w:outlineLvl w:val="0"/>
              <w:rPr>
                <w:rFonts w:ascii="Century Gothic" w:hAnsi="Century Gothic"/>
                <w:sz w:val="20"/>
                <w:szCs w:val="20"/>
                <w:lang w:val="en-US"/>
              </w:rPr>
            </w:pPr>
          </w:p>
        </w:tc>
        <w:tc>
          <w:tcPr>
            <w:tcW w:w="2226" w:type="pct"/>
          </w:tcPr>
          <w:p w14:paraId="6144562E"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工厂</w:t>
            </w:r>
            <w:r w:rsidRPr="00732B03">
              <w:rPr>
                <w:rFonts w:ascii="Microsoft JhengHei" w:eastAsia="Microsoft JhengHei" w:hAnsi="Microsoft JhengHei" w:cs="Microsoft JhengHei" w:hint="eastAsia"/>
                <w:sz w:val="20"/>
                <w:szCs w:val="20"/>
                <w:lang w:val="en-US" w:eastAsia="zh-CN"/>
              </w:rPr>
              <w:t>应为所有批次的产品保持一个追踪系统，系统应能识别最后的产品生产商或包装商。还应</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保持</w:t>
            </w:r>
            <w:r w:rsidRPr="00732B03">
              <w:rPr>
                <w:rFonts w:ascii="Microsoft JhengHei" w:eastAsia="Microsoft JhengHei" w:hAnsi="Microsoft JhengHei" w:cs="Microsoft JhengHei" w:hint="eastAsia"/>
                <w:sz w:val="20"/>
                <w:szCs w:val="20"/>
                <w:lang w:val="en-US" w:eastAsia="zh-CN"/>
              </w:rPr>
              <w:t>记录来列明公司每个产品批次的接收</w:t>
            </w:r>
            <w:r w:rsidRPr="00732B03">
              <w:rPr>
                <w:rFonts w:ascii="Microsoft JhengHei" w:eastAsia="Microsoft JhengHei" w:hAnsi="Microsoft JhengHei" w:cs="Microsoft JhengHei" w:hint="eastAsia"/>
                <w:sz w:val="20"/>
                <w:szCs w:val="20"/>
                <w:lang w:val="en-US" w:eastAsia="zh-CN"/>
              </w:rPr>
              <w:lastRenderedPageBreak/>
              <w:t>者。</w:t>
            </w:r>
          </w:p>
        </w:tc>
        <w:tc>
          <w:tcPr>
            <w:tcW w:w="675" w:type="pct"/>
          </w:tcPr>
          <w:p w14:paraId="15AB0326"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5CA47383"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0DCF98F3" w14:textId="77777777" w:rsidTr="000C385D">
        <w:tc>
          <w:tcPr>
            <w:tcW w:w="773" w:type="pct"/>
            <w:gridSpan w:val="2"/>
            <w:shd w:val="clear" w:color="auto" w:fill="D3E5F6"/>
          </w:tcPr>
          <w:p w14:paraId="3E44E433"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7.5.2</w:t>
            </w:r>
          </w:p>
        </w:tc>
        <w:tc>
          <w:tcPr>
            <w:tcW w:w="2226" w:type="pct"/>
          </w:tcPr>
          <w:p w14:paraId="73F34148"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公司</w:t>
            </w:r>
            <w:r w:rsidRPr="00732B03">
              <w:rPr>
                <w:rFonts w:ascii="Microsoft JhengHei" w:eastAsia="Microsoft JhengHei" w:hAnsi="Microsoft JhengHei" w:cs="Microsoft JhengHei" w:hint="eastAsia"/>
                <w:sz w:val="20"/>
                <w:szCs w:val="20"/>
                <w:lang w:val="en-US" w:eastAsia="zh-CN"/>
              </w:rPr>
              <w:t>应至少每年一次测试追踪系统，以确保反向可追溯到最后的生产商，正向可追溯到公司产品</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的接收者。系</w:t>
            </w:r>
            <w:r w:rsidRPr="00732B03">
              <w:rPr>
                <w:rFonts w:ascii="Microsoft JhengHei" w:eastAsia="Microsoft JhengHei" w:hAnsi="Microsoft JhengHei" w:cs="Microsoft JhengHei" w:hint="eastAsia"/>
                <w:sz w:val="20"/>
                <w:szCs w:val="20"/>
                <w:lang w:val="en-US" w:eastAsia="zh-CN"/>
              </w:rPr>
              <w:t>统应包括对产品在供应链中从生产商到接收公司的移动路线的识别（例如，每次产</w:t>
            </w:r>
            <w:r w:rsidRPr="00732B03">
              <w:rPr>
                <w:rFonts w:ascii="Century Gothic" w:hAnsi="Century Gothic" w:hint="eastAsia"/>
                <w:sz w:val="20"/>
                <w:szCs w:val="20"/>
                <w:lang w:val="en-US" w:eastAsia="zh-CN"/>
              </w:rPr>
              <w:t xml:space="preserve"> </w:t>
            </w:r>
            <w:r w:rsidRPr="00732B03">
              <w:rPr>
                <w:rFonts w:ascii="MS Gothic" w:eastAsia="MS Gothic" w:hAnsi="MS Gothic" w:cs="MS Gothic" w:hint="eastAsia"/>
                <w:sz w:val="20"/>
                <w:szCs w:val="20"/>
                <w:lang w:val="en-US" w:eastAsia="zh-CN"/>
              </w:rPr>
              <w:t>品移</w:t>
            </w:r>
            <w:r w:rsidRPr="00732B03">
              <w:rPr>
                <w:rFonts w:ascii="Microsoft JhengHei" w:eastAsia="Microsoft JhengHei" w:hAnsi="Microsoft JhengHei" w:cs="Microsoft JhengHei" w:hint="eastAsia"/>
                <w:sz w:val="20"/>
                <w:szCs w:val="20"/>
                <w:lang w:val="en-US" w:eastAsia="zh-CN"/>
              </w:rPr>
              <w:t>动和中间贮存地）。</w:t>
            </w:r>
          </w:p>
        </w:tc>
        <w:tc>
          <w:tcPr>
            <w:tcW w:w="675" w:type="pct"/>
          </w:tcPr>
          <w:p w14:paraId="561C4F4E"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171B4FC3" w14:textId="77777777" w:rsidR="00732B03" w:rsidRPr="00732B03" w:rsidRDefault="00732B03" w:rsidP="00732B03">
            <w:pPr>
              <w:pStyle w:val="Heading1"/>
              <w:outlineLvl w:val="0"/>
              <w:rPr>
                <w:rFonts w:ascii="Century Gothic" w:hAnsi="Century Gothic"/>
                <w:sz w:val="20"/>
                <w:szCs w:val="20"/>
                <w:lang w:val="en-US" w:eastAsia="zh-CN"/>
              </w:rPr>
            </w:pPr>
          </w:p>
        </w:tc>
      </w:tr>
      <w:tr w:rsidR="00732B03" w:rsidRPr="00732B03" w14:paraId="6FABB7F1" w14:textId="77777777" w:rsidTr="000C385D">
        <w:tc>
          <w:tcPr>
            <w:tcW w:w="773" w:type="pct"/>
            <w:gridSpan w:val="2"/>
            <w:shd w:val="clear" w:color="auto" w:fill="D3E5F6"/>
          </w:tcPr>
          <w:p w14:paraId="702B6316" w14:textId="77777777" w:rsidR="00732B03" w:rsidRPr="00732B03" w:rsidRDefault="00732B03" w:rsidP="00732B03">
            <w:pPr>
              <w:pStyle w:val="Heading1"/>
              <w:outlineLvl w:val="0"/>
              <w:rPr>
                <w:rFonts w:ascii="Century Gothic" w:hAnsi="Century Gothic"/>
                <w:sz w:val="20"/>
                <w:szCs w:val="20"/>
                <w:lang w:val="en-US"/>
              </w:rPr>
            </w:pPr>
            <w:r w:rsidRPr="00732B03">
              <w:rPr>
                <w:rFonts w:ascii="Century Gothic" w:hAnsi="Century Gothic"/>
                <w:sz w:val="20"/>
                <w:szCs w:val="20"/>
                <w:lang w:val="en-US"/>
              </w:rPr>
              <w:t>7.5.3</w:t>
            </w:r>
          </w:p>
        </w:tc>
        <w:tc>
          <w:tcPr>
            <w:tcW w:w="2226" w:type="pct"/>
          </w:tcPr>
          <w:p w14:paraId="4B8547C4" w14:textId="77777777" w:rsidR="00732B03" w:rsidRPr="00732B03" w:rsidRDefault="00732B03" w:rsidP="00732B03">
            <w:pPr>
              <w:pStyle w:val="Heading1"/>
              <w:outlineLvl w:val="0"/>
              <w:rPr>
                <w:rFonts w:ascii="Century Gothic" w:hAnsi="Century Gothic"/>
                <w:sz w:val="20"/>
                <w:szCs w:val="20"/>
                <w:lang w:val="en-US" w:eastAsia="zh-CN"/>
              </w:rPr>
            </w:pPr>
            <w:r w:rsidRPr="00732B03">
              <w:rPr>
                <w:rFonts w:ascii="MS Gothic" w:eastAsia="MS Gothic" w:hAnsi="MS Gothic" w:cs="MS Gothic" w:hint="eastAsia"/>
                <w:sz w:val="20"/>
                <w:szCs w:val="20"/>
                <w:lang w:val="en-US" w:eastAsia="zh-CN"/>
              </w:rPr>
              <w:t>追踪</w:t>
            </w:r>
            <w:r w:rsidRPr="00732B03">
              <w:rPr>
                <w:rFonts w:ascii="Microsoft JhengHei" w:eastAsia="Microsoft JhengHei" w:hAnsi="Microsoft JhengHei" w:cs="Microsoft JhengHei" w:hint="eastAsia"/>
                <w:sz w:val="20"/>
                <w:szCs w:val="20"/>
                <w:lang w:val="en-US" w:eastAsia="zh-CN"/>
              </w:rPr>
              <w:t>测试应包括对选定批次的公司所接收产品的数量进行盘点。</w:t>
            </w:r>
          </w:p>
        </w:tc>
        <w:tc>
          <w:tcPr>
            <w:tcW w:w="675" w:type="pct"/>
          </w:tcPr>
          <w:p w14:paraId="531EFEF2" w14:textId="77777777" w:rsidR="00732B03" w:rsidRPr="00732B03" w:rsidRDefault="00732B03" w:rsidP="00732B03">
            <w:pPr>
              <w:pStyle w:val="Heading1"/>
              <w:outlineLvl w:val="0"/>
              <w:rPr>
                <w:rFonts w:ascii="Century Gothic" w:hAnsi="Century Gothic"/>
                <w:sz w:val="20"/>
                <w:szCs w:val="20"/>
                <w:lang w:val="en-US" w:eastAsia="zh-CN"/>
              </w:rPr>
            </w:pPr>
          </w:p>
        </w:tc>
        <w:tc>
          <w:tcPr>
            <w:tcW w:w="1326" w:type="pct"/>
          </w:tcPr>
          <w:p w14:paraId="67277476" w14:textId="77777777" w:rsidR="00732B03" w:rsidRPr="00732B03" w:rsidRDefault="00732B03" w:rsidP="00732B03">
            <w:pPr>
              <w:pStyle w:val="Heading1"/>
              <w:outlineLvl w:val="0"/>
              <w:rPr>
                <w:rFonts w:ascii="Century Gothic" w:hAnsi="Century Gothic"/>
                <w:sz w:val="20"/>
                <w:szCs w:val="20"/>
                <w:lang w:val="en-US" w:eastAsia="zh-CN"/>
              </w:rPr>
            </w:pPr>
          </w:p>
        </w:tc>
      </w:tr>
    </w:tbl>
    <w:p w14:paraId="29BC9A07" w14:textId="77777777" w:rsidR="00732B03" w:rsidRPr="00732B03" w:rsidRDefault="00732B03" w:rsidP="00732B03">
      <w:pPr>
        <w:pStyle w:val="Heading1"/>
        <w:rPr>
          <w:rFonts w:ascii="Century Gothic" w:hAnsi="Century Gothic"/>
          <w:sz w:val="20"/>
          <w:szCs w:val="20"/>
          <w:lang w:val="en-US" w:eastAsia="zh-CN"/>
        </w:rPr>
      </w:pPr>
    </w:p>
    <w:p w14:paraId="74073F85" w14:textId="37538C53" w:rsidR="00003F2C" w:rsidRDefault="00003F2C" w:rsidP="005329C5">
      <w:pPr>
        <w:rPr>
          <w:rFonts w:ascii="Century Gothic" w:hAnsi="Century Gothic"/>
          <w:sz w:val="20"/>
          <w:szCs w:val="20"/>
          <w:lang w:val="en-GB" w:eastAsia="zh-CN"/>
        </w:rPr>
      </w:pPr>
    </w:p>
    <w:p w14:paraId="1B3B1702" w14:textId="4AE3E069" w:rsidR="00732B03" w:rsidRDefault="00732B03" w:rsidP="005329C5">
      <w:pPr>
        <w:rPr>
          <w:rFonts w:ascii="Century Gothic" w:hAnsi="Century Gothic"/>
          <w:sz w:val="20"/>
          <w:szCs w:val="20"/>
          <w:lang w:val="en-GB" w:eastAsia="zh-CN"/>
        </w:rPr>
      </w:pPr>
    </w:p>
    <w:p w14:paraId="2324FEFA" w14:textId="2EF36A00" w:rsidR="00732B03" w:rsidRDefault="00732B03" w:rsidP="005329C5">
      <w:pPr>
        <w:rPr>
          <w:rFonts w:ascii="Century Gothic" w:hAnsi="Century Gothic"/>
          <w:sz w:val="20"/>
          <w:szCs w:val="20"/>
          <w:lang w:val="en-GB" w:eastAsia="zh-CN"/>
        </w:rPr>
      </w:pPr>
    </w:p>
    <w:p w14:paraId="4B364DE7" w14:textId="237A42B7" w:rsidR="00732B03" w:rsidRDefault="00732B03" w:rsidP="005329C5">
      <w:pPr>
        <w:rPr>
          <w:rFonts w:ascii="Century Gothic" w:hAnsi="Century Gothic"/>
          <w:sz w:val="20"/>
          <w:szCs w:val="20"/>
          <w:lang w:val="en-GB" w:eastAsia="zh-CN"/>
        </w:rPr>
      </w:pPr>
    </w:p>
    <w:p w14:paraId="245E3B27" w14:textId="7B4B266F" w:rsidR="00732B03" w:rsidRDefault="00732B03" w:rsidP="005329C5">
      <w:pPr>
        <w:rPr>
          <w:rFonts w:ascii="Century Gothic" w:hAnsi="Century Gothic"/>
          <w:sz w:val="20"/>
          <w:szCs w:val="20"/>
          <w:lang w:val="en-GB" w:eastAsia="zh-CN"/>
        </w:rPr>
      </w:pPr>
    </w:p>
    <w:p w14:paraId="0D0E77F3" w14:textId="5120701E" w:rsidR="00732B03" w:rsidRDefault="00732B03" w:rsidP="005329C5">
      <w:pPr>
        <w:rPr>
          <w:rFonts w:ascii="Century Gothic" w:hAnsi="Century Gothic"/>
          <w:sz w:val="20"/>
          <w:szCs w:val="20"/>
          <w:lang w:val="en-GB" w:eastAsia="zh-CN"/>
        </w:rPr>
      </w:pPr>
    </w:p>
    <w:p w14:paraId="647A0656" w14:textId="022F9A60" w:rsidR="00732B03" w:rsidRDefault="00732B03" w:rsidP="005329C5">
      <w:pPr>
        <w:rPr>
          <w:rFonts w:ascii="Century Gothic" w:hAnsi="Century Gothic"/>
          <w:sz w:val="20"/>
          <w:szCs w:val="20"/>
          <w:lang w:val="en-GB" w:eastAsia="zh-CN"/>
        </w:rPr>
      </w:pPr>
    </w:p>
    <w:p w14:paraId="774201C1" w14:textId="6793B0BD" w:rsidR="00732B03" w:rsidRDefault="00732B03" w:rsidP="005329C5">
      <w:pPr>
        <w:rPr>
          <w:rFonts w:ascii="Century Gothic" w:hAnsi="Century Gothic"/>
          <w:sz w:val="20"/>
          <w:szCs w:val="20"/>
          <w:lang w:val="en-GB" w:eastAsia="zh-CN"/>
        </w:rPr>
      </w:pPr>
    </w:p>
    <w:p w14:paraId="27F02664" w14:textId="2D832DC2" w:rsidR="00732B03" w:rsidRDefault="00732B03" w:rsidP="005329C5">
      <w:pPr>
        <w:rPr>
          <w:rFonts w:ascii="Century Gothic" w:hAnsi="Century Gothic"/>
          <w:sz w:val="20"/>
          <w:szCs w:val="20"/>
          <w:lang w:val="en-GB" w:eastAsia="zh-CN"/>
        </w:rPr>
      </w:pPr>
    </w:p>
    <w:p w14:paraId="1C7F2E3D" w14:textId="4968CFBC" w:rsidR="00732B03" w:rsidRDefault="00732B03" w:rsidP="005329C5">
      <w:pPr>
        <w:rPr>
          <w:rFonts w:ascii="Century Gothic" w:hAnsi="Century Gothic"/>
          <w:sz w:val="20"/>
          <w:szCs w:val="20"/>
          <w:lang w:val="en-GB" w:eastAsia="zh-CN"/>
        </w:rPr>
      </w:pPr>
    </w:p>
    <w:p w14:paraId="54F63AA2" w14:textId="77777777" w:rsidR="00732B03" w:rsidRDefault="00732B03" w:rsidP="005329C5">
      <w:pPr>
        <w:rPr>
          <w:rFonts w:ascii="Century Gothic" w:hAnsi="Century Gothic"/>
          <w:sz w:val="20"/>
          <w:szCs w:val="20"/>
          <w:lang w:val="en-GB" w:eastAsia="zh-CN"/>
        </w:rPr>
      </w:pPr>
    </w:p>
    <w:p w14:paraId="6447DA47" w14:textId="77777777" w:rsidR="00003F2C" w:rsidRPr="004E7089" w:rsidRDefault="00003F2C" w:rsidP="005329C5">
      <w:pPr>
        <w:rPr>
          <w:rFonts w:ascii="Century Gothic" w:hAnsi="Century Gothic"/>
          <w:sz w:val="20"/>
          <w:szCs w:val="20"/>
          <w:lang w:val="en-GB" w:eastAsia="zh-CN"/>
        </w:rPr>
      </w:pPr>
    </w:p>
    <w:p w14:paraId="6C7E31B5" w14:textId="29838A3F" w:rsidR="004E7089" w:rsidRPr="004E7089" w:rsidRDefault="004E7089" w:rsidP="005329C5">
      <w:pPr>
        <w:rPr>
          <w:rFonts w:ascii="Century Gothic" w:hAnsi="Century Gothic"/>
          <w:sz w:val="20"/>
          <w:szCs w:val="20"/>
          <w:lang w:val="en-GB" w:eastAsia="zh-CN"/>
        </w:rPr>
      </w:pPr>
    </w:p>
    <w:p w14:paraId="42221273" w14:textId="77777777" w:rsidR="00904505" w:rsidRDefault="00904505" w:rsidP="004E7089">
      <w:pPr>
        <w:rPr>
          <w:rFonts w:ascii="Century Gothic" w:hAnsi="Century Gothic" w:cstheme="minorHAnsi"/>
          <w:sz w:val="20"/>
          <w:szCs w:val="20"/>
          <w:lang w:eastAsia="zh-CN"/>
        </w:rPr>
      </w:pPr>
    </w:p>
    <w:p w14:paraId="6DB4EB0A" w14:textId="77777777" w:rsidR="00904505" w:rsidRDefault="00904505" w:rsidP="004E7089">
      <w:pPr>
        <w:rPr>
          <w:rFonts w:ascii="Century Gothic" w:hAnsi="Century Gothic" w:cstheme="minorHAnsi"/>
          <w:sz w:val="20"/>
          <w:szCs w:val="20"/>
          <w:lang w:eastAsia="zh-CN"/>
        </w:rPr>
      </w:pPr>
    </w:p>
    <w:p w14:paraId="2E09293B" w14:textId="5F042079" w:rsidR="00904505" w:rsidRDefault="00BA62EF" w:rsidP="00BA62EF">
      <w:pPr>
        <w:tabs>
          <w:tab w:val="left" w:pos="3510"/>
        </w:tabs>
        <w:rPr>
          <w:rFonts w:ascii="Century Gothic" w:hAnsi="Century Gothic" w:cstheme="minorHAnsi"/>
          <w:sz w:val="20"/>
          <w:szCs w:val="20"/>
          <w:lang w:eastAsia="zh-CN"/>
        </w:rPr>
      </w:pPr>
      <w:r>
        <w:rPr>
          <w:rFonts w:ascii="Century Gothic" w:hAnsi="Century Gothic" w:cstheme="minorHAnsi"/>
          <w:sz w:val="20"/>
          <w:szCs w:val="20"/>
          <w:lang w:eastAsia="zh-CN"/>
        </w:rPr>
        <w:tab/>
      </w:r>
    </w:p>
    <w:p w14:paraId="35104A89" w14:textId="77777777" w:rsidR="00904505" w:rsidRDefault="00904505" w:rsidP="004E7089">
      <w:pPr>
        <w:rPr>
          <w:rFonts w:ascii="Century Gothic" w:hAnsi="Century Gothic" w:cstheme="minorHAnsi"/>
          <w:sz w:val="20"/>
          <w:szCs w:val="20"/>
          <w:lang w:eastAsia="zh-CN"/>
        </w:rPr>
      </w:pPr>
    </w:p>
    <w:p w14:paraId="119EEA1F" w14:textId="77777777" w:rsidR="00904505" w:rsidRDefault="00904505" w:rsidP="004E7089">
      <w:pPr>
        <w:rPr>
          <w:rFonts w:ascii="Century Gothic" w:hAnsi="Century Gothic" w:cstheme="minorHAnsi"/>
          <w:sz w:val="20"/>
          <w:szCs w:val="20"/>
          <w:lang w:eastAsia="zh-CN"/>
        </w:rPr>
      </w:pPr>
    </w:p>
    <w:p w14:paraId="39A5A14D" w14:textId="77777777" w:rsidR="00904505" w:rsidRDefault="00904505" w:rsidP="004E7089">
      <w:pPr>
        <w:rPr>
          <w:rFonts w:ascii="Century Gothic" w:hAnsi="Century Gothic" w:cstheme="minorHAnsi"/>
          <w:sz w:val="20"/>
          <w:szCs w:val="20"/>
          <w:lang w:eastAsia="zh-CN"/>
        </w:rPr>
      </w:pPr>
    </w:p>
    <w:p w14:paraId="57A05B8A" w14:textId="77777777" w:rsidR="00904505" w:rsidRDefault="00904505" w:rsidP="004E7089">
      <w:pPr>
        <w:rPr>
          <w:rFonts w:ascii="Century Gothic" w:hAnsi="Century Gothic" w:cstheme="minorHAnsi"/>
          <w:sz w:val="20"/>
          <w:szCs w:val="20"/>
          <w:lang w:eastAsia="zh-CN"/>
        </w:rPr>
      </w:pPr>
    </w:p>
    <w:p w14:paraId="20045DBB" w14:textId="77777777" w:rsidR="00904505" w:rsidRDefault="00904505" w:rsidP="004E7089">
      <w:pPr>
        <w:rPr>
          <w:rFonts w:ascii="Century Gothic" w:hAnsi="Century Gothic" w:cstheme="minorHAnsi"/>
          <w:sz w:val="20"/>
          <w:szCs w:val="20"/>
          <w:lang w:eastAsia="zh-CN"/>
        </w:rPr>
      </w:pPr>
    </w:p>
    <w:p w14:paraId="3669BD87" w14:textId="77777777" w:rsidR="001569E1" w:rsidRDefault="001569E1" w:rsidP="004E7089">
      <w:pPr>
        <w:rPr>
          <w:rFonts w:ascii="Century Gothic" w:hAnsi="Century Gothic" w:cstheme="minorHAnsi"/>
          <w:sz w:val="20"/>
          <w:szCs w:val="20"/>
        </w:rPr>
      </w:pPr>
    </w:p>
    <w:p w14:paraId="28B9DB4E" w14:textId="77777777" w:rsidR="001569E1" w:rsidRDefault="001569E1" w:rsidP="004E7089">
      <w:pPr>
        <w:rPr>
          <w:rFonts w:ascii="Century Gothic" w:hAnsi="Century Gothic" w:cstheme="minorHAnsi"/>
          <w:sz w:val="20"/>
          <w:szCs w:val="20"/>
        </w:rPr>
      </w:pPr>
    </w:p>
    <w:p w14:paraId="2B2FDAE1" w14:textId="77777777" w:rsidR="001569E1" w:rsidRDefault="001569E1" w:rsidP="004E7089">
      <w:pPr>
        <w:rPr>
          <w:rFonts w:ascii="Century Gothic" w:hAnsi="Century Gothic" w:cstheme="minorHAnsi"/>
          <w:sz w:val="20"/>
          <w:szCs w:val="20"/>
        </w:rPr>
      </w:pPr>
    </w:p>
    <w:p w14:paraId="29855EB0" w14:textId="7D1F0C82" w:rsidR="004E7089" w:rsidRPr="00BA62EF" w:rsidRDefault="004E7089" w:rsidP="004E7089">
      <w:pPr>
        <w:rPr>
          <w:rFonts w:ascii="Century Gothic" w:hAnsi="Century Gothic" w:cstheme="minorHAnsi"/>
          <w:sz w:val="16"/>
          <w:szCs w:val="16"/>
        </w:rPr>
      </w:pPr>
      <w:r w:rsidRPr="00BA62EF">
        <w:rPr>
          <w:rFonts w:ascii="Century Gothic" w:hAnsi="Century Gothic" w:cstheme="minorHAnsi"/>
          <w:sz w:val="16"/>
          <w:szCs w:val="16"/>
        </w:rPr>
        <w:t>Copyright © BRCGS 2021 protected under UK and international law.</w:t>
      </w:r>
    </w:p>
    <w:p w14:paraId="365B556D" w14:textId="77777777" w:rsidR="004E7089" w:rsidRPr="004E7089" w:rsidRDefault="004E7089" w:rsidP="005329C5">
      <w:pPr>
        <w:rPr>
          <w:rFonts w:ascii="Century Gothic" w:hAnsi="Century Gothic"/>
          <w:sz w:val="20"/>
          <w:szCs w:val="20"/>
          <w:lang w:val="en-GB"/>
        </w:rPr>
      </w:pPr>
    </w:p>
    <w:sectPr w:rsidR="004E7089" w:rsidRPr="004E7089" w:rsidSect="00827894">
      <w:headerReference w:type="even" r:id="rId19"/>
      <w:headerReference w:type="default" r:id="rId20"/>
      <w:footerReference w:type="even" r:id="rId21"/>
      <w:footerReference w:type="default" r:id="rId22"/>
      <w:headerReference w:type="first" r:id="rId23"/>
      <w:footerReference w:type="first" r:id="rId24"/>
      <w:pgSz w:w="11920" w:h="16840"/>
      <w:pgMar w:top="1985" w:right="1134" w:bottom="1701"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FC56C" w14:textId="77777777" w:rsidR="00821512" w:rsidRDefault="00821512">
      <w:pPr>
        <w:spacing w:after="0"/>
      </w:pPr>
      <w:r>
        <w:separator/>
      </w:r>
    </w:p>
  </w:endnote>
  <w:endnote w:type="continuationSeparator" w:id="0">
    <w:p w14:paraId="2E441BF2" w14:textId="77777777" w:rsidR="00821512" w:rsidRDefault="00821512">
      <w:pPr>
        <w:spacing w:after="0"/>
      </w:pPr>
      <w:r>
        <w:continuationSeparator/>
      </w:r>
    </w:p>
  </w:endnote>
  <w:endnote w:type="continuationNotice" w:id="1">
    <w:p w14:paraId="75F43DE2" w14:textId="77777777" w:rsidR="004B4345" w:rsidRDefault="004B434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dobe Fangsong Std R">
    <w:altName w:val="Yu Gothic"/>
    <w:panose1 w:val="00000000000000000000"/>
    <w:charset w:val="80"/>
    <w:family w:val="roman"/>
    <w:notTrueType/>
    <w:pitch w:val="variable"/>
    <w:sig w:usb0="00000000" w:usb1="0A0F1810" w:usb2="00000016" w:usb3="00000000" w:csb0="00060007"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icrosoft GothicNeo">
    <w:charset w:val="81"/>
    <w:family w:val="swiss"/>
    <w:pitch w:val="variable"/>
    <w:sig w:usb0="800002BF" w:usb1="29D7A47B" w:usb2="00000010" w:usb3="00000000" w:csb0="0029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AdobeFangsongStd-Regular">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gridCol w:w="222"/>
    </w:tblGrid>
    <w:tr w:rsidR="00732B03" w:rsidRPr="00C74BF3" w14:paraId="55A8E054" w14:textId="77777777" w:rsidTr="00422D1F">
      <w:trPr>
        <w:trHeight w:val="227"/>
      </w:trPr>
      <w:tc>
        <w:tcPr>
          <w:tcW w:w="4885" w:type="pct"/>
          <w:vAlign w:val="center"/>
        </w:tcPr>
        <w:p w14:paraId="2ABC95E1" w14:textId="08AB9EB5" w:rsidR="00732B03" w:rsidRPr="00C74BF3" w:rsidRDefault="00732B03" w:rsidP="00C74BF3">
          <w:pPr>
            <w:pStyle w:val="Footer"/>
          </w:pPr>
        </w:p>
      </w:tc>
      <w:tc>
        <w:tcPr>
          <w:tcW w:w="115" w:type="pct"/>
          <w:vAlign w:val="center"/>
        </w:tcPr>
        <w:p w14:paraId="1FCEA551" w14:textId="1399A715" w:rsidR="00732B03" w:rsidRPr="00C74BF3" w:rsidRDefault="00732B03" w:rsidP="00C74BF3">
          <w:pPr>
            <w:pStyle w:val="Footer"/>
            <w:jc w:val="right"/>
          </w:pPr>
        </w:p>
      </w:tc>
    </w:tr>
    <w:tr w:rsidR="00732B03" w:rsidRPr="00C74BF3" w14:paraId="2938BD37" w14:textId="77777777" w:rsidTr="00422D1F">
      <w:trPr>
        <w:trHeight w:val="227"/>
      </w:trPr>
      <w:tc>
        <w:tcPr>
          <w:tcW w:w="4885" w:type="pct"/>
          <w:vAlign w:val="center"/>
        </w:tcPr>
        <w:p w14:paraId="4AB2D06E" w14:textId="47D10C42" w:rsidR="00732B03" w:rsidRPr="00C74BF3" w:rsidRDefault="00732B03" w:rsidP="00C74BF3">
          <w:pPr>
            <w:pStyle w:val="Footer"/>
          </w:pPr>
        </w:p>
      </w:tc>
      <w:tc>
        <w:tcPr>
          <w:tcW w:w="115" w:type="pct"/>
          <w:vAlign w:val="center"/>
        </w:tcPr>
        <w:p w14:paraId="48F2E49A" w14:textId="3AF44392" w:rsidR="00732B03" w:rsidRPr="00C74BF3" w:rsidRDefault="00732B03" w:rsidP="00C74BF3">
          <w:pPr>
            <w:pStyle w:val="Footer"/>
            <w:jc w:val="right"/>
          </w:pPr>
        </w:p>
      </w:tc>
    </w:tr>
  </w:tbl>
  <w:tbl>
    <w:tblPr>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995"/>
      <w:gridCol w:w="5528"/>
      <w:gridCol w:w="253"/>
    </w:tblGrid>
    <w:tr w:rsidR="00422D1F" w:rsidRPr="00201C84" w14:paraId="732D2094" w14:textId="77777777" w:rsidTr="00D448F1">
      <w:trPr>
        <w:trHeight w:val="227"/>
      </w:trPr>
      <w:tc>
        <w:tcPr>
          <w:tcW w:w="3995" w:type="dxa"/>
          <w:vAlign w:val="center"/>
        </w:tcPr>
        <w:p w14:paraId="1ED150CB" w14:textId="77777777" w:rsidR="00422D1F" w:rsidRPr="00201C84" w:rsidRDefault="00422D1F" w:rsidP="00422D1F">
          <w:pPr>
            <w:rPr>
              <w:rFonts w:ascii="Century Gothic" w:hAnsi="Century Gothic"/>
              <w:sz w:val="20"/>
              <w:szCs w:val="20"/>
              <w:highlight w:val="yellow"/>
            </w:rPr>
          </w:pPr>
          <w:r w:rsidRPr="00201C84">
            <w:rPr>
              <w:rFonts w:ascii="Century Gothic" w:hAnsi="Century Gothic"/>
              <w:sz w:val="20"/>
              <w:szCs w:val="20"/>
            </w:rPr>
            <w:t>P604</w:t>
          </w:r>
          <w:r>
            <w:rPr>
              <w:rFonts w:ascii="Century Gothic" w:hAnsi="Century Gothic"/>
              <w:sz w:val="20"/>
              <w:szCs w:val="20"/>
            </w:rPr>
            <w:t>f</w:t>
          </w:r>
          <w:r w:rsidRPr="00201C84">
            <w:rPr>
              <w:rFonts w:ascii="Century Gothic" w:hAnsi="Century Gothic"/>
              <w:sz w:val="20"/>
              <w:szCs w:val="20"/>
            </w:rPr>
            <w:t xml:space="preserve">: Auditor Checklist and Site Self-Assessment Tool - </w:t>
          </w:r>
          <w:r>
            <w:rPr>
              <w:rFonts w:ascii="Century Gothic" w:hAnsi="Century Gothic"/>
              <w:sz w:val="20"/>
              <w:szCs w:val="20"/>
            </w:rPr>
            <w:t>Chinese</w:t>
          </w:r>
        </w:p>
      </w:tc>
      <w:tc>
        <w:tcPr>
          <w:tcW w:w="5528" w:type="dxa"/>
          <w:tcBorders>
            <w:right w:val="single" w:sz="4" w:space="0" w:color="auto"/>
          </w:tcBorders>
          <w:vAlign w:val="center"/>
        </w:tcPr>
        <w:p w14:paraId="5F154E17" w14:textId="77777777" w:rsidR="00422D1F" w:rsidRPr="00201C84" w:rsidRDefault="00422D1F" w:rsidP="00422D1F">
          <w:pPr>
            <w:rPr>
              <w:rFonts w:ascii="Century Gothic" w:hAnsi="Century Gothic"/>
              <w:sz w:val="20"/>
              <w:szCs w:val="20"/>
            </w:rPr>
          </w:pPr>
          <w:r w:rsidRPr="00201C84">
            <w:rPr>
              <w:rFonts w:ascii="Century Gothic" w:hAnsi="Century Gothic"/>
              <w:sz w:val="20"/>
              <w:szCs w:val="20"/>
            </w:rPr>
            <w:t xml:space="preserve">BRCGS Global Standard Packaging Materials, Issue 6  </w:t>
          </w:r>
        </w:p>
      </w:tc>
      <w:tc>
        <w:tcPr>
          <w:tcW w:w="253" w:type="dxa"/>
          <w:tcBorders>
            <w:left w:val="single" w:sz="4" w:space="0" w:color="auto"/>
          </w:tcBorders>
          <w:vAlign w:val="center"/>
        </w:tcPr>
        <w:p w14:paraId="4F61BA19" w14:textId="77777777" w:rsidR="00422D1F" w:rsidRPr="00201C84" w:rsidRDefault="00422D1F" w:rsidP="00422D1F">
          <w:pPr>
            <w:rPr>
              <w:rFonts w:ascii="Century Gothic" w:hAnsi="Century Gothic"/>
              <w:sz w:val="20"/>
              <w:szCs w:val="20"/>
            </w:rPr>
          </w:pPr>
        </w:p>
      </w:tc>
    </w:tr>
    <w:tr w:rsidR="00422D1F" w:rsidRPr="00201C84" w14:paraId="35453473" w14:textId="77777777" w:rsidTr="00D448F1">
      <w:trPr>
        <w:trHeight w:val="227"/>
      </w:trPr>
      <w:tc>
        <w:tcPr>
          <w:tcW w:w="3995" w:type="dxa"/>
          <w:vAlign w:val="center"/>
        </w:tcPr>
        <w:p w14:paraId="2547C341" w14:textId="77777777" w:rsidR="00422D1F" w:rsidRPr="00201C84" w:rsidRDefault="00422D1F" w:rsidP="00422D1F">
          <w:pPr>
            <w:rPr>
              <w:rFonts w:ascii="Century Gothic" w:hAnsi="Century Gothic"/>
              <w:sz w:val="20"/>
              <w:szCs w:val="20"/>
              <w:highlight w:val="yellow"/>
            </w:rPr>
          </w:pPr>
          <w:r w:rsidRPr="00201C84">
            <w:rPr>
              <w:rFonts w:ascii="Century Gothic" w:hAnsi="Century Gothic"/>
              <w:sz w:val="20"/>
              <w:szCs w:val="20"/>
            </w:rPr>
            <w:t>Version 2: 13/09/2021</w:t>
          </w:r>
        </w:p>
      </w:tc>
      <w:tc>
        <w:tcPr>
          <w:tcW w:w="5528" w:type="dxa"/>
          <w:tcBorders>
            <w:right w:val="single" w:sz="4" w:space="0" w:color="auto"/>
          </w:tcBorders>
          <w:vAlign w:val="center"/>
        </w:tcPr>
        <w:p w14:paraId="4D1A6742" w14:textId="77777777" w:rsidR="00422D1F" w:rsidRPr="00201C84" w:rsidRDefault="00422D1F" w:rsidP="00422D1F">
          <w:pPr>
            <w:rPr>
              <w:rFonts w:ascii="Century Gothic" w:hAnsi="Century Gothic"/>
              <w:sz w:val="20"/>
              <w:szCs w:val="20"/>
            </w:rPr>
          </w:pPr>
          <w:r w:rsidRPr="00201C84">
            <w:rPr>
              <w:rFonts w:ascii="Century Gothic" w:hAnsi="Century Gothic"/>
              <w:sz w:val="20"/>
              <w:szCs w:val="20"/>
            </w:rPr>
            <w:t xml:space="preserve">Page </w:t>
          </w:r>
          <w:r w:rsidRPr="00201C84">
            <w:rPr>
              <w:rFonts w:ascii="Century Gothic" w:hAnsi="Century Gothic"/>
              <w:sz w:val="20"/>
              <w:szCs w:val="20"/>
            </w:rPr>
            <w:fldChar w:fldCharType="begin"/>
          </w:r>
          <w:r w:rsidRPr="00201C84">
            <w:rPr>
              <w:rFonts w:ascii="Century Gothic" w:hAnsi="Century Gothic"/>
              <w:sz w:val="20"/>
              <w:szCs w:val="20"/>
            </w:rPr>
            <w:instrText xml:space="preserve"> PAGE  \* Arabic  \* MERGEFORMAT </w:instrText>
          </w:r>
          <w:r w:rsidRPr="00201C84">
            <w:rPr>
              <w:rFonts w:ascii="Century Gothic" w:hAnsi="Century Gothic"/>
              <w:sz w:val="20"/>
              <w:szCs w:val="20"/>
            </w:rPr>
            <w:fldChar w:fldCharType="separate"/>
          </w:r>
          <w:r w:rsidRPr="00201C84">
            <w:rPr>
              <w:rFonts w:ascii="Century Gothic" w:hAnsi="Century Gothic"/>
              <w:sz w:val="20"/>
              <w:szCs w:val="20"/>
            </w:rPr>
            <w:t>22</w:t>
          </w:r>
          <w:r w:rsidRPr="00201C84">
            <w:rPr>
              <w:rFonts w:ascii="Century Gothic" w:hAnsi="Century Gothic"/>
              <w:sz w:val="20"/>
              <w:szCs w:val="20"/>
            </w:rPr>
            <w:fldChar w:fldCharType="end"/>
          </w:r>
          <w:r w:rsidRPr="00201C84">
            <w:rPr>
              <w:rFonts w:ascii="Century Gothic" w:hAnsi="Century Gothic"/>
              <w:sz w:val="20"/>
              <w:szCs w:val="20"/>
            </w:rPr>
            <w:t xml:space="preserve"> of 6</w:t>
          </w:r>
          <w:r>
            <w:rPr>
              <w:rFonts w:ascii="Century Gothic" w:hAnsi="Century Gothic"/>
              <w:sz w:val="20"/>
              <w:szCs w:val="20"/>
            </w:rPr>
            <w:t>4</w:t>
          </w:r>
          <w:r w:rsidRPr="00201C84">
            <w:rPr>
              <w:rFonts w:ascii="Century Gothic" w:hAnsi="Century Gothic"/>
              <w:sz w:val="20"/>
              <w:szCs w:val="20"/>
            </w:rPr>
            <w:t xml:space="preserve"> </w:t>
          </w:r>
        </w:p>
      </w:tc>
      <w:tc>
        <w:tcPr>
          <w:tcW w:w="253" w:type="dxa"/>
          <w:tcBorders>
            <w:left w:val="single" w:sz="4" w:space="0" w:color="auto"/>
          </w:tcBorders>
          <w:vAlign w:val="center"/>
        </w:tcPr>
        <w:p w14:paraId="08F8363B" w14:textId="77777777" w:rsidR="00422D1F" w:rsidRPr="00201C84" w:rsidRDefault="00422D1F" w:rsidP="00422D1F">
          <w:pPr>
            <w:rPr>
              <w:rFonts w:ascii="Century Gothic" w:hAnsi="Century Gothic"/>
              <w:sz w:val="20"/>
              <w:szCs w:val="20"/>
            </w:rPr>
          </w:pPr>
        </w:p>
      </w:tc>
    </w:tr>
  </w:tbl>
  <w:p w14:paraId="00BFB596" w14:textId="77777777" w:rsidR="00732B03" w:rsidRPr="00AA27F9" w:rsidRDefault="00732B03" w:rsidP="00AA2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gridCol w:w="222"/>
    </w:tblGrid>
    <w:tr w:rsidR="00732B03" w:rsidRPr="00C74BF3" w14:paraId="362ED302" w14:textId="77777777" w:rsidTr="00673284">
      <w:trPr>
        <w:trHeight w:val="227"/>
      </w:trPr>
      <w:tc>
        <w:tcPr>
          <w:tcW w:w="2928" w:type="pct"/>
          <w:vAlign w:val="center"/>
        </w:tcPr>
        <w:tbl>
          <w:tblPr>
            <w:tblStyle w:val="TableGrid"/>
            <w:tblW w:w="924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854"/>
            <w:gridCol w:w="5387"/>
          </w:tblGrid>
          <w:tr w:rsidR="002B2D55" w:rsidRPr="00201C84" w14:paraId="0C45C771" w14:textId="58314ED8" w:rsidTr="00B56123">
            <w:trPr>
              <w:trHeight w:val="227"/>
            </w:trPr>
            <w:tc>
              <w:tcPr>
                <w:tcW w:w="3854" w:type="dxa"/>
                <w:vAlign w:val="center"/>
              </w:tcPr>
              <w:p w14:paraId="182FC621" w14:textId="2261FA79" w:rsidR="002B2D55" w:rsidRPr="000B3A68" w:rsidRDefault="002B2D55" w:rsidP="00732B03">
                <w:pPr>
                  <w:pStyle w:val="Footer"/>
                  <w:rPr>
                    <w:rFonts w:ascii="Century Gothic" w:hAnsi="Century Gothic"/>
                    <w:sz w:val="18"/>
                    <w:szCs w:val="18"/>
                    <w:highlight w:val="yellow"/>
                  </w:rPr>
                </w:pPr>
                <w:r w:rsidRPr="000B3A68">
                  <w:rPr>
                    <w:rFonts w:ascii="Century Gothic" w:hAnsi="Century Gothic"/>
                    <w:sz w:val="18"/>
                    <w:szCs w:val="18"/>
                  </w:rPr>
                  <w:t>P604f: Auditor Checklist and Site Self-Assessment Tool - Chinese</w:t>
                </w:r>
              </w:p>
            </w:tc>
            <w:tc>
              <w:tcPr>
                <w:tcW w:w="5387" w:type="dxa"/>
                <w:tcBorders>
                  <w:right w:val="single" w:sz="4" w:space="0" w:color="auto"/>
                </w:tcBorders>
                <w:vAlign w:val="center"/>
              </w:tcPr>
              <w:p w14:paraId="7BD09735" w14:textId="1EF3DDCD" w:rsidR="002B2D55" w:rsidRPr="000B3A68" w:rsidRDefault="002B2D55" w:rsidP="002B2D55">
                <w:pPr>
                  <w:pStyle w:val="Footer"/>
                  <w:jc w:val="right"/>
                  <w:rPr>
                    <w:rFonts w:ascii="Century Gothic" w:hAnsi="Century Gothic"/>
                    <w:sz w:val="18"/>
                    <w:szCs w:val="18"/>
                  </w:rPr>
                </w:pPr>
                <w:r w:rsidRPr="000B3A68">
                  <w:rPr>
                    <w:rFonts w:ascii="Century Gothic" w:hAnsi="Century Gothic"/>
                    <w:sz w:val="18"/>
                    <w:szCs w:val="18"/>
                  </w:rPr>
                  <w:t xml:space="preserve">BRCGS Global Standard Packaging Materials, Issue 6  </w:t>
                </w:r>
              </w:p>
            </w:tc>
          </w:tr>
          <w:tr w:rsidR="002B2D55" w:rsidRPr="00201C84" w14:paraId="3EBBA473" w14:textId="410BC6AD" w:rsidTr="00B56123">
            <w:trPr>
              <w:trHeight w:val="227"/>
            </w:trPr>
            <w:tc>
              <w:tcPr>
                <w:tcW w:w="3854" w:type="dxa"/>
                <w:vAlign w:val="center"/>
              </w:tcPr>
              <w:p w14:paraId="6C00DED7" w14:textId="4B2A61C6" w:rsidR="002B2D55" w:rsidRPr="000B3A68" w:rsidRDefault="002B2D55" w:rsidP="00732B03">
                <w:pPr>
                  <w:pStyle w:val="Footer"/>
                  <w:rPr>
                    <w:rFonts w:ascii="Century Gothic" w:hAnsi="Century Gothic"/>
                    <w:sz w:val="18"/>
                    <w:szCs w:val="18"/>
                    <w:highlight w:val="yellow"/>
                  </w:rPr>
                </w:pPr>
                <w:r w:rsidRPr="000B3A68">
                  <w:rPr>
                    <w:rFonts w:ascii="Century Gothic" w:hAnsi="Century Gothic"/>
                    <w:sz w:val="18"/>
                    <w:szCs w:val="18"/>
                  </w:rPr>
                  <w:t xml:space="preserve">Version 2: </w:t>
                </w:r>
                <w:r w:rsidR="00B56123" w:rsidRPr="000B3A68">
                  <w:rPr>
                    <w:rFonts w:ascii="Century Gothic" w:hAnsi="Century Gothic"/>
                    <w:sz w:val="18"/>
                    <w:szCs w:val="18"/>
                  </w:rPr>
                  <w:t>27</w:t>
                </w:r>
                <w:r w:rsidRPr="000B3A68">
                  <w:rPr>
                    <w:rFonts w:ascii="Century Gothic" w:hAnsi="Century Gothic"/>
                    <w:sz w:val="18"/>
                    <w:szCs w:val="18"/>
                  </w:rPr>
                  <w:t>/</w:t>
                </w:r>
                <w:r w:rsidR="00B56123" w:rsidRPr="000B3A68">
                  <w:rPr>
                    <w:rFonts w:ascii="Century Gothic" w:hAnsi="Century Gothic"/>
                    <w:sz w:val="18"/>
                    <w:szCs w:val="18"/>
                  </w:rPr>
                  <w:t>10</w:t>
                </w:r>
                <w:r w:rsidRPr="000B3A68">
                  <w:rPr>
                    <w:rFonts w:ascii="Century Gothic" w:hAnsi="Century Gothic"/>
                    <w:sz w:val="18"/>
                    <w:szCs w:val="18"/>
                  </w:rPr>
                  <w:t>/2021</w:t>
                </w:r>
              </w:p>
            </w:tc>
            <w:tc>
              <w:tcPr>
                <w:tcW w:w="5387" w:type="dxa"/>
                <w:tcBorders>
                  <w:right w:val="single" w:sz="4" w:space="0" w:color="auto"/>
                </w:tcBorders>
                <w:vAlign w:val="center"/>
              </w:tcPr>
              <w:p w14:paraId="7871BF0F" w14:textId="30428D28" w:rsidR="002B2D55" w:rsidRPr="000B3A68" w:rsidRDefault="002B2D55" w:rsidP="002B2D55">
                <w:pPr>
                  <w:pStyle w:val="Footer"/>
                  <w:jc w:val="right"/>
                  <w:rPr>
                    <w:rFonts w:ascii="Century Gothic" w:hAnsi="Century Gothic"/>
                    <w:sz w:val="18"/>
                    <w:szCs w:val="18"/>
                  </w:rPr>
                </w:pPr>
                <w:r w:rsidRPr="000B3A68">
                  <w:rPr>
                    <w:rFonts w:ascii="Century Gothic" w:hAnsi="Century Gothic"/>
                    <w:sz w:val="18"/>
                    <w:szCs w:val="18"/>
                  </w:rPr>
                  <w:t xml:space="preserve">Page </w:t>
                </w:r>
                <w:r w:rsidRPr="000B3A68">
                  <w:rPr>
                    <w:rFonts w:ascii="Century Gothic" w:hAnsi="Century Gothic"/>
                    <w:sz w:val="18"/>
                    <w:szCs w:val="18"/>
                  </w:rPr>
                  <w:fldChar w:fldCharType="begin"/>
                </w:r>
                <w:r w:rsidRPr="000B3A68">
                  <w:rPr>
                    <w:rFonts w:ascii="Century Gothic" w:hAnsi="Century Gothic"/>
                    <w:sz w:val="18"/>
                    <w:szCs w:val="18"/>
                  </w:rPr>
                  <w:instrText xml:space="preserve"> PAGE  \* Arabic  \* MERGEFORMAT </w:instrText>
                </w:r>
                <w:r w:rsidRPr="000B3A68">
                  <w:rPr>
                    <w:rFonts w:ascii="Century Gothic" w:hAnsi="Century Gothic"/>
                    <w:sz w:val="18"/>
                    <w:szCs w:val="18"/>
                  </w:rPr>
                  <w:fldChar w:fldCharType="separate"/>
                </w:r>
                <w:r w:rsidRPr="000B3A68">
                  <w:rPr>
                    <w:rFonts w:ascii="Century Gothic" w:hAnsi="Century Gothic"/>
                    <w:sz w:val="18"/>
                    <w:szCs w:val="18"/>
                  </w:rPr>
                  <w:t>22</w:t>
                </w:r>
                <w:r w:rsidRPr="000B3A68">
                  <w:rPr>
                    <w:rFonts w:ascii="Century Gothic" w:hAnsi="Century Gothic"/>
                    <w:sz w:val="18"/>
                    <w:szCs w:val="18"/>
                  </w:rPr>
                  <w:fldChar w:fldCharType="end"/>
                </w:r>
                <w:r w:rsidRPr="000B3A68">
                  <w:rPr>
                    <w:rFonts w:ascii="Century Gothic" w:hAnsi="Century Gothic"/>
                    <w:sz w:val="18"/>
                    <w:szCs w:val="18"/>
                  </w:rPr>
                  <w:t xml:space="preserve"> of </w:t>
                </w:r>
                <w:r w:rsidR="00904505" w:rsidRPr="000B3A68">
                  <w:rPr>
                    <w:rFonts w:ascii="Century Gothic" w:hAnsi="Century Gothic"/>
                    <w:sz w:val="18"/>
                    <w:szCs w:val="18"/>
                  </w:rPr>
                  <w:t>75</w:t>
                </w:r>
                <w:r w:rsidRPr="000B3A68">
                  <w:rPr>
                    <w:rFonts w:ascii="Century Gothic" w:hAnsi="Century Gothic"/>
                    <w:sz w:val="18"/>
                    <w:szCs w:val="18"/>
                  </w:rPr>
                  <w:t xml:space="preserve"> </w:t>
                </w:r>
              </w:p>
            </w:tc>
          </w:tr>
        </w:tbl>
        <w:p w14:paraId="5729F028" w14:textId="7F8BF91D" w:rsidR="00732B03" w:rsidRPr="00C74BF3" w:rsidRDefault="00732B03" w:rsidP="00C74BF3">
          <w:pPr>
            <w:pStyle w:val="Footer"/>
          </w:pPr>
        </w:p>
      </w:tc>
      <w:tc>
        <w:tcPr>
          <w:tcW w:w="2072" w:type="pct"/>
          <w:vAlign w:val="center"/>
        </w:tcPr>
        <w:p w14:paraId="7EEF1CBF" w14:textId="57BCC2DA" w:rsidR="00732B03" w:rsidRPr="00C74BF3" w:rsidRDefault="00732B03" w:rsidP="00C74BF3">
          <w:pPr>
            <w:pStyle w:val="Footer"/>
            <w:jc w:val="right"/>
          </w:pPr>
        </w:p>
      </w:tc>
    </w:tr>
    <w:tr w:rsidR="00732B03" w:rsidRPr="00C74BF3" w14:paraId="78AA0567" w14:textId="77777777" w:rsidTr="00673284">
      <w:trPr>
        <w:trHeight w:val="227"/>
      </w:trPr>
      <w:tc>
        <w:tcPr>
          <w:tcW w:w="2928" w:type="pct"/>
          <w:vAlign w:val="center"/>
        </w:tcPr>
        <w:p w14:paraId="3D61C4E0" w14:textId="4305C2A7" w:rsidR="00732B03" w:rsidRPr="00C74BF3" w:rsidRDefault="00732B03" w:rsidP="00C74BF3">
          <w:pPr>
            <w:pStyle w:val="Footer"/>
          </w:pPr>
        </w:p>
      </w:tc>
      <w:tc>
        <w:tcPr>
          <w:tcW w:w="2072" w:type="pct"/>
          <w:vAlign w:val="center"/>
        </w:tcPr>
        <w:p w14:paraId="6ACA9459" w14:textId="37E0B829" w:rsidR="00732B03" w:rsidRPr="00C74BF3" w:rsidRDefault="00732B03" w:rsidP="00C74BF3">
          <w:pPr>
            <w:pStyle w:val="Footer"/>
            <w:jc w:val="right"/>
          </w:pPr>
        </w:p>
      </w:tc>
    </w:tr>
  </w:tbl>
  <w:p w14:paraId="2D9E2FFD" w14:textId="77777777" w:rsidR="00732B03" w:rsidRPr="00C74BF3" w:rsidRDefault="00732B03" w:rsidP="00C74B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6"/>
      <w:gridCol w:w="5385"/>
    </w:tblGrid>
    <w:tr w:rsidR="00422D1F" w:rsidRPr="00422D1F" w14:paraId="0CA047F0" w14:textId="77777777" w:rsidTr="000B5773">
      <w:trPr>
        <w:trHeight w:val="227"/>
      </w:trPr>
      <w:tc>
        <w:tcPr>
          <w:tcW w:w="2247" w:type="pct"/>
          <w:vAlign w:val="center"/>
        </w:tcPr>
        <w:p w14:paraId="1BFC37B3" w14:textId="6E7FCEE1" w:rsidR="00422D1F" w:rsidRPr="00422D1F" w:rsidRDefault="00422D1F" w:rsidP="00422D1F">
          <w:pPr>
            <w:pStyle w:val="Footer"/>
            <w:rPr>
              <w:rFonts w:ascii="Century Gothic" w:hAnsi="Century Gothic"/>
              <w:sz w:val="20"/>
              <w:szCs w:val="20"/>
            </w:rPr>
          </w:pPr>
        </w:p>
      </w:tc>
      <w:tc>
        <w:tcPr>
          <w:tcW w:w="2753" w:type="pct"/>
          <w:vAlign w:val="center"/>
        </w:tcPr>
        <w:p w14:paraId="35F17EF5" w14:textId="43FD7BB6" w:rsidR="00422D1F" w:rsidRPr="00422D1F" w:rsidRDefault="00422D1F" w:rsidP="00422D1F">
          <w:pPr>
            <w:pStyle w:val="Footer"/>
            <w:jc w:val="right"/>
            <w:rPr>
              <w:rFonts w:ascii="Century Gothic" w:hAnsi="Century Gothic"/>
              <w:sz w:val="20"/>
              <w:szCs w:val="20"/>
            </w:rPr>
          </w:pPr>
        </w:p>
      </w:tc>
    </w:tr>
    <w:tr w:rsidR="00422D1F" w:rsidRPr="00422D1F" w14:paraId="7CDD559D" w14:textId="77777777" w:rsidTr="000B5773">
      <w:trPr>
        <w:trHeight w:val="227"/>
      </w:trPr>
      <w:tc>
        <w:tcPr>
          <w:tcW w:w="2247" w:type="pct"/>
          <w:vAlign w:val="center"/>
        </w:tcPr>
        <w:p w14:paraId="7BF467E0" w14:textId="377D826C" w:rsidR="00422D1F" w:rsidRPr="00422D1F" w:rsidRDefault="00422D1F" w:rsidP="00422D1F">
          <w:pPr>
            <w:pStyle w:val="Footer"/>
            <w:rPr>
              <w:rFonts w:ascii="Century Gothic" w:hAnsi="Century Gothic"/>
              <w:sz w:val="20"/>
              <w:szCs w:val="20"/>
            </w:rPr>
          </w:pPr>
        </w:p>
      </w:tc>
      <w:tc>
        <w:tcPr>
          <w:tcW w:w="2753" w:type="pct"/>
          <w:vAlign w:val="center"/>
        </w:tcPr>
        <w:p w14:paraId="6A41E439" w14:textId="38307ECE" w:rsidR="00422D1F" w:rsidRPr="00422D1F" w:rsidRDefault="00422D1F" w:rsidP="00422D1F">
          <w:pPr>
            <w:pStyle w:val="Footer"/>
            <w:jc w:val="right"/>
            <w:rPr>
              <w:rFonts w:ascii="Century Gothic" w:hAnsi="Century Gothic"/>
              <w:sz w:val="20"/>
              <w:szCs w:val="20"/>
            </w:rPr>
          </w:pPr>
        </w:p>
      </w:tc>
    </w:tr>
    <w:tr w:rsidR="00422D1F" w:rsidRPr="00422D1F" w14:paraId="286E26B8" w14:textId="77777777" w:rsidTr="000B5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247" w:type="pct"/>
        </w:tcPr>
        <w:p w14:paraId="45C004C0" w14:textId="0E7FE8F4" w:rsidR="00422D1F" w:rsidRPr="000B3A68" w:rsidRDefault="00422D1F" w:rsidP="00422D1F">
          <w:pPr>
            <w:pStyle w:val="Footer"/>
            <w:rPr>
              <w:rFonts w:ascii="Century Gothic" w:hAnsi="Century Gothic"/>
              <w:sz w:val="18"/>
              <w:szCs w:val="18"/>
            </w:rPr>
          </w:pPr>
          <w:r w:rsidRPr="000B3A68">
            <w:rPr>
              <w:rFonts w:ascii="Century Gothic" w:hAnsi="Century Gothic"/>
              <w:sz w:val="18"/>
              <w:szCs w:val="18"/>
            </w:rPr>
            <w:t>P604f: Checklist/Site Self-Assessment Tool - Chinese</w:t>
          </w:r>
        </w:p>
      </w:tc>
      <w:tc>
        <w:tcPr>
          <w:tcW w:w="2753" w:type="pct"/>
        </w:tcPr>
        <w:p w14:paraId="72830BF2" w14:textId="32062F7C" w:rsidR="00422D1F" w:rsidRPr="000B3A68" w:rsidRDefault="00A371BC" w:rsidP="00422D1F">
          <w:pPr>
            <w:pStyle w:val="Footer"/>
            <w:jc w:val="right"/>
            <w:rPr>
              <w:rFonts w:ascii="Century Gothic" w:hAnsi="Century Gothic"/>
              <w:sz w:val="18"/>
              <w:szCs w:val="18"/>
            </w:rPr>
          </w:pPr>
          <w:r w:rsidRPr="000B3A68">
            <w:rPr>
              <w:rFonts w:ascii="Century Gothic" w:hAnsi="Century Gothic"/>
              <w:sz w:val="18"/>
              <w:szCs w:val="18"/>
            </w:rPr>
            <w:t xml:space="preserve">BRCGS Global Standard Packaging Materials, Issue 6  </w:t>
          </w:r>
        </w:p>
      </w:tc>
    </w:tr>
    <w:tr w:rsidR="00422D1F" w:rsidRPr="00422D1F" w14:paraId="1C833E57" w14:textId="77777777" w:rsidTr="000B5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247" w:type="pct"/>
        </w:tcPr>
        <w:p w14:paraId="24D03896" w14:textId="74CC3EA0" w:rsidR="00422D1F" w:rsidRPr="000B3A68" w:rsidRDefault="00A371BC" w:rsidP="00422D1F">
          <w:pPr>
            <w:pStyle w:val="Footer"/>
            <w:rPr>
              <w:rFonts w:ascii="Century Gothic" w:hAnsi="Century Gothic"/>
              <w:sz w:val="18"/>
              <w:szCs w:val="18"/>
            </w:rPr>
          </w:pPr>
          <w:r w:rsidRPr="000B3A68">
            <w:rPr>
              <w:rFonts w:ascii="Century Gothic" w:hAnsi="Century Gothic"/>
              <w:sz w:val="18"/>
              <w:szCs w:val="18"/>
            </w:rPr>
            <w:t xml:space="preserve">Version 2: </w:t>
          </w:r>
          <w:r w:rsidR="00B56123" w:rsidRPr="000B3A68">
            <w:rPr>
              <w:rFonts w:ascii="Century Gothic" w:hAnsi="Century Gothic"/>
              <w:sz w:val="18"/>
              <w:szCs w:val="18"/>
            </w:rPr>
            <w:t>27</w:t>
          </w:r>
          <w:r w:rsidRPr="000B3A68">
            <w:rPr>
              <w:rFonts w:ascii="Century Gothic" w:hAnsi="Century Gothic"/>
              <w:sz w:val="18"/>
              <w:szCs w:val="18"/>
            </w:rPr>
            <w:t>/</w:t>
          </w:r>
          <w:r w:rsidR="008B0801" w:rsidRPr="000B3A68">
            <w:rPr>
              <w:rFonts w:ascii="Century Gothic" w:hAnsi="Century Gothic"/>
              <w:sz w:val="18"/>
              <w:szCs w:val="18"/>
            </w:rPr>
            <w:t>10</w:t>
          </w:r>
          <w:r w:rsidRPr="000B3A68">
            <w:rPr>
              <w:rFonts w:ascii="Century Gothic" w:hAnsi="Century Gothic"/>
              <w:sz w:val="18"/>
              <w:szCs w:val="18"/>
            </w:rPr>
            <w:t>/2021</w:t>
          </w:r>
        </w:p>
      </w:tc>
      <w:tc>
        <w:tcPr>
          <w:tcW w:w="2753" w:type="pct"/>
        </w:tcPr>
        <w:p w14:paraId="6317A0DE" w14:textId="77777777" w:rsidR="00422D1F" w:rsidRPr="000B3A68" w:rsidRDefault="00422D1F" w:rsidP="00422D1F">
          <w:pPr>
            <w:pStyle w:val="Footer"/>
            <w:jc w:val="right"/>
            <w:rPr>
              <w:rFonts w:ascii="Century Gothic" w:hAnsi="Century Gothic"/>
              <w:sz w:val="18"/>
              <w:szCs w:val="18"/>
            </w:rPr>
          </w:pPr>
          <w:r w:rsidRPr="000B3A68">
            <w:rPr>
              <w:rFonts w:ascii="Century Gothic" w:hAnsi="Century Gothic"/>
              <w:sz w:val="18"/>
              <w:szCs w:val="18"/>
            </w:rPr>
            <w:t xml:space="preserve">Page </w:t>
          </w:r>
          <w:r w:rsidRPr="000B3A68">
            <w:rPr>
              <w:rFonts w:ascii="Century Gothic" w:hAnsi="Century Gothic"/>
              <w:sz w:val="18"/>
              <w:szCs w:val="18"/>
            </w:rPr>
            <w:fldChar w:fldCharType="begin"/>
          </w:r>
          <w:r w:rsidRPr="000B3A68">
            <w:rPr>
              <w:rFonts w:ascii="Century Gothic" w:hAnsi="Century Gothic"/>
              <w:sz w:val="18"/>
              <w:szCs w:val="18"/>
            </w:rPr>
            <w:instrText xml:space="preserve"> PAGE  \* Arabic  \* MERGEFORMAT </w:instrText>
          </w:r>
          <w:r w:rsidRPr="000B3A68">
            <w:rPr>
              <w:rFonts w:ascii="Century Gothic" w:hAnsi="Century Gothic"/>
              <w:sz w:val="18"/>
              <w:szCs w:val="18"/>
            </w:rPr>
            <w:fldChar w:fldCharType="separate"/>
          </w:r>
          <w:r w:rsidRPr="000B3A68">
            <w:rPr>
              <w:rFonts w:ascii="Century Gothic" w:hAnsi="Century Gothic"/>
              <w:noProof/>
              <w:sz w:val="18"/>
              <w:szCs w:val="18"/>
            </w:rPr>
            <w:t>1</w:t>
          </w:r>
          <w:r w:rsidRPr="000B3A68">
            <w:rPr>
              <w:rFonts w:ascii="Century Gothic" w:hAnsi="Century Gothic"/>
              <w:sz w:val="18"/>
              <w:szCs w:val="18"/>
            </w:rPr>
            <w:fldChar w:fldCharType="end"/>
          </w:r>
          <w:r w:rsidRPr="000B3A68">
            <w:rPr>
              <w:rFonts w:ascii="Century Gothic" w:hAnsi="Century Gothic"/>
              <w:sz w:val="18"/>
              <w:szCs w:val="18"/>
            </w:rPr>
            <w:t xml:space="preserve"> of </w:t>
          </w:r>
          <w:r w:rsidRPr="000B3A68">
            <w:rPr>
              <w:rFonts w:ascii="Century Gothic" w:hAnsi="Century Gothic"/>
              <w:sz w:val="18"/>
              <w:szCs w:val="18"/>
            </w:rPr>
            <w:fldChar w:fldCharType="begin"/>
          </w:r>
          <w:r w:rsidRPr="000B3A68">
            <w:rPr>
              <w:rFonts w:ascii="Century Gothic" w:hAnsi="Century Gothic"/>
              <w:sz w:val="18"/>
              <w:szCs w:val="18"/>
            </w:rPr>
            <w:instrText xml:space="preserve"> NUMPAGES  \* Arabic  \* MERGEFORMAT </w:instrText>
          </w:r>
          <w:r w:rsidRPr="000B3A68">
            <w:rPr>
              <w:rFonts w:ascii="Century Gothic" w:hAnsi="Century Gothic"/>
              <w:sz w:val="18"/>
              <w:szCs w:val="18"/>
            </w:rPr>
            <w:fldChar w:fldCharType="separate"/>
          </w:r>
          <w:r w:rsidRPr="000B3A68">
            <w:rPr>
              <w:rFonts w:ascii="Century Gothic" w:hAnsi="Century Gothic"/>
              <w:noProof/>
              <w:sz w:val="18"/>
              <w:szCs w:val="18"/>
            </w:rPr>
            <w:t>49</w:t>
          </w:r>
          <w:r w:rsidRPr="000B3A68">
            <w:rPr>
              <w:rFonts w:ascii="Century Gothic" w:hAnsi="Century Gothic"/>
              <w:noProof/>
              <w:sz w:val="18"/>
              <w:szCs w:val="18"/>
            </w:rPr>
            <w:fldChar w:fldCharType="end"/>
          </w:r>
        </w:p>
      </w:tc>
    </w:tr>
  </w:tbl>
  <w:p w14:paraId="769F5629" w14:textId="77777777" w:rsidR="00732B03" w:rsidRPr="00C74BF3" w:rsidRDefault="00732B03" w:rsidP="00C74B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248"/>
      <w:gridCol w:w="5386"/>
    </w:tblGrid>
    <w:tr w:rsidR="00201C84" w:rsidRPr="00201C84" w14:paraId="563FE9F3" w14:textId="77777777" w:rsidTr="00201C84">
      <w:trPr>
        <w:trHeight w:val="227"/>
      </w:trPr>
      <w:tc>
        <w:tcPr>
          <w:tcW w:w="4248" w:type="dxa"/>
          <w:vAlign w:val="center"/>
        </w:tcPr>
        <w:p w14:paraId="62C05B45" w14:textId="77777777" w:rsidR="00201C84" w:rsidRPr="00201C84" w:rsidRDefault="00201C84" w:rsidP="00201C84">
          <w:pPr>
            <w:pStyle w:val="Footer"/>
            <w:rPr>
              <w:rFonts w:ascii="Century Gothic" w:hAnsi="Century Gothic"/>
              <w:sz w:val="20"/>
              <w:szCs w:val="20"/>
              <w:highlight w:val="yellow"/>
            </w:rPr>
          </w:pPr>
          <w:r w:rsidRPr="00201C84">
            <w:rPr>
              <w:rFonts w:ascii="Century Gothic" w:hAnsi="Century Gothic"/>
              <w:sz w:val="20"/>
              <w:szCs w:val="20"/>
            </w:rPr>
            <w:t>P604a: Auditor Checklist and Site Self-Assessment Tool - English</w:t>
          </w:r>
        </w:p>
      </w:tc>
      <w:tc>
        <w:tcPr>
          <w:tcW w:w="5386" w:type="dxa"/>
          <w:vAlign w:val="center"/>
        </w:tcPr>
        <w:p w14:paraId="087A489A" w14:textId="77777777" w:rsidR="00201C84" w:rsidRPr="00201C84" w:rsidRDefault="00201C84" w:rsidP="00201C84">
          <w:pPr>
            <w:pStyle w:val="Footer"/>
            <w:rPr>
              <w:rFonts w:ascii="Century Gothic" w:hAnsi="Century Gothic"/>
              <w:sz w:val="20"/>
              <w:szCs w:val="20"/>
            </w:rPr>
          </w:pPr>
          <w:r w:rsidRPr="00201C84">
            <w:rPr>
              <w:rFonts w:ascii="Century Gothic" w:hAnsi="Century Gothic"/>
              <w:sz w:val="20"/>
              <w:szCs w:val="20"/>
            </w:rPr>
            <w:t xml:space="preserve">BRCGS Global Standard Packaging Materials, Issue 6  </w:t>
          </w:r>
        </w:p>
      </w:tc>
    </w:tr>
    <w:tr w:rsidR="00201C84" w:rsidRPr="00201C84" w14:paraId="6DBA69E8" w14:textId="77777777" w:rsidTr="00201C84">
      <w:trPr>
        <w:trHeight w:val="227"/>
      </w:trPr>
      <w:tc>
        <w:tcPr>
          <w:tcW w:w="4248" w:type="dxa"/>
          <w:vAlign w:val="center"/>
        </w:tcPr>
        <w:p w14:paraId="6CFEFD58" w14:textId="77777777" w:rsidR="00201C84" w:rsidRPr="00201C84" w:rsidRDefault="00201C84" w:rsidP="00201C84">
          <w:pPr>
            <w:pStyle w:val="Footer"/>
            <w:rPr>
              <w:rFonts w:ascii="Century Gothic" w:hAnsi="Century Gothic"/>
              <w:sz w:val="20"/>
              <w:szCs w:val="20"/>
              <w:highlight w:val="yellow"/>
            </w:rPr>
          </w:pPr>
          <w:r w:rsidRPr="00201C84">
            <w:rPr>
              <w:rFonts w:ascii="Century Gothic" w:hAnsi="Century Gothic"/>
              <w:sz w:val="20"/>
              <w:szCs w:val="20"/>
            </w:rPr>
            <w:t>Version 2: 13/09/2021</w:t>
          </w:r>
        </w:p>
      </w:tc>
      <w:tc>
        <w:tcPr>
          <w:tcW w:w="5386" w:type="dxa"/>
          <w:vAlign w:val="center"/>
        </w:tcPr>
        <w:p w14:paraId="0D4A12A8" w14:textId="181FD365" w:rsidR="00201C84" w:rsidRPr="00201C84" w:rsidRDefault="00201C84" w:rsidP="00201C84">
          <w:pPr>
            <w:pStyle w:val="Footer"/>
            <w:jc w:val="right"/>
            <w:rPr>
              <w:rFonts w:ascii="Century Gothic" w:hAnsi="Century Gothic"/>
              <w:sz w:val="20"/>
              <w:szCs w:val="20"/>
            </w:rPr>
          </w:pPr>
          <w:r w:rsidRPr="00201C84">
            <w:rPr>
              <w:rFonts w:ascii="Century Gothic" w:hAnsi="Century Gothic"/>
              <w:sz w:val="20"/>
              <w:szCs w:val="20"/>
            </w:rPr>
            <w:t xml:space="preserve">Page </w:t>
          </w:r>
          <w:r w:rsidRPr="00201C84">
            <w:rPr>
              <w:rFonts w:ascii="Century Gothic" w:hAnsi="Century Gothic"/>
              <w:sz w:val="20"/>
              <w:szCs w:val="20"/>
            </w:rPr>
            <w:fldChar w:fldCharType="begin"/>
          </w:r>
          <w:r w:rsidRPr="00201C84">
            <w:rPr>
              <w:rFonts w:ascii="Century Gothic" w:hAnsi="Century Gothic"/>
              <w:sz w:val="20"/>
              <w:szCs w:val="20"/>
            </w:rPr>
            <w:instrText xml:space="preserve"> PAGE  \* Arabic  \* MERGEFORMAT </w:instrText>
          </w:r>
          <w:r w:rsidRPr="00201C84">
            <w:rPr>
              <w:rFonts w:ascii="Century Gothic" w:hAnsi="Century Gothic"/>
              <w:sz w:val="20"/>
              <w:szCs w:val="20"/>
            </w:rPr>
            <w:fldChar w:fldCharType="separate"/>
          </w:r>
          <w:r w:rsidRPr="00201C84">
            <w:rPr>
              <w:rFonts w:ascii="Century Gothic" w:hAnsi="Century Gothic"/>
              <w:sz w:val="20"/>
              <w:szCs w:val="20"/>
            </w:rPr>
            <w:t>22</w:t>
          </w:r>
          <w:r w:rsidRPr="00201C84">
            <w:rPr>
              <w:rFonts w:ascii="Century Gothic" w:hAnsi="Century Gothic"/>
              <w:sz w:val="20"/>
              <w:szCs w:val="20"/>
            </w:rPr>
            <w:fldChar w:fldCharType="end"/>
          </w:r>
          <w:r w:rsidRPr="00201C84">
            <w:rPr>
              <w:rFonts w:ascii="Century Gothic" w:hAnsi="Century Gothic"/>
              <w:sz w:val="20"/>
              <w:szCs w:val="20"/>
            </w:rPr>
            <w:t xml:space="preserve"> of 6</w:t>
          </w:r>
          <w:r>
            <w:rPr>
              <w:rFonts w:ascii="Century Gothic" w:hAnsi="Century Gothic"/>
              <w:sz w:val="20"/>
              <w:szCs w:val="20"/>
            </w:rPr>
            <w:t>4</w:t>
          </w:r>
          <w:r w:rsidRPr="00201C84">
            <w:rPr>
              <w:rFonts w:ascii="Century Gothic" w:hAnsi="Century Gothic"/>
              <w:sz w:val="20"/>
              <w:szCs w:val="20"/>
            </w:rPr>
            <w:t xml:space="preserve"> </w:t>
          </w:r>
        </w:p>
      </w:tc>
    </w:tr>
  </w:tbl>
  <w:p w14:paraId="19B77D9E" w14:textId="77777777" w:rsidR="00201C84" w:rsidRDefault="00201C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390"/>
      <w:gridCol w:w="5386"/>
    </w:tblGrid>
    <w:tr w:rsidR="00201C84" w:rsidRPr="00201C84" w14:paraId="579E7065" w14:textId="77777777" w:rsidTr="00003F2C">
      <w:trPr>
        <w:trHeight w:val="227"/>
      </w:trPr>
      <w:tc>
        <w:tcPr>
          <w:tcW w:w="4390" w:type="dxa"/>
          <w:vAlign w:val="center"/>
        </w:tcPr>
        <w:p w14:paraId="03734A6F" w14:textId="3646DE6C" w:rsidR="00201C84" w:rsidRPr="00201C84" w:rsidRDefault="00201C84" w:rsidP="00201C84">
          <w:pPr>
            <w:pStyle w:val="Footer"/>
            <w:rPr>
              <w:rFonts w:ascii="Century Gothic" w:hAnsi="Century Gothic"/>
              <w:sz w:val="20"/>
              <w:szCs w:val="20"/>
              <w:highlight w:val="yellow"/>
            </w:rPr>
          </w:pPr>
          <w:r w:rsidRPr="00201C84">
            <w:rPr>
              <w:rFonts w:ascii="Century Gothic" w:hAnsi="Century Gothic"/>
              <w:sz w:val="20"/>
              <w:szCs w:val="20"/>
            </w:rPr>
            <w:t>P604</w:t>
          </w:r>
          <w:r w:rsidR="002727CE">
            <w:rPr>
              <w:rFonts w:ascii="Century Gothic" w:hAnsi="Century Gothic"/>
              <w:sz w:val="20"/>
              <w:szCs w:val="20"/>
            </w:rPr>
            <w:t>f</w:t>
          </w:r>
          <w:r w:rsidRPr="00201C84">
            <w:rPr>
              <w:rFonts w:ascii="Century Gothic" w:hAnsi="Century Gothic"/>
              <w:sz w:val="20"/>
              <w:szCs w:val="20"/>
            </w:rPr>
            <w:t>: Auditor Checklist and Site Self-Assessment Tool -</w:t>
          </w:r>
          <w:r w:rsidR="002727CE">
            <w:rPr>
              <w:rFonts w:ascii="Century Gothic" w:hAnsi="Century Gothic"/>
              <w:sz w:val="20"/>
              <w:szCs w:val="20"/>
            </w:rPr>
            <w:t>Chinese</w:t>
          </w:r>
        </w:p>
      </w:tc>
      <w:tc>
        <w:tcPr>
          <w:tcW w:w="5386" w:type="dxa"/>
          <w:vAlign w:val="center"/>
        </w:tcPr>
        <w:p w14:paraId="78FB3147" w14:textId="77777777" w:rsidR="00201C84" w:rsidRPr="00201C84" w:rsidRDefault="00201C84" w:rsidP="00003F2C">
          <w:pPr>
            <w:pStyle w:val="Footer"/>
            <w:jc w:val="both"/>
            <w:rPr>
              <w:rFonts w:ascii="Century Gothic" w:hAnsi="Century Gothic"/>
              <w:sz w:val="20"/>
              <w:szCs w:val="20"/>
            </w:rPr>
          </w:pPr>
          <w:r w:rsidRPr="00201C84">
            <w:rPr>
              <w:rFonts w:ascii="Century Gothic" w:hAnsi="Century Gothic"/>
              <w:sz w:val="20"/>
              <w:szCs w:val="20"/>
            </w:rPr>
            <w:t xml:space="preserve">BRCGS Global Standard Packaging Materials, Issue 6  </w:t>
          </w:r>
        </w:p>
      </w:tc>
    </w:tr>
    <w:tr w:rsidR="00201C84" w:rsidRPr="00201C84" w14:paraId="3E9D9100" w14:textId="77777777" w:rsidTr="00003F2C">
      <w:trPr>
        <w:trHeight w:val="227"/>
      </w:trPr>
      <w:tc>
        <w:tcPr>
          <w:tcW w:w="4390" w:type="dxa"/>
          <w:vAlign w:val="center"/>
        </w:tcPr>
        <w:p w14:paraId="744AB96A" w14:textId="17818603" w:rsidR="00201C84" w:rsidRPr="00201C84" w:rsidRDefault="00201C84" w:rsidP="00201C84">
          <w:pPr>
            <w:pStyle w:val="Footer"/>
            <w:rPr>
              <w:rFonts w:ascii="Century Gothic" w:hAnsi="Century Gothic"/>
              <w:sz w:val="20"/>
              <w:szCs w:val="20"/>
              <w:highlight w:val="yellow"/>
            </w:rPr>
          </w:pPr>
          <w:r w:rsidRPr="00201C84">
            <w:rPr>
              <w:rFonts w:ascii="Century Gothic" w:hAnsi="Century Gothic"/>
              <w:sz w:val="20"/>
              <w:szCs w:val="20"/>
            </w:rPr>
            <w:t xml:space="preserve">Version 2: </w:t>
          </w:r>
          <w:r w:rsidR="00005320">
            <w:rPr>
              <w:rFonts w:ascii="Century Gothic" w:hAnsi="Century Gothic"/>
              <w:sz w:val="20"/>
              <w:szCs w:val="20"/>
            </w:rPr>
            <w:t>18</w:t>
          </w:r>
          <w:r w:rsidRPr="00201C84">
            <w:rPr>
              <w:rFonts w:ascii="Century Gothic" w:hAnsi="Century Gothic"/>
              <w:sz w:val="20"/>
              <w:szCs w:val="20"/>
            </w:rPr>
            <w:t>/</w:t>
          </w:r>
          <w:r w:rsidR="001569E1">
            <w:rPr>
              <w:rFonts w:ascii="Century Gothic" w:hAnsi="Century Gothic"/>
              <w:sz w:val="20"/>
              <w:szCs w:val="20"/>
            </w:rPr>
            <w:t>10</w:t>
          </w:r>
          <w:r w:rsidRPr="00201C84">
            <w:rPr>
              <w:rFonts w:ascii="Century Gothic" w:hAnsi="Century Gothic"/>
              <w:sz w:val="20"/>
              <w:szCs w:val="20"/>
            </w:rPr>
            <w:t>/2021</w:t>
          </w:r>
        </w:p>
      </w:tc>
      <w:tc>
        <w:tcPr>
          <w:tcW w:w="5386" w:type="dxa"/>
          <w:vAlign w:val="center"/>
        </w:tcPr>
        <w:p w14:paraId="71B818D5" w14:textId="422CCF15" w:rsidR="00201C84" w:rsidRPr="00201C84" w:rsidRDefault="00201C84" w:rsidP="00201C84">
          <w:pPr>
            <w:pStyle w:val="Footer"/>
            <w:jc w:val="right"/>
            <w:rPr>
              <w:rFonts w:ascii="Century Gothic" w:hAnsi="Century Gothic"/>
              <w:sz w:val="20"/>
              <w:szCs w:val="20"/>
            </w:rPr>
          </w:pPr>
          <w:r w:rsidRPr="00201C84">
            <w:rPr>
              <w:rFonts w:ascii="Century Gothic" w:hAnsi="Century Gothic"/>
              <w:sz w:val="20"/>
              <w:szCs w:val="20"/>
            </w:rPr>
            <w:t xml:space="preserve">Page </w:t>
          </w:r>
          <w:r w:rsidRPr="00201C84">
            <w:rPr>
              <w:rFonts w:ascii="Century Gothic" w:hAnsi="Century Gothic"/>
              <w:sz w:val="20"/>
              <w:szCs w:val="20"/>
            </w:rPr>
            <w:fldChar w:fldCharType="begin"/>
          </w:r>
          <w:r w:rsidRPr="00201C84">
            <w:rPr>
              <w:rFonts w:ascii="Century Gothic" w:hAnsi="Century Gothic"/>
              <w:sz w:val="20"/>
              <w:szCs w:val="20"/>
            </w:rPr>
            <w:instrText xml:space="preserve"> PAGE  \* Arabic  \* MERGEFORMAT </w:instrText>
          </w:r>
          <w:r w:rsidRPr="00201C84">
            <w:rPr>
              <w:rFonts w:ascii="Century Gothic" w:hAnsi="Century Gothic"/>
              <w:sz w:val="20"/>
              <w:szCs w:val="20"/>
            </w:rPr>
            <w:fldChar w:fldCharType="separate"/>
          </w:r>
          <w:r w:rsidRPr="00201C84">
            <w:rPr>
              <w:rFonts w:ascii="Century Gothic" w:hAnsi="Century Gothic"/>
              <w:sz w:val="20"/>
              <w:szCs w:val="20"/>
            </w:rPr>
            <w:t>22</w:t>
          </w:r>
          <w:r w:rsidRPr="00201C84">
            <w:rPr>
              <w:rFonts w:ascii="Century Gothic" w:hAnsi="Century Gothic"/>
              <w:sz w:val="20"/>
              <w:szCs w:val="20"/>
            </w:rPr>
            <w:fldChar w:fldCharType="end"/>
          </w:r>
          <w:r w:rsidRPr="00201C84">
            <w:rPr>
              <w:rFonts w:ascii="Century Gothic" w:hAnsi="Century Gothic"/>
              <w:sz w:val="20"/>
              <w:szCs w:val="20"/>
            </w:rPr>
            <w:t xml:space="preserve"> of </w:t>
          </w:r>
          <w:r w:rsidR="00904505">
            <w:rPr>
              <w:rFonts w:ascii="Century Gothic" w:hAnsi="Century Gothic"/>
              <w:sz w:val="20"/>
              <w:szCs w:val="20"/>
            </w:rPr>
            <w:t>7</w:t>
          </w:r>
          <w:r w:rsidR="001569E1">
            <w:rPr>
              <w:rFonts w:ascii="Century Gothic" w:hAnsi="Century Gothic"/>
              <w:sz w:val="20"/>
              <w:szCs w:val="20"/>
            </w:rPr>
            <w:t>5</w:t>
          </w:r>
          <w:r w:rsidRPr="00201C84">
            <w:rPr>
              <w:rFonts w:ascii="Century Gothic" w:hAnsi="Century Gothic"/>
              <w:sz w:val="20"/>
              <w:szCs w:val="20"/>
            </w:rPr>
            <w:t xml:space="preserve"> </w:t>
          </w:r>
        </w:p>
      </w:tc>
    </w:tr>
  </w:tbl>
  <w:p w14:paraId="3788D623" w14:textId="77777777" w:rsidR="00201C84" w:rsidRDefault="00201C8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9575" w14:textId="77777777" w:rsidR="00B8079E" w:rsidRDefault="00B80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2C88B" w14:textId="77777777" w:rsidR="00821512" w:rsidRDefault="00821512">
      <w:pPr>
        <w:spacing w:after="0"/>
      </w:pPr>
      <w:r>
        <w:separator/>
      </w:r>
    </w:p>
  </w:footnote>
  <w:footnote w:type="continuationSeparator" w:id="0">
    <w:p w14:paraId="3A10AC73" w14:textId="77777777" w:rsidR="00821512" w:rsidRDefault="00821512">
      <w:pPr>
        <w:spacing w:after="0"/>
      </w:pPr>
      <w:r>
        <w:continuationSeparator/>
      </w:r>
    </w:p>
  </w:footnote>
  <w:footnote w:type="continuationNotice" w:id="1">
    <w:p w14:paraId="058558FE" w14:textId="77777777" w:rsidR="004B4345" w:rsidRDefault="004B434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EA67" w14:textId="46C9A659" w:rsidR="00732B03" w:rsidRPr="005B57AB" w:rsidRDefault="00BA62EF" w:rsidP="00CF3A55">
    <w:pPr>
      <w:pStyle w:val="Header"/>
    </w:pPr>
    <w:r>
      <w:rPr>
        <w:noProof/>
      </w:rPr>
      <w:pict w14:anchorId="4A695A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93985" o:spid="_x0000_s1026" type="#_x0000_t136" style="position:absolute;left:0;text-align:left;margin-left:0;margin-top:0;width:425.25pt;height:255.15pt;rotation:315;z-index:-2516582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B711A" w:rsidRPr="004E7089">
      <w:rPr>
        <w:rFonts w:ascii="Century Gothic" w:eastAsia="Calibri" w:hAnsi="Century Gothic" w:cs="Times New Roman"/>
        <w:noProof/>
        <w:sz w:val="20"/>
        <w:lang w:val="en-GB"/>
      </w:rPr>
      <w:drawing>
        <wp:anchor distT="0" distB="0" distL="114300" distR="114300" simplePos="0" relativeHeight="251658242" behindDoc="0" locked="0" layoutInCell="1" allowOverlap="1" wp14:anchorId="03E89CD7" wp14:editId="31ED147F">
          <wp:simplePos x="0" y="0"/>
          <wp:positionH relativeFrom="page">
            <wp:posOffset>668935</wp:posOffset>
          </wp:positionH>
          <wp:positionV relativeFrom="page">
            <wp:posOffset>393384</wp:posOffset>
          </wp:positionV>
          <wp:extent cx="3153600" cy="540000"/>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3600" cy="540000"/>
                  </a:xfrm>
                  <a:prstGeom prst="rect">
                    <a:avLst/>
                  </a:prstGeom>
                </pic:spPr>
              </pic:pic>
            </a:graphicData>
          </a:graphic>
          <wp14:sizeRelH relativeFrom="margin">
            <wp14:pctWidth>0</wp14:pctWidth>
          </wp14:sizeRelH>
          <wp14:sizeRelV relativeFrom="margin">
            <wp14:pctHeight>0</wp14:pctHeight>
          </wp14:sizeRelV>
        </wp:anchor>
      </w:drawing>
    </w:r>
    <w:r w:rsidR="00732B03" w:rsidRPr="005B57AB">
      <w:t>全球标准包装材料</w:t>
    </w:r>
  </w:p>
  <w:p w14:paraId="64093B12" w14:textId="77777777" w:rsidR="00732B03" w:rsidRPr="00CF3A55" w:rsidRDefault="00732B03" w:rsidP="00CF3A55">
    <w:pPr>
      <w:pStyle w:val="Header"/>
      <w:rPr>
        <w:color w:val="7F7F7F" w:themeColor="text1" w:themeTint="80"/>
      </w:rPr>
    </w:pPr>
    <w:r w:rsidRPr="00CF3A55">
      <w:rPr>
        <w:rFonts w:hint="eastAsia"/>
        <w:color w:val="7F7F7F" w:themeColor="text1" w:themeTint="80"/>
      </w:rPr>
      <w:t>第</w:t>
    </w:r>
    <w:r w:rsidRPr="00CF3A55">
      <w:rPr>
        <w:rFonts w:ascii="AdobeFangsongStd-Regular" w:eastAsia="AdobeFangsongStd-Regular" w:hAnsi="AdobeFangsongStd-Regular" w:cs="AdobeFangsongStd-Regular"/>
        <w:color w:val="7F7F7F" w:themeColor="text1" w:themeTint="80"/>
        <w:spacing w:val="-4"/>
      </w:rPr>
      <w:t xml:space="preserve"> </w:t>
    </w:r>
    <w:r w:rsidRPr="00CF3A55">
      <w:rPr>
        <w:rFonts w:ascii="Times New Roman" w:eastAsia="Times New Roman" w:hAnsi="Times New Roman" w:cs="Times New Roman"/>
        <w:b/>
        <w:bCs/>
        <w:color w:val="7F7F7F" w:themeColor="text1" w:themeTint="80"/>
        <w:position w:val="-1"/>
      </w:rPr>
      <w:t xml:space="preserve">6 </w:t>
    </w:r>
    <w:r w:rsidRPr="00CF3A55">
      <w:rPr>
        <w:rFonts w:hint="eastAsia"/>
        <w:color w:val="7F7F7F" w:themeColor="text1" w:themeTint="80"/>
      </w:rPr>
      <w:t>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0550" w14:textId="6681E414" w:rsidR="00732B03" w:rsidRDefault="00DB711A">
    <w:pPr>
      <w:spacing w:after="0" w:line="200" w:lineRule="exact"/>
      <w:rPr>
        <w:sz w:val="20"/>
        <w:szCs w:val="20"/>
      </w:rPr>
    </w:pPr>
    <w:r w:rsidRPr="004E7089">
      <w:rPr>
        <w:rFonts w:ascii="Century Gothic" w:eastAsia="Calibri" w:hAnsi="Century Gothic" w:cs="Times New Roman"/>
        <w:noProof/>
        <w:sz w:val="20"/>
        <w:lang w:val="en-GB"/>
      </w:rPr>
      <w:drawing>
        <wp:anchor distT="0" distB="0" distL="114300" distR="114300" simplePos="0" relativeHeight="251658243" behindDoc="0" locked="0" layoutInCell="1" allowOverlap="1" wp14:anchorId="0812F0BC" wp14:editId="6F0C338C">
          <wp:simplePos x="0" y="0"/>
          <wp:positionH relativeFrom="page">
            <wp:posOffset>721360</wp:posOffset>
          </wp:positionH>
          <wp:positionV relativeFrom="page">
            <wp:posOffset>534151</wp:posOffset>
          </wp:positionV>
          <wp:extent cx="3153600" cy="54000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36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B8DC" w14:textId="0BD6B528" w:rsidR="00732B03" w:rsidRDefault="004B4BAE">
    <w:pPr>
      <w:pStyle w:val="Header"/>
    </w:pPr>
    <w:r w:rsidRPr="004E7089">
      <w:rPr>
        <w:rFonts w:ascii="Century Gothic" w:eastAsia="Calibri" w:hAnsi="Century Gothic" w:cs="Times New Roman"/>
        <w:noProof/>
        <w:sz w:val="20"/>
        <w:lang w:val="en-GB"/>
      </w:rPr>
      <w:drawing>
        <wp:anchor distT="0" distB="0" distL="114300" distR="114300" simplePos="0" relativeHeight="251658241" behindDoc="0" locked="0" layoutInCell="1" allowOverlap="1" wp14:anchorId="0D62CD7C" wp14:editId="2271BBE8">
          <wp:simplePos x="0" y="0"/>
          <wp:positionH relativeFrom="page">
            <wp:posOffset>720090</wp:posOffset>
          </wp:positionH>
          <wp:positionV relativeFrom="page">
            <wp:posOffset>700405</wp:posOffset>
          </wp:positionV>
          <wp:extent cx="3153600" cy="54000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36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F248" w14:textId="46C23640" w:rsidR="00B8079E" w:rsidRDefault="00BA62EF" w:rsidP="00136569">
    <w:pPr>
      <w:pStyle w:val="Header"/>
    </w:pPr>
    <w:r>
      <w:rPr>
        <w:noProof/>
      </w:rPr>
      <w:pict w14:anchorId="2CF825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93988" o:spid="_x0000_s1029" type="#_x0000_t136" style="position:absolute;left:0;text-align:left;margin-left:0;margin-top:0;width:425.25pt;height:255.15pt;rotation:315;z-index:-25165823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8079E">
      <w:t xml:space="preserve">   Global Standards Packaging Materials </w:t>
    </w:r>
  </w:p>
  <w:p w14:paraId="545E1365" w14:textId="4C572AAE" w:rsidR="00626FE1" w:rsidRDefault="00626FE1" w:rsidP="00136569">
    <w:pPr>
      <w:pStyle w:val="Header"/>
    </w:pPr>
    <w:r w:rsidRPr="00136569">
      <w:t>ISSUE 6</w:t>
    </w:r>
    <w:r>
      <w:t xml:space="preserve"> | </w:t>
    </w:r>
    <w:r>
      <w:rPr>
        <w:noProof/>
      </w:rPr>
      <w:fldChar w:fldCharType="begin"/>
    </w:r>
    <w:r>
      <w:rPr>
        <w:noProof/>
      </w:rPr>
      <w:instrText xml:space="preserve"> STYLEREF "Heading 1" \* MERGEFORMAT </w:instrText>
    </w:r>
    <w:r>
      <w:rPr>
        <w:noProof/>
      </w:rPr>
      <w:fldChar w:fldCharType="separate"/>
    </w:r>
    <w:r w:rsidR="00422D1F" w:rsidRPr="00422D1F">
      <w:rPr>
        <w:rFonts w:ascii="Microsoft JhengHei" w:eastAsia="Microsoft JhengHei" w:hAnsi="Microsoft JhengHei" w:cs="Microsoft JhengHei" w:hint="eastAsia"/>
        <w:noProof/>
      </w:rPr>
      <w:t>工厂应为所有批次的产品保持一个追踪系统，系统应能识别最后的产品生产商或包装商。还应</w:t>
    </w:r>
    <w:r w:rsidR="00422D1F">
      <w:rPr>
        <w:noProof/>
      </w:rPr>
      <w:t xml:space="preserve"> </w:t>
    </w:r>
    <w:r w:rsidR="00422D1F" w:rsidRPr="00422D1F">
      <w:rPr>
        <w:rFonts w:ascii="Microsoft JhengHei" w:eastAsia="Microsoft JhengHei" w:hAnsi="Microsoft JhengHei" w:cs="Microsoft JhengHei" w:hint="eastAsia"/>
        <w:noProof/>
      </w:rPr>
      <w:t>保持记录来列明公司每个产品批次的接收者。</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F0C3" w14:textId="6654A181" w:rsidR="00BB2414" w:rsidRDefault="004E7089" w:rsidP="00BB2414">
    <w:pPr>
      <w:pStyle w:val="Header"/>
      <w:ind w:firstLine="1440"/>
      <w:jc w:val="left"/>
      <w:rPr>
        <w:noProof/>
      </w:rPr>
    </w:pPr>
    <w:r w:rsidRPr="00904505">
      <w:rPr>
        <w:rFonts w:ascii="Century Gothic" w:eastAsia="Calibri" w:hAnsi="Century Gothic" w:cs="Times New Roman"/>
        <w:noProof/>
        <w:sz w:val="20"/>
        <w:highlight w:val="yellow"/>
        <w:lang w:val="en-GB"/>
      </w:rPr>
      <w:drawing>
        <wp:anchor distT="0" distB="0" distL="114300" distR="114300" simplePos="0" relativeHeight="251658240" behindDoc="0" locked="0" layoutInCell="1" allowOverlap="1" wp14:anchorId="27272624" wp14:editId="459B1472">
          <wp:simplePos x="0" y="0"/>
          <wp:positionH relativeFrom="page">
            <wp:posOffset>561340</wp:posOffset>
          </wp:positionH>
          <wp:positionV relativeFrom="page">
            <wp:posOffset>514985</wp:posOffset>
          </wp:positionV>
          <wp:extent cx="3153600" cy="54000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3600" cy="540000"/>
                  </a:xfrm>
                  <a:prstGeom prst="rect">
                    <a:avLst/>
                  </a:prstGeom>
                </pic:spPr>
              </pic:pic>
            </a:graphicData>
          </a:graphic>
          <wp14:sizeRelH relativeFrom="margin">
            <wp14:pctWidth>0</wp14:pctWidth>
          </wp14:sizeRelH>
          <wp14:sizeRelV relativeFrom="margin">
            <wp14:pctHeight>0</wp14:pctHeight>
          </wp14:sizeRelV>
        </wp:anchor>
      </w:drawing>
    </w:r>
  </w:p>
  <w:p w14:paraId="38B12AED" w14:textId="1B180C35" w:rsidR="00BF77AC" w:rsidRDefault="000D2E74" w:rsidP="00BF77AC">
    <w:pPr>
      <w:pStyle w:val="Header"/>
    </w:pPr>
    <w:r>
      <w:rPr>
        <w:noProof/>
      </w:rPr>
      <w:t xml:space="preserve">   </w:t>
    </w:r>
  </w:p>
  <w:p w14:paraId="79C5D384" w14:textId="7FC8A7E0" w:rsidR="00626FE1" w:rsidRDefault="00626FE1" w:rsidP="00BF77AC">
    <w:pPr>
      <w:spacing w:after="0" w:line="200" w:lineRule="exact"/>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DE50" w14:textId="30C5F7EF" w:rsidR="00B8079E" w:rsidRDefault="00BA62EF">
    <w:pPr>
      <w:pStyle w:val="Header"/>
    </w:pPr>
    <w:r>
      <w:rPr>
        <w:noProof/>
      </w:rPr>
      <w:pict w14:anchorId="1A9066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93987" o:spid="_x0000_s1028" type="#_x0000_t136" style="position:absolute;left:0;text-align:left;margin-left:0;margin-top:0;width:425.25pt;height:255.15pt;rotation:315;z-index:-251658235;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C8F6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EC55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829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F047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4699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70F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AC53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EAE5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D063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7C60D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4DC"/>
    <w:rsid w:val="00003F2C"/>
    <w:rsid w:val="00005320"/>
    <w:rsid w:val="000063DF"/>
    <w:rsid w:val="00015FC7"/>
    <w:rsid w:val="0002399A"/>
    <w:rsid w:val="00025946"/>
    <w:rsid w:val="000320F0"/>
    <w:rsid w:val="00036479"/>
    <w:rsid w:val="000425C2"/>
    <w:rsid w:val="00053463"/>
    <w:rsid w:val="00060DB1"/>
    <w:rsid w:val="00063B79"/>
    <w:rsid w:val="000657F7"/>
    <w:rsid w:val="0007160E"/>
    <w:rsid w:val="00074956"/>
    <w:rsid w:val="0008574D"/>
    <w:rsid w:val="000A0EA4"/>
    <w:rsid w:val="000A76A8"/>
    <w:rsid w:val="000A7A0C"/>
    <w:rsid w:val="000B386A"/>
    <w:rsid w:val="000B3A68"/>
    <w:rsid w:val="000B5773"/>
    <w:rsid w:val="000C3557"/>
    <w:rsid w:val="000D2E74"/>
    <w:rsid w:val="000F6B23"/>
    <w:rsid w:val="001050F4"/>
    <w:rsid w:val="00116CE8"/>
    <w:rsid w:val="00120CB7"/>
    <w:rsid w:val="00132591"/>
    <w:rsid w:val="00136569"/>
    <w:rsid w:val="001509D4"/>
    <w:rsid w:val="001569E1"/>
    <w:rsid w:val="001960EF"/>
    <w:rsid w:val="001A72E1"/>
    <w:rsid w:val="001B3031"/>
    <w:rsid w:val="001C0930"/>
    <w:rsid w:val="001C0C76"/>
    <w:rsid w:val="001C4BE5"/>
    <w:rsid w:val="001C533C"/>
    <w:rsid w:val="00201C84"/>
    <w:rsid w:val="00202406"/>
    <w:rsid w:val="00204880"/>
    <w:rsid w:val="00227CB6"/>
    <w:rsid w:val="00241F52"/>
    <w:rsid w:val="00260303"/>
    <w:rsid w:val="002727CE"/>
    <w:rsid w:val="002823B6"/>
    <w:rsid w:val="00286FB7"/>
    <w:rsid w:val="00295F2A"/>
    <w:rsid w:val="00297EDA"/>
    <w:rsid w:val="002B2D55"/>
    <w:rsid w:val="002B40EA"/>
    <w:rsid w:val="002B4D83"/>
    <w:rsid w:val="002C2909"/>
    <w:rsid w:val="002D11DC"/>
    <w:rsid w:val="002D4966"/>
    <w:rsid w:val="002E0BC4"/>
    <w:rsid w:val="00312AC6"/>
    <w:rsid w:val="00325CD3"/>
    <w:rsid w:val="0033459B"/>
    <w:rsid w:val="0034334E"/>
    <w:rsid w:val="00343B89"/>
    <w:rsid w:val="00346C91"/>
    <w:rsid w:val="003534EE"/>
    <w:rsid w:val="00371EE5"/>
    <w:rsid w:val="00376896"/>
    <w:rsid w:val="00381406"/>
    <w:rsid w:val="00381A0D"/>
    <w:rsid w:val="0038627A"/>
    <w:rsid w:val="003915A9"/>
    <w:rsid w:val="003A2BAA"/>
    <w:rsid w:val="003B145D"/>
    <w:rsid w:val="003C0BE1"/>
    <w:rsid w:val="003C581C"/>
    <w:rsid w:val="003D362E"/>
    <w:rsid w:val="00404926"/>
    <w:rsid w:val="004116E1"/>
    <w:rsid w:val="00413325"/>
    <w:rsid w:val="00422D1F"/>
    <w:rsid w:val="004232D8"/>
    <w:rsid w:val="004236D2"/>
    <w:rsid w:val="00425978"/>
    <w:rsid w:val="00430606"/>
    <w:rsid w:val="00432AAC"/>
    <w:rsid w:val="00435EF9"/>
    <w:rsid w:val="0043758D"/>
    <w:rsid w:val="004506EE"/>
    <w:rsid w:val="00456FFA"/>
    <w:rsid w:val="004853EA"/>
    <w:rsid w:val="004868AE"/>
    <w:rsid w:val="00487743"/>
    <w:rsid w:val="004B1ABE"/>
    <w:rsid w:val="004B33EB"/>
    <w:rsid w:val="004B4345"/>
    <w:rsid w:val="004B4BAE"/>
    <w:rsid w:val="004B54DB"/>
    <w:rsid w:val="004D525D"/>
    <w:rsid w:val="004E7089"/>
    <w:rsid w:val="005214F5"/>
    <w:rsid w:val="00526B42"/>
    <w:rsid w:val="00527D56"/>
    <w:rsid w:val="005329C5"/>
    <w:rsid w:val="0053476F"/>
    <w:rsid w:val="00535228"/>
    <w:rsid w:val="00545E02"/>
    <w:rsid w:val="005644F2"/>
    <w:rsid w:val="00575AB7"/>
    <w:rsid w:val="00590603"/>
    <w:rsid w:val="005916D3"/>
    <w:rsid w:val="005924EC"/>
    <w:rsid w:val="00592EDE"/>
    <w:rsid w:val="00596B45"/>
    <w:rsid w:val="00596C71"/>
    <w:rsid w:val="0059739A"/>
    <w:rsid w:val="005A3E88"/>
    <w:rsid w:val="005B310F"/>
    <w:rsid w:val="005C5473"/>
    <w:rsid w:val="005C75BA"/>
    <w:rsid w:val="005F5F0A"/>
    <w:rsid w:val="005F652A"/>
    <w:rsid w:val="006004DD"/>
    <w:rsid w:val="006017A1"/>
    <w:rsid w:val="00613F5A"/>
    <w:rsid w:val="00626FE1"/>
    <w:rsid w:val="0063145D"/>
    <w:rsid w:val="00646108"/>
    <w:rsid w:val="00655F85"/>
    <w:rsid w:val="00680E97"/>
    <w:rsid w:val="00686B8F"/>
    <w:rsid w:val="00694B9A"/>
    <w:rsid w:val="00696781"/>
    <w:rsid w:val="00697CBF"/>
    <w:rsid w:val="006B616E"/>
    <w:rsid w:val="006B68D0"/>
    <w:rsid w:val="006C53DD"/>
    <w:rsid w:val="006E00BB"/>
    <w:rsid w:val="006E3A7E"/>
    <w:rsid w:val="00701272"/>
    <w:rsid w:val="007072C9"/>
    <w:rsid w:val="00713763"/>
    <w:rsid w:val="0071532E"/>
    <w:rsid w:val="007217DC"/>
    <w:rsid w:val="007322EA"/>
    <w:rsid w:val="00732B03"/>
    <w:rsid w:val="00735B4B"/>
    <w:rsid w:val="00737C05"/>
    <w:rsid w:val="007439EE"/>
    <w:rsid w:val="00746266"/>
    <w:rsid w:val="0075302F"/>
    <w:rsid w:val="0079446B"/>
    <w:rsid w:val="007A3FBA"/>
    <w:rsid w:val="007D2AEC"/>
    <w:rsid w:val="007D4E49"/>
    <w:rsid w:val="007E4C07"/>
    <w:rsid w:val="007E51ED"/>
    <w:rsid w:val="007E694E"/>
    <w:rsid w:val="008147B5"/>
    <w:rsid w:val="008164D3"/>
    <w:rsid w:val="00821512"/>
    <w:rsid w:val="00823E51"/>
    <w:rsid w:val="00827894"/>
    <w:rsid w:val="00837078"/>
    <w:rsid w:val="008418F8"/>
    <w:rsid w:val="008469FC"/>
    <w:rsid w:val="00846DFB"/>
    <w:rsid w:val="008530C3"/>
    <w:rsid w:val="008600CD"/>
    <w:rsid w:val="00871E7B"/>
    <w:rsid w:val="008872E2"/>
    <w:rsid w:val="00894520"/>
    <w:rsid w:val="00895200"/>
    <w:rsid w:val="008A2947"/>
    <w:rsid w:val="008A52AA"/>
    <w:rsid w:val="008A7D78"/>
    <w:rsid w:val="008B0801"/>
    <w:rsid w:val="008B148E"/>
    <w:rsid w:val="008E23D8"/>
    <w:rsid w:val="008E2D8B"/>
    <w:rsid w:val="008E451F"/>
    <w:rsid w:val="008F0CA8"/>
    <w:rsid w:val="008F24FC"/>
    <w:rsid w:val="008F413F"/>
    <w:rsid w:val="00904505"/>
    <w:rsid w:val="00905CBB"/>
    <w:rsid w:val="00913CC3"/>
    <w:rsid w:val="009141CC"/>
    <w:rsid w:val="00914E41"/>
    <w:rsid w:val="00915519"/>
    <w:rsid w:val="0091730A"/>
    <w:rsid w:val="0093333E"/>
    <w:rsid w:val="00947E19"/>
    <w:rsid w:val="009565F1"/>
    <w:rsid w:val="009671F4"/>
    <w:rsid w:val="00981183"/>
    <w:rsid w:val="0098393F"/>
    <w:rsid w:val="009938CF"/>
    <w:rsid w:val="009B5FAE"/>
    <w:rsid w:val="009C495C"/>
    <w:rsid w:val="009C655E"/>
    <w:rsid w:val="009C798D"/>
    <w:rsid w:val="009D08DD"/>
    <w:rsid w:val="009D1AB6"/>
    <w:rsid w:val="009D2BB6"/>
    <w:rsid w:val="009D68DF"/>
    <w:rsid w:val="009F35F7"/>
    <w:rsid w:val="009F53AB"/>
    <w:rsid w:val="00A066C0"/>
    <w:rsid w:val="00A16512"/>
    <w:rsid w:val="00A2525D"/>
    <w:rsid w:val="00A371BC"/>
    <w:rsid w:val="00A44258"/>
    <w:rsid w:val="00A50516"/>
    <w:rsid w:val="00A5543F"/>
    <w:rsid w:val="00A62A29"/>
    <w:rsid w:val="00A66A8D"/>
    <w:rsid w:val="00A724AC"/>
    <w:rsid w:val="00A76938"/>
    <w:rsid w:val="00A802F6"/>
    <w:rsid w:val="00A82FC6"/>
    <w:rsid w:val="00A85198"/>
    <w:rsid w:val="00A85DA9"/>
    <w:rsid w:val="00A90D34"/>
    <w:rsid w:val="00A938B1"/>
    <w:rsid w:val="00A93997"/>
    <w:rsid w:val="00AA3197"/>
    <w:rsid w:val="00AA3C3B"/>
    <w:rsid w:val="00AA3E0E"/>
    <w:rsid w:val="00AA4654"/>
    <w:rsid w:val="00AB47EB"/>
    <w:rsid w:val="00AB4AE1"/>
    <w:rsid w:val="00AC08EA"/>
    <w:rsid w:val="00AC7FC0"/>
    <w:rsid w:val="00AD56DD"/>
    <w:rsid w:val="00AE4BF2"/>
    <w:rsid w:val="00AF2F6A"/>
    <w:rsid w:val="00B00DE9"/>
    <w:rsid w:val="00B044F6"/>
    <w:rsid w:val="00B176FD"/>
    <w:rsid w:val="00B510B2"/>
    <w:rsid w:val="00B52058"/>
    <w:rsid w:val="00B536F1"/>
    <w:rsid w:val="00B56123"/>
    <w:rsid w:val="00B5703D"/>
    <w:rsid w:val="00B60ED7"/>
    <w:rsid w:val="00B62F42"/>
    <w:rsid w:val="00B63B26"/>
    <w:rsid w:val="00B63D7F"/>
    <w:rsid w:val="00B73D0E"/>
    <w:rsid w:val="00B740AC"/>
    <w:rsid w:val="00B8079E"/>
    <w:rsid w:val="00B81BE1"/>
    <w:rsid w:val="00BA62EF"/>
    <w:rsid w:val="00BB2414"/>
    <w:rsid w:val="00BB672B"/>
    <w:rsid w:val="00BD3EDE"/>
    <w:rsid w:val="00BD6122"/>
    <w:rsid w:val="00BE3A3C"/>
    <w:rsid w:val="00BF254A"/>
    <w:rsid w:val="00BF2FA8"/>
    <w:rsid w:val="00BF77AC"/>
    <w:rsid w:val="00C112BA"/>
    <w:rsid w:val="00C16C6F"/>
    <w:rsid w:val="00C438B4"/>
    <w:rsid w:val="00C43C9C"/>
    <w:rsid w:val="00C457C6"/>
    <w:rsid w:val="00C50708"/>
    <w:rsid w:val="00C63734"/>
    <w:rsid w:val="00C67DE5"/>
    <w:rsid w:val="00C72DDE"/>
    <w:rsid w:val="00CA2C58"/>
    <w:rsid w:val="00CC5108"/>
    <w:rsid w:val="00CC5149"/>
    <w:rsid w:val="00CD7E0E"/>
    <w:rsid w:val="00CE0BF8"/>
    <w:rsid w:val="00CE700F"/>
    <w:rsid w:val="00CE72F3"/>
    <w:rsid w:val="00CF6DA3"/>
    <w:rsid w:val="00D07E24"/>
    <w:rsid w:val="00D10597"/>
    <w:rsid w:val="00D243F5"/>
    <w:rsid w:val="00D244D1"/>
    <w:rsid w:val="00D25951"/>
    <w:rsid w:val="00D34479"/>
    <w:rsid w:val="00D42C7B"/>
    <w:rsid w:val="00D66D8C"/>
    <w:rsid w:val="00D756F4"/>
    <w:rsid w:val="00D866D1"/>
    <w:rsid w:val="00D92B13"/>
    <w:rsid w:val="00DB711A"/>
    <w:rsid w:val="00DC2ADA"/>
    <w:rsid w:val="00DD084A"/>
    <w:rsid w:val="00DE6535"/>
    <w:rsid w:val="00DE7879"/>
    <w:rsid w:val="00DF6186"/>
    <w:rsid w:val="00E05EB2"/>
    <w:rsid w:val="00E11746"/>
    <w:rsid w:val="00E12D88"/>
    <w:rsid w:val="00E13C56"/>
    <w:rsid w:val="00E14804"/>
    <w:rsid w:val="00E37E5D"/>
    <w:rsid w:val="00E43C65"/>
    <w:rsid w:val="00E4564B"/>
    <w:rsid w:val="00E61175"/>
    <w:rsid w:val="00E70036"/>
    <w:rsid w:val="00E7569D"/>
    <w:rsid w:val="00EE6E98"/>
    <w:rsid w:val="00EE7AA6"/>
    <w:rsid w:val="00EF0DCE"/>
    <w:rsid w:val="00EF2B62"/>
    <w:rsid w:val="00EF38FD"/>
    <w:rsid w:val="00EF6BB0"/>
    <w:rsid w:val="00F04933"/>
    <w:rsid w:val="00F12649"/>
    <w:rsid w:val="00F24A71"/>
    <w:rsid w:val="00F26664"/>
    <w:rsid w:val="00F32A1F"/>
    <w:rsid w:val="00F331DC"/>
    <w:rsid w:val="00F35279"/>
    <w:rsid w:val="00F35545"/>
    <w:rsid w:val="00F47A6C"/>
    <w:rsid w:val="00F70564"/>
    <w:rsid w:val="00F718A0"/>
    <w:rsid w:val="00F81C08"/>
    <w:rsid w:val="00F93DE2"/>
    <w:rsid w:val="00F94141"/>
    <w:rsid w:val="00F94149"/>
    <w:rsid w:val="00F94F7D"/>
    <w:rsid w:val="00F95EAA"/>
    <w:rsid w:val="00FA04DC"/>
    <w:rsid w:val="00FA0DAB"/>
    <w:rsid w:val="00FB5472"/>
    <w:rsid w:val="00FB6DFB"/>
    <w:rsid w:val="00FD1B2F"/>
    <w:rsid w:val="00FE1EBC"/>
    <w:rsid w:val="00FE431F"/>
    <w:rsid w:val="00FE4699"/>
    <w:rsid w:val="00FE7E65"/>
    <w:rsid w:val="00FF53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886CC"/>
  <w15:docId w15:val="{3E14B2C2-BDF2-7C4F-BF81-352C4E2B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59B"/>
    <w:pPr>
      <w:spacing w:before="60" w:after="60" w:line="240" w:lineRule="auto"/>
    </w:pPr>
  </w:style>
  <w:style w:type="paragraph" w:styleId="Heading1">
    <w:name w:val="heading 1"/>
    <w:basedOn w:val="Normal"/>
    <w:next w:val="Normal"/>
    <w:link w:val="Heading1Char"/>
    <w:uiPriority w:val="9"/>
    <w:qFormat/>
    <w:rsid w:val="00F331DC"/>
    <w:pPr>
      <w:tabs>
        <w:tab w:val="left" w:pos="680"/>
      </w:tabs>
      <w:spacing w:after="240" w:line="288" w:lineRule="auto"/>
      <w:outlineLvl w:val="0"/>
    </w:pPr>
    <w:rPr>
      <w:rFonts w:ascii="Calibri" w:eastAsia="Times New Roman" w:hAnsi="Calibri" w:cs="Calibri"/>
      <w:b/>
      <w:bCs/>
      <w:color w:val="0084BE"/>
      <w:sz w:val="36"/>
      <w:szCs w:val="36"/>
      <w:lang w:val="en-GB"/>
    </w:rPr>
  </w:style>
  <w:style w:type="paragraph" w:styleId="Heading2">
    <w:name w:val="heading 2"/>
    <w:basedOn w:val="Normal"/>
    <w:next w:val="Normal"/>
    <w:link w:val="Heading2Char"/>
    <w:uiPriority w:val="9"/>
    <w:unhideWhenUsed/>
    <w:qFormat/>
    <w:rsid w:val="00343B89"/>
    <w:pPr>
      <w:keepNext/>
      <w:keepLines/>
      <w:outlineLvl w:val="1"/>
    </w:pPr>
    <w:rPr>
      <w:rFonts w:eastAsiaTheme="majorEastAsia" w:cs="Times New Roman (Headings CS)"/>
      <w:b/>
      <w:color w:val="FFFFFF" w:themeColor="background1"/>
      <w:sz w:val="28"/>
      <w:szCs w:val="26"/>
    </w:rPr>
  </w:style>
  <w:style w:type="paragraph" w:styleId="Heading3">
    <w:name w:val="heading 3"/>
    <w:basedOn w:val="Normal"/>
    <w:next w:val="Normal"/>
    <w:link w:val="Heading3Char"/>
    <w:uiPriority w:val="9"/>
    <w:unhideWhenUsed/>
    <w:qFormat/>
    <w:rsid w:val="00A724AC"/>
    <w:pPr>
      <w:spacing w:before="120" w:after="120"/>
      <w:outlineLvl w:val="2"/>
    </w:pPr>
    <w:rPr>
      <w:rFonts w:ascii="Calibri" w:eastAsia="Times New Roman" w:hAnsi="Calibri" w:cs="Calibri"/>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1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1DC"/>
    <w:rPr>
      <w:rFonts w:ascii="Calibri" w:eastAsia="Times New Roman" w:hAnsi="Calibri" w:cs="Calibri"/>
      <w:b/>
      <w:bCs/>
      <w:color w:val="0084BE"/>
      <w:sz w:val="36"/>
      <w:szCs w:val="36"/>
      <w:lang w:val="en-GB"/>
    </w:rPr>
  </w:style>
  <w:style w:type="character" w:customStyle="1" w:styleId="Heading2Char">
    <w:name w:val="Heading 2 Char"/>
    <w:basedOn w:val="DefaultParagraphFont"/>
    <w:link w:val="Heading2"/>
    <w:uiPriority w:val="9"/>
    <w:rsid w:val="00343B89"/>
    <w:rPr>
      <w:rFonts w:eastAsiaTheme="majorEastAsia" w:cs="Times New Roman (Headings CS)"/>
      <w:b/>
      <w:color w:val="FFFFFF" w:themeColor="background1"/>
      <w:sz w:val="28"/>
      <w:szCs w:val="26"/>
    </w:rPr>
  </w:style>
  <w:style w:type="character" w:customStyle="1" w:styleId="Heading3Char">
    <w:name w:val="Heading 3 Char"/>
    <w:basedOn w:val="DefaultParagraphFont"/>
    <w:link w:val="Heading3"/>
    <w:uiPriority w:val="9"/>
    <w:rsid w:val="00A724AC"/>
    <w:rPr>
      <w:rFonts w:ascii="Calibri" w:eastAsia="Times New Roman" w:hAnsi="Calibri" w:cs="Calibri"/>
      <w:b/>
      <w:bCs/>
      <w:sz w:val="24"/>
      <w:szCs w:val="24"/>
      <w:lang w:val="en-GB"/>
    </w:rPr>
  </w:style>
  <w:style w:type="character" w:styleId="Strong">
    <w:name w:val="Strong"/>
    <w:basedOn w:val="DefaultParagraphFont"/>
    <w:uiPriority w:val="22"/>
    <w:qFormat/>
    <w:rsid w:val="00227CB6"/>
    <w:rPr>
      <w:b/>
      <w:bCs/>
    </w:rPr>
  </w:style>
  <w:style w:type="paragraph" w:styleId="ListBullet">
    <w:name w:val="List Bullet"/>
    <w:basedOn w:val="Normal"/>
    <w:uiPriority w:val="99"/>
    <w:unhideWhenUsed/>
    <w:rsid w:val="00312AC6"/>
    <w:pPr>
      <w:numPr>
        <w:numId w:val="10"/>
      </w:numPr>
      <w:contextualSpacing/>
    </w:pPr>
  </w:style>
  <w:style w:type="table" w:styleId="GridTable1Light">
    <w:name w:val="Grid Table 1 Light"/>
    <w:basedOn w:val="TableNormal"/>
    <w:uiPriority w:val="46"/>
    <w:rsid w:val="004D525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15519"/>
    <w:pPr>
      <w:tabs>
        <w:tab w:val="center" w:pos="4680"/>
        <w:tab w:val="right" w:pos="9360"/>
      </w:tabs>
      <w:spacing w:before="0"/>
      <w:contextualSpacing/>
      <w:jc w:val="right"/>
    </w:pPr>
    <w:rPr>
      <w:color w:val="0084BE"/>
      <w:sz w:val="16"/>
    </w:rPr>
  </w:style>
  <w:style w:type="character" w:customStyle="1" w:styleId="HeaderChar">
    <w:name w:val="Header Char"/>
    <w:basedOn w:val="DefaultParagraphFont"/>
    <w:link w:val="Header"/>
    <w:uiPriority w:val="99"/>
    <w:rsid w:val="00915519"/>
    <w:rPr>
      <w:color w:val="0084BE"/>
      <w:sz w:val="16"/>
    </w:rPr>
  </w:style>
  <w:style w:type="paragraph" w:styleId="Footer">
    <w:name w:val="footer"/>
    <w:basedOn w:val="Normal"/>
    <w:link w:val="FooterChar"/>
    <w:uiPriority w:val="99"/>
    <w:unhideWhenUsed/>
    <w:rsid w:val="007E4C07"/>
    <w:pPr>
      <w:tabs>
        <w:tab w:val="center" w:pos="4680"/>
        <w:tab w:val="right" w:pos="9360"/>
      </w:tabs>
      <w:spacing w:after="0"/>
    </w:pPr>
    <w:rPr>
      <w:sz w:val="16"/>
    </w:rPr>
  </w:style>
  <w:style w:type="character" w:customStyle="1" w:styleId="FooterChar">
    <w:name w:val="Footer Char"/>
    <w:basedOn w:val="DefaultParagraphFont"/>
    <w:link w:val="Footer"/>
    <w:uiPriority w:val="99"/>
    <w:rsid w:val="007E4C07"/>
    <w:rPr>
      <w:sz w:val="16"/>
    </w:rPr>
  </w:style>
  <w:style w:type="paragraph" w:styleId="Title">
    <w:name w:val="Title"/>
    <w:basedOn w:val="Normal"/>
    <w:next w:val="Normal"/>
    <w:link w:val="TitleChar"/>
    <w:uiPriority w:val="10"/>
    <w:qFormat/>
    <w:rsid w:val="00CC5108"/>
    <w:pPr>
      <w:widowControl/>
      <w:pBdr>
        <w:bottom w:val="single" w:sz="8" w:space="4" w:color="4F81BD" w:themeColor="accent1"/>
      </w:pBdr>
      <w:contextualSpacing/>
      <w:jc w:val="right"/>
    </w:pPr>
    <w:rPr>
      <w:rFonts w:ascii="Calibri" w:eastAsiaTheme="majorEastAsia" w:hAnsi="Calibri" w:cstheme="minorHAnsi"/>
      <w:b/>
      <w:color w:val="17365D" w:themeColor="text2" w:themeShade="BF"/>
      <w:spacing w:val="5"/>
      <w:kern w:val="28"/>
      <w:sz w:val="48"/>
      <w:szCs w:val="48"/>
      <w:lang w:val="en-GB"/>
    </w:rPr>
  </w:style>
  <w:style w:type="character" w:customStyle="1" w:styleId="TitleChar">
    <w:name w:val="Title Char"/>
    <w:basedOn w:val="DefaultParagraphFont"/>
    <w:link w:val="Title"/>
    <w:uiPriority w:val="10"/>
    <w:rsid w:val="00CC5108"/>
    <w:rPr>
      <w:rFonts w:ascii="Calibri" w:eastAsiaTheme="majorEastAsia" w:hAnsi="Calibri" w:cstheme="minorHAnsi"/>
      <w:b/>
      <w:color w:val="17365D" w:themeColor="text2" w:themeShade="BF"/>
      <w:spacing w:val="5"/>
      <w:kern w:val="28"/>
      <w:sz w:val="48"/>
      <w:szCs w:val="48"/>
      <w:lang w:val="en-GB"/>
    </w:rPr>
  </w:style>
  <w:style w:type="paragraph" w:styleId="Subtitle">
    <w:name w:val="Subtitle"/>
    <w:basedOn w:val="Title"/>
    <w:next w:val="Normal"/>
    <w:link w:val="SubtitleChar"/>
    <w:uiPriority w:val="11"/>
    <w:qFormat/>
    <w:rsid w:val="00B5703D"/>
    <w:pPr>
      <w:spacing w:line="288" w:lineRule="auto"/>
    </w:pPr>
    <w:rPr>
      <w:b w:val="0"/>
      <w:bCs/>
      <w:color w:val="0D0D0D" w:themeColor="text1" w:themeTint="F2"/>
    </w:rPr>
  </w:style>
  <w:style w:type="character" w:customStyle="1" w:styleId="SubtitleChar">
    <w:name w:val="Subtitle Char"/>
    <w:basedOn w:val="DefaultParagraphFont"/>
    <w:link w:val="Subtitle"/>
    <w:uiPriority w:val="11"/>
    <w:rsid w:val="00B5703D"/>
    <w:rPr>
      <w:rFonts w:ascii="Calibri" w:eastAsiaTheme="majorEastAsia" w:hAnsi="Calibri" w:cstheme="minorHAnsi"/>
      <w:bCs/>
      <w:color w:val="0D0D0D" w:themeColor="text1" w:themeTint="F2"/>
      <w:spacing w:val="5"/>
      <w:kern w:val="28"/>
      <w:sz w:val="48"/>
      <w:szCs w:val="48"/>
      <w:lang w:val="en-GB"/>
    </w:rPr>
  </w:style>
  <w:style w:type="paragraph" w:styleId="Revision">
    <w:name w:val="Revision"/>
    <w:hidden/>
    <w:uiPriority w:val="99"/>
    <w:semiHidden/>
    <w:rsid w:val="00596B45"/>
    <w:pPr>
      <w:widowControl/>
      <w:spacing w:after="0" w:line="240" w:lineRule="auto"/>
    </w:pPr>
  </w:style>
  <w:style w:type="paragraph" w:customStyle="1" w:styleId="TableHeader">
    <w:name w:val="TableHeader"/>
    <w:basedOn w:val="Normal"/>
    <w:qFormat/>
    <w:rsid w:val="00BE3A3C"/>
    <w:pPr>
      <w:keepNext/>
    </w:pPr>
    <w:rPr>
      <w:b/>
      <w:lang w:val="en-GB"/>
    </w:rPr>
  </w:style>
  <w:style w:type="paragraph" w:customStyle="1" w:styleId="Intro">
    <w:name w:val="Intro"/>
    <w:basedOn w:val="Normal"/>
    <w:qFormat/>
    <w:rsid w:val="00343B89"/>
    <w:pPr>
      <w:keepNext/>
      <w:keepLines/>
      <w:spacing w:before="120" w:after="120" w:line="264" w:lineRule="auto"/>
    </w:pPr>
    <w:rPr>
      <w:lang w:val="en-GB"/>
    </w:rPr>
  </w:style>
  <w:style w:type="character" w:styleId="CommentReference">
    <w:name w:val="annotation reference"/>
    <w:basedOn w:val="DefaultParagraphFont"/>
    <w:uiPriority w:val="99"/>
    <w:semiHidden/>
    <w:unhideWhenUsed/>
    <w:rsid w:val="00AD56DD"/>
    <w:rPr>
      <w:sz w:val="16"/>
      <w:szCs w:val="16"/>
    </w:rPr>
  </w:style>
  <w:style w:type="paragraph" w:styleId="CommentText">
    <w:name w:val="annotation text"/>
    <w:basedOn w:val="Normal"/>
    <w:link w:val="CommentTextChar"/>
    <w:uiPriority w:val="99"/>
    <w:semiHidden/>
    <w:unhideWhenUsed/>
    <w:rsid w:val="00AD56DD"/>
    <w:rPr>
      <w:sz w:val="20"/>
      <w:szCs w:val="20"/>
    </w:rPr>
  </w:style>
  <w:style w:type="character" w:customStyle="1" w:styleId="CommentTextChar">
    <w:name w:val="Comment Text Char"/>
    <w:basedOn w:val="DefaultParagraphFont"/>
    <w:link w:val="CommentText"/>
    <w:uiPriority w:val="99"/>
    <w:semiHidden/>
    <w:rsid w:val="00AD56DD"/>
    <w:rPr>
      <w:sz w:val="20"/>
      <w:szCs w:val="20"/>
    </w:rPr>
  </w:style>
  <w:style w:type="paragraph" w:styleId="CommentSubject">
    <w:name w:val="annotation subject"/>
    <w:basedOn w:val="CommentText"/>
    <w:next w:val="CommentText"/>
    <w:link w:val="CommentSubjectChar"/>
    <w:uiPriority w:val="99"/>
    <w:semiHidden/>
    <w:unhideWhenUsed/>
    <w:rsid w:val="00AD56DD"/>
    <w:rPr>
      <w:b/>
      <w:bCs/>
    </w:rPr>
  </w:style>
  <w:style w:type="character" w:customStyle="1" w:styleId="CommentSubjectChar">
    <w:name w:val="Comment Subject Char"/>
    <w:basedOn w:val="CommentTextChar"/>
    <w:link w:val="CommentSubject"/>
    <w:uiPriority w:val="99"/>
    <w:semiHidden/>
    <w:rsid w:val="00AD56DD"/>
    <w:rPr>
      <w:b/>
      <w:bCs/>
      <w:sz w:val="20"/>
      <w:szCs w:val="20"/>
    </w:rPr>
  </w:style>
  <w:style w:type="paragraph" w:styleId="BalloonText">
    <w:name w:val="Balloon Text"/>
    <w:basedOn w:val="Normal"/>
    <w:link w:val="BalloonTextChar"/>
    <w:uiPriority w:val="99"/>
    <w:semiHidden/>
    <w:unhideWhenUsed/>
    <w:rsid w:val="00AD56D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6DD"/>
    <w:rPr>
      <w:rFonts w:ascii="Segoe UI" w:hAnsi="Segoe UI" w:cs="Segoe UI"/>
      <w:sz w:val="18"/>
      <w:szCs w:val="18"/>
    </w:rPr>
  </w:style>
  <w:style w:type="table" w:styleId="TableGridLight">
    <w:name w:val="Grid Table Light"/>
    <w:basedOn w:val="TableNormal"/>
    <w:uiPriority w:val="40"/>
    <w:rsid w:val="00732B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H">
    <w:name w:val="TH"/>
    <w:basedOn w:val="Normal"/>
    <w:qFormat/>
    <w:rsid w:val="00732B03"/>
    <w:pPr>
      <w:spacing w:line="264" w:lineRule="auto"/>
    </w:pPr>
    <w:rPr>
      <w:rFonts w:ascii="SimSun" w:eastAsia="Adobe Fangsong Std R" w:hAnsi="SimSun" w:cs="MS Gothic"/>
      <w:b/>
      <w:bCs/>
      <w:lang w:eastAsia="zh-CN"/>
    </w:rPr>
  </w:style>
  <w:style w:type="paragraph" w:customStyle="1" w:styleId="ParaNumbers">
    <w:name w:val="ParaNumbers"/>
    <w:basedOn w:val="Normal"/>
    <w:qFormat/>
    <w:rsid w:val="00732B03"/>
    <w:pPr>
      <w:spacing w:line="264" w:lineRule="auto"/>
    </w:pPr>
    <w:rPr>
      <w:rFonts w:ascii="Calibri" w:eastAsia="SimSun" w:hAnsi="Calibri" w:cs="Calibri"/>
      <w:lang w:eastAsia="zh-CN"/>
    </w:rPr>
  </w:style>
  <w:style w:type="character" w:customStyle="1" w:styleId="ts-alignment-element">
    <w:name w:val="ts-alignment-element"/>
    <w:basedOn w:val="DefaultParagraphFont"/>
    <w:rsid w:val="00732B03"/>
  </w:style>
  <w:style w:type="character" w:customStyle="1" w:styleId="ts-alignment-element-highlighted">
    <w:name w:val="ts-alignment-element-highlighted"/>
    <w:basedOn w:val="DefaultParagraphFont"/>
    <w:rsid w:val="00732B03"/>
  </w:style>
  <w:style w:type="table" w:customStyle="1" w:styleId="TableGrid2">
    <w:name w:val="Table Grid2"/>
    <w:basedOn w:val="TableNormal"/>
    <w:next w:val="TableGrid"/>
    <w:rsid w:val="00BB2414"/>
    <w:pPr>
      <w:widowControl/>
      <w:spacing w:after="0" w:line="240" w:lineRule="auto"/>
    </w:pPr>
    <w:rPr>
      <w:rFonts w:ascii="Century Gothic" w:eastAsiaTheme="minorHAnsi" w:hAnsi="Century Gothic" w:cs="Arial"/>
      <w:sz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5053">
      <w:bodyDiv w:val="1"/>
      <w:marLeft w:val="0"/>
      <w:marRight w:val="0"/>
      <w:marTop w:val="0"/>
      <w:marBottom w:val="0"/>
      <w:divBdr>
        <w:top w:val="none" w:sz="0" w:space="0" w:color="auto"/>
        <w:left w:val="none" w:sz="0" w:space="0" w:color="auto"/>
        <w:bottom w:val="none" w:sz="0" w:space="0" w:color="auto"/>
        <w:right w:val="none" w:sz="0" w:space="0" w:color="auto"/>
      </w:divBdr>
      <w:divsChild>
        <w:div w:id="1599287222">
          <w:marLeft w:val="0"/>
          <w:marRight w:val="0"/>
          <w:marTop w:val="0"/>
          <w:marBottom w:val="0"/>
          <w:divBdr>
            <w:top w:val="none" w:sz="0" w:space="0" w:color="auto"/>
            <w:left w:val="none" w:sz="0" w:space="0" w:color="auto"/>
            <w:bottom w:val="none" w:sz="0" w:space="0" w:color="auto"/>
            <w:right w:val="none" w:sz="0" w:space="0" w:color="auto"/>
          </w:divBdr>
          <w:divsChild>
            <w:div w:id="1101343115">
              <w:marLeft w:val="0"/>
              <w:marRight w:val="0"/>
              <w:marTop w:val="0"/>
              <w:marBottom w:val="0"/>
              <w:divBdr>
                <w:top w:val="none" w:sz="0" w:space="0" w:color="auto"/>
                <w:left w:val="none" w:sz="0" w:space="0" w:color="auto"/>
                <w:bottom w:val="none" w:sz="0" w:space="0" w:color="auto"/>
                <w:right w:val="none" w:sz="0" w:space="0" w:color="auto"/>
              </w:divBdr>
              <w:divsChild>
                <w:div w:id="2105419900">
                  <w:marLeft w:val="0"/>
                  <w:marRight w:val="0"/>
                  <w:marTop w:val="0"/>
                  <w:marBottom w:val="0"/>
                  <w:divBdr>
                    <w:top w:val="none" w:sz="0" w:space="0" w:color="auto"/>
                    <w:left w:val="none" w:sz="0" w:space="0" w:color="auto"/>
                    <w:bottom w:val="none" w:sz="0" w:space="0" w:color="auto"/>
                    <w:right w:val="none" w:sz="0" w:space="0" w:color="auto"/>
                  </w:divBdr>
                  <w:divsChild>
                    <w:div w:id="1338312384">
                      <w:marLeft w:val="0"/>
                      <w:marRight w:val="0"/>
                      <w:marTop w:val="0"/>
                      <w:marBottom w:val="0"/>
                      <w:divBdr>
                        <w:top w:val="none" w:sz="0" w:space="0" w:color="auto"/>
                        <w:left w:val="none" w:sz="0" w:space="0" w:color="auto"/>
                        <w:bottom w:val="none" w:sz="0" w:space="0" w:color="auto"/>
                        <w:right w:val="none" w:sz="0" w:space="0" w:color="auto"/>
                      </w:divBdr>
                      <w:divsChild>
                        <w:div w:id="2029789572">
                          <w:marLeft w:val="0"/>
                          <w:marRight w:val="0"/>
                          <w:marTop w:val="0"/>
                          <w:marBottom w:val="0"/>
                          <w:divBdr>
                            <w:top w:val="none" w:sz="0" w:space="0" w:color="auto"/>
                            <w:left w:val="none" w:sz="0" w:space="0" w:color="auto"/>
                            <w:bottom w:val="none" w:sz="0" w:space="0" w:color="auto"/>
                            <w:right w:val="none" w:sz="0" w:space="0" w:color="auto"/>
                          </w:divBdr>
                          <w:divsChild>
                            <w:div w:id="564032069">
                              <w:marLeft w:val="0"/>
                              <w:marRight w:val="0"/>
                              <w:marTop w:val="0"/>
                              <w:marBottom w:val="0"/>
                              <w:divBdr>
                                <w:top w:val="none" w:sz="0" w:space="0" w:color="auto"/>
                                <w:left w:val="none" w:sz="0" w:space="0" w:color="auto"/>
                                <w:bottom w:val="none" w:sz="0" w:space="0" w:color="auto"/>
                                <w:right w:val="none" w:sz="0" w:space="0" w:color="auto"/>
                              </w:divBdr>
                              <w:divsChild>
                                <w:div w:id="526717450">
                                  <w:marLeft w:val="0"/>
                                  <w:marRight w:val="0"/>
                                  <w:marTop w:val="0"/>
                                  <w:marBottom w:val="0"/>
                                  <w:divBdr>
                                    <w:top w:val="none" w:sz="0" w:space="0" w:color="auto"/>
                                    <w:left w:val="none" w:sz="0" w:space="0" w:color="auto"/>
                                    <w:bottom w:val="none" w:sz="0" w:space="0" w:color="auto"/>
                                    <w:right w:val="none" w:sz="0" w:space="0" w:color="auto"/>
                                  </w:divBdr>
                                  <w:divsChild>
                                    <w:div w:id="1396396625">
                                      <w:marLeft w:val="0"/>
                                      <w:marRight w:val="0"/>
                                      <w:marTop w:val="0"/>
                                      <w:marBottom w:val="0"/>
                                      <w:divBdr>
                                        <w:top w:val="none" w:sz="0" w:space="0" w:color="auto"/>
                                        <w:left w:val="none" w:sz="0" w:space="0" w:color="auto"/>
                                        <w:bottom w:val="none" w:sz="0" w:space="0" w:color="auto"/>
                                        <w:right w:val="none" w:sz="0" w:space="0" w:color="auto"/>
                                      </w:divBdr>
                                      <w:divsChild>
                                        <w:div w:id="1529369685">
                                          <w:marLeft w:val="0"/>
                                          <w:marRight w:val="0"/>
                                          <w:marTop w:val="0"/>
                                          <w:marBottom w:val="0"/>
                                          <w:divBdr>
                                            <w:top w:val="none" w:sz="0" w:space="0" w:color="auto"/>
                                            <w:left w:val="none" w:sz="0" w:space="0" w:color="auto"/>
                                            <w:bottom w:val="none" w:sz="0" w:space="0" w:color="auto"/>
                                            <w:right w:val="none" w:sz="0" w:space="0" w:color="auto"/>
                                          </w:divBdr>
                                          <w:divsChild>
                                            <w:div w:id="1438520157">
                                              <w:marLeft w:val="0"/>
                                              <w:marRight w:val="0"/>
                                              <w:marTop w:val="0"/>
                                              <w:marBottom w:val="0"/>
                                              <w:divBdr>
                                                <w:top w:val="none" w:sz="0" w:space="0" w:color="auto"/>
                                                <w:left w:val="none" w:sz="0" w:space="0" w:color="auto"/>
                                                <w:bottom w:val="none" w:sz="0" w:space="0" w:color="auto"/>
                                                <w:right w:val="none" w:sz="0" w:space="0" w:color="auto"/>
                                              </w:divBdr>
                                              <w:divsChild>
                                                <w:div w:id="1122765974">
                                                  <w:marLeft w:val="0"/>
                                                  <w:marRight w:val="0"/>
                                                  <w:marTop w:val="0"/>
                                                  <w:marBottom w:val="0"/>
                                                  <w:divBdr>
                                                    <w:top w:val="none" w:sz="0" w:space="0" w:color="auto"/>
                                                    <w:left w:val="none" w:sz="0" w:space="0" w:color="auto"/>
                                                    <w:bottom w:val="none" w:sz="0" w:space="0" w:color="auto"/>
                                                    <w:right w:val="none" w:sz="0" w:space="0" w:color="auto"/>
                                                  </w:divBdr>
                                                  <w:divsChild>
                                                    <w:div w:id="1941376386">
                                                      <w:marLeft w:val="0"/>
                                                      <w:marRight w:val="0"/>
                                                      <w:marTop w:val="0"/>
                                                      <w:marBottom w:val="0"/>
                                                      <w:divBdr>
                                                        <w:top w:val="none" w:sz="0" w:space="0" w:color="auto"/>
                                                        <w:left w:val="none" w:sz="0" w:space="0" w:color="auto"/>
                                                        <w:bottom w:val="none" w:sz="0" w:space="0" w:color="auto"/>
                                                        <w:right w:val="none" w:sz="0" w:space="0" w:color="auto"/>
                                                      </w:divBdr>
                                                      <w:divsChild>
                                                        <w:div w:id="1680549103">
                                                          <w:marLeft w:val="0"/>
                                                          <w:marRight w:val="0"/>
                                                          <w:marTop w:val="0"/>
                                                          <w:marBottom w:val="0"/>
                                                          <w:divBdr>
                                                            <w:top w:val="none" w:sz="0" w:space="0" w:color="auto"/>
                                                            <w:left w:val="none" w:sz="0" w:space="0" w:color="auto"/>
                                                            <w:bottom w:val="none" w:sz="0" w:space="0" w:color="auto"/>
                                                            <w:right w:val="none" w:sz="0" w:space="0" w:color="auto"/>
                                                          </w:divBdr>
                                                          <w:divsChild>
                                                            <w:div w:id="56164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9414757">
      <w:bodyDiv w:val="1"/>
      <w:marLeft w:val="0"/>
      <w:marRight w:val="0"/>
      <w:marTop w:val="0"/>
      <w:marBottom w:val="0"/>
      <w:divBdr>
        <w:top w:val="none" w:sz="0" w:space="0" w:color="auto"/>
        <w:left w:val="none" w:sz="0" w:space="0" w:color="auto"/>
        <w:bottom w:val="none" w:sz="0" w:space="0" w:color="auto"/>
        <w:right w:val="none" w:sz="0" w:space="0" w:color="auto"/>
      </w:divBdr>
      <w:divsChild>
        <w:div w:id="861432766">
          <w:marLeft w:val="0"/>
          <w:marRight w:val="0"/>
          <w:marTop w:val="0"/>
          <w:marBottom w:val="0"/>
          <w:divBdr>
            <w:top w:val="none" w:sz="0" w:space="0" w:color="auto"/>
            <w:left w:val="none" w:sz="0" w:space="0" w:color="auto"/>
            <w:bottom w:val="none" w:sz="0" w:space="0" w:color="auto"/>
            <w:right w:val="none" w:sz="0" w:space="0" w:color="auto"/>
          </w:divBdr>
          <w:divsChild>
            <w:div w:id="1945188781">
              <w:marLeft w:val="0"/>
              <w:marRight w:val="0"/>
              <w:marTop w:val="0"/>
              <w:marBottom w:val="0"/>
              <w:divBdr>
                <w:top w:val="none" w:sz="0" w:space="0" w:color="auto"/>
                <w:left w:val="none" w:sz="0" w:space="0" w:color="auto"/>
                <w:bottom w:val="none" w:sz="0" w:space="0" w:color="auto"/>
                <w:right w:val="none" w:sz="0" w:space="0" w:color="auto"/>
              </w:divBdr>
              <w:divsChild>
                <w:div w:id="1737318500">
                  <w:marLeft w:val="0"/>
                  <w:marRight w:val="0"/>
                  <w:marTop w:val="0"/>
                  <w:marBottom w:val="0"/>
                  <w:divBdr>
                    <w:top w:val="none" w:sz="0" w:space="0" w:color="auto"/>
                    <w:left w:val="none" w:sz="0" w:space="0" w:color="auto"/>
                    <w:bottom w:val="none" w:sz="0" w:space="0" w:color="auto"/>
                    <w:right w:val="none" w:sz="0" w:space="0" w:color="auto"/>
                  </w:divBdr>
                  <w:divsChild>
                    <w:div w:id="2018801138">
                      <w:marLeft w:val="0"/>
                      <w:marRight w:val="0"/>
                      <w:marTop w:val="0"/>
                      <w:marBottom w:val="0"/>
                      <w:divBdr>
                        <w:top w:val="none" w:sz="0" w:space="0" w:color="auto"/>
                        <w:left w:val="none" w:sz="0" w:space="0" w:color="auto"/>
                        <w:bottom w:val="none" w:sz="0" w:space="0" w:color="auto"/>
                        <w:right w:val="none" w:sz="0" w:space="0" w:color="auto"/>
                      </w:divBdr>
                      <w:divsChild>
                        <w:div w:id="49040799">
                          <w:marLeft w:val="0"/>
                          <w:marRight w:val="0"/>
                          <w:marTop w:val="0"/>
                          <w:marBottom w:val="0"/>
                          <w:divBdr>
                            <w:top w:val="none" w:sz="0" w:space="0" w:color="auto"/>
                            <w:left w:val="none" w:sz="0" w:space="0" w:color="auto"/>
                            <w:bottom w:val="none" w:sz="0" w:space="0" w:color="auto"/>
                            <w:right w:val="none" w:sz="0" w:space="0" w:color="auto"/>
                          </w:divBdr>
                          <w:divsChild>
                            <w:div w:id="1591961607">
                              <w:marLeft w:val="0"/>
                              <w:marRight w:val="0"/>
                              <w:marTop w:val="0"/>
                              <w:marBottom w:val="0"/>
                              <w:divBdr>
                                <w:top w:val="none" w:sz="0" w:space="0" w:color="auto"/>
                                <w:left w:val="none" w:sz="0" w:space="0" w:color="auto"/>
                                <w:bottom w:val="none" w:sz="0" w:space="0" w:color="auto"/>
                                <w:right w:val="none" w:sz="0" w:space="0" w:color="auto"/>
                              </w:divBdr>
                              <w:divsChild>
                                <w:div w:id="305086264">
                                  <w:marLeft w:val="0"/>
                                  <w:marRight w:val="0"/>
                                  <w:marTop w:val="0"/>
                                  <w:marBottom w:val="0"/>
                                  <w:divBdr>
                                    <w:top w:val="none" w:sz="0" w:space="0" w:color="auto"/>
                                    <w:left w:val="none" w:sz="0" w:space="0" w:color="auto"/>
                                    <w:bottom w:val="none" w:sz="0" w:space="0" w:color="auto"/>
                                    <w:right w:val="none" w:sz="0" w:space="0" w:color="auto"/>
                                  </w:divBdr>
                                  <w:divsChild>
                                    <w:div w:id="627509219">
                                      <w:marLeft w:val="0"/>
                                      <w:marRight w:val="0"/>
                                      <w:marTop w:val="0"/>
                                      <w:marBottom w:val="0"/>
                                      <w:divBdr>
                                        <w:top w:val="none" w:sz="0" w:space="0" w:color="auto"/>
                                        <w:left w:val="none" w:sz="0" w:space="0" w:color="auto"/>
                                        <w:bottom w:val="none" w:sz="0" w:space="0" w:color="auto"/>
                                        <w:right w:val="none" w:sz="0" w:space="0" w:color="auto"/>
                                      </w:divBdr>
                                      <w:divsChild>
                                        <w:div w:id="1846286719">
                                          <w:marLeft w:val="0"/>
                                          <w:marRight w:val="0"/>
                                          <w:marTop w:val="0"/>
                                          <w:marBottom w:val="0"/>
                                          <w:divBdr>
                                            <w:top w:val="none" w:sz="0" w:space="0" w:color="auto"/>
                                            <w:left w:val="none" w:sz="0" w:space="0" w:color="auto"/>
                                            <w:bottom w:val="none" w:sz="0" w:space="0" w:color="auto"/>
                                            <w:right w:val="none" w:sz="0" w:space="0" w:color="auto"/>
                                          </w:divBdr>
                                          <w:divsChild>
                                            <w:div w:id="1129056526">
                                              <w:marLeft w:val="0"/>
                                              <w:marRight w:val="0"/>
                                              <w:marTop w:val="0"/>
                                              <w:marBottom w:val="0"/>
                                              <w:divBdr>
                                                <w:top w:val="none" w:sz="0" w:space="0" w:color="auto"/>
                                                <w:left w:val="none" w:sz="0" w:space="0" w:color="auto"/>
                                                <w:bottom w:val="none" w:sz="0" w:space="0" w:color="auto"/>
                                                <w:right w:val="none" w:sz="0" w:space="0" w:color="auto"/>
                                              </w:divBdr>
                                              <w:divsChild>
                                                <w:div w:id="756245689">
                                                  <w:marLeft w:val="0"/>
                                                  <w:marRight w:val="0"/>
                                                  <w:marTop w:val="0"/>
                                                  <w:marBottom w:val="0"/>
                                                  <w:divBdr>
                                                    <w:top w:val="none" w:sz="0" w:space="0" w:color="auto"/>
                                                    <w:left w:val="none" w:sz="0" w:space="0" w:color="auto"/>
                                                    <w:bottom w:val="none" w:sz="0" w:space="0" w:color="auto"/>
                                                    <w:right w:val="none" w:sz="0" w:space="0" w:color="auto"/>
                                                  </w:divBdr>
                                                  <w:divsChild>
                                                    <w:div w:id="1992443326">
                                                      <w:marLeft w:val="0"/>
                                                      <w:marRight w:val="0"/>
                                                      <w:marTop w:val="0"/>
                                                      <w:marBottom w:val="0"/>
                                                      <w:divBdr>
                                                        <w:top w:val="none" w:sz="0" w:space="0" w:color="auto"/>
                                                        <w:left w:val="none" w:sz="0" w:space="0" w:color="auto"/>
                                                        <w:bottom w:val="none" w:sz="0" w:space="0" w:color="auto"/>
                                                        <w:right w:val="none" w:sz="0" w:space="0" w:color="auto"/>
                                                      </w:divBdr>
                                                      <w:divsChild>
                                                        <w:div w:id="1826818448">
                                                          <w:marLeft w:val="0"/>
                                                          <w:marRight w:val="0"/>
                                                          <w:marTop w:val="0"/>
                                                          <w:marBottom w:val="0"/>
                                                          <w:divBdr>
                                                            <w:top w:val="none" w:sz="0" w:space="0" w:color="auto"/>
                                                            <w:left w:val="none" w:sz="0" w:space="0" w:color="auto"/>
                                                            <w:bottom w:val="none" w:sz="0" w:space="0" w:color="auto"/>
                                                            <w:right w:val="none" w:sz="0" w:space="0" w:color="auto"/>
                                                          </w:divBdr>
                                                          <w:divsChild>
                                                            <w:div w:id="1785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3549224">
      <w:bodyDiv w:val="1"/>
      <w:marLeft w:val="0"/>
      <w:marRight w:val="0"/>
      <w:marTop w:val="0"/>
      <w:marBottom w:val="0"/>
      <w:divBdr>
        <w:top w:val="none" w:sz="0" w:space="0" w:color="auto"/>
        <w:left w:val="none" w:sz="0" w:space="0" w:color="auto"/>
        <w:bottom w:val="none" w:sz="0" w:space="0" w:color="auto"/>
        <w:right w:val="none" w:sz="0" w:space="0" w:color="auto"/>
      </w:divBdr>
      <w:divsChild>
        <w:div w:id="108159937">
          <w:marLeft w:val="0"/>
          <w:marRight w:val="0"/>
          <w:marTop w:val="0"/>
          <w:marBottom w:val="0"/>
          <w:divBdr>
            <w:top w:val="none" w:sz="0" w:space="0" w:color="auto"/>
            <w:left w:val="none" w:sz="0" w:space="0" w:color="auto"/>
            <w:bottom w:val="none" w:sz="0" w:space="0" w:color="auto"/>
            <w:right w:val="none" w:sz="0" w:space="0" w:color="auto"/>
          </w:divBdr>
          <w:divsChild>
            <w:div w:id="1833062242">
              <w:marLeft w:val="0"/>
              <w:marRight w:val="0"/>
              <w:marTop w:val="0"/>
              <w:marBottom w:val="0"/>
              <w:divBdr>
                <w:top w:val="none" w:sz="0" w:space="0" w:color="auto"/>
                <w:left w:val="none" w:sz="0" w:space="0" w:color="auto"/>
                <w:bottom w:val="none" w:sz="0" w:space="0" w:color="auto"/>
                <w:right w:val="none" w:sz="0" w:space="0" w:color="auto"/>
              </w:divBdr>
              <w:divsChild>
                <w:div w:id="1852407309">
                  <w:marLeft w:val="0"/>
                  <w:marRight w:val="0"/>
                  <w:marTop w:val="0"/>
                  <w:marBottom w:val="0"/>
                  <w:divBdr>
                    <w:top w:val="none" w:sz="0" w:space="0" w:color="auto"/>
                    <w:left w:val="none" w:sz="0" w:space="0" w:color="auto"/>
                    <w:bottom w:val="none" w:sz="0" w:space="0" w:color="auto"/>
                    <w:right w:val="none" w:sz="0" w:space="0" w:color="auto"/>
                  </w:divBdr>
                  <w:divsChild>
                    <w:div w:id="1422486258">
                      <w:marLeft w:val="0"/>
                      <w:marRight w:val="0"/>
                      <w:marTop w:val="0"/>
                      <w:marBottom w:val="0"/>
                      <w:divBdr>
                        <w:top w:val="none" w:sz="0" w:space="0" w:color="auto"/>
                        <w:left w:val="none" w:sz="0" w:space="0" w:color="auto"/>
                        <w:bottom w:val="none" w:sz="0" w:space="0" w:color="auto"/>
                        <w:right w:val="none" w:sz="0" w:space="0" w:color="auto"/>
                      </w:divBdr>
                      <w:divsChild>
                        <w:div w:id="1556770652">
                          <w:marLeft w:val="0"/>
                          <w:marRight w:val="0"/>
                          <w:marTop w:val="0"/>
                          <w:marBottom w:val="0"/>
                          <w:divBdr>
                            <w:top w:val="none" w:sz="0" w:space="0" w:color="auto"/>
                            <w:left w:val="none" w:sz="0" w:space="0" w:color="auto"/>
                            <w:bottom w:val="none" w:sz="0" w:space="0" w:color="auto"/>
                            <w:right w:val="none" w:sz="0" w:space="0" w:color="auto"/>
                          </w:divBdr>
                          <w:divsChild>
                            <w:div w:id="1165784932">
                              <w:marLeft w:val="0"/>
                              <w:marRight w:val="0"/>
                              <w:marTop w:val="0"/>
                              <w:marBottom w:val="0"/>
                              <w:divBdr>
                                <w:top w:val="none" w:sz="0" w:space="0" w:color="auto"/>
                                <w:left w:val="none" w:sz="0" w:space="0" w:color="auto"/>
                                <w:bottom w:val="none" w:sz="0" w:space="0" w:color="auto"/>
                                <w:right w:val="none" w:sz="0" w:space="0" w:color="auto"/>
                              </w:divBdr>
                              <w:divsChild>
                                <w:div w:id="400713016">
                                  <w:marLeft w:val="0"/>
                                  <w:marRight w:val="0"/>
                                  <w:marTop w:val="0"/>
                                  <w:marBottom w:val="0"/>
                                  <w:divBdr>
                                    <w:top w:val="none" w:sz="0" w:space="0" w:color="auto"/>
                                    <w:left w:val="none" w:sz="0" w:space="0" w:color="auto"/>
                                    <w:bottom w:val="none" w:sz="0" w:space="0" w:color="auto"/>
                                    <w:right w:val="none" w:sz="0" w:space="0" w:color="auto"/>
                                  </w:divBdr>
                                  <w:divsChild>
                                    <w:div w:id="1794596387">
                                      <w:marLeft w:val="0"/>
                                      <w:marRight w:val="0"/>
                                      <w:marTop w:val="0"/>
                                      <w:marBottom w:val="0"/>
                                      <w:divBdr>
                                        <w:top w:val="none" w:sz="0" w:space="0" w:color="auto"/>
                                        <w:left w:val="none" w:sz="0" w:space="0" w:color="auto"/>
                                        <w:bottom w:val="none" w:sz="0" w:space="0" w:color="auto"/>
                                        <w:right w:val="none" w:sz="0" w:space="0" w:color="auto"/>
                                      </w:divBdr>
                                      <w:divsChild>
                                        <w:div w:id="1068187101">
                                          <w:marLeft w:val="0"/>
                                          <w:marRight w:val="0"/>
                                          <w:marTop w:val="0"/>
                                          <w:marBottom w:val="0"/>
                                          <w:divBdr>
                                            <w:top w:val="none" w:sz="0" w:space="0" w:color="auto"/>
                                            <w:left w:val="none" w:sz="0" w:space="0" w:color="auto"/>
                                            <w:bottom w:val="none" w:sz="0" w:space="0" w:color="auto"/>
                                            <w:right w:val="none" w:sz="0" w:space="0" w:color="auto"/>
                                          </w:divBdr>
                                          <w:divsChild>
                                            <w:div w:id="561328303">
                                              <w:marLeft w:val="0"/>
                                              <w:marRight w:val="0"/>
                                              <w:marTop w:val="0"/>
                                              <w:marBottom w:val="0"/>
                                              <w:divBdr>
                                                <w:top w:val="none" w:sz="0" w:space="0" w:color="auto"/>
                                                <w:left w:val="none" w:sz="0" w:space="0" w:color="auto"/>
                                                <w:bottom w:val="none" w:sz="0" w:space="0" w:color="auto"/>
                                                <w:right w:val="none" w:sz="0" w:space="0" w:color="auto"/>
                                              </w:divBdr>
                                              <w:divsChild>
                                                <w:div w:id="2034454174">
                                                  <w:marLeft w:val="0"/>
                                                  <w:marRight w:val="0"/>
                                                  <w:marTop w:val="0"/>
                                                  <w:marBottom w:val="0"/>
                                                  <w:divBdr>
                                                    <w:top w:val="none" w:sz="0" w:space="0" w:color="auto"/>
                                                    <w:left w:val="none" w:sz="0" w:space="0" w:color="auto"/>
                                                    <w:bottom w:val="none" w:sz="0" w:space="0" w:color="auto"/>
                                                    <w:right w:val="none" w:sz="0" w:space="0" w:color="auto"/>
                                                  </w:divBdr>
                                                  <w:divsChild>
                                                    <w:div w:id="719129243">
                                                      <w:marLeft w:val="0"/>
                                                      <w:marRight w:val="0"/>
                                                      <w:marTop w:val="0"/>
                                                      <w:marBottom w:val="0"/>
                                                      <w:divBdr>
                                                        <w:top w:val="none" w:sz="0" w:space="0" w:color="auto"/>
                                                        <w:left w:val="none" w:sz="0" w:space="0" w:color="auto"/>
                                                        <w:bottom w:val="none" w:sz="0" w:space="0" w:color="auto"/>
                                                        <w:right w:val="none" w:sz="0" w:space="0" w:color="auto"/>
                                                      </w:divBdr>
                                                      <w:divsChild>
                                                        <w:div w:id="1600678907">
                                                          <w:marLeft w:val="0"/>
                                                          <w:marRight w:val="0"/>
                                                          <w:marTop w:val="0"/>
                                                          <w:marBottom w:val="0"/>
                                                          <w:divBdr>
                                                            <w:top w:val="none" w:sz="0" w:space="0" w:color="auto"/>
                                                            <w:left w:val="none" w:sz="0" w:space="0" w:color="auto"/>
                                                            <w:bottom w:val="none" w:sz="0" w:space="0" w:color="auto"/>
                                                            <w:right w:val="none" w:sz="0" w:space="0" w:color="auto"/>
                                                          </w:divBdr>
                                                          <w:divsChild>
                                                            <w:div w:id="14564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4887967">
      <w:bodyDiv w:val="1"/>
      <w:marLeft w:val="0"/>
      <w:marRight w:val="0"/>
      <w:marTop w:val="0"/>
      <w:marBottom w:val="0"/>
      <w:divBdr>
        <w:top w:val="none" w:sz="0" w:space="0" w:color="auto"/>
        <w:left w:val="none" w:sz="0" w:space="0" w:color="auto"/>
        <w:bottom w:val="none" w:sz="0" w:space="0" w:color="auto"/>
        <w:right w:val="none" w:sz="0" w:space="0" w:color="auto"/>
      </w:divBdr>
      <w:divsChild>
        <w:div w:id="1080181316">
          <w:marLeft w:val="0"/>
          <w:marRight w:val="0"/>
          <w:marTop w:val="0"/>
          <w:marBottom w:val="0"/>
          <w:divBdr>
            <w:top w:val="none" w:sz="0" w:space="0" w:color="auto"/>
            <w:left w:val="none" w:sz="0" w:space="0" w:color="auto"/>
            <w:bottom w:val="none" w:sz="0" w:space="0" w:color="auto"/>
            <w:right w:val="none" w:sz="0" w:space="0" w:color="auto"/>
          </w:divBdr>
          <w:divsChild>
            <w:div w:id="2030519573">
              <w:marLeft w:val="0"/>
              <w:marRight w:val="0"/>
              <w:marTop w:val="0"/>
              <w:marBottom w:val="0"/>
              <w:divBdr>
                <w:top w:val="none" w:sz="0" w:space="0" w:color="auto"/>
                <w:left w:val="none" w:sz="0" w:space="0" w:color="auto"/>
                <w:bottom w:val="none" w:sz="0" w:space="0" w:color="auto"/>
                <w:right w:val="none" w:sz="0" w:space="0" w:color="auto"/>
              </w:divBdr>
              <w:divsChild>
                <w:div w:id="1977449337">
                  <w:marLeft w:val="0"/>
                  <w:marRight w:val="0"/>
                  <w:marTop w:val="0"/>
                  <w:marBottom w:val="0"/>
                  <w:divBdr>
                    <w:top w:val="none" w:sz="0" w:space="0" w:color="auto"/>
                    <w:left w:val="none" w:sz="0" w:space="0" w:color="auto"/>
                    <w:bottom w:val="none" w:sz="0" w:space="0" w:color="auto"/>
                    <w:right w:val="none" w:sz="0" w:space="0" w:color="auto"/>
                  </w:divBdr>
                  <w:divsChild>
                    <w:div w:id="804733339">
                      <w:marLeft w:val="0"/>
                      <w:marRight w:val="0"/>
                      <w:marTop w:val="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351034557">
                              <w:marLeft w:val="0"/>
                              <w:marRight w:val="0"/>
                              <w:marTop w:val="0"/>
                              <w:marBottom w:val="0"/>
                              <w:divBdr>
                                <w:top w:val="none" w:sz="0" w:space="0" w:color="auto"/>
                                <w:left w:val="none" w:sz="0" w:space="0" w:color="auto"/>
                                <w:bottom w:val="none" w:sz="0" w:space="0" w:color="auto"/>
                                <w:right w:val="none" w:sz="0" w:space="0" w:color="auto"/>
                              </w:divBdr>
                              <w:divsChild>
                                <w:div w:id="2013947405">
                                  <w:marLeft w:val="0"/>
                                  <w:marRight w:val="0"/>
                                  <w:marTop w:val="0"/>
                                  <w:marBottom w:val="0"/>
                                  <w:divBdr>
                                    <w:top w:val="none" w:sz="0" w:space="0" w:color="auto"/>
                                    <w:left w:val="none" w:sz="0" w:space="0" w:color="auto"/>
                                    <w:bottom w:val="none" w:sz="0" w:space="0" w:color="auto"/>
                                    <w:right w:val="none" w:sz="0" w:space="0" w:color="auto"/>
                                  </w:divBdr>
                                  <w:divsChild>
                                    <w:div w:id="548763633">
                                      <w:marLeft w:val="0"/>
                                      <w:marRight w:val="0"/>
                                      <w:marTop w:val="0"/>
                                      <w:marBottom w:val="0"/>
                                      <w:divBdr>
                                        <w:top w:val="none" w:sz="0" w:space="0" w:color="auto"/>
                                        <w:left w:val="none" w:sz="0" w:space="0" w:color="auto"/>
                                        <w:bottom w:val="none" w:sz="0" w:space="0" w:color="auto"/>
                                        <w:right w:val="none" w:sz="0" w:space="0" w:color="auto"/>
                                      </w:divBdr>
                                      <w:divsChild>
                                        <w:div w:id="1902398780">
                                          <w:marLeft w:val="0"/>
                                          <w:marRight w:val="0"/>
                                          <w:marTop w:val="0"/>
                                          <w:marBottom w:val="0"/>
                                          <w:divBdr>
                                            <w:top w:val="none" w:sz="0" w:space="0" w:color="auto"/>
                                            <w:left w:val="none" w:sz="0" w:space="0" w:color="auto"/>
                                            <w:bottom w:val="none" w:sz="0" w:space="0" w:color="auto"/>
                                            <w:right w:val="none" w:sz="0" w:space="0" w:color="auto"/>
                                          </w:divBdr>
                                          <w:divsChild>
                                            <w:div w:id="1190338135">
                                              <w:marLeft w:val="0"/>
                                              <w:marRight w:val="0"/>
                                              <w:marTop w:val="0"/>
                                              <w:marBottom w:val="0"/>
                                              <w:divBdr>
                                                <w:top w:val="none" w:sz="0" w:space="0" w:color="auto"/>
                                                <w:left w:val="none" w:sz="0" w:space="0" w:color="auto"/>
                                                <w:bottom w:val="none" w:sz="0" w:space="0" w:color="auto"/>
                                                <w:right w:val="none" w:sz="0" w:space="0" w:color="auto"/>
                                              </w:divBdr>
                                              <w:divsChild>
                                                <w:div w:id="699166029">
                                                  <w:marLeft w:val="0"/>
                                                  <w:marRight w:val="0"/>
                                                  <w:marTop w:val="0"/>
                                                  <w:marBottom w:val="0"/>
                                                  <w:divBdr>
                                                    <w:top w:val="none" w:sz="0" w:space="0" w:color="auto"/>
                                                    <w:left w:val="none" w:sz="0" w:space="0" w:color="auto"/>
                                                    <w:bottom w:val="none" w:sz="0" w:space="0" w:color="auto"/>
                                                    <w:right w:val="none" w:sz="0" w:space="0" w:color="auto"/>
                                                  </w:divBdr>
                                                  <w:divsChild>
                                                    <w:div w:id="342435240">
                                                      <w:marLeft w:val="0"/>
                                                      <w:marRight w:val="0"/>
                                                      <w:marTop w:val="0"/>
                                                      <w:marBottom w:val="0"/>
                                                      <w:divBdr>
                                                        <w:top w:val="none" w:sz="0" w:space="0" w:color="auto"/>
                                                        <w:left w:val="none" w:sz="0" w:space="0" w:color="auto"/>
                                                        <w:bottom w:val="none" w:sz="0" w:space="0" w:color="auto"/>
                                                        <w:right w:val="none" w:sz="0" w:space="0" w:color="auto"/>
                                                      </w:divBdr>
                                                      <w:divsChild>
                                                        <w:div w:id="1987314075">
                                                          <w:marLeft w:val="0"/>
                                                          <w:marRight w:val="0"/>
                                                          <w:marTop w:val="0"/>
                                                          <w:marBottom w:val="0"/>
                                                          <w:divBdr>
                                                            <w:top w:val="none" w:sz="0" w:space="0" w:color="auto"/>
                                                            <w:left w:val="none" w:sz="0" w:space="0" w:color="auto"/>
                                                            <w:bottom w:val="none" w:sz="0" w:space="0" w:color="auto"/>
                                                            <w:right w:val="none" w:sz="0" w:space="0" w:color="auto"/>
                                                          </w:divBdr>
                                                          <w:divsChild>
                                                            <w:div w:id="2125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8053199">
      <w:bodyDiv w:val="1"/>
      <w:marLeft w:val="0"/>
      <w:marRight w:val="0"/>
      <w:marTop w:val="0"/>
      <w:marBottom w:val="0"/>
      <w:divBdr>
        <w:top w:val="none" w:sz="0" w:space="0" w:color="auto"/>
        <w:left w:val="none" w:sz="0" w:space="0" w:color="auto"/>
        <w:bottom w:val="none" w:sz="0" w:space="0" w:color="auto"/>
        <w:right w:val="none" w:sz="0" w:space="0" w:color="auto"/>
      </w:divBdr>
      <w:divsChild>
        <w:div w:id="445081673">
          <w:marLeft w:val="0"/>
          <w:marRight w:val="0"/>
          <w:marTop w:val="0"/>
          <w:marBottom w:val="0"/>
          <w:divBdr>
            <w:top w:val="none" w:sz="0" w:space="0" w:color="auto"/>
            <w:left w:val="none" w:sz="0" w:space="0" w:color="auto"/>
            <w:bottom w:val="none" w:sz="0" w:space="0" w:color="auto"/>
            <w:right w:val="none" w:sz="0" w:space="0" w:color="auto"/>
          </w:divBdr>
          <w:divsChild>
            <w:div w:id="1927035725">
              <w:marLeft w:val="0"/>
              <w:marRight w:val="0"/>
              <w:marTop w:val="0"/>
              <w:marBottom w:val="0"/>
              <w:divBdr>
                <w:top w:val="none" w:sz="0" w:space="0" w:color="auto"/>
                <w:left w:val="none" w:sz="0" w:space="0" w:color="auto"/>
                <w:bottom w:val="none" w:sz="0" w:space="0" w:color="auto"/>
                <w:right w:val="none" w:sz="0" w:space="0" w:color="auto"/>
              </w:divBdr>
              <w:divsChild>
                <w:div w:id="1004745968">
                  <w:marLeft w:val="0"/>
                  <w:marRight w:val="0"/>
                  <w:marTop w:val="0"/>
                  <w:marBottom w:val="0"/>
                  <w:divBdr>
                    <w:top w:val="none" w:sz="0" w:space="0" w:color="auto"/>
                    <w:left w:val="none" w:sz="0" w:space="0" w:color="auto"/>
                    <w:bottom w:val="none" w:sz="0" w:space="0" w:color="auto"/>
                    <w:right w:val="none" w:sz="0" w:space="0" w:color="auto"/>
                  </w:divBdr>
                  <w:divsChild>
                    <w:div w:id="734932029">
                      <w:marLeft w:val="0"/>
                      <w:marRight w:val="0"/>
                      <w:marTop w:val="0"/>
                      <w:marBottom w:val="0"/>
                      <w:divBdr>
                        <w:top w:val="none" w:sz="0" w:space="0" w:color="auto"/>
                        <w:left w:val="none" w:sz="0" w:space="0" w:color="auto"/>
                        <w:bottom w:val="none" w:sz="0" w:space="0" w:color="auto"/>
                        <w:right w:val="none" w:sz="0" w:space="0" w:color="auto"/>
                      </w:divBdr>
                      <w:divsChild>
                        <w:div w:id="1177310765">
                          <w:marLeft w:val="0"/>
                          <w:marRight w:val="0"/>
                          <w:marTop w:val="0"/>
                          <w:marBottom w:val="0"/>
                          <w:divBdr>
                            <w:top w:val="none" w:sz="0" w:space="0" w:color="auto"/>
                            <w:left w:val="none" w:sz="0" w:space="0" w:color="auto"/>
                            <w:bottom w:val="none" w:sz="0" w:space="0" w:color="auto"/>
                            <w:right w:val="none" w:sz="0" w:space="0" w:color="auto"/>
                          </w:divBdr>
                          <w:divsChild>
                            <w:div w:id="283855892">
                              <w:marLeft w:val="0"/>
                              <w:marRight w:val="0"/>
                              <w:marTop w:val="0"/>
                              <w:marBottom w:val="0"/>
                              <w:divBdr>
                                <w:top w:val="none" w:sz="0" w:space="0" w:color="auto"/>
                                <w:left w:val="none" w:sz="0" w:space="0" w:color="auto"/>
                                <w:bottom w:val="none" w:sz="0" w:space="0" w:color="auto"/>
                                <w:right w:val="none" w:sz="0" w:space="0" w:color="auto"/>
                              </w:divBdr>
                              <w:divsChild>
                                <w:div w:id="1462764791">
                                  <w:marLeft w:val="0"/>
                                  <w:marRight w:val="0"/>
                                  <w:marTop w:val="0"/>
                                  <w:marBottom w:val="0"/>
                                  <w:divBdr>
                                    <w:top w:val="none" w:sz="0" w:space="0" w:color="auto"/>
                                    <w:left w:val="none" w:sz="0" w:space="0" w:color="auto"/>
                                    <w:bottom w:val="none" w:sz="0" w:space="0" w:color="auto"/>
                                    <w:right w:val="none" w:sz="0" w:space="0" w:color="auto"/>
                                  </w:divBdr>
                                  <w:divsChild>
                                    <w:div w:id="1435860002">
                                      <w:marLeft w:val="0"/>
                                      <w:marRight w:val="0"/>
                                      <w:marTop w:val="0"/>
                                      <w:marBottom w:val="0"/>
                                      <w:divBdr>
                                        <w:top w:val="none" w:sz="0" w:space="0" w:color="auto"/>
                                        <w:left w:val="none" w:sz="0" w:space="0" w:color="auto"/>
                                        <w:bottom w:val="none" w:sz="0" w:space="0" w:color="auto"/>
                                        <w:right w:val="none" w:sz="0" w:space="0" w:color="auto"/>
                                      </w:divBdr>
                                      <w:divsChild>
                                        <w:div w:id="1916356515">
                                          <w:marLeft w:val="0"/>
                                          <w:marRight w:val="0"/>
                                          <w:marTop w:val="0"/>
                                          <w:marBottom w:val="0"/>
                                          <w:divBdr>
                                            <w:top w:val="none" w:sz="0" w:space="0" w:color="auto"/>
                                            <w:left w:val="none" w:sz="0" w:space="0" w:color="auto"/>
                                            <w:bottom w:val="none" w:sz="0" w:space="0" w:color="auto"/>
                                            <w:right w:val="none" w:sz="0" w:space="0" w:color="auto"/>
                                          </w:divBdr>
                                          <w:divsChild>
                                            <w:div w:id="1834711442">
                                              <w:marLeft w:val="0"/>
                                              <w:marRight w:val="0"/>
                                              <w:marTop w:val="0"/>
                                              <w:marBottom w:val="0"/>
                                              <w:divBdr>
                                                <w:top w:val="none" w:sz="0" w:space="0" w:color="auto"/>
                                                <w:left w:val="none" w:sz="0" w:space="0" w:color="auto"/>
                                                <w:bottom w:val="none" w:sz="0" w:space="0" w:color="auto"/>
                                                <w:right w:val="none" w:sz="0" w:space="0" w:color="auto"/>
                                              </w:divBdr>
                                              <w:divsChild>
                                                <w:div w:id="982269405">
                                                  <w:marLeft w:val="0"/>
                                                  <w:marRight w:val="0"/>
                                                  <w:marTop w:val="0"/>
                                                  <w:marBottom w:val="0"/>
                                                  <w:divBdr>
                                                    <w:top w:val="none" w:sz="0" w:space="0" w:color="auto"/>
                                                    <w:left w:val="none" w:sz="0" w:space="0" w:color="auto"/>
                                                    <w:bottom w:val="none" w:sz="0" w:space="0" w:color="auto"/>
                                                    <w:right w:val="none" w:sz="0" w:space="0" w:color="auto"/>
                                                  </w:divBdr>
                                                  <w:divsChild>
                                                    <w:div w:id="759837641">
                                                      <w:marLeft w:val="0"/>
                                                      <w:marRight w:val="0"/>
                                                      <w:marTop w:val="0"/>
                                                      <w:marBottom w:val="0"/>
                                                      <w:divBdr>
                                                        <w:top w:val="none" w:sz="0" w:space="0" w:color="auto"/>
                                                        <w:left w:val="none" w:sz="0" w:space="0" w:color="auto"/>
                                                        <w:bottom w:val="none" w:sz="0" w:space="0" w:color="auto"/>
                                                        <w:right w:val="none" w:sz="0" w:space="0" w:color="auto"/>
                                                      </w:divBdr>
                                                      <w:divsChild>
                                                        <w:div w:id="829562036">
                                                          <w:marLeft w:val="0"/>
                                                          <w:marRight w:val="0"/>
                                                          <w:marTop w:val="0"/>
                                                          <w:marBottom w:val="0"/>
                                                          <w:divBdr>
                                                            <w:top w:val="none" w:sz="0" w:space="0" w:color="auto"/>
                                                            <w:left w:val="none" w:sz="0" w:space="0" w:color="auto"/>
                                                            <w:bottom w:val="none" w:sz="0" w:space="0" w:color="auto"/>
                                                            <w:right w:val="none" w:sz="0" w:space="0" w:color="auto"/>
                                                          </w:divBdr>
                                                          <w:divsChild>
                                                            <w:div w:id="27270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7349347">
      <w:bodyDiv w:val="1"/>
      <w:marLeft w:val="0"/>
      <w:marRight w:val="0"/>
      <w:marTop w:val="0"/>
      <w:marBottom w:val="0"/>
      <w:divBdr>
        <w:top w:val="none" w:sz="0" w:space="0" w:color="auto"/>
        <w:left w:val="none" w:sz="0" w:space="0" w:color="auto"/>
        <w:bottom w:val="none" w:sz="0" w:space="0" w:color="auto"/>
        <w:right w:val="none" w:sz="0" w:space="0" w:color="auto"/>
      </w:divBdr>
      <w:divsChild>
        <w:div w:id="830296987">
          <w:marLeft w:val="0"/>
          <w:marRight w:val="0"/>
          <w:marTop w:val="0"/>
          <w:marBottom w:val="0"/>
          <w:divBdr>
            <w:top w:val="none" w:sz="0" w:space="0" w:color="auto"/>
            <w:left w:val="none" w:sz="0" w:space="0" w:color="auto"/>
            <w:bottom w:val="none" w:sz="0" w:space="0" w:color="auto"/>
            <w:right w:val="none" w:sz="0" w:space="0" w:color="auto"/>
          </w:divBdr>
          <w:divsChild>
            <w:div w:id="1701707884">
              <w:marLeft w:val="0"/>
              <w:marRight w:val="0"/>
              <w:marTop w:val="0"/>
              <w:marBottom w:val="0"/>
              <w:divBdr>
                <w:top w:val="none" w:sz="0" w:space="0" w:color="auto"/>
                <w:left w:val="none" w:sz="0" w:space="0" w:color="auto"/>
                <w:bottom w:val="none" w:sz="0" w:space="0" w:color="auto"/>
                <w:right w:val="none" w:sz="0" w:space="0" w:color="auto"/>
              </w:divBdr>
              <w:divsChild>
                <w:div w:id="1824733934">
                  <w:marLeft w:val="0"/>
                  <w:marRight w:val="0"/>
                  <w:marTop w:val="0"/>
                  <w:marBottom w:val="0"/>
                  <w:divBdr>
                    <w:top w:val="none" w:sz="0" w:space="0" w:color="auto"/>
                    <w:left w:val="none" w:sz="0" w:space="0" w:color="auto"/>
                    <w:bottom w:val="none" w:sz="0" w:space="0" w:color="auto"/>
                    <w:right w:val="none" w:sz="0" w:space="0" w:color="auto"/>
                  </w:divBdr>
                  <w:divsChild>
                    <w:div w:id="522475035">
                      <w:marLeft w:val="0"/>
                      <w:marRight w:val="0"/>
                      <w:marTop w:val="0"/>
                      <w:marBottom w:val="0"/>
                      <w:divBdr>
                        <w:top w:val="none" w:sz="0" w:space="0" w:color="auto"/>
                        <w:left w:val="none" w:sz="0" w:space="0" w:color="auto"/>
                        <w:bottom w:val="none" w:sz="0" w:space="0" w:color="auto"/>
                        <w:right w:val="none" w:sz="0" w:space="0" w:color="auto"/>
                      </w:divBdr>
                      <w:divsChild>
                        <w:div w:id="645165495">
                          <w:marLeft w:val="0"/>
                          <w:marRight w:val="0"/>
                          <w:marTop w:val="0"/>
                          <w:marBottom w:val="0"/>
                          <w:divBdr>
                            <w:top w:val="none" w:sz="0" w:space="0" w:color="auto"/>
                            <w:left w:val="none" w:sz="0" w:space="0" w:color="auto"/>
                            <w:bottom w:val="none" w:sz="0" w:space="0" w:color="auto"/>
                            <w:right w:val="none" w:sz="0" w:space="0" w:color="auto"/>
                          </w:divBdr>
                          <w:divsChild>
                            <w:div w:id="2095592079">
                              <w:marLeft w:val="0"/>
                              <w:marRight w:val="0"/>
                              <w:marTop w:val="0"/>
                              <w:marBottom w:val="0"/>
                              <w:divBdr>
                                <w:top w:val="none" w:sz="0" w:space="0" w:color="auto"/>
                                <w:left w:val="none" w:sz="0" w:space="0" w:color="auto"/>
                                <w:bottom w:val="none" w:sz="0" w:space="0" w:color="auto"/>
                                <w:right w:val="none" w:sz="0" w:space="0" w:color="auto"/>
                              </w:divBdr>
                              <w:divsChild>
                                <w:div w:id="1841771820">
                                  <w:marLeft w:val="0"/>
                                  <w:marRight w:val="0"/>
                                  <w:marTop w:val="0"/>
                                  <w:marBottom w:val="0"/>
                                  <w:divBdr>
                                    <w:top w:val="none" w:sz="0" w:space="0" w:color="auto"/>
                                    <w:left w:val="none" w:sz="0" w:space="0" w:color="auto"/>
                                    <w:bottom w:val="none" w:sz="0" w:space="0" w:color="auto"/>
                                    <w:right w:val="none" w:sz="0" w:space="0" w:color="auto"/>
                                  </w:divBdr>
                                  <w:divsChild>
                                    <w:div w:id="1584096853">
                                      <w:marLeft w:val="0"/>
                                      <w:marRight w:val="0"/>
                                      <w:marTop w:val="0"/>
                                      <w:marBottom w:val="0"/>
                                      <w:divBdr>
                                        <w:top w:val="none" w:sz="0" w:space="0" w:color="auto"/>
                                        <w:left w:val="none" w:sz="0" w:space="0" w:color="auto"/>
                                        <w:bottom w:val="none" w:sz="0" w:space="0" w:color="auto"/>
                                        <w:right w:val="none" w:sz="0" w:space="0" w:color="auto"/>
                                      </w:divBdr>
                                      <w:divsChild>
                                        <w:div w:id="653486737">
                                          <w:marLeft w:val="0"/>
                                          <w:marRight w:val="0"/>
                                          <w:marTop w:val="0"/>
                                          <w:marBottom w:val="0"/>
                                          <w:divBdr>
                                            <w:top w:val="none" w:sz="0" w:space="0" w:color="auto"/>
                                            <w:left w:val="none" w:sz="0" w:space="0" w:color="auto"/>
                                            <w:bottom w:val="none" w:sz="0" w:space="0" w:color="auto"/>
                                            <w:right w:val="none" w:sz="0" w:space="0" w:color="auto"/>
                                          </w:divBdr>
                                          <w:divsChild>
                                            <w:div w:id="1779175456">
                                              <w:marLeft w:val="0"/>
                                              <w:marRight w:val="0"/>
                                              <w:marTop w:val="0"/>
                                              <w:marBottom w:val="0"/>
                                              <w:divBdr>
                                                <w:top w:val="none" w:sz="0" w:space="0" w:color="auto"/>
                                                <w:left w:val="none" w:sz="0" w:space="0" w:color="auto"/>
                                                <w:bottom w:val="none" w:sz="0" w:space="0" w:color="auto"/>
                                                <w:right w:val="none" w:sz="0" w:space="0" w:color="auto"/>
                                              </w:divBdr>
                                              <w:divsChild>
                                                <w:div w:id="1861427852">
                                                  <w:marLeft w:val="0"/>
                                                  <w:marRight w:val="0"/>
                                                  <w:marTop w:val="0"/>
                                                  <w:marBottom w:val="0"/>
                                                  <w:divBdr>
                                                    <w:top w:val="none" w:sz="0" w:space="0" w:color="auto"/>
                                                    <w:left w:val="none" w:sz="0" w:space="0" w:color="auto"/>
                                                    <w:bottom w:val="none" w:sz="0" w:space="0" w:color="auto"/>
                                                    <w:right w:val="none" w:sz="0" w:space="0" w:color="auto"/>
                                                  </w:divBdr>
                                                  <w:divsChild>
                                                    <w:div w:id="1813912160">
                                                      <w:marLeft w:val="0"/>
                                                      <w:marRight w:val="0"/>
                                                      <w:marTop w:val="0"/>
                                                      <w:marBottom w:val="0"/>
                                                      <w:divBdr>
                                                        <w:top w:val="none" w:sz="0" w:space="0" w:color="auto"/>
                                                        <w:left w:val="none" w:sz="0" w:space="0" w:color="auto"/>
                                                        <w:bottom w:val="none" w:sz="0" w:space="0" w:color="auto"/>
                                                        <w:right w:val="none" w:sz="0" w:space="0" w:color="auto"/>
                                                      </w:divBdr>
                                                      <w:divsChild>
                                                        <w:div w:id="2050379147">
                                                          <w:marLeft w:val="0"/>
                                                          <w:marRight w:val="0"/>
                                                          <w:marTop w:val="0"/>
                                                          <w:marBottom w:val="0"/>
                                                          <w:divBdr>
                                                            <w:top w:val="none" w:sz="0" w:space="0" w:color="auto"/>
                                                            <w:left w:val="none" w:sz="0" w:space="0" w:color="auto"/>
                                                            <w:bottom w:val="none" w:sz="0" w:space="0" w:color="auto"/>
                                                            <w:right w:val="none" w:sz="0" w:space="0" w:color="auto"/>
                                                          </w:divBdr>
                                                          <w:divsChild>
                                                            <w:div w:id="11289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enquiries@brcgs.com"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cgs.com/training/overview/"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1C8076D47C444CAF9E6A04E27F365D" ma:contentTypeVersion="13" ma:contentTypeDescription="Create a new document." ma:contentTypeScope="" ma:versionID="a55fa469788cdf32a658865390c19084">
  <xsd:schema xmlns:xsd="http://www.w3.org/2001/XMLSchema" xmlns:xs="http://www.w3.org/2001/XMLSchema" xmlns:p="http://schemas.microsoft.com/office/2006/metadata/properties" xmlns:ns2="136a2751-7c68-43fd-8d65-bdedb4a4c4ef" xmlns:ns3="83ac7b64-6b6a-4051-8706-710628e18155" targetNamespace="http://schemas.microsoft.com/office/2006/metadata/properties" ma:root="true" ma:fieldsID="7ee1fe339e2c1b4bf51e5e4a87fca359" ns2:_="" ns3:_="">
    <xsd:import namespace="136a2751-7c68-43fd-8d65-bdedb4a4c4ef"/>
    <xsd:import namespace="83ac7b64-6b6a-4051-8706-710628e181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a2751-7c68-43fd-8d65-bdedb4a4c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ac7b64-6b6a-4051-8706-710628e18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2948D-DA0D-4372-974C-F2B24D912D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A0C6CD-E300-4625-91B9-B5DF1C1F6DBC}">
  <ds:schemaRefs>
    <ds:schemaRef ds:uri="http://schemas.microsoft.com/sharepoint/v3/contenttype/forms"/>
  </ds:schemaRefs>
</ds:datastoreItem>
</file>

<file path=customXml/itemProps3.xml><?xml version="1.0" encoding="utf-8"?>
<ds:datastoreItem xmlns:ds="http://schemas.openxmlformats.org/officeDocument/2006/customXml" ds:itemID="{175FD205-1CF5-4A8C-81F9-3BDEAE7A7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a2751-7c68-43fd-8d65-bdedb4a4c4ef"/>
    <ds:schemaRef ds:uri="83ac7b64-6b6a-4051-8706-710628e18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0403ED-744C-41AA-9DB7-D9813BB0F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4361</Words>
  <Characters>24863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Pretlove</dc:creator>
  <cp:lastModifiedBy>Monica Pretlove</cp:lastModifiedBy>
  <cp:revision>43</cp:revision>
  <dcterms:created xsi:type="dcterms:W3CDTF">2021-10-06T14:18:00Z</dcterms:created>
  <dcterms:modified xsi:type="dcterms:W3CDTF">2021-10-28T09:51:00Z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LastSaved">
    <vt:filetime>2019-07-17T00:00:00Z</vt:filetime>
  </property>
  <property fmtid="{D5CDD505-2E9C-101B-9397-08002B2CF9AE}" pid="4" name="ContentTypeId">
    <vt:lpwstr>0x010100561C8076D47C444CAF9E6A04E27F365D</vt:lpwstr>
  </property>
  <property fmtid="{D5CDD505-2E9C-101B-9397-08002B2CF9AE}" pid="5" name="Order">
    <vt:r8>431400</vt:r8>
  </property>
</Properties>
</file>