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29ADA18B"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FF40BB">
        <w:rPr>
          <w:rFonts w:ascii="Century Gothic" w:eastAsiaTheme="majorEastAsia" w:hAnsi="Century Gothic" w:cstheme="minorHAnsi"/>
          <w:b/>
          <w:spacing w:val="5"/>
          <w:kern w:val="28"/>
          <w:sz w:val="40"/>
          <w:szCs w:val="40"/>
        </w:rPr>
        <w:t>START!</w:t>
      </w:r>
      <w:r w:rsidR="00270EB9">
        <w:rPr>
          <w:rFonts w:ascii="Century Gothic" w:eastAsiaTheme="majorEastAsia" w:hAnsi="Century Gothic" w:cstheme="minorHAnsi"/>
          <w:b/>
          <w:spacing w:val="5"/>
          <w:kern w:val="28"/>
          <w:sz w:val="40"/>
          <w:szCs w:val="40"/>
        </w:rPr>
        <w:t>,</w:t>
      </w:r>
      <w:r w:rsidR="00302063">
        <w:rPr>
          <w:rFonts w:ascii="Century Gothic" w:eastAsiaTheme="majorEastAsia" w:hAnsi="Century Gothic" w:cstheme="minorHAnsi"/>
          <w:b/>
          <w:spacing w:val="5"/>
          <w:kern w:val="28"/>
          <w:sz w:val="40"/>
          <w:szCs w:val="40"/>
        </w:rPr>
        <w:t xml:space="preserve"> Issue </w:t>
      </w:r>
      <w:r w:rsidR="00FF40BB">
        <w:rPr>
          <w:rFonts w:ascii="Century Gothic" w:eastAsiaTheme="majorEastAsia" w:hAnsi="Century Gothic" w:cstheme="minorHAnsi"/>
          <w:b/>
          <w:spacing w:val="5"/>
          <w:kern w:val="28"/>
          <w:sz w:val="40"/>
          <w:szCs w:val="40"/>
        </w:rPr>
        <w:t>2</w:t>
      </w:r>
      <w:r w:rsidR="00505B3E">
        <w:rPr>
          <w:rFonts w:ascii="Century Gothic" w:eastAsiaTheme="majorEastAsia" w:hAnsi="Century Gothic" w:cstheme="minorHAnsi"/>
          <w:b/>
          <w:spacing w:val="5"/>
          <w:kern w:val="28"/>
          <w:sz w:val="40"/>
          <w:szCs w:val="40"/>
        </w:rPr>
        <w:t xml:space="preserve"> - Basic</w:t>
      </w:r>
    </w:p>
    <w:p w14:paraId="6A19D968" w14:textId="7290AB91" w:rsidR="00DB4B11" w:rsidRPr="002E6976" w:rsidRDefault="00AB229F"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96067D">
        <w:rPr>
          <w:rFonts w:ascii="Century Gothic" w:eastAsiaTheme="majorEastAsia" w:hAnsi="Century Gothic" w:cstheme="minorHAnsi"/>
          <w:spacing w:val="5"/>
          <w:kern w:val="28"/>
          <w:sz w:val="40"/>
          <w:szCs w:val="40"/>
        </w:rPr>
        <w:t>F91</w:t>
      </w:r>
      <w:r w:rsidR="0096067D" w:rsidRPr="0096067D">
        <w:rPr>
          <w:rFonts w:ascii="Century Gothic" w:eastAsiaTheme="majorEastAsia" w:hAnsi="Century Gothic" w:cstheme="minorHAnsi"/>
          <w:spacing w:val="5"/>
          <w:kern w:val="28"/>
          <w:sz w:val="40"/>
          <w:szCs w:val="40"/>
        </w:rPr>
        <w:t>6</w:t>
      </w:r>
      <w:r w:rsidR="0053457A">
        <w:rPr>
          <w:rFonts w:ascii="Century Gothic" w:eastAsiaTheme="majorEastAsia" w:hAnsi="Century Gothic" w:cstheme="minorHAnsi"/>
          <w:spacing w:val="5"/>
          <w:kern w:val="28"/>
          <w:sz w:val="40"/>
          <w:szCs w:val="40"/>
        </w:rPr>
        <w:t>e</w:t>
      </w:r>
      <w:r w:rsidR="00340758" w:rsidRPr="0096067D">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E06C6D">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r w:rsidR="005F5684">
        <w:rPr>
          <w:rFonts w:ascii="Century Gothic" w:eastAsiaTheme="majorEastAsia" w:hAnsi="Century Gothic" w:cstheme="minorHAnsi"/>
          <w:spacing w:val="5"/>
          <w:kern w:val="28"/>
          <w:sz w:val="40"/>
          <w:szCs w:val="40"/>
        </w:rPr>
        <w:t xml:space="preserve"> </w:t>
      </w:r>
      <w:r w:rsidR="007B0651">
        <w:rPr>
          <w:rFonts w:ascii="Century Gothic" w:eastAsiaTheme="majorEastAsia" w:hAnsi="Century Gothic" w:cstheme="minorHAnsi"/>
          <w:spacing w:val="5"/>
          <w:kern w:val="28"/>
          <w:sz w:val="40"/>
          <w:szCs w:val="40"/>
        </w:rPr>
        <w:t>(</w:t>
      </w:r>
      <w:r w:rsidR="008236AE">
        <w:rPr>
          <w:rFonts w:ascii="Century Gothic" w:eastAsiaTheme="majorEastAsia" w:hAnsi="Century Gothic" w:cstheme="minorHAnsi"/>
          <w:spacing w:val="5"/>
          <w:kern w:val="28"/>
          <w:sz w:val="40"/>
          <w:szCs w:val="40"/>
        </w:rPr>
        <w:t>French</w:t>
      </w:r>
      <w:r w:rsidR="007B0651">
        <w:rPr>
          <w:rFonts w:ascii="Century Gothic" w:eastAsiaTheme="majorEastAsia" w:hAnsi="Century Gothic" w:cstheme="minorHAnsi"/>
          <w:spacing w:val="5"/>
          <w:kern w:val="28"/>
          <w:sz w:val="40"/>
          <w:szCs w:val="40"/>
        </w:rPr>
        <w:t>)</w:t>
      </w:r>
    </w:p>
    <w:p w14:paraId="2D0B4560" w14:textId="77777777" w:rsidR="002F7852" w:rsidRDefault="002F7852" w:rsidP="009337CC">
      <w:pPr>
        <w:rPr>
          <w:rFonts w:ascii="Century Gothic" w:hAnsi="Century Gothic" w:cstheme="minorHAnsi"/>
        </w:rPr>
      </w:pPr>
    </w:p>
    <w:p w14:paraId="2CD200B2" w14:textId="4550244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3C0AFE3B"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w:t>
      </w:r>
      <w:r w:rsidR="00500E73">
        <w:rPr>
          <w:rFonts w:ascii="Century Gothic" w:hAnsi="Century Gothic"/>
          <w:sz w:val="20"/>
          <w:szCs w:val="20"/>
        </w:rPr>
        <w:t>START!</w:t>
      </w:r>
      <w:r>
        <w:rPr>
          <w:rFonts w:ascii="Century Gothic" w:hAnsi="Century Gothic"/>
          <w:sz w:val="20"/>
          <w:szCs w:val="20"/>
        </w:rPr>
        <w:t>,</w:t>
      </w:r>
      <w:r w:rsidRPr="00990D7A">
        <w:rPr>
          <w:rFonts w:ascii="Century Gothic" w:hAnsi="Century Gothic"/>
          <w:sz w:val="20"/>
          <w:szCs w:val="20"/>
        </w:rPr>
        <w:t xml:space="preserve"> Issue </w:t>
      </w:r>
      <w:r w:rsidR="00FF40BB">
        <w:rPr>
          <w:rFonts w:ascii="Century Gothic" w:hAnsi="Century Gothic"/>
          <w:sz w:val="20"/>
          <w:szCs w:val="20"/>
        </w:rPr>
        <w:t>2</w:t>
      </w:r>
      <w:r w:rsidR="00280833">
        <w:rPr>
          <w:rFonts w:ascii="Century Gothic" w:hAnsi="Century Gothic"/>
          <w:sz w:val="20"/>
          <w:szCs w:val="20"/>
        </w:rPr>
        <w:t xml:space="preserve"> – Basic requirements</w:t>
      </w:r>
      <w:r w:rsidRPr="00990D7A">
        <w:rPr>
          <w:rFonts w:ascii="Century Gothic" w:hAnsi="Century Gothic"/>
          <w:sz w:val="20"/>
          <w:szCs w:val="20"/>
        </w:rPr>
        <w:t xml:space="preserve">.  </w:t>
      </w:r>
    </w:p>
    <w:p w14:paraId="10A69B86" w14:textId="1E90A473"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7B431A13"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1776D4">
        <w:rPr>
          <w:rFonts w:ascii="Century Gothic" w:hAnsi="Century Gothic"/>
          <w:sz w:val="20"/>
          <w:szCs w:val="20"/>
        </w:rPr>
        <w:t>art Programme</w:t>
      </w:r>
      <w:r w:rsidR="003432DD">
        <w:rPr>
          <w:rFonts w:ascii="Century Gothic" w:hAnsi="Century Gothic"/>
          <w:sz w:val="20"/>
          <w:szCs w:val="20"/>
        </w:rPr>
        <w:t xml:space="preserve"> at the Basic </w:t>
      </w:r>
      <w:r w:rsidR="00F6274F">
        <w:rPr>
          <w:rFonts w:ascii="Century Gothic" w:hAnsi="Century Gothic"/>
          <w:sz w:val="20"/>
          <w:szCs w:val="20"/>
        </w:rPr>
        <w:t>level</w:t>
      </w:r>
      <w:r w:rsidRPr="00990D7A">
        <w:rPr>
          <w:rFonts w:ascii="Century Gothic" w:hAnsi="Century Gothic"/>
          <w:sz w:val="20"/>
          <w:szCs w:val="20"/>
        </w:rPr>
        <w:t xml:space="preserve"> and help prepare you for your certification audit.</w:t>
      </w:r>
    </w:p>
    <w:p w14:paraId="043A3DBD" w14:textId="77777777" w:rsidR="00B254C5"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1776D4">
        <w:rPr>
          <w:rFonts w:ascii="Century Gothic" w:hAnsi="Century Gothic"/>
          <w:sz w:val="20"/>
          <w:szCs w:val="20"/>
        </w:rPr>
        <w:t>Programme</w:t>
      </w:r>
      <w:r w:rsidRPr="00990D7A">
        <w:rPr>
          <w:rFonts w:ascii="Century Gothic" w:hAnsi="Century Gothic"/>
          <w:sz w:val="20"/>
          <w:szCs w:val="20"/>
        </w:rPr>
        <w:t xml:space="preserve"> </w:t>
      </w:r>
      <w:r w:rsidR="00C56C53">
        <w:rPr>
          <w:rFonts w:ascii="Century Gothic" w:hAnsi="Century Gothic"/>
          <w:sz w:val="20"/>
          <w:szCs w:val="20"/>
        </w:rPr>
        <w:t>applicable to sites at the ‘Basic’ level</w:t>
      </w:r>
      <w:r w:rsidRPr="00990D7A">
        <w:rPr>
          <w:rFonts w:ascii="Century Gothic" w:hAnsi="Century Gothic"/>
          <w:sz w:val="20"/>
          <w:szCs w:val="20"/>
        </w:rPr>
        <w:t>.  The checklist also allows you to add comments or identify areas of improvement in the empty boxes provided at the end of each section.</w:t>
      </w:r>
    </w:p>
    <w:p w14:paraId="2BD39717" w14:textId="57A58709"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5657C2FF"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500E73">
        <w:rPr>
          <w:rFonts w:ascii="Century Gothic" w:hAnsi="Century Gothic"/>
          <w:sz w:val="20"/>
          <w:szCs w:val="20"/>
        </w:rPr>
        <w:t xml:space="preserve">START! </w:t>
      </w:r>
      <w:r w:rsidRPr="00990D7A">
        <w:rPr>
          <w:rFonts w:ascii="Century Gothic" w:hAnsi="Century Gothic"/>
          <w:sz w:val="20"/>
          <w:szCs w:val="20"/>
        </w:rPr>
        <w:t xml:space="preserve">Issue </w:t>
      </w:r>
      <w:r w:rsidR="00500E73">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647617A" w14:textId="1EA6F7D1" w:rsidR="00607CF2" w:rsidRPr="004620C5" w:rsidRDefault="0028651D" w:rsidP="009337CC">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00536844" w:rsidRPr="003543BB">
          <w:rPr>
            <w:rStyle w:val="Hyperlink"/>
            <w:rFonts w:ascii="Century Gothic" w:hAnsi="Century Gothic"/>
            <w:sz w:val="20"/>
            <w:szCs w:val="20"/>
            <w:lang w:val="fr-FR"/>
          </w:rPr>
          <w:t>brcgs.enquiries@lgcgroup.com</w:t>
        </w:r>
      </w:hyperlink>
      <w:r w:rsidR="00536844">
        <w:rPr>
          <w:rFonts w:ascii="Century Gothic" w:hAnsi="Century Gothic"/>
          <w:sz w:val="20"/>
          <w:szCs w:val="20"/>
          <w:lang w:val="fr-FR"/>
        </w:rPr>
        <w:t xml:space="preserve"> </w:t>
      </w:r>
      <w:r w:rsidR="00536844" w:rsidRPr="004620C5">
        <w:rPr>
          <w:rFonts w:ascii="Century Gothic" w:hAnsi="Century Gothic"/>
          <w:sz w:val="20"/>
          <w:szCs w:val="20"/>
          <w:lang w:val="fr-FR"/>
        </w:rPr>
        <w:t xml:space="preserve"> </w:t>
      </w: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0F61D685" w:rsidR="009337CC" w:rsidRPr="000F3A98" w:rsidRDefault="0064114F"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17</w:t>
            </w:r>
            <w:r w:rsidR="00CC4B81">
              <w:rPr>
                <w:rFonts w:ascii="Century Gothic" w:hAnsi="Century Gothic" w:cstheme="minorHAnsi"/>
                <w:sz w:val="20"/>
                <w:szCs w:val="20"/>
              </w:rPr>
              <w:t>/</w:t>
            </w:r>
            <w:r w:rsidR="006A0EBB">
              <w:rPr>
                <w:rFonts w:ascii="Century Gothic" w:hAnsi="Century Gothic" w:cstheme="minorHAnsi"/>
                <w:sz w:val="20"/>
                <w:szCs w:val="20"/>
              </w:rPr>
              <w:t>03</w:t>
            </w:r>
            <w:r w:rsidR="00CC4B81">
              <w:rPr>
                <w:rFonts w:ascii="Century Gothic" w:hAnsi="Century Gothic" w:cstheme="minorHAnsi"/>
                <w:sz w:val="20"/>
                <w:szCs w:val="20"/>
              </w:rPr>
              <w:t>/202</w:t>
            </w:r>
            <w:r w:rsidR="006A0EBB">
              <w:rPr>
                <w:rFonts w:ascii="Century Gothic" w:hAnsi="Century Gothic" w:cstheme="minorHAnsi"/>
                <w:sz w:val="20"/>
                <w:szCs w:val="20"/>
              </w:rPr>
              <w:t>3</w:t>
            </w:r>
          </w:p>
        </w:tc>
        <w:tc>
          <w:tcPr>
            <w:tcW w:w="6259" w:type="dxa"/>
          </w:tcPr>
          <w:p w14:paraId="3F6454B7" w14:textId="3A625E38" w:rsidR="009337CC" w:rsidRPr="000F3A98" w:rsidRDefault="00CC4B81" w:rsidP="007A4827">
            <w:pPr>
              <w:spacing w:before="120" w:after="120"/>
              <w:rPr>
                <w:rFonts w:ascii="Century Gothic" w:hAnsi="Century Gothic" w:cstheme="minorHAnsi"/>
                <w:sz w:val="20"/>
                <w:szCs w:val="20"/>
              </w:rPr>
            </w:pPr>
            <w:r>
              <w:rPr>
                <w:rFonts w:ascii="Century Gothic" w:hAnsi="Century Gothic" w:cstheme="minorHAnsi"/>
                <w:sz w:val="20"/>
                <w:szCs w:val="20"/>
              </w:rPr>
              <w:t xml:space="preserve">New for Issue </w:t>
            </w:r>
            <w:r w:rsidR="006A0EBB">
              <w:rPr>
                <w:rFonts w:ascii="Century Gothic" w:hAnsi="Century Gothic" w:cstheme="minorHAnsi"/>
                <w:sz w:val="20"/>
                <w:szCs w:val="20"/>
              </w:rPr>
              <w:t>2</w:t>
            </w:r>
          </w:p>
        </w:tc>
      </w:tr>
      <w:tr w:rsidR="00622DD5" w:rsidRPr="000F3A98" w14:paraId="0782D766" w14:textId="77777777" w:rsidTr="00340758">
        <w:tc>
          <w:tcPr>
            <w:tcW w:w="1413" w:type="dxa"/>
          </w:tcPr>
          <w:p w14:paraId="76A9404E" w14:textId="79891BB9" w:rsidR="0096067D" w:rsidRPr="0096067D" w:rsidRDefault="00E06C6D" w:rsidP="00E06C6D">
            <w:pPr>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603C89AA" w:rsidR="009337CC" w:rsidRPr="000F3A98" w:rsidRDefault="00E06C6D" w:rsidP="00E06C6D">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7C3F976A" w:rsidR="009337CC" w:rsidRPr="000F3A98" w:rsidRDefault="00BB659B" w:rsidP="007A4827">
            <w:pPr>
              <w:spacing w:before="120" w:after="120"/>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622DD5" w:rsidRPr="00622DD5" w14:paraId="371655C1" w14:textId="77777777" w:rsidTr="00340758">
        <w:tc>
          <w:tcPr>
            <w:tcW w:w="1413" w:type="dxa"/>
          </w:tcPr>
          <w:p w14:paraId="418E2505" w14:textId="495F2A7D" w:rsidR="009337CC" w:rsidRPr="009C3EDE" w:rsidRDefault="009337CC" w:rsidP="00871C60">
            <w:pPr>
              <w:spacing w:before="120" w:after="120"/>
              <w:jc w:val="center"/>
              <w:rPr>
                <w:rFonts w:ascii="Century Gothic" w:hAnsi="Century Gothic" w:cstheme="minorHAnsi"/>
                <w:sz w:val="20"/>
                <w:szCs w:val="20"/>
              </w:rPr>
            </w:pPr>
          </w:p>
        </w:tc>
        <w:tc>
          <w:tcPr>
            <w:tcW w:w="1388" w:type="dxa"/>
          </w:tcPr>
          <w:p w14:paraId="052EF6CE" w14:textId="070C9F43" w:rsidR="009337CC" w:rsidRPr="009C3EDE" w:rsidRDefault="009337CC" w:rsidP="009337CC">
            <w:pPr>
              <w:spacing w:before="120" w:after="120"/>
              <w:rPr>
                <w:rFonts w:ascii="Century Gothic" w:hAnsi="Century Gothic" w:cstheme="minorHAnsi"/>
                <w:sz w:val="20"/>
                <w:szCs w:val="20"/>
              </w:rPr>
            </w:pPr>
          </w:p>
        </w:tc>
        <w:tc>
          <w:tcPr>
            <w:tcW w:w="6259" w:type="dxa"/>
          </w:tcPr>
          <w:p w14:paraId="75BEE2F9" w14:textId="3A165D78" w:rsidR="009337CC" w:rsidRPr="00622DD5" w:rsidRDefault="009337CC" w:rsidP="007A4827">
            <w:pPr>
              <w:spacing w:before="120" w:after="120"/>
              <w:rPr>
                <w:rFonts w:ascii="Century Gothic" w:hAnsi="Century Gothic" w:cstheme="minorHAnsi"/>
              </w:rPr>
            </w:pPr>
          </w:p>
        </w:tc>
      </w:tr>
    </w:tbl>
    <w:p w14:paraId="30593300" w14:textId="77777777" w:rsidR="000854B4" w:rsidRPr="00BB659B" w:rsidRDefault="009337CC" w:rsidP="009337CC">
      <w:pPr>
        <w:rPr>
          <w:rFonts w:ascii="Century Gothic" w:hAnsi="Century Gothic" w:cstheme="minorHAnsi"/>
          <w:sz w:val="20"/>
          <w:szCs w:val="20"/>
        </w:rPr>
      </w:pPr>
      <w:r w:rsidRPr="00BB659B">
        <w:rPr>
          <w:rFonts w:ascii="Century Gothic" w:hAnsi="Century Gothic" w:cstheme="minorHAnsi"/>
        </w:rPr>
        <w:br w:type="page"/>
      </w:r>
      <w:r w:rsidRPr="00BB659B">
        <w:rPr>
          <w:rFonts w:ascii="Century Gothic" w:hAnsi="Century Gothic" w:cstheme="minorHAnsi"/>
          <w:sz w:val="20"/>
          <w:szCs w:val="20"/>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4912CA" w14:paraId="1463B4C7" w14:textId="77777777">
        <w:trPr>
          <w:trHeight w:val="397"/>
        </w:trPr>
        <w:tc>
          <w:tcPr>
            <w:tcW w:w="1555" w:type="dxa"/>
            <w:gridSpan w:val="2"/>
            <w:shd w:val="clear" w:color="auto" w:fill="92D050"/>
            <w:tcMar>
              <w:top w:w="108" w:type="dxa"/>
              <w:bottom w:w="108" w:type="dxa"/>
            </w:tcMar>
          </w:tcPr>
          <w:p w14:paraId="69065B4B" w14:textId="77777777"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41296D90" w:rsidR="000854B4" w:rsidRPr="004912CA" w:rsidRDefault="004912CA">
            <w:pPr>
              <w:spacing w:before="120" w:after="120" w:line="240" w:lineRule="auto"/>
              <w:rPr>
                <w:rFonts w:ascii="Century Gothic" w:hAnsi="Century Gothic" w:cs="Calibri"/>
                <w:b/>
                <w:bCs/>
                <w:color w:val="FFFFFF"/>
                <w:sz w:val="20"/>
                <w:szCs w:val="20"/>
                <w:lang w:val="fr-FR"/>
              </w:rPr>
            </w:pPr>
            <w:r w:rsidRPr="004912CA">
              <w:rPr>
                <w:rFonts w:ascii="Century Gothic" w:hAnsi="Century Gothic" w:cs="Calibri"/>
                <w:b/>
                <w:bCs/>
                <w:color w:val="FFFFFF"/>
                <w:sz w:val="20"/>
                <w:szCs w:val="20"/>
                <w:lang w:val="fr-FR"/>
              </w:rPr>
              <w:t>L'engagement de la direction</w:t>
            </w:r>
          </w:p>
        </w:tc>
      </w:tr>
      <w:tr w:rsidR="000854B4" w:rsidRPr="00A84B58" w14:paraId="42F428F9" w14:textId="77777777">
        <w:trPr>
          <w:trHeight w:val="397"/>
        </w:trPr>
        <w:tc>
          <w:tcPr>
            <w:tcW w:w="1555" w:type="dxa"/>
            <w:gridSpan w:val="2"/>
            <w:shd w:val="clear" w:color="auto" w:fill="92D050"/>
            <w:tcMar>
              <w:top w:w="0" w:type="dxa"/>
              <w:bottom w:w="0" w:type="dxa"/>
            </w:tcMar>
          </w:tcPr>
          <w:p w14:paraId="501AE8CB"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5C68B263" w:rsidR="000854B4" w:rsidRPr="000C1E87" w:rsidRDefault="000C1E87">
            <w:pPr>
              <w:spacing w:before="120" w:after="120" w:line="240" w:lineRule="auto"/>
              <w:rPr>
                <w:rFonts w:ascii="Century Gothic" w:hAnsi="Century Gothic" w:cs="Calibri"/>
                <w:color w:val="FFFFFF"/>
                <w:sz w:val="20"/>
                <w:szCs w:val="20"/>
                <w:lang w:val="fr-FR"/>
              </w:rPr>
            </w:pPr>
            <w:r w:rsidRPr="000C1E87">
              <w:rPr>
                <w:rFonts w:ascii="Century Gothic" w:hAnsi="Century Gothic" w:cs="Calibri"/>
                <w:color w:val="FFFFFF"/>
                <w:sz w:val="20"/>
                <w:szCs w:val="20"/>
                <w:lang w:val="fr-FR"/>
              </w:rPr>
              <w:t>Engagement de la direction et amélioration continue</w:t>
            </w:r>
          </w:p>
        </w:tc>
      </w:tr>
      <w:tr w:rsidR="000854B4" w:rsidRPr="00D36D69" w14:paraId="35D58AB3" w14:textId="77777777" w:rsidTr="00173810">
        <w:trPr>
          <w:trHeight w:val="397"/>
        </w:trPr>
        <w:tc>
          <w:tcPr>
            <w:tcW w:w="1555" w:type="dxa"/>
            <w:gridSpan w:val="2"/>
            <w:shd w:val="clear" w:color="auto" w:fill="D9D9D9" w:themeFill="background1" w:themeFillShade="D9"/>
            <w:tcMar>
              <w:top w:w="108" w:type="dxa"/>
              <w:bottom w:w="108" w:type="dxa"/>
            </w:tcMar>
          </w:tcPr>
          <w:p w14:paraId="59FD5D90" w14:textId="77777777" w:rsidR="000854B4" w:rsidRPr="00D36D69" w:rsidRDefault="000854B4">
            <w:pPr>
              <w:spacing w:before="120" w:after="120" w:line="240" w:lineRule="auto"/>
              <w:rPr>
                <w:rFonts w:ascii="Century Gothic" w:hAnsi="Century Gothic" w:cs="Calibri"/>
                <w:b/>
                <w:color w:val="404040"/>
                <w:sz w:val="20"/>
                <w:szCs w:val="20"/>
                <w:lang w:eastAsia="en-GB"/>
              </w:rPr>
            </w:pPr>
            <w:r w:rsidRPr="00136B7F">
              <w:rPr>
                <w:rFonts w:ascii="Century Gothic" w:hAnsi="Century Gothic" w:cs="Calibri"/>
                <w:b/>
                <w:sz w:val="20"/>
                <w:szCs w:val="20"/>
                <w:lang w:eastAsia="en-GB"/>
              </w:rPr>
              <w:t>Clause</w:t>
            </w:r>
          </w:p>
        </w:tc>
        <w:tc>
          <w:tcPr>
            <w:tcW w:w="3686" w:type="dxa"/>
            <w:tcMar>
              <w:top w:w="108" w:type="dxa"/>
              <w:bottom w:w="108" w:type="dxa"/>
            </w:tcMar>
          </w:tcPr>
          <w:p w14:paraId="67FB55F2" w14:textId="63B7D0EC" w:rsidR="000854B4" w:rsidRPr="00D36D69" w:rsidRDefault="00915EB1">
            <w:pPr>
              <w:spacing w:before="120" w:after="120" w:line="240" w:lineRule="auto"/>
              <w:rPr>
                <w:rFonts w:ascii="Century Gothic" w:eastAsia="Frutiger-Light" w:hAnsi="Century Gothic" w:cs="Calibri"/>
                <w:b/>
                <w:sz w:val="20"/>
                <w:szCs w:val="20"/>
                <w:lang w:eastAsia="en-GB"/>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tcPr>
          <w:p w14:paraId="301D0FB0" w14:textId="5D537E14" w:rsidR="000854B4" w:rsidRPr="00D36D69" w:rsidRDefault="000854B4">
            <w:pPr>
              <w:spacing w:before="120" w:after="120" w:line="240" w:lineRule="auto"/>
              <w:rPr>
                <w:rFonts w:ascii="Century Gothic" w:hAnsi="Century Gothic" w:cs="Calibri"/>
                <w:b/>
                <w:color w:val="404040"/>
                <w:sz w:val="20"/>
                <w:szCs w:val="20"/>
              </w:rPr>
            </w:pPr>
            <w:proofErr w:type="spellStart"/>
            <w:r w:rsidRPr="00D36D69">
              <w:rPr>
                <w:rFonts w:ascii="Century Gothic" w:hAnsi="Century Gothic" w:cs="Calibri"/>
                <w:b/>
                <w:color w:val="404040"/>
                <w:sz w:val="20"/>
                <w:szCs w:val="20"/>
              </w:rPr>
              <w:t>Conform</w:t>
            </w:r>
            <w:r w:rsidR="004E57F3">
              <w:rPr>
                <w:rFonts w:ascii="Century Gothic" w:hAnsi="Century Gothic" w:cs="Calibri"/>
                <w:b/>
                <w:color w:val="404040"/>
                <w:sz w:val="20"/>
                <w:szCs w:val="20"/>
              </w:rPr>
              <w:t>e</w:t>
            </w:r>
            <w:proofErr w:type="spellEnd"/>
          </w:p>
        </w:tc>
        <w:tc>
          <w:tcPr>
            <w:tcW w:w="3374" w:type="dxa"/>
            <w:tcBorders>
              <w:left w:val="single" w:sz="4" w:space="0" w:color="auto"/>
            </w:tcBorders>
          </w:tcPr>
          <w:p w14:paraId="65EFA68E" w14:textId="2E484310" w:rsidR="000854B4" w:rsidRPr="00D36D69" w:rsidRDefault="002B6B77">
            <w:pPr>
              <w:spacing w:before="120" w:after="120" w:line="240" w:lineRule="auto"/>
              <w:rPr>
                <w:rFonts w:ascii="Century Gothic" w:hAnsi="Century Gothic" w:cs="Calibri"/>
                <w:b/>
                <w:color w:val="404040"/>
                <w:sz w:val="20"/>
                <w:szCs w:val="20"/>
              </w:rPr>
            </w:pPr>
            <w:proofErr w:type="spellStart"/>
            <w:r w:rsidRPr="002B6B77">
              <w:rPr>
                <w:rFonts w:ascii="Century Gothic" w:hAnsi="Century Gothic" w:cs="Calibri"/>
                <w:b/>
                <w:color w:val="404040"/>
                <w:sz w:val="20"/>
                <w:szCs w:val="20"/>
              </w:rPr>
              <w:t>Commentaires</w:t>
            </w:r>
            <w:proofErr w:type="spellEnd"/>
          </w:p>
        </w:tc>
      </w:tr>
      <w:tr w:rsidR="00090FC5" w:rsidRPr="00A84B58" w14:paraId="2C10547B" w14:textId="77777777" w:rsidTr="00173810">
        <w:trPr>
          <w:trHeight w:val="397"/>
        </w:trPr>
        <w:tc>
          <w:tcPr>
            <w:tcW w:w="1555" w:type="dxa"/>
            <w:gridSpan w:val="2"/>
            <w:shd w:val="clear" w:color="auto" w:fill="D9D9D9" w:themeFill="background1" w:themeFillShade="D9"/>
            <w:tcMar>
              <w:top w:w="108" w:type="dxa"/>
              <w:bottom w:w="108" w:type="dxa"/>
            </w:tcMar>
          </w:tcPr>
          <w:p w14:paraId="182E5040" w14:textId="78AAE15E"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sz w:val="20"/>
                <w:szCs w:val="20"/>
                <w:lang w:val="en-US"/>
              </w:rPr>
              <w:t xml:space="preserve">SOI </w:t>
            </w:r>
          </w:p>
        </w:tc>
        <w:tc>
          <w:tcPr>
            <w:tcW w:w="3686" w:type="dxa"/>
            <w:tcMar>
              <w:top w:w="108" w:type="dxa"/>
              <w:bottom w:w="108" w:type="dxa"/>
            </w:tcMar>
          </w:tcPr>
          <w:p w14:paraId="43C95BED" w14:textId="506668F8" w:rsidR="00090FC5" w:rsidRPr="00632570" w:rsidRDefault="00166F7F" w:rsidP="00166F7F">
            <w:pPr>
              <w:rPr>
                <w:rFonts w:ascii="Century Gothic" w:hAnsi="Century Gothic"/>
                <w:color w:val="000000"/>
                <w:sz w:val="20"/>
                <w:szCs w:val="20"/>
                <w:lang w:val="fr-FR"/>
              </w:rPr>
            </w:pPr>
            <w:r w:rsidRPr="00632570">
              <w:rPr>
                <w:rFonts w:ascii="Century Gothic" w:hAnsi="Century Gothic"/>
                <w:color w:val="000000"/>
                <w:sz w:val="20"/>
                <w:szCs w:val="20"/>
                <w:lang w:val="fr-FR"/>
              </w:rPr>
              <w:t>La direction du site doit démontrer qu'elle est pleinement impliquée dans la mise en place des exigences de le START ! programme et des processus permettant de faciliter l'amélioration continue de la gestion de la sécurité et de la qualité des denrées alimentaires, et de la culture de sécurité et de qualité des denrées alimentaires du site.</w:t>
            </w:r>
          </w:p>
        </w:tc>
        <w:tc>
          <w:tcPr>
            <w:tcW w:w="1275" w:type="dxa"/>
            <w:tcBorders>
              <w:right w:val="single" w:sz="4" w:space="0" w:color="auto"/>
            </w:tcBorders>
          </w:tcPr>
          <w:p w14:paraId="1ED8612D" w14:textId="77777777" w:rsidR="00090FC5" w:rsidRPr="00166F7F" w:rsidRDefault="00090FC5" w:rsidP="00090FC5">
            <w:pPr>
              <w:spacing w:before="120" w:after="120" w:line="240" w:lineRule="auto"/>
              <w:rPr>
                <w:rFonts w:ascii="Century Gothic" w:hAnsi="Century Gothic" w:cs="Calibri"/>
                <w:b/>
                <w:color w:val="404040"/>
                <w:sz w:val="20"/>
                <w:szCs w:val="20"/>
                <w:lang w:val="fr-FR"/>
              </w:rPr>
            </w:pPr>
          </w:p>
        </w:tc>
        <w:tc>
          <w:tcPr>
            <w:tcW w:w="3374" w:type="dxa"/>
            <w:tcBorders>
              <w:left w:val="single" w:sz="4" w:space="0" w:color="auto"/>
            </w:tcBorders>
          </w:tcPr>
          <w:p w14:paraId="6E14B929" w14:textId="77777777" w:rsidR="00090FC5" w:rsidRPr="00166F7F" w:rsidRDefault="00090FC5" w:rsidP="00090FC5">
            <w:pPr>
              <w:spacing w:before="120" w:after="120" w:line="240" w:lineRule="auto"/>
              <w:rPr>
                <w:rFonts w:ascii="Century Gothic" w:hAnsi="Century Gothic" w:cs="Calibri"/>
                <w:b/>
                <w:color w:val="404040"/>
                <w:sz w:val="20"/>
                <w:szCs w:val="20"/>
                <w:lang w:val="fr-FR"/>
              </w:rPr>
            </w:pPr>
          </w:p>
        </w:tc>
      </w:tr>
      <w:tr w:rsidR="002868E8" w:rsidRPr="00A84B58" w14:paraId="079ED45C" w14:textId="77777777">
        <w:trPr>
          <w:trHeight w:val="397"/>
        </w:trPr>
        <w:tc>
          <w:tcPr>
            <w:tcW w:w="1555" w:type="dxa"/>
            <w:gridSpan w:val="2"/>
            <w:shd w:val="clear" w:color="auto" w:fill="D6E9B2"/>
            <w:tcMar>
              <w:top w:w="108" w:type="dxa"/>
              <w:bottom w:w="108" w:type="dxa"/>
            </w:tcMar>
          </w:tcPr>
          <w:p w14:paraId="5C36CB32" w14:textId="77777777" w:rsidR="002868E8" w:rsidRPr="000B4426" w:rsidRDefault="002868E8" w:rsidP="002868E8">
            <w:pPr>
              <w:spacing w:before="120" w:after="120" w:line="240" w:lineRule="auto"/>
              <w:rPr>
                <w:rFonts w:ascii="Century Gothic" w:hAnsi="Century Gothic"/>
                <w:b/>
                <w:bCs/>
                <w:color w:val="000000"/>
                <w:sz w:val="20"/>
                <w:szCs w:val="20"/>
              </w:rPr>
            </w:pPr>
            <w:r w:rsidRPr="000B4426">
              <w:rPr>
                <w:rFonts w:ascii="Century Gothic" w:hAnsi="Century Gothic"/>
                <w:b/>
                <w:bCs/>
                <w:color w:val="000000"/>
                <w:sz w:val="20"/>
                <w:szCs w:val="20"/>
              </w:rPr>
              <w:t>1.1.1</w:t>
            </w:r>
          </w:p>
        </w:tc>
        <w:tc>
          <w:tcPr>
            <w:tcW w:w="3686" w:type="dxa"/>
            <w:tcMar>
              <w:top w:w="108" w:type="dxa"/>
              <w:bottom w:w="108" w:type="dxa"/>
            </w:tcMar>
          </w:tcPr>
          <w:p w14:paraId="65557A21" w14:textId="77777777" w:rsidR="004D68E8" w:rsidRDefault="002868E8" w:rsidP="004D68E8">
            <w:pPr>
              <w:rPr>
                <w:rFonts w:ascii="Century Gothic" w:hAnsi="Century Gothic"/>
                <w:color w:val="000000"/>
                <w:sz w:val="20"/>
                <w:szCs w:val="20"/>
                <w:lang w:val="fr-FR"/>
              </w:rPr>
            </w:pPr>
            <w:r w:rsidRPr="00632570">
              <w:rPr>
                <w:rFonts w:ascii="Century Gothic" w:hAnsi="Century Gothic"/>
                <w:color w:val="000000"/>
                <w:sz w:val="20"/>
                <w:szCs w:val="20"/>
                <w:lang w:val="fr-FR"/>
              </w:rPr>
              <w:t>Le site doit posséder une politique documentée établissant ses intentions de répondre à son obligation de produire des produits sûrs, légaux et authentiques ayant la qualité spécifiée et d’assumer ses responsabilités envers ses clients. Celle-ci doit :</w:t>
            </w:r>
          </w:p>
          <w:p w14:paraId="246C9322" w14:textId="77777777" w:rsidR="004D68E8" w:rsidRPr="004D68E8" w:rsidRDefault="002868E8" w:rsidP="00630F58">
            <w:pPr>
              <w:pStyle w:val="ListParagraph"/>
              <w:numPr>
                <w:ilvl w:val="0"/>
                <w:numId w:val="34"/>
              </w:numPr>
              <w:rPr>
                <w:rFonts w:ascii="Century Gothic" w:hAnsi="Century Gothic"/>
                <w:color w:val="000000"/>
                <w:sz w:val="20"/>
                <w:szCs w:val="20"/>
                <w:lang w:val="fr-FR"/>
              </w:rPr>
            </w:pPr>
            <w:r w:rsidRPr="004D68E8">
              <w:rPr>
                <w:rFonts w:ascii="Century Gothic" w:hAnsi="Century Gothic"/>
                <w:color w:val="000000"/>
                <w:sz w:val="20"/>
                <w:szCs w:val="20"/>
                <w:lang w:val="fr-FR"/>
              </w:rPr>
              <w:t>être signée par la personne de plus grande responsabilité du site</w:t>
            </w:r>
          </w:p>
          <w:p w14:paraId="5292BB25" w14:textId="77777777" w:rsidR="004D68E8" w:rsidRPr="004D68E8" w:rsidRDefault="002868E8" w:rsidP="004D68E8">
            <w:pPr>
              <w:pStyle w:val="ListParagraph"/>
              <w:numPr>
                <w:ilvl w:val="0"/>
                <w:numId w:val="34"/>
              </w:numPr>
              <w:rPr>
                <w:rFonts w:ascii="Century Gothic" w:hAnsi="Century Gothic"/>
                <w:color w:val="000000"/>
                <w:sz w:val="20"/>
                <w:szCs w:val="20"/>
                <w:lang w:val="fr-FR"/>
              </w:rPr>
            </w:pPr>
            <w:r w:rsidRPr="004D68E8">
              <w:rPr>
                <w:rFonts w:ascii="Century Gothic" w:hAnsi="Century Gothic"/>
                <w:color w:val="000000"/>
                <w:sz w:val="20"/>
                <w:szCs w:val="20"/>
                <w:lang w:val="fr-FR"/>
              </w:rPr>
              <w:t>être communiquée à l'ensemble du personnel</w:t>
            </w:r>
          </w:p>
          <w:p w14:paraId="3C3B5C00" w14:textId="371598C6" w:rsidR="002868E8" w:rsidRPr="004D68E8" w:rsidRDefault="002868E8" w:rsidP="004D68E8">
            <w:pPr>
              <w:pStyle w:val="ListParagraph"/>
              <w:numPr>
                <w:ilvl w:val="0"/>
                <w:numId w:val="34"/>
              </w:numPr>
              <w:rPr>
                <w:rFonts w:ascii="Century Gothic" w:hAnsi="Century Gothic"/>
                <w:color w:val="000000"/>
                <w:sz w:val="20"/>
                <w:szCs w:val="20"/>
                <w:lang w:val="fr-FR"/>
              </w:rPr>
            </w:pPr>
            <w:r w:rsidRPr="000B4426">
              <w:rPr>
                <w:rFonts w:ascii="Century Gothic" w:hAnsi="Century Gothic"/>
                <w:sz w:val="20"/>
                <w:szCs w:val="20"/>
                <w:lang w:val="fr-FR"/>
              </w:rPr>
              <w:t>inclure l'engagement de toujours améliorer la culture de sécurité et de qualité des denrées alimentaires du site.</w:t>
            </w:r>
          </w:p>
        </w:tc>
        <w:tc>
          <w:tcPr>
            <w:tcW w:w="1275" w:type="dxa"/>
            <w:tcBorders>
              <w:right w:val="single" w:sz="4" w:space="0" w:color="auto"/>
            </w:tcBorders>
          </w:tcPr>
          <w:p w14:paraId="4C454ADC" w14:textId="77777777" w:rsidR="002868E8" w:rsidRPr="001D06BF"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955B21D" w14:textId="77777777" w:rsidR="002868E8" w:rsidRPr="001D06BF"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4A035CA7" w14:textId="77777777">
        <w:trPr>
          <w:trHeight w:val="397"/>
        </w:trPr>
        <w:tc>
          <w:tcPr>
            <w:tcW w:w="1555" w:type="dxa"/>
            <w:gridSpan w:val="2"/>
            <w:shd w:val="clear" w:color="auto" w:fill="D6E9B2"/>
            <w:tcMar>
              <w:top w:w="108" w:type="dxa"/>
              <w:bottom w:w="108" w:type="dxa"/>
            </w:tcMar>
          </w:tcPr>
          <w:p w14:paraId="1CF39A5B" w14:textId="77777777" w:rsidR="002868E8" w:rsidRPr="000B4426" w:rsidRDefault="002868E8" w:rsidP="002868E8">
            <w:pPr>
              <w:spacing w:before="120" w:after="120" w:line="240" w:lineRule="auto"/>
              <w:rPr>
                <w:rFonts w:ascii="Century Gothic" w:hAnsi="Century Gothic" w:cs="Calibri"/>
                <w:b/>
                <w:sz w:val="20"/>
                <w:szCs w:val="20"/>
                <w:lang w:eastAsia="en-GB"/>
              </w:rPr>
            </w:pPr>
            <w:r w:rsidRPr="000B4426">
              <w:rPr>
                <w:rFonts w:ascii="Century Gothic" w:hAnsi="Century Gothic" w:cs="Calibri"/>
                <w:b/>
                <w:sz w:val="20"/>
                <w:szCs w:val="20"/>
                <w:lang w:eastAsia="en-GB"/>
              </w:rPr>
              <w:t>1.1.3</w:t>
            </w:r>
          </w:p>
          <w:p w14:paraId="59AE2770" w14:textId="77777777" w:rsidR="00C5578A" w:rsidRPr="00C5578A" w:rsidRDefault="00C5578A" w:rsidP="00C5578A">
            <w:pPr>
              <w:rPr>
                <w:rFonts w:ascii="Century Gothic" w:hAnsi="Century Gothic" w:cs="Calibri"/>
                <w:sz w:val="20"/>
                <w:szCs w:val="20"/>
                <w:lang w:eastAsia="en-GB"/>
              </w:rPr>
            </w:pPr>
          </w:p>
          <w:p w14:paraId="71B7975B" w14:textId="77777777" w:rsidR="00C5578A" w:rsidRPr="00C5578A" w:rsidRDefault="00C5578A" w:rsidP="00C5578A">
            <w:pPr>
              <w:rPr>
                <w:rFonts w:ascii="Century Gothic" w:hAnsi="Century Gothic" w:cs="Calibri"/>
                <w:sz w:val="20"/>
                <w:szCs w:val="20"/>
                <w:lang w:eastAsia="en-GB"/>
              </w:rPr>
            </w:pPr>
          </w:p>
          <w:p w14:paraId="74A3F466" w14:textId="3F14F7AF" w:rsidR="00C5578A" w:rsidRPr="00C5578A" w:rsidRDefault="00C5578A" w:rsidP="00C5578A">
            <w:pPr>
              <w:jc w:val="center"/>
              <w:rPr>
                <w:rFonts w:ascii="Century Gothic" w:hAnsi="Century Gothic" w:cs="Calibri"/>
                <w:sz w:val="20"/>
                <w:szCs w:val="20"/>
                <w:lang w:eastAsia="en-GB"/>
              </w:rPr>
            </w:pPr>
          </w:p>
        </w:tc>
        <w:tc>
          <w:tcPr>
            <w:tcW w:w="3686" w:type="dxa"/>
            <w:tcMar>
              <w:top w:w="108" w:type="dxa"/>
              <w:bottom w:w="108" w:type="dxa"/>
            </w:tcMar>
          </w:tcPr>
          <w:p w14:paraId="128028BE" w14:textId="261A5D35" w:rsidR="008B1749" w:rsidRPr="00C5578A" w:rsidRDefault="008B1749" w:rsidP="002868E8">
            <w:pPr>
              <w:pStyle w:val="para"/>
              <w:rPr>
                <w:rFonts w:ascii="Century Gothic" w:hAnsi="Century Gothic"/>
                <w:color w:val="FF0000"/>
                <w:sz w:val="20"/>
                <w:szCs w:val="20"/>
                <w:lang w:val="fr-FR"/>
              </w:rPr>
            </w:pPr>
            <w:r w:rsidRPr="000B4426">
              <w:rPr>
                <w:rFonts w:ascii="Century Gothic" w:hAnsi="Century Gothic"/>
                <w:color w:val="auto"/>
                <w:sz w:val="20"/>
                <w:szCs w:val="20"/>
                <w:lang w:val="fr-FR"/>
              </w:rPr>
              <w:lastRenderedPageBreak/>
              <w:t xml:space="preserve">La direction du site doit s'assurer que des objectifs clairs sont définis afin d'établir et d'améliorer la sécurité sanitaire, l’authenticité, la légalité et la qualité des produits fabriqués, conformément à la politique de sécurité et de qualité </w:t>
            </w:r>
            <w:r w:rsidRPr="000B4426">
              <w:rPr>
                <w:rFonts w:ascii="Century Gothic" w:hAnsi="Century Gothic"/>
                <w:color w:val="auto"/>
                <w:sz w:val="20"/>
                <w:szCs w:val="20"/>
                <w:lang w:val="fr-FR"/>
              </w:rPr>
              <w:lastRenderedPageBreak/>
              <w:t>des denrées alimentaires et le START! programme.</w:t>
            </w:r>
          </w:p>
        </w:tc>
        <w:tc>
          <w:tcPr>
            <w:tcW w:w="1275" w:type="dxa"/>
            <w:tcBorders>
              <w:right w:val="single" w:sz="4" w:space="0" w:color="auto"/>
            </w:tcBorders>
          </w:tcPr>
          <w:p w14:paraId="59A7B240" w14:textId="77777777" w:rsidR="002868E8" w:rsidRPr="008B1749"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16E280E" w14:textId="77777777" w:rsidR="002868E8" w:rsidRPr="008B1749"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0C264BE9" w14:textId="77777777" w:rsidTr="008110C9">
        <w:trPr>
          <w:trHeight w:val="397"/>
        </w:trPr>
        <w:tc>
          <w:tcPr>
            <w:tcW w:w="846" w:type="dxa"/>
            <w:shd w:val="clear" w:color="auto" w:fill="D6E9B2"/>
            <w:tcMar>
              <w:top w:w="108" w:type="dxa"/>
              <w:bottom w:w="108" w:type="dxa"/>
            </w:tcMar>
          </w:tcPr>
          <w:p w14:paraId="1CA5BB53" w14:textId="7960E7BE" w:rsidR="002868E8" w:rsidRPr="008110C9" w:rsidRDefault="002868E8" w:rsidP="002868E8">
            <w:pPr>
              <w:spacing w:before="120" w:after="120" w:line="240" w:lineRule="auto"/>
              <w:rPr>
                <w:rFonts w:ascii="Century Gothic" w:hAnsi="Century Gothic" w:cs="Calibri"/>
                <w:b/>
                <w:color w:val="FF0000"/>
                <w:sz w:val="20"/>
                <w:szCs w:val="20"/>
                <w:lang w:eastAsia="en-GB"/>
              </w:rPr>
            </w:pPr>
          </w:p>
          <w:p w14:paraId="65D6EAD3" w14:textId="77777777" w:rsidR="002868E8" w:rsidRPr="00D36D69" w:rsidRDefault="002868E8" w:rsidP="002868E8">
            <w:pPr>
              <w:spacing w:before="120" w:after="120" w:line="240" w:lineRule="auto"/>
              <w:rPr>
                <w:rFonts w:ascii="Century Gothic" w:hAnsi="Century Gothic" w:cs="Calibri"/>
                <w:b/>
                <w:color w:val="404040"/>
                <w:sz w:val="20"/>
                <w:szCs w:val="20"/>
                <w:lang w:eastAsia="en-GB"/>
              </w:rPr>
            </w:pPr>
            <w:r w:rsidRPr="000B4426">
              <w:rPr>
                <w:rFonts w:ascii="Century Gothic" w:hAnsi="Century Gothic" w:cs="Calibri"/>
                <w:b/>
                <w:sz w:val="20"/>
                <w:szCs w:val="20"/>
                <w:lang w:eastAsia="en-GB"/>
              </w:rPr>
              <w:t>1.1.7</w:t>
            </w:r>
          </w:p>
        </w:tc>
        <w:tc>
          <w:tcPr>
            <w:tcW w:w="709" w:type="dxa"/>
            <w:shd w:val="clear" w:color="auto" w:fill="FFFF66"/>
          </w:tcPr>
          <w:p w14:paraId="00FB7D91" w14:textId="77777777" w:rsidR="002868E8" w:rsidRPr="00D36D69" w:rsidRDefault="002868E8" w:rsidP="002868E8">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0F0FC7D3" w:rsidR="000134E9" w:rsidRPr="000B4426" w:rsidRDefault="000134E9" w:rsidP="002868E8">
            <w:pPr>
              <w:autoSpaceDE w:val="0"/>
              <w:autoSpaceDN w:val="0"/>
              <w:adjustRightInd w:val="0"/>
              <w:spacing w:before="120" w:after="120" w:line="240" w:lineRule="auto"/>
              <w:rPr>
                <w:rFonts w:ascii="Century Gothic" w:eastAsia="Frutiger-Light" w:hAnsi="Century Gothic" w:cs="Calibri"/>
                <w:sz w:val="20"/>
                <w:szCs w:val="20"/>
                <w:lang w:val="fr-FR" w:eastAsia="en-GB"/>
              </w:rPr>
            </w:pPr>
            <w:r w:rsidRPr="000B4426">
              <w:rPr>
                <w:rFonts w:ascii="Century Gothic" w:hAnsi="Century Gothic"/>
                <w:sz w:val="20"/>
                <w:szCs w:val="20"/>
                <w:lang w:val="fr-FR"/>
              </w:rPr>
              <w:t>La direction de l'entreprise doit apporter les ressources humaines et financières nécessaires à la production d'aliments sûrs, authentiques, à la qualité spécifiée et conformes aux exigences du START! programme.</w:t>
            </w:r>
          </w:p>
        </w:tc>
        <w:tc>
          <w:tcPr>
            <w:tcW w:w="1275" w:type="dxa"/>
            <w:tcBorders>
              <w:right w:val="single" w:sz="4" w:space="0" w:color="auto"/>
            </w:tcBorders>
          </w:tcPr>
          <w:p w14:paraId="47FFB552" w14:textId="77777777" w:rsidR="002868E8" w:rsidRPr="000134E9"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7DBF3D7" w14:textId="77777777" w:rsidR="002868E8" w:rsidRPr="000134E9"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2CFB444E" w14:textId="77777777" w:rsidTr="008110C9">
        <w:trPr>
          <w:trHeight w:val="397"/>
        </w:trPr>
        <w:tc>
          <w:tcPr>
            <w:tcW w:w="846" w:type="dxa"/>
            <w:shd w:val="clear" w:color="auto" w:fill="D6E9B2"/>
            <w:tcMar>
              <w:top w:w="108" w:type="dxa"/>
              <w:bottom w:w="108" w:type="dxa"/>
            </w:tcMar>
          </w:tcPr>
          <w:p w14:paraId="6395DA38" w14:textId="06318E47" w:rsidR="002868E8" w:rsidRPr="008110C9" w:rsidRDefault="002868E8" w:rsidP="002868E8">
            <w:pPr>
              <w:spacing w:before="120" w:after="120" w:line="240" w:lineRule="auto"/>
              <w:rPr>
                <w:rFonts w:ascii="Century Gothic" w:hAnsi="Century Gothic" w:cs="Calibri"/>
                <w:b/>
                <w:color w:val="FF0000"/>
                <w:sz w:val="20"/>
                <w:szCs w:val="20"/>
                <w:lang w:eastAsia="en-GB"/>
              </w:rPr>
            </w:pPr>
          </w:p>
          <w:p w14:paraId="3705157B" w14:textId="77777777" w:rsidR="002868E8" w:rsidRPr="008110C9" w:rsidRDefault="002868E8" w:rsidP="002868E8">
            <w:pPr>
              <w:spacing w:before="120" w:after="120" w:line="240" w:lineRule="auto"/>
              <w:rPr>
                <w:rFonts w:ascii="Century Gothic" w:hAnsi="Century Gothic" w:cs="Calibri"/>
                <w:b/>
                <w:color w:val="FF0000"/>
                <w:sz w:val="20"/>
                <w:szCs w:val="20"/>
                <w:lang w:eastAsia="en-GB"/>
              </w:rPr>
            </w:pPr>
            <w:r w:rsidRPr="000B4426">
              <w:rPr>
                <w:rFonts w:ascii="Century Gothic" w:hAnsi="Century Gothic" w:cs="Calibri"/>
                <w:b/>
                <w:sz w:val="20"/>
                <w:szCs w:val="20"/>
                <w:lang w:eastAsia="en-GB"/>
              </w:rPr>
              <w:t>1.1.11</w:t>
            </w:r>
          </w:p>
        </w:tc>
        <w:tc>
          <w:tcPr>
            <w:tcW w:w="709" w:type="dxa"/>
            <w:shd w:val="clear" w:color="auto" w:fill="FFFF66"/>
          </w:tcPr>
          <w:p w14:paraId="5915E241" w14:textId="77777777" w:rsidR="002868E8" w:rsidRPr="008110C9" w:rsidRDefault="002868E8" w:rsidP="002868E8">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60FAC16C" w14:textId="77777777" w:rsidR="00800F76" w:rsidRPr="000B4426" w:rsidRDefault="00800F76" w:rsidP="00800F76">
            <w:pPr>
              <w:rPr>
                <w:rFonts w:ascii="Century Gothic" w:hAnsi="Century Gothic"/>
                <w:sz w:val="20"/>
                <w:szCs w:val="20"/>
                <w:lang w:val="fr-FR"/>
              </w:rPr>
            </w:pPr>
            <w:r w:rsidRPr="000B4426">
              <w:rPr>
                <w:rFonts w:ascii="Century Gothic" w:hAnsi="Century Gothic"/>
                <w:sz w:val="20"/>
                <w:szCs w:val="20"/>
                <w:lang w:val="fr-FR"/>
              </w:rPr>
              <w:t>Le responsable de production ou des opérations le plus haut placé dans l'entreprise doit participer aux réunions d'ouverture et de clôture de l'audit pour la certification du START! programme.</w:t>
            </w:r>
          </w:p>
          <w:p w14:paraId="3795B7E6" w14:textId="0EDB3091" w:rsidR="00800F76" w:rsidRPr="000B4426" w:rsidRDefault="00800F76" w:rsidP="00800F76">
            <w:pPr>
              <w:pStyle w:val="para"/>
              <w:rPr>
                <w:rFonts w:ascii="Century Gothic" w:hAnsi="Century Gothic"/>
                <w:color w:val="auto"/>
                <w:sz w:val="20"/>
                <w:szCs w:val="20"/>
                <w:lang w:val="fr-FR"/>
              </w:rPr>
            </w:pPr>
            <w:r w:rsidRPr="000B4426">
              <w:rPr>
                <w:rFonts w:ascii="Century Gothic" w:hAnsi="Century Gothic"/>
                <w:color w:val="auto"/>
                <w:sz w:val="20"/>
                <w:szCs w:val="20"/>
                <w:lang w:val="fr-FR"/>
              </w:rPr>
              <w:t>Les responsables des services concernés ou leurs adjoints doivent être disponibles durant l'audit, selon les besoins.</w:t>
            </w:r>
          </w:p>
        </w:tc>
        <w:tc>
          <w:tcPr>
            <w:tcW w:w="1275" w:type="dxa"/>
            <w:tcBorders>
              <w:right w:val="single" w:sz="4" w:space="0" w:color="auto"/>
            </w:tcBorders>
          </w:tcPr>
          <w:p w14:paraId="05BCB5B2" w14:textId="77777777" w:rsidR="002868E8" w:rsidRPr="00800F76"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393178D" w14:textId="77777777" w:rsidR="002868E8" w:rsidRPr="00800F76"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4A658B34" w14:textId="77777777" w:rsidTr="00B92395">
        <w:trPr>
          <w:trHeight w:val="397"/>
        </w:trPr>
        <w:tc>
          <w:tcPr>
            <w:tcW w:w="846" w:type="dxa"/>
            <w:shd w:val="clear" w:color="auto" w:fill="D6E9B2"/>
            <w:tcMar>
              <w:top w:w="108" w:type="dxa"/>
              <w:bottom w:w="108" w:type="dxa"/>
            </w:tcMar>
          </w:tcPr>
          <w:p w14:paraId="3E783423" w14:textId="77777777" w:rsidR="002868E8" w:rsidRPr="00B92395" w:rsidRDefault="002868E8" w:rsidP="002868E8">
            <w:pPr>
              <w:spacing w:before="120" w:after="120" w:line="240" w:lineRule="auto"/>
              <w:rPr>
                <w:rFonts w:ascii="Century Gothic" w:hAnsi="Century Gothic" w:cs="Calibri"/>
                <w:b/>
                <w:color w:val="FF0000"/>
                <w:sz w:val="20"/>
                <w:szCs w:val="20"/>
                <w:lang w:eastAsia="en-GB"/>
              </w:rPr>
            </w:pPr>
            <w:r w:rsidRPr="000B4426">
              <w:rPr>
                <w:rFonts w:ascii="Century Gothic" w:hAnsi="Century Gothic" w:cs="Calibri"/>
                <w:b/>
                <w:sz w:val="20"/>
                <w:szCs w:val="20"/>
                <w:lang w:eastAsia="en-GB"/>
              </w:rPr>
              <w:t>1.1.12</w:t>
            </w:r>
          </w:p>
        </w:tc>
        <w:tc>
          <w:tcPr>
            <w:tcW w:w="709" w:type="dxa"/>
            <w:shd w:val="clear" w:color="auto" w:fill="FFFF66"/>
          </w:tcPr>
          <w:p w14:paraId="2474E75A" w14:textId="77777777" w:rsidR="002868E8" w:rsidRPr="00B92395" w:rsidRDefault="002868E8" w:rsidP="002868E8">
            <w:pPr>
              <w:spacing w:before="120" w:after="120" w:line="240" w:lineRule="auto"/>
              <w:rPr>
                <w:rFonts w:ascii="Century Gothic" w:hAnsi="Century Gothic" w:cs="Calibri"/>
                <w:b/>
                <w:color w:val="FF0000"/>
                <w:sz w:val="20"/>
                <w:szCs w:val="20"/>
                <w:lang w:eastAsia="en-GB"/>
              </w:rPr>
            </w:pPr>
          </w:p>
        </w:tc>
        <w:tc>
          <w:tcPr>
            <w:tcW w:w="3686" w:type="dxa"/>
            <w:tcMar>
              <w:top w:w="108" w:type="dxa"/>
              <w:bottom w:w="108" w:type="dxa"/>
            </w:tcMar>
          </w:tcPr>
          <w:p w14:paraId="33DC29DC" w14:textId="4D402A4A" w:rsidR="0077520F" w:rsidRPr="000B4426" w:rsidRDefault="0077520F" w:rsidP="002868E8">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 xml:space="preserve">La direction du site doit s'assurer que les causes De </w:t>
            </w:r>
            <w:proofErr w:type="spellStart"/>
            <w:r w:rsidRPr="000B4426">
              <w:rPr>
                <w:rFonts w:ascii="Century Gothic" w:hAnsi="Century Gothic"/>
                <w:color w:val="auto"/>
                <w:sz w:val="20"/>
                <w:szCs w:val="20"/>
                <w:lang w:val="fr-FR"/>
              </w:rPr>
              <w:t>basees</w:t>
            </w:r>
            <w:proofErr w:type="spellEnd"/>
            <w:r w:rsidRPr="000B4426">
              <w:rPr>
                <w:rFonts w:ascii="Century Gothic" w:hAnsi="Century Gothic"/>
                <w:color w:val="auto"/>
                <w:sz w:val="20"/>
                <w:szCs w:val="20"/>
                <w:lang w:val="fr-FR"/>
              </w:rPr>
              <w:t xml:space="preserve"> de toute non-conformité identifiée lors de l'audit précédent dans le cadre du START! programme ont été prises en compte de manière efficace afin d'éviter toute récurrence.</w:t>
            </w:r>
          </w:p>
        </w:tc>
        <w:tc>
          <w:tcPr>
            <w:tcW w:w="1275" w:type="dxa"/>
            <w:tcBorders>
              <w:right w:val="single" w:sz="4" w:space="0" w:color="auto"/>
            </w:tcBorders>
          </w:tcPr>
          <w:p w14:paraId="203E9F50" w14:textId="77777777" w:rsidR="002868E8" w:rsidRPr="0077520F"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1D7270FE" w14:textId="77777777" w:rsidR="002868E8" w:rsidRPr="0077520F"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286A422F" w14:textId="77777777" w:rsidTr="00F65767">
        <w:trPr>
          <w:trHeight w:val="397"/>
        </w:trPr>
        <w:tc>
          <w:tcPr>
            <w:tcW w:w="1555" w:type="dxa"/>
            <w:gridSpan w:val="2"/>
            <w:shd w:val="clear" w:color="auto" w:fill="D6E9B2"/>
            <w:tcMar>
              <w:top w:w="108" w:type="dxa"/>
              <w:bottom w:w="108" w:type="dxa"/>
            </w:tcMar>
          </w:tcPr>
          <w:p w14:paraId="390FB893" w14:textId="262BFB81" w:rsidR="002868E8" w:rsidRPr="008110C9" w:rsidRDefault="002868E8" w:rsidP="002868E8">
            <w:pPr>
              <w:spacing w:before="120" w:after="120" w:line="240" w:lineRule="auto"/>
              <w:rPr>
                <w:rFonts w:ascii="Century Gothic" w:hAnsi="Century Gothic" w:cs="Calibri"/>
                <w:b/>
                <w:color w:val="FF0000"/>
                <w:sz w:val="20"/>
                <w:szCs w:val="20"/>
                <w:lang w:eastAsia="en-GB"/>
              </w:rPr>
            </w:pPr>
          </w:p>
          <w:p w14:paraId="30EE9DC4" w14:textId="3BF82EB8" w:rsidR="002868E8" w:rsidRPr="00B92395" w:rsidRDefault="002868E8" w:rsidP="002868E8">
            <w:pPr>
              <w:spacing w:before="120" w:after="120" w:line="240" w:lineRule="auto"/>
              <w:rPr>
                <w:rFonts w:ascii="Century Gothic" w:hAnsi="Century Gothic" w:cs="Calibri"/>
                <w:b/>
                <w:color w:val="FF0000"/>
                <w:sz w:val="20"/>
                <w:szCs w:val="20"/>
                <w:lang w:eastAsia="en-GB"/>
              </w:rPr>
            </w:pPr>
            <w:r w:rsidRPr="000B4426">
              <w:rPr>
                <w:rFonts w:ascii="Century Gothic" w:hAnsi="Century Gothic" w:cs="Calibri"/>
                <w:b/>
                <w:sz w:val="20"/>
                <w:szCs w:val="20"/>
                <w:lang w:eastAsia="en-GB"/>
              </w:rPr>
              <w:t>1.1.14</w:t>
            </w:r>
          </w:p>
        </w:tc>
        <w:tc>
          <w:tcPr>
            <w:tcW w:w="3686" w:type="dxa"/>
            <w:tcMar>
              <w:top w:w="108" w:type="dxa"/>
              <w:bottom w:w="108" w:type="dxa"/>
            </w:tcMar>
          </w:tcPr>
          <w:p w14:paraId="4D272618" w14:textId="247F3D14" w:rsidR="00691C9B" w:rsidRPr="000B4426" w:rsidRDefault="00691C9B" w:rsidP="002868E8">
            <w:pPr>
              <w:pStyle w:val="para"/>
              <w:rPr>
                <w:rFonts w:ascii="Century Gothic" w:hAnsi="Century Gothic"/>
                <w:color w:val="auto"/>
                <w:sz w:val="20"/>
                <w:szCs w:val="20"/>
                <w:lang w:val="fr-FR"/>
              </w:rPr>
            </w:pPr>
            <w:r w:rsidRPr="000B4426">
              <w:rPr>
                <w:rFonts w:ascii="Century Gothic" w:hAnsi="Century Gothic"/>
                <w:color w:val="auto"/>
                <w:sz w:val="20"/>
                <w:szCs w:val="20"/>
                <w:lang w:val="fr-FR"/>
              </w:rPr>
              <w:t>Lorsque la loi l'exige, le site doit être enregistré de manière appropriée auprès des autorités concernées.</w:t>
            </w:r>
          </w:p>
        </w:tc>
        <w:tc>
          <w:tcPr>
            <w:tcW w:w="1275" w:type="dxa"/>
            <w:tcBorders>
              <w:right w:val="single" w:sz="4" w:space="0" w:color="auto"/>
            </w:tcBorders>
          </w:tcPr>
          <w:p w14:paraId="71ED41E7" w14:textId="77777777" w:rsidR="002868E8" w:rsidRPr="00691C9B" w:rsidRDefault="002868E8" w:rsidP="002868E8">
            <w:pPr>
              <w:spacing w:before="120" w:after="120" w:line="240" w:lineRule="auto"/>
              <w:rPr>
                <w:rFonts w:ascii="Century Gothic" w:hAnsi="Century Gothic" w:cs="Calibri"/>
                <w:color w:val="404040"/>
                <w:sz w:val="20"/>
                <w:szCs w:val="20"/>
                <w:lang w:val="fr-FR"/>
              </w:rPr>
            </w:pPr>
          </w:p>
        </w:tc>
        <w:tc>
          <w:tcPr>
            <w:tcW w:w="3374" w:type="dxa"/>
            <w:tcBorders>
              <w:left w:val="single" w:sz="4" w:space="0" w:color="auto"/>
            </w:tcBorders>
          </w:tcPr>
          <w:p w14:paraId="36063D4B" w14:textId="77777777" w:rsidR="002868E8" w:rsidRPr="00691C9B" w:rsidRDefault="002868E8" w:rsidP="002868E8">
            <w:pPr>
              <w:spacing w:before="120" w:after="120" w:line="240" w:lineRule="auto"/>
              <w:rPr>
                <w:rFonts w:ascii="Century Gothic" w:hAnsi="Century Gothic" w:cs="Calibri"/>
                <w:color w:val="404040"/>
                <w:sz w:val="20"/>
                <w:szCs w:val="20"/>
                <w:lang w:val="fr-FR"/>
              </w:rPr>
            </w:pPr>
          </w:p>
        </w:tc>
      </w:tr>
      <w:tr w:rsidR="002868E8" w:rsidRPr="00A84B58" w14:paraId="18D786F9" w14:textId="77777777">
        <w:trPr>
          <w:trHeight w:val="397"/>
        </w:trPr>
        <w:tc>
          <w:tcPr>
            <w:tcW w:w="1555" w:type="dxa"/>
            <w:gridSpan w:val="2"/>
            <w:shd w:val="clear" w:color="auto" w:fill="92D050"/>
            <w:tcMar>
              <w:top w:w="0" w:type="dxa"/>
              <w:bottom w:w="0" w:type="dxa"/>
            </w:tcMar>
          </w:tcPr>
          <w:p w14:paraId="7CE64656" w14:textId="77777777" w:rsidR="002868E8" w:rsidRPr="00D36D69" w:rsidRDefault="002868E8" w:rsidP="002868E8">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25CF4F88" w:rsidR="002868E8" w:rsidRPr="0057205A" w:rsidRDefault="0057205A" w:rsidP="002868E8">
            <w:pPr>
              <w:pStyle w:val="hdg2"/>
              <w:rPr>
                <w:rFonts w:ascii="Century Gothic" w:hAnsi="Century Gothic" w:cs="Calibri"/>
                <w:b/>
                <w:color w:val="FFFFFF"/>
                <w:sz w:val="20"/>
                <w:lang w:val="fr-FR"/>
              </w:rPr>
            </w:pPr>
            <w:r w:rsidRPr="0057205A">
              <w:rPr>
                <w:rFonts w:ascii="Century Gothic" w:hAnsi="Century Gothic" w:cs="Calibri"/>
                <w:color w:val="FFFFFF"/>
                <w:sz w:val="20"/>
                <w:lang w:val="fr-FR"/>
              </w:rPr>
              <w:t>Structure organisationnelle, responsabilités et pouvoir de gestion</w:t>
            </w:r>
          </w:p>
        </w:tc>
      </w:tr>
      <w:tr w:rsidR="002868E8" w:rsidRPr="00D36D69" w14:paraId="3B93159F" w14:textId="77777777" w:rsidTr="00173810">
        <w:trPr>
          <w:trHeight w:val="397"/>
        </w:trPr>
        <w:tc>
          <w:tcPr>
            <w:tcW w:w="1555" w:type="dxa"/>
            <w:gridSpan w:val="2"/>
            <w:shd w:val="clear" w:color="auto" w:fill="D9D9D9" w:themeFill="background1" w:themeFillShade="D9"/>
            <w:tcMar>
              <w:top w:w="0" w:type="dxa"/>
              <w:bottom w:w="0" w:type="dxa"/>
            </w:tcMar>
          </w:tcPr>
          <w:p w14:paraId="09939360" w14:textId="3F32D2D2" w:rsidR="002868E8" w:rsidRPr="00D36D69" w:rsidRDefault="002868E8" w:rsidP="002868E8">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6" w:type="dxa"/>
            <w:shd w:val="clear" w:color="auto" w:fill="auto"/>
          </w:tcPr>
          <w:p w14:paraId="7D89860A" w14:textId="5E966330" w:rsidR="002868E8" w:rsidRPr="00D36D69" w:rsidRDefault="002868E8" w:rsidP="002868E8">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1FE8285E" w14:textId="145FC1A1" w:rsidR="002868E8" w:rsidRPr="00D36D69" w:rsidRDefault="002868E8" w:rsidP="002868E8">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28616602" w14:textId="216744AF" w:rsidR="002868E8" w:rsidRPr="00D36D69" w:rsidRDefault="002868E8" w:rsidP="002868E8">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2868E8" w:rsidRPr="00A84B58" w14:paraId="3F815D6C" w14:textId="77777777" w:rsidTr="00173810">
        <w:trPr>
          <w:trHeight w:val="397"/>
        </w:trPr>
        <w:tc>
          <w:tcPr>
            <w:tcW w:w="1555" w:type="dxa"/>
            <w:gridSpan w:val="2"/>
            <w:shd w:val="clear" w:color="auto" w:fill="D9D9D9" w:themeFill="background1" w:themeFillShade="D9"/>
            <w:tcMar>
              <w:top w:w="0" w:type="dxa"/>
              <w:bottom w:w="0" w:type="dxa"/>
            </w:tcMar>
          </w:tcPr>
          <w:p w14:paraId="0FEC3417" w14:textId="67EBC93E" w:rsidR="002868E8" w:rsidRPr="00D36D69" w:rsidRDefault="002868E8" w:rsidP="002868E8">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73970D20" w14:textId="442BC61B" w:rsidR="000B59A5" w:rsidRPr="000B59A5" w:rsidRDefault="000B59A5" w:rsidP="000B59A5">
            <w:pPr>
              <w:rPr>
                <w:rFonts w:ascii="Century Gothic" w:hAnsi="Century Gothic" w:cs="Calibri"/>
                <w:b/>
                <w:sz w:val="20"/>
                <w:szCs w:val="20"/>
                <w:lang w:val="fr-FR"/>
              </w:rPr>
            </w:pPr>
            <w:r w:rsidRPr="000B59A5">
              <w:rPr>
                <w:rFonts w:ascii="Century Gothic" w:hAnsi="Century Gothic" w:cs="Calibri"/>
                <w:color w:val="000000"/>
                <w:sz w:val="20"/>
                <w:szCs w:val="20"/>
                <w:lang w:val="fr-FR"/>
              </w:rPr>
              <w:t xml:space="preserve">L'entreprise doit posséder un organigramme et des axes de communication clairement définis afin d'assurer une gestion efficace de la sécurité sanitaire, de </w:t>
            </w:r>
            <w:r w:rsidRPr="000B59A5">
              <w:rPr>
                <w:rFonts w:ascii="Century Gothic" w:hAnsi="Century Gothic" w:cs="Calibri"/>
                <w:color w:val="000000"/>
                <w:sz w:val="20"/>
                <w:szCs w:val="20"/>
                <w:lang w:val="fr-FR"/>
              </w:rPr>
              <w:lastRenderedPageBreak/>
              <w:t>l’authenticité, de la légalité et de la qualité du produit.</w:t>
            </w:r>
          </w:p>
        </w:tc>
        <w:tc>
          <w:tcPr>
            <w:tcW w:w="1275" w:type="dxa"/>
            <w:tcBorders>
              <w:right w:val="single" w:sz="4" w:space="0" w:color="auto"/>
            </w:tcBorders>
            <w:shd w:val="clear" w:color="auto" w:fill="auto"/>
          </w:tcPr>
          <w:p w14:paraId="04DF7C5D" w14:textId="77777777" w:rsidR="002868E8" w:rsidRPr="000B59A5" w:rsidRDefault="002868E8" w:rsidP="002868E8">
            <w:pPr>
              <w:pStyle w:val="para"/>
              <w:rPr>
                <w:rFonts w:ascii="Century Gothic" w:hAnsi="Century Gothic" w:cs="Calibri"/>
                <w:b/>
                <w:sz w:val="20"/>
                <w:szCs w:val="20"/>
                <w:lang w:val="fr-FR"/>
              </w:rPr>
            </w:pPr>
          </w:p>
        </w:tc>
        <w:tc>
          <w:tcPr>
            <w:tcW w:w="3374" w:type="dxa"/>
            <w:tcBorders>
              <w:left w:val="single" w:sz="4" w:space="0" w:color="auto"/>
            </w:tcBorders>
            <w:shd w:val="clear" w:color="auto" w:fill="auto"/>
          </w:tcPr>
          <w:p w14:paraId="0CB2B974" w14:textId="77777777" w:rsidR="002868E8" w:rsidRPr="000B59A5" w:rsidRDefault="002868E8" w:rsidP="002868E8">
            <w:pPr>
              <w:pStyle w:val="para"/>
              <w:rPr>
                <w:rFonts w:ascii="Century Gothic" w:hAnsi="Century Gothic" w:cs="Calibri"/>
                <w:b/>
                <w:sz w:val="20"/>
                <w:szCs w:val="20"/>
                <w:lang w:val="fr-FR"/>
              </w:rPr>
            </w:pPr>
          </w:p>
        </w:tc>
      </w:tr>
      <w:tr w:rsidR="002868E8"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2868E8" w:rsidRPr="00D36D69" w:rsidRDefault="002868E8" w:rsidP="002868E8">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63D35439" w:rsidR="002868E8" w:rsidRPr="003F6592" w:rsidRDefault="003F6592" w:rsidP="002868E8">
            <w:pPr>
              <w:pStyle w:val="para"/>
              <w:rPr>
                <w:rFonts w:ascii="Century Gothic" w:hAnsi="Century Gothic" w:cs="Calibri"/>
                <w:sz w:val="20"/>
                <w:szCs w:val="20"/>
                <w:lang w:val="fr-FR"/>
              </w:rPr>
            </w:pPr>
            <w:r w:rsidRPr="003F6592">
              <w:rPr>
                <w:rFonts w:ascii="Century Gothic" w:hAnsi="Century Gothic" w:cs="Calibri"/>
                <w:sz w:val="20"/>
                <w:szCs w:val="20"/>
                <w:lang w:val="fr-FR"/>
              </w:rPr>
              <w:t>L'entreprise doit posséder un organigramme mettant en évidence la hiérarchie de l'entreprise. Les responsabilités relatives à la gestion des activités garantissant la sécurité, la légalité et la qualité des denrées alimentaires doivent être clairement distribuées et comprises des responsables. Les suppléants des responsables doivent être clairement désignés.</w:t>
            </w:r>
          </w:p>
        </w:tc>
        <w:tc>
          <w:tcPr>
            <w:tcW w:w="1275" w:type="dxa"/>
            <w:tcBorders>
              <w:right w:val="single" w:sz="4" w:space="0" w:color="auto"/>
            </w:tcBorders>
            <w:shd w:val="clear" w:color="auto" w:fill="auto"/>
          </w:tcPr>
          <w:p w14:paraId="4E8426B0" w14:textId="77777777" w:rsidR="002868E8" w:rsidRPr="00D36D69" w:rsidRDefault="002868E8" w:rsidP="002868E8">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2868E8" w:rsidRPr="00D36D69" w:rsidRDefault="002868E8" w:rsidP="002868E8">
            <w:pPr>
              <w:pStyle w:val="para"/>
              <w:rPr>
                <w:rFonts w:ascii="Century Gothic" w:hAnsi="Century Gothic" w:cs="Calibri"/>
                <w:sz w:val="20"/>
                <w:szCs w:val="20"/>
              </w:rPr>
            </w:pPr>
          </w:p>
        </w:tc>
      </w:tr>
      <w:tr w:rsidR="00C741B8" w:rsidRPr="00A84B58" w14:paraId="6EB1830D" w14:textId="77777777" w:rsidTr="007B2ABA">
        <w:trPr>
          <w:trHeight w:val="397"/>
        </w:trPr>
        <w:tc>
          <w:tcPr>
            <w:tcW w:w="1555" w:type="dxa"/>
            <w:gridSpan w:val="2"/>
            <w:shd w:val="clear" w:color="auto" w:fill="FFFF66"/>
            <w:tcMar>
              <w:top w:w="0" w:type="dxa"/>
              <w:bottom w:w="0" w:type="dxa"/>
            </w:tcMar>
          </w:tcPr>
          <w:p w14:paraId="76D49A83" w14:textId="74A2583C" w:rsidR="00C741B8" w:rsidRDefault="00C741B8" w:rsidP="00C741B8">
            <w:pPr>
              <w:spacing w:before="120" w:after="120" w:line="240" w:lineRule="auto"/>
              <w:rPr>
                <w:rFonts w:ascii="Century Gothic" w:hAnsi="Century Gothic" w:cs="Calibri"/>
                <w:b/>
                <w:sz w:val="20"/>
                <w:szCs w:val="20"/>
                <w:lang w:val="en-US"/>
              </w:rPr>
            </w:pPr>
          </w:p>
          <w:p w14:paraId="13FB58B7" w14:textId="03D75495" w:rsidR="00C741B8" w:rsidRPr="00D36D69" w:rsidRDefault="00C741B8" w:rsidP="00C741B8">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67B9E635" w:rsidR="00C741B8" w:rsidRPr="000B4426" w:rsidRDefault="00C741B8" w:rsidP="00C741B8">
            <w:pPr>
              <w:pStyle w:val="para"/>
              <w:rPr>
                <w:rFonts w:ascii="Century Gothic" w:hAnsi="Century Gothic" w:cs="Calibri"/>
                <w:color w:val="auto"/>
                <w:sz w:val="20"/>
                <w:szCs w:val="20"/>
                <w:lang w:val="fr-FR"/>
              </w:rPr>
            </w:pPr>
            <w:r w:rsidRPr="000B4426">
              <w:rPr>
                <w:rFonts w:ascii="Century Gothic" w:hAnsi="Century Gothic" w:cs="Calibri"/>
                <w:color w:val="auto"/>
                <w:sz w:val="20"/>
                <w:szCs w:val="20"/>
                <w:lang w:val="fr-FR"/>
              </w:rPr>
              <w:t>Si le site ne dispose pas des connaissances adéquates en matière de sécurité, d'authenticité, de légalité ou de qualité des aliments en interne, il peut avoir recours à des compétences externes (c-à-d. des conseillers en sécurité des denrées alimentaires). Cependant, la gestion quotidienne du système de sécurité des denrées alimentaires doit être du ressort de l’entreprise.</w:t>
            </w:r>
          </w:p>
        </w:tc>
        <w:tc>
          <w:tcPr>
            <w:tcW w:w="1275" w:type="dxa"/>
            <w:tcBorders>
              <w:right w:val="single" w:sz="4" w:space="0" w:color="auto"/>
            </w:tcBorders>
            <w:shd w:val="clear" w:color="auto" w:fill="auto"/>
          </w:tcPr>
          <w:p w14:paraId="5455F332" w14:textId="77777777" w:rsidR="00C741B8" w:rsidRPr="00C741B8" w:rsidRDefault="00C741B8" w:rsidP="00C741B8">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005F9A5D" w14:textId="77777777" w:rsidR="00C741B8" w:rsidRPr="00C741B8" w:rsidRDefault="00C741B8" w:rsidP="00C741B8">
            <w:pPr>
              <w:pStyle w:val="para"/>
              <w:rPr>
                <w:rFonts w:ascii="Century Gothic" w:hAnsi="Century Gothic" w:cs="Calibri"/>
                <w:sz w:val="20"/>
                <w:szCs w:val="20"/>
                <w:lang w:val="fr-FR"/>
              </w:rPr>
            </w:pPr>
          </w:p>
        </w:tc>
      </w:tr>
    </w:tbl>
    <w:p w14:paraId="7D859D06" w14:textId="41CEA9E9" w:rsidR="009337CC" w:rsidRPr="00C741B8" w:rsidRDefault="009337CC" w:rsidP="009337CC">
      <w:pPr>
        <w:rPr>
          <w:rFonts w:ascii="Century Gothic" w:hAnsi="Century Gothic" w:cstheme="minorHAnsi"/>
          <w:sz w:val="20"/>
          <w:szCs w:val="20"/>
          <w:lang w:val="fr-FR"/>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A84B58" w14:paraId="55A6CDDF" w14:textId="77777777" w:rsidTr="00927A08">
        <w:trPr>
          <w:trHeight w:val="533"/>
        </w:trPr>
        <w:tc>
          <w:tcPr>
            <w:tcW w:w="1556" w:type="dxa"/>
            <w:gridSpan w:val="2"/>
            <w:shd w:val="clear" w:color="auto" w:fill="92D050"/>
            <w:tcMar>
              <w:top w:w="0" w:type="dxa"/>
              <w:bottom w:w="0" w:type="dxa"/>
            </w:tcMar>
          </w:tcPr>
          <w:p w14:paraId="0CCD9AD4"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5F3F35D7" w14:textId="26AB760F" w:rsidR="00F2330B" w:rsidRPr="00F2330B" w:rsidRDefault="00F2330B" w:rsidP="00F2330B">
            <w:pPr>
              <w:pStyle w:val="Heading2"/>
              <w:rPr>
                <w:rFonts w:ascii="Century Gothic" w:hAnsi="Century Gothic" w:cs="Calibri"/>
                <w:color w:val="FFFFFF" w:themeColor="background1"/>
                <w:sz w:val="20"/>
                <w:szCs w:val="20"/>
                <w:lang w:val="fr-FR"/>
              </w:rPr>
            </w:pPr>
            <w:r w:rsidRPr="00F2330B">
              <w:rPr>
                <w:rFonts w:ascii="Century Gothic" w:hAnsi="Century Gothic" w:cs="Calibri"/>
                <w:color w:val="FFFFFF" w:themeColor="background1"/>
                <w:sz w:val="20"/>
                <w:szCs w:val="20"/>
                <w:lang w:val="fr-FR"/>
              </w:rPr>
              <w:t>Plan de sécurité des denrées alimentaires – HACCP</w:t>
            </w:r>
          </w:p>
          <w:p w14:paraId="46B9816B" w14:textId="1701556C" w:rsidR="00120342" w:rsidRPr="00F2330B" w:rsidRDefault="00120342">
            <w:pPr>
              <w:spacing w:before="120" w:after="120" w:line="240" w:lineRule="auto"/>
              <w:rPr>
                <w:rFonts w:ascii="Century Gothic" w:hAnsi="Century Gothic" w:cs="Calibri"/>
                <w:b/>
                <w:bCs/>
                <w:color w:val="FFFFFF"/>
                <w:sz w:val="20"/>
                <w:szCs w:val="20"/>
                <w:lang w:val="fr-FR"/>
              </w:rPr>
            </w:pPr>
          </w:p>
        </w:tc>
      </w:tr>
      <w:tr w:rsidR="002B6B77" w:rsidRPr="00D070E5" w14:paraId="4E9E4A7C" w14:textId="77777777" w:rsidTr="00173810">
        <w:trPr>
          <w:trHeight w:val="532"/>
        </w:trPr>
        <w:tc>
          <w:tcPr>
            <w:tcW w:w="1556" w:type="dxa"/>
            <w:gridSpan w:val="2"/>
            <w:shd w:val="clear" w:color="auto" w:fill="D9D9D9" w:themeFill="background1" w:themeFillShade="D9"/>
            <w:tcMar>
              <w:top w:w="0" w:type="dxa"/>
              <w:bottom w:w="0" w:type="dxa"/>
            </w:tcMar>
          </w:tcPr>
          <w:p w14:paraId="71455198" w14:textId="400C0754" w:rsidR="002B6B77" w:rsidRPr="00D070E5" w:rsidRDefault="002B6B77" w:rsidP="002B6B77">
            <w:pPr>
              <w:spacing w:before="120" w:after="120" w:line="240" w:lineRule="auto"/>
              <w:rPr>
                <w:rFonts w:ascii="Century Gothic" w:hAnsi="Century Gothic" w:cs="Calibri"/>
                <w:color w:val="FFFFFF"/>
                <w:sz w:val="20"/>
                <w:szCs w:val="20"/>
              </w:rPr>
            </w:pPr>
            <w:r w:rsidRPr="00136B7F">
              <w:rPr>
                <w:rFonts w:ascii="Century Gothic" w:hAnsi="Century Gothic" w:cs="Calibri"/>
                <w:b/>
                <w:sz w:val="20"/>
                <w:szCs w:val="20"/>
                <w:lang w:eastAsia="en-GB"/>
              </w:rPr>
              <w:t>Clause</w:t>
            </w:r>
          </w:p>
        </w:tc>
        <w:tc>
          <w:tcPr>
            <w:tcW w:w="3685" w:type="dxa"/>
            <w:shd w:val="clear" w:color="auto" w:fill="FFFFFF" w:themeFill="background1"/>
          </w:tcPr>
          <w:p w14:paraId="4355E073" w14:textId="1AD4636B" w:rsidR="002B6B77" w:rsidRPr="00D070E5" w:rsidRDefault="002B6B77" w:rsidP="002B6B77">
            <w:pPr>
              <w:spacing w:before="120" w:after="120" w:line="240" w:lineRule="auto"/>
              <w:rPr>
                <w:rFonts w:ascii="Century Gothic" w:hAnsi="Century Gothic" w:cs="Calibri"/>
                <w:color w:val="FFFFFF"/>
                <w:sz w:val="20"/>
                <w:szCs w:val="20"/>
              </w:rPr>
            </w:pPr>
            <w:r w:rsidRPr="00915EB1">
              <w:rPr>
                <w:rFonts w:ascii="Century Gothic" w:eastAsia="Frutiger-Light" w:hAnsi="Century Gothic" w:cs="Calibri"/>
                <w:b/>
                <w:sz w:val="20"/>
                <w:szCs w:val="20"/>
                <w:lang w:eastAsia="en-GB"/>
              </w:rPr>
              <w:t>Exigences</w:t>
            </w:r>
          </w:p>
        </w:tc>
        <w:tc>
          <w:tcPr>
            <w:tcW w:w="1275" w:type="dxa"/>
            <w:shd w:val="clear" w:color="auto" w:fill="FFFFFF" w:themeFill="background1"/>
          </w:tcPr>
          <w:p w14:paraId="509077DD" w14:textId="750E7AB2" w:rsidR="002B6B77" w:rsidRPr="00D070E5" w:rsidRDefault="002B6B77" w:rsidP="002B6B77">
            <w:pPr>
              <w:spacing w:before="120" w:after="120" w:line="240" w:lineRule="auto"/>
              <w:rPr>
                <w:rFonts w:ascii="Century Gothic" w:hAnsi="Century Gothic" w:cs="Calibri"/>
                <w:color w:val="FFFFFF"/>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shd w:val="clear" w:color="auto" w:fill="FFFFFF" w:themeFill="background1"/>
          </w:tcPr>
          <w:p w14:paraId="0B581EB2" w14:textId="7B447452" w:rsidR="002B6B77" w:rsidRPr="00D070E5" w:rsidRDefault="002B6B77" w:rsidP="002B6B77">
            <w:pPr>
              <w:spacing w:before="120" w:after="120" w:line="240" w:lineRule="auto"/>
              <w:rPr>
                <w:rFonts w:ascii="Century Gothic" w:hAnsi="Century Gothic" w:cs="Calibri"/>
                <w:color w:val="FFFFFF"/>
                <w:sz w:val="20"/>
                <w:szCs w:val="20"/>
              </w:rPr>
            </w:pPr>
            <w:proofErr w:type="spellStart"/>
            <w:r w:rsidRPr="002B6B77">
              <w:rPr>
                <w:rFonts w:ascii="Century Gothic" w:hAnsi="Century Gothic" w:cs="Calibri"/>
                <w:b/>
                <w:color w:val="404040"/>
                <w:sz w:val="20"/>
                <w:szCs w:val="20"/>
              </w:rPr>
              <w:t>Commentaires</w:t>
            </w:r>
            <w:proofErr w:type="spellEnd"/>
          </w:p>
        </w:tc>
      </w:tr>
      <w:tr w:rsidR="00090FC5" w:rsidRPr="00A84B58" w14:paraId="373387A4" w14:textId="77777777" w:rsidTr="00173810">
        <w:trPr>
          <w:trHeight w:val="532"/>
        </w:trPr>
        <w:tc>
          <w:tcPr>
            <w:tcW w:w="1556" w:type="dxa"/>
            <w:gridSpan w:val="2"/>
            <w:shd w:val="clear" w:color="auto" w:fill="D9D9D9" w:themeFill="background1" w:themeFillShade="D9"/>
            <w:tcMar>
              <w:top w:w="0" w:type="dxa"/>
              <w:bottom w:w="0" w:type="dxa"/>
            </w:tcMar>
          </w:tcPr>
          <w:p w14:paraId="7F746150" w14:textId="48B28AC1"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SOI</w:t>
            </w:r>
          </w:p>
        </w:tc>
        <w:tc>
          <w:tcPr>
            <w:tcW w:w="3685" w:type="dxa"/>
            <w:shd w:val="clear" w:color="auto" w:fill="FFFFFF" w:themeFill="background1"/>
          </w:tcPr>
          <w:p w14:paraId="2EC645A8" w14:textId="09F65335" w:rsidR="00090FC5" w:rsidRPr="002F0097" w:rsidRDefault="002F0097" w:rsidP="002F0097">
            <w:pPr>
              <w:autoSpaceDE w:val="0"/>
              <w:autoSpaceDN w:val="0"/>
              <w:adjustRightInd w:val="0"/>
              <w:spacing w:after="0"/>
              <w:rPr>
                <w:rFonts w:ascii="Century Gothic" w:hAnsi="Century Gothic" w:cs="Calibri"/>
                <w:color w:val="000000"/>
                <w:sz w:val="20"/>
                <w:szCs w:val="20"/>
                <w:lang w:val="fr-FR"/>
              </w:rPr>
            </w:pPr>
            <w:r w:rsidRPr="002F0097">
              <w:rPr>
                <w:rFonts w:ascii="Century Gothic" w:hAnsi="Century Gothic" w:cs="Calibri"/>
                <w:color w:val="000000"/>
                <w:sz w:val="20"/>
                <w:szCs w:val="20"/>
                <w:lang w:val="fr-FR"/>
              </w:rPr>
              <w:t>L'entreprise doit disposer d'un plan de sécurité des denrées alimentaires pleinement opérationnel et</w:t>
            </w:r>
            <w:r>
              <w:rPr>
                <w:rFonts w:ascii="Century Gothic" w:hAnsi="Century Gothic" w:cs="Calibri"/>
                <w:color w:val="000000"/>
                <w:sz w:val="20"/>
                <w:szCs w:val="20"/>
                <w:lang w:val="fr-FR"/>
              </w:rPr>
              <w:t xml:space="preserve"> </w:t>
            </w:r>
            <w:r w:rsidRPr="002F0097">
              <w:rPr>
                <w:rFonts w:ascii="Century Gothic" w:hAnsi="Century Gothic" w:cs="Calibri"/>
                <w:color w:val="000000"/>
                <w:sz w:val="20"/>
                <w:szCs w:val="20"/>
                <w:lang w:val="fr-FR"/>
              </w:rPr>
              <w:t>efficace incorporant les principes HACCP du Codex Alimentarius.</w:t>
            </w:r>
          </w:p>
        </w:tc>
        <w:tc>
          <w:tcPr>
            <w:tcW w:w="1275" w:type="dxa"/>
            <w:shd w:val="clear" w:color="auto" w:fill="FFFFFF" w:themeFill="background1"/>
          </w:tcPr>
          <w:p w14:paraId="076B00CC" w14:textId="77777777" w:rsidR="00090FC5" w:rsidRPr="002F0097" w:rsidRDefault="00090FC5" w:rsidP="00090FC5">
            <w:pPr>
              <w:spacing w:before="120" w:after="120" w:line="240" w:lineRule="auto"/>
              <w:rPr>
                <w:rFonts w:ascii="Century Gothic" w:hAnsi="Century Gothic" w:cs="Calibri"/>
                <w:color w:val="FFFFFF"/>
                <w:sz w:val="20"/>
                <w:szCs w:val="20"/>
                <w:lang w:val="fr-FR"/>
              </w:rPr>
            </w:pPr>
          </w:p>
        </w:tc>
        <w:tc>
          <w:tcPr>
            <w:tcW w:w="3374" w:type="dxa"/>
            <w:shd w:val="clear" w:color="auto" w:fill="FFFFFF" w:themeFill="background1"/>
          </w:tcPr>
          <w:p w14:paraId="2F0A3F84" w14:textId="77777777" w:rsidR="00090FC5" w:rsidRPr="002F0097" w:rsidRDefault="00090FC5" w:rsidP="00090FC5">
            <w:pPr>
              <w:spacing w:before="120" w:after="120" w:line="240" w:lineRule="auto"/>
              <w:rPr>
                <w:rFonts w:ascii="Century Gothic" w:hAnsi="Century Gothic" w:cs="Calibri"/>
                <w:color w:val="FFFFFF"/>
                <w:sz w:val="20"/>
                <w:szCs w:val="20"/>
                <w:lang w:val="fr-FR"/>
              </w:rPr>
            </w:pPr>
          </w:p>
        </w:tc>
      </w:tr>
      <w:tr w:rsidR="00090FC5" w:rsidRPr="00A84B58" w14:paraId="194D5ED1" w14:textId="77777777" w:rsidTr="00927A08">
        <w:trPr>
          <w:trHeight w:val="532"/>
        </w:trPr>
        <w:tc>
          <w:tcPr>
            <w:tcW w:w="1556" w:type="dxa"/>
            <w:gridSpan w:val="2"/>
            <w:shd w:val="clear" w:color="auto" w:fill="92D050"/>
            <w:tcMar>
              <w:top w:w="0" w:type="dxa"/>
              <w:bottom w:w="0" w:type="dxa"/>
            </w:tcMar>
          </w:tcPr>
          <w:p w14:paraId="001FE218" w14:textId="6232EA5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62315316" w14:textId="6695B2F1" w:rsidR="00090FC5" w:rsidRPr="00395D12" w:rsidRDefault="00395D12" w:rsidP="00395D12">
            <w:pPr>
              <w:pStyle w:val="Heading3"/>
              <w:rPr>
                <w:rFonts w:ascii="Century Gothic" w:hAnsi="Century Gothic" w:cs="Calibri"/>
                <w:color w:val="FFFFFF"/>
                <w:sz w:val="20"/>
                <w:szCs w:val="20"/>
                <w:lang w:val="fr-FR"/>
              </w:rPr>
            </w:pPr>
            <w:r w:rsidRPr="00395D12">
              <w:rPr>
                <w:rFonts w:ascii="Century Gothic" w:hAnsi="Century Gothic" w:cs="Calibri"/>
                <w:b w:val="0"/>
                <w:bCs w:val="0"/>
                <w:color w:val="FFFFFF"/>
                <w:sz w:val="20"/>
                <w:szCs w:val="20"/>
                <w:lang w:val="fr-FR"/>
              </w:rPr>
              <w:t>Équipe de sécurité des denrées alimentaires HACCP (correspondant à l’Étape 1 du Codex Alimentarius)</w:t>
            </w:r>
          </w:p>
        </w:tc>
      </w:tr>
      <w:tr w:rsidR="002B6B77" w:rsidRPr="00D070E5" w14:paraId="190E3CA6" w14:textId="77777777" w:rsidTr="00173810">
        <w:trPr>
          <w:trHeight w:val="397"/>
        </w:trPr>
        <w:tc>
          <w:tcPr>
            <w:tcW w:w="1556" w:type="dxa"/>
            <w:gridSpan w:val="2"/>
            <w:shd w:val="clear" w:color="auto" w:fill="D9D9D9" w:themeFill="background1" w:themeFillShade="D9"/>
            <w:tcMar>
              <w:top w:w="0" w:type="dxa"/>
              <w:bottom w:w="0" w:type="dxa"/>
            </w:tcMar>
          </w:tcPr>
          <w:p w14:paraId="299C5D40" w14:textId="34C7E282" w:rsidR="002B6B77" w:rsidRPr="00D070E5" w:rsidRDefault="002B6B77" w:rsidP="002B6B77">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6EB230CC" w14:textId="609EAEB8" w:rsidR="002B6B77" w:rsidRPr="00D070E5" w:rsidRDefault="002B6B77" w:rsidP="002B6B77">
            <w:pPr>
              <w:spacing w:before="120" w:after="120" w:line="240" w:lineRule="auto"/>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506E610" w14:textId="528B2FF7" w:rsidR="002B6B77" w:rsidRPr="00D070E5" w:rsidRDefault="002B6B77" w:rsidP="002B6B77">
            <w:pPr>
              <w:spacing w:before="120" w:after="120" w:line="240" w:lineRule="auto"/>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34B4D9A4" w14:textId="037C3490" w:rsidR="002B6B77" w:rsidRPr="00334D40" w:rsidRDefault="002B6B77" w:rsidP="002B6B77">
            <w:pPr>
              <w:spacing w:before="120" w:after="120" w:line="240" w:lineRule="auto"/>
              <w:rPr>
                <w:rFonts w:ascii="Century Gothic" w:hAnsi="Century Gothic" w:cs="Calibri"/>
                <w:b/>
                <w:bCs/>
                <w:sz w:val="20"/>
                <w:szCs w:val="20"/>
              </w:rPr>
            </w:pPr>
            <w:proofErr w:type="spellStart"/>
            <w:r w:rsidRPr="002B6B77">
              <w:rPr>
                <w:rFonts w:ascii="Century Gothic" w:hAnsi="Century Gothic" w:cs="Calibri"/>
                <w:b/>
                <w:color w:val="404040"/>
                <w:sz w:val="20"/>
                <w:szCs w:val="20"/>
              </w:rPr>
              <w:t>Commentaires</w:t>
            </w:r>
            <w:proofErr w:type="spellEnd"/>
          </w:p>
        </w:tc>
      </w:tr>
      <w:tr w:rsidR="00090FC5" w:rsidRPr="00A84B58" w14:paraId="64D2E1AF" w14:textId="77777777" w:rsidTr="00927A08">
        <w:trPr>
          <w:trHeight w:val="397"/>
        </w:trPr>
        <w:tc>
          <w:tcPr>
            <w:tcW w:w="1556" w:type="dxa"/>
            <w:gridSpan w:val="2"/>
            <w:shd w:val="clear" w:color="auto" w:fill="D6E9B2"/>
            <w:tcMar>
              <w:top w:w="0" w:type="dxa"/>
              <w:bottom w:w="0" w:type="dxa"/>
            </w:tcMar>
          </w:tcPr>
          <w:p w14:paraId="6C0DB000" w14:textId="2A3DE1ED" w:rsidR="006A47F8" w:rsidRDefault="006A47F8" w:rsidP="00090FC5">
            <w:pPr>
              <w:spacing w:before="120" w:after="120" w:line="240" w:lineRule="auto"/>
              <w:rPr>
                <w:rFonts w:ascii="Century Gothic" w:hAnsi="Century Gothic" w:cs="Calibri"/>
                <w:b/>
                <w:color w:val="FF0000"/>
                <w:sz w:val="20"/>
                <w:szCs w:val="20"/>
                <w:lang w:val="en-US"/>
              </w:rPr>
            </w:pPr>
          </w:p>
          <w:p w14:paraId="52397E80" w14:textId="434292FC" w:rsidR="00090FC5" w:rsidRPr="00D070E5" w:rsidRDefault="00090FC5" w:rsidP="00090FC5">
            <w:pPr>
              <w:spacing w:before="120" w:after="120" w:line="240" w:lineRule="auto"/>
              <w:rPr>
                <w:rFonts w:ascii="Century Gothic" w:hAnsi="Century Gothic" w:cs="Calibri"/>
                <w:b/>
                <w:sz w:val="20"/>
                <w:szCs w:val="20"/>
                <w:lang w:val="en-US"/>
              </w:rPr>
            </w:pPr>
            <w:r w:rsidRPr="000B4426">
              <w:rPr>
                <w:rFonts w:ascii="Century Gothic" w:hAnsi="Century Gothic" w:cs="Calibri"/>
                <w:b/>
                <w:sz w:val="20"/>
                <w:szCs w:val="20"/>
                <w:lang w:val="en-US"/>
              </w:rPr>
              <w:t>2.1.1</w:t>
            </w:r>
          </w:p>
        </w:tc>
        <w:tc>
          <w:tcPr>
            <w:tcW w:w="3685" w:type="dxa"/>
            <w:shd w:val="clear" w:color="auto" w:fill="auto"/>
          </w:tcPr>
          <w:p w14:paraId="6D7B6864" w14:textId="77777777" w:rsidR="006D108B" w:rsidRPr="000B4426" w:rsidRDefault="006D108B" w:rsidP="006D108B">
            <w:pPr>
              <w:rPr>
                <w:rFonts w:ascii="Century Gothic" w:hAnsi="Century Gothic"/>
                <w:sz w:val="20"/>
                <w:szCs w:val="20"/>
                <w:lang w:val="fr-FR"/>
              </w:rPr>
            </w:pPr>
            <w:r w:rsidRPr="000B4426">
              <w:rPr>
                <w:rFonts w:ascii="Century Gothic" w:hAnsi="Century Gothic"/>
                <w:sz w:val="20"/>
                <w:szCs w:val="20"/>
                <w:lang w:val="fr-FR"/>
              </w:rPr>
              <w:t xml:space="preserve">Le HACCP doit être conçu par HACCP membres ou personnes avec une connaissance </w:t>
            </w:r>
            <w:r w:rsidRPr="000B4426">
              <w:rPr>
                <w:rFonts w:ascii="Century Gothic" w:hAnsi="Century Gothic"/>
                <w:sz w:val="20"/>
                <w:szCs w:val="20"/>
                <w:lang w:val="fr-FR"/>
              </w:rPr>
              <w:lastRenderedPageBreak/>
              <w:t>approfondie des principes du HACCP et être capable de démontrer ses compétences et son expérience.</w:t>
            </w:r>
          </w:p>
          <w:p w14:paraId="114DFD46" w14:textId="3260A549" w:rsidR="006D108B" w:rsidRPr="000B4426" w:rsidRDefault="006D108B" w:rsidP="006D108B">
            <w:pPr>
              <w:pStyle w:val="para"/>
              <w:rPr>
                <w:rFonts w:ascii="Century Gothic" w:hAnsi="Century Gothic"/>
                <w:color w:val="auto"/>
                <w:sz w:val="20"/>
                <w:szCs w:val="20"/>
                <w:lang w:val="fr-FR"/>
              </w:rPr>
            </w:pPr>
            <w:r w:rsidRPr="000B4426">
              <w:rPr>
                <w:rFonts w:ascii="Century Gothic" w:hAnsi="Century Gothic"/>
                <w:color w:val="auto"/>
                <w:sz w:val="20"/>
                <w:szCs w:val="20"/>
                <w:lang w:val="fr-FR"/>
              </w:rPr>
              <w:t>Lorsqu’une formation comporte une exigence juridique, celle-ci doit être en place.</w:t>
            </w:r>
          </w:p>
        </w:tc>
        <w:tc>
          <w:tcPr>
            <w:tcW w:w="1275" w:type="dxa"/>
            <w:tcBorders>
              <w:right w:val="single" w:sz="4" w:space="0" w:color="auto"/>
            </w:tcBorders>
            <w:shd w:val="clear" w:color="auto" w:fill="auto"/>
          </w:tcPr>
          <w:p w14:paraId="77FA2118" w14:textId="77777777" w:rsidR="00090FC5" w:rsidRPr="006D108B" w:rsidRDefault="00090FC5" w:rsidP="00090FC5">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51D49E89" w14:textId="77777777" w:rsidR="00090FC5" w:rsidRPr="006D108B" w:rsidRDefault="00090FC5" w:rsidP="00090FC5">
            <w:pPr>
              <w:pStyle w:val="para"/>
              <w:rPr>
                <w:rFonts w:ascii="Century Gothic" w:hAnsi="Century Gothic" w:cs="Calibri"/>
                <w:sz w:val="20"/>
                <w:szCs w:val="20"/>
                <w:lang w:val="fr-FR"/>
              </w:rPr>
            </w:pPr>
          </w:p>
        </w:tc>
      </w:tr>
      <w:tr w:rsidR="00090FC5" w:rsidRPr="00D070E5" w14:paraId="168A4F2E" w14:textId="77777777" w:rsidTr="00927A08">
        <w:trPr>
          <w:trHeight w:val="397"/>
        </w:trPr>
        <w:tc>
          <w:tcPr>
            <w:tcW w:w="1556" w:type="dxa"/>
            <w:gridSpan w:val="2"/>
            <w:shd w:val="clear" w:color="auto" w:fill="92D050"/>
            <w:tcMar>
              <w:top w:w="0" w:type="dxa"/>
              <w:bottom w:w="0" w:type="dxa"/>
            </w:tcMar>
          </w:tcPr>
          <w:p w14:paraId="1AD87C3C"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61AE4F66" w:rsidR="00090FC5" w:rsidRPr="00D070E5" w:rsidRDefault="001620FF" w:rsidP="00090FC5">
            <w:pPr>
              <w:spacing w:before="120" w:after="120" w:line="240" w:lineRule="auto"/>
              <w:rPr>
                <w:rFonts w:ascii="Century Gothic" w:hAnsi="Century Gothic" w:cs="Calibri"/>
                <w:b/>
                <w:color w:val="FFFFFF"/>
                <w:sz w:val="20"/>
                <w:szCs w:val="20"/>
                <w:lang w:val="en-US"/>
              </w:rPr>
            </w:pPr>
            <w:r w:rsidRPr="001620FF">
              <w:rPr>
                <w:rFonts w:ascii="Century Gothic" w:hAnsi="Century Gothic" w:cs="Calibri"/>
                <w:color w:val="FFFFFF"/>
                <w:sz w:val="20"/>
                <w:szCs w:val="20"/>
              </w:rPr>
              <w:t xml:space="preserve">Programmes </w:t>
            </w:r>
            <w:proofErr w:type="spellStart"/>
            <w:r w:rsidRPr="001620FF">
              <w:rPr>
                <w:rFonts w:ascii="Century Gothic" w:hAnsi="Century Gothic" w:cs="Calibri"/>
                <w:color w:val="FFFFFF"/>
                <w:sz w:val="20"/>
                <w:szCs w:val="20"/>
              </w:rPr>
              <w:t>préalables</w:t>
            </w:r>
            <w:proofErr w:type="spellEnd"/>
          </w:p>
        </w:tc>
      </w:tr>
      <w:tr w:rsidR="002B6B77" w:rsidRPr="00D070E5" w14:paraId="0797061D" w14:textId="77777777" w:rsidTr="00173810">
        <w:trPr>
          <w:trHeight w:val="397"/>
        </w:trPr>
        <w:tc>
          <w:tcPr>
            <w:tcW w:w="1556" w:type="dxa"/>
            <w:gridSpan w:val="2"/>
            <w:shd w:val="clear" w:color="auto" w:fill="D9D9D9" w:themeFill="background1" w:themeFillShade="D9"/>
            <w:tcMar>
              <w:top w:w="0" w:type="dxa"/>
              <w:bottom w:w="0" w:type="dxa"/>
            </w:tcMar>
          </w:tcPr>
          <w:p w14:paraId="530C615D" w14:textId="54A2A60D" w:rsidR="002B6B77" w:rsidRPr="00D070E5" w:rsidRDefault="002B6B77" w:rsidP="002B6B77">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1D001BD5" w14:textId="06C75890" w:rsidR="002B6B77" w:rsidRPr="00D070E5" w:rsidRDefault="002B6B77" w:rsidP="002B6B77">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387533" w14:textId="32FE418F" w:rsidR="002B6B77" w:rsidRPr="00D070E5" w:rsidRDefault="002B6B77" w:rsidP="002B6B77">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8F4EF8F" w14:textId="47491EC9" w:rsidR="002B6B77" w:rsidRPr="00D070E5" w:rsidRDefault="002B6B77" w:rsidP="002B6B77">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090FC5" w:rsidRPr="00A84B58" w14:paraId="287C6A79" w14:textId="77777777" w:rsidTr="006A47F8">
        <w:trPr>
          <w:trHeight w:val="397"/>
        </w:trPr>
        <w:tc>
          <w:tcPr>
            <w:tcW w:w="847" w:type="dxa"/>
            <w:shd w:val="clear" w:color="auto" w:fill="D6E9B2"/>
            <w:tcMar>
              <w:top w:w="0" w:type="dxa"/>
              <w:bottom w:w="0" w:type="dxa"/>
            </w:tcMar>
          </w:tcPr>
          <w:p w14:paraId="39795FB0" w14:textId="508C2235" w:rsidR="006A47F8" w:rsidRDefault="006A47F8" w:rsidP="00090FC5">
            <w:pPr>
              <w:spacing w:before="120" w:after="120" w:line="240" w:lineRule="auto"/>
              <w:rPr>
                <w:rFonts w:ascii="Century Gothic" w:hAnsi="Century Gothic" w:cs="Calibri"/>
                <w:b/>
                <w:color w:val="FF0000"/>
                <w:sz w:val="20"/>
                <w:szCs w:val="20"/>
                <w:lang w:val="en-US"/>
              </w:rPr>
            </w:pPr>
          </w:p>
          <w:p w14:paraId="47D22CC0" w14:textId="03178C98" w:rsidR="00090FC5" w:rsidRPr="00D070E5" w:rsidRDefault="00090FC5" w:rsidP="00090FC5">
            <w:pPr>
              <w:spacing w:before="120" w:after="120" w:line="240" w:lineRule="auto"/>
              <w:rPr>
                <w:rFonts w:ascii="Century Gothic" w:hAnsi="Century Gothic" w:cs="Calibri"/>
                <w:b/>
                <w:sz w:val="20"/>
                <w:szCs w:val="20"/>
                <w:lang w:val="en-US"/>
              </w:rPr>
            </w:pPr>
            <w:r w:rsidRPr="000B4426">
              <w:rPr>
                <w:rFonts w:ascii="Century Gothic" w:hAnsi="Century Gothic" w:cs="Calibri"/>
                <w:b/>
                <w:sz w:val="20"/>
                <w:szCs w:val="20"/>
                <w:lang w:val="en-US"/>
              </w:rPr>
              <w:t>2.2.1</w:t>
            </w:r>
          </w:p>
        </w:tc>
        <w:tc>
          <w:tcPr>
            <w:tcW w:w="709" w:type="dxa"/>
            <w:shd w:val="clear" w:color="auto" w:fill="FFFF66"/>
          </w:tcPr>
          <w:p w14:paraId="650B8DA7"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23A13768" w14:textId="451F1FF9" w:rsidR="0021358B" w:rsidRPr="000B4426" w:rsidRDefault="0021358B" w:rsidP="00090FC5">
            <w:pPr>
              <w:pStyle w:val="para"/>
              <w:rPr>
                <w:rFonts w:ascii="Century Gothic" w:hAnsi="Century Gothic"/>
                <w:color w:val="auto"/>
                <w:sz w:val="20"/>
                <w:szCs w:val="20"/>
                <w:lang w:val="fr-FR"/>
              </w:rPr>
            </w:pPr>
            <w:r w:rsidRPr="000B4426">
              <w:rPr>
                <w:rFonts w:ascii="Century Gothic" w:hAnsi="Century Gothic"/>
                <w:color w:val="auto"/>
                <w:sz w:val="20"/>
                <w:szCs w:val="20"/>
                <w:lang w:val="fr-FR"/>
              </w:rPr>
              <w:t>Le site doit mettre en place et entretenir des programmes environnementaux et opérationnels nécessaires à la création d'un environnement adapté à la fabrication de produits alimentaires sûrs et légaux (programmes préalables).</w:t>
            </w:r>
          </w:p>
        </w:tc>
        <w:tc>
          <w:tcPr>
            <w:tcW w:w="1275" w:type="dxa"/>
            <w:tcBorders>
              <w:right w:val="single" w:sz="4" w:space="0" w:color="auto"/>
            </w:tcBorders>
            <w:shd w:val="clear" w:color="auto" w:fill="auto"/>
          </w:tcPr>
          <w:p w14:paraId="7AD74740" w14:textId="77777777" w:rsidR="00090FC5" w:rsidRPr="0021358B" w:rsidRDefault="00090FC5" w:rsidP="00090FC5">
            <w:pPr>
              <w:pStyle w:val="para"/>
              <w:rPr>
                <w:rFonts w:ascii="Century Gothic" w:hAnsi="Century Gothic" w:cs="Calibri"/>
                <w:sz w:val="20"/>
                <w:szCs w:val="20"/>
                <w:lang w:val="fr-FR"/>
              </w:rPr>
            </w:pPr>
          </w:p>
        </w:tc>
        <w:tc>
          <w:tcPr>
            <w:tcW w:w="3374" w:type="dxa"/>
            <w:tcBorders>
              <w:left w:val="single" w:sz="4" w:space="0" w:color="auto"/>
            </w:tcBorders>
            <w:shd w:val="clear" w:color="auto" w:fill="auto"/>
          </w:tcPr>
          <w:p w14:paraId="2FD5647A" w14:textId="77777777" w:rsidR="00090FC5" w:rsidRPr="0021358B" w:rsidRDefault="00090FC5" w:rsidP="00090FC5">
            <w:pPr>
              <w:pStyle w:val="para"/>
              <w:rPr>
                <w:rFonts w:ascii="Century Gothic" w:hAnsi="Century Gothic" w:cs="Calibri"/>
                <w:sz w:val="20"/>
                <w:szCs w:val="20"/>
                <w:lang w:val="fr-FR"/>
              </w:rPr>
            </w:pPr>
          </w:p>
        </w:tc>
      </w:tr>
      <w:tr w:rsidR="00090FC5" w:rsidRPr="00A84B58" w14:paraId="2A35B2C5" w14:textId="77777777" w:rsidTr="00927A08">
        <w:trPr>
          <w:trHeight w:val="397"/>
        </w:trPr>
        <w:tc>
          <w:tcPr>
            <w:tcW w:w="1556" w:type="dxa"/>
            <w:gridSpan w:val="2"/>
            <w:shd w:val="clear" w:color="auto" w:fill="92D050"/>
            <w:tcMar>
              <w:top w:w="0" w:type="dxa"/>
              <w:bottom w:w="0" w:type="dxa"/>
            </w:tcMar>
          </w:tcPr>
          <w:p w14:paraId="480D68B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4" w:type="dxa"/>
            <w:gridSpan w:val="3"/>
            <w:shd w:val="clear" w:color="auto" w:fill="92D050"/>
          </w:tcPr>
          <w:p w14:paraId="4578111F" w14:textId="664FA316" w:rsidR="00090FC5" w:rsidRPr="0006276D" w:rsidRDefault="0006276D" w:rsidP="00090FC5">
            <w:pPr>
              <w:spacing w:before="120" w:after="120" w:line="240" w:lineRule="auto"/>
              <w:rPr>
                <w:rFonts w:ascii="Century Gothic" w:hAnsi="Century Gothic" w:cs="Calibri"/>
                <w:b/>
                <w:color w:val="FFFFFF"/>
                <w:sz w:val="20"/>
                <w:szCs w:val="20"/>
                <w:lang w:val="fr-FR"/>
              </w:rPr>
            </w:pPr>
            <w:r w:rsidRPr="0006276D">
              <w:rPr>
                <w:rFonts w:ascii="Century Gothic" w:hAnsi="Century Gothic" w:cs="Calibri"/>
                <w:color w:val="FFFFFF"/>
                <w:sz w:val="20"/>
                <w:szCs w:val="20"/>
                <w:lang w:val="fr-FR"/>
              </w:rPr>
              <w:t>Description du produit (correspondant à l’Étape 2 du Codex Alimentarius)</w:t>
            </w:r>
          </w:p>
        </w:tc>
      </w:tr>
      <w:tr w:rsidR="002B6B77" w:rsidRPr="00D070E5" w14:paraId="1AA8A3C0" w14:textId="77777777" w:rsidTr="00173810">
        <w:trPr>
          <w:trHeight w:val="397"/>
        </w:trPr>
        <w:tc>
          <w:tcPr>
            <w:tcW w:w="1556" w:type="dxa"/>
            <w:gridSpan w:val="2"/>
            <w:shd w:val="clear" w:color="auto" w:fill="D9D9D9" w:themeFill="background1" w:themeFillShade="D9"/>
            <w:tcMar>
              <w:top w:w="0" w:type="dxa"/>
              <w:bottom w:w="0" w:type="dxa"/>
            </w:tcMar>
          </w:tcPr>
          <w:p w14:paraId="6918079B" w14:textId="68539592" w:rsidR="002B6B77" w:rsidRPr="00D070E5" w:rsidRDefault="002B6B77" w:rsidP="002B6B77">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9E8AF8E" w14:textId="6E02539B" w:rsidR="002B6B77" w:rsidRPr="00D070E5" w:rsidRDefault="002B6B77" w:rsidP="002B6B77">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4EA3CA27" w14:textId="5B13FAF1" w:rsidR="002B6B77" w:rsidRPr="00D070E5" w:rsidRDefault="002B6B77" w:rsidP="002B6B77">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C8F25C3" w14:textId="08B1346D" w:rsidR="002B6B77" w:rsidRPr="00D070E5" w:rsidRDefault="002B6B77" w:rsidP="002B6B77">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0578B3" w:rsidRPr="00A84B58" w14:paraId="1C3F1FD9" w14:textId="77777777" w:rsidTr="00927A08">
        <w:trPr>
          <w:trHeight w:val="397"/>
        </w:trPr>
        <w:tc>
          <w:tcPr>
            <w:tcW w:w="1556" w:type="dxa"/>
            <w:gridSpan w:val="2"/>
            <w:shd w:val="clear" w:color="auto" w:fill="D6E9B2"/>
            <w:tcMar>
              <w:top w:w="0" w:type="dxa"/>
              <w:bottom w:w="0" w:type="dxa"/>
            </w:tcMar>
          </w:tcPr>
          <w:p w14:paraId="529EC49B" w14:textId="77777777" w:rsidR="000578B3" w:rsidRPr="00D070E5" w:rsidRDefault="000578B3" w:rsidP="000578B3">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5FFD8A78" w14:textId="77777777" w:rsidR="000578B3" w:rsidRPr="000B4426" w:rsidRDefault="000578B3" w:rsidP="000578B3">
            <w:pPr>
              <w:rPr>
                <w:rFonts w:ascii="Century Gothic" w:hAnsi="Century Gothic" w:cs="Calibri"/>
                <w:sz w:val="20"/>
                <w:szCs w:val="20"/>
                <w:lang w:val="fr-FR"/>
              </w:rPr>
            </w:pPr>
            <w:r w:rsidRPr="000B4426">
              <w:rPr>
                <w:rFonts w:ascii="Century Gothic" w:hAnsi="Century Gothic" w:cs="Calibri"/>
                <w:sz w:val="20"/>
                <w:szCs w:val="20"/>
                <w:lang w:val="fr-FR"/>
              </w:rPr>
              <w:t>Une description complète de chaque produit ou groupe de produits doit être rédigée. Elle doit inclure toutes les informations pertinentes relatives à la sécurité des denrées alimentaires. À titre indicatif, cette dernière peut intégrer les points suivants, bien que la liste ne soit pas exhaustive :</w:t>
            </w:r>
          </w:p>
          <w:p w14:paraId="1CB60D77" w14:textId="77777777" w:rsidR="000578B3" w:rsidRPr="000B4426" w:rsidRDefault="000578B3" w:rsidP="00B97D71">
            <w:pPr>
              <w:pStyle w:val="ListBullet"/>
              <w:numPr>
                <w:ilvl w:val="0"/>
                <w:numId w:val="1"/>
              </w:numPr>
              <w:rPr>
                <w:color w:val="auto"/>
              </w:rPr>
            </w:pPr>
            <w:r w:rsidRPr="000B4426">
              <w:rPr>
                <w:color w:val="auto"/>
              </w:rPr>
              <w:t>composition (c-à-d. matières premières, ingrédients, allergènes, recette)</w:t>
            </w:r>
          </w:p>
          <w:p w14:paraId="0F2F48FA" w14:textId="77777777" w:rsidR="000578B3" w:rsidRPr="000B4426" w:rsidRDefault="000578B3" w:rsidP="00B97D71">
            <w:pPr>
              <w:pStyle w:val="ListBullet"/>
              <w:numPr>
                <w:ilvl w:val="0"/>
                <w:numId w:val="1"/>
              </w:numPr>
              <w:rPr>
                <w:color w:val="auto"/>
              </w:rPr>
            </w:pPr>
            <w:r w:rsidRPr="000B4426">
              <w:rPr>
                <w:color w:val="auto"/>
              </w:rPr>
              <w:t>origine des ingrédients</w:t>
            </w:r>
          </w:p>
          <w:p w14:paraId="240F61E2" w14:textId="77777777" w:rsidR="000578B3" w:rsidRPr="000B4426" w:rsidRDefault="000578B3" w:rsidP="00B97D71">
            <w:pPr>
              <w:pStyle w:val="ListBullet"/>
              <w:numPr>
                <w:ilvl w:val="0"/>
                <w:numId w:val="1"/>
              </w:numPr>
              <w:rPr>
                <w:color w:val="auto"/>
              </w:rPr>
            </w:pPr>
            <w:r w:rsidRPr="000B4426">
              <w:rPr>
                <w:color w:val="auto"/>
              </w:rPr>
              <w:t xml:space="preserve">propriétés physiques ou chimiques ayant un impact sur la sécurité des denrées alimentaires (c-à-d. </w:t>
            </w:r>
            <w:proofErr w:type="spellStart"/>
            <w:r w:rsidRPr="000B4426">
              <w:rPr>
                <w:color w:val="auto"/>
              </w:rPr>
              <w:t>lepH</w:t>
            </w:r>
            <w:proofErr w:type="spellEnd"/>
            <w:r w:rsidRPr="000B4426">
              <w:rPr>
                <w:color w:val="auto"/>
              </w:rPr>
              <w:t>, l'</w:t>
            </w:r>
            <w:proofErr w:type="spellStart"/>
            <w:r w:rsidRPr="000B4426">
              <w:rPr>
                <w:color w:val="auto"/>
              </w:rPr>
              <w:t>aw</w:t>
            </w:r>
            <w:proofErr w:type="spellEnd"/>
            <w:r w:rsidRPr="000B4426">
              <w:rPr>
                <w:color w:val="auto"/>
              </w:rPr>
              <w:t>)</w:t>
            </w:r>
          </w:p>
          <w:p w14:paraId="7D2AE461" w14:textId="77777777" w:rsidR="000578B3" w:rsidRPr="000B4426" w:rsidRDefault="000578B3" w:rsidP="00B97D71">
            <w:pPr>
              <w:pStyle w:val="ListBullet"/>
              <w:numPr>
                <w:ilvl w:val="0"/>
                <w:numId w:val="1"/>
              </w:numPr>
              <w:rPr>
                <w:color w:val="auto"/>
              </w:rPr>
            </w:pPr>
            <w:r w:rsidRPr="000B4426">
              <w:rPr>
                <w:color w:val="auto"/>
              </w:rPr>
              <w:t>traitement et transformation (c-à-d. cuisson, refroidissement)</w:t>
            </w:r>
          </w:p>
          <w:p w14:paraId="71884FCD" w14:textId="77777777" w:rsidR="000578B3" w:rsidRPr="000B4426" w:rsidRDefault="000578B3" w:rsidP="00B97D71">
            <w:pPr>
              <w:pStyle w:val="ListBullet"/>
              <w:numPr>
                <w:ilvl w:val="0"/>
                <w:numId w:val="1"/>
              </w:numPr>
              <w:rPr>
                <w:color w:val="auto"/>
              </w:rPr>
            </w:pPr>
            <w:r w:rsidRPr="000B4426">
              <w:rPr>
                <w:color w:val="auto"/>
              </w:rPr>
              <w:t>système d'emballage (c-à-d. atmosphère modifiée, sous vide)</w:t>
            </w:r>
          </w:p>
          <w:p w14:paraId="156A6156" w14:textId="77777777" w:rsidR="000578B3" w:rsidRPr="000B4426" w:rsidRDefault="000578B3" w:rsidP="00B97D71">
            <w:pPr>
              <w:pStyle w:val="ListBullet"/>
              <w:numPr>
                <w:ilvl w:val="0"/>
                <w:numId w:val="1"/>
              </w:numPr>
              <w:rPr>
                <w:color w:val="auto"/>
              </w:rPr>
            </w:pPr>
            <w:r w:rsidRPr="000B4426">
              <w:rPr>
                <w:color w:val="auto"/>
              </w:rPr>
              <w:t>conditions de stockage et de distribution (c-à-d. réfrigérés, à température ambiante)</w:t>
            </w:r>
          </w:p>
          <w:p w14:paraId="7566B1E8" w14:textId="2D24EF71" w:rsidR="000578B3" w:rsidRPr="000B4426" w:rsidRDefault="000578B3" w:rsidP="00B97D71">
            <w:pPr>
              <w:pStyle w:val="ListBullet"/>
              <w:rPr>
                <w:color w:val="auto"/>
              </w:rPr>
            </w:pPr>
            <w:r w:rsidRPr="000B4426">
              <w:rPr>
                <w:color w:val="auto"/>
              </w:rPr>
              <w:lastRenderedPageBreak/>
              <w:t>durée de vie maximum sans risque dans des conditions de stockage et d'utilisation prévues.</w:t>
            </w:r>
          </w:p>
        </w:tc>
        <w:tc>
          <w:tcPr>
            <w:tcW w:w="1275" w:type="dxa"/>
            <w:tcBorders>
              <w:right w:val="single" w:sz="4" w:space="0" w:color="auto"/>
            </w:tcBorders>
            <w:shd w:val="clear" w:color="auto" w:fill="auto"/>
          </w:tcPr>
          <w:p w14:paraId="7FC4124E" w14:textId="77777777" w:rsidR="000578B3" w:rsidRPr="000578B3" w:rsidRDefault="000578B3" w:rsidP="000578B3">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FFF3273" w14:textId="240D8D6C" w:rsidR="000578B3" w:rsidRPr="000578B3" w:rsidRDefault="000578B3" w:rsidP="000578B3">
            <w:pPr>
              <w:spacing w:before="120" w:after="120" w:line="240" w:lineRule="auto"/>
              <w:rPr>
                <w:rFonts w:ascii="Century Gothic" w:hAnsi="Century Gothic"/>
                <w:color w:val="000000"/>
                <w:sz w:val="20"/>
                <w:szCs w:val="20"/>
                <w:lang w:val="fr-FR"/>
              </w:rPr>
            </w:pPr>
          </w:p>
        </w:tc>
      </w:tr>
      <w:tr w:rsidR="000578B3" w:rsidRPr="00A84B58" w14:paraId="2F198C59" w14:textId="77777777" w:rsidTr="00927A08">
        <w:trPr>
          <w:trHeight w:val="397"/>
        </w:trPr>
        <w:tc>
          <w:tcPr>
            <w:tcW w:w="1556" w:type="dxa"/>
            <w:gridSpan w:val="2"/>
            <w:shd w:val="clear" w:color="auto" w:fill="92D050"/>
            <w:tcMar>
              <w:top w:w="0" w:type="dxa"/>
              <w:bottom w:w="0" w:type="dxa"/>
            </w:tcMar>
          </w:tcPr>
          <w:p w14:paraId="5887852F" w14:textId="77777777" w:rsidR="000578B3" w:rsidRPr="00D070E5" w:rsidRDefault="000578B3" w:rsidP="000578B3">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4" w:type="dxa"/>
            <w:gridSpan w:val="3"/>
            <w:shd w:val="clear" w:color="auto" w:fill="92D050"/>
          </w:tcPr>
          <w:p w14:paraId="620D30E4" w14:textId="5DF6E421" w:rsidR="000578B3" w:rsidRPr="00B13ABE" w:rsidRDefault="00B13ABE" w:rsidP="000578B3">
            <w:pPr>
              <w:spacing w:before="120" w:after="120" w:line="240" w:lineRule="auto"/>
              <w:rPr>
                <w:rFonts w:ascii="Century Gothic" w:hAnsi="Century Gothic" w:cs="Calibri"/>
                <w:b/>
                <w:color w:val="FFFFFF"/>
                <w:sz w:val="20"/>
                <w:szCs w:val="20"/>
                <w:lang w:val="fr-FR"/>
              </w:rPr>
            </w:pPr>
            <w:r w:rsidRPr="00B13ABE">
              <w:rPr>
                <w:rFonts w:ascii="Century Gothic" w:hAnsi="Century Gothic" w:cs="Calibri"/>
                <w:color w:val="FFFFFF"/>
                <w:sz w:val="20"/>
                <w:szCs w:val="20"/>
                <w:lang w:val="fr-FR"/>
              </w:rPr>
              <w:t>Identification de l'utilisation prévue (correspondant à l’Étape 3 du Codex Alimentarius)</w:t>
            </w:r>
          </w:p>
        </w:tc>
      </w:tr>
      <w:tr w:rsidR="000578B3" w:rsidRPr="00D070E5" w14:paraId="42819A0C" w14:textId="77777777" w:rsidTr="00173810">
        <w:trPr>
          <w:trHeight w:val="397"/>
        </w:trPr>
        <w:tc>
          <w:tcPr>
            <w:tcW w:w="1556" w:type="dxa"/>
            <w:gridSpan w:val="2"/>
            <w:shd w:val="clear" w:color="auto" w:fill="D9D9D9" w:themeFill="background1" w:themeFillShade="D9"/>
            <w:tcMar>
              <w:top w:w="0" w:type="dxa"/>
              <w:bottom w:w="0" w:type="dxa"/>
            </w:tcMar>
          </w:tcPr>
          <w:p w14:paraId="0229ECEE" w14:textId="3CEB819B"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1D731B96" w14:textId="42D84129"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3F61B04" w14:textId="64A8372F"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3774AE8" w14:textId="29AD4620"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D36050" w:rsidRPr="00A84B58" w14:paraId="5FF766EA" w14:textId="77777777" w:rsidTr="00927A08">
        <w:trPr>
          <w:trHeight w:val="397"/>
        </w:trPr>
        <w:tc>
          <w:tcPr>
            <w:tcW w:w="1556" w:type="dxa"/>
            <w:gridSpan w:val="2"/>
            <w:shd w:val="clear" w:color="auto" w:fill="D6E9B2"/>
            <w:tcMar>
              <w:top w:w="0" w:type="dxa"/>
              <w:bottom w:w="0" w:type="dxa"/>
            </w:tcMar>
          </w:tcPr>
          <w:p w14:paraId="5D1A1FBA" w14:textId="44057704" w:rsidR="00D36050" w:rsidRPr="000B4426" w:rsidRDefault="00D36050" w:rsidP="00D36050">
            <w:pPr>
              <w:spacing w:before="120" w:after="120" w:line="240" w:lineRule="auto"/>
              <w:rPr>
                <w:rFonts w:ascii="Century Gothic" w:hAnsi="Century Gothic" w:cs="Calibri"/>
                <w:b/>
                <w:sz w:val="20"/>
                <w:szCs w:val="20"/>
                <w:lang w:val="en-US"/>
              </w:rPr>
            </w:pPr>
          </w:p>
          <w:p w14:paraId="00FF8A44" w14:textId="0DD5C603" w:rsidR="00D36050" w:rsidRPr="000B4426" w:rsidRDefault="00D36050" w:rsidP="00D36050">
            <w:pPr>
              <w:spacing w:before="120" w:after="120" w:line="240" w:lineRule="auto"/>
              <w:rPr>
                <w:rFonts w:ascii="Century Gothic" w:hAnsi="Century Gothic" w:cs="Calibri"/>
                <w:b/>
                <w:sz w:val="20"/>
                <w:szCs w:val="20"/>
                <w:lang w:val="en-US"/>
              </w:rPr>
            </w:pPr>
            <w:r w:rsidRPr="000B4426">
              <w:rPr>
                <w:rFonts w:ascii="Century Gothic" w:hAnsi="Century Gothic" w:cs="Calibri"/>
                <w:b/>
                <w:sz w:val="20"/>
                <w:szCs w:val="20"/>
                <w:lang w:val="en-US"/>
              </w:rPr>
              <w:t>2.4.1</w:t>
            </w:r>
          </w:p>
        </w:tc>
        <w:tc>
          <w:tcPr>
            <w:tcW w:w="3685" w:type="dxa"/>
            <w:shd w:val="clear" w:color="auto" w:fill="auto"/>
          </w:tcPr>
          <w:p w14:paraId="66680640" w14:textId="432851D0" w:rsidR="00D36050" w:rsidRPr="000B4426" w:rsidRDefault="00D36050" w:rsidP="00D36050">
            <w:pPr>
              <w:spacing w:before="120" w:after="120" w:line="240" w:lineRule="auto"/>
              <w:rPr>
                <w:rFonts w:ascii="Century Gothic" w:hAnsi="Century Gothic"/>
                <w:sz w:val="20"/>
                <w:szCs w:val="20"/>
                <w:lang w:val="fr-FR"/>
              </w:rPr>
            </w:pPr>
            <w:r w:rsidRPr="000B4426">
              <w:rPr>
                <w:rFonts w:ascii="Century Gothic" w:hAnsi="Century Gothic"/>
                <w:sz w:val="20"/>
                <w:szCs w:val="20"/>
                <w:lang w:val="fr-FR"/>
              </w:rPr>
              <w:t>L'utilisation prévue du produit par le client, ainsi que toute autre utilisation alternative prévisible, doivent être décrites. Les descriptions doivent définir les groupes de clientèle cible et spécifier si le produit est adapté aux groupes de population vulnérable comme les nourrissons, les personnes âgées, les personnes allergiques.</w:t>
            </w:r>
          </w:p>
        </w:tc>
        <w:tc>
          <w:tcPr>
            <w:tcW w:w="1275" w:type="dxa"/>
            <w:tcBorders>
              <w:right w:val="single" w:sz="4" w:space="0" w:color="auto"/>
            </w:tcBorders>
            <w:shd w:val="clear" w:color="auto" w:fill="auto"/>
          </w:tcPr>
          <w:p w14:paraId="3FC4C441" w14:textId="77777777" w:rsidR="00D36050" w:rsidRPr="00D36050" w:rsidRDefault="00D36050" w:rsidP="00D36050">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7AA9D258" w14:textId="77777777" w:rsidR="00D36050" w:rsidRPr="00D36050" w:rsidRDefault="00D36050" w:rsidP="00D36050">
            <w:pPr>
              <w:spacing w:before="120" w:after="120" w:line="240" w:lineRule="auto"/>
              <w:rPr>
                <w:rFonts w:ascii="Century Gothic" w:hAnsi="Century Gothic" w:cs="Calibri"/>
                <w:b/>
                <w:sz w:val="20"/>
                <w:szCs w:val="20"/>
                <w:lang w:val="fr-FR"/>
              </w:rPr>
            </w:pPr>
          </w:p>
        </w:tc>
      </w:tr>
      <w:tr w:rsidR="000578B3" w:rsidRPr="00A84B58" w14:paraId="5CA94E21" w14:textId="77777777" w:rsidTr="00927A08">
        <w:trPr>
          <w:trHeight w:val="397"/>
        </w:trPr>
        <w:tc>
          <w:tcPr>
            <w:tcW w:w="1556" w:type="dxa"/>
            <w:gridSpan w:val="2"/>
            <w:shd w:val="clear" w:color="auto" w:fill="92D050"/>
            <w:tcMar>
              <w:top w:w="0" w:type="dxa"/>
              <w:bottom w:w="0" w:type="dxa"/>
            </w:tcMar>
          </w:tcPr>
          <w:p w14:paraId="3133FD0B" w14:textId="77777777" w:rsidR="000578B3" w:rsidRPr="00D070E5" w:rsidRDefault="000578B3" w:rsidP="000578B3">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6D06BB84" w:rsidR="000578B3" w:rsidRPr="00023F2A" w:rsidRDefault="00023F2A" w:rsidP="000578B3">
            <w:pPr>
              <w:spacing w:before="120" w:after="120" w:line="240" w:lineRule="auto"/>
              <w:rPr>
                <w:rFonts w:ascii="Century Gothic" w:hAnsi="Century Gothic" w:cs="Calibri"/>
                <w:b/>
                <w:color w:val="FFFFFF"/>
                <w:sz w:val="20"/>
                <w:szCs w:val="20"/>
                <w:lang w:val="fr-FR"/>
              </w:rPr>
            </w:pPr>
            <w:r w:rsidRPr="00023F2A">
              <w:rPr>
                <w:rFonts w:ascii="Century Gothic" w:hAnsi="Century Gothic" w:cs="Calibri"/>
                <w:color w:val="FFFFFF"/>
                <w:sz w:val="20"/>
                <w:szCs w:val="20"/>
                <w:lang w:val="fr-FR"/>
              </w:rPr>
              <w:t>Élaboration d'un diagramme de flux de processus (correspondant à l’Étape 4 du Codex Alimentarius)</w:t>
            </w:r>
          </w:p>
        </w:tc>
      </w:tr>
      <w:tr w:rsidR="000578B3" w:rsidRPr="00D070E5" w14:paraId="05EC61E7" w14:textId="77777777" w:rsidTr="00173810">
        <w:trPr>
          <w:trHeight w:val="397"/>
        </w:trPr>
        <w:tc>
          <w:tcPr>
            <w:tcW w:w="1556" w:type="dxa"/>
            <w:gridSpan w:val="2"/>
            <w:shd w:val="clear" w:color="auto" w:fill="D9D9D9" w:themeFill="background1" w:themeFillShade="D9"/>
            <w:tcMar>
              <w:top w:w="0" w:type="dxa"/>
              <w:bottom w:w="0" w:type="dxa"/>
            </w:tcMar>
          </w:tcPr>
          <w:p w14:paraId="66272B31" w14:textId="242E3876"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07B0E387" w14:textId="4984FA4B"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281554A9" w14:textId="71D3070F"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555DAE16" w14:textId="14D45237"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0578B3" w:rsidRPr="00A84B58" w14:paraId="4131418B" w14:textId="77777777" w:rsidTr="007C4F05">
        <w:trPr>
          <w:trHeight w:val="397"/>
        </w:trPr>
        <w:tc>
          <w:tcPr>
            <w:tcW w:w="847" w:type="dxa"/>
            <w:shd w:val="clear" w:color="auto" w:fill="D6E9B2"/>
            <w:tcMar>
              <w:top w:w="0" w:type="dxa"/>
              <w:bottom w:w="0" w:type="dxa"/>
            </w:tcMar>
          </w:tcPr>
          <w:p w14:paraId="5874A193" w14:textId="77777777" w:rsidR="000578B3" w:rsidRPr="00D070E5" w:rsidRDefault="000578B3" w:rsidP="000578B3">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FFF66"/>
          </w:tcPr>
          <w:p w14:paraId="0D676942" w14:textId="77777777" w:rsidR="000578B3" w:rsidRPr="00D070E5" w:rsidRDefault="000578B3" w:rsidP="000578B3">
            <w:pPr>
              <w:spacing w:before="120" w:after="120" w:line="240" w:lineRule="auto"/>
              <w:rPr>
                <w:rFonts w:ascii="Century Gothic" w:hAnsi="Century Gothic" w:cs="Calibri"/>
                <w:b/>
                <w:sz w:val="20"/>
                <w:szCs w:val="20"/>
                <w:lang w:val="en-US"/>
              </w:rPr>
            </w:pPr>
          </w:p>
        </w:tc>
        <w:tc>
          <w:tcPr>
            <w:tcW w:w="3685" w:type="dxa"/>
            <w:shd w:val="clear" w:color="auto" w:fill="auto"/>
          </w:tcPr>
          <w:p w14:paraId="39ECA9D5" w14:textId="723CB154" w:rsidR="000578B3" w:rsidRPr="00547B8B" w:rsidRDefault="00547B8B" w:rsidP="000578B3">
            <w:pPr>
              <w:pStyle w:val="para"/>
              <w:rPr>
                <w:rFonts w:ascii="Century Gothic" w:hAnsi="Century Gothic"/>
                <w:color w:val="auto"/>
                <w:sz w:val="20"/>
                <w:szCs w:val="20"/>
                <w:lang w:val="fr-FR"/>
              </w:rPr>
            </w:pPr>
            <w:r w:rsidRPr="00547B8B">
              <w:rPr>
                <w:rFonts w:ascii="Century Gothic" w:hAnsi="Century Gothic"/>
                <w:color w:val="auto"/>
                <w:sz w:val="20"/>
                <w:szCs w:val="20"/>
                <w:lang w:val="fr-FR"/>
              </w:rPr>
              <w:t>Un diagramme de flux doit être élaboré pour chaque produit, catégorie de produits ou processus. Il doit couvrir tous les aspects des opérations du processus alimentaire dans le cadre du plan de sécurité alimentaire, ou HACCP, depuis la réception des matières premières jusqu'à la distribution en passant par la transformation et le stockage</w:t>
            </w:r>
          </w:p>
        </w:tc>
        <w:tc>
          <w:tcPr>
            <w:tcW w:w="1275" w:type="dxa"/>
            <w:tcBorders>
              <w:right w:val="single" w:sz="4" w:space="0" w:color="auto"/>
            </w:tcBorders>
            <w:shd w:val="clear" w:color="auto" w:fill="auto"/>
          </w:tcPr>
          <w:p w14:paraId="473C26FF" w14:textId="77777777" w:rsidR="000578B3" w:rsidRPr="00547B8B" w:rsidRDefault="000578B3" w:rsidP="000578B3">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9B0DD93" w14:textId="77777777" w:rsidR="000578B3" w:rsidRPr="00547B8B" w:rsidRDefault="000578B3" w:rsidP="000578B3">
            <w:pPr>
              <w:spacing w:before="120" w:after="120" w:line="240" w:lineRule="auto"/>
              <w:rPr>
                <w:rFonts w:ascii="Century Gothic" w:hAnsi="Century Gothic" w:cs="Calibri"/>
                <w:b/>
                <w:sz w:val="20"/>
                <w:szCs w:val="20"/>
                <w:lang w:val="fr-FR"/>
              </w:rPr>
            </w:pPr>
          </w:p>
        </w:tc>
      </w:tr>
      <w:tr w:rsidR="000578B3" w:rsidRPr="00A84B58" w14:paraId="3FF2EDDF" w14:textId="77777777" w:rsidTr="00927A08">
        <w:trPr>
          <w:trHeight w:val="397"/>
        </w:trPr>
        <w:tc>
          <w:tcPr>
            <w:tcW w:w="1556" w:type="dxa"/>
            <w:gridSpan w:val="2"/>
            <w:shd w:val="clear" w:color="auto" w:fill="92D050"/>
            <w:tcMar>
              <w:top w:w="0" w:type="dxa"/>
              <w:bottom w:w="0" w:type="dxa"/>
            </w:tcMar>
          </w:tcPr>
          <w:p w14:paraId="19AC55FA" w14:textId="77777777" w:rsidR="000578B3" w:rsidRPr="00D070E5" w:rsidRDefault="000578B3" w:rsidP="000578B3">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44E3FC10" w:rsidR="000578B3" w:rsidRPr="00D94B8A" w:rsidRDefault="00D94B8A" w:rsidP="00D94B8A">
            <w:pPr>
              <w:pStyle w:val="Heading3"/>
              <w:rPr>
                <w:rFonts w:ascii="Century Gothic" w:hAnsi="Century Gothic" w:cs="Calibri"/>
                <w:b w:val="0"/>
                <w:bCs w:val="0"/>
                <w:color w:val="FFFFFF"/>
                <w:sz w:val="20"/>
                <w:szCs w:val="20"/>
                <w:lang w:val="fr-FR"/>
              </w:rPr>
            </w:pPr>
            <w:r w:rsidRPr="00D94B8A">
              <w:rPr>
                <w:rFonts w:ascii="Century Gothic" w:hAnsi="Century Gothic" w:cs="Calibri"/>
                <w:b w:val="0"/>
                <w:bCs w:val="0"/>
                <w:color w:val="FFFFFF"/>
                <w:sz w:val="20"/>
                <w:szCs w:val="20"/>
                <w:lang w:val="fr-FR"/>
              </w:rPr>
              <w:t>Vérification du diagramme de flux de processus (correspondant à l’Étape 5 du Codex Alimentarius)</w:t>
            </w:r>
          </w:p>
        </w:tc>
      </w:tr>
      <w:tr w:rsidR="000578B3" w:rsidRPr="00D070E5" w14:paraId="3403D08B" w14:textId="77777777" w:rsidTr="00173810">
        <w:trPr>
          <w:trHeight w:val="397"/>
        </w:trPr>
        <w:tc>
          <w:tcPr>
            <w:tcW w:w="1556" w:type="dxa"/>
            <w:gridSpan w:val="2"/>
            <w:shd w:val="clear" w:color="auto" w:fill="D9D9D9" w:themeFill="background1" w:themeFillShade="D9"/>
            <w:tcMar>
              <w:top w:w="0" w:type="dxa"/>
              <w:bottom w:w="0" w:type="dxa"/>
            </w:tcMar>
          </w:tcPr>
          <w:p w14:paraId="659C6112" w14:textId="31471590"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B44E04F" w14:textId="64EF0E3E"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C5DF856" w14:textId="6AA851E7"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C0CD994" w14:textId="7C0BC9D9"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0578B3" w:rsidRPr="00A84B58" w14:paraId="1BEBAA84" w14:textId="77777777" w:rsidTr="00D17F75">
        <w:trPr>
          <w:trHeight w:val="397"/>
        </w:trPr>
        <w:tc>
          <w:tcPr>
            <w:tcW w:w="847" w:type="dxa"/>
            <w:shd w:val="clear" w:color="auto" w:fill="D6E9B2"/>
            <w:tcMar>
              <w:top w:w="0" w:type="dxa"/>
              <w:bottom w:w="0" w:type="dxa"/>
            </w:tcMar>
          </w:tcPr>
          <w:p w14:paraId="256A49A5" w14:textId="56D7BB73" w:rsidR="000578B3" w:rsidRPr="000B4426" w:rsidRDefault="000578B3" w:rsidP="000578B3">
            <w:pPr>
              <w:spacing w:before="120" w:after="120" w:line="240" w:lineRule="auto"/>
              <w:rPr>
                <w:rFonts w:ascii="Century Gothic" w:hAnsi="Century Gothic" w:cs="Calibri"/>
                <w:b/>
                <w:sz w:val="20"/>
                <w:szCs w:val="20"/>
                <w:lang w:val="en-US"/>
              </w:rPr>
            </w:pPr>
            <w:bookmarkStart w:id="0" w:name="_Hlk103603238"/>
          </w:p>
          <w:p w14:paraId="11642CCE" w14:textId="6C08B73B" w:rsidR="000578B3" w:rsidRPr="000B4426" w:rsidRDefault="000578B3" w:rsidP="000578B3">
            <w:pPr>
              <w:spacing w:before="120" w:after="120" w:line="240" w:lineRule="auto"/>
              <w:rPr>
                <w:rFonts w:ascii="Century Gothic" w:hAnsi="Century Gothic" w:cs="Calibri"/>
                <w:b/>
                <w:sz w:val="20"/>
                <w:szCs w:val="20"/>
                <w:lang w:val="en-US"/>
              </w:rPr>
            </w:pPr>
            <w:r w:rsidRPr="000B4426">
              <w:rPr>
                <w:rFonts w:ascii="Century Gothic" w:hAnsi="Century Gothic" w:cs="Calibri"/>
                <w:b/>
                <w:sz w:val="20"/>
                <w:szCs w:val="20"/>
                <w:lang w:val="en-US"/>
              </w:rPr>
              <w:t>2.6.1</w:t>
            </w:r>
          </w:p>
        </w:tc>
        <w:tc>
          <w:tcPr>
            <w:tcW w:w="709" w:type="dxa"/>
            <w:shd w:val="clear" w:color="auto" w:fill="FFFF66"/>
          </w:tcPr>
          <w:p w14:paraId="4B17992D" w14:textId="77777777" w:rsidR="000578B3" w:rsidRPr="00D070E5" w:rsidRDefault="000578B3" w:rsidP="000578B3">
            <w:pPr>
              <w:spacing w:before="120" w:after="120" w:line="240" w:lineRule="auto"/>
              <w:rPr>
                <w:rFonts w:ascii="Century Gothic" w:hAnsi="Century Gothic" w:cs="Calibri"/>
                <w:b/>
                <w:sz w:val="20"/>
                <w:szCs w:val="20"/>
                <w:lang w:val="en-US"/>
              </w:rPr>
            </w:pPr>
          </w:p>
        </w:tc>
        <w:tc>
          <w:tcPr>
            <w:tcW w:w="3685" w:type="dxa"/>
            <w:shd w:val="clear" w:color="auto" w:fill="auto"/>
          </w:tcPr>
          <w:p w14:paraId="1F493D56" w14:textId="77777777" w:rsidR="005827D1" w:rsidRPr="000B4426" w:rsidRDefault="00770D93" w:rsidP="005827D1">
            <w:pPr>
              <w:rPr>
                <w:rFonts w:ascii="Century Gothic" w:hAnsi="Century Gothic"/>
                <w:noProof/>
                <w:sz w:val="20"/>
                <w:szCs w:val="20"/>
                <w:lang w:val="fr-FR"/>
              </w:rPr>
            </w:pPr>
            <w:r w:rsidRPr="000B4426">
              <w:rPr>
                <w:rFonts w:ascii="Century Gothic" w:hAnsi="Century Gothic"/>
                <w:noProof/>
                <w:sz w:val="20"/>
                <w:szCs w:val="20"/>
                <w:lang w:val="fr-FR"/>
              </w:rPr>
              <w:t>L’équipe de sécurité des denrées alimentaires HACCP doit vérifer l’exactitude des diagrammes de flux grâce à un audit sur site.</w:t>
            </w:r>
          </w:p>
          <w:p w14:paraId="635C31FB" w14:textId="713527EA" w:rsidR="000578B3" w:rsidRPr="000B4426" w:rsidRDefault="00770D93" w:rsidP="005827D1">
            <w:pPr>
              <w:rPr>
                <w:noProof/>
                <w:lang w:val="fr-FR"/>
              </w:rPr>
            </w:pPr>
            <w:r w:rsidRPr="000B4426">
              <w:rPr>
                <w:rFonts w:ascii="Century Gothic" w:hAnsi="Century Gothic"/>
                <w:noProof/>
                <w:sz w:val="20"/>
                <w:szCs w:val="20"/>
                <w:lang w:val="fr-FR"/>
              </w:rPr>
              <w:t xml:space="preserve">Les diagrammes de flux vérifiés </w:t>
            </w:r>
            <w:r w:rsidR="002F5069" w:rsidRPr="000B4426">
              <w:rPr>
                <w:rFonts w:ascii="Century Gothic" w:hAnsi="Century Gothic"/>
                <w:noProof/>
                <w:sz w:val="20"/>
                <w:szCs w:val="20"/>
                <w:lang w:val="fr-FR"/>
              </w:rPr>
              <w:t>d</w:t>
            </w:r>
            <w:r w:rsidRPr="000B4426">
              <w:rPr>
                <w:rFonts w:ascii="Century Gothic" w:hAnsi="Century Gothic"/>
                <w:noProof/>
                <w:sz w:val="20"/>
                <w:szCs w:val="20"/>
                <w:lang w:val="fr-FR"/>
              </w:rPr>
              <w:t>oivent être enregistrés.</w:t>
            </w:r>
          </w:p>
        </w:tc>
        <w:tc>
          <w:tcPr>
            <w:tcW w:w="1275" w:type="dxa"/>
            <w:tcBorders>
              <w:right w:val="single" w:sz="4" w:space="0" w:color="auto"/>
            </w:tcBorders>
            <w:shd w:val="clear" w:color="auto" w:fill="auto"/>
          </w:tcPr>
          <w:p w14:paraId="62F653D5" w14:textId="77777777" w:rsidR="000578B3" w:rsidRPr="00770D93" w:rsidRDefault="000578B3" w:rsidP="000578B3">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EFAF091" w14:textId="77777777" w:rsidR="000578B3" w:rsidRPr="00770D93" w:rsidRDefault="000578B3" w:rsidP="000578B3">
            <w:pPr>
              <w:spacing w:before="120" w:after="120" w:line="240" w:lineRule="auto"/>
              <w:rPr>
                <w:rFonts w:ascii="Century Gothic" w:hAnsi="Century Gothic" w:cs="Calibri"/>
                <w:b/>
                <w:sz w:val="20"/>
                <w:szCs w:val="20"/>
                <w:lang w:val="fr-FR"/>
              </w:rPr>
            </w:pPr>
          </w:p>
        </w:tc>
      </w:tr>
      <w:bookmarkEnd w:id="0"/>
      <w:tr w:rsidR="000578B3" w:rsidRPr="00A84B58" w14:paraId="43AA7BD2" w14:textId="77777777" w:rsidTr="00927A08">
        <w:trPr>
          <w:trHeight w:val="397"/>
        </w:trPr>
        <w:tc>
          <w:tcPr>
            <w:tcW w:w="1556" w:type="dxa"/>
            <w:gridSpan w:val="2"/>
            <w:shd w:val="clear" w:color="auto" w:fill="92D050"/>
            <w:tcMar>
              <w:top w:w="0" w:type="dxa"/>
              <w:bottom w:w="0" w:type="dxa"/>
            </w:tcMar>
          </w:tcPr>
          <w:p w14:paraId="3AF95A80" w14:textId="77777777" w:rsidR="000578B3" w:rsidRPr="00D070E5" w:rsidRDefault="000578B3" w:rsidP="000578B3">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2.7</w:t>
            </w:r>
          </w:p>
        </w:tc>
        <w:tc>
          <w:tcPr>
            <w:tcW w:w="8334" w:type="dxa"/>
            <w:gridSpan w:val="3"/>
            <w:shd w:val="clear" w:color="auto" w:fill="92D050"/>
          </w:tcPr>
          <w:p w14:paraId="0B11C475" w14:textId="603E3A8C" w:rsidR="000578B3" w:rsidRPr="005D3A3D" w:rsidRDefault="005D3A3D" w:rsidP="005D3A3D">
            <w:pPr>
              <w:pStyle w:val="Heading3"/>
              <w:rPr>
                <w:rFonts w:ascii="Century Gothic" w:hAnsi="Century Gothic" w:cs="Calibri"/>
                <w:b w:val="0"/>
                <w:bCs w:val="0"/>
                <w:color w:val="FFFFFF"/>
                <w:sz w:val="20"/>
                <w:szCs w:val="20"/>
                <w:lang w:val="fr-FR"/>
              </w:rPr>
            </w:pPr>
            <w:r w:rsidRPr="005D3A3D">
              <w:rPr>
                <w:rFonts w:ascii="Century Gothic" w:hAnsi="Century Gothic" w:cs="Calibri"/>
                <w:b w:val="0"/>
                <w:bCs w:val="0"/>
                <w:color w:val="FFFFFF"/>
                <w:sz w:val="20"/>
                <w:szCs w:val="20"/>
                <w:lang w:val="fr-FR"/>
              </w:rPr>
              <w:t>Établissement de la liste de tous les dangers potentiels associés à chaque étape du processus, réalisation d'une analyse des dangers et considération des mesures permettant de contrôler les dangers identifiés (correspondant à l’Étape 6 du Codex Alimentarius, Principe 1)</w:t>
            </w:r>
          </w:p>
        </w:tc>
      </w:tr>
      <w:tr w:rsidR="000578B3" w:rsidRPr="00D070E5" w14:paraId="215FA97C" w14:textId="77777777" w:rsidTr="00173810">
        <w:trPr>
          <w:trHeight w:val="397"/>
        </w:trPr>
        <w:tc>
          <w:tcPr>
            <w:tcW w:w="1556" w:type="dxa"/>
            <w:gridSpan w:val="2"/>
            <w:shd w:val="clear" w:color="auto" w:fill="D9D9D9" w:themeFill="background1" w:themeFillShade="D9"/>
            <w:tcMar>
              <w:top w:w="0" w:type="dxa"/>
              <w:bottom w:w="0" w:type="dxa"/>
            </w:tcMar>
          </w:tcPr>
          <w:p w14:paraId="7E5CED6B" w14:textId="00912C26"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4E0D22AC" w14:textId="20F3B36B"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8F8039D" w14:textId="10B19658"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0DAF83CB" w14:textId="6B3091EC"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0578B3" w:rsidRPr="00A84B58" w14:paraId="7B6799B8" w14:textId="77777777" w:rsidTr="00927A08">
        <w:trPr>
          <w:trHeight w:val="397"/>
        </w:trPr>
        <w:tc>
          <w:tcPr>
            <w:tcW w:w="1556" w:type="dxa"/>
            <w:gridSpan w:val="2"/>
            <w:shd w:val="clear" w:color="auto" w:fill="D6E9B2"/>
            <w:tcMar>
              <w:top w:w="0" w:type="dxa"/>
              <w:bottom w:w="0" w:type="dxa"/>
            </w:tcMar>
          </w:tcPr>
          <w:p w14:paraId="29CD74B1"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0534536D" w14:textId="69E97E38" w:rsidR="000578B3" w:rsidRPr="00632570" w:rsidRDefault="0082184C" w:rsidP="000578B3">
            <w:pPr>
              <w:pStyle w:val="para"/>
              <w:rPr>
                <w:rFonts w:ascii="Century Gothic" w:hAnsi="Century Gothic"/>
                <w:sz w:val="20"/>
                <w:szCs w:val="20"/>
                <w:lang w:val="fr-FR"/>
              </w:rPr>
            </w:pPr>
            <w:r w:rsidRPr="00632570">
              <w:rPr>
                <w:rFonts w:ascii="Century Gothic" w:hAnsi="Century Gothic"/>
                <w:sz w:val="20"/>
                <w:szCs w:val="20"/>
                <w:lang w:val="fr-FR"/>
              </w:rPr>
              <w:t>Une analyse des dangers doit effectuer pour identifier les risques importants (c-à-d. les dangers susceptibles de se produire à un niveau non acceptable) ) à prévoir, à éliminer ou à réduire à des niveaux acceptables. Dans les cas où l'élimination du danger n'est pas réalisable, une justification des niveaux acceptables du danger dans le produit fini doit être déterminée et documentée.</w:t>
            </w:r>
          </w:p>
        </w:tc>
        <w:tc>
          <w:tcPr>
            <w:tcW w:w="1275" w:type="dxa"/>
            <w:tcBorders>
              <w:right w:val="single" w:sz="4" w:space="0" w:color="auto"/>
            </w:tcBorders>
            <w:shd w:val="clear" w:color="auto" w:fill="auto"/>
          </w:tcPr>
          <w:p w14:paraId="43713FE2" w14:textId="77777777" w:rsidR="000578B3" w:rsidRPr="0082184C" w:rsidRDefault="000578B3" w:rsidP="000578B3">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6AAC9F49" w14:textId="77777777" w:rsidR="000578B3" w:rsidRPr="0082184C" w:rsidRDefault="000578B3" w:rsidP="000578B3">
            <w:pPr>
              <w:spacing w:before="120" w:after="120" w:line="240" w:lineRule="auto"/>
              <w:rPr>
                <w:rFonts w:ascii="Century Gothic" w:hAnsi="Century Gothic" w:cs="Calibri"/>
                <w:b/>
                <w:color w:val="FFFFFF"/>
                <w:sz w:val="20"/>
                <w:szCs w:val="20"/>
                <w:lang w:val="fr-FR"/>
              </w:rPr>
            </w:pPr>
          </w:p>
        </w:tc>
      </w:tr>
      <w:tr w:rsidR="001418A1" w:rsidRPr="00A84B58" w14:paraId="45C6D2F1" w14:textId="77777777" w:rsidTr="00927A08">
        <w:trPr>
          <w:trHeight w:val="397"/>
        </w:trPr>
        <w:tc>
          <w:tcPr>
            <w:tcW w:w="1556" w:type="dxa"/>
            <w:gridSpan w:val="2"/>
            <w:shd w:val="clear" w:color="auto" w:fill="D6E9B2"/>
            <w:tcMar>
              <w:top w:w="0" w:type="dxa"/>
              <w:bottom w:w="0" w:type="dxa"/>
            </w:tcMar>
          </w:tcPr>
          <w:p w14:paraId="50811EC1" w14:textId="77777777" w:rsidR="001418A1" w:rsidRPr="00D070E5" w:rsidRDefault="001418A1" w:rsidP="001418A1">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58E0CCCD" w14:textId="77777777" w:rsidR="001418A1" w:rsidRPr="00632570" w:rsidRDefault="001418A1" w:rsidP="001418A1">
            <w:pPr>
              <w:rPr>
                <w:rFonts w:ascii="Century Gothic" w:hAnsi="Century Gothic"/>
                <w:color w:val="000000"/>
                <w:sz w:val="20"/>
                <w:szCs w:val="20"/>
                <w:lang w:val="fr-FR"/>
              </w:rPr>
            </w:pPr>
            <w:r w:rsidRPr="00632570">
              <w:rPr>
                <w:rFonts w:ascii="Century Gothic" w:hAnsi="Century Gothic"/>
                <w:color w:val="000000"/>
                <w:sz w:val="20"/>
                <w:szCs w:val="20"/>
                <w:lang w:val="fr-FR"/>
              </w:rPr>
              <w:t>Quelles mesures de maîtrise sont nécessaires pour éviter ou éliminer un danger pour la sécurité des denrées alimentaires ou pour le réduire à un niveau acceptable doit déterminer.</w:t>
            </w:r>
          </w:p>
          <w:p w14:paraId="0485B626" w14:textId="431DB7AE" w:rsidR="001418A1" w:rsidRPr="00632570" w:rsidRDefault="001418A1" w:rsidP="001418A1">
            <w:pPr>
              <w:pStyle w:val="para"/>
              <w:rPr>
                <w:rFonts w:ascii="Century Gothic" w:hAnsi="Century Gothic"/>
                <w:sz w:val="20"/>
                <w:szCs w:val="20"/>
                <w:lang w:val="fr-FR"/>
              </w:rPr>
            </w:pPr>
            <w:r w:rsidRPr="00632570">
              <w:rPr>
                <w:rFonts w:ascii="Century Gothic" w:hAnsi="Century Gothic"/>
                <w:sz w:val="20"/>
                <w:szCs w:val="20"/>
                <w:lang w:val="fr-FR"/>
              </w:rPr>
              <w:t>Il est recommandé d'envisager plus d'une mesure de maîtrise.</w:t>
            </w:r>
          </w:p>
        </w:tc>
        <w:tc>
          <w:tcPr>
            <w:tcW w:w="1275" w:type="dxa"/>
            <w:tcBorders>
              <w:right w:val="single" w:sz="4" w:space="0" w:color="auto"/>
            </w:tcBorders>
            <w:shd w:val="clear" w:color="auto" w:fill="auto"/>
          </w:tcPr>
          <w:p w14:paraId="18A96FBA" w14:textId="77777777" w:rsidR="001418A1" w:rsidRPr="001418A1" w:rsidRDefault="001418A1" w:rsidP="001418A1">
            <w:pPr>
              <w:spacing w:before="120" w:after="120" w:line="240" w:lineRule="auto"/>
              <w:rPr>
                <w:rFonts w:ascii="Century Gothic" w:hAnsi="Century Gothic" w:cs="Calibri"/>
                <w:b/>
                <w:color w:val="FFFFFF"/>
                <w:sz w:val="20"/>
                <w:szCs w:val="20"/>
                <w:lang w:val="fr-FR"/>
              </w:rPr>
            </w:pPr>
          </w:p>
        </w:tc>
        <w:tc>
          <w:tcPr>
            <w:tcW w:w="3374" w:type="dxa"/>
            <w:tcBorders>
              <w:left w:val="single" w:sz="4" w:space="0" w:color="auto"/>
            </w:tcBorders>
            <w:shd w:val="clear" w:color="auto" w:fill="auto"/>
          </w:tcPr>
          <w:p w14:paraId="372FF495" w14:textId="77777777" w:rsidR="001418A1" w:rsidRPr="001418A1" w:rsidRDefault="001418A1" w:rsidP="001418A1">
            <w:pPr>
              <w:spacing w:before="120" w:after="120" w:line="240" w:lineRule="auto"/>
              <w:rPr>
                <w:rFonts w:ascii="Century Gothic" w:hAnsi="Century Gothic" w:cs="Calibri"/>
                <w:b/>
                <w:color w:val="FFFFFF"/>
                <w:sz w:val="20"/>
                <w:szCs w:val="20"/>
                <w:lang w:val="fr-FR"/>
              </w:rPr>
            </w:pPr>
          </w:p>
        </w:tc>
      </w:tr>
      <w:tr w:rsidR="000578B3" w:rsidRPr="00A84B58" w14:paraId="6161283A" w14:textId="77777777" w:rsidTr="00927A08">
        <w:trPr>
          <w:trHeight w:val="397"/>
        </w:trPr>
        <w:tc>
          <w:tcPr>
            <w:tcW w:w="1556" w:type="dxa"/>
            <w:gridSpan w:val="2"/>
            <w:shd w:val="clear" w:color="auto" w:fill="92D050"/>
            <w:tcMar>
              <w:top w:w="0" w:type="dxa"/>
              <w:bottom w:w="0" w:type="dxa"/>
            </w:tcMar>
          </w:tcPr>
          <w:p w14:paraId="77974715"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3AAAAD76" w:rsidR="000578B3" w:rsidRPr="00246A0A" w:rsidRDefault="00246A0A" w:rsidP="000578B3">
            <w:pPr>
              <w:spacing w:before="120" w:after="120" w:line="240" w:lineRule="auto"/>
              <w:rPr>
                <w:rFonts w:ascii="Century Gothic" w:hAnsi="Century Gothic" w:cs="Calibri"/>
                <w:color w:val="FFFFFF"/>
                <w:sz w:val="20"/>
                <w:szCs w:val="20"/>
                <w:lang w:val="fr-FR"/>
              </w:rPr>
            </w:pPr>
            <w:r w:rsidRPr="00246A0A">
              <w:rPr>
                <w:rFonts w:ascii="Century Gothic" w:hAnsi="Century Gothic" w:cs="Calibri"/>
                <w:color w:val="FFFFFF"/>
                <w:sz w:val="20"/>
                <w:szCs w:val="20"/>
                <w:lang w:val="fr-FR"/>
              </w:rPr>
              <w:t>Détermination des CCP ou Points critiques pour la maîtrise (correspondant à l’Étape 7 du Codex Alimentarius, Principe 2)</w:t>
            </w:r>
          </w:p>
        </w:tc>
      </w:tr>
      <w:tr w:rsidR="000578B3" w:rsidRPr="00D070E5" w14:paraId="5E963199" w14:textId="77777777" w:rsidTr="00173810">
        <w:trPr>
          <w:trHeight w:val="397"/>
        </w:trPr>
        <w:tc>
          <w:tcPr>
            <w:tcW w:w="1556" w:type="dxa"/>
            <w:gridSpan w:val="2"/>
            <w:shd w:val="clear" w:color="auto" w:fill="D9D9D9" w:themeFill="background1" w:themeFillShade="D9"/>
            <w:tcMar>
              <w:top w:w="0" w:type="dxa"/>
              <w:bottom w:w="0" w:type="dxa"/>
            </w:tcMar>
          </w:tcPr>
          <w:p w14:paraId="675131B4" w14:textId="08E0E7E6"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0ECBCA1" w14:textId="59AFCBB0"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50D3818" w14:textId="73A05DA5"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672DAEC2" w14:textId="1E6B7CDA"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D24F81" w:rsidRPr="00A84B58" w14:paraId="45189269" w14:textId="77777777" w:rsidTr="00927A08">
        <w:trPr>
          <w:trHeight w:val="397"/>
        </w:trPr>
        <w:tc>
          <w:tcPr>
            <w:tcW w:w="1556" w:type="dxa"/>
            <w:gridSpan w:val="2"/>
            <w:shd w:val="clear" w:color="auto" w:fill="D6E9B2"/>
            <w:tcMar>
              <w:top w:w="0" w:type="dxa"/>
              <w:bottom w:w="0" w:type="dxa"/>
            </w:tcMar>
          </w:tcPr>
          <w:p w14:paraId="42F9B4B7" w14:textId="77777777" w:rsidR="00D24F81" w:rsidRPr="00D070E5" w:rsidRDefault="00D24F81" w:rsidP="00D24F81">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33888B00" w:rsidR="00D24F81" w:rsidRPr="00632570" w:rsidRDefault="00D24F81" w:rsidP="00D24F81">
            <w:pPr>
              <w:spacing w:before="120" w:after="120" w:line="240" w:lineRule="auto"/>
              <w:rPr>
                <w:rFonts w:ascii="Century Gothic" w:hAnsi="Century Gothic"/>
                <w:color w:val="000000"/>
                <w:sz w:val="20"/>
                <w:szCs w:val="20"/>
                <w:lang w:val="fr-FR"/>
              </w:rPr>
            </w:pPr>
            <w:r w:rsidRPr="00632570">
              <w:rPr>
                <w:rFonts w:ascii="Century Gothic" w:hAnsi="Century Gothic"/>
                <w:color w:val="000000"/>
                <w:sz w:val="20"/>
                <w:szCs w:val="20"/>
                <w:lang w:val="fr-FR"/>
              </w:rPr>
              <w:t>Pour chaque danger exigeant un contrôle, des mesures de maîtrise doivent être examinés pour déterminer lesquels sont critiques.</w:t>
            </w:r>
          </w:p>
        </w:tc>
        <w:tc>
          <w:tcPr>
            <w:tcW w:w="1275" w:type="dxa"/>
            <w:tcBorders>
              <w:right w:val="single" w:sz="4" w:space="0" w:color="auto"/>
            </w:tcBorders>
            <w:shd w:val="clear" w:color="auto" w:fill="auto"/>
          </w:tcPr>
          <w:p w14:paraId="2F7E188C" w14:textId="77777777" w:rsidR="00D24F81" w:rsidRPr="00D24F81" w:rsidRDefault="00D24F81" w:rsidP="00D24F81">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1380891B" w14:textId="77777777" w:rsidR="00D24F81" w:rsidRPr="00D24F81" w:rsidRDefault="00D24F81" w:rsidP="00D24F81">
            <w:pPr>
              <w:spacing w:before="120" w:after="120" w:line="240" w:lineRule="auto"/>
              <w:rPr>
                <w:rFonts w:ascii="Century Gothic" w:hAnsi="Century Gothic" w:cs="Calibri"/>
                <w:b/>
                <w:sz w:val="20"/>
                <w:szCs w:val="20"/>
                <w:lang w:val="fr-FR"/>
              </w:rPr>
            </w:pPr>
          </w:p>
        </w:tc>
      </w:tr>
      <w:tr w:rsidR="000578B3" w:rsidRPr="00A84B58" w14:paraId="78DE572E" w14:textId="77777777" w:rsidTr="00927A08">
        <w:trPr>
          <w:trHeight w:val="397"/>
        </w:trPr>
        <w:tc>
          <w:tcPr>
            <w:tcW w:w="1556" w:type="dxa"/>
            <w:gridSpan w:val="2"/>
            <w:shd w:val="clear" w:color="auto" w:fill="92D050"/>
            <w:tcMar>
              <w:top w:w="0" w:type="dxa"/>
              <w:bottom w:w="0" w:type="dxa"/>
            </w:tcMar>
          </w:tcPr>
          <w:p w14:paraId="5AB58DD0" w14:textId="77777777" w:rsidR="000578B3" w:rsidRPr="00D070E5" w:rsidRDefault="000578B3" w:rsidP="000578B3">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1050B03B" w:rsidR="000578B3" w:rsidRPr="00A902FF" w:rsidRDefault="00A902FF" w:rsidP="000578B3">
            <w:pPr>
              <w:spacing w:before="120" w:after="120" w:line="240" w:lineRule="auto"/>
              <w:rPr>
                <w:rFonts w:ascii="Century Gothic" w:hAnsi="Century Gothic" w:cs="Calibri"/>
                <w:sz w:val="20"/>
                <w:szCs w:val="20"/>
                <w:lang w:val="fr-FR"/>
              </w:rPr>
            </w:pPr>
            <w:r w:rsidRPr="00A902FF">
              <w:rPr>
                <w:rFonts w:ascii="Century Gothic" w:hAnsi="Century Gothic" w:cs="Calibri"/>
                <w:color w:val="FFFFFF" w:themeColor="background1"/>
                <w:sz w:val="20"/>
                <w:szCs w:val="20"/>
                <w:lang w:val="fr-FR"/>
              </w:rPr>
              <w:t>Mise en place de limites critiques validées pour chaque CCP (correspondant à l'Étape 8 du Codex Alimentarius, Principe 3)</w:t>
            </w:r>
          </w:p>
        </w:tc>
      </w:tr>
      <w:tr w:rsidR="000578B3" w:rsidRPr="00D070E5" w14:paraId="0C36A1C2" w14:textId="77777777" w:rsidTr="00173810">
        <w:trPr>
          <w:trHeight w:val="397"/>
        </w:trPr>
        <w:tc>
          <w:tcPr>
            <w:tcW w:w="1556" w:type="dxa"/>
            <w:gridSpan w:val="2"/>
            <w:shd w:val="clear" w:color="auto" w:fill="D9D9D9" w:themeFill="background1" w:themeFillShade="D9"/>
            <w:tcMar>
              <w:top w:w="0" w:type="dxa"/>
              <w:bottom w:w="0" w:type="dxa"/>
            </w:tcMar>
          </w:tcPr>
          <w:p w14:paraId="04C3774E" w14:textId="4F955CDC"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9C48BA1" w14:textId="2CAFF765"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42D8457" w14:textId="5FAE6253"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413AEA2D" w14:textId="32BC3F15"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813638" w:rsidRPr="00A84B58" w14:paraId="192EDC94" w14:textId="77777777" w:rsidTr="00927A08">
        <w:trPr>
          <w:trHeight w:val="397"/>
        </w:trPr>
        <w:tc>
          <w:tcPr>
            <w:tcW w:w="1556" w:type="dxa"/>
            <w:gridSpan w:val="2"/>
            <w:shd w:val="clear" w:color="auto" w:fill="D6E9B2"/>
            <w:tcMar>
              <w:top w:w="0" w:type="dxa"/>
              <w:bottom w:w="0" w:type="dxa"/>
            </w:tcMar>
          </w:tcPr>
          <w:p w14:paraId="26E8480D" w14:textId="77777777" w:rsidR="00813638" w:rsidRPr="00D070E5" w:rsidRDefault="00813638" w:rsidP="00813638">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0C667828" w14:textId="6AE578CE" w:rsidR="00813638" w:rsidRPr="00632570" w:rsidRDefault="00813638" w:rsidP="00813638">
            <w:pPr>
              <w:pStyle w:val="para"/>
              <w:rPr>
                <w:rFonts w:ascii="Century Gothic" w:hAnsi="Century Gothic"/>
                <w:sz w:val="20"/>
                <w:szCs w:val="20"/>
                <w:lang w:val="fr-FR"/>
              </w:rPr>
            </w:pPr>
            <w:r w:rsidRPr="00632570">
              <w:rPr>
                <w:rFonts w:ascii="Century Gothic" w:hAnsi="Century Gothic"/>
                <w:sz w:val="20"/>
                <w:szCs w:val="20"/>
                <w:lang w:val="fr-FR"/>
              </w:rPr>
              <w:t>Pour chaque CCP, les limites critiques adéquates doivent être définies pour déterminer clairement si le processus est sous contrôle ou hors de contrôle.</w:t>
            </w:r>
          </w:p>
        </w:tc>
        <w:tc>
          <w:tcPr>
            <w:tcW w:w="1275" w:type="dxa"/>
            <w:tcBorders>
              <w:right w:val="single" w:sz="4" w:space="0" w:color="auto"/>
            </w:tcBorders>
            <w:shd w:val="clear" w:color="auto" w:fill="auto"/>
          </w:tcPr>
          <w:p w14:paraId="521C58FE" w14:textId="77777777" w:rsidR="00813638" w:rsidRPr="00813638" w:rsidRDefault="00813638" w:rsidP="00813638">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248EE689" w14:textId="77777777" w:rsidR="00813638" w:rsidRPr="00813638" w:rsidRDefault="00813638" w:rsidP="00813638">
            <w:pPr>
              <w:spacing w:before="120" w:after="120" w:line="240" w:lineRule="auto"/>
              <w:rPr>
                <w:rFonts w:ascii="Century Gothic" w:hAnsi="Century Gothic" w:cs="Calibri"/>
                <w:b/>
                <w:sz w:val="20"/>
                <w:szCs w:val="20"/>
                <w:lang w:val="fr-FR"/>
              </w:rPr>
            </w:pPr>
          </w:p>
        </w:tc>
      </w:tr>
      <w:tr w:rsidR="000578B3" w:rsidRPr="00A84B58" w14:paraId="4857F631" w14:textId="77777777" w:rsidTr="00927A08">
        <w:trPr>
          <w:trHeight w:val="397"/>
        </w:trPr>
        <w:tc>
          <w:tcPr>
            <w:tcW w:w="1556" w:type="dxa"/>
            <w:gridSpan w:val="2"/>
            <w:shd w:val="clear" w:color="auto" w:fill="D6E9B2"/>
            <w:tcMar>
              <w:top w:w="0" w:type="dxa"/>
              <w:bottom w:w="0" w:type="dxa"/>
            </w:tcMar>
          </w:tcPr>
          <w:p w14:paraId="35D0E632" w14:textId="77777777" w:rsidR="000578B3" w:rsidRPr="00D070E5" w:rsidRDefault="000578B3" w:rsidP="000578B3">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2.9.2</w:t>
            </w:r>
          </w:p>
        </w:tc>
        <w:tc>
          <w:tcPr>
            <w:tcW w:w="3685" w:type="dxa"/>
            <w:tcBorders>
              <w:top w:val="single" w:sz="4" w:space="0" w:color="auto"/>
              <w:left w:val="single" w:sz="4" w:space="0" w:color="auto"/>
              <w:bottom w:val="single" w:sz="4" w:space="0" w:color="auto"/>
              <w:right w:val="single" w:sz="4" w:space="0" w:color="auto"/>
            </w:tcBorders>
          </w:tcPr>
          <w:p w14:paraId="2A1BCA22" w14:textId="44A23DE5" w:rsidR="000578B3" w:rsidRPr="00632570" w:rsidRDefault="00632570" w:rsidP="000578B3">
            <w:pPr>
              <w:pStyle w:val="para"/>
              <w:rPr>
                <w:rFonts w:ascii="Century Gothic" w:hAnsi="Century Gothic" w:cs="Calibri"/>
                <w:sz w:val="20"/>
                <w:szCs w:val="20"/>
                <w:lang w:val="fr-FR"/>
              </w:rPr>
            </w:pPr>
            <w:r w:rsidRPr="00632570">
              <w:rPr>
                <w:rFonts w:ascii="Century Gothic" w:hAnsi="Century Gothic"/>
                <w:sz w:val="20"/>
                <w:szCs w:val="20"/>
                <w:lang w:val="fr-FR"/>
              </w:rPr>
              <w:t>L'équipe de sécurité des denrées alimentaires HACCP doit valider chaque CCP, y compris les limites critiques.</w:t>
            </w:r>
          </w:p>
        </w:tc>
        <w:tc>
          <w:tcPr>
            <w:tcW w:w="1275" w:type="dxa"/>
            <w:tcBorders>
              <w:right w:val="single" w:sz="4" w:space="0" w:color="auto"/>
            </w:tcBorders>
            <w:shd w:val="clear" w:color="auto" w:fill="auto"/>
          </w:tcPr>
          <w:p w14:paraId="07263626" w14:textId="77777777" w:rsidR="000578B3" w:rsidRPr="00632570" w:rsidRDefault="000578B3" w:rsidP="000578B3">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5FF80155" w14:textId="77777777" w:rsidR="000578B3" w:rsidRPr="00632570" w:rsidRDefault="000578B3" w:rsidP="000578B3">
            <w:pPr>
              <w:spacing w:before="120" w:after="120" w:line="240" w:lineRule="auto"/>
              <w:rPr>
                <w:rFonts w:ascii="Century Gothic" w:hAnsi="Century Gothic" w:cs="Calibri"/>
                <w:b/>
                <w:sz w:val="20"/>
                <w:szCs w:val="20"/>
                <w:lang w:val="fr-FR"/>
              </w:rPr>
            </w:pPr>
          </w:p>
        </w:tc>
      </w:tr>
      <w:tr w:rsidR="000578B3" w:rsidRPr="00A84B58" w14:paraId="63CB1508" w14:textId="77777777" w:rsidTr="00927A08">
        <w:trPr>
          <w:trHeight w:val="397"/>
        </w:trPr>
        <w:tc>
          <w:tcPr>
            <w:tcW w:w="1556" w:type="dxa"/>
            <w:gridSpan w:val="2"/>
            <w:shd w:val="clear" w:color="auto" w:fill="92D050"/>
            <w:tcMar>
              <w:top w:w="0" w:type="dxa"/>
              <w:bottom w:w="0" w:type="dxa"/>
            </w:tcMar>
          </w:tcPr>
          <w:p w14:paraId="718C873F" w14:textId="77777777" w:rsidR="000578B3" w:rsidRPr="00D070E5" w:rsidRDefault="000578B3" w:rsidP="000578B3">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6B1E6808" w:rsidR="000578B3" w:rsidRPr="00115878" w:rsidRDefault="00115878" w:rsidP="00115878">
            <w:pPr>
              <w:pStyle w:val="Heading3"/>
              <w:rPr>
                <w:rFonts w:ascii="Century Gothic" w:hAnsi="Century Gothic" w:cs="Calibri"/>
                <w:sz w:val="20"/>
                <w:szCs w:val="20"/>
                <w:lang w:val="fr-FR"/>
              </w:rPr>
            </w:pPr>
            <w:r w:rsidRPr="00115878">
              <w:rPr>
                <w:rFonts w:ascii="Century Gothic" w:hAnsi="Century Gothic" w:cs="Calibri"/>
                <w:b w:val="0"/>
                <w:bCs w:val="0"/>
                <w:color w:val="FFFFFF" w:themeColor="background1"/>
                <w:sz w:val="20"/>
                <w:szCs w:val="20"/>
                <w:lang w:val="fr-FR"/>
              </w:rPr>
              <w:t>Mise en place d'un système de contrôle pour chaque CCP (correspondant à l’Étape 9 du Codex Alimentarius, Principe 4)</w:t>
            </w:r>
          </w:p>
        </w:tc>
      </w:tr>
      <w:tr w:rsidR="000578B3" w:rsidRPr="00D070E5" w14:paraId="5C771C5E" w14:textId="77777777" w:rsidTr="00173810">
        <w:trPr>
          <w:trHeight w:val="397"/>
        </w:trPr>
        <w:tc>
          <w:tcPr>
            <w:tcW w:w="1556" w:type="dxa"/>
            <w:gridSpan w:val="2"/>
            <w:shd w:val="clear" w:color="auto" w:fill="D9D9D9" w:themeFill="background1" w:themeFillShade="D9"/>
            <w:tcMar>
              <w:top w:w="0" w:type="dxa"/>
              <w:bottom w:w="0" w:type="dxa"/>
            </w:tcMar>
          </w:tcPr>
          <w:p w14:paraId="00F2D2D7" w14:textId="71CB5A0D" w:rsidR="000578B3" w:rsidRPr="00D070E5" w:rsidRDefault="000578B3" w:rsidP="000578B3">
            <w:pPr>
              <w:spacing w:before="120" w:after="120" w:line="240" w:lineRule="auto"/>
              <w:rPr>
                <w:rFonts w:ascii="Century Gothic" w:hAnsi="Century Gothic" w:cs="Calibri"/>
                <w:b/>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7E8F2A0A" w14:textId="47DF6742" w:rsidR="000578B3" w:rsidRPr="00D070E5" w:rsidRDefault="000578B3" w:rsidP="000578B3">
            <w:pPr>
              <w:spacing w:before="120" w:after="120" w:line="240" w:lineRule="auto"/>
              <w:rPr>
                <w:rFonts w:ascii="Century Gothic" w:hAnsi="Century Gothic" w:cs="Calibri"/>
                <w:b/>
                <w:sz w:val="20"/>
                <w:szCs w:val="20"/>
                <w:lang w:val="en-US"/>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554CBAB8" w14:textId="090F4A2E"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7BA3F83C" w14:textId="2A9D72C5" w:rsidR="000578B3" w:rsidRPr="00D070E5" w:rsidRDefault="000578B3" w:rsidP="000578B3">
            <w:pPr>
              <w:spacing w:before="120" w:after="120" w:line="240" w:lineRule="auto"/>
              <w:rPr>
                <w:rFonts w:ascii="Century Gothic" w:hAnsi="Century Gothic" w:cs="Calibri"/>
                <w:b/>
                <w:sz w:val="20"/>
                <w:szCs w:val="20"/>
                <w:lang w:val="en-US"/>
              </w:rPr>
            </w:pPr>
            <w:proofErr w:type="spellStart"/>
            <w:r w:rsidRPr="002B6B77">
              <w:rPr>
                <w:rFonts w:ascii="Century Gothic" w:hAnsi="Century Gothic" w:cs="Calibri"/>
                <w:b/>
                <w:color w:val="404040"/>
                <w:sz w:val="20"/>
                <w:szCs w:val="20"/>
              </w:rPr>
              <w:t>Commentaires</w:t>
            </w:r>
            <w:proofErr w:type="spellEnd"/>
          </w:p>
        </w:tc>
      </w:tr>
      <w:tr w:rsidR="00CF386D" w:rsidRPr="00A84B58" w14:paraId="6E0AB5BA" w14:textId="77777777" w:rsidTr="00927A08">
        <w:trPr>
          <w:trHeight w:val="397"/>
        </w:trPr>
        <w:tc>
          <w:tcPr>
            <w:tcW w:w="847" w:type="dxa"/>
            <w:shd w:val="clear" w:color="auto" w:fill="D6E9B2"/>
            <w:tcMar>
              <w:top w:w="0" w:type="dxa"/>
              <w:bottom w:w="0" w:type="dxa"/>
            </w:tcMar>
          </w:tcPr>
          <w:p w14:paraId="608824AD" w14:textId="77777777" w:rsidR="00CF386D" w:rsidRPr="00D070E5" w:rsidRDefault="00CF386D" w:rsidP="00CF386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CF386D" w:rsidRPr="00D070E5" w:rsidRDefault="00CF386D" w:rsidP="00CF386D">
            <w:pPr>
              <w:spacing w:before="120" w:after="120" w:line="240" w:lineRule="auto"/>
              <w:rPr>
                <w:rFonts w:ascii="Century Gothic" w:hAnsi="Century Gothic" w:cs="Calibri"/>
                <w:b/>
                <w:sz w:val="20"/>
                <w:szCs w:val="20"/>
                <w:lang w:val="en-US"/>
              </w:rPr>
            </w:pPr>
          </w:p>
        </w:tc>
        <w:tc>
          <w:tcPr>
            <w:tcW w:w="3685" w:type="dxa"/>
            <w:shd w:val="clear" w:color="auto" w:fill="auto"/>
          </w:tcPr>
          <w:p w14:paraId="1BB645BE" w14:textId="20E7DEB4" w:rsidR="00CF386D" w:rsidRPr="00632570" w:rsidRDefault="00CF386D" w:rsidP="00CF386D">
            <w:pPr>
              <w:pStyle w:val="para"/>
              <w:rPr>
                <w:rFonts w:ascii="Century Gothic" w:hAnsi="Century Gothic"/>
                <w:sz w:val="20"/>
                <w:szCs w:val="20"/>
                <w:lang w:val="fr-FR"/>
              </w:rPr>
            </w:pPr>
            <w:r w:rsidRPr="00632570">
              <w:rPr>
                <w:rFonts w:ascii="Century Gothic" w:hAnsi="Century Gothic"/>
                <w:sz w:val="20"/>
                <w:szCs w:val="20"/>
                <w:lang w:val="fr-FR"/>
              </w:rPr>
              <w:t>L'équipe de sécurité des denrées alimentaires HACCP doit valider chaque CCP, y compris les limites critiques.</w:t>
            </w:r>
          </w:p>
        </w:tc>
        <w:tc>
          <w:tcPr>
            <w:tcW w:w="1275" w:type="dxa"/>
            <w:tcBorders>
              <w:right w:val="single" w:sz="4" w:space="0" w:color="auto"/>
            </w:tcBorders>
            <w:shd w:val="clear" w:color="auto" w:fill="auto"/>
          </w:tcPr>
          <w:p w14:paraId="3A9E5122" w14:textId="77777777" w:rsidR="00CF386D" w:rsidRPr="00CF386D" w:rsidRDefault="00CF386D" w:rsidP="00CF386D">
            <w:pPr>
              <w:spacing w:before="120" w:after="120" w:line="240" w:lineRule="auto"/>
              <w:rPr>
                <w:rFonts w:ascii="Century Gothic" w:hAnsi="Century Gothic" w:cs="Calibri"/>
                <w:b/>
                <w:sz w:val="20"/>
                <w:szCs w:val="20"/>
                <w:lang w:val="fr-FR"/>
              </w:rPr>
            </w:pPr>
          </w:p>
        </w:tc>
        <w:tc>
          <w:tcPr>
            <w:tcW w:w="3374" w:type="dxa"/>
            <w:tcBorders>
              <w:left w:val="single" w:sz="4" w:space="0" w:color="auto"/>
            </w:tcBorders>
            <w:shd w:val="clear" w:color="auto" w:fill="auto"/>
          </w:tcPr>
          <w:p w14:paraId="669B4749" w14:textId="77777777" w:rsidR="00CF386D" w:rsidRPr="00CF386D" w:rsidRDefault="00CF386D" w:rsidP="00CF386D">
            <w:pPr>
              <w:spacing w:before="120" w:after="120" w:line="240" w:lineRule="auto"/>
              <w:rPr>
                <w:rFonts w:ascii="Century Gothic" w:hAnsi="Century Gothic" w:cs="Calibri"/>
                <w:b/>
                <w:sz w:val="20"/>
                <w:szCs w:val="20"/>
                <w:lang w:val="fr-FR"/>
              </w:rPr>
            </w:pPr>
          </w:p>
        </w:tc>
      </w:tr>
      <w:tr w:rsidR="000578B3" w:rsidRPr="00A84B58" w14:paraId="34A19C41" w14:textId="77777777" w:rsidTr="00927A08">
        <w:trPr>
          <w:trHeight w:val="397"/>
        </w:trPr>
        <w:tc>
          <w:tcPr>
            <w:tcW w:w="1556" w:type="dxa"/>
            <w:gridSpan w:val="2"/>
            <w:shd w:val="clear" w:color="auto" w:fill="92D050"/>
            <w:tcMar>
              <w:top w:w="0" w:type="dxa"/>
              <w:bottom w:w="0" w:type="dxa"/>
            </w:tcMar>
          </w:tcPr>
          <w:p w14:paraId="2D484FB2" w14:textId="77777777" w:rsidR="000578B3" w:rsidRPr="00D070E5" w:rsidRDefault="000578B3" w:rsidP="000578B3">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321B9572" w:rsidR="000578B3" w:rsidRPr="001D260B" w:rsidRDefault="001D260B" w:rsidP="001D260B">
            <w:pPr>
              <w:pStyle w:val="Heading3"/>
              <w:rPr>
                <w:rFonts w:ascii="Century Gothic" w:hAnsi="Century Gothic" w:cs="Calibri"/>
                <w:b w:val="0"/>
                <w:sz w:val="20"/>
                <w:szCs w:val="20"/>
                <w:lang w:val="fr-FR"/>
              </w:rPr>
            </w:pPr>
            <w:r w:rsidRPr="001D260B">
              <w:rPr>
                <w:rFonts w:ascii="Century Gothic" w:hAnsi="Century Gothic" w:cs="Calibri"/>
                <w:b w:val="0"/>
                <w:bCs w:val="0"/>
                <w:color w:val="FFFFFF" w:themeColor="background1"/>
                <w:sz w:val="20"/>
                <w:szCs w:val="20"/>
                <w:lang w:val="fr-FR"/>
              </w:rPr>
              <w:t>Mise en place d'un plan d'action corrective (correspondant à l’Étape 10 du Codex Alimentarius, Principe 5)</w:t>
            </w:r>
          </w:p>
        </w:tc>
      </w:tr>
      <w:tr w:rsidR="000578B3" w:rsidRPr="00D070E5" w14:paraId="00CA8EC5" w14:textId="77777777" w:rsidTr="00173810">
        <w:trPr>
          <w:trHeight w:val="397"/>
        </w:trPr>
        <w:tc>
          <w:tcPr>
            <w:tcW w:w="1556" w:type="dxa"/>
            <w:gridSpan w:val="2"/>
            <w:shd w:val="clear" w:color="auto" w:fill="D9D9D9" w:themeFill="background1" w:themeFillShade="D9"/>
            <w:tcMar>
              <w:top w:w="0" w:type="dxa"/>
              <w:bottom w:w="0" w:type="dxa"/>
            </w:tcMar>
          </w:tcPr>
          <w:p w14:paraId="36F449D2" w14:textId="7F030560" w:rsidR="000578B3" w:rsidRPr="00D070E5" w:rsidRDefault="000578B3" w:rsidP="000578B3">
            <w:pPr>
              <w:spacing w:before="120" w:after="120" w:line="240" w:lineRule="auto"/>
              <w:rPr>
                <w:rFonts w:ascii="Century Gothic" w:hAnsi="Century Gothic" w:cs="Calibri"/>
                <w:b/>
                <w:color w:val="FFFFFF" w:themeColor="background1"/>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54C0DFD2" w14:textId="35966010" w:rsidR="000578B3" w:rsidRPr="00D070E5" w:rsidRDefault="000578B3" w:rsidP="000578B3">
            <w:pPr>
              <w:spacing w:before="120" w:after="120" w:line="240" w:lineRule="auto"/>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06574FAA" w14:textId="69A50ABA" w:rsidR="000578B3" w:rsidRPr="00D070E5" w:rsidRDefault="000578B3" w:rsidP="000578B3">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5E97CE19" w14:textId="49C409BB" w:rsidR="000578B3" w:rsidRPr="00D070E5" w:rsidRDefault="000578B3" w:rsidP="000578B3">
            <w:pPr>
              <w:spacing w:before="120" w:after="120" w:line="240" w:lineRule="auto"/>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0578B3" w:rsidRPr="00A84B58" w14:paraId="1AC2BC0A" w14:textId="77777777" w:rsidTr="00115878">
        <w:trPr>
          <w:trHeight w:val="397"/>
        </w:trPr>
        <w:tc>
          <w:tcPr>
            <w:tcW w:w="1556" w:type="dxa"/>
            <w:gridSpan w:val="2"/>
            <w:shd w:val="clear" w:color="auto" w:fill="D6E9B2"/>
            <w:tcMar>
              <w:top w:w="0" w:type="dxa"/>
              <w:bottom w:w="0" w:type="dxa"/>
            </w:tcMar>
          </w:tcPr>
          <w:p w14:paraId="75D3CE71"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00C09ED2" w:rsidR="000578B3" w:rsidRPr="00AF27F0" w:rsidRDefault="00AF27F0" w:rsidP="000578B3">
            <w:pPr>
              <w:spacing w:before="120" w:after="120" w:line="240" w:lineRule="auto"/>
              <w:rPr>
                <w:rFonts w:ascii="Century Gothic" w:hAnsi="Century Gothic"/>
                <w:color w:val="000000"/>
                <w:sz w:val="20"/>
                <w:szCs w:val="20"/>
                <w:lang w:val="fr-FR"/>
              </w:rPr>
            </w:pPr>
            <w:r w:rsidRPr="00AF27F0">
              <w:rPr>
                <w:rFonts w:ascii="Century Gothic" w:hAnsi="Century Gothic"/>
                <w:color w:val="000000"/>
                <w:sz w:val="20"/>
                <w:szCs w:val="20"/>
                <w:lang w:val="fr-FR"/>
              </w:rPr>
              <w:t>L'action corrective à adopter lorsque les résultats des contrôles indiquent que les limites de contrôle ne sont pas respectées, ou lorsque les résultats des contrôles indiquent une tendance à la perte de contrôle, doit préciser.</w:t>
            </w:r>
          </w:p>
        </w:tc>
        <w:tc>
          <w:tcPr>
            <w:tcW w:w="1275" w:type="dxa"/>
            <w:tcBorders>
              <w:right w:val="single" w:sz="4" w:space="0" w:color="auto"/>
            </w:tcBorders>
            <w:shd w:val="clear" w:color="auto" w:fill="auto"/>
          </w:tcPr>
          <w:p w14:paraId="76FEF7EC" w14:textId="77777777" w:rsidR="000578B3" w:rsidRPr="00AF27F0" w:rsidRDefault="000578B3" w:rsidP="000578B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2E7A0947" w14:textId="77777777" w:rsidR="000578B3" w:rsidRPr="00AF27F0" w:rsidRDefault="000578B3" w:rsidP="000578B3">
            <w:pPr>
              <w:spacing w:before="120" w:after="120" w:line="240" w:lineRule="auto"/>
              <w:rPr>
                <w:rFonts w:ascii="Century Gothic" w:hAnsi="Century Gothic" w:cs="Calibri"/>
                <w:b/>
                <w:color w:val="000000" w:themeColor="text1"/>
                <w:sz w:val="20"/>
                <w:szCs w:val="20"/>
                <w:lang w:val="fr-FR"/>
              </w:rPr>
            </w:pPr>
          </w:p>
        </w:tc>
      </w:tr>
      <w:tr w:rsidR="000578B3" w:rsidRPr="00A84B58" w14:paraId="655406EB" w14:textId="77777777" w:rsidTr="00927A08">
        <w:trPr>
          <w:trHeight w:val="397"/>
        </w:trPr>
        <w:tc>
          <w:tcPr>
            <w:tcW w:w="1556" w:type="dxa"/>
            <w:gridSpan w:val="2"/>
            <w:shd w:val="clear" w:color="auto" w:fill="92D050"/>
            <w:tcMar>
              <w:top w:w="0" w:type="dxa"/>
              <w:bottom w:w="0" w:type="dxa"/>
            </w:tcMar>
          </w:tcPr>
          <w:p w14:paraId="3BB49DE8"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59C1FF21" w:rsidR="000578B3" w:rsidRPr="00FA6303" w:rsidRDefault="00FA6303" w:rsidP="00FA6303">
            <w:pPr>
              <w:pStyle w:val="Heading3"/>
              <w:rPr>
                <w:rFonts w:ascii="Century Gothic" w:hAnsi="Century Gothic" w:cs="Calibri"/>
                <w:b w:val="0"/>
                <w:color w:val="000000" w:themeColor="text1"/>
                <w:sz w:val="20"/>
                <w:szCs w:val="20"/>
                <w:lang w:val="fr-FR"/>
              </w:rPr>
            </w:pPr>
            <w:r w:rsidRPr="00FA6303">
              <w:rPr>
                <w:rFonts w:ascii="Century Gothic" w:hAnsi="Century Gothic" w:cs="Calibri"/>
                <w:b w:val="0"/>
                <w:bCs w:val="0"/>
                <w:color w:val="FFFFFF" w:themeColor="background1"/>
                <w:sz w:val="20"/>
                <w:szCs w:val="20"/>
                <w:lang w:val="fr-FR"/>
              </w:rPr>
              <w:t>Validation du plan HACCP et mise en place de procédures de vérification (correspondant à l’Étape 11 du Codex Alimentarius, Principe 6)</w:t>
            </w:r>
          </w:p>
        </w:tc>
      </w:tr>
      <w:tr w:rsidR="000578B3" w:rsidRPr="00D070E5" w14:paraId="7F22DE18" w14:textId="77777777" w:rsidTr="00173810">
        <w:trPr>
          <w:trHeight w:val="397"/>
        </w:trPr>
        <w:tc>
          <w:tcPr>
            <w:tcW w:w="1556" w:type="dxa"/>
            <w:gridSpan w:val="2"/>
            <w:shd w:val="clear" w:color="auto" w:fill="D9D9D9" w:themeFill="background1" w:themeFillShade="D9"/>
            <w:tcMar>
              <w:top w:w="0" w:type="dxa"/>
              <w:bottom w:w="0" w:type="dxa"/>
            </w:tcMar>
          </w:tcPr>
          <w:p w14:paraId="639A5A7B" w14:textId="1AD83DB0" w:rsidR="000578B3" w:rsidRPr="00D070E5" w:rsidRDefault="000578B3" w:rsidP="000578B3">
            <w:pPr>
              <w:spacing w:before="120" w:after="120" w:line="240" w:lineRule="auto"/>
              <w:rPr>
                <w:rFonts w:ascii="Century Gothic" w:hAnsi="Century Gothic" w:cs="Calibri"/>
                <w:b/>
                <w:color w:val="FFFFFF" w:themeColor="background1"/>
                <w:sz w:val="20"/>
                <w:szCs w:val="20"/>
                <w:lang w:val="en-US"/>
              </w:rPr>
            </w:pPr>
            <w:r w:rsidRPr="00136B7F">
              <w:rPr>
                <w:rFonts w:ascii="Century Gothic" w:hAnsi="Century Gothic" w:cs="Calibri"/>
                <w:b/>
                <w:sz w:val="20"/>
                <w:szCs w:val="20"/>
                <w:lang w:eastAsia="en-GB"/>
              </w:rPr>
              <w:t>Clause</w:t>
            </w:r>
          </w:p>
        </w:tc>
        <w:tc>
          <w:tcPr>
            <w:tcW w:w="3685" w:type="dxa"/>
            <w:shd w:val="clear" w:color="auto" w:fill="auto"/>
          </w:tcPr>
          <w:p w14:paraId="338E1D37" w14:textId="05AE899C" w:rsidR="000578B3" w:rsidRPr="00D070E5" w:rsidRDefault="000578B3" w:rsidP="000578B3">
            <w:pPr>
              <w:spacing w:before="120" w:after="120" w:line="240" w:lineRule="auto"/>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right w:val="single" w:sz="4" w:space="0" w:color="auto"/>
            </w:tcBorders>
            <w:shd w:val="clear" w:color="auto" w:fill="auto"/>
          </w:tcPr>
          <w:p w14:paraId="6E039C79" w14:textId="585A6F3D" w:rsidR="000578B3" w:rsidRPr="00D070E5" w:rsidRDefault="000578B3" w:rsidP="000578B3">
            <w:pPr>
              <w:spacing w:before="120" w:after="120" w:line="240" w:lineRule="auto"/>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374" w:type="dxa"/>
            <w:tcBorders>
              <w:left w:val="single" w:sz="4" w:space="0" w:color="auto"/>
            </w:tcBorders>
            <w:shd w:val="clear" w:color="auto" w:fill="auto"/>
          </w:tcPr>
          <w:p w14:paraId="1B96B177" w14:textId="291705A8" w:rsidR="000578B3" w:rsidRPr="00D070E5" w:rsidRDefault="000578B3" w:rsidP="000578B3">
            <w:pPr>
              <w:spacing w:before="120" w:after="120" w:line="240" w:lineRule="auto"/>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0578B3" w:rsidRPr="00A84B58" w14:paraId="7B802A47" w14:textId="77777777" w:rsidTr="00927A08">
        <w:trPr>
          <w:trHeight w:val="397"/>
        </w:trPr>
        <w:tc>
          <w:tcPr>
            <w:tcW w:w="1556" w:type="dxa"/>
            <w:gridSpan w:val="2"/>
            <w:shd w:val="clear" w:color="auto" w:fill="D6E9B2"/>
            <w:tcMar>
              <w:top w:w="0" w:type="dxa"/>
              <w:bottom w:w="0" w:type="dxa"/>
            </w:tcMar>
          </w:tcPr>
          <w:p w14:paraId="77AF43F0"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4D8794D3" w14:textId="7A586CFF" w:rsidR="000578B3" w:rsidRPr="001B785F" w:rsidRDefault="001B785F" w:rsidP="000578B3">
            <w:pPr>
              <w:pStyle w:val="para"/>
              <w:rPr>
                <w:rFonts w:ascii="Century Gothic" w:hAnsi="Century Gothic"/>
                <w:sz w:val="20"/>
                <w:szCs w:val="20"/>
                <w:lang w:val="fr-FR"/>
              </w:rPr>
            </w:pPr>
            <w:r w:rsidRPr="001B785F">
              <w:rPr>
                <w:rFonts w:ascii="Century Gothic" w:hAnsi="Century Gothic"/>
                <w:sz w:val="20"/>
                <w:szCs w:val="20"/>
                <w:lang w:val="fr-FR"/>
              </w:rPr>
              <w:t>Les plans HACCP, ou de sécurité alimentaire, doivent être validés avant la mise en place de toute modification susceptible d'affecter la sécurité des produits, afin de garantir une gestion efficace des dangers identifiés.</w:t>
            </w:r>
          </w:p>
        </w:tc>
        <w:tc>
          <w:tcPr>
            <w:tcW w:w="1275" w:type="dxa"/>
            <w:tcBorders>
              <w:right w:val="single" w:sz="4" w:space="0" w:color="auto"/>
            </w:tcBorders>
            <w:shd w:val="clear" w:color="auto" w:fill="auto"/>
          </w:tcPr>
          <w:p w14:paraId="65652FD4" w14:textId="77777777" w:rsidR="000578B3" w:rsidRPr="001B785F" w:rsidRDefault="000578B3" w:rsidP="000578B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75E8B54C" w14:textId="77777777" w:rsidR="000578B3" w:rsidRPr="001B785F" w:rsidRDefault="000578B3" w:rsidP="000578B3">
            <w:pPr>
              <w:spacing w:before="120" w:after="120" w:line="240" w:lineRule="auto"/>
              <w:rPr>
                <w:rFonts w:ascii="Century Gothic" w:hAnsi="Century Gothic" w:cs="Calibri"/>
                <w:b/>
                <w:color w:val="000000" w:themeColor="text1"/>
                <w:sz w:val="20"/>
                <w:szCs w:val="20"/>
                <w:lang w:val="fr-FR"/>
              </w:rPr>
            </w:pPr>
          </w:p>
        </w:tc>
      </w:tr>
      <w:tr w:rsidR="000578B3" w:rsidRPr="00A84B58" w14:paraId="7D1F193C" w14:textId="77777777" w:rsidTr="00927A08">
        <w:trPr>
          <w:trHeight w:val="397"/>
        </w:trPr>
        <w:tc>
          <w:tcPr>
            <w:tcW w:w="1556" w:type="dxa"/>
            <w:gridSpan w:val="2"/>
            <w:shd w:val="clear" w:color="auto" w:fill="D6E9B2"/>
            <w:tcMar>
              <w:top w:w="0" w:type="dxa"/>
              <w:bottom w:w="0" w:type="dxa"/>
            </w:tcMar>
          </w:tcPr>
          <w:p w14:paraId="1691BD29" w14:textId="21AAFC64"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701280EB" w14:textId="3A7FF5AF" w:rsidR="000578B3" w:rsidRPr="00F21680" w:rsidRDefault="00F21680" w:rsidP="000578B3">
            <w:pPr>
              <w:pStyle w:val="para"/>
              <w:rPr>
                <w:rFonts w:ascii="Century Gothic" w:hAnsi="Century Gothic"/>
                <w:sz w:val="20"/>
                <w:szCs w:val="20"/>
                <w:lang w:val="fr-FR"/>
              </w:rPr>
            </w:pPr>
            <w:r w:rsidRPr="00F21680">
              <w:rPr>
                <w:rFonts w:ascii="Century Gothic" w:hAnsi="Century Gothic"/>
                <w:sz w:val="20"/>
                <w:szCs w:val="20"/>
                <w:lang w:val="fr-FR"/>
              </w:rPr>
              <w:t>Des procédures de vérification doivent être mises en place pour confirmer que le plan de sécurité alimentaire, ou HACCP, y compris les contrôles gérés par les programmes préalables, est toujours efficace.</w:t>
            </w:r>
          </w:p>
        </w:tc>
        <w:tc>
          <w:tcPr>
            <w:tcW w:w="1275" w:type="dxa"/>
            <w:tcBorders>
              <w:right w:val="single" w:sz="4" w:space="0" w:color="auto"/>
            </w:tcBorders>
            <w:shd w:val="clear" w:color="auto" w:fill="auto"/>
          </w:tcPr>
          <w:p w14:paraId="10E8ABF6" w14:textId="77777777" w:rsidR="000578B3" w:rsidRPr="00F21680" w:rsidRDefault="000578B3" w:rsidP="000578B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4919C81F" w14:textId="77777777" w:rsidR="000578B3" w:rsidRPr="00F21680" w:rsidRDefault="000578B3" w:rsidP="000578B3">
            <w:pPr>
              <w:spacing w:before="120" w:after="120" w:line="240" w:lineRule="auto"/>
              <w:rPr>
                <w:rFonts w:ascii="Century Gothic" w:hAnsi="Century Gothic" w:cs="Calibri"/>
                <w:b/>
                <w:color w:val="000000" w:themeColor="text1"/>
                <w:sz w:val="20"/>
                <w:szCs w:val="20"/>
                <w:lang w:val="fr-FR"/>
              </w:rPr>
            </w:pPr>
          </w:p>
        </w:tc>
      </w:tr>
      <w:tr w:rsidR="000578B3" w:rsidRPr="00A84B58" w14:paraId="60A92F3B" w14:textId="77777777" w:rsidTr="00927A08">
        <w:trPr>
          <w:trHeight w:val="397"/>
        </w:trPr>
        <w:tc>
          <w:tcPr>
            <w:tcW w:w="847" w:type="dxa"/>
            <w:shd w:val="clear" w:color="auto" w:fill="D6E9B2"/>
            <w:tcMar>
              <w:top w:w="0" w:type="dxa"/>
              <w:bottom w:w="0" w:type="dxa"/>
            </w:tcMar>
          </w:tcPr>
          <w:p w14:paraId="1981646B" w14:textId="77777777"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0C6F494" w14:textId="24DD6878" w:rsidR="000578B3" w:rsidRPr="00431C68" w:rsidRDefault="00431C68" w:rsidP="000578B3">
            <w:pPr>
              <w:pStyle w:val="para"/>
              <w:rPr>
                <w:rFonts w:ascii="Century Gothic" w:hAnsi="Century Gothic"/>
                <w:sz w:val="20"/>
                <w:szCs w:val="20"/>
                <w:lang w:val="fr-FR"/>
              </w:rPr>
            </w:pPr>
            <w:r w:rsidRPr="00431C68">
              <w:rPr>
                <w:rFonts w:ascii="Century Gothic" w:hAnsi="Century Gothic"/>
                <w:sz w:val="20"/>
                <w:szCs w:val="20"/>
                <w:lang w:val="fr-FR"/>
              </w:rPr>
              <w:t xml:space="preserve">L'équipe de sécurité des denrées alimentaires HACCP doit vérifier le plan de sécurité alimentaire, ou HACCP, et les programmes </w:t>
            </w:r>
            <w:r w:rsidRPr="00431C68">
              <w:rPr>
                <w:rFonts w:ascii="Century Gothic" w:hAnsi="Century Gothic"/>
                <w:sz w:val="20"/>
                <w:szCs w:val="20"/>
                <w:lang w:val="fr-FR"/>
              </w:rPr>
              <w:lastRenderedPageBreak/>
              <w:t>préalables au moins une fois par an et avant toute modification pouvant affecter la sécurité alimentaire.</w:t>
            </w:r>
          </w:p>
        </w:tc>
        <w:tc>
          <w:tcPr>
            <w:tcW w:w="1275" w:type="dxa"/>
            <w:tcBorders>
              <w:right w:val="single" w:sz="4" w:space="0" w:color="auto"/>
            </w:tcBorders>
            <w:shd w:val="clear" w:color="auto" w:fill="auto"/>
          </w:tcPr>
          <w:p w14:paraId="7BA1B4BE" w14:textId="77777777" w:rsidR="000578B3" w:rsidRPr="00431C68" w:rsidRDefault="000578B3" w:rsidP="000578B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059FDB35" w14:textId="77777777" w:rsidR="000578B3" w:rsidRPr="00431C68" w:rsidRDefault="000578B3" w:rsidP="000578B3">
            <w:pPr>
              <w:spacing w:before="120" w:after="120" w:line="240" w:lineRule="auto"/>
              <w:rPr>
                <w:rFonts w:ascii="Century Gothic" w:hAnsi="Century Gothic" w:cs="Calibri"/>
                <w:b/>
                <w:color w:val="000000" w:themeColor="text1"/>
                <w:sz w:val="20"/>
                <w:szCs w:val="20"/>
                <w:lang w:val="fr-FR"/>
              </w:rPr>
            </w:pPr>
          </w:p>
        </w:tc>
      </w:tr>
      <w:tr w:rsidR="00162E69" w:rsidRPr="00A84B58" w14:paraId="0DBFD2E7" w14:textId="77777777" w:rsidTr="00162E69">
        <w:trPr>
          <w:trHeight w:val="397"/>
        </w:trPr>
        <w:tc>
          <w:tcPr>
            <w:tcW w:w="1556" w:type="dxa"/>
            <w:gridSpan w:val="2"/>
            <w:shd w:val="clear" w:color="auto" w:fill="92D050"/>
            <w:tcMar>
              <w:top w:w="0" w:type="dxa"/>
              <w:bottom w:w="0" w:type="dxa"/>
            </w:tcMar>
          </w:tcPr>
          <w:p w14:paraId="59F04E55" w14:textId="646C77D6" w:rsidR="00162E69" w:rsidRPr="00162E69" w:rsidRDefault="00162E69" w:rsidP="000578B3">
            <w:pPr>
              <w:spacing w:before="120" w:after="120" w:line="240" w:lineRule="auto"/>
              <w:rPr>
                <w:rFonts w:ascii="Century Gothic" w:hAnsi="Century Gothic" w:cs="Calibri"/>
                <w:b/>
                <w:color w:val="FFFFFF" w:themeColor="background1"/>
                <w:sz w:val="20"/>
                <w:szCs w:val="20"/>
                <w:lang w:val="en-US"/>
              </w:rPr>
            </w:pPr>
            <w:r>
              <w:rPr>
                <w:rFonts w:ascii="Century Gothic" w:hAnsi="Century Gothic" w:cs="Calibri"/>
                <w:b/>
                <w:color w:val="FFFFFF" w:themeColor="background1"/>
                <w:sz w:val="20"/>
                <w:szCs w:val="20"/>
                <w:lang w:val="en-US"/>
              </w:rPr>
              <w:t>2.13</w:t>
            </w:r>
          </w:p>
        </w:tc>
        <w:tc>
          <w:tcPr>
            <w:tcW w:w="8334" w:type="dxa"/>
            <w:gridSpan w:val="3"/>
            <w:shd w:val="clear" w:color="auto" w:fill="92D050"/>
          </w:tcPr>
          <w:p w14:paraId="1A1AB5DE" w14:textId="2D4241A1" w:rsidR="00162E69" w:rsidRPr="00BA1EEF" w:rsidRDefault="00BA1EEF" w:rsidP="00BA1EEF">
            <w:pPr>
              <w:pStyle w:val="Heading3"/>
              <w:rPr>
                <w:rFonts w:cs="Times New Roman"/>
                <w:lang w:val="fr-FR"/>
              </w:rPr>
            </w:pPr>
            <w:r w:rsidRPr="00BA1EEF">
              <w:rPr>
                <w:rFonts w:ascii="Century Gothic" w:hAnsi="Century Gothic" w:cs="Calibri"/>
                <w:b w:val="0"/>
                <w:bCs w:val="0"/>
                <w:color w:val="FFFFFF" w:themeColor="background1"/>
                <w:sz w:val="20"/>
                <w:szCs w:val="20"/>
                <w:lang w:val="fr-FR"/>
              </w:rPr>
              <w:t>Documentation HACCP et tenue de registres (correspondant à l'Étape 12 du Codex Alimentarius, Principe 7)</w:t>
            </w:r>
          </w:p>
        </w:tc>
      </w:tr>
      <w:tr w:rsidR="000578B3" w:rsidRPr="00A84B58" w14:paraId="618DF6EC" w14:textId="77777777">
        <w:trPr>
          <w:trHeight w:val="397"/>
        </w:trPr>
        <w:tc>
          <w:tcPr>
            <w:tcW w:w="1556" w:type="dxa"/>
            <w:gridSpan w:val="2"/>
            <w:shd w:val="clear" w:color="auto" w:fill="D6E9B2"/>
            <w:tcMar>
              <w:top w:w="0" w:type="dxa"/>
              <w:bottom w:w="0" w:type="dxa"/>
            </w:tcMar>
          </w:tcPr>
          <w:p w14:paraId="6FDDE524" w14:textId="2EEE6F45" w:rsidR="000578B3" w:rsidRPr="00D070E5" w:rsidRDefault="000578B3" w:rsidP="000578B3">
            <w:pPr>
              <w:spacing w:before="120" w:after="120" w:line="240" w:lineRule="auto"/>
              <w:rPr>
                <w:rFonts w:ascii="Century Gothic" w:hAnsi="Century Gothic" w:cs="Calibri"/>
                <w:b/>
                <w:color w:val="000000" w:themeColor="text1"/>
                <w:sz w:val="20"/>
                <w:szCs w:val="20"/>
                <w:lang w:val="en-US"/>
              </w:rPr>
            </w:pPr>
            <w:r>
              <w:rPr>
                <w:rFonts w:ascii="Century Gothic" w:hAnsi="Century Gothic" w:cs="Calibri"/>
                <w:b/>
                <w:color w:val="000000" w:themeColor="text1"/>
                <w:sz w:val="20"/>
                <w:szCs w:val="20"/>
                <w:lang w:val="en-US"/>
              </w:rPr>
              <w:t>2.13.1</w:t>
            </w:r>
          </w:p>
        </w:tc>
        <w:tc>
          <w:tcPr>
            <w:tcW w:w="3685" w:type="dxa"/>
            <w:shd w:val="clear" w:color="auto" w:fill="auto"/>
          </w:tcPr>
          <w:p w14:paraId="2EAC9708" w14:textId="66DA0AEE" w:rsidR="000578B3" w:rsidRPr="008A0C9A" w:rsidRDefault="008A0C9A" w:rsidP="000578B3">
            <w:pPr>
              <w:pStyle w:val="para"/>
              <w:rPr>
                <w:rFonts w:ascii="Century Gothic" w:hAnsi="Century Gothic"/>
                <w:sz w:val="20"/>
                <w:szCs w:val="20"/>
                <w:lang w:val="fr-FR"/>
              </w:rPr>
            </w:pPr>
            <w:r w:rsidRPr="008A0C9A">
              <w:rPr>
                <w:rFonts w:ascii="Century Gothic" w:hAnsi="Century Gothic"/>
                <w:sz w:val="20"/>
                <w:szCs w:val="20"/>
                <w:lang w:val="fr-FR"/>
              </w:rPr>
              <w:t xml:space="preserve">Suffisant documentation et dossiers de </w:t>
            </w:r>
            <w:proofErr w:type="spellStart"/>
            <w:r w:rsidRPr="008A0C9A">
              <w:rPr>
                <w:rFonts w:ascii="Century Gothic" w:hAnsi="Century Gothic"/>
                <w:sz w:val="20"/>
                <w:szCs w:val="20"/>
                <w:lang w:val="fr-FR"/>
              </w:rPr>
              <w:t>verifier</w:t>
            </w:r>
            <w:proofErr w:type="spellEnd"/>
            <w:r w:rsidRPr="008A0C9A">
              <w:rPr>
                <w:rFonts w:ascii="Century Gothic" w:hAnsi="Century Gothic"/>
                <w:sz w:val="20"/>
                <w:szCs w:val="20"/>
                <w:lang w:val="fr-FR"/>
              </w:rPr>
              <w:t xml:space="preserve"> HACCP et les contrôles de sécurité alimentaires doivent être sont mis en place et appliqués.</w:t>
            </w:r>
          </w:p>
        </w:tc>
        <w:tc>
          <w:tcPr>
            <w:tcW w:w="1275" w:type="dxa"/>
            <w:tcBorders>
              <w:right w:val="single" w:sz="4" w:space="0" w:color="auto"/>
            </w:tcBorders>
            <w:shd w:val="clear" w:color="auto" w:fill="auto"/>
          </w:tcPr>
          <w:p w14:paraId="2E2AD89C" w14:textId="77777777" w:rsidR="000578B3" w:rsidRPr="008A0C9A" w:rsidRDefault="000578B3" w:rsidP="000578B3">
            <w:pPr>
              <w:spacing w:before="120" w:after="120" w:line="240" w:lineRule="auto"/>
              <w:rPr>
                <w:rFonts w:ascii="Century Gothic" w:hAnsi="Century Gothic" w:cs="Calibri"/>
                <w:b/>
                <w:color w:val="000000" w:themeColor="text1"/>
                <w:sz w:val="20"/>
                <w:szCs w:val="20"/>
                <w:lang w:val="fr-FR"/>
              </w:rPr>
            </w:pPr>
          </w:p>
        </w:tc>
        <w:tc>
          <w:tcPr>
            <w:tcW w:w="3374" w:type="dxa"/>
            <w:tcBorders>
              <w:left w:val="single" w:sz="4" w:space="0" w:color="auto"/>
            </w:tcBorders>
            <w:shd w:val="clear" w:color="auto" w:fill="auto"/>
          </w:tcPr>
          <w:p w14:paraId="3CC4B62F" w14:textId="77777777" w:rsidR="000578B3" w:rsidRPr="008A0C9A" w:rsidRDefault="000578B3" w:rsidP="000578B3">
            <w:pPr>
              <w:spacing w:before="120" w:after="120" w:line="240" w:lineRule="auto"/>
              <w:rPr>
                <w:rFonts w:ascii="Century Gothic" w:hAnsi="Century Gothic" w:cs="Calibri"/>
                <w:b/>
                <w:color w:val="000000" w:themeColor="text1"/>
                <w:sz w:val="20"/>
                <w:szCs w:val="20"/>
                <w:lang w:val="fr-FR"/>
              </w:rPr>
            </w:pPr>
          </w:p>
        </w:tc>
      </w:tr>
    </w:tbl>
    <w:p w14:paraId="09E5E80B" w14:textId="77777777" w:rsidR="009337CC" w:rsidRPr="008A0C9A" w:rsidRDefault="009337CC"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A84B58" w14:paraId="20510D27" w14:textId="77777777" w:rsidTr="00A644C5">
        <w:tc>
          <w:tcPr>
            <w:tcW w:w="1562" w:type="dxa"/>
            <w:gridSpan w:val="2"/>
            <w:shd w:val="clear" w:color="auto" w:fill="92D050"/>
          </w:tcPr>
          <w:p w14:paraId="7088DF42"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31651A63" w:rsidR="007631F2" w:rsidRPr="00980B1B" w:rsidRDefault="00980B1B">
            <w:pPr>
              <w:spacing w:before="120" w:after="120"/>
              <w:rPr>
                <w:rFonts w:ascii="Century Gothic" w:hAnsi="Century Gothic" w:cs="Calibri"/>
                <w:b/>
                <w:color w:val="FFFFFF" w:themeColor="background1"/>
                <w:sz w:val="20"/>
                <w:szCs w:val="20"/>
                <w:lang w:val="fr-FR"/>
              </w:rPr>
            </w:pPr>
            <w:r w:rsidRPr="00980B1B">
              <w:rPr>
                <w:rFonts w:ascii="Century Gothic" w:hAnsi="Century Gothic" w:cs="Calibri"/>
                <w:b/>
                <w:color w:val="FFFFFF" w:themeColor="background1"/>
                <w:sz w:val="20"/>
                <w:szCs w:val="20"/>
                <w:lang w:val="fr-FR"/>
              </w:rPr>
              <w:t>Système de gestion de la sécurité et de la qualité des denrées alimentaires</w:t>
            </w:r>
          </w:p>
        </w:tc>
      </w:tr>
      <w:tr w:rsidR="007631F2" w:rsidRPr="00A84B58" w14:paraId="49E0FEAC" w14:textId="77777777" w:rsidTr="00A644C5">
        <w:tc>
          <w:tcPr>
            <w:tcW w:w="1562" w:type="dxa"/>
            <w:gridSpan w:val="2"/>
            <w:shd w:val="clear" w:color="auto" w:fill="92D050"/>
          </w:tcPr>
          <w:p w14:paraId="607261F0"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15A64CC2" w:rsidR="007631F2" w:rsidRPr="00F32CD8" w:rsidRDefault="00F32CD8">
            <w:pPr>
              <w:spacing w:before="120" w:after="120"/>
              <w:rPr>
                <w:rFonts w:ascii="Century Gothic" w:hAnsi="Century Gothic" w:cs="Calibri"/>
                <w:color w:val="FFFFFF" w:themeColor="background1"/>
                <w:sz w:val="20"/>
                <w:szCs w:val="20"/>
                <w:lang w:val="fr-FR"/>
              </w:rPr>
            </w:pPr>
            <w:r w:rsidRPr="00F32CD8">
              <w:rPr>
                <w:rFonts w:ascii="Century Gothic" w:hAnsi="Century Gothic" w:cs="Calibri"/>
                <w:color w:val="FFFFFF" w:themeColor="background1"/>
                <w:sz w:val="20"/>
                <w:szCs w:val="20"/>
                <w:lang w:val="fr-FR"/>
              </w:rPr>
              <w:t>Manuel sur la sécurité et la qualité des denrées alimentaires</w:t>
            </w:r>
          </w:p>
        </w:tc>
      </w:tr>
      <w:tr w:rsidR="002B6B77" w:rsidRPr="008A405F" w14:paraId="7714C2A7" w14:textId="77777777" w:rsidTr="00173810">
        <w:tc>
          <w:tcPr>
            <w:tcW w:w="1562" w:type="dxa"/>
            <w:gridSpan w:val="2"/>
            <w:shd w:val="clear" w:color="auto" w:fill="D9D9D9" w:themeFill="background1" w:themeFillShade="D9"/>
          </w:tcPr>
          <w:p w14:paraId="112C48C1" w14:textId="510B79CD" w:rsidR="002B6B77" w:rsidRPr="008A405F"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Pr>
          <w:p w14:paraId="6AEFD6DF" w14:textId="51F5C4FC" w:rsidR="002B6B77" w:rsidRPr="008A405F"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Pr>
          <w:p w14:paraId="0E132326" w14:textId="09631E87" w:rsidR="002B6B77" w:rsidRPr="008A405F"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0F381F48" w14:textId="45333D35" w:rsidR="002B6B77" w:rsidRPr="008A405F"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643F48" w:rsidRPr="00A84B58" w14:paraId="2273F179" w14:textId="77777777" w:rsidTr="00173810">
        <w:tc>
          <w:tcPr>
            <w:tcW w:w="1562" w:type="dxa"/>
            <w:gridSpan w:val="2"/>
            <w:shd w:val="clear" w:color="auto" w:fill="D9D9D9" w:themeFill="background1" w:themeFillShade="D9"/>
          </w:tcPr>
          <w:p w14:paraId="3A50F6DD" w14:textId="50748049"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4F1B4710" w14:textId="7400250E" w:rsidR="00643F48" w:rsidRPr="001C4C75" w:rsidRDefault="001C4C75" w:rsidP="001C4C75">
            <w:pPr>
              <w:rPr>
                <w:rFonts w:ascii="Century Gothic" w:hAnsi="Century Gothic" w:cs="Calibri"/>
                <w:b/>
                <w:sz w:val="20"/>
                <w:szCs w:val="20"/>
                <w:lang w:val="fr-FR"/>
              </w:rPr>
            </w:pPr>
            <w:r w:rsidRPr="001C4C75">
              <w:rPr>
                <w:rFonts w:ascii="Century Gothic" w:hAnsi="Century Gothic" w:cs="Calibri"/>
                <w:sz w:val="20"/>
                <w:szCs w:val="20"/>
                <w:lang w:val="fr-FR"/>
              </w:rPr>
              <w:t>Les processus et procédures de l'entreprise ayant pour objectif le respect des exigences de le START ! programme doivent être documentés pour garantir leur application efficace et cohérente, faciliter la formation et contribuer au contrôle préalable de la fabrication d'un produit sûr.</w:t>
            </w:r>
          </w:p>
        </w:tc>
        <w:tc>
          <w:tcPr>
            <w:tcW w:w="1275" w:type="dxa"/>
          </w:tcPr>
          <w:p w14:paraId="6482154A" w14:textId="77777777" w:rsidR="00643F48" w:rsidRPr="001C4C75" w:rsidRDefault="00643F48" w:rsidP="00643F48">
            <w:pPr>
              <w:spacing w:before="120" w:after="120"/>
              <w:rPr>
                <w:rFonts w:ascii="Century Gothic" w:hAnsi="Century Gothic" w:cs="Calibri"/>
                <w:b/>
                <w:sz w:val="20"/>
                <w:szCs w:val="20"/>
                <w:lang w:val="fr-FR"/>
              </w:rPr>
            </w:pPr>
          </w:p>
        </w:tc>
        <w:tc>
          <w:tcPr>
            <w:tcW w:w="3402" w:type="dxa"/>
          </w:tcPr>
          <w:p w14:paraId="6D77A7F9" w14:textId="77777777" w:rsidR="00643F48" w:rsidRPr="001C4C75" w:rsidRDefault="00643F48" w:rsidP="00643F48">
            <w:pPr>
              <w:spacing w:before="120" w:after="120"/>
              <w:rPr>
                <w:rFonts w:ascii="Century Gothic" w:hAnsi="Century Gothic" w:cs="Calibri"/>
                <w:b/>
                <w:sz w:val="20"/>
                <w:szCs w:val="20"/>
                <w:lang w:val="fr-FR"/>
              </w:rPr>
            </w:pPr>
          </w:p>
        </w:tc>
      </w:tr>
      <w:tr w:rsidR="00A87C4F" w:rsidRPr="00A84B58"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67B0873C" w:rsidR="00A87C4F" w:rsidRPr="00DD6D14" w:rsidRDefault="00DD6D14" w:rsidP="00A87C4F">
            <w:pPr>
              <w:spacing w:before="120" w:after="120"/>
              <w:rPr>
                <w:rFonts w:ascii="Century Gothic" w:hAnsi="Century Gothic" w:cs="Calibri"/>
                <w:color w:val="000000"/>
                <w:sz w:val="20"/>
                <w:szCs w:val="20"/>
                <w:lang w:val="fr-FR"/>
              </w:rPr>
            </w:pPr>
            <w:r w:rsidRPr="009B17C4">
              <w:rPr>
                <w:rFonts w:ascii="Century Gothic" w:hAnsi="Century Gothic"/>
                <w:sz w:val="20"/>
                <w:szCs w:val="20"/>
                <w:lang w:val="fr-FR"/>
              </w:rPr>
              <w:t>Les procédures, méthodes de travail et pratiques du site doivent être rassemblées dans un manuel puis imprimées ou conservées sur un support électronique.</w:t>
            </w:r>
          </w:p>
        </w:tc>
        <w:tc>
          <w:tcPr>
            <w:tcW w:w="1275" w:type="dxa"/>
          </w:tcPr>
          <w:p w14:paraId="16A8E430" w14:textId="77777777" w:rsidR="00A87C4F" w:rsidRPr="00DD6D14" w:rsidRDefault="00A87C4F" w:rsidP="00A87C4F">
            <w:pPr>
              <w:spacing w:before="120" w:after="120"/>
              <w:rPr>
                <w:rFonts w:ascii="Century Gothic" w:hAnsi="Century Gothic" w:cstheme="minorHAnsi"/>
                <w:sz w:val="20"/>
                <w:szCs w:val="20"/>
                <w:lang w:val="fr-FR"/>
              </w:rPr>
            </w:pPr>
          </w:p>
        </w:tc>
        <w:tc>
          <w:tcPr>
            <w:tcW w:w="3402" w:type="dxa"/>
          </w:tcPr>
          <w:p w14:paraId="6846C1AD" w14:textId="77777777" w:rsidR="00A87C4F" w:rsidRPr="00DD6D14" w:rsidRDefault="00A87C4F" w:rsidP="00A87C4F">
            <w:pPr>
              <w:spacing w:before="120" w:after="120"/>
              <w:rPr>
                <w:rFonts w:ascii="Century Gothic" w:hAnsi="Century Gothic" w:cstheme="minorHAnsi"/>
                <w:sz w:val="20"/>
                <w:szCs w:val="20"/>
                <w:lang w:val="fr-FR"/>
              </w:rPr>
            </w:pPr>
          </w:p>
        </w:tc>
      </w:tr>
      <w:tr w:rsidR="006A0107" w:rsidRPr="009B17C4"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0602E46" w:rsidR="006A0107" w:rsidRPr="009B17C4" w:rsidRDefault="009B17C4" w:rsidP="006A0107">
            <w:pPr>
              <w:spacing w:before="120" w:after="120"/>
              <w:rPr>
                <w:rFonts w:ascii="Century Gothic" w:hAnsi="Century Gothic" w:cs="Calibri"/>
                <w:color w:val="FFFFFF" w:themeColor="background1"/>
                <w:sz w:val="20"/>
                <w:szCs w:val="20"/>
                <w:lang w:val="fr-FR"/>
              </w:rPr>
            </w:pPr>
            <w:r w:rsidRPr="009B17C4">
              <w:rPr>
                <w:rFonts w:ascii="Century Gothic" w:hAnsi="Century Gothic" w:cs="Calibri"/>
                <w:color w:val="FFFFFF" w:themeColor="background1"/>
                <w:sz w:val="20"/>
                <w:szCs w:val="20"/>
                <w:lang w:val="fr-FR"/>
              </w:rPr>
              <w:t>Contrôle des documents</w:t>
            </w:r>
          </w:p>
        </w:tc>
      </w:tr>
      <w:tr w:rsidR="002B6B77" w:rsidRPr="008A405F" w14:paraId="76235163" w14:textId="77777777" w:rsidTr="00173810">
        <w:tc>
          <w:tcPr>
            <w:tcW w:w="1562" w:type="dxa"/>
            <w:gridSpan w:val="2"/>
            <w:shd w:val="clear" w:color="auto" w:fill="D9D9D9" w:themeFill="background1" w:themeFillShade="D9"/>
          </w:tcPr>
          <w:p w14:paraId="4188779C" w14:textId="1A505DBD" w:rsidR="002B6B77" w:rsidRPr="008A405F"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Pr>
          <w:p w14:paraId="2B617656" w14:textId="7320468B" w:rsidR="002B6B77" w:rsidRPr="008A405F" w:rsidRDefault="002B6B77" w:rsidP="002B6B77">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5" w:type="dxa"/>
          </w:tcPr>
          <w:p w14:paraId="550592D7" w14:textId="6E1F7C80" w:rsidR="002B6B77" w:rsidRPr="008A405F"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1DF1487" w14:textId="711FB4B1" w:rsidR="002B6B77" w:rsidRPr="008A405F"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643F48" w:rsidRPr="00A84B58" w14:paraId="611E072E" w14:textId="77777777" w:rsidTr="00173810">
        <w:tc>
          <w:tcPr>
            <w:tcW w:w="1562" w:type="dxa"/>
            <w:gridSpan w:val="2"/>
            <w:shd w:val="clear" w:color="auto" w:fill="D9D9D9" w:themeFill="background1" w:themeFillShade="D9"/>
          </w:tcPr>
          <w:p w14:paraId="4F92DC37" w14:textId="4DE3F4A4"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5016FB21" w14:textId="15085BD9" w:rsidR="00643F48" w:rsidRPr="00A72AB3" w:rsidRDefault="00A72AB3" w:rsidP="00A72AB3">
            <w:pPr>
              <w:rPr>
                <w:rFonts w:ascii="Century Gothic" w:hAnsi="Century Gothic" w:cs="Calibri"/>
                <w:b/>
                <w:color w:val="000000"/>
                <w:sz w:val="20"/>
                <w:szCs w:val="20"/>
                <w:lang w:val="fr-FR"/>
              </w:rPr>
            </w:pPr>
            <w:r w:rsidRPr="00A72AB3">
              <w:rPr>
                <w:rFonts w:ascii="Century Gothic" w:hAnsi="Century Gothic" w:cs="Calibri"/>
                <w:sz w:val="20"/>
                <w:szCs w:val="20"/>
                <w:lang w:val="fr-FR"/>
              </w:rPr>
              <w:t>L'entreprise doit disposer d'un système de contrôle de documents efficace pour garantir que seules les versions correctes, y compris les formulaires de consignation, sont disponibles et en service.</w:t>
            </w:r>
          </w:p>
        </w:tc>
        <w:tc>
          <w:tcPr>
            <w:tcW w:w="1275" w:type="dxa"/>
          </w:tcPr>
          <w:p w14:paraId="1CACEFF7" w14:textId="77777777" w:rsidR="00643F48" w:rsidRPr="00A72AB3" w:rsidRDefault="00643F48" w:rsidP="00643F48">
            <w:pPr>
              <w:spacing w:before="120" w:after="120"/>
              <w:rPr>
                <w:rFonts w:ascii="Century Gothic" w:hAnsi="Century Gothic" w:cs="Calibri"/>
                <w:b/>
                <w:sz w:val="20"/>
                <w:szCs w:val="20"/>
                <w:lang w:val="fr-FR"/>
              </w:rPr>
            </w:pPr>
          </w:p>
        </w:tc>
        <w:tc>
          <w:tcPr>
            <w:tcW w:w="3402" w:type="dxa"/>
          </w:tcPr>
          <w:p w14:paraId="317E9B71" w14:textId="77777777" w:rsidR="00643F48" w:rsidRPr="00A72AB3" w:rsidRDefault="00643F48" w:rsidP="00643F48">
            <w:pPr>
              <w:spacing w:before="120" w:after="120"/>
              <w:rPr>
                <w:rFonts w:ascii="Century Gothic" w:hAnsi="Century Gothic" w:cs="Calibri"/>
                <w:b/>
                <w:sz w:val="20"/>
                <w:szCs w:val="20"/>
                <w:lang w:val="fr-FR"/>
              </w:rPr>
            </w:pPr>
          </w:p>
        </w:tc>
      </w:tr>
      <w:tr w:rsidR="00CB6092" w:rsidRPr="00A84B58"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2B34CEAE" w14:textId="77777777" w:rsidR="000660E0" w:rsidRPr="000B4426" w:rsidRDefault="000660E0" w:rsidP="000660E0">
            <w:pPr>
              <w:rPr>
                <w:rFonts w:ascii="Century Gothic" w:hAnsi="Century Gothic" w:cs="Calibri"/>
                <w:sz w:val="20"/>
                <w:szCs w:val="20"/>
                <w:lang w:val="fr-FR"/>
              </w:rPr>
            </w:pPr>
            <w:r w:rsidRPr="000B4426">
              <w:rPr>
                <w:rFonts w:ascii="Century Gothic" w:hAnsi="Century Gothic" w:cs="Calibri"/>
                <w:sz w:val="20"/>
                <w:szCs w:val="20"/>
                <w:lang w:val="fr-FR"/>
              </w:rPr>
              <w:t>L'entreprise doit disposer d'une procédure permettant de gérer les documents faisant partie du système de sécurité et de qualité des denrées alimentaires.</w:t>
            </w:r>
          </w:p>
          <w:p w14:paraId="0221E43D" w14:textId="77777777" w:rsidR="000660E0" w:rsidRPr="000B4426" w:rsidRDefault="000660E0" w:rsidP="000660E0">
            <w:pPr>
              <w:rPr>
                <w:rFonts w:ascii="Century Gothic" w:hAnsi="Century Gothic" w:cs="Calibri"/>
                <w:sz w:val="20"/>
                <w:szCs w:val="20"/>
                <w:lang w:val="fr-FR"/>
              </w:rPr>
            </w:pPr>
          </w:p>
          <w:p w14:paraId="6EAE7A30" w14:textId="74C5D589" w:rsidR="000660E0" w:rsidRPr="000B4426" w:rsidRDefault="000660E0" w:rsidP="000660E0">
            <w:pPr>
              <w:rPr>
                <w:rFonts w:ascii="Century Gothic" w:hAnsi="Century Gothic" w:cs="Calibri"/>
                <w:sz w:val="20"/>
                <w:szCs w:val="20"/>
                <w:lang w:val="fr-FR"/>
              </w:rPr>
            </w:pPr>
            <w:r w:rsidRPr="000B4426">
              <w:rPr>
                <w:rFonts w:ascii="Century Gothic" w:hAnsi="Century Gothic" w:cs="Calibri"/>
                <w:sz w:val="20"/>
                <w:szCs w:val="20"/>
                <w:lang w:val="fr-FR"/>
              </w:rPr>
              <w:lastRenderedPageBreak/>
              <w:t>Lorsque les documents sont stockés sous forme électronique, ceux-ci doivent également être :</w:t>
            </w:r>
          </w:p>
          <w:p w14:paraId="19CE60E5" w14:textId="77777777" w:rsidR="000660E0" w:rsidRPr="000B4426" w:rsidRDefault="000660E0" w:rsidP="000660E0">
            <w:pPr>
              <w:rPr>
                <w:rFonts w:ascii="Century Gothic" w:hAnsi="Century Gothic" w:cs="Calibri"/>
                <w:sz w:val="20"/>
                <w:szCs w:val="20"/>
                <w:lang w:val="fr-FR"/>
              </w:rPr>
            </w:pPr>
          </w:p>
          <w:p w14:paraId="28226697" w14:textId="77777777" w:rsidR="000660E0" w:rsidRPr="000B4426" w:rsidRDefault="000660E0" w:rsidP="00B97D71">
            <w:pPr>
              <w:pStyle w:val="ListBullet"/>
              <w:rPr>
                <w:color w:val="auto"/>
              </w:rPr>
            </w:pPr>
            <w:r w:rsidRPr="000B4426">
              <w:rPr>
                <w:color w:val="auto"/>
              </w:rPr>
              <w:t>conservés de manière sécurisée (c-à-d. , avec un accès autorisé, un contrôle des modifications, ou protégés par un mot de passe)</w:t>
            </w:r>
          </w:p>
          <w:p w14:paraId="3BA06555" w14:textId="70452827" w:rsidR="000660E0" w:rsidRPr="000B4426" w:rsidRDefault="000660E0" w:rsidP="00B97D71">
            <w:pPr>
              <w:pStyle w:val="ListBullet"/>
              <w:rPr>
                <w:color w:val="auto"/>
              </w:rPr>
            </w:pPr>
            <w:r w:rsidRPr="000B4426">
              <w:rPr>
                <w:color w:val="auto"/>
              </w:rPr>
              <w:t>sauvegardés pour empêcher la perte de données.</w:t>
            </w:r>
          </w:p>
        </w:tc>
        <w:tc>
          <w:tcPr>
            <w:tcW w:w="1275" w:type="dxa"/>
          </w:tcPr>
          <w:p w14:paraId="135C4C84" w14:textId="77777777" w:rsidR="00CB6092" w:rsidRPr="000660E0" w:rsidRDefault="00CB6092" w:rsidP="00CB6092">
            <w:pPr>
              <w:spacing w:before="120" w:after="120"/>
              <w:rPr>
                <w:rFonts w:ascii="Century Gothic" w:hAnsi="Century Gothic" w:cs="Calibri"/>
                <w:b/>
                <w:sz w:val="20"/>
                <w:szCs w:val="20"/>
                <w:lang w:val="fr-FR"/>
              </w:rPr>
            </w:pPr>
          </w:p>
        </w:tc>
        <w:tc>
          <w:tcPr>
            <w:tcW w:w="3402" w:type="dxa"/>
          </w:tcPr>
          <w:p w14:paraId="56F0273D" w14:textId="77777777" w:rsidR="00CB6092" w:rsidRPr="000660E0" w:rsidRDefault="00CB6092" w:rsidP="00CB6092">
            <w:pPr>
              <w:spacing w:before="120" w:after="120"/>
              <w:rPr>
                <w:rFonts w:ascii="Century Gothic" w:hAnsi="Century Gothic" w:cs="Calibri"/>
                <w:b/>
                <w:sz w:val="20"/>
                <w:szCs w:val="20"/>
                <w:lang w:val="fr-FR"/>
              </w:rPr>
            </w:pPr>
          </w:p>
        </w:tc>
      </w:tr>
      <w:tr w:rsidR="00CB6092" w:rsidRPr="00A84B58"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DDC1FC0" w:rsidR="00CB6092" w:rsidRPr="00ED232E" w:rsidRDefault="00ED232E" w:rsidP="00CB6092">
            <w:pPr>
              <w:spacing w:before="120" w:after="120"/>
              <w:rPr>
                <w:rFonts w:ascii="Century Gothic" w:hAnsi="Century Gothic" w:cs="Calibri"/>
                <w:b/>
                <w:color w:val="FFFFFF" w:themeColor="background1"/>
                <w:sz w:val="20"/>
                <w:szCs w:val="20"/>
                <w:lang w:val="fr-FR"/>
              </w:rPr>
            </w:pPr>
            <w:r w:rsidRPr="00ED232E">
              <w:rPr>
                <w:rFonts w:ascii="Century Gothic" w:hAnsi="Century Gothic" w:cs="Calibri"/>
                <w:color w:val="FFFFFF" w:themeColor="background1"/>
                <w:sz w:val="20"/>
                <w:szCs w:val="20"/>
                <w:lang w:val="fr-FR"/>
              </w:rPr>
              <w:t>Réalisation et conservation des enregistrements</w:t>
            </w:r>
          </w:p>
        </w:tc>
      </w:tr>
      <w:tr w:rsidR="002B6B77" w:rsidRPr="008A405F" w14:paraId="4D08DB00" w14:textId="77777777" w:rsidTr="00173810">
        <w:tc>
          <w:tcPr>
            <w:tcW w:w="1562" w:type="dxa"/>
            <w:gridSpan w:val="2"/>
            <w:shd w:val="clear" w:color="auto" w:fill="D9D9D9" w:themeFill="background1" w:themeFillShade="D9"/>
          </w:tcPr>
          <w:p w14:paraId="3A9DB7F3" w14:textId="038A1C20" w:rsidR="002B6B77" w:rsidRPr="008A405F"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Pr>
          <w:p w14:paraId="4FA6B4B3" w14:textId="2C928869" w:rsidR="002B6B77" w:rsidRPr="008A405F" w:rsidRDefault="002B6B77" w:rsidP="002B6B77">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75" w:type="dxa"/>
          </w:tcPr>
          <w:p w14:paraId="496F258C" w14:textId="55DD189A" w:rsidR="002B6B77" w:rsidRPr="008A405F"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480042A0" w14:textId="59262828" w:rsidR="002B6B77" w:rsidRPr="008A405F"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643F48" w:rsidRPr="00A84B58" w14:paraId="627CE577" w14:textId="77777777" w:rsidTr="00173810">
        <w:tc>
          <w:tcPr>
            <w:tcW w:w="1562" w:type="dxa"/>
            <w:gridSpan w:val="2"/>
            <w:shd w:val="clear" w:color="auto" w:fill="D9D9D9" w:themeFill="background1" w:themeFillShade="D9"/>
          </w:tcPr>
          <w:p w14:paraId="58C570E2" w14:textId="22BA3F5C"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2988834B" w14:textId="745E5FD3" w:rsidR="00643F48" w:rsidRPr="006048CA" w:rsidRDefault="006048CA" w:rsidP="006048CA">
            <w:pPr>
              <w:rPr>
                <w:rFonts w:ascii="Century Gothic" w:hAnsi="Century Gothic" w:cs="Calibri"/>
                <w:b/>
                <w:sz w:val="20"/>
                <w:szCs w:val="20"/>
                <w:lang w:val="fr-FR"/>
              </w:rPr>
            </w:pPr>
            <w:r w:rsidRPr="006048CA">
              <w:rPr>
                <w:rFonts w:ascii="Century Gothic" w:hAnsi="Century Gothic" w:cs="Calibri"/>
                <w:sz w:val="20"/>
                <w:szCs w:val="20"/>
                <w:lang w:val="fr-FR"/>
              </w:rPr>
              <w:t>Le site doit conserver de véritables enregistrements pour démontrer l'existence d'un contrôle efficace de la sécurité sanitaire, légalité et qualité des produits.</w:t>
            </w:r>
          </w:p>
        </w:tc>
        <w:tc>
          <w:tcPr>
            <w:tcW w:w="1275" w:type="dxa"/>
          </w:tcPr>
          <w:p w14:paraId="75218B04" w14:textId="77777777" w:rsidR="00643F48" w:rsidRPr="006048CA" w:rsidRDefault="00643F48" w:rsidP="00643F48">
            <w:pPr>
              <w:spacing w:before="120" w:after="120"/>
              <w:rPr>
                <w:rFonts w:ascii="Century Gothic" w:hAnsi="Century Gothic" w:cs="Calibri"/>
                <w:b/>
                <w:sz w:val="20"/>
                <w:szCs w:val="20"/>
                <w:lang w:val="fr-FR"/>
              </w:rPr>
            </w:pPr>
          </w:p>
        </w:tc>
        <w:tc>
          <w:tcPr>
            <w:tcW w:w="3402" w:type="dxa"/>
          </w:tcPr>
          <w:p w14:paraId="22DF1031" w14:textId="77777777" w:rsidR="00643F48" w:rsidRPr="006048CA" w:rsidRDefault="00643F48" w:rsidP="00643F48">
            <w:pPr>
              <w:spacing w:before="120" w:after="120"/>
              <w:rPr>
                <w:rFonts w:ascii="Century Gothic" w:hAnsi="Century Gothic" w:cs="Calibri"/>
                <w:b/>
                <w:sz w:val="20"/>
                <w:szCs w:val="20"/>
                <w:lang w:val="fr-FR"/>
              </w:rPr>
            </w:pPr>
          </w:p>
        </w:tc>
      </w:tr>
      <w:tr w:rsidR="00C04534" w:rsidRPr="00A84B58"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37F16AC" w14:textId="77777777" w:rsidR="00A82418" w:rsidRPr="000B4426" w:rsidRDefault="00A82418" w:rsidP="00A82418">
            <w:pPr>
              <w:rPr>
                <w:rFonts w:ascii="Century Gothic" w:hAnsi="Century Gothic"/>
                <w:sz w:val="20"/>
                <w:szCs w:val="20"/>
                <w:lang w:val="fr-FR"/>
              </w:rPr>
            </w:pPr>
            <w:r w:rsidRPr="000B4426">
              <w:rPr>
                <w:rFonts w:ascii="Century Gothic" w:hAnsi="Century Gothic"/>
                <w:sz w:val="20"/>
                <w:szCs w:val="20"/>
                <w:lang w:val="fr-FR"/>
              </w:rPr>
              <w:t>Les enregistrements doivent être lisibles, conservés dans de bonnes conditions et faciles à trouver. Toute modification des enregistrements doit être autorisée et la justification de la modification doit être consignée. Lorsque les enregistrements sont sous forme électronique, ceux-ci doivent également être :</w:t>
            </w:r>
          </w:p>
          <w:p w14:paraId="5EA99D05" w14:textId="77777777" w:rsidR="00A82418" w:rsidRPr="000B4426" w:rsidRDefault="00A82418" w:rsidP="00B97D71">
            <w:pPr>
              <w:pStyle w:val="ListBullet"/>
              <w:rPr>
                <w:color w:val="auto"/>
              </w:rPr>
            </w:pPr>
            <w:r w:rsidRPr="000B4426">
              <w:rPr>
                <w:color w:val="auto"/>
              </w:rPr>
              <w:t>conservés de manière sécurisée (c-à-d. , avec un accès autorisé, un contrôle des modifications, ou protégés par un mot de passe)</w:t>
            </w:r>
          </w:p>
          <w:p w14:paraId="7315388D" w14:textId="25E85FA2" w:rsidR="00A82418" w:rsidRPr="000B4426" w:rsidRDefault="00A82418" w:rsidP="00B97D71">
            <w:pPr>
              <w:pStyle w:val="ListBullet"/>
              <w:rPr>
                <w:color w:val="auto"/>
              </w:rPr>
            </w:pPr>
            <w:r w:rsidRPr="000B4426">
              <w:rPr>
                <w:color w:val="auto"/>
              </w:rPr>
              <w:t>dûment sauvegardés pour empêcher la perte de données.</w:t>
            </w:r>
          </w:p>
        </w:tc>
        <w:tc>
          <w:tcPr>
            <w:tcW w:w="1275" w:type="dxa"/>
          </w:tcPr>
          <w:p w14:paraId="10278066" w14:textId="77777777" w:rsidR="00C04534" w:rsidRPr="00A82418" w:rsidRDefault="00C04534" w:rsidP="00C04534">
            <w:pPr>
              <w:spacing w:before="120" w:after="120"/>
              <w:rPr>
                <w:rFonts w:ascii="Century Gothic" w:hAnsi="Century Gothic" w:cs="Calibri"/>
                <w:b/>
                <w:sz w:val="20"/>
                <w:szCs w:val="20"/>
                <w:lang w:val="fr-FR"/>
              </w:rPr>
            </w:pPr>
          </w:p>
        </w:tc>
        <w:tc>
          <w:tcPr>
            <w:tcW w:w="3402" w:type="dxa"/>
          </w:tcPr>
          <w:p w14:paraId="5675703E" w14:textId="77777777" w:rsidR="00C04534" w:rsidRPr="00A82418" w:rsidRDefault="00C04534" w:rsidP="00C04534">
            <w:pPr>
              <w:spacing w:before="120" w:after="120"/>
              <w:rPr>
                <w:rFonts w:ascii="Century Gothic" w:hAnsi="Century Gothic" w:cs="Calibri"/>
                <w:b/>
                <w:sz w:val="20"/>
                <w:szCs w:val="20"/>
                <w:lang w:val="fr-FR"/>
              </w:rPr>
            </w:pPr>
          </w:p>
        </w:tc>
      </w:tr>
      <w:tr w:rsidR="003331C9" w:rsidRPr="00A84B58"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07ACE1C9" w14:textId="77777777" w:rsidR="00A85466" w:rsidRPr="000B4426" w:rsidRDefault="00A85466" w:rsidP="00A85466">
            <w:pPr>
              <w:rPr>
                <w:rFonts w:ascii="Century Gothic" w:hAnsi="Century Gothic"/>
                <w:sz w:val="20"/>
                <w:szCs w:val="20"/>
                <w:lang w:val="fr-FR"/>
              </w:rPr>
            </w:pPr>
            <w:r w:rsidRPr="000B4426">
              <w:rPr>
                <w:rFonts w:ascii="Century Gothic" w:hAnsi="Century Gothic"/>
                <w:sz w:val="20"/>
                <w:szCs w:val="20"/>
                <w:lang w:val="fr-FR"/>
              </w:rPr>
              <w:t>Les enregistrements doivent être conservés pendant une période définie sans perdre de vue les aspects suivants :</w:t>
            </w:r>
          </w:p>
          <w:p w14:paraId="0E5EA381" w14:textId="77777777" w:rsidR="00A85466" w:rsidRPr="000B4426" w:rsidRDefault="00A85466" w:rsidP="00B97D71">
            <w:pPr>
              <w:pStyle w:val="ListBullet"/>
              <w:rPr>
                <w:color w:val="auto"/>
              </w:rPr>
            </w:pPr>
            <w:r w:rsidRPr="000B4426">
              <w:rPr>
                <w:color w:val="auto"/>
              </w:rPr>
              <w:t>toute exigence légale ou des clients</w:t>
            </w:r>
          </w:p>
          <w:p w14:paraId="5FB34A47" w14:textId="77777777" w:rsidR="00A85466" w:rsidRPr="000B4426" w:rsidRDefault="00A85466" w:rsidP="00B97D71">
            <w:pPr>
              <w:pStyle w:val="ListBullet"/>
              <w:rPr>
                <w:color w:val="auto"/>
              </w:rPr>
            </w:pPr>
            <w:r w:rsidRPr="000B4426">
              <w:rPr>
                <w:color w:val="auto"/>
              </w:rPr>
              <w:t>la durée de vie du produit.</w:t>
            </w:r>
          </w:p>
          <w:p w14:paraId="7C356B64" w14:textId="77777777" w:rsidR="00A85466" w:rsidRPr="000B4426" w:rsidRDefault="00A85466" w:rsidP="00A85466">
            <w:pPr>
              <w:rPr>
                <w:rFonts w:ascii="Century Gothic" w:hAnsi="Century Gothic"/>
                <w:sz w:val="20"/>
                <w:szCs w:val="20"/>
                <w:lang w:val="fr-FR"/>
              </w:rPr>
            </w:pPr>
            <w:r w:rsidRPr="000B4426">
              <w:rPr>
                <w:rFonts w:ascii="Century Gothic" w:hAnsi="Century Gothic"/>
                <w:sz w:val="20"/>
                <w:szCs w:val="20"/>
                <w:lang w:val="fr-FR"/>
              </w:rPr>
              <w:lastRenderedPageBreak/>
              <w:t>Ce dernier aspect doit tenir compte, lorsque l'étiquette le précise, de la possibilité que la durée de vie soit prolongée par le consommateur (c-à-d. grâce à la congélation).</w:t>
            </w:r>
          </w:p>
          <w:p w14:paraId="20D5DC26" w14:textId="77777777" w:rsidR="00A85466" w:rsidRPr="000B4426" w:rsidRDefault="00A85466" w:rsidP="00A85466">
            <w:pPr>
              <w:rPr>
                <w:rFonts w:ascii="Century Gothic" w:hAnsi="Century Gothic"/>
                <w:sz w:val="20"/>
                <w:szCs w:val="20"/>
                <w:lang w:val="fr-FR"/>
              </w:rPr>
            </w:pPr>
          </w:p>
          <w:p w14:paraId="2F976C8B" w14:textId="2865E739" w:rsidR="00A85466" w:rsidRPr="000B4426" w:rsidRDefault="00A85466" w:rsidP="00A85466">
            <w:pPr>
              <w:pStyle w:val="para"/>
              <w:rPr>
                <w:rFonts w:ascii="Century Gothic" w:hAnsi="Century Gothic"/>
                <w:color w:val="auto"/>
                <w:sz w:val="20"/>
                <w:szCs w:val="20"/>
                <w:lang w:val="fr-FR"/>
              </w:rPr>
            </w:pPr>
            <w:r w:rsidRPr="000B4426">
              <w:rPr>
                <w:rFonts w:ascii="Century Gothic" w:hAnsi="Century Gothic"/>
                <w:color w:val="auto"/>
                <w:sz w:val="20"/>
                <w:szCs w:val="20"/>
                <w:lang w:val="fr-FR"/>
              </w:rPr>
              <w:t>Les enregistrements doivent être conservés au minimum pour une période équivalant à la durée de vie du produit, plus 12 mois.</w:t>
            </w:r>
          </w:p>
        </w:tc>
        <w:tc>
          <w:tcPr>
            <w:tcW w:w="1275" w:type="dxa"/>
          </w:tcPr>
          <w:p w14:paraId="5F2BE204" w14:textId="77777777" w:rsidR="003331C9" w:rsidRPr="00A85466" w:rsidRDefault="003331C9" w:rsidP="003331C9">
            <w:pPr>
              <w:spacing w:before="120" w:after="120"/>
              <w:rPr>
                <w:rFonts w:ascii="Century Gothic" w:hAnsi="Century Gothic" w:cs="Calibri"/>
                <w:b/>
                <w:sz w:val="20"/>
                <w:szCs w:val="20"/>
                <w:lang w:val="fr-FR"/>
              </w:rPr>
            </w:pPr>
          </w:p>
        </w:tc>
        <w:tc>
          <w:tcPr>
            <w:tcW w:w="3402" w:type="dxa"/>
          </w:tcPr>
          <w:p w14:paraId="318AA545" w14:textId="77777777" w:rsidR="003331C9" w:rsidRPr="00A85466" w:rsidRDefault="003331C9" w:rsidP="003331C9">
            <w:pPr>
              <w:spacing w:before="120" w:after="120"/>
              <w:rPr>
                <w:rFonts w:ascii="Century Gothic" w:hAnsi="Century Gothic" w:cs="Calibri"/>
                <w:b/>
                <w:sz w:val="20"/>
                <w:szCs w:val="20"/>
                <w:lang w:val="fr-FR"/>
              </w:rPr>
            </w:pPr>
          </w:p>
        </w:tc>
      </w:tr>
      <w:tr w:rsidR="001674BD" w:rsidRPr="008F05D6" w14:paraId="6011F79D" w14:textId="77777777" w:rsidTr="00A644C5">
        <w:tc>
          <w:tcPr>
            <w:tcW w:w="1562" w:type="dxa"/>
            <w:gridSpan w:val="2"/>
            <w:shd w:val="clear" w:color="auto" w:fill="92D050"/>
          </w:tcPr>
          <w:p w14:paraId="0249C803" w14:textId="245FE139" w:rsidR="001674BD" w:rsidRPr="008A405F" w:rsidRDefault="00F55315" w:rsidP="003E61C2">
            <w:pPr>
              <w:spacing w:before="120" w:after="120"/>
              <w:rPr>
                <w:rFonts w:ascii="Century Gothic" w:hAnsi="Century Gothic" w:cs="Calibri"/>
                <w:b/>
                <w:color w:val="FFFFFF" w:themeColor="background1"/>
                <w:sz w:val="20"/>
                <w:szCs w:val="20"/>
              </w:rPr>
            </w:pPr>
            <w:r>
              <w:rPr>
                <w:rFonts w:ascii="Century Gothic" w:hAnsi="Century Gothic" w:cs="Calibri"/>
                <w:b/>
                <w:color w:val="FFFFFF" w:themeColor="background1"/>
                <w:sz w:val="20"/>
                <w:szCs w:val="20"/>
              </w:rPr>
              <w:t>3.4</w:t>
            </w:r>
          </w:p>
        </w:tc>
        <w:tc>
          <w:tcPr>
            <w:tcW w:w="8361" w:type="dxa"/>
            <w:gridSpan w:val="3"/>
            <w:tcBorders>
              <w:top w:val="single" w:sz="4" w:space="0" w:color="auto"/>
              <w:left w:val="single" w:sz="4" w:space="0" w:color="auto"/>
              <w:bottom w:val="single" w:sz="4" w:space="0" w:color="auto"/>
            </w:tcBorders>
            <w:shd w:val="clear" w:color="auto" w:fill="92D050"/>
          </w:tcPr>
          <w:p w14:paraId="638AD4C8" w14:textId="691AC2C1" w:rsidR="001674BD" w:rsidRPr="008B2EEA" w:rsidRDefault="00F55315" w:rsidP="009C323A">
            <w:pPr>
              <w:pStyle w:val="Heading2"/>
              <w:rPr>
                <w:rFonts w:ascii="Century Gothic" w:hAnsi="Century Gothic" w:cs="Calibri"/>
                <w:b w:val="0"/>
                <w:bCs w:val="0"/>
                <w:color w:val="FFFFFF" w:themeColor="background1"/>
                <w:sz w:val="20"/>
                <w:szCs w:val="20"/>
                <w:lang w:val="fr-FR"/>
              </w:rPr>
            </w:pPr>
            <w:r>
              <w:rPr>
                <w:rFonts w:ascii="Century Gothic" w:hAnsi="Century Gothic" w:cs="Calibri"/>
                <w:b w:val="0"/>
                <w:bCs w:val="0"/>
                <w:color w:val="FFFFFF" w:themeColor="background1"/>
                <w:sz w:val="20"/>
                <w:szCs w:val="20"/>
                <w:lang w:val="fr-FR"/>
              </w:rPr>
              <w:t>Les audits internes</w:t>
            </w:r>
          </w:p>
        </w:tc>
      </w:tr>
      <w:tr w:rsidR="001674BD" w:rsidRPr="00A84B58" w14:paraId="5311C406" w14:textId="77777777" w:rsidTr="005C4A8A">
        <w:tc>
          <w:tcPr>
            <w:tcW w:w="1562" w:type="dxa"/>
            <w:gridSpan w:val="2"/>
            <w:shd w:val="clear" w:color="auto" w:fill="D9D9D9" w:themeFill="background1" w:themeFillShade="D9"/>
          </w:tcPr>
          <w:p w14:paraId="4521E90F" w14:textId="521668A6" w:rsidR="001674BD" w:rsidRPr="005C4A8A" w:rsidRDefault="005C4A8A" w:rsidP="003E61C2">
            <w:pPr>
              <w:spacing w:before="120" w:after="120"/>
              <w:rPr>
                <w:rFonts w:ascii="Century Gothic" w:hAnsi="Century Gothic" w:cs="Calibri"/>
                <w:b/>
                <w:sz w:val="20"/>
                <w:szCs w:val="20"/>
              </w:rPr>
            </w:pPr>
            <w:r w:rsidRPr="005C4A8A">
              <w:rPr>
                <w:rFonts w:ascii="Century Gothic" w:hAnsi="Century Gothic" w:cs="Calibri"/>
                <w:b/>
                <w:sz w:val="20"/>
                <w:szCs w:val="20"/>
              </w:rPr>
              <w:t>SOI</w:t>
            </w:r>
          </w:p>
        </w:tc>
        <w:tc>
          <w:tcPr>
            <w:tcW w:w="8361" w:type="dxa"/>
            <w:gridSpan w:val="3"/>
            <w:tcBorders>
              <w:top w:val="single" w:sz="4" w:space="0" w:color="auto"/>
              <w:left w:val="single" w:sz="4" w:space="0" w:color="auto"/>
              <w:bottom w:val="single" w:sz="4" w:space="0" w:color="auto"/>
            </w:tcBorders>
            <w:shd w:val="clear" w:color="auto" w:fill="FFFFFF" w:themeFill="background1"/>
          </w:tcPr>
          <w:p w14:paraId="40F6B1DA" w14:textId="287A4DB7" w:rsidR="001674BD" w:rsidRPr="005C4A8A" w:rsidRDefault="005C4A8A" w:rsidP="005C4A8A">
            <w:pPr>
              <w:autoSpaceDE w:val="0"/>
              <w:autoSpaceDN w:val="0"/>
              <w:adjustRightInd w:val="0"/>
              <w:rPr>
                <w:rFonts w:ascii="Circe-Light" w:hAnsi="Circe-Light" w:cs="Circe-Light"/>
                <w:sz w:val="20"/>
                <w:szCs w:val="20"/>
                <w:lang w:val="fr-FR"/>
              </w:rPr>
            </w:pPr>
            <w:r w:rsidRPr="005C4A8A">
              <w:rPr>
                <w:rFonts w:ascii="Century Gothic" w:hAnsi="Century Gothic" w:cs="Calibri"/>
                <w:sz w:val="20"/>
                <w:szCs w:val="20"/>
                <w:lang w:val="fr-FR"/>
              </w:rPr>
              <w:t>L'entreprise doit pouvoir démontrer qu'elle vérifie l'application réelle du plan de sécurité des denrées alimentaires et la mise en place des exigences de la Norme Mondiale de Sécurité des Denrées Alimentaires, ainsi que le système de gestion de la sécurité et de la qualité des denrées alimentaires du site.</w:t>
            </w:r>
          </w:p>
        </w:tc>
      </w:tr>
      <w:tr w:rsidR="003E61C2" w:rsidRPr="00A84B58"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A7F1A04" w:rsidR="003E61C2" w:rsidRPr="008B2EEA" w:rsidRDefault="009C323A" w:rsidP="009C323A">
            <w:pPr>
              <w:pStyle w:val="Heading2"/>
              <w:rPr>
                <w:rFonts w:ascii="Century Gothic" w:hAnsi="Century Gothic" w:cs="Calibri"/>
                <w:b w:val="0"/>
                <w:bCs w:val="0"/>
                <w:color w:val="FFFFFF" w:themeColor="background1"/>
                <w:sz w:val="20"/>
                <w:szCs w:val="20"/>
                <w:lang w:val="fr-FR"/>
              </w:rPr>
            </w:pPr>
            <w:r w:rsidRPr="008B2EEA">
              <w:rPr>
                <w:rFonts w:ascii="Century Gothic" w:hAnsi="Century Gothic" w:cs="Calibri"/>
                <w:b w:val="0"/>
                <w:bCs w:val="0"/>
                <w:color w:val="FFFFFF" w:themeColor="background1"/>
                <w:sz w:val="20"/>
                <w:szCs w:val="20"/>
                <w:lang w:val="fr-FR"/>
              </w:rPr>
              <w:t>Approbation des fournisseurs et des matières premières, et contrôle de la performance</w:t>
            </w:r>
          </w:p>
        </w:tc>
      </w:tr>
      <w:tr w:rsidR="003E61C2" w:rsidRPr="00A84B58"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63CCA335" w:rsidR="003E61C2" w:rsidRPr="00457778" w:rsidRDefault="00457778" w:rsidP="003E61C2">
            <w:pPr>
              <w:spacing w:before="120" w:after="120"/>
              <w:rPr>
                <w:rFonts w:ascii="Century Gothic" w:hAnsi="Century Gothic" w:cs="Calibri"/>
                <w:b/>
                <w:color w:val="FFFFFF" w:themeColor="background1"/>
                <w:sz w:val="20"/>
                <w:szCs w:val="20"/>
                <w:lang w:val="fr-FR"/>
              </w:rPr>
            </w:pPr>
            <w:r w:rsidRPr="00457778">
              <w:rPr>
                <w:rFonts w:ascii="Century Gothic" w:hAnsi="Century Gothic" w:cs="Calibri"/>
                <w:color w:val="FFFFFF" w:themeColor="background1"/>
                <w:sz w:val="20"/>
                <w:szCs w:val="20"/>
                <w:lang w:val="fr-FR"/>
              </w:rPr>
              <w:t>Gestion des fournisseurs de matières premières et d'emballages</w:t>
            </w:r>
          </w:p>
        </w:tc>
      </w:tr>
      <w:tr w:rsidR="002B6B77" w:rsidRPr="008A405F" w14:paraId="2FF016C9" w14:textId="77777777" w:rsidTr="00173810">
        <w:tc>
          <w:tcPr>
            <w:tcW w:w="1562" w:type="dxa"/>
            <w:gridSpan w:val="2"/>
            <w:shd w:val="clear" w:color="auto" w:fill="D9D9D9" w:themeFill="background1" w:themeFillShade="D9"/>
          </w:tcPr>
          <w:p w14:paraId="583CC779" w14:textId="40C91637" w:rsidR="002B6B77" w:rsidRPr="008A405F"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2EBD61D9" w14:textId="4F5D369A" w:rsidR="002B6B77" w:rsidRPr="008A405F"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25F8319" w14:textId="35798674" w:rsidR="002B6B77" w:rsidRPr="008A405F"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5351194" w14:textId="1FACDAD7" w:rsidR="002B6B77" w:rsidRPr="008A405F"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8F1610" w:rsidRPr="00A84B58" w14:paraId="634D94B6" w14:textId="77777777" w:rsidTr="00173810">
        <w:tc>
          <w:tcPr>
            <w:tcW w:w="1562" w:type="dxa"/>
            <w:gridSpan w:val="2"/>
            <w:shd w:val="clear" w:color="auto" w:fill="D9D9D9" w:themeFill="background1" w:themeFillShade="D9"/>
          </w:tcPr>
          <w:p w14:paraId="3BC47EF7" w14:textId="362BA5F3" w:rsidR="008F1610" w:rsidRPr="008A405F" w:rsidRDefault="008F1610" w:rsidP="008F161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7C47AC42" w14:textId="612B0DD6" w:rsidR="008F1610" w:rsidRPr="00C73D58" w:rsidRDefault="00C73D58" w:rsidP="00C73D58">
            <w:pPr>
              <w:rPr>
                <w:rFonts w:ascii="Century Gothic" w:hAnsi="Century Gothic" w:cs="Calibri"/>
                <w:b/>
                <w:sz w:val="20"/>
                <w:szCs w:val="20"/>
                <w:lang w:val="fr-FR"/>
              </w:rPr>
            </w:pPr>
            <w:r w:rsidRPr="00C73D58">
              <w:rPr>
                <w:rFonts w:ascii="Century Gothic" w:hAnsi="Century Gothic" w:cs="Calibri"/>
                <w:sz w:val="20"/>
                <w:szCs w:val="20"/>
                <w:lang w:val="fr-FR"/>
              </w:rPr>
              <w:t xml:space="preserve">L'entreprise doit avoir un système efficace d'approbation et de contrôle des fournisseurs. </w:t>
            </w:r>
            <w:r w:rsidRPr="00690EEB">
              <w:rPr>
                <w:rFonts w:ascii="Century Gothic" w:hAnsi="Century Gothic" w:cs="Calibri"/>
                <w:sz w:val="20"/>
                <w:szCs w:val="20"/>
                <w:lang w:val="fr-FR"/>
              </w:rPr>
              <w:t>Il permet de garantir que tous les risques potentiels provenant des matières premières (y compris les emballages primaires) et affectant la sécurité sanitaire, l'authenticité, la légalité et la qualité du produit fini sont compris et gérés.</w:t>
            </w:r>
          </w:p>
        </w:tc>
        <w:tc>
          <w:tcPr>
            <w:tcW w:w="1275" w:type="dxa"/>
            <w:tcBorders>
              <w:top w:val="single" w:sz="4" w:space="0" w:color="auto"/>
              <w:left w:val="single" w:sz="4" w:space="0" w:color="auto"/>
              <w:bottom w:val="single" w:sz="4" w:space="0" w:color="auto"/>
            </w:tcBorders>
            <w:shd w:val="clear" w:color="auto" w:fill="auto"/>
          </w:tcPr>
          <w:p w14:paraId="64A85AB5" w14:textId="77777777" w:rsidR="008F1610" w:rsidRPr="00C73D58" w:rsidRDefault="008F1610" w:rsidP="008F1610">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9ACBFFA" w14:textId="77777777" w:rsidR="008F1610" w:rsidRPr="00C73D58" w:rsidRDefault="008F1610" w:rsidP="008F1610">
            <w:pPr>
              <w:spacing w:before="120" w:after="120"/>
              <w:rPr>
                <w:rFonts w:ascii="Century Gothic" w:hAnsi="Century Gothic" w:cs="Calibri"/>
                <w:b/>
                <w:sz w:val="20"/>
                <w:szCs w:val="20"/>
                <w:lang w:val="fr-FR"/>
              </w:rPr>
            </w:pPr>
          </w:p>
        </w:tc>
      </w:tr>
      <w:tr w:rsidR="003E61C2" w:rsidRPr="00A84B58"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03D761D" w14:textId="0B98A94B" w:rsidR="003E61C2" w:rsidRPr="006C0166" w:rsidRDefault="006C0166" w:rsidP="005D7F71">
            <w:pPr>
              <w:pStyle w:val="para"/>
              <w:rPr>
                <w:lang w:val="fr-FR"/>
              </w:rPr>
            </w:pPr>
            <w:r w:rsidRPr="00561D5B">
              <w:rPr>
                <w:rFonts w:ascii="Century Gothic" w:hAnsi="Century Gothic"/>
                <w:sz w:val="20"/>
                <w:szCs w:val="20"/>
                <w:lang w:val="fr-FR"/>
              </w:rPr>
              <w:t xml:space="preserve">L'entreprise doit adopter une procédure documentée d'approbation des fournisseurs. </w:t>
            </w:r>
            <w:r w:rsidRPr="00690EEB">
              <w:rPr>
                <w:rFonts w:ascii="Century Gothic" w:hAnsi="Century Gothic"/>
                <w:sz w:val="20"/>
                <w:szCs w:val="20"/>
                <w:lang w:val="fr-FR"/>
              </w:rPr>
              <w:t>Elle garantira que tous les fournisseurs de matières premières, y compris d’emballages primaires, gèrent efficacement les risques pouvant affecter la qualité et la sécurité sanitaire des matières premières, et qu'ils utilisent des processus efficaces de traçabilité.</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6C0166" w:rsidRDefault="003E61C2" w:rsidP="003E61C2">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6C0166" w:rsidRDefault="003E61C2" w:rsidP="003E61C2">
            <w:pPr>
              <w:spacing w:before="120" w:after="120"/>
              <w:rPr>
                <w:rFonts w:ascii="Century Gothic" w:hAnsi="Century Gothic" w:cs="Calibri"/>
                <w:b/>
                <w:sz w:val="20"/>
                <w:szCs w:val="20"/>
                <w:lang w:val="fr-FR"/>
              </w:rPr>
            </w:pPr>
          </w:p>
        </w:tc>
      </w:tr>
      <w:tr w:rsidR="003E61C2" w:rsidRPr="00A84B58"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24ABC694" w14:textId="117CC843" w:rsidR="00561D5B" w:rsidRPr="00415CF4" w:rsidRDefault="00561D5B" w:rsidP="00561D5B">
            <w:pPr>
              <w:rPr>
                <w:rFonts w:ascii="Century Gothic" w:hAnsi="Century Gothic"/>
                <w:sz w:val="20"/>
                <w:szCs w:val="20"/>
                <w:lang w:val="fr-FR"/>
              </w:rPr>
            </w:pPr>
            <w:r w:rsidRPr="00561D5B">
              <w:rPr>
                <w:rFonts w:ascii="Century Gothic" w:hAnsi="Century Gothic"/>
                <w:sz w:val="20"/>
                <w:szCs w:val="20"/>
                <w:lang w:val="fr-FR"/>
              </w:rPr>
              <w:t xml:space="preserve">Le site doit conserver une base de données ou une liste actualisée de tous les fournisseurs approuvés. </w:t>
            </w:r>
            <w:r w:rsidRPr="00415CF4">
              <w:rPr>
                <w:rFonts w:ascii="Century Gothic" w:hAnsi="Century Gothic"/>
                <w:sz w:val="20"/>
                <w:szCs w:val="20"/>
                <w:lang w:val="fr-FR"/>
              </w:rPr>
              <w:t>Cette liste peut être imprimée (copie papier) ou stockée sur un système électronique.</w:t>
            </w:r>
          </w:p>
          <w:p w14:paraId="63C2043F" w14:textId="77777777" w:rsidR="00561D5B" w:rsidRPr="00415CF4" w:rsidRDefault="00561D5B" w:rsidP="00561D5B">
            <w:pPr>
              <w:rPr>
                <w:rFonts w:ascii="Century Gothic" w:hAnsi="Century Gothic"/>
                <w:sz w:val="20"/>
                <w:szCs w:val="20"/>
                <w:lang w:val="fr-FR"/>
              </w:rPr>
            </w:pPr>
          </w:p>
          <w:p w14:paraId="0BDD3304" w14:textId="6CEDF381" w:rsidR="003E61C2" w:rsidRPr="00561D5B" w:rsidRDefault="00561D5B" w:rsidP="00561D5B">
            <w:pPr>
              <w:pStyle w:val="para"/>
              <w:rPr>
                <w:rFonts w:ascii="Century Gothic" w:hAnsi="Century Gothic" w:cs="Calibri"/>
                <w:sz w:val="20"/>
                <w:szCs w:val="20"/>
                <w:lang w:val="fr-FR"/>
              </w:rPr>
            </w:pPr>
            <w:r w:rsidRPr="00561D5B">
              <w:rPr>
                <w:rFonts w:ascii="Century Gothic" w:hAnsi="Century Gothic"/>
                <w:color w:val="auto"/>
                <w:sz w:val="20"/>
                <w:szCs w:val="20"/>
                <w:lang w:val="fr-FR"/>
              </w:rPr>
              <w:lastRenderedPageBreak/>
              <w:t>La liste ou les éléments pertinents de la base de données doivent être facilement accessibles au personnel concerné (c-à-d. à la réception des marchandises).</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561D5B" w:rsidRDefault="003E61C2" w:rsidP="003E61C2">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561D5B" w:rsidRDefault="003E61C2" w:rsidP="003E61C2">
            <w:pPr>
              <w:spacing w:before="120" w:after="120"/>
              <w:rPr>
                <w:rFonts w:ascii="Century Gothic" w:hAnsi="Century Gothic" w:cs="Calibri"/>
                <w:b/>
                <w:sz w:val="20"/>
                <w:szCs w:val="20"/>
                <w:lang w:val="fr-FR"/>
              </w:rPr>
            </w:pPr>
          </w:p>
        </w:tc>
      </w:tr>
      <w:tr w:rsidR="003E61C2" w:rsidRPr="00A84B58"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408ABD62" w:rsidR="003E61C2" w:rsidRPr="00DC3D62" w:rsidRDefault="00DC3D62" w:rsidP="003E61C2">
            <w:pPr>
              <w:pStyle w:val="para"/>
              <w:rPr>
                <w:rFonts w:ascii="Century Gothic" w:hAnsi="Century Gothic" w:cs="Calibri"/>
                <w:sz w:val="20"/>
                <w:szCs w:val="20"/>
                <w:lang w:val="fr-FR"/>
              </w:rPr>
            </w:pPr>
            <w:r w:rsidRPr="00DC3D62">
              <w:rPr>
                <w:rFonts w:ascii="Century Gothic" w:hAnsi="Century Gothic" w:cs="Calibri"/>
                <w:color w:val="FFFFFF" w:themeColor="background1"/>
                <w:sz w:val="20"/>
                <w:szCs w:val="20"/>
                <w:lang w:val="fr-FR"/>
              </w:rPr>
              <w:t>Procédures de réception, de contrôle et de gestion des matières premières et des emballages</w:t>
            </w:r>
          </w:p>
        </w:tc>
      </w:tr>
      <w:tr w:rsidR="002B6B77" w:rsidRPr="008A405F" w14:paraId="16EE0CF9" w14:textId="77777777" w:rsidTr="00173810">
        <w:tc>
          <w:tcPr>
            <w:tcW w:w="1562" w:type="dxa"/>
            <w:gridSpan w:val="2"/>
            <w:shd w:val="clear" w:color="auto" w:fill="D9D9D9" w:themeFill="background1" w:themeFillShade="D9"/>
          </w:tcPr>
          <w:p w14:paraId="20C67DC9" w14:textId="100CCDEF" w:rsidR="002B6B77" w:rsidRPr="008A405F"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79D45904" w14:textId="2FE44294" w:rsidR="002B6B77" w:rsidRPr="008A405F"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67D5DA" w14:textId="02A6595A" w:rsidR="002B6B77" w:rsidRPr="008A405F"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483FF83" w14:textId="22F92FCC" w:rsidR="002B6B77" w:rsidRPr="008A405F"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033A8F04" w14:textId="77777777" w:rsidTr="00173810">
        <w:tc>
          <w:tcPr>
            <w:tcW w:w="1562" w:type="dxa"/>
            <w:gridSpan w:val="2"/>
            <w:shd w:val="clear" w:color="auto" w:fill="D9D9D9" w:themeFill="background1" w:themeFillShade="D9"/>
          </w:tcPr>
          <w:p w14:paraId="1F2B4755" w14:textId="7C173108" w:rsidR="003F54E9" w:rsidRPr="008A405F" w:rsidRDefault="003F54E9" w:rsidP="003F54E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A5C3C54" w14:textId="65670C55" w:rsidR="003F54E9" w:rsidRPr="003C1830" w:rsidRDefault="003C1830" w:rsidP="003C1830">
            <w:pPr>
              <w:rPr>
                <w:rFonts w:ascii="Century Gothic" w:hAnsi="Century Gothic" w:cs="Calibri"/>
                <w:b/>
                <w:sz w:val="20"/>
                <w:szCs w:val="20"/>
                <w:lang w:val="fr-FR"/>
              </w:rPr>
            </w:pPr>
            <w:r w:rsidRPr="003C1830">
              <w:rPr>
                <w:rFonts w:ascii="Century Gothic" w:hAnsi="Century Gothic" w:cs="Calibri"/>
                <w:color w:val="000000" w:themeColor="text1"/>
                <w:sz w:val="20"/>
                <w:szCs w:val="20"/>
                <w:lang w:val="fr-FR"/>
              </w:rPr>
              <w:t>Les contrôles relatifs à la réception des matières premières (emballage primaire compris), doivent garantir que ces dernières ne compromettent pas la sécurité sanitaire, la légalité ou la qualité des produits et, le cas échéant, toute allégation d'authenticité.</w:t>
            </w:r>
          </w:p>
        </w:tc>
        <w:tc>
          <w:tcPr>
            <w:tcW w:w="1275" w:type="dxa"/>
            <w:tcBorders>
              <w:top w:val="single" w:sz="4" w:space="0" w:color="auto"/>
              <w:left w:val="single" w:sz="4" w:space="0" w:color="auto"/>
              <w:bottom w:val="single" w:sz="4" w:space="0" w:color="auto"/>
            </w:tcBorders>
            <w:shd w:val="clear" w:color="auto" w:fill="auto"/>
          </w:tcPr>
          <w:p w14:paraId="1F83420D" w14:textId="77777777" w:rsidR="003F54E9" w:rsidRPr="003C1830" w:rsidRDefault="003F54E9" w:rsidP="003F54E9">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989B6E8" w14:textId="77777777" w:rsidR="003F54E9" w:rsidRPr="003C1830" w:rsidRDefault="003F54E9" w:rsidP="003F54E9">
            <w:pPr>
              <w:spacing w:before="120" w:after="120"/>
              <w:rPr>
                <w:rFonts w:ascii="Century Gothic" w:hAnsi="Century Gothic" w:cs="Calibri"/>
                <w:b/>
                <w:sz w:val="20"/>
                <w:szCs w:val="20"/>
                <w:lang w:val="fr-FR"/>
              </w:rPr>
            </w:pPr>
          </w:p>
        </w:tc>
      </w:tr>
      <w:tr w:rsidR="003E61C2" w:rsidRPr="00A84B58"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A99FBA8" w14:textId="51BBFE1D" w:rsidR="003E61C2" w:rsidRPr="0041249A" w:rsidRDefault="0041249A" w:rsidP="00337311">
            <w:pPr>
              <w:pStyle w:val="para"/>
              <w:rPr>
                <w:rFonts w:ascii="Century Gothic" w:hAnsi="Century Gothic" w:cs="Calibri"/>
                <w:sz w:val="20"/>
                <w:szCs w:val="20"/>
                <w:lang w:val="fr-FR"/>
              </w:rPr>
            </w:pPr>
            <w:r w:rsidRPr="0015738E">
              <w:rPr>
                <w:rFonts w:ascii="Century Gothic" w:hAnsi="Century Gothic"/>
                <w:sz w:val="20"/>
                <w:szCs w:val="20"/>
                <w:lang w:val="fr-FR"/>
              </w:rPr>
              <w:t xml:space="preserve">L'entreprise doit disposer d'une procédure pour la réception des matières premières et des emballages primaires lors de leur </w:t>
            </w:r>
            <w:proofErr w:type="spellStart"/>
            <w:r w:rsidRPr="0015738E">
              <w:rPr>
                <w:rFonts w:ascii="Century Gothic" w:hAnsi="Century Gothic"/>
                <w:sz w:val="20"/>
                <w:szCs w:val="20"/>
                <w:lang w:val="fr-FR"/>
              </w:rPr>
              <w:t>reception</w:t>
            </w:r>
            <w:proofErr w:type="spellEnd"/>
            <w:r w:rsidRPr="0015738E">
              <w:rPr>
                <w:rFonts w:ascii="Century Gothic" w:hAnsi="Century Gothic"/>
                <w:sz w:val="20"/>
                <w:szCs w:val="20"/>
                <w:lang w:val="fr-FR"/>
              </w:rPr>
              <w:t xml:space="preserve">. </w:t>
            </w:r>
            <w:r w:rsidRPr="00415CF4">
              <w:rPr>
                <w:rFonts w:ascii="Century Gothic" w:hAnsi="Century Gothic"/>
                <w:sz w:val="20"/>
                <w:szCs w:val="20"/>
                <w:lang w:val="fr-FR"/>
              </w:rPr>
              <w:t>Une liste des matières premières (emballage primaire compris) et les exigences à respecter pour permettre la réception doivent être disponibles.</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41249A" w:rsidRDefault="003E61C2" w:rsidP="003E61C2">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41249A" w:rsidRDefault="003E61C2" w:rsidP="003E61C2">
            <w:pPr>
              <w:pStyle w:val="para"/>
              <w:rPr>
                <w:rFonts w:ascii="Century Gothic" w:hAnsi="Century Gothic" w:cs="Calibri"/>
                <w:sz w:val="20"/>
                <w:szCs w:val="20"/>
                <w:lang w:val="fr-FR"/>
              </w:rPr>
            </w:pPr>
          </w:p>
        </w:tc>
      </w:tr>
      <w:tr w:rsidR="003E61C2" w:rsidRPr="00A84B58"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233165AA" w:rsidR="003E61C2" w:rsidRPr="0015738E" w:rsidRDefault="0015738E" w:rsidP="003E61C2">
            <w:pPr>
              <w:pStyle w:val="para"/>
              <w:rPr>
                <w:rFonts w:ascii="Century Gothic" w:hAnsi="Century Gothic" w:cs="Calibri"/>
                <w:color w:val="FFFFFF" w:themeColor="background1"/>
                <w:sz w:val="20"/>
                <w:szCs w:val="20"/>
                <w:lang w:val="fr-FR"/>
              </w:rPr>
            </w:pPr>
            <w:r w:rsidRPr="0015738E">
              <w:rPr>
                <w:rFonts w:ascii="Century Gothic" w:hAnsi="Century Gothic" w:cs="Calibri"/>
                <w:color w:val="FFFFFF" w:themeColor="background1"/>
                <w:sz w:val="20"/>
                <w:szCs w:val="20"/>
                <w:lang w:val="fr-FR"/>
              </w:rPr>
              <w:t>Gestion des prestataires de services</w:t>
            </w:r>
          </w:p>
        </w:tc>
      </w:tr>
      <w:tr w:rsidR="002B6B77" w:rsidRPr="008A405F" w14:paraId="57AE096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301F8A6B"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3EE7EFA7" w14:textId="41C13ADD" w:rsidR="002B6B77" w:rsidRPr="008A405F" w:rsidRDefault="002B6B77" w:rsidP="002B6B77">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2E1ABA3" w14:textId="5CA17959" w:rsidR="002B6B77" w:rsidRPr="008A405F" w:rsidRDefault="002B6B77" w:rsidP="002B6B77">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682817B" w14:textId="0F18D78E" w:rsidR="002B6B77" w:rsidRPr="008A405F" w:rsidRDefault="002B6B77" w:rsidP="002B6B77">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E6DEE8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84FA5" w14:textId="42B0CB01"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B452FE" w14:textId="05672550" w:rsidR="003F54E9" w:rsidRPr="00614BD0" w:rsidRDefault="00D70501" w:rsidP="00614BD0">
            <w:pPr>
              <w:rPr>
                <w:rFonts w:ascii="Century Gothic" w:hAnsi="Century Gothic" w:cs="Calibri"/>
                <w:sz w:val="20"/>
                <w:szCs w:val="20"/>
                <w:lang w:val="fr-FR"/>
              </w:rPr>
            </w:pPr>
            <w:r w:rsidRPr="00DF5712">
              <w:rPr>
                <w:rFonts w:ascii="Century Gothic" w:hAnsi="Century Gothic" w:cs="Calibri"/>
                <w:sz w:val="20"/>
                <w:szCs w:val="20"/>
                <w:lang w:val="fr-FR"/>
              </w:rPr>
              <w:t>Déclaration d'intention - L'entreprise doit être en mesure de démontrer que, lorsque des services sont externalisés, le service est adapté et que tout risque touchant à la sécurité, à la légalité et à la qualité des denrées alimentaires a été évalué afin de garantir la mise en place de contrôles efficaces.</w:t>
            </w:r>
          </w:p>
        </w:tc>
        <w:tc>
          <w:tcPr>
            <w:tcW w:w="1275" w:type="dxa"/>
            <w:tcBorders>
              <w:top w:val="single" w:sz="4" w:space="0" w:color="auto"/>
              <w:left w:val="single" w:sz="4" w:space="0" w:color="auto"/>
              <w:bottom w:val="single" w:sz="4" w:space="0" w:color="auto"/>
            </w:tcBorders>
            <w:shd w:val="clear" w:color="auto" w:fill="auto"/>
          </w:tcPr>
          <w:p w14:paraId="75E0C33F" w14:textId="77777777" w:rsidR="003F54E9" w:rsidRPr="00D70501" w:rsidRDefault="003F54E9" w:rsidP="003F54E9">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AAF3415" w14:textId="77777777" w:rsidR="003F54E9" w:rsidRPr="00D70501" w:rsidRDefault="003F54E9" w:rsidP="003F54E9">
            <w:pPr>
              <w:pStyle w:val="para"/>
              <w:rPr>
                <w:rFonts w:ascii="Century Gothic" w:hAnsi="Century Gothic" w:cs="Calibri"/>
                <w:b/>
                <w:color w:val="000000" w:themeColor="text1"/>
                <w:sz w:val="20"/>
                <w:szCs w:val="20"/>
                <w:lang w:val="fr-FR"/>
              </w:rPr>
            </w:pPr>
          </w:p>
        </w:tc>
      </w:tr>
      <w:tr w:rsidR="00614BD0" w:rsidRPr="00A84B58" w14:paraId="4FE895DE" w14:textId="77777777" w:rsidTr="00EB132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52A96D2" w14:textId="52B0DD14" w:rsidR="00614BD0" w:rsidRPr="008A405F" w:rsidRDefault="00EB132B" w:rsidP="003F54E9">
            <w:pPr>
              <w:pStyle w:val="para"/>
              <w:rPr>
                <w:rFonts w:ascii="Century Gothic" w:hAnsi="Century Gothic" w:cs="Calibri"/>
                <w:b/>
                <w:sz w:val="20"/>
                <w:szCs w:val="20"/>
              </w:rPr>
            </w:pPr>
            <w:r>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tcBorders>
            <w:shd w:val="clear" w:color="auto" w:fill="auto"/>
          </w:tcPr>
          <w:p w14:paraId="11B9AA97" w14:textId="1C29E4A9" w:rsidR="00EB132B" w:rsidRPr="000B4426" w:rsidRDefault="00614BD0" w:rsidP="00614BD0">
            <w:pPr>
              <w:rPr>
                <w:rFonts w:ascii="Century Gothic" w:hAnsi="Century Gothic" w:cs="Calibri"/>
                <w:sz w:val="20"/>
                <w:szCs w:val="20"/>
                <w:lang w:val="fr-FR"/>
              </w:rPr>
            </w:pPr>
            <w:r w:rsidRPr="000B4426">
              <w:rPr>
                <w:rFonts w:ascii="Century Gothic" w:hAnsi="Century Gothic" w:cs="Calibri"/>
                <w:sz w:val="20"/>
                <w:szCs w:val="20"/>
                <w:lang w:val="fr-FR"/>
              </w:rPr>
              <w:t>Exemples de services à considérer:</w:t>
            </w:r>
          </w:p>
          <w:p w14:paraId="081802A3" w14:textId="77777777" w:rsidR="00EB132B" w:rsidRPr="000B4426" w:rsidRDefault="00EB132B" w:rsidP="00614BD0">
            <w:pPr>
              <w:rPr>
                <w:rFonts w:ascii="Century Gothic" w:hAnsi="Century Gothic" w:cs="Calibri"/>
                <w:sz w:val="20"/>
                <w:szCs w:val="20"/>
                <w:lang w:val="fr-FR"/>
              </w:rPr>
            </w:pPr>
          </w:p>
          <w:p w14:paraId="19FFB9E8" w14:textId="77777777" w:rsidR="00614BD0" w:rsidRPr="000B4426" w:rsidRDefault="00614BD0" w:rsidP="00614BD0">
            <w:pPr>
              <w:pStyle w:val="ListBullet"/>
              <w:rPr>
                <w:color w:val="auto"/>
              </w:rPr>
            </w:pPr>
            <w:r w:rsidRPr="000B4426">
              <w:rPr>
                <w:color w:val="auto"/>
              </w:rPr>
              <w:t>la lutte contre les nuisibles</w:t>
            </w:r>
          </w:p>
          <w:p w14:paraId="028BB2D5" w14:textId="77777777" w:rsidR="00614BD0" w:rsidRPr="000B4426" w:rsidRDefault="00614BD0" w:rsidP="00614BD0">
            <w:pPr>
              <w:pStyle w:val="ListBullet"/>
              <w:rPr>
                <w:color w:val="auto"/>
              </w:rPr>
            </w:pPr>
            <w:r w:rsidRPr="000B4426">
              <w:rPr>
                <w:color w:val="auto"/>
              </w:rPr>
              <w:t>les services de blanchisserie</w:t>
            </w:r>
          </w:p>
          <w:p w14:paraId="445835AC" w14:textId="77777777" w:rsidR="00614BD0" w:rsidRPr="000B4426" w:rsidRDefault="00614BD0" w:rsidP="00614BD0">
            <w:pPr>
              <w:pStyle w:val="ListBullet"/>
              <w:rPr>
                <w:color w:val="auto"/>
              </w:rPr>
            </w:pPr>
            <w:r w:rsidRPr="000B4426">
              <w:rPr>
                <w:color w:val="auto"/>
              </w:rPr>
              <w:t>les services de nettoyage sous contrat</w:t>
            </w:r>
          </w:p>
          <w:p w14:paraId="070FEC58" w14:textId="77777777" w:rsidR="00614BD0" w:rsidRPr="000B4426" w:rsidRDefault="00614BD0" w:rsidP="00614BD0">
            <w:pPr>
              <w:pStyle w:val="ListBullet"/>
              <w:rPr>
                <w:color w:val="auto"/>
              </w:rPr>
            </w:pPr>
            <w:r w:rsidRPr="000B4426">
              <w:rPr>
                <w:color w:val="auto"/>
              </w:rPr>
              <w:lastRenderedPageBreak/>
              <w:t>les services de réparation et de maintenance du matériel sous contrat</w:t>
            </w:r>
          </w:p>
          <w:p w14:paraId="08EAA2D2" w14:textId="77777777" w:rsidR="00614BD0" w:rsidRPr="000B4426" w:rsidRDefault="00614BD0" w:rsidP="00614BD0">
            <w:pPr>
              <w:pStyle w:val="ListBullet"/>
              <w:rPr>
                <w:color w:val="auto"/>
              </w:rPr>
            </w:pPr>
            <w:r w:rsidRPr="000B4426">
              <w:rPr>
                <w:color w:val="auto"/>
              </w:rPr>
              <w:t>le transport et la distribution</w:t>
            </w:r>
          </w:p>
          <w:p w14:paraId="2C750445" w14:textId="77777777" w:rsidR="00614BD0" w:rsidRPr="000B4426" w:rsidRDefault="00614BD0" w:rsidP="00614BD0">
            <w:pPr>
              <w:pStyle w:val="ListBullet"/>
              <w:rPr>
                <w:color w:val="auto"/>
              </w:rPr>
            </w:pPr>
            <w:r w:rsidRPr="000B4426">
              <w:rPr>
                <w:color w:val="auto"/>
              </w:rPr>
              <w:t>le stockage hors site des ingrédients ou des emballages (en dehors des installations du fournisseur) avant la livraison sur le site</w:t>
            </w:r>
          </w:p>
          <w:p w14:paraId="20318477" w14:textId="77777777" w:rsidR="00614BD0" w:rsidRPr="000B4426" w:rsidRDefault="00614BD0" w:rsidP="00614BD0">
            <w:pPr>
              <w:pStyle w:val="ListBullet"/>
              <w:rPr>
                <w:color w:val="auto"/>
              </w:rPr>
            </w:pPr>
            <w:r w:rsidRPr="000B4426">
              <w:rPr>
                <w:color w:val="auto"/>
              </w:rPr>
              <w:t>l’emballage des produits hors site</w:t>
            </w:r>
          </w:p>
          <w:p w14:paraId="26B381F4" w14:textId="77777777" w:rsidR="00614BD0" w:rsidRPr="000B4426" w:rsidRDefault="00614BD0" w:rsidP="00614BD0">
            <w:pPr>
              <w:pStyle w:val="ListBullet"/>
              <w:rPr>
                <w:color w:val="auto"/>
              </w:rPr>
            </w:pPr>
            <w:r w:rsidRPr="000B4426">
              <w:rPr>
                <w:color w:val="auto"/>
              </w:rPr>
              <w:t>les analyses en laboratoire</w:t>
            </w:r>
          </w:p>
          <w:p w14:paraId="4F8D345F" w14:textId="77777777" w:rsidR="00614BD0" w:rsidRPr="000B4426" w:rsidRDefault="00614BD0" w:rsidP="00614BD0">
            <w:pPr>
              <w:pStyle w:val="ListBullet"/>
              <w:rPr>
                <w:color w:val="auto"/>
              </w:rPr>
            </w:pPr>
            <w:r w:rsidRPr="000B4426">
              <w:rPr>
                <w:color w:val="auto"/>
              </w:rPr>
              <w:t>les services de restauration</w:t>
            </w:r>
          </w:p>
          <w:p w14:paraId="771F0C55" w14:textId="77777777" w:rsidR="00614BD0" w:rsidRPr="000B4426" w:rsidRDefault="00614BD0" w:rsidP="00614BD0">
            <w:pPr>
              <w:pStyle w:val="ListBullet"/>
              <w:rPr>
                <w:color w:val="auto"/>
              </w:rPr>
            </w:pPr>
            <w:r w:rsidRPr="000B4426">
              <w:rPr>
                <w:color w:val="auto"/>
              </w:rPr>
              <w:t>la gestion des déchets</w:t>
            </w:r>
          </w:p>
          <w:p w14:paraId="7D290153" w14:textId="77777777" w:rsidR="00614BD0" w:rsidRPr="000B4426" w:rsidRDefault="00614BD0" w:rsidP="00614BD0">
            <w:pPr>
              <w:pStyle w:val="ListBullet"/>
              <w:rPr>
                <w:color w:val="auto"/>
              </w:rPr>
            </w:pPr>
            <w:r w:rsidRPr="000B4426">
              <w:rPr>
                <w:color w:val="auto"/>
              </w:rPr>
              <w:t>les formateurs en sécurité des produits</w:t>
            </w:r>
          </w:p>
          <w:p w14:paraId="2DE8D0BB" w14:textId="2924D573" w:rsidR="00614BD0" w:rsidRPr="000B4426" w:rsidRDefault="00614BD0" w:rsidP="00614BD0">
            <w:pPr>
              <w:rPr>
                <w:rFonts w:ascii="Century Gothic" w:hAnsi="Century Gothic" w:cs="Calibri"/>
                <w:sz w:val="20"/>
                <w:szCs w:val="20"/>
                <w:lang w:val="fr-FR"/>
              </w:rPr>
            </w:pPr>
            <w:r w:rsidRPr="000B4426">
              <w:rPr>
                <w:lang w:val="fr-FR"/>
              </w:rPr>
              <w:t>les conseillers en sécurité des produits.</w:t>
            </w:r>
          </w:p>
        </w:tc>
        <w:tc>
          <w:tcPr>
            <w:tcW w:w="1275" w:type="dxa"/>
            <w:tcBorders>
              <w:top w:val="single" w:sz="4" w:space="0" w:color="auto"/>
              <w:left w:val="single" w:sz="4" w:space="0" w:color="auto"/>
              <w:bottom w:val="single" w:sz="4" w:space="0" w:color="auto"/>
            </w:tcBorders>
            <w:shd w:val="clear" w:color="auto" w:fill="auto"/>
          </w:tcPr>
          <w:p w14:paraId="579C52A0" w14:textId="77777777" w:rsidR="00614BD0" w:rsidRPr="00D70501" w:rsidRDefault="00614BD0" w:rsidP="003F54E9">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31AA2E9" w14:textId="77777777" w:rsidR="00614BD0" w:rsidRPr="00D70501" w:rsidRDefault="00614BD0" w:rsidP="003F54E9">
            <w:pPr>
              <w:pStyle w:val="para"/>
              <w:rPr>
                <w:rFonts w:ascii="Century Gothic" w:hAnsi="Century Gothic" w:cs="Calibri"/>
                <w:b/>
                <w:color w:val="000000" w:themeColor="text1"/>
                <w:sz w:val="20"/>
                <w:szCs w:val="20"/>
                <w:lang w:val="fr-FR"/>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0476D03C" w:rsidR="003E61C2" w:rsidRPr="008A405F" w:rsidRDefault="00D11740" w:rsidP="003E61C2">
            <w:pPr>
              <w:pStyle w:val="para"/>
              <w:rPr>
                <w:rFonts w:ascii="Century Gothic" w:hAnsi="Century Gothic" w:cs="Calibri"/>
                <w:color w:val="FFFFFF" w:themeColor="background1"/>
                <w:sz w:val="20"/>
                <w:szCs w:val="20"/>
              </w:rPr>
            </w:pPr>
            <w:r w:rsidRPr="00D11740">
              <w:rPr>
                <w:rFonts w:ascii="Century Gothic" w:hAnsi="Century Gothic" w:cs="Calibri"/>
                <w:color w:val="FFFFFF" w:themeColor="background1"/>
                <w:sz w:val="20"/>
                <w:szCs w:val="20"/>
              </w:rPr>
              <w:t xml:space="preserve">Gestion de transformation </w:t>
            </w:r>
            <w:proofErr w:type="spellStart"/>
            <w:r w:rsidRPr="00D11740">
              <w:rPr>
                <w:rFonts w:ascii="Century Gothic" w:hAnsi="Century Gothic" w:cs="Calibri"/>
                <w:color w:val="FFFFFF" w:themeColor="background1"/>
                <w:sz w:val="20"/>
                <w:szCs w:val="20"/>
              </w:rPr>
              <w:t>externalisée</w:t>
            </w:r>
            <w:proofErr w:type="spellEnd"/>
          </w:p>
        </w:tc>
      </w:tr>
      <w:tr w:rsidR="002B6B77" w:rsidRPr="008A405F" w14:paraId="30C7B79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01831CF"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1B8A317"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15F5401E"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0B42424D"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6A14E43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012B3" w14:textId="5E4C75CC" w:rsidR="003F54E9" w:rsidRPr="008A405F" w:rsidRDefault="003F54E9" w:rsidP="003F54E9">
            <w:pPr>
              <w:pStyle w:val="para"/>
              <w:rPr>
                <w:rFonts w:ascii="Century Gothic" w:hAnsi="Century Gothic" w:cs="Calibri"/>
                <w:b/>
                <w:sz w:val="20"/>
                <w:szCs w:val="20"/>
              </w:rPr>
            </w:pPr>
            <w:r>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6DDA1BAA" w14:textId="73F8947E" w:rsidR="003F54E9" w:rsidRPr="00B231D3" w:rsidRDefault="00B231D3" w:rsidP="00B231D3">
            <w:pPr>
              <w:rPr>
                <w:rFonts w:ascii="Century Gothic" w:hAnsi="Century Gothic" w:cs="Calibri"/>
                <w:b/>
                <w:sz w:val="20"/>
                <w:szCs w:val="20"/>
                <w:lang w:val="fr-FR"/>
              </w:rPr>
            </w:pPr>
            <w:r w:rsidRPr="00B231D3">
              <w:rPr>
                <w:rFonts w:ascii="Century Gothic" w:hAnsi="Century Gothic" w:cs="Calibri"/>
                <w:bCs/>
                <w:sz w:val="20"/>
                <w:szCs w:val="20"/>
                <w:lang w:val="fr-FR"/>
              </w:rPr>
              <w:t>Lorsqu'une étape intermédiaire du processus (y compris la production, la transformation ou le stockage) de fabrication d'un produit est externalisée auprès d’un tiers ou effectuée sur un autre site, avant d’être renvoyée ensuite vers le site, elle doit être considérée de manière à garantir qu'elle ne compromet pas la sécurité sanitaire, l’authenticité, la légalité ou la qualité du produit.</w:t>
            </w:r>
          </w:p>
        </w:tc>
        <w:tc>
          <w:tcPr>
            <w:tcW w:w="1275" w:type="dxa"/>
            <w:tcBorders>
              <w:top w:val="single" w:sz="4" w:space="0" w:color="auto"/>
              <w:left w:val="single" w:sz="4" w:space="0" w:color="auto"/>
              <w:bottom w:val="single" w:sz="4" w:space="0" w:color="auto"/>
            </w:tcBorders>
            <w:shd w:val="clear" w:color="auto" w:fill="FFFFFF" w:themeFill="background1"/>
          </w:tcPr>
          <w:p w14:paraId="63644344" w14:textId="77777777" w:rsidR="003F54E9" w:rsidRPr="00B231D3"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187560F2" w14:textId="77777777" w:rsidR="003F54E9" w:rsidRPr="00B231D3" w:rsidRDefault="003F54E9" w:rsidP="003F54E9">
            <w:pPr>
              <w:pStyle w:val="para"/>
              <w:rPr>
                <w:rFonts w:ascii="Century Gothic" w:hAnsi="Century Gothic" w:cs="Calibri"/>
                <w:b/>
                <w:sz w:val="20"/>
                <w:szCs w:val="20"/>
                <w:lang w:val="fr-FR"/>
              </w:rPr>
            </w:pPr>
          </w:p>
        </w:tc>
      </w:tr>
      <w:tr w:rsidR="003E61C2" w:rsidRPr="00A84B58"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6B8E8D49" w14:textId="77777777" w:rsidR="000B1171" w:rsidRPr="000B4426" w:rsidRDefault="000B1171" w:rsidP="000B1171">
            <w:pPr>
              <w:rPr>
                <w:rFonts w:ascii="Century Gothic" w:hAnsi="Century Gothic"/>
                <w:sz w:val="20"/>
                <w:szCs w:val="20"/>
                <w:lang w:val="fr-FR"/>
              </w:rPr>
            </w:pPr>
            <w:r w:rsidRPr="000B4426">
              <w:rPr>
                <w:rFonts w:ascii="Century Gothic" w:hAnsi="Century Gothic"/>
                <w:sz w:val="20"/>
                <w:szCs w:val="20"/>
                <w:lang w:val="fr-FR"/>
              </w:rPr>
              <w:t>Toute opération de traitement externalisé doit :</w:t>
            </w:r>
          </w:p>
          <w:p w14:paraId="5A42DAA9" w14:textId="77777777" w:rsidR="000B1171" w:rsidRPr="000B4426" w:rsidRDefault="000B1171" w:rsidP="00B97D71">
            <w:pPr>
              <w:pStyle w:val="ListBullet"/>
              <w:rPr>
                <w:color w:val="auto"/>
              </w:rPr>
            </w:pPr>
            <w:r w:rsidRPr="000B4426">
              <w:rPr>
                <w:color w:val="auto"/>
              </w:rPr>
              <w:t>être effectuée conformément aux contrats établis qui déterminent clairement toute exigence de transformation et spécifications du produit.</w:t>
            </w:r>
          </w:p>
          <w:p w14:paraId="080C42CB" w14:textId="6D0B016E" w:rsidR="000B1171" w:rsidRPr="000B4426" w:rsidRDefault="000B1171" w:rsidP="00B97D71">
            <w:pPr>
              <w:pStyle w:val="ListBullet"/>
              <w:rPr>
                <w:color w:val="auto"/>
              </w:rPr>
            </w:pPr>
            <w:r w:rsidRPr="000B4426">
              <w:rPr>
                <w:color w:val="auto"/>
              </w:rPr>
              <w:t>garantir la traçabilité du produit.</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0B1171"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0B1171" w:rsidRDefault="003E61C2" w:rsidP="003E61C2">
            <w:pPr>
              <w:pStyle w:val="para"/>
              <w:rPr>
                <w:rFonts w:ascii="Century Gothic" w:hAnsi="Century Gothic" w:cs="Calibri"/>
                <w:b/>
                <w:sz w:val="20"/>
                <w:szCs w:val="20"/>
                <w:lang w:val="fr-FR"/>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2A342301" w:rsidR="003E61C2" w:rsidRPr="008A405F" w:rsidRDefault="0035323E" w:rsidP="003E61C2">
            <w:pPr>
              <w:pStyle w:val="para"/>
              <w:rPr>
                <w:rFonts w:ascii="Century Gothic" w:hAnsi="Century Gothic" w:cs="Calibri"/>
                <w:b/>
                <w:sz w:val="20"/>
                <w:szCs w:val="20"/>
              </w:rPr>
            </w:pPr>
            <w:r w:rsidRPr="000B1171">
              <w:rPr>
                <w:rFonts w:ascii="Century Gothic" w:hAnsi="Century Gothic" w:cs="Calibri"/>
                <w:b/>
                <w:color w:val="FFFFFF" w:themeColor="background1"/>
                <w:sz w:val="20"/>
                <w:szCs w:val="20"/>
                <w:lang w:val="fr-FR"/>
              </w:rPr>
              <w:t xml:space="preserve"> </w:t>
            </w:r>
            <w:r w:rsidR="003E61C2"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9342D2B" w:rsidR="003E61C2" w:rsidRPr="008A405F" w:rsidRDefault="000E6F00" w:rsidP="003E61C2">
            <w:pPr>
              <w:pStyle w:val="para"/>
              <w:rPr>
                <w:rFonts w:ascii="Century Gothic" w:hAnsi="Century Gothic" w:cs="Calibri"/>
                <w:sz w:val="20"/>
                <w:szCs w:val="20"/>
              </w:rPr>
            </w:pPr>
            <w:proofErr w:type="spellStart"/>
            <w:r w:rsidRPr="000E6F00">
              <w:rPr>
                <w:rFonts w:ascii="Century Gothic" w:hAnsi="Century Gothic" w:cs="Calibri"/>
                <w:color w:val="FFFFFF" w:themeColor="background1"/>
                <w:sz w:val="20"/>
                <w:szCs w:val="20"/>
              </w:rPr>
              <w:t>Spécifications</w:t>
            </w:r>
            <w:proofErr w:type="spellEnd"/>
          </w:p>
        </w:tc>
      </w:tr>
      <w:tr w:rsidR="002B6B77" w:rsidRPr="008A405F" w14:paraId="7A8DED0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6A2F02BD" w:rsidR="002B6B77" w:rsidRPr="008A405F" w:rsidRDefault="002B6B77" w:rsidP="002B6B77">
            <w:pPr>
              <w:pStyle w:val="para"/>
              <w:rPr>
                <w:rFonts w:ascii="Century Gothic" w:hAnsi="Century Gothic" w:cs="Calibri"/>
                <w:b/>
                <w:color w:val="000000" w:themeColor="text1"/>
                <w:sz w:val="20"/>
                <w:szCs w:val="20"/>
              </w:rPr>
            </w:pPr>
            <w:r w:rsidRPr="00136B7F">
              <w:rPr>
                <w:rFonts w:ascii="Century Gothic" w:hAnsi="Century Gothic" w:cs="Calibri"/>
                <w:b/>
                <w:sz w:val="20"/>
                <w:szCs w:val="20"/>
                <w:lang w:eastAsia="en-GB"/>
              </w:rPr>
              <w:lastRenderedPageBreak/>
              <w:t>Clause</w:t>
            </w:r>
          </w:p>
        </w:tc>
        <w:tc>
          <w:tcPr>
            <w:tcW w:w="3684" w:type="dxa"/>
            <w:tcBorders>
              <w:top w:val="single" w:sz="4" w:space="0" w:color="auto"/>
              <w:left w:val="single" w:sz="4" w:space="0" w:color="auto"/>
              <w:bottom w:val="single" w:sz="4" w:space="0" w:color="auto"/>
            </w:tcBorders>
            <w:shd w:val="clear" w:color="auto" w:fill="auto"/>
          </w:tcPr>
          <w:p w14:paraId="5BB5DA14" w14:textId="2B01C001"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A7C1C43" w14:textId="29D9947D"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36551EDE" w14:textId="0EFD86FA"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40C6894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3C1D" w14:textId="5676297A" w:rsidR="003F54E9" w:rsidRPr="008A405F" w:rsidRDefault="003F54E9" w:rsidP="003F54E9">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C4E2F4" w14:textId="3879BDEF" w:rsidR="003F54E9" w:rsidRPr="00F0643B" w:rsidRDefault="004613F5" w:rsidP="00F0643B">
            <w:pPr>
              <w:rPr>
                <w:rFonts w:ascii="Century Gothic" w:hAnsi="Century Gothic" w:cs="Calibri"/>
                <w:b/>
                <w:sz w:val="20"/>
                <w:szCs w:val="20"/>
                <w:lang w:val="fr-FR"/>
              </w:rPr>
            </w:pPr>
            <w:r w:rsidRPr="00F0643B">
              <w:rPr>
                <w:rFonts w:ascii="Century Gothic" w:hAnsi="Century Gothic" w:cs="Calibri"/>
                <w:sz w:val="20"/>
                <w:szCs w:val="20"/>
                <w:lang w:val="fr-FR"/>
              </w:rPr>
              <w:t>Des spécifications doivent exister pour les matières premières (emballage primaire compris), les produits finis et tout produit ou service qui peut avoir un impact sur l'intégrité du produit fini.</w:t>
            </w:r>
          </w:p>
        </w:tc>
        <w:tc>
          <w:tcPr>
            <w:tcW w:w="1275" w:type="dxa"/>
            <w:tcBorders>
              <w:top w:val="single" w:sz="4" w:space="0" w:color="auto"/>
              <w:left w:val="single" w:sz="4" w:space="0" w:color="auto"/>
              <w:bottom w:val="single" w:sz="4" w:space="0" w:color="auto"/>
            </w:tcBorders>
            <w:shd w:val="clear" w:color="auto" w:fill="auto"/>
          </w:tcPr>
          <w:p w14:paraId="3A4369E1" w14:textId="77777777" w:rsidR="003F54E9" w:rsidRPr="00F0643B"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741C244" w14:textId="77777777" w:rsidR="003F54E9" w:rsidRPr="00F0643B" w:rsidRDefault="003F54E9" w:rsidP="003F54E9">
            <w:pPr>
              <w:pStyle w:val="para"/>
              <w:rPr>
                <w:rFonts w:ascii="Century Gothic" w:hAnsi="Century Gothic" w:cs="Calibri"/>
                <w:b/>
                <w:sz w:val="20"/>
                <w:szCs w:val="20"/>
                <w:lang w:val="fr-FR"/>
              </w:rPr>
            </w:pPr>
          </w:p>
        </w:tc>
      </w:tr>
      <w:tr w:rsidR="003E61C2" w:rsidRPr="00A84B58"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7073F5BA" w:rsidR="003E61C2" w:rsidRPr="00BD4DBF" w:rsidRDefault="00BD4DBF" w:rsidP="003E61C2">
            <w:pPr>
              <w:pStyle w:val="para"/>
              <w:rPr>
                <w:rFonts w:ascii="Century Gothic" w:hAnsi="Century Gothic" w:cs="Calibri"/>
                <w:sz w:val="20"/>
                <w:szCs w:val="20"/>
                <w:lang w:val="fr-FR"/>
              </w:rPr>
            </w:pPr>
            <w:r w:rsidRPr="00DE0C97">
              <w:rPr>
                <w:rFonts w:ascii="Century Gothic" w:hAnsi="Century Gothic"/>
                <w:sz w:val="20"/>
                <w:szCs w:val="20"/>
                <w:lang w:val="fr-FR"/>
              </w:rPr>
              <w:t>Les spécifications sur les matières premières et les emballages primaires doivent être adaptées et correctes, et garantir la conformité aux exigences applicables en</w:t>
            </w:r>
            <w:r w:rsidRPr="00BD4DBF">
              <w:rPr>
                <w:lang w:val="fr-FR"/>
              </w:rPr>
              <w:t xml:space="preserve"> </w:t>
            </w:r>
            <w:r w:rsidRPr="00DE0C97">
              <w:rPr>
                <w:rFonts w:ascii="Century Gothic" w:hAnsi="Century Gothic"/>
                <w:sz w:val="20"/>
                <w:szCs w:val="20"/>
                <w:lang w:val="fr-FR"/>
              </w:rPr>
              <w:t>matière de sécurité sanitaire et de légalité.</w:t>
            </w:r>
            <w:r w:rsidR="003E61C2" w:rsidRPr="00BD4DBF">
              <w:rPr>
                <w:rFonts w:ascii="Century Gothic" w:hAnsi="Century Gothic"/>
                <w:sz w:val="20"/>
                <w:szCs w:val="20"/>
                <w:lang w:val="fr-FR"/>
              </w:rPr>
              <w:t xml:space="preserve"> </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BD4DBF"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BD4DBF" w:rsidRDefault="003E61C2" w:rsidP="003E61C2">
            <w:pPr>
              <w:pStyle w:val="para"/>
              <w:rPr>
                <w:rFonts w:ascii="Century Gothic" w:hAnsi="Century Gothic" w:cs="Calibri"/>
                <w:b/>
                <w:sz w:val="20"/>
                <w:szCs w:val="20"/>
                <w:lang w:val="fr-FR"/>
              </w:rPr>
            </w:pPr>
          </w:p>
        </w:tc>
      </w:tr>
      <w:tr w:rsidR="003E61C2" w:rsidRPr="00A84B58"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47225408" w:rsidR="003E61C2" w:rsidRPr="00DE0C97" w:rsidRDefault="00DE0C97" w:rsidP="0035323E">
            <w:pPr>
              <w:pStyle w:val="para"/>
              <w:rPr>
                <w:rFonts w:ascii="Century Gothic" w:hAnsi="Century Gothic"/>
                <w:sz w:val="20"/>
                <w:szCs w:val="20"/>
                <w:lang w:val="fr-FR"/>
              </w:rPr>
            </w:pPr>
            <w:r w:rsidRPr="00DE0C97">
              <w:rPr>
                <w:rFonts w:ascii="Century Gothic" w:hAnsi="Century Gothic"/>
                <w:sz w:val="20"/>
                <w:szCs w:val="20"/>
                <w:lang w:val="fr-FR"/>
              </w:rPr>
              <w:t xml:space="preserve">Des spécifications correctes et actualisées doivent être disponibles pour tous les produits finis. </w:t>
            </w:r>
            <w:r w:rsidRPr="00415CF4">
              <w:rPr>
                <w:rFonts w:ascii="Century Gothic" w:hAnsi="Century Gothic"/>
                <w:sz w:val="20"/>
                <w:szCs w:val="20"/>
                <w:lang w:val="fr-FR"/>
              </w:rPr>
              <w:t>Elles doivent inclure des données clés permettant de répondre aux exigences légales et des clients, et aider l'utilisateur à utiliser le produit sans danger.</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DE0C97"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DE0C97" w:rsidRDefault="003E61C2" w:rsidP="003E61C2">
            <w:pPr>
              <w:pStyle w:val="para"/>
              <w:rPr>
                <w:rFonts w:ascii="Century Gothic" w:hAnsi="Century Gothic" w:cs="Calibri"/>
                <w:b/>
                <w:sz w:val="20"/>
                <w:szCs w:val="20"/>
                <w:lang w:val="fr-FR"/>
              </w:rPr>
            </w:pPr>
          </w:p>
        </w:tc>
      </w:tr>
      <w:tr w:rsidR="003E61C2" w:rsidRPr="0041769B"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07A4B816" w:rsidR="003E61C2" w:rsidRPr="0041769B" w:rsidRDefault="0041769B" w:rsidP="003E61C2">
            <w:pPr>
              <w:pStyle w:val="para"/>
              <w:rPr>
                <w:rFonts w:ascii="Century Gothic" w:hAnsi="Century Gothic" w:cs="Calibri"/>
                <w:sz w:val="20"/>
                <w:szCs w:val="20"/>
                <w:lang w:val="fr-FR"/>
              </w:rPr>
            </w:pPr>
            <w:r w:rsidRPr="0041769B">
              <w:rPr>
                <w:rFonts w:ascii="Century Gothic" w:hAnsi="Century Gothic" w:cs="Calibri"/>
                <w:color w:val="FFFFFF" w:themeColor="background1"/>
                <w:sz w:val="20"/>
                <w:szCs w:val="20"/>
                <w:lang w:val="fr-FR"/>
              </w:rPr>
              <w:t>Actions correctives et préventives</w:t>
            </w:r>
          </w:p>
        </w:tc>
      </w:tr>
      <w:tr w:rsidR="002B6B77" w:rsidRPr="008A405F" w14:paraId="21BCEBA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32DF6D7C"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4EE5CD05" w14:textId="550D6114"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60F7120E" w14:textId="542658F3"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17C89BE" w14:textId="5E2F47F4"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5B56739E"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E1F4" w14:textId="34A2F4C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1CC0205" w14:textId="7B13F25F" w:rsidR="003F54E9" w:rsidRPr="00585991" w:rsidRDefault="00585991" w:rsidP="00585991">
            <w:pPr>
              <w:rPr>
                <w:rFonts w:ascii="Century Gothic" w:hAnsi="Century Gothic" w:cs="Calibri"/>
                <w:b/>
                <w:sz w:val="20"/>
                <w:szCs w:val="20"/>
                <w:lang w:val="fr-FR"/>
              </w:rPr>
            </w:pPr>
            <w:r w:rsidRPr="00585991">
              <w:rPr>
                <w:rFonts w:ascii="Century Gothic" w:hAnsi="Century Gothic" w:cs="Calibri"/>
                <w:sz w:val="20"/>
                <w:szCs w:val="20"/>
                <w:lang w:val="fr-FR"/>
              </w:rPr>
              <w:t xml:space="preserve">Le site doit </w:t>
            </w:r>
            <w:proofErr w:type="spellStart"/>
            <w:r w:rsidRPr="00585991">
              <w:rPr>
                <w:rFonts w:ascii="Century Gothic" w:hAnsi="Century Gothic" w:cs="Calibri"/>
                <w:sz w:val="20"/>
                <w:szCs w:val="20"/>
                <w:lang w:val="fr-FR"/>
              </w:rPr>
              <w:t>e</w:t>
            </w:r>
            <w:r w:rsidRPr="00585991">
              <w:rPr>
                <w:rFonts w:ascii="Arial" w:hAnsi="Arial" w:cs="Arial"/>
                <w:sz w:val="20"/>
                <w:szCs w:val="20"/>
                <w:lang w:val="fr-FR"/>
              </w:rPr>
              <w:t>̂</w:t>
            </w:r>
            <w:r w:rsidRPr="00585991">
              <w:rPr>
                <w:rFonts w:ascii="Century Gothic" w:hAnsi="Century Gothic" w:cs="Calibri"/>
                <w:sz w:val="20"/>
                <w:szCs w:val="20"/>
                <w:lang w:val="fr-FR"/>
              </w:rPr>
              <w:t>tre</w:t>
            </w:r>
            <w:proofErr w:type="spellEnd"/>
            <w:r w:rsidRPr="00585991">
              <w:rPr>
                <w:rFonts w:ascii="Century Gothic" w:hAnsi="Century Gothic" w:cs="Calibri"/>
                <w:sz w:val="20"/>
                <w:szCs w:val="20"/>
                <w:lang w:val="fr-FR"/>
              </w:rPr>
              <w:t xml:space="preserve"> en mesure de </w:t>
            </w:r>
            <w:proofErr w:type="spellStart"/>
            <w:r w:rsidRPr="00585991">
              <w:rPr>
                <w:rFonts w:ascii="Century Gothic" w:hAnsi="Century Gothic" w:cs="Calibri"/>
                <w:sz w:val="20"/>
                <w:szCs w:val="20"/>
                <w:lang w:val="fr-FR"/>
              </w:rPr>
              <w:t>démontrer</w:t>
            </w:r>
            <w:proofErr w:type="spellEnd"/>
            <w:r w:rsidRPr="00585991">
              <w:rPr>
                <w:rFonts w:ascii="Century Gothic" w:hAnsi="Century Gothic" w:cs="Calibri"/>
                <w:sz w:val="20"/>
                <w:szCs w:val="20"/>
                <w:lang w:val="fr-FR"/>
              </w:rPr>
              <w:t xml:space="preserve"> qu</w:t>
            </w:r>
            <w:r w:rsidRPr="00585991">
              <w:rPr>
                <w:rFonts w:ascii="Century Gothic" w:hAnsi="Century Gothic" w:cs="Century Gothic"/>
                <w:sz w:val="20"/>
                <w:szCs w:val="20"/>
                <w:lang w:val="fr-FR"/>
              </w:rPr>
              <w:t>’</w:t>
            </w:r>
            <w:r w:rsidRPr="00585991">
              <w:rPr>
                <w:rFonts w:ascii="Century Gothic" w:hAnsi="Century Gothic" w:cs="Calibri"/>
                <w:sz w:val="20"/>
                <w:szCs w:val="20"/>
                <w:lang w:val="fr-FR"/>
              </w:rPr>
              <w:t xml:space="preserve">il utilise les informations issues des problèmes identifiés dans le système de gestion de la </w:t>
            </w:r>
            <w:proofErr w:type="spellStart"/>
            <w:r w:rsidRPr="00585991">
              <w:rPr>
                <w:rFonts w:ascii="Century Gothic" w:hAnsi="Century Gothic" w:cs="Calibri"/>
                <w:sz w:val="20"/>
                <w:szCs w:val="20"/>
                <w:lang w:val="fr-FR"/>
              </w:rPr>
              <w:t>sécurite</w:t>
            </w:r>
            <w:proofErr w:type="spellEnd"/>
            <w:r w:rsidRPr="00585991">
              <w:rPr>
                <w:rFonts w:ascii="Century Gothic" w:hAnsi="Century Gothic" w:cs="Calibri"/>
                <w:sz w:val="20"/>
                <w:szCs w:val="20"/>
                <w:lang w:val="fr-FR"/>
              </w:rPr>
              <w:t xml:space="preserve">́ et de la </w:t>
            </w:r>
            <w:proofErr w:type="spellStart"/>
            <w:r w:rsidRPr="00585991">
              <w:rPr>
                <w:rFonts w:ascii="Century Gothic" w:hAnsi="Century Gothic" w:cs="Calibri"/>
                <w:sz w:val="20"/>
                <w:szCs w:val="20"/>
                <w:lang w:val="fr-FR"/>
              </w:rPr>
              <w:t>qualite</w:t>
            </w:r>
            <w:proofErr w:type="spellEnd"/>
            <w:r w:rsidRPr="00585991">
              <w:rPr>
                <w:rFonts w:ascii="Century Gothic" w:hAnsi="Century Gothic" w:cs="Calibri"/>
                <w:sz w:val="20"/>
                <w:szCs w:val="20"/>
                <w:lang w:val="fr-FR"/>
              </w:rPr>
              <w:t xml:space="preserve">́ des </w:t>
            </w:r>
            <w:proofErr w:type="spellStart"/>
            <w:r w:rsidRPr="00585991">
              <w:rPr>
                <w:rFonts w:ascii="Century Gothic" w:hAnsi="Century Gothic" w:cs="Calibri"/>
                <w:sz w:val="20"/>
                <w:szCs w:val="20"/>
                <w:lang w:val="fr-FR"/>
              </w:rPr>
              <w:t>denrées</w:t>
            </w:r>
            <w:proofErr w:type="spellEnd"/>
            <w:r w:rsidRPr="00585991">
              <w:rPr>
                <w:rFonts w:ascii="Century Gothic" w:hAnsi="Century Gothic" w:cs="Calibri"/>
                <w:sz w:val="20"/>
                <w:szCs w:val="20"/>
                <w:lang w:val="fr-FR"/>
              </w:rPr>
              <w:t xml:space="preserve"> alimentaires pour prendre les mesures correctives </w:t>
            </w:r>
            <w:proofErr w:type="spellStart"/>
            <w:r w:rsidRPr="00585991">
              <w:rPr>
                <w:rFonts w:ascii="Century Gothic" w:hAnsi="Century Gothic" w:cs="Calibri"/>
                <w:sz w:val="20"/>
                <w:szCs w:val="20"/>
                <w:lang w:val="fr-FR"/>
              </w:rPr>
              <w:t>nécessaires</w:t>
            </w:r>
            <w:proofErr w:type="spellEnd"/>
            <w:r w:rsidRPr="00585991">
              <w:rPr>
                <w:rFonts w:ascii="Century Gothic" w:hAnsi="Century Gothic" w:cs="Calibri"/>
                <w:sz w:val="20"/>
                <w:szCs w:val="20"/>
                <w:lang w:val="fr-FR"/>
              </w:rPr>
              <w:t xml:space="preserve"> et en </w:t>
            </w:r>
            <w:proofErr w:type="spellStart"/>
            <w:r w:rsidRPr="00585991">
              <w:rPr>
                <w:rFonts w:ascii="Century Gothic" w:hAnsi="Century Gothic" w:cs="Calibri"/>
                <w:sz w:val="20"/>
                <w:szCs w:val="20"/>
                <w:lang w:val="fr-FR"/>
              </w:rPr>
              <w:t>éviter</w:t>
            </w:r>
            <w:proofErr w:type="spellEnd"/>
            <w:r w:rsidRPr="00585991">
              <w:rPr>
                <w:rFonts w:ascii="Century Gothic" w:hAnsi="Century Gothic" w:cs="Calibri"/>
                <w:sz w:val="20"/>
                <w:szCs w:val="20"/>
                <w:lang w:val="fr-FR"/>
              </w:rPr>
              <w:t xml:space="preserve"> la </w:t>
            </w:r>
            <w:proofErr w:type="spellStart"/>
            <w:r w:rsidRPr="00585991">
              <w:rPr>
                <w:rFonts w:ascii="Century Gothic" w:hAnsi="Century Gothic" w:cs="Calibri"/>
                <w:sz w:val="20"/>
                <w:szCs w:val="20"/>
                <w:lang w:val="fr-FR"/>
              </w:rPr>
              <w:t>récurrence</w:t>
            </w:r>
            <w:proofErr w:type="spellEnd"/>
            <w:r w:rsidRPr="00585991">
              <w:rPr>
                <w:rFonts w:ascii="Century Gothic" w:hAnsi="Century Gothic" w:cs="Calibri"/>
                <w:sz w:val="20"/>
                <w:szCs w:val="20"/>
                <w:lang w:val="fr-FR"/>
              </w:rPr>
              <w:t>.</w:t>
            </w:r>
          </w:p>
        </w:tc>
        <w:tc>
          <w:tcPr>
            <w:tcW w:w="1275" w:type="dxa"/>
            <w:tcBorders>
              <w:top w:val="single" w:sz="4" w:space="0" w:color="auto"/>
              <w:left w:val="single" w:sz="4" w:space="0" w:color="auto"/>
              <w:bottom w:val="single" w:sz="4" w:space="0" w:color="auto"/>
            </w:tcBorders>
            <w:shd w:val="clear" w:color="auto" w:fill="auto"/>
          </w:tcPr>
          <w:p w14:paraId="2A762C05" w14:textId="77777777" w:rsidR="003F54E9" w:rsidRPr="00585991"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2838A1F" w14:textId="77777777" w:rsidR="003F54E9" w:rsidRPr="00585991" w:rsidRDefault="003F54E9" w:rsidP="003F54E9">
            <w:pPr>
              <w:pStyle w:val="para"/>
              <w:rPr>
                <w:rFonts w:ascii="Century Gothic" w:hAnsi="Century Gothic" w:cs="Calibri"/>
                <w:b/>
                <w:sz w:val="20"/>
                <w:szCs w:val="20"/>
                <w:lang w:val="fr-FR"/>
              </w:rPr>
            </w:pPr>
          </w:p>
        </w:tc>
      </w:tr>
      <w:tr w:rsidR="003E61C2" w:rsidRPr="00A84B58"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D4DE2A7" w14:textId="4BE5A3FE" w:rsidR="003E61C2" w:rsidRPr="00057E6B" w:rsidRDefault="00057E6B" w:rsidP="00AD513B">
            <w:pPr>
              <w:pStyle w:val="para"/>
              <w:rPr>
                <w:lang w:val="fr-FR"/>
              </w:rPr>
            </w:pPr>
            <w:r w:rsidRPr="002A4211">
              <w:rPr>
                <w:rFonts w:ascii="Century Gothic" w:hAnsi="Century Gothic"/>
                <w:sz w:val="20"/>
                <w:szCs w:val="20"/>
                <w:lang w:val="fr-FR"/>
              </w:rPr>
              <w:t xml:space="preserve">Lorsqu'une non-conformité met en danger la sécurité sanitaire, l’authenticité ou la légalité des produits, ou lorsqu’une dégradation de la qualité est constatée, elle doit faire l'objet d'une enquête et être </w:t>
            </w:r>
            <w:proofErr w:type="spellStart"/>
            <w:r w:rsidRPr="002A4211">
              <w:rPr>
                <w:rFonts w:ascii="Century Gothic" w:hAnsi="Century Gothic"/>
                <w:sz w:val="20"/>
                <w:szCs w:val="20"/>
                <w:lang w:val="fr-FR"/>
              </w:rPr>
              <w:t>consignee</w:t>
            </w:r>
            <w:proofErr w:type="spellEnd"/>
            <w:r w:rsidRPr="002A4211">
              <w:rPr>
                <w:rFonts w:ascii="Century Gothic" w:hAnsi="Century Gothic"/>
                <w:sz w:val="20"/>
                <w:szCs w:val="20"/>
                <w:lang w:val="fr-FR"/>
              </w:rPr>
              <w:t>.</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057E6B"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057E6B" w:rsidRDefault="003E61C2" w:rsidP="003E61C2">
            <w:pPr>
              <w:pStyle w:val="para"/>
              <w:rPr>
                <w:rFonts w:ascii="Century Gothic" w:hAnsi="Century Gothic" w:cs="Calibri"/>
                <w:b/>
                <w:sz w:val="20"/>
                <w:szCs w:val="20"/>
                <w:lang w:val="fr-FR"/>
              </w:rPr>
            </w:pPr>
          </w:p>
        </w:tc>
      </w:tr>
      <w:tr w:rsidR="003E61C2" w:rsidRPr="00A84B58"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5C1C8EB0" w:rsidR="003E61C2" w:rsidRPr="002A4211" w:rsidRDefault="002A4211" w:rsidP="003E61C2">
            <w:pPr>
              <w:pStyle w:val="para"/>
              <w:rPr>
                <w:rFonts w:ascii="Century Gothic" w:hAnsi="Century Gothic" w:cs="Calibri"/>
                <w:color w:val="FFFFFF" w:themeColor="background1"/>
                <w:sz w:val="20"/>
                <w:szCs w:val="20"/>
                <w:lang w:val="fr-FR"/>
              </w:rPr>
            </w:pPr>
            <w:r w:rsidRPr="002A4211">
              <w:rPr>
                <w:rFonts w:ascii="Century Gothic" w:hAnsi="Century Gothic" w:cs="Calibri"/>
                <w:color w:val="FFFFFF" w:themeColor="background1"/>
                <w:sz w:val="20"/>
                <w:szCs w:val="20"/>
                <w:lang w:val="fr-FR"/>
              </w:rPr>
              <w:t>Contrôle d'un produit non conforme</w:t>
            </w:r>
          </w:p>
        </w:tc>
      </w:tr>
      <w:tr w:rsidR="002B6B77" w:rsidRPr="008A405F" w14:paraId="0DABF631"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0342DE69"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1462A5F7" w14:textId="3ABB590F"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2785A4FC" w14:textId="026B3ACF"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4D17307C" w14:textId="4CA048ED"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DADFD2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7D7A" w14:textId="1D2111E2"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239F64" w14:textId="217DEFCA" w:rsidR="003F54E9" w:rsidRPr="005D0B38" w:rsidRDefault="005D0B38" w:rsidP="005D0B38">
            <w:pPr>
              <w:rPr>
                <w:rFonts w:cs="Times New Roman"/>
                <w:lang w:val="fr-FR"/>
              </w:rPr>
            </w:pPr>
            <w:r w:rsidRPr="005D0B38">
              <w:rPr>
                <w:rFonts w:ascii="Century Gothic" w:hAnsi="Century Gothic" w:cs="Calibri"/>
                <w:sz w:val="20"/>
                <w:szCs w:val="20"/>
                <w:lang w:val="fr-FR"/>
              </w:rPr>
              <w:t xml:space="preserve">Le site doit s'assurer que tout produit non conforme sera pris en </w:t>
            </w:r>
            <w:r w:rsidRPr="005D0B38">
              <w:rPr>
                <w:rFonts w:ascii="Century Gothic" w:hAnsi="Century Gothic" w:cs="Calibri"/>
                <w:sz w:val="20"/>
                <w:szCs w:val="20"/>
                <w:lang w:val="fr-FR"/>
              </w:rPr>
              <w:lastRenderedPageBreak/>
              <w:t>compte efficacement afin qu'il ne soit pas libéré sans autorisation.</w:t>
            </w:r>
          </w:p>
        </w:tc>
        <w:tc>
          <w:tcPr>
            <w:tcW w:w="1275" w:type="dxa"/>
            <w:tcBorders>
              <w:top w:val="single" w:sz="4" w:space="0" w:color="auto"/>
              <w:left w:val="single" w:sz="4" w:space="0" w:color="auto"/>
              <w:bottom w:val="single" w:sz="4" w:space="0" w:color="auto"/>
            </w:tcBorders>
            <w:shd w:val="clear" w:color="auto" w:fill="auto"/>
          </w:tcPr>
          <w:p w14:paraId="25A6A109" w14:textId="77777777" w:rsidR="003F54E9" w:rsidRPr="005D0B38"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047CAAB8" w14:textId="77777777" w:rsidR="003F54E9" w:rsidRPr="005D0B38" w:rsidRDefault="003F54E9" w:rsidP="003F54E9">
            <w:pPr>
              <w:pStyle w:val="para"/>
              <w:rPr>
                <w:rFonts w:ascii="Century Gothic" w:hAnsi="Century Gothic" w:cs="Calibri"/>
                <w:b/>
                <w:sz w:val="20"/>
                <w:szCs w:val="20"/>
                <w:lang w:val="fr-FR"/>
              </w:rPr>
            </w:pPr>
          </w:p>
        </w:tc>
      </w:tr>
      <w:tr w:rsidR="003E61C2" w:rsidRPr="00A84B58"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504168D8" w14:textId="77777777" w:rsidR="00422FCA" w:rsidRPr="000B4426" w:rsidRDefault="00422FCA" w:rsidP="00422FCA">
            <w:pPr>
              <w:rPr>
                <w:rFonts w:ascii="Century Gothic" w:hAnsi="Century Gothic"/>
                <w:sz w:val="20"/>
                <w:szCs w:val="20"/>
                <w:lang w:val="fr-FR"/>
              </w:rPr>
            </w:pPr>
            <w:r w:rsidRPr="000B4426">
              <w:rPr>
                <w:rFonts w:ascii="Century Gothic" w:hAnsi="Century Gothic"/>
                <w:sz w:val="20"/>
                <w:szCs w:val="20"/>
                <w:lang w:val="fr-FR"/>
              </w:rPr>
              <w:t>Des procédures relatives à la gestion des produits non conformes doivent exister. Ces procédures doivent inclure :</w:t>
            </w:r>
          </w:p>
          <w:p w14:paraId="09560814" w14:textId="77777777" w:rsidR="00602DAC" w:rsidRPr="000B4426" w:rsidRDefault="00602DAC" w:rsidP="00422FCA">
            <w:pPr>
              <w:rPr>
                <w:rFonts w:ascii="Century Gothic" w:hAnsi="Century Gothic"/>
                <w:sz w:val="20"/>
                <w:szCs w:val="20"/>
                <w:lang w:val="fr-FR"/>
              </w:rPr>
            </w:pPr>
          </w:p>
          <w:p w14:paraId="786001F4" w14:textId="77777777" w:rsidR="00422FCA" w:rsidRPr="000B4426" w:rsidRDefault="00422FCA" w:rsidP="00B97D71">
            <w:pPr>
              <w:pStyle w:val="ListBullet"/>
              <w:rPr>
                <w:color w:val="auto"/>
              </w:rPr>
            </w:pPr>
            <w:r w:rsidRPr="000B4426">
              <w:rPr>
                <w:color w:val="auto"/>
              </w:rPr>
              <w:t>les exigences permettant aux employés d'identifier et de signaler un produit potentiellement non conforme</w:t>
            </w:r>
          </w:p>
          <w:p w14:paraId="207FEFAD" w14:textId="77777777" w:rsidR="00422FCA" w:rsidRPr="000B4426" w:rsidRDefault="00422FCA" w:rsidP="00B97D71">
            <w:pPr>
              <w:pStyle w:val="ListBullet"/>
              <w:rPr>
                <w:color w:val="auto"/>
              </w:rPr>
            </w:pPr>
            <w:r w:rsidRPr="000B4426">
              <w:rPr>
                <w:color w:val="auto"/>
              </w:rPr>
              <w:t>une description claire d'un produit non conforme (c-à-d. étiquetage direct ou utilisation de systèmes TI)</w:t>
            </w:r>
          </w:p>
          <w:p w14:paraId="57E20F98" w14:textId="63B7E2AD" w:rsidR="00422FCA" w:rsidRPr="000B4426" w:rsidRDefault="00422FCA" w:rsidP="00B97D71">
            <w:pPr>
              <w:pStyle w:val="ListBullet"/>
              <w:rPr>
                <w:color w:val="auto"/>
              </w:rPr>
            </w:pPr>
            <w:r w:rsidRPr="000B4426">
              <w:rPr>
                <w:color w:val="auto"/>
              </w:rPr>
              <w:t>des enregistrements sur la décision d'utiliser le produit ou de le mettre au rebut.</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422FCA"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422FCA" w:rsidRDefault="003E61C2" w:rsidP="003E61C2">
            <w:pPr>
              <w:pStyle w:val="para"/>
              <w:rPr>
                <w:rFonts w:ascii="Century Gothic" w:hAnsi="Century Gothic" w:cs="Calibri"/>
                <w:b/>
                <w:sz w:val="20"/>
                <w:szCs w:val="20"/>
                <w:lang w:val="fr-FR"/>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6ECE0C86" w:rsidR="003E61C2" w:rsidRPr="008A405F" w:rsidRDefault="00754845" w:rsidP="003E61C2">
            <w:pPr>
              <w:pStyle w:val="para"/>
              <w:rPr>
                <w:rFonts w:ascii="Century Gothic" w:hAnsi="Century Gothic" w:cs="Calibri"/>
                <w:color w:val="FFFFFF" w:themeColor="background1"/>
                <w:sz w:val="20"/>
                <w:szCs w:val="20"/>
              </w:rPr>
            </w:pPr>
            <w:proofErr w:type="spellStart"/>
            <w:r w:rsidRPr="00754845">
              <w:rPr>
                <w:rFonts w:ascii="Century Gothic" w:hAnsi="Century Gothic" w:cs="Calibri"/>
                <w:color w:val="FFFFFF" w:themeColor="background1"/>
                <w:sz w:val="20"/>
                <w:szCs w:val="20"/>
              </w:rPr>
              <w:t>Traçabilité</w:t>
            </w:r>
            <w:proofErr w:type="spellEnd"/>
          </w:p>
        </w:tc>
      </w:tr>
      <w:tr w:rsidR="002B6B77" w:rsidRPr="008A405F" w14:paraId="2D05993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7C160A5A"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7A09A14A" w14:textId="0B64A99D"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5E7D974E" w14:textId="344298C7"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13227C42" w14:textId="66B61F63"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76466A7"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412F8" w14:textId="394B871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6E8892E0" w14:textId="5243C576" w:rsidR="003F54E9" w:rsidRPr="00CC7EEC" w:rsidRDefault="00CC7EEC" w:rsidP="00CC7EEC">
            <w:pPr>
              <w:rPr>
                <w:rFonts w:ascii="Century Gothic" w:hAnsi="Century Gothic" w:cs="Calibri"/>
                <w:b/>
                <w:sz w:val="20"/>
                <w:szCs w:val="20"/>
                <w:lang w:val="fr-FR"/>
              </w:rPr>
            </w:pPr>
            <w:r w:rsidRPr="00CC7EEC">
              <w:rPr>
                <w:rFonts w:ascii="Century Gothic" w:hAnsi="Century Gothic" w:cs="Calibri"/>
                <w:sz w:val="20"/>
                <w:szCs w:val="20"/>
                <w:lang w:val="fr-FR"/>
              </w:rPr>
              <w:t>Le site doit être en mesure de tracer tous les lots de matières premières (emballage primaire compris) depuis ses fournisseurs en passant par toutes les étapes de transformation et d'expédition aux clients et inversement.</w:t>
            </w:r>
          </w:p>
        </w:tc>
        <w:tc>
          <w:tcPr>
            <w:tcW w:w="1275" w:type="dxa"/>
            <w:tcBorders>
              <w:top w:val="single" w:sz="4" w:space="0" w:color="auto"/>
              <w:left w:val="single" w:sz="4" w:space="0" w:color="auto"/>
              <w:bottom w:val="single" w:sz="4" w:space="0" w:color="auto"/>
            </w:tcBorders>
            <w:shd w:val="clear" w:color="auto" w:fill="auto"/>
          </w:tcPr>
          <w:p w14:paraId="087792F7" w14:textId="77777777" w:rsidR="003F54E9" w:rsidRPr="00CC7EEC"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6E4DBD4F" w14:textId="77777777" w:rsidR="003F54E9" w:rsidRPr="00CC7EEC" w:rsidRDefault="003F54E9" w:rsidP="003F54E9">
            <w:pPr>
              <w:pStyle w:val="para"/>
              <w:rPr>
                <w:rFonts w:ascii="Century Gothic" w:hAnsi="Century Gothic" w:cs="Calibri"/>
                <w:b/>
                <w:sz w:val="20"/>
                <w:szCs w:val="20"/>
                <w:lang w:val="fr-FR"/>
              </w:rPr>
            </w:pPr>
          </w:p>
        </w:tc>
      </w:tr>
      <w:tr w:rsidR="003E61C2" w:rsidRPr="00A84B58"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1DD49E5A" w14:textId="77777777" w:rsidR="008B6A2B" w:rsidRPr="000B4426" w:rsidRDefault="008B6A2B" w:rsidP="008B6A2B">
            <w:pPr>
              <w:rPr>
                <w:rFonts w:ascii="Century Gothic" w:hAnsi="Century Gothic"/>
                <w:sz w:val="20"/>
                <w:szCs w:val="20"/>
                <w:lang w:val="fr-FR" w:eastAsia="en-GB"/>
              </w:rPr>
            </w:pPr>
            <w:r w:rsidRPr="000B4426">
              <w:rPr>
                <w:rFonts w:ascii="Century Gothic" w:hAnsi="Century Gothic"/>
                <w:sz w:val="20"/>
                <w:szCs w:val="20"/>
                <w:lang w:val="fr-FR" w:eastAsia="en-GB"/>
              </w:rPr>
              <w:t>Le site doit disposer d'une procédure de traçabilité documentée, conçue pour garantir la traçabilité des produits tout au long des processus du site. Au minimum, cette procédure doit inclure :</w:t>
            </w:r>
          </w:p>
          <w:p w14:paraId="7F977AE7" w14:textId="77777777" w:rsidR="00F4310C" w:rsidRPr="000B4426" w:rsidRDefault="00F4310C" w:rsidP="008B6A2B">
            <w:pPr>
              <w:rPr>
                <w:rFonts w:ascii="Century Gothic" w:hAnsi="Century Gothic"/>
                <w:sz w:val="20"/>
                <w:szCs w:val="20"/>
                <w:lang w:val="fr-FR" w:eastAsia="en-GB"/>
              </w:rPr>
            </w:pPr>
          </w:p>
          <w:p w14:paraId="00CBAE14" w14:textId="77777777" w:rsidR="008B6A2B" w:rsidRPr="000B4426" w:rsidRDefault="008B6A2B" w:rsidP="00B97D71">
            <w:pPr>
              <w:pStyle w:val="ListBullet"/>
              <w:rPr>
                <w:color w:val="auto"/>
                <w:lang w:eastAsia="en-GB"/>
              </w:rPr>
            </w:pPr>
            <w:r w:rsidRPr="000B4426">
              <w:rPr>
                <w:color w:val="auto"/>
                <w:lang w:eastAsia="en-GB"/>
              </w:rPr>
              <w:t>le mode de fonctionnement du système de traçabilité</w:t>
            </w:r>
          </w:p>
          <w:p w14:paraId="3C011229" w14:textId="213AAF65" w:rsidR="00F4310C" w:rsidRPr="000B4426" w:rsidRDefault="008B6A2B" w:rsidP="00F26228">
            <w:pPr>
              <w:pStyle w:val="ListBullet"/>
              <w:rPr>
                <w:color w:val="auto"/>
                <w:lang w:eastAsia="en-GB"/>
              </w:rPr>
            </w:pPr>
            <w:r w:rsidRPr="000B4426">
              <w:rPr>
                <w:color w:val="auto"/>
                <w:lang w:eastAsia="en-GB"/>
              </w:rPr>
              <w:t>l’étiquetage et les enregistrements requis.</w:t>
            </w:r>
          </w:p>
          <w:p w14:paraId="1614306D" w14:textId="77777777" w:rsidR="00F26228" w:rsidRPr="000B4426" w:rsidRDefault="00F26228" w:rsidP="00F26228">
            <w:pPr>
              <w:pStyle w:val="ListBullet"/>
              <w:numPr>
                <w:ilvl w:val="0"/>
                <w:numId w:val="0"/>
              </w:numPr>
              <w:ind w:left="982" w:hanging="360"/>
              <w:rPr>
                <w:color w:val="auto"/>
                <w:lang w:eastAsia="en-GB"/>
              </w:rPr>
            </w:pPr>
          </w:p>
          <w:p w14:paraId="231F2ADA" w14:textId="141DE48C" w:rsidR="008B6A2B" w:rsidRPr="000B4426" w:rsidRDefault="008B6A2B" w:rsidP="00F26228">
            <w:pPr>
              <w:pStyle w:val="ListBullet"/>
              <w:numPr>
                <w:ilvl w:val="0"/>
                <w:numId w:val="0"/>
              </w:numPr>
              <w:ind w:left="622"/>
              <w:rPr>
                <w:color w:val="auto"/>
              </w:rPr>
            </w:pPr>
            <w:r w:rsidRPr="000B4426">
              <w:rPr>
                <w:color w:val="auto"/>
                <w:lang w:eastAsia="en-GB"/>
              </w:rPr>
              <w:t>Le cas échéant, le système de traçabilité doit répondre aux exigences légales du pays où le produit sera commercialisé ou utilisé.</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B6A2B"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B6A2B" w:rsidRDefault="003E61C2" w:rsidP="003E61C2">
            <w:pPr>
              <w:pStyle w:val="para"/>
              <w:rPr>
                <w:rFonts w:ascii="Century Gothic" w:hAnsi="Century Gothic" w:cs="Calibri"/>
                <w:b/>
                <w:sz w:val="20"/>
                <w:szCs w:val="20"/>
                <w:lang w:val="fr-FR"/>
              </w:rPr>
            </w:pPr>
          </w:p>
        </w:tc>
      </w:tr>
      <w:tr w:rsidR="00D459F3" w:rsidRPr="00A84B58" w14:paraId="1884567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6049777" w14:textId="52397B17" w:rsidR="00D459F3" w:rsidRPr="008A405F" w:rsidRDefault="00D459F3" w:rsidP="003E61C2">
            <w:pPr>
              <w:pStyle w:val="para"/>
              <w:rPr>
                <w:rFonts w:ascii="Century Gothic" w:hAnsi="Century Gothic" w:cs="Calibri"/>
                <w:b/>
                <w:sz w:val="20"/>
                <w:szCs w:val="20"/>
              </w:rPr>
            </w:pPr>
            <w:r>
              <w:rPr>
                <w:rFonts w:ascii="Century Gothic" w:hAnsi="Century Gothic" w:cs="Calibri"/>
                <w:b/>
                <w:sz w:val="20"/>
                <w:szCs w:val="20"/>
              </w:rPr>
              <w:lastRenderedPageBreak/>
              <w:t>3.9.4</w:t>
            </w:r>
          </w:p>
        </w:tc>
        <w:tc>
          <w:tcPr>
            <w:tcW w:w="3684" w:type="dxa"/>
            <w:tcBorders>
              <w:top w:val="single" w:sz="4" w:space="0" w:color="auto"/>
              <w:left w:val="single" w:sz="4" w:space="0" w:color="auto"/>
              <w:bottom w:val="single" w:sz="4" w:space="0" w:color="auto"/>
              <w:right w:val="single" w:sz="4" w:space="0" w:color="auto"/>
            </w:tcBorders>
          </w:tcPr>
          <w:p w14:paraId="7933759C" w14:textId="5A533D00" w:rsidR="00D459F3" w:rsidRPr="00E01957" w:rsidRDefault="00E01957" w:rsidP="003E61C2">
            <w:pPr>
              <w:pStyle w:val="para"/>
              <w:rPr>
                <w:rFonts w:ascii="Century Gothic" w:hAnsi="Century Gothic"/>
                <w:sz w:val="20"/>
                <w:szCs w:val="20"/>
                <w:lang w:val="fr-FR"/>
              </w:rPr>
            </w:pPr>
            <w:r w:rsidRPr="00E01957">
              <w:rPr>
                <w:rFonts w:ascii="Century Gothic" w:hAnsi="Century Gothic"/>
                <w:sz w:val="20"/>
                <w:szCs w:val="20"/>
                <w:lang w:val="fr-FR"/>
              </w:rPr>
              <w:t>Lorsqu'un retraitement ou une opération de retraitement sont effectués, la traçabilité doit être conservée.</w:t>
            </w:r>
          </w:p>
        </w:tc>
        <w:tc>
          <w:tcPr>
            <w:tcW w:w="1275" w:type="dxa"/>
            <w:tcBorders>
              <w:top w:val="single" w:sz="4" w:space="0" w:color="auto"/>
              <w:left w:val="single" w:sz="4" w:space="0" w:color="auto"/>
              <w:bottom w:val="single" w:sz="4" w:space="0" w:color="auto"/>
            </w:tcBorders>
            <w:shd w:val="clear" w:color="auto" w:fill="auto"/>
          </w:tcPr>
          <w:p w14:paraId="4633E984" w14:textId="77777777" w:rsidR="00D459F3" w:rsidRPr="00E01957" w:rsidRDefault="00D459F3"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09252EE" w14:textId="77777777" w:rsidR="00D459F3" w:rsidRPr="00E01957" w:rsidRDefault="00D459F3" w:rsidP="003E61C2">
            <w:pPr>
              <w:pStyle w:val="para"/>
              <w:rPr>
                <w:rFonts w:ascii="Century Gothic" w:hAnsi="Century Gothic" w:cs="Calibri"/>
                <w:b/>
                <w:sz w:val="20"/>
                <w:szCs w:val="20"/>
                <w:lang w:val="fr-FR"/>
              </w:rPr>
            </w:pPr>
          </w:p>
        </w:tc>
      </w:tr>
      <w:tr w:rsidR="003E61C2" w:rsidRPr="00D204D1"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261BA5C9" w:rsidR="003E61C2" w:rsidRPr="00D204D1" w:rsidRDefault="00D204D1" w:rsidP="003E61C2">
            <w:pPr>
              <w:pStyle w:val="para"/>
              <w:rPr>
                <w:rFonts w:ascii="Century Gothic" w:hAnsi="Century Gothic" w:cs="Calibri"/>
                <w:color w:val="FFFFFF" w:themeColor="background1"/>
                <w:sz w:val="20"/>
                <w:szCs w:val="20"/>
                <w:lang w:val="fr-FR"/>
              </w:rPr>
            </w:pPr>
            <w:r w:rsidRPr="00D204D1">
              <w:rPr>
                <w:rFonts w:ascii="Century Gothic" w:hAnsi="Century Gothic" w:cs="Calibri"/>
                <w:color w:val="FFFFFF" w:themeColor="background1"/>
                <w:sz w:val="20"/>
                <w:szCs w:val="20"/>
                <w:lang w:val="fr-FR"/>
              </w:rPr>
              <w:t>Gestion des réclamations</w:t>
            </w:r>
          </w:p>
        </w:tc>
      </w:tr>
      <w:tr w:rsidR="002B6B77" w:rsidRPr="008A405F" w14:paraId="5CEE37B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54E56164"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auto"/>
          </w:tcPr>
          <w:p w14:paraId="5244F282" w14:textId="750651A9"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auto"/>
          </w:tcPr>
          <w:p w14:paraId="3A185971" w14:textId="23CB37D4"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532C1353" w14:textId="44A71C3D"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BF7C2F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89DDF" w14:textId="22DCEF49"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8D3114" w14:textId="0D0BCA1B" w:rsidR="003F54E9" w:rsidRPr="0068654B" w:rsidRDefault="0068654B" w:rsidP="0068654B">
            <w:pPr>
              <w:rPr>
                <w:rFonts w:ascii="Century Gothic" w:hAnsi="Century Gothic" w:cs="Calibri"/>
                <w:b/>
                <w:sz w:val="20"/>
                <w:szCs w:val="20"/>
                <w:lang w:val="fr-FR"/>
              </w:rPr>
            </w:pPr>
            <w:r w:rsidRPr="0068654B">
              <w:rPr>
                <w:rFonts w:ascii="Century Gothic" w:hAnsi="Century Gothic" w:cs="Calibri"/>
                <w:sz w:val="20"/>
                <w:szCs w:val="20"/>
                <w:lang w:val="fr-FR"/>
              </w:rPr>
              <w:t>Les réclamations des clients doivent être gérées efficacement, et les informations doivent être utilisées pour réduire les niveaux de récurrence des réclamations.</w:t>
            </w:r>
          </w:p>
        </w:tc>
        <w:tc>
          <w:tcPr>
            <w:tcW w:w="1275" w:type="dxa"/>
            <w:tcBorders>
              <w:top w:val="single" w:sz="4" w:space="0" w:color="auto"/>
              <w:left w:val="single" w:sz="4" w:space="0" w:color="auto"/>
              <w:bottom w:val="single" w:sz="4" w:space="0" w:color="auto"/>
            </w:tcBorders>
            <w:shd w:val="clear" w:color="auto" w:fill="auto"/>
          </w:tcPr>
          <w:p w14:paraId="61A0A787" w14:textId="77777777" w:rsidR="003F54E9" w:rsidRPr="0068654B"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6B47C905" w14:textId="77777777" w:rsidR="003F54E9" w:rsidRPr="0068654B" w:rsidRDefault="003F54E9" w:rsidP="003F54E9">
            <w:pPr>
              <w:pStyle w:val="para"/>
              <w:rPr>
                <w:rFonts w:ascii="Century Gothic" w:hAnsi="Century Gothic" w:cs="Calibri"/>
                <w:b/>
                <w:sz w:val="20"/>
                <w:szCs w:val="20"/>
                <w:lang w:val="fr-FR"/>
              </w:rPr>
            </w:pPr>
          </w:p>
        </w:tc>
      </w:tr>
      <w:tr w:rsidR="003E61C2" w:rsidRPr="00A84B58"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746205AC" w:rsidR="003E61C2" w:rsidRPr="00415CF4" w:rsidRDefault="00025882" w:rsidP="003E61C2">
            <w:pPr>
              <w:pStyle w:val="para"/>
              <w:rPr>
                <w:rFonts w:ascii="Century Gothic" w:hAnsi="Century Gothic"/>
                <w:sz w:val="20"/>
                <w:szCs w:val="20"/>
                <w:lang w:val="fr-FR"/>
              </w:rPr>
            </w:pPr>
            <w:r w:rsidRPr="00566A27">
              <w:rPr>
                <w:rFonts w:ascii="Century Gothic" w:hAnsi="Century Gothic"/>
                <w:sz w:val="20"/>
                <w:szCs w:val="20"/>
                <w:lang w:val="fr-FR"/>
              </w:rPr>
              <w:t xml:space="preserve">Toutes les réclamations doivent être consignées et faire l'objet d'enquêtes, et les résultats de l'enquête sur le problème doivent être consignés lorsque des informations sont fournies en nombre suffisant. </w:t>
            </w:r>
            <w:r w:rsidRPr="00415CF4">
              <w:rPr>
                <w:rFonts w:ascii="Century Gothic" w:hAnsi="Century Gothic"/>
                <w:sz w:val="20"/>
                <w:szCs w:val="20"/>
                <w:lang w:val="fr-FR"/>
              </w:rPr>
              <w:t>Des actions adaptées à la gravité et à la fréquence des problèmes identifiés doivent être menées rapidement et efficacement par des employés formés à cet effet.</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025882" w:rsidRDefault="003E61C2" w:rsidP="003E61C2">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025882" w:rsidRDefault="003E61C2" w:rsidP="003E61C2">
            <w:pPr>
              <w:pStyle w:val="para"/>
              <w:rPr>
                <w:rFonts w:ascii="Century Gothic" w:hAnsi="Century Gothic" w:cs="Calibri"/>
                <w:b/>
                <w:sz w:val="20"/>
                <w:szCs w:val="20"/>
                <w:lang w:val="fr-FR"/>
              </w:rPr>
            </w:pPr>
          </w:p>
        </w:tc>
      </w:tr>
      <w:tr w:rsidR="003E61C2" w:rsidRPr="00A84B58"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2F9013BD" w:rsidR="003E61C2" w:rsidRPr="00566A27" w:rsidRDefault="00566A27" w:rsidP="00566A27">
            <w:pPr>
              <w:pStyle w:val="Heading3"/>
              <w:rPr>
                <w:rFonts w:ascii="Century Gothic" w:hAnsi="Century Gothic" w:cs="Calibri"/>
                <w:color w:val="FFFFFF" w:themeColor="background1"/>
                <w:sz w:val="20"/>
                <w:szCs w:val="20"/>
                <w:lang w:val="fr-FR"/>
              </w:rPr>
            </w:pPr>
            <w:r w:rsidRPr="00566A27">
              <w:rPr>
                <w:rFonts w:ascii="Century Gothic" w:hAnsi="Century Gothic" w:cs="Calibri"/>
                <w:b w:val="0"/>
                <w:bCs w:val="0"/>
                <w:color w:val="FFFFFF" w:themeColor="background1"/>
                <w:sz w:val="20"/>
                <w:szCs w:val="20"/>
                <w:lang w:val="fr-FR"/>
              </w:rPr>
              <w:t>Gestion des incidents, retrait de produit et rappel de produit</w:t>
            </w:r>
          </w:p>
        </w:tc>
      </w:tr>
      <w:tr w:rsidR="002B6B77" w:rsidRPr="008A405F" w14:paraId="6029A714"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1D1E6BBA" w:rsidR="002B6B77" w:rsidRPr="008A405F"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27B26EAF" w:rsidR="002B6B77" w:rsidRPr="008A405F"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3D0D3D94" w:rsidR="002B6B77" w:rsidRPr="008A405F"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6044AAC7" w:rsidR="002B6B77" w:rsidRPr="008A405F"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6911D59"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65FC7" w14:textId="7B514070"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9853162" w14:textId="511E8816" w:rsidR="003F54E9" w:rsidRPr="007F5DAF" w:rsidRDefault="007F5DAF" w:rsidP="007F5DAF">
            <w:pPr>
              <w:rPr>
                <w:rFonts w:ascii="Century Gothic" w:hAnsi="Century Gothic" w:cs="Calibri"/>
                <w:b/>
                <w:sz w:val="20"/>
                <w:szCs w:val="20"/>
                <w:lang w:val="fr-FR"/>
              </w:rPr>
            </w:pPr>
            <w:r w:rsidRPr="0062201B">
              <w:rPr>
                <w:rFonts w:ascii="Century Gothic" w:hAnsi="Century Gothic" w:cs="Calibri"/>
                <w:sz w:val="20"/>
                <w:szCs w:val="20"/>
                <w:lang w:val="fr-FR"/>
              </w:rPr>
              <w:t>L'entreprise doit mettre en place un programme et un système pour gérer efficacement les incidents et permettre le retrait et le rappel des produits, le cas échéant.</w:t>
            </w:r>
          </w:p>
        </w:tc>
        <w:tc>
          <w:tcPr>
            <w:tcW w:w="1275" w:type="dxa"/>
            <w:tcBorders>
              <w:top w:val="single" w:sz="4" w:space="0" w:color="auto"/>
              <w:left w:val="single" w:sz="4" w:space="0" w:color="auto"/>
              <w:bottom w:val="single" w:sz="4" w:space="0" w:color="auto"/>
            </w:tcBorders>
            <w:shd w:val="clear" w:color="auto" w:fill="FFFFFF" w:themeFill="background1"/>
          </w:tcPr>
          <w:p w14:paraId="25C43925" w14:textId="77777777" w:rsidR="003F54E9" w:rsidRPr="007F5DAF" w:rsidRDefault="003F54E9" w:rsidP="003F54E9">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3D11149" w14:textId="77777777" w:rsidR="003F54E9" w:rsidRPr="007F5DAF" w:rsidRDefault="003F54E9" w:rsidP="003F54E9">
            <w:pPr>
              <w:pStyle w:val="para"/>
              <w:rPr>
                <w:rFonts w:ascii="Century Gothic" w:hAnsi="Century Gothic" w:cs="Calibri"/>
                <w:b/>
                <w:sz w:val="20"/>
                <w:szCs w:val="20"/>
                <w:lang w:val="fr-FR"/>
              </w:rPr>
            </w:pPr>
          </w:p>
        </w:tc>
      </w:tr>
      <w:tr w:rsidR="0062201B" w:rsidRPr="00A84B58"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62201B" w:rsidRPr="008A405F" w:rsidRDefault="0062201B" w:rsidP="0062201B">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319BFADD" w14:textId="77777777" w:rsidR="0062201B" w:rsidRPr="000B4426" w:rsidRDefault="0062201B" w:rsidP="0062201B">
            <w:pPr>
              <w:rPr>
                <w:rFonts w:ascii="Century Gothic" w:hAnsi="Century Gothic" w:cs="Calibri"/>
                <w:sz w:val="20"/>
                <w:szCs w:val="20"/>
                <w:lang w:val="fr-FR"/>
              </w:rPr>
            </w:pPr>
            <w:r w:rsidRPr="000B4426">
              <w:rPr>
                <w:rFonts w:ascii="Century Gothic" w:hAnsi="Century Gothic" w:cs="Calibri"/>
                <w:sz w:val="20"/>
                <w:szCs w:val="20"/>
                <w:lang w:val="fr-FR"/>
              </w:rPr>
              <w:t>L'entreprise doit disposer d'une procédure de retrait et de rappel de produit documentée. Elle doit inclure au minimum :</w:t>
            </w:r>
          </w:p>
          <w:p w14:paraId="0DD3E1B8" w14:textId="77777777" w:rsidR="005C681D" w:rsidRPr="000B4426" w:rsidRDefault="005C681D" w:rsidP="0062201B">
            <w:pPr>
              <w:rPr>
                <w:rFonts w:ascii="Century Gothic" w:hAnsi="Century Gothic" w:cs="Calibri"/>
                <w:sz w:val="20"/>
                <w:szCs w:val="20"/>
                <w:lang w:val="fr-FR"/>
              </w:rPr>
            </w:pPr>
          </w:p>
          <w:p w14:paraId="47F3B286" w14:textId="77777777" w:rsidR="0062201B" w:rsidRPr="000B4426" w:rsidRDefault="0062201B" w:rsidP="00B97D71">
            <w:pPr>
              <w:pStyle w:val="ListBullet"/>
              <w:numPr>
                <w:ilvl w:val="0"/>
                <w:numId w:val="1"/>
              </w:numPr>
              <w:rPr>
                <w:color w:val="auto"/>
              </w:rPr>
            </w:pPr>
            <w:r w:rsidRPr="000B4426">
              <w:rPr>
                <w:color w:val="auto"/>
              </w:rPr>
              <w:t>l'identification des employés clés faisant partie de l'équipe de gestion des rappels de produits, avec une définition détaillée des responsabilités</w:t>
            </w:r>
          </w:p>
          <w:p w14:paraId="6B148808" w14:textId="77777777" w:rsidR="0062201B" w:rsidRPr="000B4426" w:rsidRDefault="0062201B" w:rsidP="00B97D71">
            <w:pPr>
              <w:pStyle w:val="ListBullet"/>
              <w:numPr>
                <w:ilvl w:val="0"/>
                <w:numId w:val="1"/>
              </w:numPr>
              <w:rPr>
                <w:color w:val="auto"/>
              </w:rPr>
            </w:pPr>
            <w:r w:rsidRPr="000B4426">
              <w:rPr>
                <w:color w:val="auto"/>
              </w:rPr>
              <w:t>les directives déterminant si un produit doit être retiré ou rappelé, et les enregistrements qui doivent être conservés</w:t>
            </w:r>
          </w:p>
          <w:p w14:paraId="0DB39471" w14:textId="77777777" w:rsidR="0062201B" w:rsidRPr="000B4426" w:rsidRDefault="0062201B" w:rsidP="00B97D71">
            <w:pPr>
              <w:pStyle w:val="ListBullet"/>
              <w:numPr>
                <w:ilvl w:val="0"/>
                <w:numId w:val="1"/>
              </w:numPr>
              <w:rPr>
                <w:color w:val="auto"/>
              </w:rPr>
            </w:pPr>
            <w:r w:rsidRPr="000B4426">
              <w:rPr>
                <w:color w:val="auto"/>
              </w:rPr>
              <w:t xml:space="preserve">une liste actualisée des contacts clés (incluant les coordonnées des employés en </w:t>
            </w:r>
            <w:r w:rsidRPr="000B4426">
              <w:rPr>
                <w:color w:val="auto"/>
              </w:rPr>
              <w:lastRenderedPageBreak/>
              <w:t>dehors des heures de travail) ou une indication quant à l'emplacement de cette liste (c-à-d. équipe de gestion des rappels, services d'urgence, fournisseurs, clients, organisme de certification, autorité légale)</w:t>
            </w:r>
          </w:p>
          <w:p w14:paraId="3D527E81" w14:textId="77777777" w:rsidR="0062201B" w:rsidRPr="000B4426" w:rsidRDefault="0062201B" w:rsidP="00B97D71">
            <w:pPr>
              <w:pStyle w:val="ListBullet"/>
              <w:numPr>
                <w:ilvl w:val="0"/>
                <w:numId w:val="1"/>
              </w:numPr>
              <w:rPr>
                <w:color w:val="auto"/>
              </w:rPr>
            </w:pPr>
            <w:r w:rsidRPr="000B4426">
              <w:rPr>
                <w:color w:val="auto"/>
              </w:rPr>
              <w:t>un programme de communication incluant la communication d'informations aux clients, aux consommateurs et aux autorités légales en temps voulu</w:t>
            </w:r>
          </w:p>
          <w:p w14:paraId="20CBF155" w14:textId="77777777" w:rsidR="0062201B" w:rsidRPr="000B4426" w:rsidRDefault="0062201B" w:rsidP="00B97D71">
            <w:pPr>
              <w:pStyle w:val="ListBullet"/>
              <w:numPr>
                <w:ilvl w:val="0"/>
                <w:numId w:val="1"/>
              </w:numPr>
              <w:rPr>
                <w:color w:val="auto"/>
              </w:rPr>
            </w:pPr>
            <w:r w:rsidRPr="000B4426">
              <w:rPr>
                <w:color w:val="auto"/>
              </w:rPr>
              <w:t>les coordonnées d'agences externes prestataires de conseils et de soutien, le cas échéant (c-à-d. laboratoires spécialisés, autorité légale et expertise légale)</w:t>
            </w:r>
          </w:p>
          <w:p w14:paraId="4AF614E2" w14:textId="77777777" w:rsidR="0062201B" w:rsidRPr="000B4426" w:rsidRDefault="0062201B" w:rsidP="00B97D71">
            <w:pPr>
              <w:pStyle w:val="ListBullet"/>
              <w:numPr>
                <w:ilvl w:val="0"/>
                <w:numId w:val="1"/>
              </w:numPr>
              <w:rPr>
                <w:color w:val="auto"/>
              </w:rPr>
            </w:pPr>
            <w:r w:rsidRPr="000B4426">
              <w:rPr>
                <w:color w:val="auto"/>
              </w:rPr>
              <w:t>un programme pour gérer les aspects logistiques de traçabilité du produit, récupération ou mise au rebut du produit affecté et regroupement de stock</w:t>
            </w:r>
          </w:p>
          <w:p w14:paraId="5D8BF51F" w14:textId="77777777" w:rsidR="0062201B" w:rsidRPr="000B4426" w:rsidRDefault="0062201B" w:rsidP="00B97D71">
            <w:pPr>
              <w:pStyle w:val="ListBullet"/>
              <w:numPr>
                <w:ilvl w:val="0"/>
                <w:numId w:val="1"/>
              </w:numPr>
              <w:rPr>
                <w:color w:val="auto"/>
              </w:rPr>
            </w:pPr>
            <w:r w:rsidRPr="000B4426">
              <w:rPr>
                <w:color w:val="auto"/>
              </w:rPr>
              <w:t>un programme d’enregistrement du minutage des activités clés</w:t>
            </w:r>
          </w:p>
          <w:p w14:paraId="5D4789FD" w14:textId="77777777" w:rsidR="0062201B" w:rsidRPr="000B4426" w:rsidRDefault="0062201B" w:rsidP="00B97D71">
            <w:pPr>
              <w:pStyle w:val="ListBullet"/>
              <w:numPr>
                <w:ilvl w:val="0"/>
                <w:numId w:val="1"/>
              </w:numPr>
              <w:rPr>
                <w:color w:val="auto"/>
              </w:rPr>
            </w:pPr>
            <w:r w:rsidRPr="000B4426">
              <w:rPr>
                <w:color w:val="auto"/>
              </w:rPr>
              <w:t xml:space="preserve">un programme pour procéder à une analyse des causes De </w:t>
            </w:r>
            <w:proofErr w:type="spellStart"/>
            <w:r w:rsidRPr="000B4426">
              <w:rPr>
                <w:color w:val="auto"/>
              </w:rPr>
              <w:t>basees</w:t>
            </w:r>
            <w:proofErr w:type="spellEnd"/>
            <w:r w:rsidRPr="000B4426">
              <w:rPr>
                <w:color w:val="auto"/>
              </w:rPr>
              <w:t xml:space="preserve"> et mettre en place des améliorations continues, afin d’éviter toute récurrence.</w:t>
            </w:r>
          </w:p>
          <w:p w14:paraId="6B67C014" w14:textId="1C85A60C" w:rsidR="0062201B" w:rsidRPr="000B4426" w:rsidRDefault="0062201B" w:rsidP="0062201B">
            <w:pPr>
              <w:pStyle w:val="para"/>
              <w:rPr>
                <w:rFonts w:ascii="Century Gothic" w:hAnsi="Century Gothic" w:cs="Calibri"/>
                <w:color w:val="auto"/>
                <w:sz w:val="20"/>
                <w:szCs w:val="20"/>
                <w:lang w:val="fr-FR"/>
              </w:rPr>
            </w:pPr>
            <w:r w:rsidRPr="000B4426">
              <w:rPr>
                <w:rFonts w:ascii="Century Gothic" w:hAnsi="Century Gothic" w:cs="Calibri"/>
                <w:color w:val="auto"/>
                <w:sz w:val="20"/>
                <w:szCs w:val="20"/>
                <w:lang w:val="fr-FR"/>
              </w:rPr>
              <w:t>La procédure doit pouvoir être mise en œuvre à tout moment.</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62201B" w:rsidRPr="0062201B" w:rsidRDefault="0062201B" w:rsidP="0062201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62201B" w:rsidRPr="0062201B" w:rsidRDefault="0062201B" w:rsidP="0062201B">
            <w:pPr>
              <w:pStyle w:val="para"/>
              <w:rPr>
                <w:rFonts w:ascii="Century Gothic" w:hAnsi="Century Gothic" w:cs="Calibri"/>
                <w:b/>
                <w:sz w:val="20"/>
                <w:szCs w:val="20"/>
                <w:lang w:val="fr-FR"/>
              </w:rPr>
            </w:pPr>
          </w:p>
        </w:tc>
      </w:tr>
      <w:tr w:rsidR="0062201B" w:rsidRPr="00A84B58"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62201B" w:rsidRPr="008A405F" w:rsidRDefault="0062201B" w:rsidP="0062201B">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5CD7B98E" w14:textId="77777777" w:rsidR="00F71298" w:rsidRDefault="00F71298" w:rsidP="00F71298">
            <w:pPr>
              <w:rPr>
                <w:rFonts w:ascii="Century Gothic" w:hAnsi="Century Gothic"/>
                <w:color w:val="000000"/>
                <w:sz w:val="20"/>
                <w:szCs w:val="20"/>
                <w:lang w:val="fr-FR"/>
              </w:rPr>
            </w:pPr>
            <w:r w:rsidRPr="005A61F0">
              <w:rPr>
                <w:rFonts w:ascii="Century Gothic" w:hAnsi="Century Gothic"/>
                <w:color w:val="000000"/>
                <w:sz w:val="20"/>
                <w:szCs w:val="20"/>
                <w:lang w:val="fr-FR"/>
              </w:rPr>
              <w:t>Dans le cas d’un incident rappel de produit ou une non-conformité réglementaire sécurité denrées alimentaires (c-à-d. un avis d’application réglementaire) ou un retrait lié à la sécurité alimentaire, l’organisme de certification émetteur du certificat actuel pour le site dans le cadre du START! programme, doit en être informé dans un délai de 3 jours ouvrables.</w:t>
            </w:r>
          </w:p>
          <w:p w14:paraId="57267074" w14:textId="77777777" w:rsidR="005D7540" w:rsidRPr="005A61F0" w:rsidRDefault="005D7540" w:rsidP="00F71298">
            <w:pPr>
              <w:rPr>
                <w:rFonts w:ascii="Century Gothic" w:hAnsi="Century Gothic"/>
                <w:color w:val="000000"/>
                <w:sz w:val="20"/>
                <w:szCs w:val="20"/>
                <w:lang w:val="fr-FR"/>
              </w:rPr>
            </w:pPr>
          </w:p>
          <w:p w14:paraId="12A0E673" w14:textId="5AF67405" w:rsidR="00F71298" w:rsidRPr="00F71298" w:rsidRDefault="00F71298" w:rsidP="00F71298">
            <w:pPr>
              <w:pStyle w:val="para"/>
              <w:rPr>
                <w:rFonts w:ascii="Century Gothic" w:hAnsi="Century Gothic" w:cs="Calibri"/>
                <w:sz w:val="20"/>
                <w:szCs w:val="20"/>
                <w:lang w:val="fr-FR"/>
              </w:rPr>
            </w:pPr>
            <w:r w:rsidRPr="00415CF4">
              <w:rPr>
                <w:rFonts w:ascii="Century Gothic" w:hAnsi="Century Gothic"/>
                <w:sz w:val="20"/>
                <w:szCs w:val="20"/>
                <w:lang w:val="fr-FR"/>
              </w:rPr>
              <w:t xml:space="preserve">L'entreprise doit ensuite fournir des informations suffisantes pour permettre à l'organisme de certification d'évaluer les </w:t>
            </w:r>
            <w:r w:rsidRPr="00415CF4">
              <w:rPr>
                <w:rFonts w:ascii="Century Gothic" w:hAnsi="Century Gothic"/>
                <w:sz w:val="20"/>
                <w:szCs w:val="20"/>
                <w:lang w:val="fr-FR"/>
              </w:rPr>
              <w:lastRenderedPageBreak/>
              <w:t>répercussions éventuelles de l'incident sur la validité du certificat en cours dans un délai de 21 jours calendaires. Au minimum, ces informations doivent inclure des actions correctives, une analyse</w:t>
            </w:r>
            <w:r w:rsidRPr="00F71298">
              <w:rPr>
                <w:lang w:val="fr-FR"/>
              </w:rPr>
              <w:t xml:space="preserve"> </w:t>
            </w:r>
            <w:r w:rsidRPr="00415CF4">
              <w:rPr>
                <w:rFonts w:ascii="Century Gothic" w:hAnsi="Century Gothic"/>
                <w:sz w:val="20"/>
                <w:szCs w:val="20"/>
                <w:lang w:val="fr-FR"/>
              </w:rPr>
              <w:t xml:space="preserve">des causes De </w:t>
            </w:r>
            <w:proofErr w:type="spellStart"/>
            <w:r w:rsidRPr="00415CF4">
              <w:rPr>
                <w:rFonts w:ascii="Century Gothic" w:hAnsi="Century Gothic"/>
                <w:sz w:val="20"/>
                <w:szCs w:val="20"/>
                <w:lang w:val="fr-FR"/>
              </w:rPr>
              <w:t>basees</w:t>
            </w:r>
            <w:proofErr w:type="spellEnd"/>
            <w:r w:rsidRPr="00415CF4">
              <w:rPr>
                <w:rFonts w:ascii="Century Gothic" w:hAnsi="Century Gothic"/>
                <w:sz w:val="20"/>
                <w:szCs w:val="20"/>
                <w:lang w:val="fr-FR"/>
              </w:rPr>
              <w:t xml:space="preserve"> et un plan d'action préventif.</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62201B" w:rsidRPr="00F71298" w:rsidRDefault="0062201B" w:rsidP="0062201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62201B" w:rsidRPr="00F71298" w:rsidRDefault="0062201B" w:rsidP="0062201B">
            <w:pPr>
              <w:pStyle w:val="para"/>
              <w:rPr>
                <w:rFonts w:ascii="Century Gothic" w:hAnsi="Century Gothic" w:cs="Calibri"/>
                <w:b/>
                <w:sz w:val="20"/>
                <w:szCs w:val="20"/>
                <w:lang w:val="fr-FR"/>
              </w:rPr>
            </w:pPr>
          </w:p>
        </w:tc>
      </w:tr>
    </w:tbl>
    <w:p w14:paraId="50D34477" w14:textId="77777777" w:rsidR="00382EE7" w:rsidRPr="00F71298" w:rsidRDefault="00382EE7" w:rsidP="009337CC">
      <w:pPr>
        <w:rPr>
          <w:rFonts w:ascii="Century Gothic" w:hAnsi="Century Gothic" w:cstheme="minorHAnsi"/>
          <w:sz w:val="20"/>
          <w:szCs w:val="20"/>
          <w:lang w:val="fr-FR"/>
        </w:rPr>
      </w:pPr>
    </w:p>
    <w:tbl>
      <w:tblPr>
        <w:tblStyle w:val="TableGrid"/>
        <w:tblW w:w="9923" w:type="dxa"/>
        <w:tblInd w:w="-289" w:type="dxa"/>
        <w:tblLayout w:type="fixed"/>
        <w:tblLook w:val="04A0" w:firstRow="1" w:lastRow="0" w:firstColumn="1" w:lastColumn="0" w:noHBand="0" w:noVBand="1"/>
      </w:tblPr>
      <w:tblGrid>
        <w:gridCol w:w="993"/>
        <w:gridCol w:w="611"/>
        <w:gridCol w:w="3500"/>
        <w:gridCol w:w="43"/>
        <w:gridCol w:w="1233"/>
        <w:gridCol w:w="9"/>
        <w:gridCol w:w="3534"/>
      </w:tblGrid>
      <w:tr w:rsidR="00BD0528" w:rsidRPr="005A61F0" w14:paraId="5280CF30" w14:textId="77777777" w:rsidTr="00F7155F">
        <w:tc>
          <w:tcPr>
            <w:tcW w:w="1604" w:type="dxa"/>
            <w:gridSpan w:val="2"/>
            <w:shd w:val="clear" w:color="auto" w:fill="92D050"/>
          </w:tcPr>
          <w:p w14:paraId="7358F182" w14:textId="77777777" w:rsidR="00BD0528" w:rsidRPr="00887FD3" w:rsidRDefault="00BD0528">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319" w:type="dxa"/>
            <w:gridSpan w:val="5"/>
            <w:shd w:val="clear" w:color="auto" w:fill="92D050"/>
          </w:tcPr>
          <w:p w14:paraId="36360C40" w14:textId="40C72694" w:rsidR="00BD0528" w:rsidRPr="005A61F0" w:rsidRDefault="005A61F0">
            <w:pPr>
              <w:spacing w:before="120" w:after="120"/>
              <w:rPr>
                <w:rFonts w:ascii="Century Gothic" w:hAnsi="Century Gothic" w:cs="Calibri"/>
                <w:b/>
                <w:color w:val="FFFFFF" w:themeColor="background1"/>
                <w:sz w:val="20"/>
                <w:szCs w:val="20"/>
                <w:lang w:val="fr-FR"/>
              </w:rPr>
            </w:pPr>
            <w:r w:rsidRPr="005A61F0">
              <w:rPr>
                <w:rFonts w:ascii="Century Gothic" w:hAnsi="Century Gothic" w:cs="Calibri"/>
                <w:b/>
                <w:color w:val="FFFFFF" w:themeColor="background1"/>
                <w:sz w:val="20"/>
                <w:szCs w:val="20"/>
                <w:lang w:val="fr-FR"/>
              </w:rPr>
              <w:t>Normes des sites</w:t>
            </w:r>
          </w:p>
        </w:tc>
      </w:tr>
      <w:tr w:rsidR="00BD0528" w:rsidRPr="00A84B58" w14:paraId="0D38FABB" w14:textId="77777777" w:rsidTr="00F7155F">
        <w:tc>
          <w:tcPr>
            <w:tcW w:w="1604" w:type="dxa"/>
            <w:gridSpan w:val="2"/>
            <w:shd w:val="clear" w:color="auto" w:fill="92D050"/>
          </w:tcPr>
          <w:p w14:paraId="32993968" w14:textId="77777777"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319" w:type="dxa"/>
            <w:gridSpan w:val="5"/>
            <w:shd w:val="clear" w:color="auto" w:fill="92D050"/>
          </w:tcPr>
          <w:p w14:paraId="3B3C23DF" w14:textId="6C0F1ED4" w:rsidR="00BD0528" w:rsidRPr="00D15EE4" w:rsidRDefault="00D15EE4">
            <w:pPr>
              <w:spacing w:before="120" w:after="120"/>
              <w:rPr>
                <w:rFonts w:ascii="Century Gothic" w:hAnsi="Century Gothic" w:cs="Calibri"/>
                <w:color w:val="FFFFFF" w:themeColor="background1"/>
                <w:sz w:val="20"/>
                <w:szCs w:val="20"/>
                <w:lang w:val="fr-FR"/>
              </w:rPr>
            </w:pPr>
            <w:r w:rsidRPr="00D15EE4">
              <w:rPr>
                <w:rFonts w:ascii="Century Gothic" w:hAnsi="Century Gothic" w:cs="Calibri"/>
                <w:color w:val="FFFFFF" w:themeColor="background1"/>
                <w:sz w:val="20"/>
                <w:szCs w:val="20"/>
                <w:lang w:val="fr-FR"/>
              </w:rPr>
              <w:t>Normes extérieures et sécurité des sites</w:t>
            </w:r>
          </w:p>
        </w:tc>
      </w:tr>
      <w:tr w:rsidR="002B6B77" w:rsidRPr="00887FD3" w14:paraId="615A78ED" w14:textId="77777777" w:rsidTr="00173810">
        <w:tc>
          <w:tcPr>
            <w:tcW w:w="1604" w:type="dxa"/>
            <w:gridSpan w:val="2"/>
            <w:shd w:val="clear" w:color="auto" w:fill="D9D9D9" w:themeFill="background1" w:themeFillShade="D9"/>
          </w:tcPr>
          <w:p w14:paraId="4E020337" w14:textId="7F5C61BF" w:rsidR="002B6B77" w:rsidRPr="00887FD3"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3E422A19" w14:textId="382408A3" w:rsidR="002B6B77" w:rsidRPr="00887FD3"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0B55E81D" w14:textId="242B36B8" w:rsidR="002B6B77" w:rsidRPr="00887FD3"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79B64AA4" w14:textId="0E0E9FBE" w:rsidR="002B6B77" w:rsidRPr="00887FD3"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73D852B2" w14:textId="77777777" w:rsidTr="00173810">
        <w:tc>
          <w:tcPr>
            <w:tcW w:w="1604" w:type="dxa"/>
            <w:gridSpan w:val="2"/>
            <w:shd w:val="clear" w:color="auto" w:fill="D9D9D9" w:themeFill="background1" w:themeFillShade="D9"/>
          </w:tcPr>
          <w:p w14:paraId="4F5A2B69" w14:textId="37F289F7"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5140344F" w14:textId="555D1EAA" w:rsidR="003F54E9" w:rsidRPr="000971E2" w:rsidRDefault="000971E2" w:rsidP="000971E2">
            <w:pPr>
              <w:rPr>
                <w:rFonts w:ascii="Century Gothic" w:hAnsi="Century Gothic" w:cs="Calibri"/>
                <w:b/>
                <w:sz w:val="20"/>
                <w:szCs w:val="20"/>
                <w:lang w:val="fr-FR"/>
              </w:rPr>
            </w:pPr>
            <w:r w:rsidRPr="00954CFA">
              <w:rPr>
                <w:rFonts w:ascii="Century Gothic" w:hAnsi="Century Gothic" w:cs="Calibri"/>
                <w:sz w:val="20"/>
                <w:szCs w:val="20"/>
                <w:lang w:val="fr-FR"/>
              </w:rPr>
              <w:t xml:space="preserve">La taille, l'emplacement et la construction du site de production doivent être adaptés. </w:t>
            </w:r>
            <w:r w:rsidRPr="00415CF4">
              <w:rPr>
                <w:rFonts w:ascii="Century Gothic" w:hAnsi="Century Gothic" w:cs="Calibri"/>
                <w:sz w:val="20"/>
                <w:szCs w:val="20"/>
                <w:lang w:val="fr-FR"/>
              </w:rPr>
              <w:t>Ce dernier doit être entretenu pour réduire tout risque</w:t>
            </w:r>
            <w:r w:rsidRPr="000971E2">
              <w:rPr>
                <w:lang w:val="fr-FR"/>
              </w:rPr>
              <w:t xml:space="preserve"> </w:t>
            </w:r>
            <w:r w:rsidRPr="00415CF4">
              <w:rPr>
                <w:rFonts w:ascii="Century Gothic" w:hAnsi="Century Gothic" w:cs="Calibri"/>
                <w:sz w:val="20"/>
                <w:szCs w:val="20"/>
                <w:lang w:val="fr-FR"/>
              </w:rPr>
              <w:t>de contamination et faciliter la</w:t>
            </w:r>
            <w:r w:rsidRPr="000971E2">
              <w:rPr>
                <w:lang w:val="fr-FR"/>
              </w:rPr>
              <w:t xml:space="preserve"> </w:t>
            </w:r>
            <w:r w:rsidRPr="00415CF4">
              <w:rPr>
                <w:rFonts w:ascii="Century Gothic" w:hAnsi="Century Gothic" w:cs="Calibri"/>
                <w:sz w:val="20"/>
                <w:szCs w:val="20"/>
                <w:lang w:val="fr-FR"/>
              </w:rPr>
              <w:t>fabrication de produits finis sûrs et légaux.</w:t>
            </w:r>
          </w:p>
        </w:tc>
        <w:tc>
          <w:tcPr>
            <w:tcW w:w="1242" w:type="dxa"/>
            <w:gridSpan w:val="2"/>
          </w:tcPr>
          <w:p w14:paraId="27239A62" w14:textId="77777777" w:rsidR="003F54E9" w:rsidRPr="000971E2" w:rsidRDefault="003F54E9" w:rsidP="003F54E9">
            <w:pPr>
              <w:spacing w:before="120" w:after="120"/>
              <w:rPr>
                <w:rFonts w:ascii="Century Gothic" w:hAnsi="Century Gothic" w:cs="Calibri"/>
                <w:b/>
                <w:sz w:val="20"/>
                <w:szCs w:val="20"/>
                <w:lang w:val="fr-FR"/>
              </w:rPr>
            </w:pPr>
          </w:p>
        </w:tc>
        <w:tc>
          <w:tcPr>
            <w:tcW w:w="3534" w:type="dxa"/>
          </w:tcPr>
          <w:p w14:paraId="1BE679B8" w14:textId="77777777" w:rsidR="003F54E9" w:rsidRPr="000971E2" w:rsidRDefault="003F54E9" w:rsidP="003F54E9">
            <w:pPr>
              <w:spacing w:before="120" w:after="120"/>
              <w:rPr>
                <w:rFonts w:ascii="Century Gothic" w:hAnsi="Century Gothic" w:cs="Calibri"/>
                <w:b/>
                <w:sz w:val="20"/>
                <w:szCs w:val="20"/>
                <w:lang w:val="fr-FR"/>
              </w:rPr>
            </w:pPr>
          </w:p>
        </w:tc>
      </w:tr>
      <w:bookmarkEnd w:id="1"/>
      <w:tr w:rsidR="00BA5EB5" w:rsidRPr="00A84B58" w14:paraId="29F4907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543" w:type="dxa"/>
            <w:gridSpan w:val="2"/>
            <w:tcBorders>
              <w:top w:val="single" w:sz="4" w:space="0" w:color="auto"/>
              <w:left w:val="single" w:sz="4" w:space="0" w:color="auto"/>
              <w:bottom w:val="single" w:sz="4" w:space="0" w:color="auto"/>
              <w:right w:val="single" w:sz="4" w:space="0" w:color="auto"/>
            </w:tcBorders>
          </w:tcPr>
          <w:p w14:paraId="6E97EE2E" w14:textId="12F53270" w:rsidR="00F43024" w:rsidRPr="00954CFA" w:rsidRDefault="00954CFA" w:rsidP="00F43024">
            <w:pPr>
              <w:pStyle w:val="para"/>
              <w:rPr>
                <w:rFonts w:ascii="Century Gothic" w:hAnsi="Century Gothic" w:cs="Calibri"/>
                <w:sz w:val="20"/>
                <w:szCs w:val="20"/>
                <w:lang w:val="fr-FR"/>
              </w:rPr>
            </w:pPr>
            <w:r w:rsidRPr="00954CFA">
              <w:rPr>
                <w:rFonts w:ascii="Century Gothic" w:hAnsi="Century Gothic"/>
                <w:sz w:val="20"/>
                <w:szCs w:val="20"/>
                <w:lang w:val="fr-FR"/>
              </w:rPr>
              <w:t>L'attention doit être portée sur les activités locales et l'environnement du site, ceux-ci pouvant avoir un impact négatif sur l'intégrité du produit fini, et des mesures doivent être prises pour éviter la contamination. Lorsque des mesures ont été adoptées pour protéger le site (de polluants potentiels, d’inondations, etc.), elles doivent être révisées en réponse à tout changement.</w:t>
            </w:r>
          </w:p>
        </w:tc>
        <w:tc>
          <w:tcPr>
            <w:tcW w:w="1242" w:type="dxa"/>
            <w:gridSpan w:val="2"/>
          </w:tcPr>
          <w:p w14:paraId="55995AEA" w14:textId="77777777" w:rsidR="00F43024" w:rsidRPr="00954CFA" w:rsidRDefault="00F43024" w:rsidP="00F43024">
            <w:pPr>
              <w:spacing w:before="120" w:after="120"/>
              <w:rPr>
                <w:rFonts w:ascii="Century Gothic" w:hAnsi="Century Gothic" w:cstheme="minorHAnsi"/>
                <w:sz w:val="20"/>
                <w:szCs w:val="20"/>
                <w:lang w:val="fr-FR"/>
              </w:rPr>
            </w:pPr>
          </w:p>
        </w:tc>
        <w:tc>
          <w:tcPr>
            <w:tcW w:w="3534" w:type="dxa"/>
          </w:tcPr>
          <w:p w14:paraId="774194C0" w14:textId="77777777" w:rsidR="00F43024" w:rsidRPr="00954CFA" w:rsidRDefault="00F43024" w:rsidP="00F43024">
            <w:pPr>
              <w:spacing w:before="120" w:after="120"/>
              <w:rPr>
                <w:rFonts w:ascii="Century Gothic" w:hAnsi="Century Gothic" w:cstheme="minorHAnsi"/>
                <w:sz w:val="20"/>
                <w:szCs w:val="20"/>
                <w:lang w:val="fr-FR"/>
              </w:rPr>
            </w:pPr>
          </w:p>
        </w:tc>
      </w:tr>
      <w:tr w:rsidR="00BA5EB5" w:rsidRPr="00A84B58" w14:paraId="1B02148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543" w:type="dxa"/>
            <w:gridSpan w:val="2"/>
            <w:tcBorders>
              <w:top w:val="single" w:sz="4" w:space="0" w:color="auto"/>
              <w:left w:val="single" w:sz="4" w:space="0" w:color="auto"/>
              <w:bottom w:val="single" w:sz="4" w:space="0" w:color="auto"/>
              <w:right w:val="single" w:sz="4" w:space="0" w:color="auto"/>
            </w:tcBorders>
          </w:tcPr>
          <w:p w14:paraId="4B5B5F3E" w14:textId="3F4AD77F" w:rsidR="005A1860" w:rsidRPr="0010738F" w:rsidRDefault="0010738F" w:rsidP="0010738F">
            <w:pPr>
              <w:pStyle w:val="para"/>
              <w:rPr>
                <w:rFonts w:ascii="Century Gothic" w:hAnsi="Century Gothic" w:cs="Calibri"/>
                <w:sz w:val="20"/>
                <w:szCs w:val="20"/>
                <w:lang w:val="fr-FR"/>
              </w:rPr>
            </w:pPr>
            <w:r w:rsidRPr="0010738F">
              <w:rPr>
                <w:rFonts w:ascii="Century Gothic" w:hAnsi="Century Gothic"/>
                <w:sz w:val="20"/>
                <w:szCs w:val="20"/>
                <w:lang w:val="fr-FR"/>
              </w:rPr>
              <w:t>L'enveloppe du bâtiment doit être entretenue pour minimiser les risques de contamination du produit (c-à-d. éliminer les sites de nidification des oiseaux, étanchéifier les trous autour des conduits pour éviter l'entrée de nuisibles, d'eau et d'autres contaminants).</w:t>
            </w:r>
          </w:p>
        </w:tc>
        <w:tc>
          <w:tcPr>
            <w:tcW w:w="1242" w:type="dxa"/>
            <w:gridSpan w:val="2"/>
          </w:tcPr>
          <w:p w14:paraId="0B61B082" w14:textId="77777777" w:rsidR="009A7C20" w:rsidRPr="0010738F" w:rsidRDefault="009A7C20" w:rsidP="009A7C20">
            <w:pPr>
              <w:spacing w:before="120" w:after="120"/>
              <w:rPr>
                <w:rFonts w:ascii="Century Gothic" w:hAnsi="Century Gothic" w:cstheme="minorHAnsi"/>
                <w:sz w:val="20"/>
                <w:szCs w:val="20"/>
                <w:lang w:val="fr-FR"/>
              </w:rPr>
            </w:pPr>
          </w:p>
        </w:tc>
        <w:tc>
          <w:tcPr>
            <w:tcW w:w="3534" w:type="dxa"/>
          </w:tcPr>
          <w:p w14:paraId="3DBD1CAE" w14:textId="77777777" w:rsidR="009A7C20" w:rsidRPr="0010738F" w:rsidRDefault="009A7C20" w:rsidP="009A7C20">
            <w:pPr>
              <w:spacing w:before="120" w:after="120"/>
              <w:rPr>
                <w:rFonts w:ascii="Century Gothic" w:hAnsi="Century Gothic" w:cstheme="minorHAnsi"/>
                <w:sz w:val="20"/>
                <w:szCs w:val="20"/>
                <w:lang w:val="fr-FR"/>
              </w:rPr>
            </w:pPr>
          </w:p>
        </w:tc>
      </w:tr>
      <w:tr w:rsidR="00C358FF" w:rsidRPr="00A84B58" w14:paraId="44902E68"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5650C028" w14:textId="34D63350" w:rsidR="005A1860" w:rsidRPr="00CB3DFC" w:rsidRDefault="00CB3DFC" w:rsidP="00CB3DFC">
            <w:pPr>
              <w:pStyle w:val="para"/>
              <w:rPr>
                <w:rFonts w:ascii="Century Gothic" w:hAnsi="Century Gothic"/>
                <w:sz w:val="20"/>
                <w:szCs w:val="20"/>
                <w:lang w:val="fr-FR"/>
              </w:rPr>
            </w:pPr>
            <w:r w:rsidRPr="00CB3DFC">
              <w:rPr>
                <w:rFonts w:ascii="Century Gothic" w:hAnsi="Century Gothic"/>
                <w:sz w:val="20"/>
                <w:szCs w:val="20"/>
                <w:lang w:val="fr-FR"/>
              </w:rPr>
              <w:t xml:space="preserve">Des politiques et des systèmes doivent être mis en place pour garantir le contrôle de l'accès au </w:t>
            </w:r>
            <w:r w:rsidRPr="00CB3DFC">
              <w:rPr>
                <w:rFonts w:ascii="Century Gothic" w:hAnsi="Century Gothic"/>
                <w:sz w:val="20"/>
                <w:szCs w:val="20"/>
                <w:lang w:val="fr-FR"/>
              </w:rPr>
              <w:lastRenderedPageBreak/>
              <w:t>site par le personnel, les sous-traitants et les visiteurś.</w:t>
            </w:r>
          </w:p>
        </w:tc>
        <w:tc>
          <w:tcPr>
            <w:tcW w:w="1242" w:type="dxa"/>
            <w:gridSpan w:val="2"/>
          </w:tcPr>
          <w:p w14:paraId="72E8AA46" w14:textId="77777777" w:rsidR="00C358FF" w:rsidRPr="00CB3DFC" w:rsidRDefault="00C358FF" w:rsidP="00C358FF">
            <w:pPr>
              <w:spacing w:before="120" w:after="120"/>
              <w:rPr>
                <w:rFonts w:ascii="Century Gothic" w:hAnsi="Century Gothic" w:cstheme="minorHAnsi"/>
                <w:sz w:val="20"/>
                <w:szCs w:val="20"/>
                <w:lang w:val="fr-FR"/>
              </w:rPr>
            </w:pPr>
          </w:p>
        </w:tc>
        <w:tc>
          <w:tcPr>
            <w:tcW w:w="3534" w:type="dxa"/>
          </w:tcPr>
          <w:p w14:paraId="62D94746" w14:textId="77777777" w:rsidR="00C358FF" w:rsidRPr="00CB3DFC" w:rsidRDefault="00C358FF" w:rsidP="00C358FF">
            <w:pPr>
              <w:spacing w:before="120" w:after="120"/>
              <w:rPr>
                <w:rFonts w:ascii="Century Gothic" w:hAnsi="Century Gothic" w:cstheme="minorHAnsi"/>
                <w:sz w:val="20"/>
                <w:szCs w:val="20"/>
                <w:lang w:val="fr-FR"/>
              </w:rPr>
            </w:pPr>
          </w:p>
        </w:tc>
      </w:tr>
      <w:tr w:rsidR="00C358FF" w:rsidRPr="00A84B58" w14:paraId="7C9E14AF" w14:textId="77777777" w:rsidTr="00F7155F">
        <w:tc>
          <w:tcPr>
            <w:tcW w:w="1604"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319" w:type="dxa"/>
            <w:gridSpan w:val="5"/>
            <w:shd w:val="clear" w:color="auto" w:fill="92D050"/>
          </w:tcPr>
          <w:p w14:paraId="302AFFA4" w14:textId="50A00006" w:rsidR="00C358FF" w:rsidRPr="0043564C" w:rsidRDefault="0043564C" w:rsidP="00C358FF">
            <w:pPr>
              <w:spacing w:before="120" w:after="120"/>
              <w:rPr>
                <w:rFonts w:ascii="Century Gothic" w:hAnsi="Century Gothic" w:cs="Calibri"/>
                <w:color w:val="FFFFFF" w:themeColor="background1"/>
                <w:sz w:val="20"/>
                <w:szCs w:val="20"/>
                <w:lang w:val="fr-FR"/>
              </w:rPr>
            </w:pPr>
            <w:r w:rsidRPr="00CC451F">
              <w:rPr>
                <w:rFonts w:ascii="Century Gothic" w:hAnsi="Century Gothic" w:cs="Calibri"/>
                <w:color w:val="FFFFFF" w:themeColor="background1"/>
                <w:sz w:val="20"/>
                <w:szCs w:val="20"/>
                <w:lang w:val="fr-FR"/>
              </w:rPr>
              <w:t>Protection de la chaîne alimentaire contre les actes malveillants</w:t>
            </w:r>
          </w:p>
        </w:tc>
      </w:tr>
      <w:tr w:rsidR="002B6B77" w:rsidRPr="00887FD3" w14:paraId="3D444A80" w14:textId="77777777" w:rsidTr="00173810">
        <w:tc>
          <w:tcPr>
            <w:tcW w:w="1604" w:type="dxa"/>
            <w:gridSpan w:val="2"/>
            <w:shd w:val="clear" w:color="auto" w:fill="D9D9D9" w:themeFill="background1" w:themeFillShade="D9"/>
          </w:tcPr>
          <w:p w14:paraId="28F120FA" w14:textId="72B78FFE" w:rsidR="002B6B77" w:rsidRPr="00887FD3"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458AF1EF" w14:textId="59D224A7" w:rsidR="002B6B77" w:rsidRPr="00887FD3" w:rsidRDefault="002B6B77" w:rsidP="002B6B77">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7E7032DD" w14:textId="1CE31A57" w:rsidR="002B6B77" w:rsidRPr="00887FD3"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315C4EB5" w14:textId="08C19336" w:rsidR="002B6B77" w:rsidRPr="00887FD3"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306B2EDE" w14:textId="77777777" w:rsidTr="00173810">
        <w:tc>
          <w:tcPr>
            <w:tcW w:w="1604" w:type="dxa"/>
            <w:gridSpan w:val="2"/>
            <w:shd w:val="clear" w:color="auto" w:fill="D9D9D9" w:themeFill="background1" w:themeFillShade="D9"/>
          </w:tcPr>
          <w:p w14:paraId="5D7762A3" w14:textId="43999D9E"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480FE639" w14:textId="78528550" w:rsidR="003F54E9" w:rsidRPr="008865C1" w:rsidRDefault="008865C1" w:rsidP="008865C1">
            <w:pPr>
              <w:rPr>
                <w:rFonts w:ascii="Century Gothic" w:hAnsi="Century Gothic" w:cs="Calibri"/>
                <w:b/>
                <w:color w:val="000000"/>
                <w:sz w:val="20"/>
                <w:szCs w:val="20"/>
                <w:lang w:val="fr-FR"/>
              </w:rPr>
            </w:pPr>
            <w:r w:rsidRPr="008865C1">
              <w:rPr>
                <w:rFonts w:ascii="Century Gothic" w:hAnsi="Century Gothic" w:cs="Calibri"/>
                <w:sz w:val="20"/>
                <w:szCs w:val="20"/>
                <w:lang w:val="fr-FR"/>
              </w:rPr>
              <w:t>Des systèmes doivent protéger les produits, les locaux et les marques placés sous le contrôle du site contre les actes malveillants.</w:t>
            </w:r>
          </w:p>
        </w:tc>
        <w:tc>
          <w:tcPr>
            <w:tcW w:w="1242" w:type="dxa"/>
            <w:gridSpan w:val="2"/>
          </w:tcPr>
          <w:p w14:paraId="24FFFED6" w14:textId="77777777" w:rsidR="003F54E9" w:rsidRPr="008865C1" w:rsidRDefault="003F54E9" w:rsidP="003F54E9">
            <w:pPr>
              <w:spacing w:before="120" w:after="120"/>
              <w:rPr>
                <w:rFonts w:ascii="Century Gothic" w:hAnsi="Century Gothic" w:cs="Calibri"/>
                <w:b/>
                <w:sz w:val="20"/>
                <w:szCs w:val="20"/>
                <w:lang w:val="fr-FR"/>
              </w:rPr>
            </w:pPr>
          </w:p>
        </w:tc>
        <w:tc>
          <w:tcPr>
            <w:tcW w:w="3534" w:type="dxa"/>
          </w:tcPr>
          <w:p w14:paraId="0BE02153" w14:textId="77777777" w:rsidR="003F54E9" w:rsidRPr="008865C1" w:rsidRDefault="003F54E9" w:rsidP="003F54E9">
            <w:pPr>
              <w:spacing w:before="120" w:after="120"/>
              <w:rPr>
                <w:rFonts w:ascii="Century Gothic" w:hAnsi="Century Gothic" w:cs="Calibri"/>
                <w:b/>
                <w:sz w:val="20"/>
                <w:szCs w:val="20"/>
                <w:lang w:val="fr-FR"/>
              </w:rPr>
            </w:pPr>
          </w:p>
        </w:tc>
      </w:tr>
      <w:tr w:rsidR="00BA5EB5" w:rsidRPr="00A84B58" w14:paraId="1F625ED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543" w:type="dxa"/>
            <w:gridSpan w:val="2"/>
            <w:tcBorders>
              <w:top w:val="single" w:sz="4" w:space="0" w:color="auto"/>
              <w:left w:val="single" w:sz="4" w:space="0" w:color="auto"/>
              <w:bottom w:val="single" w:sz="4" w:space="0" w:color="auto"/>
              <w:right w:val="single" w:sz="4" w:space="0" w:color="auto"/>
            </w:tcBorders>
          </w:tcPr>
          <w:p w14:paraId="478B1577" w14:textId="0319F60E" w:rsidR="005A1860" w:rsidRPr="006F1996" w:rsidRDefault="006F1996" w:rsidP="00882381">
            <w:pPr>
              <w:pStyle w:val="para"/>
              <w:rPr>
                <w:rFonts w:ascii="Century Gothic" w:hAnsi="Century Gothic"/>
                <w:sz w:val="20"/>
                <w:szCs w:val="20"/>
                <w:lang w:val="fr-FR"/>
              </w:rPr>
            </w:pPr>
            <w:r w:rsidRPr="006F1996">
              <w:rPr>
                <w:rFonts w:ascii="Century Gothic" w:hAnsi="Century Gothic"/>
                <w:sz w:val="20"/>
                <w:szCs w:val="20"/>
                <w:lang w:val="fr-FR"/>
              </w:rPr>
              <w:t>Le cas échéant, le plan de protection de la chaîne alimentaire contre les actes malveillants doit répondre aux exigences légales du pays où le produit sera commercialisé ou utilisé.</w:t>
            </w:r>
          </w:p>
        </w:tc>
        <w:tc>
          <w:tcPr>
            <w:tcW w:w="1242" w:type="dxa"/>
            <w:gridSpan w:val="2"/>
          </w:tcPr>
          <w:p w14:paraId="3DC35C82" w14:textId="77777777" w:rsidR="00882381" w:rsidRPr="006F1996" w:rsidRDefault="00882381" w:rsidP="00882381">
            <w:pPr>
              <w:spacing w:before="120" w:after="120"/>
              <w:rPr>
                <w:rFonts w:ascii="Century Gothic" w:hAnsi="Century Gothic" w:cs="Calibri"/>
                <w:b/>
                <w:sz w:val="20"/>
                <w:szCs w:val="20"/>
                <w:lang w:val="fr-FR"/>
              </w:rPr>
            </w:pPr>
          </w:p>
        </w:tc>
        <w:tc>
          <w:tcPr>
            <w:tcW w:w="3534" w:type="dxa"/>
          </w:tcPr>
          <w:p w14:paraId="0AC0BEBF" w14:textId="77777777" w:rsidR="00882381" w:rsidRPr="006F1996" w:rsidRDefault="00882381" w:rsidP="00882381">
            <w:pPr>
              <w:spacing w:before="120" w:after="120"/>
              <w:rPr>
                <w:rFonts w:ascii="Century Gothic" w:hAnsi="Century Gothic" w:cs="Calibri"/>
                <w:b/>
                <w:sz w:val="20"/>
                <w:szCs w:val="20"/>
                <w:lang w:val="fr-FR"/>
              </w:rPr>
            </w:pPr>
          </w:p>
        </w:tc>
      </w:tr>
      <w:tr w:rsidR="00282E89" w:rsidRPr="00A84B58" w14:paraId="749E7C91" w14:textId="77777777" w:rsidTr="00F7155F">
        <w:tc>
          <w:tcPr>
            <w:tcW w:w="1604"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319" w:type="dxa"/>
            <w:gridSpan w:val="5"/>
            <w:shd w:val="clear" w:color="auto" w:fill="92D050"/>
          </w:tcPr>
          <w:p w14:paraId="3AC00C23" w14:textId="7DA9F11A" w:rsidR="00282E89" w:rsidRPr="00A361BF" w:rsidRDefault="00DF03CB" w:rsidP="00282E89">
            <w:pPr>
              <w:spacing w:before="120" w:after="120"/>
              <w:rPr>
                <w:rFonts w:ascii="Century Gothic" w:hAnsi="Century Gothic" w:cs="Calibri"/>
                <w:b/>
                <w:color w:val="FFFFFF" w:themeColor="background1"/>
                <w:sz w:val="20"/>
                <w:szCs w:val="20"/>
                <w:lang w:val="fr-FR"/>
              </w:rPr>
            </w:pPr>
            <w:r w:rsidRPr="00A361BF">
              <w:rPr>
                <w:rFonts w:ascii="Century Gothic" w:hAnsi="Century Gothic" w:cs="Calibri"/>
                <w:color w:val="FFFFFF" w:themeColor="background1"/>
                <w:sz w:val="20"/>
                <w:szCs w:val="20"/>
                <w:lang w:val="fr-FR"/>
              </w:rPr>
              <w:t>Agencement, flux et séparation des produits</w:t>
            </w:r>
          </w:p>
        </w:tc>
      </w:tr>
      <w:tr w:rsidR="002B6B77" w:rsidRPr="00887FD3" w14:paraId="76D2A034" w14:textId="77777777" w:rsidTr="00173810">
        <w:tc>
          <w:tcPr>
            <w:tcW w:w="1604" w:type="dxa"/>
            <w:gridSpan w:val="2"/>
            <w:shd w:val="clear" w:color="auto" w:fill="D9D9D9" w:themeFill="background1" w:themeFillShade="D9"/>
          </w:tcPr>
          <w:p w14:paraId="2C7AD58D" w14:textId="56D681BF" w:rsidR="002B6B77" w:rsidRPr="00887FD3"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7F5F5936" w14:textId="701A4ED2" w:rsidR="002B6B77" w:rsidRPr="00887FD3" w:rsidRDefault="002B6B77" w:rsidP="002B6B77">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07EE6867" w14:textId="33972914" w:rsidR="002B6B77" w:rsidRPr="00887FD3"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6027ED97" w14:textId="786DAC79" w:rsidR="002B6B77" w:rsidRPr="00887FD3"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7ABFBDA5" w14:textId="77777777" w:rsidTr="00173810">
        <w:tc>
          <w:tcPr>
            <w:tcW w:w="1604" w:type="dxa"/>
            <w:gridSpan w:val="2"/>
            <w:shd w:val="clear" w:color="auto" w:fill="D9D9D9" w:themeFill="background1" w:themeFillShade="D9"/>
          </w:tcPr>
          <w:p w14:paraId="2BBBD5F5" w14:textId="4C8A701F"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600BD78B" w14:textId="15FD0806" w:rsidR="003F54E9" w:rsidRPr="00415CF4" w:rsidRDefault="00A361BF" w:rsidP="00A361BF">
            <w:pPr>
              <w:rPr>
                <w:rFonts w:ascii="Century Gothic" w:hAnsi="Century Gothic" w:cs="Calibri"/>
                <w:sz w:val="20"/>
                <w:szCs w:val="20"/>
                <w:lang w:val="fr-FR"/>
              </w:rPr>
            </w:pPr>
            <w:r w:rsidRPr="00415CF4">
              <w:rPr>
                <w:rFonts w:ascii="Century Gothic" w:hAnsi="Century Gothic" w:cs="Calibri"/>
                <w:sz w:val="20"/>
                <w:szCs w:val="20"/>
                <w:lang w:val="fr-FR"/>
              </w:rPr>
              <w:t>L'agencement de l'usine, le flux des processus et les déplacements du personnel doivent être adéquats pour éviter un risque de contamination du produit et pour être en conformité avec la législation applicable.</w:t>
            </w:r>
          </w:p>
        </w:tc>
        <w:tc>
          <w:tcPr>
            <w:tcW w:w="1242" w:type="dxa"/>
            <w:gridSpan w:val="2"/>
          </w:tcPr>
          <w:p w14:paraId="4158CA89" w14:textId="77777777" w:rsidR="003F54E9" w:rsidRPr="00415CF4" w:rsidRDefault="003F54E9" w:rsidP="003F54E9">
            <w:pPr>
              <w:spacing w:before="120" w:after="120"/>
              <w:rPr>
                <w:rFonts w:ascii="Century Gothic" w:hAnsi="Century Gothic" w:cs="Calibri"/>
                <w:b/>
                <w:sz w:val="20"/>
                <w:szCs w:val="20"/>
                <w:lang w:val="fr-FR"/>
              </w:rPr>
            </w:pPr>
          </w:p>
        </w:tc>
        <w:tc>
          <w:tcPr>
            <w:tcW w:w="3534" w:type="dxa"/>
          </w:tcPr>
          <w:p w14:paraId="065EB7D9" w14:textId="77777777" w:rsidR="003F54E9" w:rsidRPr="00415CF4" w:rsidRDefault="003F54E9" w:rsidP="003F54E9">
            <w:pPr>
              <w:spacing w:before="120" w:after="120"/>
              <w:rPr>
                <w:rFonts w:ascii="Century Gothic" w:hAnsi="Century Gothic" w:cs="Calibri"/>
                <w:b/>
                <w:sz w:val="20"/>
                <w:szCs w:val="20"/>
                <w:lang w:val="fr-FR"/>
              </w:rPr>
            </w:pPr>
          </w:p>
        </w:tc>
      </w:tr>
      <w:tr w:rsidR="004C139A" w:rsidRPr="00A84B58" w14:paraId="4B9E305C" w14:textId="77777777" w:rsidTr="00F7155F">
        <w:tc>
          <w:tcPr>
            <w:tcW w:w="993"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11"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4BC774F6" w14:textId="0ABE9BAC" w:rsidR="00921FA1" w:rsidRPr="000B4426" w:rsidRDefault="00921FA1" w:rsidP="00921FA1">
            <w:pPr>
              <w:rPr>
                <w:rFonts w:ascii="Century Gothic" w:hAnsi="Century Gothic"/>
                <w:sz w:val="20"/>
                <w:szCs w:val="20"/>
                <w:lang w:val="fr-FR"/>
              </w:rPr>
            </w:pPr>
            <w:r w:rsidRPr="000B4426">
              <w:rPr>
                <w:rFonts w:ascii="Century Gothic" w:hAnsi="Century Gothic"/>
                <w:sz w:val="20"/>
                <w:szCs w:val="20"/>
                <w:lang w:val="fr-FR"/>
              </w:rPr>
              <w:t>Un plan du site doit être présent. Au minimum, ce plan doit indiquer:</w:t>
            </w:r>
          </w:p>
          <w:p w14:paraId="1BA3D7C9" w14:textId="77777777" w:rsidR="00C82AAB" w:rsidRPr="000B4426" w:rsidRDefault="00C82AAB" w:rsidP="00921FA1">
            <w:pPr>
              <w:rPr>
                <w:rFonts w:ascii="Century Gothic" w:hAnsi="Century Gothic"/>
                <w:sz w:val="20"/>
                <w:szCs w:val="20"/>
                <w:lang w:val="fr-FR"/>
              </w:rPr>
            </w:pPr>
          </w:p>
          <w:p w14:paraId="3DDED18A" w14:textId="77777777" w:rsidR="00921FA1" w:rsidRPr="000B4426" w:rsidRDefault="00921FA1" w:rsidP="00B97D71">
            <w:pPr>
              <w:pStyle w:val="ListBullet"/>
              <w:rPr>
                <w:color w:val="auto"/>
              </w:rPr>
            </w:pPr>
            <w:r w:rsidRPr="000B4426">
              <w:rPr>
                <w:color w:val="auto"/>
              </w:rPr>
              <w:t>les zones de production à risque, où les produits sont exposés à différents niveaux de risque de contamination par des agents pathogènes - par exemple, les zones à haut risque, de grande précaution, pour les produits à température ambiante, à faible risque et les zones de produits closes (voir Annexe 1)</w:t>
            </w:r>
          </w:p>
          <w:p w14:paraId="2819829C" w14:textId="77777777" w:rsidR="00921FA1" w:rsidRPr="000B4426" w:rsidRDefault="00921FA1" w:rsidP="00B97D71">
            <w:pPr>
              <w:pStyle w:val="ListBullet"/>
              <w:rPr>
                <w:color w:val="auto"/>
              </w:rPr>
            </w:pPr>
            <w:r w:rsidRPr="000B4426">
              <w:rPr>
                <w:color w:val="auto"/>
              </w:rPr>
              <w:t>les points d'accès du personnel</w:t>
            </w:r>
          </w:p>
          <w:p w14:paraId="75B46E97" w14:textId="77777777" w:rsidR="00921FA1" w:rsidRPr="000B4426" w:rsidRDefault="00921FA1" w:rsidP="00B97D71">
            <w:pPr>
              <w:pStyle w:val="ListBullet"/>
              <w:rPr>
                <w:color w:val="auto"/>
              </w:rPr>
            </w:pPr>
            <w:r w:rsidRPr="000B4426">
              <w:rPr>
                <w:color w:val="auto"/>
              </w:rPr>
              <w:t xml:space="preserve">les points d’accès des matières premières </w:t>
            </w:r>
            <w:r w:rsidRPr="000B4426">
              <w:rPr>
                <w:color w:val="auto"/>
              </w:rPr>
              <w:lastRenderedPageBreak/>
              <w:t>(emballage compris), des produits semi-finis et des produits nus</w:t>
            </w:r>
          </w:p>
          <w:p w14:paraId="2603817B" w14:textId="77777777" w:rsidR="00921FA1" w:rsidRPr="000B4426" w:rsidRDefault="00921FA1" w:rsidP="00B97D71">
            <w:pPr>
              <w:pStyle w:val="ListBullet"/>
              <w:rPr>
                <w:color w:val="auto"/>
              </w:rPr>
            </w:pPr>
            <w:r w:rsidRPr="000B4426">
              <w:rPr>
                <w:color w:val="auto"/>
              </w:rPr>
              <w:t>les zones de transit du personnel</w:t>
            </w:r>
          </w:p>
          <w:p w14:paraId="6F8B1170" w14:textId="77777777" w:rsidR="00921FA1" w:rsidRPr="000B4426" w:rsidRDefault="00921FA1" w:rsidP="00B97D71">
            <w:pPr>
              <w:pStyle w:val="ListBullet"/>
              <w:rPr>
                <w:color w:val="auto"/>
              </w:rPr>
            </w:pPr>
            <w:r w:rsidRPr="000B4426">
              <w:rPr>
                <w:color w:val="auto"/>
              </w:rPr>
              <w:t>les zones de transit des matières premières (emballage compris)</w:t>
            </w:r>
          </w:p>
          <w:p w14:paraId="4528FA03" w14:textId="77777777" w:rsidR="00921FA1" w:rsidRPr="000B4426" w:rsidRDefault="00921FA1" w:rsidP="00B97D71">
            <w:pPr>
              <w:pStyle w:val="ListBullet"/>
              <w:rPr>
                <w:color w:val="auto"/>
              </w:rPr>
            </w:pPr>
            <w:r w:rsidRPr="000B4426">
              <w:rPr>
                <w:color w:val="auto"/>
              </w:rPr>
              <w:t>les trajets pour le retrait des déchets</w:t>
            </w:r>
          </w:p>
          <w:p w14:paraId="500C1689" w14:textId="77777777" w:rsidR="00921FA1" w:rsidRPr="000B4426" w:rsidRDefault="00921FA1" w:rsidP="00B97D71">
            <w:pPr>
              <w:pStyle w:val="ListBullet"/>
              <w:rPr>
                <w:color w:val="auto"/>
              </w:rPr>
            </w:pPr>
            <w:r w:rsidRPr="000B4426">
              <w:rPr>
                <w:color w:val="auto"/>
              </w:rPr>
              <w:t>les zones de transit des produits recyclés</w:t>
            </w:r>
          </w:p>
          <w:p w14:paraId="7AC9709D" w14:textId="77777777" w:rsidR="00921FA1" w:rsidRPr="000B4426" w:rsidRDefault="00921FA1" w:rsidP="00B97D71">
            <w:pPr>
              <w:pStyle w:val="ListBullet"/>
              <w:rPr>
                <w:color w:val="auto"/>
              </w:rPr>
            </w:pPr>
            <w:r w:rsidRPr="000B4426">
              <w:rPr>
                <w:color w:val="auto"/>
              </w:rPr>
              <w:t>l'emplacement des installations réservées au personnel, y compris les vestiaires, les toilettes, les cantines et les zones fumeurs</w:t>
            </w:r>
          </w:p>
          <w:p w14:paraId="1CF237FD" w14:textId="77777777" w:rsidR="00921FA1" w:rsidRPr="000B4426" w:rsidRDefault="00921FA1" w:rsidP="00B97D71">
            <w:pPr>
              <w:pStyle w:val="ListBullet"/>
              <w:rPr>
                <w:color w:val="auto"/>
              </w:rPr>
            </w:pPr>
            <w:r w:rsidRPr="000B4426">
              <w:rPr>
                <w:color w:val="auto"/>
              </w:rPr>
              <w:t>le flux du processus de production</w:t>
            </w:r>
          </w:p>
          <w:p w14:paraId="075F5A60" w14:textId="701AD72F" w:rsidR="004D7B6F" w:rsidRPr="000B4426" w:rsidRDefault="004D7B6F" w:rsidP="00B97D71">
            <w:pPr>
              <w:pStyle w:val="ListBullet"/>
              <w:rPr>
                <w:color w:val="auto"/>
              </w:rPr>
            </w:pPr>
            <w:r w:rsidRPr="000B4426">
              <w:rPr>
                <w:color w:val="auto"/>
              </w:rPr>
              <w:t>toute zone où la ségrégation temporelle est utilisée pour réaliser différentes activités (par exemple, pour les zones de grande précaution).</w:t>
            </w:r>
          </w:p>
          <w:p w14:paraId="46CC4A90" w14:textId="21921C14" w:rsidR="00921FA1" w:rsidRPr="000B4426" w:rsidRDefault="00921FA1" w:rsidP="00B97D71">
            <w:pPr>
              <w:pStyle w:val="ListBullet"/>
              <w:numPr>
                <w:ilvl w:val="0"/>
                <w:numId w:val="0"/>
              </w:numPr>
              <w:rPr>
                <w:color w:val="auto"/>
              </w:rPr>
            </w:pPr>
          </w:p>
        </w:tc>
        <w:tc>
          <w:tcPr>
            <w:tcW w:w="1242" w:type="dxa"/>
            <w:gridSpan w:val="2"/>
          </w:tcPr>
          <w:p w14:paraId="26555878" w14:textId="77777777" w:rsidR="004C139A" w:rsidRPr="00921FA1" w:rsidRDefault="004C139A" w:rsidP="00196C41">
            <w:pPr>
              <w:spacing w:before="120" w:after="120"/>
              <w:rPr>
                <w:rFonts w:ascii="Century Gothic" w:hAnsi="Century Gothic" w:cs="Calibri"/>
                <w:b/>
                <w:sz w:val="20"/>
                <w:szCs w:val="20"/>
                <w:lang w:val="fr-FR"/>
              </w:rPr>
            </w:pPr>
          </w:p>
        </w:tc>
        <w:tc>
          <w:tcPr>
            <w:tcW w:w="3534" w:type="dxa"/>
          </w:tcPr>
          <w:p w14:paraId="332FCB7C" w14:textId="77777777" w:rsidR="004C139A" w:rsidRPr="00921FA1" w:rsidRDefault="004C139A" w:rsidP="00196C41">
            <w:pPr>
              <w:spacing w:before="120" w:after="120"/>
              <w:rPr>
                <w:rFonts w:ascii="Century Gothic" w:hAnsi="Century Gothic" w:cs="Calibri"/>
                <w:b/>
                <w:sz w:val="20"/>
                <w:szCs w:val="20"/>
                <w:lang w:val="fr-FR"/>
              </w:rPr>
            </w:pPr>
          </w:p>
        </w:tc>
      </w:tr>
      <w:tr w:rsidR="00032839" w:rsidRPr="00A84B58" w14:paraId="51984BED" w14:textId="77777777" w:rsidTr="00F7155F">
        <w:tc>
          <w:tcPr>
            <w:tcW w:w="1604"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319" w:type="dxa"/>
            <w:gridSpan w:val="5"/>
            <w:shd w:val="clear" w:color="auto" w:fill="92D050"/>
          </w:tcPr>
          <w:p w14:paraId="31562A0F" w14:textId="79372E8D" w:rsidR="00032839" w:rsidRPr="00B63716" w:rsidRDefault="00F21422" w:rsidP="00032839">
            <w:pPr>
              <w:spacing w:before="120" w:after="120"/>
              <w:rPr>
                <w:rFonts w:ascii="Century Gothic" w:hAnsi="Century Gothic" w:cs="Calibri"/>
                <w:color w:val="FFFFFF" w:themeColor="background1"/>
                <w:sz w:val="20"/>
                <w:szCs w:val="20"/>
                <w:lang w:val="fr-FR"/>
              </w:rPr>
            </w:pPr>
            <w:r w:rsidRPr="00B63716">
              <w:rPr>
                <w:rFonts w:ascii="Century Gothic" w:hAnsi="Century Gothic" w:cs="Calibri"/>
                <w:color w:val="FFFFFF" w:themeColor="background1"/>
                <w:sz w:val="20"/>
                <w:szCs w:val="20"/>
                <w:lang w:val="fr-FR"/>
              </w:rPr>
              <w:t>Enveloppe du bâtiment, zones de manipulation des matières premières, préparation, transformation, emballage et stockage</w:t>
            </w:r>
          </w:p>
        </w:tc>
      </w:tr>
      <w:tr w:rsidR="002B6B77" w:rsidRPr="00887FD3" w14:paraId="7C389968" w14:textId="77777777" w:rsidTr="00173810">
        <w:tc>
          <w:tcPr>
            <w:tcW w:w="1604" w:type="dxa"/>
            <w:gridSpan w:val="2"/>
            <w:shd w:val="clear" w:color="auto" w:fill="D9D9D9" w:themeFill="background1" w:themeFillShade="D9"/>
          </w:tcPr>
          <w:p w14:paraId="39E52578" w14:textId="7E754166" w:rsidR="002B6B77" w:rsidRPr="00887FD3"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shd w:val="clear" w:color="auto" w:fill="FFFFFF" w:themeFill="background1"/>
          </w:tcPr>
          <w:p w14:paraId="26DB3CB2" w14:textId="7FADD5D3" w:rsidR="002B6B77" w:rsidRPr="00887FD3"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shd w:val="clear" w:color="auto" w:fill="FFFFFF" w:themeFill="background1"/>
          </w:tcPr>
          <w:p w14:paraId="43B432CF" w14:textId="1BCAB857" w:rsidR="002B6B77" w:rsidRPr="00887FD3"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shd w:val="clear" w:color="auto" w:fill="FFFFFF" w:themeFill="background1"/>
          </w:tcPr>
          <w:p w14:paraId="730E073D" w14:textId="0CBE92AC" w:rsidR="002B6B77" w:rsidRPr="00887FD3"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3F54E9" w:rsidRPr="00A84B58" w14:paraId="075ED2CD" w14:textId="77777777" w:rsidTr="00173810">
        <w:tc>
          <w:tcPr>
            <w:tcW w:w="1604" w:type="dxa"/>
            <w:gridSpan w:val="2"/>
            <w:shd w:val="clear" w:color="auto" w:fill="D9D9D9" w:themeFill="background1" w:themeFillShade="D9"/>
          </w:tcPr>
          <w:p w14:paraId="79BB4135" w14:textId="302F5D1A"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shd w:val="clear" w:color="auto" w:fill="FFFFFF" w:themeFill="background1"/>
          </w:tcPr>
          <w:p w14:paraId="1FC196ED" w14:textId="528F2D22" w:rsidR="003F54E9" w:rsidRPr="00B63716" w:rsidRDefault="00B63716" w:rsidP="00B63716">
            <w:pPr>
              <w:rPr>
                <w:rFonts w:ascii="Century Gothic" w:hAnsi="Century Gothic" w:cs="Calibri"/>
                <w:b/>
                <w:sz w:val="20"/>
                <w:szCs w:val="20"/>
                <w:lang w:val="fr-FR"/>
              </w:rPr>
            </w:pPr>
            <w:r w:rsidRPr="00AB02A5">
              <w:rPr>
                <w:rFonts w:ascii="Century Gothic" w:hAnsi="Century Gothic" w:cs="Calibri"/>
                <w:sz w:val="20"/>
                <w:szCs w:val="20"/>
                <w:lang w:val="fr-FR"/>
              </w:rPr>
              <w:t>La structure du site, des bâtiments et des installations doit être adaptée à l'usage prévu.</w:t>
            </w:r>
          </w:p>
        </w:tc>
        <w:tc>
          <w:tcPr>
            <w:tcW w:w="1242" w:type="dxa"/>
            <w:gridSpan w:val="2"/>
            <w:shd w:val="clear" w:color="auto" w:fill="FFFFFF" w:themeFill="background1"/>
          </w:tcPr>
          <w:p w14:paraId="60C7C18F" w14:textId="77777777" w:rsidR="003F54E9" w:rsidRPr="00B63716" w:rsidRDefault="003F54E9" w:rsidP="003F54E9">
            <w:pPr>
              <w:spacing w:before="120" w:after="120"/>
              <w:rPr>
                <w:rFonts w:ascii="Century Gothic" w:hAnsi="Century Gothic" w:cs="Calibri"/>
                <w:b/>
                <w:sz w:val="20"/>
                <w:szCs w:val="20"/>
                <w:lang w:val="fr-FR"/>
              </w:rPr>
            </w:pPr>
          </w:p>
        </w:tc>
        <w:tc>
          <w:tcPr>
            <w:tcW w:w="3534" w:type="dxa"/>
            <w:shd w:val="clear" w:color="auto" w:fill="FFFFFF" w:themeFill="background1"/>
          </w:tcPr>
          <w:p w14:paraId="6A598561" w14:textId="77777777" w:rsidR="003F54E9" w:rsidRPr="00B63716" w:rsidRDefault="003F54E9" w:rsidP="003F54E9">
            <w:pPr>
              <w:spacing w:before="120" w:after="120"/>
              <w:rPr>
                <w:rFonts w:ascii="Century Gothic" w:hAnsi="Century Gothic" w:cs="Calibri"/>
                <w:b/>
                <w:sz w:val="20"/>
                <w:szCs w:val="20"/>
                <w:lang w:val="fr-FR"/>
              </w:rPr>
            </w:pPr>
          </w:p>
        </w:tc>
      </w:tr>
      <w:tr w:rsidR="000353B1" w:rsidRPr="00A84B58" w14:paraId="00580576" w14:textId="77777777" w:rsidTr="00F7155F">
        <w:tc>
          <w:tcPr>
            <w:tcW w:w="1604"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543" w:type="dxa"/>
            <w:gridSpan w:val="2"/>
            <w:tcBorders>
              <w:top w:val="single" w:sz="4" w:space="0" w:color="auto"/>
              <w:left w:val="single" w:sz="4" w:space="0" w:color="auto"/>
              <w:bottom w:val="single" w:sz="4" w:space="0" w:color="auto"/>
              <w:right w:val="single" w:sz="4" w:space="0" w:color="auto"/>
            </w:tcBorders>
          </w:tcPr>
          <w:p w14:paraId="289F73BF" w14:textId="5DE02FE3" w:rsidR="00502AB4" w:rsidRPr="00AB02A5" w:rsidRDefault="00AB02A5" w:rsidP="00502AB4">
            <w:pPr>
              <w:pStyle w:val="para"/>
              <w:rPr>
                <w:rFonts w:ascii="Century Gothic" w:hAnsi="Century Gothic" w:cs="Calibri"/>
                <w:sz w:val="20"/>
                <w:szCs w:val="20"/>
                <w:lang w:val="fr-FR"/>
              </w:rPr>
            </w:pPr>
            <w:r w:rsidRPr="005C3829">
              <w:rPr>
                <w:rFonts w:ascii="Century Gothic" w:hAnsi="Century Gothic"/>
                <w:sz w:val="20"/>
                <w:szCs w:val="20"/>
                <w:lang w:val="fr-FR"/>
              </w:rPr>
              <w:t>La finition des murs et leur maintenance doivent prévenir l'accumulation de saletés, minimiser la condensation et le développement de moisissures, et faciliter le nettoyage.</w:t>
            </w:r>
          </w:p>
        </w:tc>
        <w:tc>
          <w:tcPr>
            <w:tcW w:w="1242" w:type="dxa"/>
            <w:gridSpan w:val="2"/>
            <w:shd w:val="clear" w:color="auto" w:fill="FFFFFF" w:themeFill="background1"/>
          </w:tcPr>
          <w:p w14:paraId="082838A9" w14:textId="77777777" w:rsidR="00502AB4" w:rsidRPr="00AB02A5" w:rsidRDefault="00502AB4" w:rsidP="00502AB4">
            <w:pPr>
              <w:spacing w:before="120" w:after="120"/>
              <w:rPr>
                <w:rFonts w:ascii="Century Gothic" w:hAnsi="Century Gothic" w:cs="Calibri"/>
                <w:b/>
                <w:sz w:val="20"/>
                <w:szCs w:val="20"/>
                <w:lang w:val="fr-FR"/>
              </w:rPr>
            </w:pPr>
          </w:p>
        </w:tc>
        <w:tc>
          <w:tcPr>
            <w:tcW w:w="3534" w:type="dxa"/>
            <w:shd w:val="clear" w:color="auto" w:fill="FFFFFF" w:themeFill="background1"/>
          </w:tcPr>
          <w:p w14:paraId="0A126FCF" w14:textId="77777777" w:rsidR="00502AB4" w:rsidRPr="00AB02A5" w:rsidRDefault="00502AB4" w:rsidP="00502AB4">
            <w:pPr>
              <w:spacing w:before="120" w:after="120"/>
              <w:rPr>
                <w:rFonts w:ascii="Century Gothic" w:hAnsi="Century Gothic" w:cs="Calibri"/>
                <w:b/>
                <w:sz w:val="20"/>
                <w:szCs w:val="20"/>
                <w:lang w:val="fr-FR"/>
              </w:rPr>
            </w:pPr>
          </w:p>
        </w:tc>
      </w:tr>
      <w:tr w:rsidR="000353B1" w:rsidRPr="00A84B58" w14:paraId="6FB269CE" w14:textId="77777777" w:rsidTr="00F7155F">
        <w:tc>
          <w:tcPr>
            <w:tcW w:w="1604"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543" w:type="dxa"/>
            <w:gridSpan w:val="2"/>
            <w:tcBorders>
              <w:top w:val="single" w:sz="4" w:space="0" w:color="auto"/>
              <w:left w:val="single" w:sz="4" w:space="0" w:color="auto"/>
              <w:bottom w:val="single" w:sz="4" w:space="0" w:color="auto"/>
              <w:right w:val="single" w:sz="4" w:space="0" w:color="auto"/>
            </w:tcBorders>
          </w:tcPr>
          <w:p w14:paraId="71D31BC8" w14:textId="2938C859" w:rsidR="00506F13" w:rsidRPr="005C3829" w:rsidRDefault="005C3829" w:rsidP="00506F13">
            <w:pPr>
              <w:pStyle w:val="para"/>
              <w:rPr>
                <w:rFonts w:ascii="Century Gothic" w:hAnsi="Century Gothic" w:cs="Calibri"/>
                <w:sz w:val="20"/>
                <w:szCs w:val="20"/>
                <w:lang w:val="fr-FR"/>
              </w:rPr>
            </w:pPr>
            <w:r w:rsidRPr="005C3829">
              <w:rPr>
                <w:rFonts w:ascii="Century Gothic" w:hAnsi="Century Gothic"/>
                <w:sz w:val="20"/>
                <w:szCs w:val="20"/>
                <w:lang w:val="fr-FR"/>
              </w:rPr>
              <w:t xml:space="preserve">Les sols doivent être suffisamment résistants pour répondre aux demandes du processus, et résister aux méthodes et aux matériaux d'entretien. </w:t>
            </w:r>
            <w:r w:rsidRPr="00415CF4">
              <w:rPr>
                <w:rFonts w:ascii="Century Gothic" w:hAnsi="Century Gothic"/>
                <w:sz w:val="20"/>
                <w:szCs w:val="20"/>
                <w:lang w:val="fr-FR"/>
              </w:rPr>
              <w:t>Ils doivent être imperméables, maintenus dans de bonnes conditions et faciliter le nettoyage.</w:t>
            </w:r>
          </w:p>
        </w:tc>
        <w:tc>
          <w:tcPr>
            <w:tcW w:w="1242" w:type="dxa"/>
            <w:gridSpan w:val="2"/>
            <w:shd w:val="clear" w:color="auto" w:fill="FFFFFF" w:themeFill="background1"/>
          </w:tcPr>
          <w:p w14:paraId="4ADDAB89" w14:textId="77777777" w:rsidR="00506F13" w:rsidRPr="005C3829" w:rsidRDefault="00506F13" w:rsidP="00506F13">
            <w:pPr>
              <w:spacing w:before="120" w:after="120"/>
              <w:rPr>
                <w:rFonts w:ascii="Century Gothic" w:hAnsi="Century Gothic" w:cs="Calibri"/>
                <w:b/>
                <w:sz w:val="20"/>
                <w:szCs w:val="20"/>
                <w:lang w:val="fr-FR"/>
              </w:rPr>
            </w:pPr>
          </w:p>
        </w:tc>
        <w:tc>
          <w:tcPr>
            <w:tcW w:w="3534" w:type="dxa"/>
            <w:shd w:val="clear" w:color="auto" w:fill="FFFFFF" w:themeFill="background1"/>
          </w:tcPr>
          <w:p w14:paraId="350A858E" w14:textId="77777777" w:rsidR="00506F13" w:rsidRPr="005C3829" w:rsidRDefault="00506F13" w:rsidP="00506F13">
            <w:pPr>
              <w:spacing w:before="120" w:after="120"/>
              <w:rPr>
                <w:rFonts w:ascii="Century Gothic" w:hAnsi="Century Gothic" w:cs="Calibri"/>
                <w:b/>
                <w:sz w:val="20"/>
                <w:szCs w:val="20"/>
                <w:lang w:val="fr-FR"/>
              </w:rPr>
            </w:pPr>
          </w:p>
        </w:tc>
      </w:tr>
      <w:tr w:rsidR="000353B1" w:rsidRPr="00A84B58" w14:paraId="420A31E1" w14:textId="77777777" w:rsidTr="00F7155F">
        <w:tc>
          <w:tcPr>
            <w:tcW w:w="1604"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4.4.3</w:t>
            </w:r>
          </w:p>
        </w:tc>
        <w:tc>
          <w:tcPr>
            <w:tcW w:w="3543" w:type="dxa"/>
            <w:gridSpan w:val="2"/>
            <w:tcBorders>
              <w:top w:val="single" w:sz="4" w:space="0" w:color="auto"/>
              <w:left w:val="single" w:sz="4" w:space="0" w:color="auto"/>
              <w:bottom w:val="single" w:sz="4" w:space="0" w:color="auto"/>
              <w:right w:val="single" w:sz="4" w:space="0" w:color="auto"/>
            </w:tcBorders>
          </w:tcPr>
          <w:p w14:paraId="3E1C4C1B" w14:textId="2DB1864B" w:rsidR="007430B4" w:rsidRPr="007430B4" w:rsidRDefault="007430B4" w:rsidP="00DC757A">
            <w:pPr>
              <w:pStyle w:val="para"/>
              <w:rPr>
                <w:rFonts w:ascii="Century Gothic" w:hAnsi="Century Gothic" w:cs="Calibri"/>
                <w:sz w:val="20"/>
                <w:szCs w:val="20"/>
                <w:lang w:val="fr-FR"/>
              </w:rPr>
            </w:pPr>
            <w:r w:rsidRPr="00C45377">
              <w:rPr>
                <w:rFonts w:ascii="Century Gothic" w:hAnsi="Century Gothic"/>
                <w:sz w:val="20"/>
                <w:szCs w:val="20"/>
                <w:lang w:val="fr-FR"/>
              </w:rPr>
              <w:t>Les canalisations, le cas échéant, doivent être situées, conçues et entretenues pour minimiser le risque de contamination du produit et ne pas compromettre sa sécurité sanitaire.</w:t>
            </w:r>
          </w:p>
        </w:tc>
        <w:tc>
          <w:tcPr>
            <w:tcW w:w="1242" w:type="dxa"/>
            <w:gridSpan w:val="2"/>
            <w:shd w:val="clear" w:color="auto" w:fill="FFFFFF" w:themeFill="background1"/>
          </w:tcPr>
          <w:p w14:paraId="5EA07848" w14:textId="77777777" w:rsidR="00DC757A" w:rsidRPr="007430B4" w:rsidRDefault="00DC757A" w:rsidP="00DC757A">
            <w:pPr>
              <w:spacing w:before="120" w:after="120"/>
              <w:rPr>
                <w:rFonts w:ascii="Century Gothic" w:hAnsi="Century Gothic" w:cs="Calibri"/>
                <w:b/>
                <w:sz w:val="20"/>
                <w:szCs w:val="20"/>
                <w:lang w:val="fr-FR"/>
              </w:rPr>
            </w:pPr>
          </w:p>
        </w:tc>
        <w:tc>
          <w:tcPr>
            <w:tcW w:w="3534" w:type="dxa"/>
            <w:shd w:val="clear" w:color="auto" w:fill="FFFFFF" w:themeFill="background1"/>
          </w:tcPr>
          <w:p w14:paraId="4D333F24" w14:textId="77777777" w:rsidR="00DC757A" w:rsidRPr="007430B4" w:rsidRDefault="00DC757A" w:rsidP="00DC757A">
            <w:pPr>
              <w:spacing w:before="120" w:after="120"/>
              <w:rPr>
                <w:rFonts w:ascii="Century Gothic" w:hAnsi="Century Gothic" w:cs="Calibri"/>
                <w:b/>
                <w:sz w:val="20"/>
                <w:szCs w:val="20"/>
                <w:lang w:val="fr-FR"/>
              </w:rPr>
            </w:pPr>
          </w:p>
        </w:tc>
      </w:tr>
      <w:tr w:rsidR="000353B1" w:rsidRPr="00A84B58" w14:paraId="67759AA2" w14:textId="77777777" w:rsidTr="00F7155F">
        <w:tc>
          <w:tcPr>
            <w:tcW w:w="1604"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543" w:type="dxa"/>
            <w:gridSpan w:val="2"/>
            <w:tcBorders>
              <w:top w:val="single" w:sz="4" w:space="0" w:color="auto"/>
              <w:left w:val="single" w:sz="4" w:space="0" w:color="auto"/>
              <w:bottom w:val="single" w:sz="4" w:space="0" w:color="auto"/>
              <w:right w:val="single" w:sz="4" w:space="0" w:color="auto"/>
            </w:tcBorders>
          </w:tcPr>
          <w:p w14:paraId="50BEC819" w14:textId="24F169FD" w:rsidR="00CB4E9F" w:rsidRPr="00C45377" w:rsidRDefault="00C45377" w:rsidP="00CB4E9F">
            <w:pPr>
              <w:pStyle w:val="para"/>
              <w:rPr>
                <w:rFonts w:ascii="Century Gothic" w:hAnsi="Century Gothic" w:cs="Calibri"/>
                <w:sz w:val="20"/>
                <w:szCs w:val="20"/>
                <w:lang w:val="fr-FR"/>
              </w:rPr>
            </w:pPr>
            <w:r w:rsidRPr="0096261A">
              <w:rPr>
                <w:rFonts w:ascii="Century Gothic" w:hAnsi="Century Gothic"/>
                <w:sz w:val="20"/>
                <w:szCs w:val="20"/>
                <w:lang w:val="fr-FR"/>
              </w:rPr>
              <w:t>Les plafonds et structures en hauteur doivent être construits, revêtus et entretenus de manière à prévenir le risque de contamination du produit.</w:t>
            </w:r>
          </w:p>
        </w:tc>
        <w:tc>
          <w:tcPr>
            <w:tcW w:w="1242" w:type="dxa"/>
            <w:gridSpan w:val="2"/>
            <w:shd w:val="clear" w:color="auto" w:fill="FFFFFF" w:themeFill="background1"/>
          </w:tcPr>
          <w:p w14:paraId="420F3861" w14:textId="77777777" w:rsidR="00CB4E9F" w:rsidRPr="00C45377" w:rsidRDefault="00CB4E9F" w:rsidP="00CB4E9F">
            <w:pPr>
              <w:spacing w:before="120" w:after="120"/>
              <w:rPr>
                <w:rFonts w:ascii="Century Gothic" w:hAnsi="Century Gothic" w:cs="Calibri"/>
                <w:b/>
                <w:sz w:val="20"/>
                <w:szCs w:val="20"/>
                <w:lang w:val="fr-FR"/>
              </w:rPr>
            </w:pPr>
          </w:p>
        </w:tc>
        <w:tc>
          <w:tcPr>
            <w:tcW w:w="3534" w:type="dxa"/>
            <w:shd w:val="clear" w:color="auto" w:fill="FFFFFF" w:themeFill="background1"/>
          </w:tcPr>
          <w:p w14:paraId="5CF2BE26" w14:textId="77777777" w:rsidR="00CB4E9F" w:rsidRPr="00C45377" w:rsidRDefault="00CB4E9F" w:rsidP="00CB4E9F">
            <w:pPr>
              <w:spacing w:before="120" w:after="120"/>
              <w:rPr>
                <w:rFonts w:ascii="Century Gothic" w:hAnsi="Century Gothic" w:cs="Calibri"/>
                <w:b/>
                <w:sz w:val="20"/>
                <w:szCs w:val="20"/>
                <w:lang w:val="fr-FR"/>
              </w:rPr>
            </w:pPr>
          </w:p>
        </w:tc>
      </w:tr>
      <w:tr w:rsidR="000353B1" w:rsidRPr="00A84B58" w14:paraId="2CC9C8FC" w14:textId="77777777" w:rsidTr="00F7155F">
        <w:tc>
          <w:tcPr>
            <w:tcW w:w="1604"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543" w:type="dxa"/>
            <w:gridSpan w:val="2"/>
            <w:tcBorders>
              <w:top w:val="single" w:sz="4" w:space="0" w:color="auto"/>
              <w:left w:val="single" w:sz="4" w:space="0" w:color="auto"/>
              <w:bottom w:val="single" w:sz="4" w:space="0" w:color="auto"/>
              <w:right w:val="single" w:sz="4" w:space="0" w:color="auto"/>
            </w:tcBorders>
          </w:tcPr>
          <w:p w14:paraId="66B54ABC" w14:textId="3274AB33" w:rsidR="001246D9" w:rsidRPr="0096261A" w:rsidRDefault="0096261A" w:rsidP="001246D9">
            <w:pPr>
              <w:pStyle w:val="para"/>
              <w:rPr>
                <w:rFonts w:ascii="Century Gothic" w:hAnsi="Century Gothic" w:cs="Calibri"/>
                <w:sz w:val="20"/>
                <w:szCs w:val="20"/>
                <w:lang w:val="fr-FR"/>
              </w:rPr>
            </w:pPr>
            <w:r w:rsidRPr="0096261A">
              <w:rPr>
                <w:rFonts w:ascii="Century Gothic" w:hAnsi="Century Gothic"/>
                <w:sz w:val="20"/>
                <w:szCs w:val="20"/>
                <w:lang w:val="fr-FR"/>
              </w:rPr>
              <w:t>Lorsqu'il existe un risque pour le produit, les fenêtres et les verrières de toit conçues pour être ouvertes dans un but d'aération, doivent être adéquatement grillagées pour empêcher l'entrée de nuisibles.</w:t>
            </w:r>
          </w:p>
        </w:tc>
        <w:tc>
          <w:tcPr>
            <w:tcW w:w="1242" w:type="dxa"/>
            <w:gridSpan w:val="2"/>
            <w:shd w:val="clear" w:color="auto" w:fill="FFFFFF" w:themeFill="background1"/>
          </w:tcPr>
          <w:p w14:paraId="54010C07" w14:textId="77777777" w:rsidR="001246D9" w:rsidRPr="0096261A" w:rsidRDefault="001246D9" w:rsidP="001246D9">
            <w:pPr>
              <w:spacing w:before="120" w:after="120"/>
              <w:rPr>
                <w:rFonts w:ascii="Century Gothic" w:hAnsi="Century Gothic" w:cs="Calibri"/>
                <w:b/>
                <w:sz w:val="20"/>
                <w:szCs w:val="20"/>
                <w:lang w:val="fr-FR"/>
              </w:rPr>
            </w:pPr>
          </w:p>
        </w:tc>
        <w:tc>
          <w:tcPr>
            <w:tcW w:w="3534" w:type="dxa"/>
            <w:shd w:val="clear" w:color="auto" w:fill="FFFFFF" w:themeFill="background1"/>
          </w:tcPr>
          <w:p w14:paraId="47373A71" w14:textId="77777777" w:rsidR="001246D9" w:rsidRPr="0096261A" w:rsidRDefault="001246D9" w:rsidP="001246D9">
            <w:pPr>
              <w:spacing w:before="120" w:after="120"/>
              <w:rPr>
                <w:rFonts w:ascii="Century Gothic" w:hAnsi="Century Gothic" w:cs="Calibri"/>
                <w:b/>
                <w:sz w:val="20"/>
                <w:szCs w:val="20"/>
                <w:lang w:val="fr-FR"/>
              </w:rPr>
            </w:pPr>
          </w:p>
        </w:tc>
      </w:tr>
      <w:tr w:rsidR="00F03ABD" w:rsidRPr="00A84B58" w14:paraId="60374422" w14:textId="77777777" w:rsidTr="00F7155F">
        <w:trPr>
          <w:trHeight w:val="1052"/>
        </w:trPr>
        <w:tc>
          <w:tcPr>
            <w:tcW w:w="1604" w:type="dxa"/>
            <w:gridSpan w:val="2"/>
            <w:shd w:val="clear" w:color="auto" w:fill="FBD4B4"/>
          </w:tcPr>
          <w:p w14:paraId="54302D68" w14:textId="77777777"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543" w:type="dxa"/>
            <w:gridSpan w:val="2"/>
            <w:tcBorders>
              <w:top w:val="single" w:sz="4" w:space="0" w:color="auto"/>
              <w:left w:val="single" w:sz="4" w:space="0" w:color="auto"/>
              <w:bottom w:val="single" w:sz="4" w:space="0" w:color="auto"/>
              <w:right w:val="single" w:sz="4" w:space="0" w:color="auto"/>
            </w:tcBorders>
          </w:tcPr>
          <w:p w14:paraId="247A9372" w14:textId="2862450F" w:rsidR="00F03ABD" w:rsidRPr="00F03ABD" w:rsidRDefault="00F03ABD" w:rsidP="00F03ABD">
            <w:pPr>
              <w:pStyle w:val="para"/>
              <w:rPr>
                <w:rFonts w:ascii="Century Gothic" w:hAnsi="Century Gothic"/>
                <w:sz w:val="20"/>
                <w:szCs w:val="20"/>
                <w:lang w:val="fr-FR"/>
              </w:rPr>
            </w:pPr>
            <w:r w:rsidRPr="00F03ABD">
              <w:rPr>
                <w:rFonts w:ascii="Century Gothic" w:hAnsi="Century Gothic"/>
                <w:sz w:val="20"/>
                <w:szCs w:val="20"/>
                <w:lang w:val="fr-FR"/>
              </w:rPr>
              <w:t>Les portes (intérieures et extérieures) doivent être maintenues en bon état.</w:t>
            </w:r>
          </w:p>
        </w:tc>
        <w:tc>
          <w:tcPr>
            <w:tcW w:w="1242" w:type="dxa"/>
            <w:gridSpan w:val="2"/>
            <w:shd w:val="clear" w:color="auto" w:fill="FFFFFF" w:themeFill="background1"/>
          </w:tcPr>
          <w:p w14:paraId="0D774399" w14:textId="77777777" w:rsidR="00F03ABD" w:rsidRPr="00F03ABD" w:rsidRDefault="00F03ABD" w:rsidP="00F03ABD">
            <w:pPr>
              <w:spacing w:before="120" w:after="120"/>
              <w:rPr>
                <w:rFonts w:ascii="Century Gothic" w:hAnsi="Century Gothic" w:cs="Calibri"/>
                <w:b/>
                <w:sz w:val="20"/>
                <w:szCs w:val="20"/>
                <w:lang w:val="fr-FR"/>
              </w:rPr>
            </w:pPr>
          </w:p>
        </w:tc>
        <w:tc>
          <w:tcPr>
            <w:tcW w:w="3534" w:type="dxa"/>
            <w:shd w:val="clear" w:color="auto" w:fill="FFFFFF" w:themeFill="background1"/>
          </w:tcPr>
          <w:p w14:paraId="33690D7D" w14:textId="77777777" w:rsidR="00F03ABD" w:rsidRPr="00F03ABD" w:rsidRDefault="00F03ABD" w:rsidP="00F03ABD">
            <w:pPr>
              <w:spacing w:before="120" w:after="120"/>
              <w:rPr>
                <w:rFonts w:ascii="Century Gothic" w:hAnsi="Century Gothic" w:cs="Calibri"/>
                <w:b/>
                <w:sz w:val="20"/>
                <w:szCs w:val="20"/>
                <w:lang w:val="fr-FR"/>
              </w:rPr>
            </w:pPr>
          </w:p>
        </w:tc>
      </w:tr>
      <w:tr w:rsidR="00F03ABD" w:rsidRPr="00A84B58" w14:paraId="4F991DE2" w14:textId="77777777" w:rsidTr="00F7155F">
        <w:tc>
          <w:tcPr>
            <w:tcW w:w="1604" w:type="dxa"/>
            <w:gridSpan w:val="2"/>
            <w:shd w:val="clear" w:color="auto" w:fill="FBD4B4"/>
          </w:tcPr>
          <w:p w14:paraId="433DB062" w14:textId="77777777"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543" w:type="dxa"/>
            <w:gridSpan w:val="2"/>
            <w:tcBorders>
              <w:top w:val="single" w:sz="4" w:space="0" w:color="auto"/>
              <w:left w:val="single" w:sz="4" w:space="0" w:color="auto"/>
              <w:bottom w:val="single" w:sz="4" w:space="0" w:color="auto"/>
              <w:right w:val="single" w:sz="4" w:space="0" w:color="auto"/>
            </w:tcBorders>
          </w:tcPr>
          <w:p w14:paraId="30A465E3" w14:textId="4C36B980" w:rsidR="007A4691" w:rsidRPr="007A4691" w:rsidRDefault="007A4691" w:rsidP="00F03ABD">
            <w:pPr>
              <w:pStyle w:val="para"/>
              <w:rPr>
                <w:rFonts w:ascii="Century Gothic" w:hAnsi="Century Gothic" w:cs="Calibri"/>
                <w:sz w:val="20"/>
                <w:szCs w:val="20"/>
                <w:lang w:val="fr-FR"/>
              </w:rPr>
            </w:pPr>
            <w:r w:rsidRPr="005C1594">
              <w:rPr>
                <w:rFonts w:ascii="Century Gothic" w:hAnsi="Century Gothic"/>
                <w:sz w:val="20"/>
                <w:szCs w:val="20"/>
                <w:lang w:val="fr-FR"/>
              </w:rPr>
              <w:t>Un éclairage adapté et suffisant doit être fourni pour permettre un fonctionnement correct des processus, une inspection des produits et un nettoyage efficace.</w:t>
            </w:r>
          </w:p>
        </w:tc>
        <w:tc>
          <w:tcPr>
            <w:tcW w:w="1242" w:type="dxa"/>
            <w:gridSpan w:val="2"/>
            <w:shd w:val="clear" w:color="auto" w:fill="FFFFFF" w:themeFill="background1"/>
          </w:tcPr>
          <w:p w14:paraId="2DE5777A" w14:textId="77777777" w:rsidR="00F03ABD" w:rsidRPr="007A4691" w:rsidRDefault="00F03ABD" w:rsidP="00F03ABD">
            <w:pPr>
              <w:spacing w:before="120" w:after="120"/>
              <w:rPr>
                <w:rFonts w:ascii="Century Gothic" w:hAnsi="Century Gothic" w:cs="Calibri"/>
                <w:b/>
                <w:sz w:val="20"/>
                <w:szCs w:val="20"/>
                <w:lang w:val="fr-FR"/>
              </w:rPr>
            </w:pPr>
          </w:p>
        </w:tc>
        <w:tc>
          <w:tcPr>
            <w:tcW w:w="3534" w:type="dxa"/>
            <w:shd w:val="clear" w:color="auto" w:fill="FFFFFF" w:themeFill="background1"/>
          </w:tcPr>
          <w:p w14:paraId="57255E22" w14:textId="77777777" w:rsidR="00F03ABD" w:rsidRPr="007A4691" w:rsidRDefault="00F03ABD" w:rsidP="00F03ABD">
            <w:pPr>
              <w:spacing w:before="120" w:after="120"/>
              <w:rPr>
                <w:rFonts w:ascii="Century Gothic" w:hAnsi="Century Gothic" w:cs="Calibri"/>
                <w:b/>
                <w:sz w:val="20"/>
                <w:szCs w:val="20"/>
                <w:lang w:val="fr-FR"/>
              </w:rPr>
            </w:pPr>
          </w:p>
        </w:tc>
      </w:tr>
      <w:tr w:rsidR="00F03ABD" w:rsidRPr="00A84B58" w14:paraId="5C853342" w14:textId="77777777" w:rsidTr="00F7155F">
        <w:tc>
          <w:tcPr>
            <w:tcW w:w="1604" w:type="dxa"/>
            <w:gridSpan w:val="2"/>
            <w:shd w:val="clear" w:color="auto" w:fill="FBD4B4"/>
          </w:tcPr>
          <w:p w14:paraId="401C57A5" w14:textId="77777777"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543" w:type="dxa"/>
            <w:gridSpan w:val="2"/>
            <w:tcBorders>
              <w:top w:val="single" w:sz="4" w:space="0" w:color="auto"/>
              <w:left w:val="single" w:sz="4" w:space="0" w:color="auto"/>
              <w:bottom w:val="single" w:sz="4" w:space="0" w:color="auto"/>
              <w:right w:val="single" w:sz="4" w:space="0" w:color="auto"/>
            </w:tcBorders>
          </w:tcPr>
          <w:p w14:paraId="1A5B280A" w14:textId="6F333062" w:rsidR="00F03ABD" w:rsidRPr="005C1594" w:rsidRDefault="005C1594" w:rsidP="00F03ABD">
            <w:pPr>
              <w:pStyle w:val="para"/>
              <w:rPr>
                <w:rFonts w:ascii="Century Gothic" w:hAnsi="Century Gothic" w:cs="Calibri"/>
                <w:sz w:val="20"/>
                <w:szCs w:val="20"/>
                <w:lang w:val="fr-FR"/>
              </w:rPr>
            </w:pPr>
            <w:r w:rsidRPr="005C1594">
              <w:rPr>
                <w:rFonts w:ascii="Century Gothic" w:hAnsi="Century Gothic"/>
                <w:sz w:val="20"/>
                <w:szCs w:val="20"/>
                <w:lang w:val="fr-FR"/>
              </w:rPr>
              <w:t>Une aération et une extraction adaptées doivent être en place dans les zones de stockage et de transformation des produits pour empêcher la condensation ou la poussière excessive.</w:t>
            </w:r>
          </w:p>
        </w:tc>
        <w:tc>
          <w:tcPr>
            <w:tcW w:w="1242" w:type="dxa"/>
            <w:gridSpan w:val="2"/>
            <w:shd w:val="clear" w:color="auto" w:fill="FFFFFF" w:themeFill="background1"/>
          </w:tcPr>
          <w:p w14:paraId="361BCBF8" w14:textId="77777777" w:rsidR="00F03ABD" w:rsidRPr="005C1594" w:rsidRDefault="00F03ABD" w:rsidP="00F03ABD">
            <w:pPr>
              <w:spacing w:before="120" w:after="120"/>
              <w:rPr>
                <w:rFonts w:ascii="Century Gothic" w:hAnsi="Century Gothic" w:cs="Calibri"/>
                <w:b/>
                <w:sz w:val="20"/>
                <w:szCs w:val="20"/>
                <w:lang w:val="fr-FR"/>
              </w:rPr>
            </w:pPr>
          </w:p>
        </w:tc>
        <w:tc>
          <w:tcPr>
            <w:tcW w:w="3534" w:type="dxa"/>
            <w:shd w:val="clear" w:color="auto" w:fill="FFFFFF" w:themeFill="background1"/>
          </w:tcPr>
          <w:p w14:paraId="636CB5BE" w14:textId="77777777" w:rsidR="00F03ABD" w:rsidRPr="005C1594" w:rsidRDefault="00F03ABD" w:rsidP="00F03ABD">
            <w:pPr>
              <w:spacing w:before="120" w:after="120"/>
              <w:rPr>
                <w:rFonts w:ascii="Century Gothic" w:hAnsi="Century Gothic" w:cs="Calibri"/>
                <w:b/>
                <w:sz w:val="20"/>
                <w:szCs w:val="20"/>
                <w:lang w:val="fr-FR"/>
              </w:rPr>
            </w:pPr>
          </w:p>
        </w:tc>
      </w:tr>
      <w:tr w:rsidR="00F03ABD" w:rsidRPr="00A84B58" w14:paraId="7D1634EC" w14:textId="77777777" w:rsidTr="00F7155F">
        <w:tc>
          <w:tcPr>
            <w:tcW w:w="1604" w:type="dxa"/>
            <w:gridSpan w:val="2"/>
            <w:shd w:val="clear" w:color="auto" w:fill="FBD4B4"/>
          </w:tcPr>
          <w:p w14:paraId="4DF21B72" w14:textId="26A15730"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543" w:type="dxa"/>
            <w:gridSpan w:val="2"/>
            <w:tcBorders>
              <w:top w:val="single" w:sz="4" w:space="0" w:color="auto"/>
              <w:left w:val="single" w:sz="4" w:space="0" w:color="auto"/>
              <w:bottom w:val="single" w:sz="4" w:space="0" w:color="auto"/>
              <w:right w:val="single" w:sz="4" w:space="0" w:color="auto"/>
            </w:tcBorders>
          </w:tcPr>
          <w:p w14:paraId="5C13B770" w14:textId="4E96E3CF" w:rsidR="00F03ABD" w:rsidRPr="00EB27EB" w:rsidRDefault="00EB27EB" w:rsidP="00F03ABD">
            <w:pPr>
              <w:pStyle w:val="para"/>
              <w:rPr>
                <w:rFonts w:ascii="Century Gothic" w:hAnsi="Century Gothic"/>
                <w:sz w:val="20"/>
                <w:szCs w:val="20"/>
                <w:lang w:val="fr-FR"/>
              </w:rPr>
            </w:pPr>
            <w:r w:rsidRPr="00E55245">
              <w:rPr>
                <w:rFonts w:ascii="Century Gothic" w:hAnsi="Century Gothic"/>
                <w:sz w:val="20"/>
                <w:szCs w:val="20"/>
                <w:lang w:val="fr-FR"/>
              </w:rPr>
              <w:t>Lorsque des rideaux à lanières en plastique sont présents, ces derniers doivent être conservés en bon état, être propres et correctement installés (c-à-d. pour empêcher l’entrée de nuisibles ou pour réguler la température), et ne doivent pas présenter de risque pour la sécurité des denrées alimentaires.</w:t>
            </w:r>
          </w:p>
        </w:tc>
        <w:tc>
          <w:tcPr>
            <w:tcW w:w="1242" w:type="dxa"/>
            <w:gridSpan w:val="2"/>
            <w:shd w:val="clear" w:color="auto" w:fill="FFFFFF" w:themeFill="background1"/>
          </w:tcPr>
          <w:p w14:paraId="7B71180E" w14:textId="77777777" w:rsidR="00F03ABD" w:rsidRPr="00EB27EB" w:rsidRDefault="00F03ABD" w:rsidP="00F03ABD">
            <w:pPr>
              <w:spacing w:before="120" w:after="120"/>
              <w:rPr>
                <w:rFonts w:ascii="Century Gothic" w:hAnsi="Century Gothic" w:cs="Calibri"/>
                <w:b/>
                <w:sz w:val="20"/>
                <w:szCs w:val="20"/>
                <w:lang w:val="fr-FR"/>
              </w:rPr>
            </w:pPr>
          </w:p>
        </w:tc>
        <w:tc>
          <w:tcPr>
            <w:tcW w:w="3534" w:type="dxa"/>
            <w:shd w:val="clear" w:color="auto" w:fill="FFFFFF" w:themeFill="background1"/>
          </w:tcPr>
          <w:p w14:paraId="3CB4BF28" w14:textId="77777777" w:rsidR="00F03ABD" w:rsidRPr="00EB27EB" w:rsidRDefault="00F03ABD" w:rsidP="00F03ABD">
            <w:pPr>
              <w:spacing w:before="120" w:after="120"/>
              <w:rPr>
                <w:rFonts w:ascii="Century Gothic" w:hAnsi="Century Gothic" w:cs="Calibri"/>
                <w:b/>
                <w:sz w:val="20"/>
                <w:szCs w:val="20"/>
                <w:lang w:val="fr-FR"/>
              </w:rPr>
            </w:pPr>
          </w:p>
        </w:tc>
      </w:tr>
      <w:tr w:rsidR="00F03ABD" w:rsidRPr="00A84B58" w14:paraId="3D598BE0" w14:textId="77777777" w:rsidTr="00F7155F">
        <w:tc>
          <w:tcPr>
            <w:tcW w:w="1604" w:type="dxa"/>
            <w:gridSpan w:val="2"/>
            <w:shd w:val="clear" w:color="auto" w:fill="92D050"/>
          </w:tcPr>
          <w:p w14:paraId="7D0C40C4" w14:textId="77777777"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319" w:type="dxa"/>
            <w:gridSpan w:val="5"/>
            <w:tcBorders>
              <w:top w:val="single" w:sz="4" w:space="0" w:color="auto"/>
              <w:left w:val="single" w:sz="4" w:space="0" w:color="auto"/>
              <w:bottom w:val="single" w:sz="4" w:space="0" w:color="auto"/>
            </w:tcBorders>
            <w:shd w:val="clear" w:color="auto" w:fill="92D050"/>
          </w:tcPr>
          <w:p w14:paraId="5A1D9E94" w14:textId="70219432" w:rsidR="00F03ABD" w:rsidRPr="00E55245" w:rsidRDefault="00E55245" w:rsidP="00F03ABD">
            <w:pPr>
              <w:spacing w:before="120" w:after="120"/>
              <w:rPr>
                <w:rFonts w:ascii="Century Gothic" w:hAnsi="Century Gothic" w:cs="Calibri"/>
                <w:color w:val="FFFFFF" w:themeColor="background1"/>
                <w:sz w:val="20"/>
                <w:szCs w:val="20"/>
                <w:lang w:val="fr-FR"/>
              </w:rPr>
            </w:pPr>
            <w:r w:rsidRPr="00E55245">
              <w:rPr>
                <w:rFonts w:ascii="Century Gothic" w:hAnsi="Century Gothic" w:cs="Calibri"/>
                <w:color w:val="FFFFFF" w:themeColor="background1"/>
                <w:sz w:val="20"/>
                <w:szCs w:val="20"/>
                <w:lang w:val="fr-FR"/>
              </w:rPr>
              <w:t>Fluides techniques – eau, glace, air et autres gaz</w:t>
            </w:r>
          </w:p>
        </w:tc>
      </w:tr>
      <w:tr w:rsidR="00F03ABD" w:rsidRPr="00887FD3" w14:paraId="4A440119" w14:textId="77777777" w:rsidTr="00173810">
        <w:tc>
          <w:tcPr>
            <w:tcW w:w="1604" w:type="dxa"/>
            <w:gridSpan w:val="2"/>
            <w:shd w:val="clear" w:color="auto" w:fill="D9D9D9" w:themeFill="background1" w:themeFillShade="D9"/>
          </w:tcPr>
          <w:p w14:paraId="30240851" w14:textId="468D2414" w:rsidR="00F03ABD" w:rsidRPr="00887FD3" w:rsidRDefault="00F03ABD" w:rsidP="00F03ABD">
            <w:pPr>
              <w:spacing w:before="120" w:after="120"/>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543" w:type="dxa"/>
            <w:gridSpan w:val="2"/>
            <w:tcBorders>
              <w:top w:val="single" w:sz="4" w:space="0" w:color="auto"/>
              <w:left w:val="single" w:sz="4" w:space="0" w:color="auto"/>
              <w:bottom w:val="single" w:sz="4" w:space="0" w:color="auto"/>
            </w:tcBorders>
            <w:shd w:val="clear" w:color="auto" w:fill="auto"/>
          </w:tcPr>
          <w:p w14:paraId="715FD7B3" w14:textId="3E56F784" w:rsidR="00F03ABD" w:rsidRPr="00887FD3" w:rsidRDefault="00F03ABD" w:rsidP="00F03ABD">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04E2EAC9" w14:textId="3CAE7382" w:rsidR="00F03ABD" w:rsidRPr="00887FD3" w:rsidRDefault="00F03ABD" w:rsidP="00F03ABD">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1055E522" w14:textId="7BA833BF" w:rsidR="00F03ABD" w:rsidRPr="00887FD3" w:rsidRDefault="00F03ABD" w:rsidP="00F03ABD">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4D712FE5" w14:textId="77777777" w:rsidTr="00173810">
        <w:tc>
          <w:tcPr>
            <w:tcW w:w="1604" w:type="dxa"/>
            <w:gridSpan w:val="2"/>
            <w:shd w:val="clear" w:color="auto" w:fill="D9D9D9" w:themeFill="background1" w:themeFillShade="D9"/>
          </w:tcPr>
          <w:p w14:paraId="0B9BDA8A" w14:textId="675057F3"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51B9A59" w14:textId="4A6795E6" w:rsidR="00F03ABD" w:rsidRPr="00A31C22" w:rsidRDefault="00A31C22" w:rsidP="00A31C22">
            <w:pPr>
              <w:rPr>
                <w:rFonts w:ascii="Century Gothic" w:hAnsi="Century Gothic" w:cs="Calibri"/>
                <w:b/>
                <w:sz w:val="20"/>
                <w:szCs w:val="20"/>
                <w:lang w:val="fr-FR"/>
              </w:rPr>
            </w:pPr>
            <w:r w:rsidRPr="00A31C22">
              <w:rPr>
                <w:rFonts w:ascii="Century Gothic" w:hAnsi="Century Gothic" w:cs="Calibri"/>
                <w:sz w:val="20"/>
                <w:szCs w:val="20"/>
                <w:lang w:val="fr-FR"/>
              </w:rPr>
              <w:t>Les fluides techniques utilisés dans les zones de production et de stockage doivent être surveillés pour contrôler efficacement le risque de contamination du produit.</w:t>
            </w:r>
          </w:p>
        </w:tc>
        <w:tc>
          <w:tcPr>
            <w:tcW w:w="1242" w:type="dxa"/>
            <w:gridSpan w:val="2"/>
            <w:tcBorders>
              <w:top w:val="single" w:sz="4" w:space="0" w:color="auto"/>
              <w:left w:val="single" w:sz="4" w:space="0" w:color="auto"/>
              <w:bottom w:val="single" w:sz="4" w:space="0" w:color="auto"/>
            </w:tcBorders>
            <w:shd w:val="clear" w:color="auto" w:fill="auto"/>
          </w:tcPr>
          <w:p w14:paraId="3EFD4DB4" w14:textId="77777777" w:rsidR="00F03ABD" w:rsidRPr="00A31C22" w:rsidRDefault="00F03ABD" w:rsidP="00F03ABD">
            <w:pPr>
              <w:spacing w:before="120" w:after="120"/>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69AD885" w14:textId="77777777" w:rsidR="00F03ABD" w:rsidRPr="00A31C22" w:rsidRDefault="00F03ABD" w:rsidP="00F03ABD">
            <w:pPr>
              <w:spacing w:before="120" w:after="120"/>
              <w:rPr>
                <w:rFonts w:ascii="Century Gothic" w:hAnsi="Century Gothic" w:cs="Calibri"/>
                <w:b/>
                <w:sz w:val="20"/>
                <w:szCs w:val="20"/>
                <w:lang w:val="fr-FR"/>
              </w:rPr>
            </w:pPr>
          </w:p>
        </w:tc>
      </w:tr>
      <w:tr w:rsidR="00F03ABD" w:rsidRPr="00A84B58" w14:paraId="56D59AF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543" w:type="dxa"/>
            <w:gridSpan w:val="2"/>
            <w:tcBorders>
              <w:top w:val="single" w:sz="4" w:space="0" w:color="auto"/>
              <w:left w:val="single" w:sz="4" w:space="0" w:color="auto"/>
              <w:bottom w:val="single" w:sz="4" w:space="0" w:color="auto"/>
              <w:right w:val="single" w:sz="4" w:space="0" w:color="auto"/>
            </w:tcBorders>
          </w:tcPr>
          <w:p w14:paraId="2AB82719" w14:textId="687B36A3" w:rsidR="00F03ABD" w:rsidRPr="00421594" w:rsidRDefault="00421594" w:rsidP="00F03ABD">
            <w:pPr>
              <w:pStyle w:val="para"/>
              <w:rPr>
                <w:rFonts w:ascii="Century Gothic" w:hAnsi="Century Gothic"/>
                <w:sz w:val="20"/>
                <w:szCs w:val="20"/>
                <w:lang w:val="fr-FR"/>
              </w:rPr>
            </w:pPr>
            <w:r w:rsidRPr="00C80DC4">
              <w:rPr>
                <w:rFonts w:ascii="Century Gothic" w:hAnsi="Century Gothic"/>
                <w:sz w:val="20"/>
                <w:szCs w:val="20"/>
                <w:lang w:val="fr-FR"/>
              </w:rPr>
              <w:t xml:space="preserve">Toute eau utilisée (glace et vapeur comprises) comme matière première dans la fabrication d'aliments transformés, la préparation de produits, le nettoyage des mains ou celui des équipements ou de l'usine, doit être fournie en quantité suffisante, être potable au point d'utilisation, et ne poser aucun risque de contamination, conformément à la législation en vigueur. </w:t>
            </w:r>
            <w:r w:rsidRPr="00415CF4">
              <w:rPr>
                <w:rFonts w:ascii="Century Gothic" w:hAnsi="Century Gothic"/>
                <w:sz w:val="20"/>
                <w:szCs w:val="20"/>
                <w:lang w:val="fr-FR"/>
              </w:rPr>
              <w:t>Lorsque</w:t>
            </w:r>
            <w:r w:rsidRPr="00421594">
              <w:rPr>
                <w:lang w:val="fr-FR"/>
              </w:rPr>
              <w:t xml:space="preserve"> </w:t>
            </w:r>
            <w:r w:rsidRPr="00415CF4">
              <w:rPr>
                <w:rFonts w:ascii="Century Gothic" w:hAnsi="Century Gothic"/>
                <w:sz w:val="20"/>
                <w:szCs w:val="20"/>
                <w:lang w:val="fr-FR"/>
              </w:rPr>
              <w:t>l'eau est stockée et manipulée sur le site (c-à-d. dans des réservoirs ou citernes de stockage), elle doit être gérée de manière à minimiser les risques relatifs à la sécurité des denrées alimentaires.</w:t>
            </w:r>
          </w:p>
        </w:tc>
        <w:tc>
          <w:tcPr>
            <w:tcW w:w="1242" w:type="dxa"/>
            <w:gridSpan w:val="2"/>
            <w:tcBorders>
              <w:top w:val="single" w:sz="4" w:space="0" w:color="auto"/>
              <w:left w:val="single" w:sz="4" w:space="0" w:color="auto"/>
              <w:bottom w:val="single" w:sz="4" w:space="0" w:color="auto"/>
            </w:tcBorders>
            <w:shd w:val="clear" w:color="auto" w:fill="auto"/>
          </w:tcPr>
          <w:p w14:paraId="75C0A74C" w14:textId="6FA3047A" w:rsidR="00F03ABD" w:rsidRPr="00421594" w:rsidRDefault="00F03ABD" w:rsidP="00F03ABD">
            <w:pPr>
              <w:spacing w:before="120" w:after="120"/>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7ADEF7CE" w14:textId="77777777" w:rsidR="00F03ABD" w:rsidRPr="00421594" w:rsidRDefault="00F03ABD" w:rsidP="00F03ABD">
            <w:pPr>
              <w:spacing w:before="120" w:after="120"/>
              <w:rPr>
                <w:rFonts w:ascii="Century Gothic" w:hAnsi="Century Gothic" w:cs="Calibri"/>
                <w:b/>
                <w:sz w:val="20"/>
                <w:szCs w:val="20"/>
                <w:lang w:val="fr-FR"/>
              </w:rPr>
            </w:pPr>
          </w:p>
        </w:tc>
      </w:tr>
      <w:tr w:rsidR="00F03ABD" w:rsidRPr="00887FD3" w14:paraId="371F8EF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319" w:type="dxa"/>
            <w:gridSpan w:val="5"/>
            <w:tcBorders>
              <w:top w:val="single" w:sz="4" w:space="0" w:color="auto"/>
              <w:left w:val="single" w:sz="4" w:space="0" w:color="auto"/>
              <w:bottom w:val="single" w:sz="4" w:space="0" w:color="auto"/>
            </w:tcBorders>
            <w:shd w:val="clear" w:color="auto" w:fill="92D050"/>
          </w:tcPr>
          <w:p w14:paraId="7582D483" w14:textId="095F7EA6" w:rsidR="00F03ABD" w:rsidRPr="00887FD3" w:rsidRDefault="00C80DC4" w:rsidP="00F03ABD">
            <w:pPr>
              <w:pStyle w:val="para"/>
              <w:rPr>
                <w:rFonts w:ascii="Century Gothic" w:hAnsi="Century Gothic" w:cs="Calibri"/>
                <w:sz w:val="20"/>
                <w:szCs w:val="20"/>
              </w:rPr>
            </w:pPr>
            <w:proofErr w:type="spellStart"/>
            <w:r w:rsidRPr="00C80DC4">
              <w:rPr>
                <w:rFonts w:ascii="Century Gothic" w:hAnsi="Century Gothic" w:cs="Calibri"/>
                <w:color w:val="FFFFFF" w:themeColor="background1"/>
                <w:sz w:val="20"/>
                <w:szCs w:val="20"/>
              </w:rPr>
              <w:t>Équipements</w:t>
            </w:r>
            <w:proofErr w:type="spellEnd"/>
          </w:p>
        </w:tc>
      </w:tr>
      <w:tr w:rsidR="00F03ABD" w:rsidRPr="00887FD3" w14:paraId="14D9E29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6FC1F4B5"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29CF7E37" w14:textId="6952A52E" w:rsidR="00F03ABD" w:rsidRPr="00887FD3" w:rsidRDefault="00F03ABD" w:rsidP="00F03ABD">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1829BFC7" w14:textId="342498A2" w:rsidR="00F03ABD" w:rsidRPr="00887FD3" w:rsidRDefault="00F03ABD" w:rsidP="00F03ABD">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14AEE6D3" w14:textId="53D67852" w:rsidR="00F03ABD" w:rsidRPr="00887FD3" w:rsidRDefault="00F03ABD" w:rsidP="00F03ABD">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55E5D383"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D02D8" w14:textId="23D9A2E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B2D65B" w14:textId="1B883054" w:rsidR="00F03ABD" w:rsidRPr="007F70B7" w:rsidRDefault="007F70B7" w:rsidP="007F70B7">
            <w:pPr>
              <w:rPr>
                <w:rFonts w:ascii="Century Gothic" w:hAnsi="Century Gothic" w:cs="Calibri"/>
                <w:b/>
                <w:color w:val="000000" w:themeColor="text1"/>
                <w:sz w:val="20"/>
                <w:szCs w:val="20"/>
                <w:lang w:val="fr-FR"/>
              </w:rPr>
            </w:pPr>
            <w:r w:rsidRPr="009A3F3F">
              <w:rPr>
                <w:rFonts w:ascii="Century Gothic" w:hAnsi="Century Gothic" w:cs="Calibri"/>
                <w:sz w:val="20"/>
                <w:szCs w:val="20"/>
                <w:lang w:val="fr-FR"/>
              </w:rPr>
              <w:t>Tout équipement de production et de manipulation alimentaire doit être adapté à l'usage prévu et utilisé de manière à minimiser le risque de contamination du produit.</w:t>
            </w:r>
          </w:p>
        </w:tc>
        <w:tc>
          <w:tcPr>
            <w:tcW w:w="1242" w:type="dxa"/>
            <w:gridSpan w:val="2"/>
            <w:tcBorders>
              <w:top w:val="single" w:sz="4" w:space="0" w:color="auto"/>
              <w:left w:val="single" w:sz="4" w:space="0" w:color="auto"/>
              <w:bottom w:val="single" w:sz="4" w:space="0" w:color="auto"/>
            </w:tcBorders>
            <w:shd w:val="clear" w:color="auto" w:fill="auto"/>
          </w:tcPr>
          <w:p w14:paraId="69D6629B" w14:textId="77777777" w:rsidR="00F03ABD" w:rsidRPr="007F70B7"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091D6AF" w14:textId="77777777" w:rsidR="00F03ABD" w:rsidRPr="007F70B7" w:rsidRDefault="00F03ABD" w:rsidP="00F03ABD">
            <w:pPr>
              <w:pStyle w:val="para"/>
              <w:rPr>
                <w:rFonts w:ascii="Century Gothic" w:hAnsi="Century Gothic" w:cs="Calibri"/>
                <w:b/>
                <w:color w:val="000000" w:themeColor="text1"/>
                <w:sz w:val="20"/>
                <w:szCs w:val="20"/>
                <w:lang w:val="fr-FR"/>
              </w:rPr>
            </w:pPr>
          </w:p>
        </w:tc>
      </w:tr>
      <w:tr w:rsidR="00F03ABD" w:rsidRPr="00A84B58" w14:paraId="71F604A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543" w:type="dxa"/>
            <w:gridSpan w:val="2"/>
            <w:tcBorders>
              <w:top w:val="single" w:sz="4" w:space="0" w:color="auto"/>
              <w:left w:val="single" w:sz="4" w:space="0" w:color="auto"/>
              <w:bottom w:val="single" w:sz="4" w:space="0" w:color="auto"/>
              <w:right w:val="single" w:sz="4" w:space="0" w:color="auto"/>
            </w:tcBorders>
          </w:tcPr>
          <w:p w14:paraId="527F0993" w14:textId="07554162" w:rsidR="00F03ABD" w:rsidRPr="009A3F3F" w:rsidRDefault="009A3F3F" w:rsidP="00F03ABD">
            <w:pPr>
              <w:pStyle w:val="para"/>
              <w:rPr>
                <w:rFonts w:ascii="Century Gothic" w:hAnsi="Century Gothic" w:cs="Calibri"/>
                <w:sz w:val="20"/>
                <w:szCs w:val="20"/>
                <w:lang w:val="fr-FR"/>
              </w:rPr>
            </w:pPr>
            <w:r w:rsidRPr="009A3F3F">
              <w:rPr>
                <w:rFonts w:ascii="Century Gothic" w:hAnsi="Century Gothic"/>
                <w:sz w:val="20"/>
                <w:szCs w:val="20"/>
                <w:lang w:val="fr-FR"/>
              </w:rPr>
              <w:t>Les équipements en contact direct avec des aliments doivent être conçus pour être en contact avec les aliments et être conformes aux exigences légales, le cas échéant.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E9F3081" w14:textId="77777777" w:rsidR="00F03ABD" w:rsidRPr="009A3F3F" w:rsidRDefault="00F03ABD" w:rsidP="00F03ABD">
            <w:pPr>
              <w:pStyle w:val="para"/>
              <w:rPr>
                <w:rFonts w:ascii="Century Gothic" w:hAnsi="Century Gothic" w:cs="Calibri"/>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6C14B87A" w14:textId="77777777" w:rsidR="00F03ABD" w:rsidRPr="009A3F3F" w:rsidRDefault="00F03ABD" w:rsidP="00F03ABD">
            <w:pPr>
              <w:pStyle w:val="para"/>
              <w:rPr>
                <w:rFonts w:ascii="Century Gothic" w:hAnsi="Century Gothic" w:cs="Calibri"/>
                <w:sz w:val="20"/>
                <w:szCs w:val="20"/>
                <w:lang w:val="fr-FR"/>
              </w:rPr>
            </w:pPr>
          </w:p>
        </w:tc>
      </w:tr>
      <w:tr w:rsidR="00F03ABD" w:rsidRPr="00887FD3" w14:paraId="133B4C8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319" w:type="dxa"/>
            <w:gridSpan w:val="5"/>
            <w:tcBorders>
              <w:top w:val="single" w:sz="4" w:space="0" w:color="auto"/>
              <w:left w:val="single" w:sz="4" w:space="0" w:color="auto"/>
              <w:bottom w:val="single" w:sz="4" w:space="0" w:color="auto"/>
            </w:tcBorders>
            <w:shd w:val="clear" w:color="auto" w:fill="92D050"/>
          </w:tcPr>
          <w:p w14:paraId="29C204B5" w14:textId="77777777" w:rsidR="00F03ABD" w:rsidRPr="00887FD3" w:rsidRDefault="00F03ABD" w:rsidP="00F03ABD">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F03ABD" w:rsidRPr="00887FD3" w14:paraId="34B3142D"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4FF6887F"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2D02C8FC" w14:textId="73B89267" w:rsidR="00F03ABD" w:rsidRPr="00887FD3" w:rsidRDefault="00F03ABD" w:rsidP="00F03ABD">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5EE537F9" w14:textId="3B0F15DA" w:rsidR="00F03ABD" w:rsidRPr="00887FD3" w:rsidRDefault="00F03ABD" w:rsidP="00F03ABD">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1AA12FCA" w14:textId="6A6B84E5" w:rsidR="00F03ABD" w:rsidRPr="00887FD3" w:rsidRDefault="00F03ABD" w:rsidP="00F03ABD">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2A32BEAF"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FCAC0" w14:textId="29360D99"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2791DF46" w14:textId="0E59FF45" w:rsidR="00F03ABD" w:rsidRPr="003929D8" w:rsidRDefault="003929D8" w:rsidP="003929D8">
            <w:pPr>
              <w:rPr>
                <w:rFonts w:ascii="Century Gothic" w:hAnsi="Century Gothic" w:cs="Calibri"/>
                <w:b/>
                <w:color w:val="000000" w:themeColor="text1"/>
                <w:sz w:val="20"/>
                <w:szCs w:val="20"/>
                <w:lang w:val="fr-FR"/>
              </w:rPr>
            </w:pPr>
            <w:r w:rsidRPr="003929D8">
              <w:rPr>
                <w:rFonts w:ascii="Century Gothic" w:hAnsi="Century Gothic" w:cs="Calibri"/>
                <w:sz w:val="20"/>
                <w:szCs w:val="20"/>
                <w:lang w:val="fr-FR"/>
              </w:rPr>
              <w:t>Un programme de maintenance efficace doit être en place pour l'usine et les équipements afin de prévenir la contamination et réduire les risques de panne.</w:t>
            </w:r>
          </w:p>
        </w:tc>
        <w:tc>
          <w:tcPr>
            <w:tcW w:w="1242" w:type="dxa"/>
            <w:gridSpan w:val="2"/>
            <w:tcBorders>
              <w:top w:val="single" w:sz="4" w:space="0" w:color="auto"/>
              <w:left w:val="single" w:sz="4" w:space="0" w:color="auto"/>
              <w:bottom w:val="single" w:sz="4" w:space="0" w:color="auto"/>
            </w:tcBorders>
            <w:shd w:val="clear" w:color="auto" w:fill="auto"/>
          </w:tcPr>
          <w:p w14:paraId="222F4AC3" w14:textId="77777777" w:rsidR="00F03ABD" w:rsidRPr="003929D8"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0B53D583" w14:textId="77777777" w:rsidR="00F03ABD" w:rsidRPr="003929D8" w:rsidRDefault="00F03ABD" w:rsidP="00F03ABD">
            <w:pPr>
              <w:pStyle w:val="para"/>
              <w:rPr>
                <w:rFonts w:ascii="Century Gothic" w:hAnsi="Century Gothic" w:cs="Calibri"/>
                <w:b/>
                <w:color w:val="000000" w:themeColor="text1"/>
                <w:sz w:val="20"/>
                <w:szCs w:val="20"/>
                <w:lang w:val="fr-FR"/>
              </w:rPr>
            </w:pPr>
          </w:p>
        </w:tc>
      </w:tr>
      <w:tr w:rsidR="00F03ABD" w:rsidRPr="00A84B58" w14:paraId="73B2824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lastRenderedPageBreak/>
              <w:t>4.7.1</w:t>
            </w:r>
          </w:p>
        </w:tc>
        <w:tc>
          <w:tcPr>
            <w:tcW w:w="3543" w:type="dxa"/>
            <w:gridSpan w:val="2"/>
            <w:tcBorders>
              <w:top w:val="single" w:sz="4" w:space="0" w:color="auto"/>
              <w:left w:val="single" w:sz="4" w:space="0" w:color="auto"/>
              <w:bottom w:val="single" w:sz="4" w:space="0" w:color="auto"/>
              <w:right w:val="single" w:sz="4" w:space="0" w:color="auto"/>
            </w:tcBorders>
          </w:tcPr>
          <w:p w14:paraId="5BD63278" w14:textId="401D46D7" w:rsidR="00F03ABD" w:rsidRPr="00B73A13" w:rsidRDefault="00B73A13" w:rsidP="00F03ABD">
            <w:pPr>
              <w:pStyle w:val="para"/>
              <w:rPr>
                <w:rFonts w:ascii="Century Gothic" w:hAnsi="Century Gothic" w:cs="Calibri"/>
                <w:sz w:val="20"/>
                <w:szCs w:val="20"/>
                <w:lang w:val="fr-FR"/>
              </w:rPr>
            </w:pPr>
            <w:r w:rsidRPr="004F26C1">
              <w:rPr>
                <w:rFonts w:ascii="Century Gothic" w:hAnsi="Century Gothic"/>
                <w:sz w:val="20"/>
                <w:szCs w:val="20"/>
                <w:lang w:val="fr-FR"/>
              </w:rPr>
              <w:t xml:space="preserve">Un calendrier d'entretien de maintenance planifié ou un système de contrôle de l'état doivent exister, et inclure tous les équipements de transformation et équipements mobiles. </w:t>
            </w:r>
            <w:r w:rsidRPr="00415CF4">
              <w:rPr>
                <w:rFonts w:ascii="Century Gothic" w:hAnsi="Century Gothic"/>
                <w:sz w:val="20"/>
                <w:szCs w:val="20"/>
                <w:lang w:val="fr-FR"/>
              </w:rPr>
              <w:t>Les exigences de maintenance doivent être définies lors des commandes de nouveaux équipements.</w:t>
            </w:r>
          </w:p>
        </w:tc>
        <w:tc>
          <w:tcPr>
            <w:tcW w:w="1242" w:type="dxa"/>
            <w:gridSpan w:val="2"/>
            <w:tcBorders>
              <w:top w:val="single" w:sz="4" w:space="0" w:color="auto"/>
              <w:left w:val="single" w:sz="4" w:space="0" w:color="auto"/>
              <w:bottom w:val="single" w:sz="4" w:space="0" w:color="auto"/>
            </w:tcBorders>
            <w:shd w:val="clear" w:color="auto" w:fill="auto"/>
          </w:tcPr>
          <w:p w14:paraId="435B1D67" w14:textId="77777777" w:rsidR="00F03ABD" w:rsidRPr="00B73A13"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983E345" w14:textId="77777777" w:rsidR="00F03ABD" w:rsidRPr="00B73A13" w:rsidRDefault="00F03ABD" w:rsidP="00F03ABD">
            <w:pPr>
              <w:pStyle w:val="para"/>
              <w:rPr>
                <w:rFonts w:ascii="Century Gothic" w:hAnsi="Century Gothic" w:cs="Calibri"/>
                <w:b/>
                <w:color w:val="000000" w:themeColor="text1"/>
                <w:sz w:val="20"/>
                <w:szCs w:val="20"/>
                <w:lang w:val="fr-FR"/>
              </w:rPr>
            </w:pPr>
          </w:p>
        </w:tc>
      </w:tr>
      <w:tr w:rsidR="00F03ABD" w:rsidRPr="00A84B58" w14:paraId="59C11A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543" w:type="dxa"/>
            <w:gridSpan w:val="2"/>
            <w:tcBorders>
              <w:top w:val="single" w:sz="4" w:space="0" w:color="auto"/>
              <w:left w:val="single" w:sz="4" w:space="0" w:color="auto"/>
              <w:bottom w:val="single" w:sz="4" w:space="0" w:color="auto"/>
              <w:right w:val="single" w:sz="4" w:space="0" w:color="auto"/>
            </w:tcBorders>
          </w:tcPr>
          <w:p w14:paraId="52F1DDEE" w14:textId="7EAF0B37" w:rsidR="00F03ABD" w:rsidRPr="004F26C1" w:rsidRDefault="004F26C1" w:rsidP="00F03ABD">
            <w:pPr>
              <w:pStyle w:val="para"/>
              <w:rPr>
                <w:rFonts w:ascii="Century Gothic" w:hAnsi="Century Gothic" w:cs="Calibri"/>
                <w:sz w:val="20"/>
                <w:szCs w:val="20"/>
                <w:lang w:val="fr-FR"/>
              </w:rPr>
            </w:pPr>
            <w:r w:rsidRPr="00141A8A">
              <w:rPr>
                <w:rFonts w:ascii="Century Gothic" w:hAnsi="Century Gothic"/>
                <w:sz w:val="20"/>
                <w:szCs w:val="20"/>
                <w:lang w:val="fr-FR"/>
              </w:rPr>
              <w:t>Lorsque des réparations provisoires sont effectuées, elles doivent être contrôlées pour s'assurer que la sécurité sanitaire ou la légalité des produits n’est pas menacée.</w:t>
            </w:r>
          </w:p>
        </w:tc>
        <w:tc>
          <w:tcPr>
            <w:tcW w:w="1242" w:type="dxa"/>
            <w:gridSpan w:val="2"/>
            <w:tcBorders>
              <w:top w:val="single" w:sz="4" w:space="0" w:color="auto"/>
              <w:left w:val="single" w:sz="4" w:space="0" w:color="auto"/>
              <w:bottom w:val="single" w:sz="4" w:space="0" w:color="auto"/>
            </w:tcBorders>
            <w:shd w:val="clear" w:color="auto" w:fill="auto"/>
          </w:tcPr>
          <w:p w14:paraId="23DBCF06" w14:textId="77777777" w:rsidR="00F03ABD" w:rsidRPr="004F26C1"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2A1F1AC" w14:textId="77777777" w:rsidR="00F03ABD" w:rsidRPr="004F26C1" w:rsidRDefault="00F03ABD" w:rsidP="00F03ABD">
            <w:pPr>
              <w:pStyle w:val="para"/>
              <w:rPr>
                <w:rFonts w:ascii="Century Gothic" w:hAnsi="Century Gothic" w:cs="Calibri"/>
                <w:b/>
                <w:color w:val="000000" w:themeColor="text1"/>
                <w:sz w:val="20"/>
                <w:szCs w:val="20"/>
                <w:lang w:val="fr-FR"/>
              </w:rPr>
            </w:pPr>
          </w:p>
        </w:tc>
      </w:tr>
      <w:tr w:rsidR="00F03ABD" w:rsidRPr="00A84B58" w14:paraId="41E3E91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543" w:type="dxa"/>
            <w:gridSpan w:val="2"/>
            <w:tcBorders>
              <w:top w:val="single" w:sz="4" w:space="0" w:color="auto"/>
              <w:left w:val="single" w:sz="4" w:space="0" w:color="auto"/>
              <w:bottom w:val="single" w:sz="4" w:space="0" w:color="auto"/>
              <w:right w:val="single" w:sz="4" w:space="0" w:color="auto"/>
            </w:tcBorders>
          </w:tcPr>
          <w:p w14:paraId="7F245A99" w14:textId="0F77BB2C" w:rsidR="00141A8A" w:rsidRPr="00415CF4" w:rsidRDefault="00141A8A" w:rsidP="00141A8A">
            <w:pPr>
              <w:rPr>
                <w:rFonts w:ascii="Century Gothic" w:hAnsi="Century Gothic"/>
                <w:sz w:val="20"/>
                <w:szCs w:val="20"/>
                <w:lang w:val="fr-FR"/>
              </w:rPr>
            </w:pPr>
            <w:r w:rsidRPr="00141A8A">
              <w:rPr>
                <w:rFonts w:ascii="Century Gothic" w:hAnsi="Century Gothic"/>
                <w:sz w:val="20"/>
                <w:szCs w:val="20"/>
                <w:lang w:val="fr-FR"/>
              </w:rPr>
              <w:t xml:space="preserve">Le site doit s'assurer que la sécurité sanitaire ou la légalité des produits n’est pas menacée lors des opérations de maintenance et de nettoyage ultérieur. </w:t>
            </w:r>
            <w:r w:rsidRPr="00415CF4">
              <w:rPr>
                <w:rFonts w:ascii="Century Gothic" w:hAnsi="Century Gothic"/>
                <w:sz w:val="20"/>
                <w:szCs w:val="20"/>
                <w:lang w:val="fr-FR"/>
              </w:rPr>
              <w:t>Les travaux de maintenance doivent être suivis d'une procédure de contrôle hygiénique documentée.</w:t>
            </w:r>
          </w:p>
          <w:p w14:paraId="3759EA21" w14:textId="77777777" w:rsidR="00141A8A" w:rsidRPr="00415CF4" w:rsidRDefault="00141A8A" w:rsidP="00141A8A">
            <w:pPr>
              <w:rPr>
                <w:rFonts w:ascii="Century Gothic" w:hAnsi="Century Gothic"/>
                <w:sz w:val="20"/>
                <w:szCs w:val="20"/>
                <w:lang w:val="fr-FR"/>
              </w:rPr>
            </w:pPr>
          </w:p>
          <w:p w14:paraId="13239424" w14:textId="30B48F14" w:rsidR="00F03ABD" w:rsidRPr="00141A8A" w:rsidRDefault="00141A8A" w:rsidP="00141A8A">
            <w:pPr>
              <w:pStyle w:val="para"/>
              <w:rPr>
                <w:rFonts w:ascii="Century Gothic" w:hAnsi="Century Gothic" w:cs="Calibri"/>
                <w:sz w:val="20"/>
                <w:szCs w:val="20"/>
                <w:lang w:val="fr-FR"/>
              </w:rPr>
            </w:pPr>
            <w:r w:rsidRPr="00415CF4">
              <w:rPr>
                <w:rFonts w:ascii="Century Gothic" w:hAnsi="Century Gothic"/>
                <w:color w:val="auto"/>
                <w:sz w:val="20"/>
                <w:szCs w:val="20"/>
                <w:lang w:val="fr-FR"/>
              </w:rPr>
              <w:t>L'équipement et les machines doivent être inspectés par un membre du personnel autorisé, afin de confirmer l'élimination des risques de contamination avant leur remise en service.</w:t>
            </w:r>
          </w:p>
        </w:tc>
        <w:tc>
          <w:tcPr>
            <w:tcW w:w="1242" w:type="dxa"/>
            <w:gridSpan w:val="2"/>
            <w:tcBorders>
              <w:top w:val="single" w:sz="4" w:space="0" w:color="auto"/>
              <w:left w:val="single" w:sz="4" w:space="0" w:color="auto"/>
              <w:bottom w:val="single" w:sz="4" w:space="0" w:color="auto"/>
            </w:tcBorders>
            <w:shd w:val="clear" w:color="auto" w:fill="auto"/>
          </w:tcPr>
          <w:p w14:paraId="56F6E864" w14:textId="77777777" w:rsidR="00F03ABD" w:rsidRPr="00141A8A"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593E30D3" w14:textId="77777777" w:rsidR="00F03ABD" w:rsidRPr="00141A8A" w:rsidRDefault="00F03ABD" w:rsidP="00F03ABD">
            <w:pPr>
              <w:pStyle w:val="para"/>
              <w:rPr>
                <w:rFonts w:ascii="Century Gothic" w:hAnsi="Century Gothic" w:cs="Calibri"/>
                <w:b/>
                <w:color w:val="000000" w:themeColor="text1"/>
                <w:sz w:val="20"/>
                <w:szCs w:val="20"/>
                <w:lang w:val="fr-FR"/>
              </w:rPr>
            </w:pPr>
          </w:p>
        </w:tc>
      </w:tr>
      <w:tr w:rsidR="00F03ABD" w:rsidRPr="005707D8" w14:paraId="72D0790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319" w:type="dxa"/>
            <w:gridSpan w:val="5"/>
            <w:tcBorders>
              <w:top w:val="single" w:sz="4" w:space="0" w:color="auto"/>
              <w:left w:val="single" w:sz="4" w:space="0" w:color="auto"/>
              <w:bottom w:val="single" w:sz="4" w:space="0" w:color="auto"/>
            </w:tcBorders>
            <w:shd w:val="clear" w:color="auto" w:fill="92D050"/>
          </w:tcPr>
          <w:p w14:paraId="40FADBD6" w14:textId="21B69289" w:rsidR="00F03ABD" w:rsidRPr="005707D8" w:rsidRDefault="005707D8" w:rsidP="005707D8">
            <w:pPr>
              <w:pStyle w:val="Heading3"/>
              <w:rPr>
                <w:rFonts w:cs="Times New Roman"/>
                <w:lang w:val="fr-FR"/>
              </w:rPr>
            </w:pPr>
            <w:r w:rsidRPr="005707D8">
              <w:rPr>
                <w:rFonts w:ascii="Century Gothic" w:hAnsi="Century Gothic" w:cs="Calibri"/>
                <w:b w:val="0"/>
                <w:bCs w:val="0"/>
                <w:color w:val="FFFFFF" w:themeColor="background1"/>
                <w:sz w:val="20"/>
                <w:szCs w:val="20"/>
                <w:lang w:val="fr-FR"/>
              </w:rPr>
              <w:t>Installations pour le personnel</w:t>
            </w:r>
          </w:p>
        </w:tc>
      </w:tr>
      <w:tr w:rsidR="00F03ABD" w:rsidRPr="00887FD3" w14:paraId="2EDB5A6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34506D84"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B91B01C" w14:textId="14E64B48"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1F1E24ED" w14:textId="5596000D"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627B4A39" w14:textId="168FD3F2"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21621C7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C6D0B" w14:textId="3AF5D3E9"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2501A8F" w14:textId="54EEFCA0" w:rsidR="00F03ABD" w:rsidRPr="00890979" w:rsidRDefault="00890979" w:rsidP="00890979">
            <w:pPr>
              <w:rPr>
                <w:rFonts w:ascii="Century Gothic" w:hAnsi="Century Gothic" w:cs="Calibri"/>
                <w:b/>
                <w:sz w:val="20"/>
                <w:szCs w:val="20"/>
                <w:lang w:val="fr-FR"/>
              </w:rPr>
            </w:pPr>
            <w:r w:rsidRPr="00890979">
              <w:rPr>
                <w:rFonts w:ascii="Century Gothic" w:hAnsi="Century Gothic" w:cs="Calibri"/>
                <w:sz w:val="20"/>
                <w:szCs w:val="20"/>
                <w:lang w:val="fr-FR"/>
              </w:rPr>
              <w:t xml:space="preserve">Les installations pour le personnel doivent exister en nombre suffisant pour héberger le nombre d'employés requis. </w:t>
            </w:r>
            <w:r w:rsidRPr="00415CF4">
              <w:rPr>
                <w:rFonts w:ascii="Century Gothic" w:hAnsi="Century Gothic" w:cs="Calibri"/>
                <w:sz w:val="20"/>
                <w:szCs w:val="20"/>
                <w:lang w:val="fr-FR"/>
              </w:rPr>
              <w:t xml:space="preserve">Elles doivent être conçues et utilisées de manière à minimiser le risque de contamination du produit. Les installations doivent être propres et maintenues en bon état. </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617B871" w14:textId="77777777" w:rsidR="00F03ABD" w:rsidRPr="00890979"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470B8E62" w14:textId="77777777" w:rsidR="00F03ABD" w:rsidRPr="00890979" w:rsidRDefault="00F03ABD" w:rsidP="00F03ABD">
            <w:pPr>
              <w:pStyle w:val="para"/>
              <w:rPr>
                <w:rFonts w:ascii="Century Gothic" w:hAnsi="Century Gothic" w:cs="Calibri"/>
                <w:b/>
                <w:sz w:val="20"/>
                <w:szCs w:val="20"/>
                <w:lang w:val="fr-FR"/>
              </w:rPr>
            </w:pPr>
          </w:p>
        </w:tc>
      </w:tr>
      <w:tr w:rsidR="00F03ABD" w:rsidRPr="00A84B58" w14:paraId="4AAD4D7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543" w:type="dxa"/>
            <w:gridSpan w:val="2"/>
            <w:tcBorders>
              <w:top w:val="single" w:sz="4" w:space="0" w:color="auto"/>
              <w:left w:val="single" w:sz="4" w:space="0" w:color="auto"/>
              <w:bottom w:val="single" w:sz="4" w:space="0" w:color="auto"/>
              <w:right w:val="single" w:sz="4" w:space="0" w:color="auto"/>
            </w:tcBorders>
          </w:tcPr>
          <w:p w14:paraId="6A7EF4F0" w14:textId="08DA53F5" w:rsidR="00F03ABD" w:rsidRPr="000D42AA" w:rsidRDefault="000D42AA" w:rsidP="00F03ABD">
            <w:pPr>
              <w:pStyle w:val="para"/>
              <w:rPr>
                <w:rFonts w:ascii="Century Gothic" w:hAnsi="Century Gothic" w:cs="Calibri"/>
                <w:sz w:val="20"/>
                <w:szCs w:val="20"/>
                <w:lang w:val="fr-FR"/>
              </w:rPr>
            </w:pPr>
            <w:r w:rsidRPr="00C469F9">
              <w:rPr>
                <w:rFonts w:ascii="Century Gothic" w:hAnsi="Century Gothic"/>
                <w:sz w:val="20"/>
                <w:szCs w:val="20"/>
                <w:lang w:val="fr-FR"/>
              </w:rPr>
              <w:t xml:space="preserve">Les vêtements d'extérieur et autres effets personnels doivent être conservés à l'écart des vêtements de production dans les vestiaires. </w:t>
            </w:r>
            <w:r w:rsidRPr="00415CF4">
              <w:rPr>
                <w:rFonts w:ascii="Century Gothic" w:hAnsi="Century Gothic"/>
                <w:sz w:val="20"/>
                <w:szCs w:val="20"/>
                <w:lang w:val="fr-FR"/>
              </w:rPr>
              <w:t xml:space="preserve">Des installations doivent </w:t>
            </w:r>
            <w:r w:rsidRPr="00415CF4">
              <w:rPr>
                <w:rFonts w:ascii="Century Gothic" w:hAnsi="Century Gothic"/>
                <w:sz w:val="20"/>
                <w:szCs w:val="20"/>
                <w:lang w:val="fr-FR"/>
              </w:rPr>
              <w:lastRenderedPageBreak/>
              <w:t>être disponibles pour séparer les vêtements de production propres des vêtements de production sales.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387910D" w14:textId="77777777" w:rsidR="00F03ABD" w:rsidRPr="000D42AA"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22D46ED9" w14:textId="77777777" w:rsidR="00F03ABD" w:rsidRPr="000D42AA" w:rsidRDefault="00F03ABD" w:rsidP="00F03ABD">
            <w:pPr>
              <w:pStyle w:val="para"/>
              <w:rPr>
                <w:rFonts w:ascii="Century Gothic" w:hAnsi="Century Gothic" w:cs="Calibri"/>
                <w:b/>
                <w:sz w:val="20"/>
                <w:szCs w:val="20"/>
                <w:lang w:val="fr-FR"/>
              </w:rPr>
            </w:pPr>
          </w:p>
        </w:tc>
      </w:tr>
      <w:tr w:rsidR="00F03ABD" w:rsidRPr="00A84B58" w14:paraId="570895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543" w:type="dxa"/>
            <w:gridSpan w:val="2"/>
            <w:tcBorders>
              <w:top w:val="single" w:sz="4" w:space="0" w:color="auto"/>
              <w:left w:val="single" w:sz="4" w:space="0" w:color="auto"/>
              <w:bottom w:val="single" w:sz="4" w:space="0" w:color="auto"/>
              <w:right w:val="single" w:sz="4" w:space="0" w:color="auto"/>
            </w:tcBorders>
          </w:tcPr>
          <w:p w14:paraId="60801B33" w14:textId="77777777" w:rsidR="00C469F9" w:rsidRPr="000B4426" w:rsidRDefault="00C469F9" w:rsidP="00C469F9">
            <w:pPr>
              <w:rPr>
                <w:rFonts w:ascii="Century Gothic" w:hAnsi="Century Gothic"/>
                <w:sz w:val="20"/>
                <w:szCs w:val="20"/>
                <w:lang w:val="fr-FR"/>
              </w:rPr>
            </w:pPr>
            <w:r w:rsidRPr="000B4426">
              <w:rPr>
                <w:rFonts w:ascii="Century Gothic" w:hAnsi="Century Gothic"/>
                <w:sz w:val="20"/>
                <w:szCs w:val="20"/>
                <w:lang w:val="fr-FR"/>
              </w:rPr>
              <w:t>Des installations adéquates et suffisantes permettant le nettoyage des mains doivent être accessibles à l'entrée des zones de production et dans d'autres points clés de ces zones. Ces installations de nettoyage des mains doivent posséder au minimum :</w:t>
            </w:r>
          </w:p>
          <w:p w14:paraId="2DA052D6" w14:textId="77777777" w:rsidR="00C469F9" w:rsidRPr="000B4426" w:rsidRDefault="00C469F9" w:rsidP="00B97D71">
            <w:pPr>
              <w:pStyle w:val="ListBullet"/>
              <w:rPr>
                <w:color w:val="auto"/>
              </w:rPr>
            </w:pPr>
            <w:r w:rsidRPr="000B4426">
              <w:rPr>
                <w:color w:val="auto"/>
              </w:rPr>
              <w:t>des panneaux pour inciter au nettoyage des mains</w:t>
            </w:r>
          </w:p>
          <w:p w14:paraId="7A96B760" w14:textId="77777777" w:rsidR="00C469F9" w:rsidRPr="000B4426" w:rsidRDefault="00C469F9" w:rsidP="00B97D71">
            <w:pPr>
              <w:pStyle w:val="ListBullet"/>
              <w:rPr>
                <w:color w:val="auto"/>
              </w:rPr>
            </w:pPr>
            <w:r w:rsidRPr="000B4426">
              <w:rPr>
                <w:color w:val="auto"/>
              </w:rPr>
              <w:t>une quantité d'eau suffisante à une température adaptée</w:t>
            </w:r>
          </w:p>
          <w:p w14:paraId="4B1EBF76" w14:textId="77777777" w:rsidR="00C469F9" w:rsidRPr="000B4426" w:rsidRDefault="00C469F9" w:rsidP="00B97D71">
            <w:pPr>
              <w:pStyle w:val="ListBullet"/>
              <w:rPr>
                <w:color w:val="auto"/>
              </w:rPr>
            </w:pPr>
            <w:r w:rsidRPr="000B4426">
              <w:rPr>
                <w:color w:val="auto"/>
              </w:rPr>
              <w:t>du savon sous forme de mousse/gel</w:t>
            </w:r>
          </w:p>
          <w:p w14:paraId="3A093244" w14:textId="1982D47F" w:rsidR="00C469F9" w:rsidRPr="000B4426" w:rsidRDefault="00C469F9" w:rsidP="00B97D71">
            <w:pPr>
              <w:pStyle w:val="ListBullet"/>
              <w:rPr>
                <w:color w:val="auto"/>
              </w:rPr>
            </w:pPr>
            <w:r w:rsidRPr="000B4426">
              <w:rPr>
                <w:color w:val="auto"/>
              </w:rPr>
              <w:t>des serviettes à usage unique ou des sèche-mains conçus et situés de manière adéquate.</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0DDA3AEA" w14:textId="77777777" w:rsidR="00F03ABD" w:rsidRPr="00C469F9"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0812DF2E" w14:textId="77777777" w:rsidR="00F03ABD" w:rsidRPr="00C469F9" w:rsidRDefault="00F03ABD" w:rsidP="00F03ABD">
            <w:pPr>
              <w:pStyle w:val="para"/>
              <w:rPr>
                <w:rFonts w:ascii="Century Gothic" w:hAnsi="Century Gothic" w:cs="Calibri"/>
                <w:b/>
                <w:sz w:val="20"/>
                <w:szCs w:val="20"/>
                <w:lang w:val="fr-FR"/>
              </w:rPr>
            </w:pPr>
          </w:p>
        </w:tc>
      </w:tr>
      <w:tr w:rsidR="00F03ABD" w:rsidRPr="00A84B58" w14:paraId="5C1DDB0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543" w:type="dxa"/>
            <w:gridSpan w:val="2"/>
            <w:tcBorders>
              <w:top w:val="single" w:sz="4" w:space="0" w:color="auto"/>
              <w:left w:val="single" w:sz="4" w:space="0" w:color="auto"/>
              <w:bottom w:val="single" w:sz="4" w:space="0" w:color="auto"/>
              <w:right w:val="single" w:sz="4" w:space="0" w:color="auto"/>
            </w:tcBorders>
          </w:tcPr>
          <w:p w14:paraId="0F2860BC" w14:textId="503EE68D" w:rsidR="002159C9" w:rsidRPr="000B4426" w:rsidRDefault="002159C9" w:rsidP="002159C9">
            <w:pPr>
              <w:rPr>
                <w:lang w:val="fr-FR"/>
              </w:rPr>
            </w:pPr>
            <w:r w:rsidRPr="000B4426">
              <w:rPr>
                <w:rFonts w:ascii="Century Gothic" w:hAnsi="Century Gothic"/>
                <w:sz w:val="20"/>
                <w:szCs w:val="20"/>
                <w:lang w:val="fr-FR"/>
              </w:rPr>
              <w:t>Les toilettes doivent être correctement séparées et ne doivent pas donner directement sur les zones de production ou d'emballage. Les toilettes doivent inclure des installations de nettoyage des mains comprenant</w:t>
            </w:r>
            <w:r w:rsidRPr="000B4426">
              <w:rPr>
                <w:lang w:val="fr-FR"/>
              </w:rPr>
              <w:t>:</w:t>
            </w:r>
          </w:p>
          <w:p w14:paraId="1B13D069" w14:textId="77777777" w:rsidR="002159C9" w:rsidRPr="000B4426" w:rsidRDefault="002159C9" w:rsidP="00B97D71">
            <w:pPr>
              <w:pStyle w:val="ListBullet"/>
              <w:rPr>
                <w:color w:val="auto"/>
              </w:rPr>
            </w:pPr>
            <w:r w:rsidRPr="000B4426">
              <w:rPr>
                <w:color w:val="auto"/>
              </w:rPr>
              <w:t>des lavabos avec du savon et de l'eau à une température adaptée</w:t>
            </w:r>
          </w:p>
          <w:p w14:paraId="622F03E4" w14:textId="77777777" w:rsidR="002159C9" w:rsidRPr="000B4426" w:rsidRDefault="002159C9" w:rsidP="00B97D71">
            <w:pPr>
              <w:pStyle w:val="ListBullet"/>
              <w:rPr>
                <w:color w:val="auto"/>
              </w:rPr>
            </w:pPr>
            <w:r w:rsidRPr="000B4426">
              <w:rPr>
                <w:color w:val="auto"/>
              </w:rPr>
              <w:t>des installations adaptées pour le séchage des mains</w:t>
            </w:r>
          </w:p>
          <w:p w14:paraId="40B52110" w14:textId="77777777" w:rsidR="002159C9" w:rsidRPr="000B4426" w:rsidRDefault="002159C9" w:rsidP="00B97D71">
            <w:pPr>
              <w:pStyle w:val="ListBullet"/>
              <w:rPr>
                <w:color w:val="auto"/>
              </w:rPr>
            </w:pPr>
            <w:r w:rsidRPr="000B4426">
              <w:rPr>
                <w:color w:val="auto"/>
              </w:rPr>
              <w:t>des panneaux pour inciter au nettoyage des mains.</w:t>
            </w:r>
          </w:p>
          <w:p w14:paraId="70CC2465" w14:textId="7FC2377A" w:rsidR="002159C9" w:rsidRPr="000B4426" w:rsidRDefault="002159C9" w:rsidP="002159C9">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 xml:space="preserve">Lorsque les installations de nettoyage des mains se trouvant dans les toilettes sont les seules présentes avant d'entrer à nouveau dans la zone de production, les exigences de la clause 4.8.4 doivent être appliquées et des panneaux doivent être installés pour diriger </w:t>
            </w:r>
            <w:r w:rsidRPr="000B4426">
              <w:rPr>
                <w:rFonts w:ascii="Century Gothic" w:hAnsi="Century Gothic"/>
                <w:color w:val="auto"/>
                <w:sz w:val="20"/>
                <w:szCs w:val="20"/>
                <w:lang w:val="fr-FR"/>
              </w:rPr>
              <w:lastRenderedPageBreak/>
              <w:t>le personnel vers les installations</w:t>
            </w:r>
            <w:r w:rsidRPr="000B4426">
              <w:rPr>
                <w:color w:val="auto"/>
                <w:lang w:val="fr-FR"/>
              </w:rPr>
              <w:t xml:space="preserve"> </w:t>
            </w:r>
            <w:r w:rsidRPr="000B4426">
              <w:rPr>
                <w:rFonts w:ascii="Century Gothic" w:hAnsi="Century Gothic"/>
                <w:color w:val="auto"/>
                <w:sz w:val="20"/>
                <w:szCs w:val="20"/>
                <w:lang w:val="fr-FR"/>
              </w:rPr>
              <w:t>de nettoyage des mains avant d'entrer en zone de production.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29D3CBD" w14:textId="77777777" w:rsidR="00F03ABD" w:rsidRPr="002159C9"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452FF6DA" w14:textId="77777777" w:rsidR="00F03ABD" w:rsidRPr="002159C9" w:rsidRDefault="00F03ABD" w:rsidP="00F03ABD">
            <w:pPr>
              <w:pStyle w:val="para"/>
              <w:rPr>
                <w:rFonts w:ascii="Century Gothic" w:hAnsi="Century Gothic" w:cs="Calibri"/>
                <w:b/>
                <w:sz w:val="20"/>
                <w:szCs w:val="20"/>
                <w:lang w:val="fr-FR"/>
              </w:rPr>
            </w:pPr>
          </w:p>
        </w:tc>
      </w:tr>
      <w:tr w:rsidR="00F03ABD" w:rsidRPr="00A84B58" w14:paraId="7049B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543" w:type="dxa"/>
            <w:gridSpan w:val="2"/>
            <w:tcBorders>
              <w:top w:val="single" w:sz="4" w:space="0" w:color="auto"/>
              <w:left w:val="single" w:sz="4" w:space="0" w:color="auto"/>
              <w:bottom w:val="single" w:sz="4" w:space="0" w:color="auto"/>
              <w:right w:val="single" w:sz="4" w:space="0" w:color="auto"/>
            </w:tcBorders>
          </w:tcPr>
          <w:p w14:paraId="333231A4" w14:textId="2B706E1A" w:rsidR="00F03ABD" w:rsidRPr="00C033CC" w:rsidRDefault="00C033CC" w:rsidP="00F03ABD">
            <w:pPr>
              <w:pStyle w:val="para"/>
              <w:rPr>
                <w:rFonts w:ascii="Century Gothic" w:hAnsi="Century Gothic" w:cs="Calibri"/>
                <w:sz w:val="20"/>
                <w:szCs w:val="20"/>
                <w:lang w:val="fr-FR"/>
              </w:rPr>
            </w:pPr>
            <w:r w:rsidRPr="00131C4D">
              <w:rPr>
                <w:rFonts w:ascii="Century Gothic" w:hAnsi="Century Gothic"/>
                <w:sz w:val="20"/>
                <w:szCs w:val="20"/>
                <w:lang w:val="fr-FR"/>
              </w:rPr>
              <w:t xml:space="preserve">Lorsque fumer est autorisé par la loi nationale, des zones fumeurs prévues à cet effet seront mises à disposition. </w:t>
            </w:r>
            <w:r w:rsidRPr="00415CF4">
              <w:rPr>
                <w:rFonts w:ascii="Century Gothic" w:hAnsi="Century Gothic"/>
                <w:sz w:val="20"/>
                <w:szCs w:val="20"/>
                <w:lang w:val="fr-FR"/>
              </w:rPr>
              <w:t>Elles doivent être suffisamment isolées des zones de production pour garantir que la</w:t>
            </w:r>
            <w:r w:rsidRPr="00C033CC">
              <w:rPr>
                <w:lang w:val="fr-FR"/>
              </w:rPr>
              <w:t xml:space="preserve"> </w:t>
            </w:r>
            <w:r w:rsidRPr="00415CF4">
              <w:rPr>
                <w:rFonts w:ascii="Century Gothic" w:hAnsi="Century Gothic"/>
                <w:sz w:val="20"/>
                <w:szCs w:val="20"/>
                <w:lang w:val="fr-FR"/>
              </w:rPr>
              <w:t>fumée ne puisse pas atteindre le produit et dotées d'une extraction suffisante vers l'extérieur du bâtiment. Des dispositions adéquates permettant la gestion des déchets des fumeurs doivent être en place dans les zones fumeurs intérieures et extérieures. L'usage ou l'introduction de cigarettes électroniques ne doit pas être autorisé dans les zones de production ou de stockage.</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7A72D15" w14:textId="77777777" w:rsidR="00F03ABD" w:rsidRPr="00C033CC"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537951F3" w14:textId="77777777" w:rsidR="00F03ABD" w:rsidRPr="00C033CC" w:rsidRDefault="00F03ABD" w:rsidP="00F03ABD">
            <w:pPr>
              <w:pStyle w:val="para"/>
              <w:rPr>
                <w:rFonts w:ascii="Century Gothic" w:hAnsi="Century Gothic" w:cs="Calibri"/>
                <w:b/>
                <w:sz w:val="20"/>
                <w:szCs w:val="20"/>
                <w:lang w:val="fr-FR"/>
              </w:rPr>
            </w:pPr>
          </w:p>
        </w:tc>
      </w:tr>
      <w:tr w:rsidR="00F03ABD" w:rsidRPr="00A84B58" w14:paraId="41F35B8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319" w:type="dxa"/>
            <w:gridSpan w:val="5"/>
            <w:tcBorders>
              <w:top w:val="single" w:sz="4" w:space="0" w:color="auto"/>
              <w:left w:val="single" w:sz="4" w:space="0" w:color="auto"/>
              <w:bottom w:val="single" w:sz="4" w:space="0" w:color="auto"/>
            </w:tcBorders>
            <w:shd w:val="clear" w:color="auto" w:fill="92D050"/>
          </w:tcPr>
          <w:p w14:paraId="6F0F8878" w14:textId="7D131F2C" w:rsidR="00F03ABD" w:rsidRPr="00D25D96" w:rsidRDefault="00D25D96" w:rsidP="00D25D96">
            <w:pPr>
              <w:pStyle w:val="Heading3"/>
              <w:rPr>
                <w:rFonts w:ascii="Century Gothic" w:hAnsi="Century Gothic" w:cs="Calibri"/>
                <w:sz w:val="20"/>
                <w:szCs w:val="20"/>
                <w:lang w:val="fr-FR"/>
              </w:rPr>
            </w:pPr>
            <w:r w:rsidRPr="00D25D96">
              <w:rPr>
                <w:rFonts w:ascii="Century Gothic" w:hAnsi="Century Gothic" w:cs="Calibri"/>
                <w:b w:val="0"/>
                <w:bCs w:val="0"/>
                <w:color w:val="FFFFFF" w:themeColor="background1"/>
                <w:sz w:val="20"/>
                <w:szCs w:val="20"/>
                <w:lang w:val="fr-FR"/>
              </w:rPr>
              <w:t>Contrôle de la contamination chimique et physique des produits : zones de manipulation des matières premières, préparation, transformation, emballage et stockage</w:t>
            </w:r>
          </w:p>
        </w:tc>
      </w:tr>
      <w:tr w:rsidR="00F03ABD" w:rsidRPr="00887FD3" w14:paraId="4DAD6BD0"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11AF8A67" w:rsidR="00F03ABD" w:rsidRPr="00887FD3" w:rsidRDefault="00F03ABD" w:rsidP="00F03ABD">
            <w:pPr>
              <w:pStyle w:val="para"/>
              <w:rPr>
                <w:rFonts w:ascii="Century Gothic" w:hAnsi="Century Gothic" w:cs="Calibri"/>
                <w:b/>
                <w:color w:val="000000" w:themeColor="text1"/>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7D6196E1" w14:textId="1356D4CC"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23E638CA" w14:textId="5D567F51"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521D6B62" w14:textId="0F571784"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0D97625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45CB" w14:textId="190192B5" w:rsidR="00F03ABD" w:rsidRPr="00887FD3" w:rsidRDefault="00F03ABD" w:rsidP="00F03AB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14C7C32" w14:textId="5F61EA56" w:rsidR="00F03ABD" w:rsidRPr="004B32A4" w:rsidRDefault="004B32A4" w:rsidP="004B32A4">
            <w:pPr>
              <w:rPr>
                <w:rFonts w:ascii="Century Gothic" w:hAnsi="Century Gothic" w:cs="Calibri"/>
                <w:b/>
                <w:sz w:val="20"/>
                <w:szCs w:val="20"/>
                <w:lang w:val="fr-FR"/>
              </w:rPr>
            </w:pPr>
            <w:r w:rsidRPr="004B32A4">
              <w:rPr>
                <w:rFonts w:ascii="Century Gothic" w:hAnsi="Century Gothic" w:cs="Calibri"/>
                <w:sz w:val="20"/>
                <w:szCs w:val="20"/>
                <w:lang w:val="fr-FR"/>
              </w:rPr>
              <w:t>Des installations et des procédures adaptées doivent être en place pour contrôler le risque de contamination chimique ou physique des produits.</w:t>
            </w:r>
          </w:p>
        </w:tc>
        <w:tc>
          <w:tcPr>
            <w:tcW w:w="1242" w:type="dxa"/>
            <w:gridSpan w:val="2"/>
            <w:tcBorders>
              <w:top w:val="single" w:sz="4" w:space="0" w:color="auto"/>
              <w:left w:val="single" w:sz="4" w:space="0" w:color="auto"/>
              <w:bottom w:val="single" w:sz="4" w:space="0" w:color="auto"/>
            </w:tcBorders>
            <w:shd w:val="clear" w:color="auto" w:fill="auto"/>
          </w:tcPr>
          <w:p w14:paraId="1E45893F" w14:textId="77777777" w:rsidR="00F03ABD" w:rsidRPr="004B32A4"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CAEEBC2" w14:textId="77777777" w:rsidR="00F03ABD" w:rsidRPr="004B32A4" w:rsidRDefault="00F03ABD" w:rsidP="00F03ABD">
            <w:pPr>
              <w:pStyle w:val="para"/>
              <w:rPr>
                <w:rFonts w:ascii="Century Gothic" w:hAnsi="Century Gothic" w:cs="Calibri"/>
                <w:b/>
                <w:sz w:val="20"/>
                <w:szCs w:val="20"/>
                <w:lang w:val="fr-FR"/>
              </w:rPr>
            </w:pPr>
          </w:p>
        </w:tc>
      </w:tr>
      <w:tr w:rsidR="00F03ABD" w:rsidRPr="00056C02" w14:paraId="27C8877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319" w:type="dxa"/>
            <w:gridSpan w:val="5"/>
            <w:tcBorders>
              <w:top w:val="single" w:sz="4" w:space="0" w:color="auto"/>
              <w:left w:val="single" w:sz="4" w:space="0" w:color="auto"/>
              <w:bottom w:val="single" w:sz="4" w:space="0" w:color="auto"/>
            </w:tcBorders>
            <w:shd w:val="clear" w:color="auto" w:fill="92D050"/>
          </w:tcPr>
          <w:p w14:paraId="1E93D113" w14:textId="1D2E9D96" w:rsidR="00F03ABD" w:rsidRPr="00056C02" w:rsidRDefault="00056C02" w:rsidP="00F03ABD">
            <w:pPr>
              <w:pStyle w:val="para"/>
              <w:rPr>
                <w:rFonts w:ascii="Century Gothic" w:hAnsi="Century Gothic" w:cs="Calibri"/>
                <w:sz w:val="20"/>
                <w:szCs w:val="20"/>
                <w:lang w:val="fr-FR"/>
              </w:rPr>
            </w:pPr>
            <w:r w:rsidRPr="00056C02">
              <w:rPr>
                <w:rFonts w:ascii="Century Gothic" w:hAnsi="Century Gothic" w:cs="Calibri"/>
                <w:color w:val="FFFFFF" w:themeColor="background1"/>
                <w:sz w:val="20"/>
                <w:szCs w:val="20"/>
                <w:lang w:val="fr-FR"/>
              </w:rPr>
              <w:t>Contrôle des métaux</w:t>
            </w:r>
          </w:p>
        </w:tc>
      </w:tr>
      <w:tr w:rsidR="00F03ABD" w:rsidRPr="00887FD3" w14:paraId="371EB238" w14:textId="77777777" w:rsidTr="008F16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0AA523A2"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03ED3A7C" w14:textId="55FBCE04"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3EE9489D" w14:textId="0D63EB0E"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16939743" w14:textId="3EFC4224"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591E529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543" w:type="dxa"/>
            <w:gridSpan w:val="2"/>
            <w:tcBorders>
              <w:top w:val="single" w:sz="4" w:space="0" w:color="auto"/>
              <w:left w:val="single" w:sz="4" w:space="0" w:color="auto"/>
              <w:bottom w:val="single" w:sz="4" w:space="0" w:color="auto"/>
              <w:right w:val="single" w:sz="4" w:space="0" w:color="auto"/>
            </w:tcBorders>
          </w:tcPr>
          <w:p w14:paraId="2DEBBE00" w14:textId="73290841" w:rsidR="006E3F8D" w:rsidRDefault="006E3F8D" w:rsidP="006E3F8D">
            <w:pPr>
              <w:rPr>
                <w:rFonts w:ascii="Century Gothic" w:hAnsi="Century Gothic"/>
                <w:sz w:val="20"/>
                <w:szCs w:val="20"/>
                <w:lang w:val="fr-FR"/>
              </w:rPr>
            </w:pPr>
            <w:r w:rsidRPr="00C34F79">
              <w:rPr>
                <w:rFonts w:ascii="Century Gothic" w:hAnsi="Century Gothic"/>
                <w:sz w:val="20"/>
                <w:szCs w:val="20"/>
                <w:lang w:val="fr-FR"/>
              </w:rPr>
              <w:t>L'achat d'ingrédients et d'emballages où des agrafes ou des corps étrangers dangereux font partie des matériaux d'emballage doit être évité.</w:t>
            </w:r>
          </w:p>
          <w:p w14:paraId="5CFFE9D3" w14:textId="77777777" w:rsidR="004F5BDA" w:rsidRPr="00C34F79" w:rsidRDefault="004F5BDA" w:rsidP="006E3F8D">
            <w:pPr>
              <w:rPr>
                <w:rFonts w:ascii="Century Gothic" w:hAnsi="Century Gothic"/>
                <w:sz w:val="20"/>
                <w:szCs w:val="20"/>
                <w:lang w:val="fr-FR"/>
              </w:rPr>
            </w:pPr>
          </w:p>
          <w:p w14:paraId="47E4DF9D" w14:textId="77777777" w:rsidR="006E3F8D" w:rsidRDefault="006E3F8D" w:rsidP="006E3F8D">
            <w:pPr>
              <w:rPr>
                <w:rFonts w:ascii="Century Gothic" w:hAnsi="Century Gothic"/>
                <w:sz w:val="20"/>
                <w:szCs w:val="20"/>
                <w:lang w:val="fr-FR"/>
              </w:rPr>
            </w:pPr>
            <w:r w:rsidRPr="00415CF4">
              <w:rPr>
                <w:rFonts w:ascii="Century Gothic" w:hAnsi="Century Gothic"/>
                <w:sz w:val="20"/>
                <w:szCs w:val="20"/>
                <w:lang w:val="fr-FR"/>
              </w:rPr>
              <w:t>Les agrafes, trombones et punaises ne doivent pas être utilisés dans les zones de produits nus.</w:t>
            </w:r>
          </w:p>
          <w:p w14:paraId="6390A853" w14:textId="77777777" w:rsidR="004F5BDA" w:rsidRPr="00415CF4" w:rsidRDefault="004F5BDA" w:rsidP="006E3F8D">
            <w:pPr>
              <w:rPr>
                <w:rFonts w:ascii="Century Gothic" w:hAnsi="Century Gothic"/>
                <w:sz w:val="20"/>
                <w:szCs w:val="20"/>
                <w:lang w:val="fr-FR"/>
              </w:rPr>
            </w:pPr>
          </w:p>
          <w:p w14:paraId="02D77EA2" w14:textId="32636D2B" w:rsidR="00F03ABD" w:rsidRPr="006E3F8D" w:rsidRDefault="006E3F8D" w:rsidP="006E3F8D">
            <w:pPr>
              <w:pStyle w:val="para"/>
              <w:rPr>
                <w:rFonts w:ascii="Century Gothic" w:hAnsi="Century Gothic" w:cs="Calibri"/>
                <w:sz w:val="20"/>
                <w:szCs w:val="20"/>
                <w:lang w:val="fr-FR"/>
              </w:rPr>
            </w:pPr>
            <w:r w:rsidRPr="00415CF4">
              <w:rPr>
                <w:rFonts w:ascii="Century Gothic" w:hAnsi="Century Gothic"/>
                <w:color w:val="auto"/>
                <w:sz w:val="20"/>
                <w:szCs w:val="20"/>
                <w:lang w:val="fr-FR"/>
              </w:rPr>
              <w:t xml:space="preserve">Lorsque des agrafes ou d'autres éléments sont présents dans les matériaux d’emballage ou dans </w:t>
            </w:r>
            <w:r w:rsidRPr="00415CF4">
              <w:rPr>
                <w:rFonts w:ascii="Century Gothic" w:hAnsi="Century Gothic"/>
                <w:color w:val="auto"/>
                <w:sz w:val="20"/>
                <w:szCs w:val="20"/>
                <w:lang w:val="fr-FR"/>
              </w:rPr>
              <w:lastRenderedPageBreak/>
              <w:t>les systèmes de fermeture d'emballage, des précautions adéquates doivent être prises pour minimiser le risque de contamination du produit.</w:t>
            </w:r>
          </w:p>
        </w:tc>
        <w:tc>
          <w:tcPr>
            <w:tcW w:w="1242" w:type="dxa"/>
            <w:gridSpan w:val="2"/>
            <w:tcBorders>
              <w:top w:val="single" w:sz="4" w:space="0" w:color="auto"/>
              <w:left w:val="single" w:sz="4" w:space="0" w:color="auto"/>
              <w:bottom w:val="single" w:sz="4" w:space="0" w:color="auto"/>
            </w:tcBorders>
            <w:shd w:val="clear" w:color="auto" w:fill="auto"/>
          </w:tcPr>
          <w:p w14:paraId="2021BE75" w14:textId="77777777" w:rsidR="00F03ABD" w:rsidRPr="006E3F8D"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9944B6C" w14:textId="77777777" w:rsidR="00F03ABD" w:rsidRPr="006E3F8D" w:rsidRDefault="00F03ABD" w:rsidP="00F03ABD">
            <w:pPr>
              <w:pStyle w:val="para"/>
              <w:rPr>
                <w:rFonts w:ascii="Century Gothic" w:hAnsi="Century Gothic" w:cs="Calibri"/>
                <w:b/>
                <w:sz w:val="20"/>
                <w:szCs w:val="20"/>
                <w:lang w:val="fr-FR"/>
              </w:rPr>
            </w:pPr>
          </w:p>
        </w:tc>
      </w:tr>
      <w:tr w:rsidR="00F03ABD" w:rsidRPr="00A84B58" w14:paraId="5578586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319" w:type="dxa"/>
            <w:gridSpan w:val="5"/>
            <w:tcBorders>
              <w:top w:val="single" w:sz="4" w:space="0" w:color="auto"/>
              <w:left w:val="single" w:sz="4" w:space="0" w:color="auto"/>
              <w:bottom w:val="single" w:sz="4" w:space="0" w:color="auto"/>
            </w:tcBorders>
            <w:shd w:val="clear" w:color="auto" w:fill="92D050"/>
          </w:tcPr>
          <w:p w14:paraId="1D80137D" w14:textId="1A7EDA24" w:rsidR="00F03ABD" w:rsidRPr="00C34F79" w:rsidRDefault="00C34F79" w:rsidP="00F03ABD">
            <w:pPr>
              <w:pStyle w:val="para"/>
              <w:rPr>
                <w:rFonts w:ascii="Century Gothic" w:hAnsi="Century Gothic" w:cs="Calibri"/>
                <w:color w:val="FFFFFF" w:themeColor="background1"/>
                <w:sz w:val="20"/>
                <w:szCs w:val="20"/>
                <w:lang w:val="fr-FR"/>
              </w:rPr>
            </w:pPr>
            <w:r w:rsidRPr="00C34F79">
              <w:rPr>
                <w:rFonts w:ascii="Century Gothic" w:hAnsi="Century Gothic" w:cs="Calibri"/>
                <w:color w:val="FFFFFF" w:themeColor="background1"/>
                <w:sz w:val="20"/>
                <w:szCs w:val="20"/>
                <w:lang w:val="fr-FR"/>
              </w:rPr>
              <w:t>Verre, plastiques cassants, céramique et matériaux similaires</w:t>
            </w:r>
          </w:p>
        </w:tc>
      </w:tr>
      <w:tr w:rsidR="00F03ABD" w:rsidRPr="00887FD3" w14:paraId="7DBACEB7"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4D798A90"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716FA362" w14:textId="16E4C91A"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62DBE7ED" w14:textId="439F8C6F"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295D5CB8" w14:textId="2E7E3627"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1A0718F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543" w:type="dxa"/>
            <w:gridSpan w:val="2"/>
            <w:tcBorders>
              <w:top w:val="single" w:sz="4" w:space="0" w:color="auto"/>
              <w:left w:val="single" w:sz="4" w:space="0" w:color="auto"/>
              <w:bottom w:val="single" w:sz="4" w:space="0" w:color="auto"/>
              <w:right w:val="single" w:sz="4" w:space="0" w:color="auto"/>
            </w:tcBorders>
          </w:tcPr>
          <w:p w14:paraId="4A7DDDE5" w14:textId="53AE5F7C" w:rsidR="00F03ABD" w:rsidRPr="00B17042" w:rsidRDefault="00B17042" w:rsidP="00F03ABD">
            <w:pPr>
              <w:pStyle w:val="para"/>
              <w:rPr>
                <w:rFonts w:ascii="Century Gothic" w:hAnsi="Century Gothic" w:cs="Calibri"/>
                <w:sz w:val="20"/>
                <w:szCs w:val="20"/>
                <w:lang w:val="fr-FR"/>
              </w:rPr>
            </w:pPr>
            <w:r w:rsidRPr="002310D1">
              <w:rPr>
                <w:rFonts w:ascii="Century Gothic" w:hAnsi="Century Gothic"/>
                <w:sz w:val="20"/>
                <w:szCs w:val="20"/>
                <w:lang w:val="fr-FR"/>
              </w:rPr>
              <w:t>Le verre ou tout autre matériau cassant doit être exclu ou protégé de la casse dans des zones où les produits nus sont manipulés ou dans celles présentant un risque de contamination du produit.</w:t>
            </w:r>
          </w:p>
        </w:tc>
        <w:tc>
          <w:tcPr>
            <w:tcW w:w="1242" w:type="dxa"/>
            <w:gridSpan w:val="2"/>
            <w:tcBorders>
              <w:top w:val="single" w:sz="4" w:space="0" w:color="auto"/>
              <w:left w:val="single" w:sz="4" w:space="0" w:color="auto"/>
              <w:bottom w:val="single" w:sz="4" w:space="0" w:color="auto"/>
            </w:tcBorders>
            <w:shd w:val="clear" w:color="auto" w:fill="auto"/>
          </w:tcPr>
          <w:p w14:paraId="59B663EC" w14:textId="77777777" w:rsidR="00F03ABD" w:rsidRPr="00B17042"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5243B63" w14:textId="77777777" w:rsidR="00F03ABD" w:rsidRPr="00B17042" w:rsidRDefault="00F03ABD" w:rsidP="00F03ABD">
            <w:pPr>
              <w:pStyle w:val="para"/>
              <w:rPr>
                <w:rFonts w:ascii="Century Gothic" w:hAnsi="Century Gothic" w:cs="Calibri"/>
                <w:b/>
                <w:sz w:val="20"/>
                <w:szCs w:val="20"/>
                <w:lang w:val="fr-FR"/>
              </w:rPr>
            </w:pPr>
          </w:p>
        </w:tc>
      </w:tr>
      <w:tr w:rsidR="00F03ABD" w:rsidRPr="00A84B58" w14:paraId="3914A70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543" w:type="dxa"/>
            <w:gridSpan w:val="2"/>
            <w:tcBorders>
              <w:top w:val="single" w:sz="4" w:space="0" w:color="auto"/>
              <w:left w:val="single" w:sz="4" w:space="0" w:color="auto"/>
              <w:bottom w:val="single" w:sz="4" w:space="0" w:color="auto"/>
              <w:right w:val="single" w:sz="4" w:space="0" w:color="auto"/>
            </w:tcBorders>
          </w:tcPr>
          <w:p w14:paraId="431BA198" w14:textId="4A8FE6E6" w:rsidR="00F03ABD" w:rsidRPr="00254423" w:rsidRDefault="00254423" w:rsidP="00F03ABD">
            <w:pPr>
              <w:pStyle w:val="para"/>
              <w:rPr>
                <w:rFonts w:ascii="Century Gothic" w:hAnsi="Century Gothic" w:cs="Calibri"/>
                <w:sz w:val="20"/>
                <w:szCs w:val="20"/>
                <w:lang w:val="fr-FR"/>
              </w:rPr>
            </w:pPr>
            <w:r w:rsidRPr="00254423">
              <w:rPr>
                <w:rFonts w:ascii="Century Gothic" w:hAnsi="Century Gothic"/>
                <w:sz w:val="20"/>
                <w:szCs w:val="20"/>
                <w:lang w:val="fr-FR"/>
              </w:rPr>
              <w:t>Lorsque les vitres présentent un risque pour le produit, elles doivent être protégées contre le bris de verre.</w:t>
            </w:r>
          </w:p>
        </w:tc>
        <w:tc>
          <w:tcPr>
            <w:tcW w:w="1242" w:type="dxa"/>
            <w:gridSpan w:val="2"/>
            <w:tcBorders>
              <w:top w:val="single" w:sz="4" w:space="0" w:color="auto"/>
              <w:left w:val="single" w:sz="4" w:space="0" w:color="auto"/>
              <w:bottom w:val="single" w:sz="4" w:space="0" w:color="auto"/>
            </w:tcBorders>
            <w:shd w:val="clear" w:color="auto" w:fill="auto"/>
          </w:tcPr>
          <w:p w14:paraId="1613281A" w14:textId="77777777" w:rsidR="00F03ABD" w:rsidRPr="00254423"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77F625CA" w14:textId="77777777" w:rsidR="00F03ABD" w:rsidRPr="00254423" w:rsidRDefault="00F03ABD" w:rsidP="00F03ABD">
            <w:pPr>
              <w:pStyle w:val="para"/>
              <w:rPr>
                <w:rFonts w:ascii="Century Gothic" w:hAnsi="Century Gothic" w:cs="Calibri"/>
                <w:b/>
                <w:sz w:val="20"/>
                <w:szCs w:val="20"/>
                <w:lang w:val="fr-FR"/>
              </w:rPr>
            </w:pPr>
          </w:p>
        </w:tc>
      </w:tr>
      <w:tr w:rsidR="00F03ABD" w:rsidRPr="00A84B58" w14:paraId="6A770EC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319" w:type="dxa"/>
            <w:gridSpan w:val="5"/>
            <w:tcBorders>
              <w:top w:val="single" w:sz="4" w:space="0" w:color="auto"/>
              <w:left w:val="single" w:sz="4" w:space="0" w:color="auto"/>
              <w:bottom w:val="single" w:sz="4" w:space="0" w:color="auto"/>
            </w:tcBorders>
            <w:shd w:val="clear" w:color="auto" w:fill="92D050"/>
          </w:tcPr>
          <w:p w14:paraId="2468FB22" w14:textId="4049E2AF" w:rsidR="00F03ABD" w:rsidRPr="007B3F52" w:rsidRDefault="007B3F52" w:rsidP="00F03ABD">
            <w:pPr>
              <w:pStyle w:val="para"/>
              <w:rPr>
                <w:rFonts w:ascii="Century Gothic" w:hAnsi="Century Gothic" w:cs="Calibri"/>
                <w:color w:val="FFFFFF" w:themeColor="background1"/>
                <w:sz w:val="20"/>
                <w:szCs w:val="20"/>
                <w:lang w:val="fr-FR"/>
              </w:rPr>
            </w:pPr>
            <w:r w:rsidRPr="007B3F52">
              <w:rPr>
                <w:rFonts w:ascii="Century Gothic" w:hAnsi="Century Gothic" w:cs="Calibri"/>
                <w:color w:val="FFFFFF" w:themeColor="background1"/>
                <w:sz w:val="20"/>
                <w:szCs w:val="20"/>
                <w:lang w:val="fr-FR"/>
              </w:rPr>
              <w:t>Produits emballés dans des récipients en verre ou autres matériaux cassants</w:t>
            </w:r>
          </w:p>
        </w:tc>
      </w:tr>
      <w:tr w:rsidR="00F03ABD" w:rsidRPr="00887FD3" w14:paraId="4655CA6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3104495D"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21C4083F" w14:textId="0ADB6318"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787D17C0" w14:textId="36FBA2B3"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720509CC" w14:textId="29B6A211"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2CF9849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543" w:type="dxa"/>
            <w:gridSpan w:val="2"/>
            <w:tcBorders>
              <w:top w:val="single" w:sz="4" w:space="0" w:color="auto"/>
              <w:left w:val="single" w:sz="4" w:space="0" w:color="auto"/>
              <w:bottom w:val="single" w:sz="4" w:space="0" w:color="auto"/>
              <w:right w:val="single" w:sz="4" w:space="0" w:color="auto"/>
            </w:tcBorders>
          </w:tcPr>
          <w:p w14:paraId="23E4963B" w14:textId="77777777" w:rsidR="00DA659A" w:rsidRPr="000B4426" w:rsidRDefault="00DA659A" w:rsidP="00DA659A">
            <w:pPr>
              <w:rPr>
                <w:rFonts w:ascii="Century Gothic" w:hAnsi="Century Gothic"/>
                <w:sz w:val="20"/>
                <w:szCs w:val="20"/>
                <w:lang w:val="fr-FR"/>
              </w:rPr>
            </w:pPr>
            <w:r w:rsidRPr="000B4426">
              <w:rPr>
                <w:rFonts w:ascii="Century Gothic" w:hAnsi="Century Gothic"/>
                <w:sz w:val="20"/>
                <w:szCs w:val="20"/>
                <w:lang w:val="fr-FR"/>
              </w:rPr>
              <w:t>Des systèmes doivent être en place pour gérer les bris de récipient entre le nettoyage/le point d'inspection du récipient et sa fermeture. Ils doivent inclure, au minimum, des instructions documentées garantissant :</w:t>
            </w:r>
          </w:p>
          <w:p w14:paraId="6AA71B4C" w14:textId="77777777" w:rsidR="00C82AAB" w:rsidRPr="000B4426" w:rsidRDefault="00C82AAB" w:rsidP="00DA659A">
            <w:pPr>
              <w:rPr>
                <w:rFonts w:ascii="Century Gothic" w:hAnsi="Century Gothic"/>
                <w:sz w:val="20"/>
                <w:szCs w:val="20"/>
                <w:lang w:val="fr-FR"/>
              </w:rPr>
            </w:pPr>
          </w:p>
          <w:p w14:paraId="13642D54" w14:textId="77777777" w:rsidR="00DA659A" w:rsidRPr="000B4426" w:rsidRDefault="00DA659A" w:rsidP="00B97D71">
            <w:pPr>
              <w:pStyle w:val="ListBullet"/>
              <w:rPr>
                <w:color w:val="auto"/>
              </w:rPr>
            </w:pPr>
            <w:r w:rsidRPr="000B4426">
              <w:rPr>
                <w:color w:val="auto"/>
              </w:rPr>
              <w:t>le retrait et la mise au rebut de produits à risque à proximité du bris ; ceci peut être adapté à chaque équipement ou zone de la chaîne de production</w:t>
            </w:r>
          </w:p>
          <w:p w14:paraId="052BA578" w14:textId="77777777" w:rsidR="00DA659A" w:rsidRPr="000B4426" w:rsidRDefault="00DA659A" w:rsidP="00B97D71">
            <w:pPr>
              <w:pStyle w:val="ListBullet"/>
              <w:rPr>
                <w:color w:val="auto"/>
              </w:rPr>
            </w:pPr>
            <w:r w:rsidRPr="000B4426">
              <w:rPr>
                <w:color w:val="auto"/>
              </w:rPr>
              <w:t xml:space="preserve">le nettoyage efficace de la chaîne de production ou des équipements qui peuvent être contaminés par des débris du récipient ; le nettoyage ne doit pas entraîner de dispersion </w:t>
            </w:r>
            <w:r w:rsidRPr="000B4426">
              <w:rPr>
                <w:color w:val="auto"/>
              </w:rPr>
              <w:lastRenderedPageBreak/>
              <w:t>de débris supplémentaires à cause, par exemple, de l'utilisation d'eau ou d'air sous haute pression</w:t>
            </w:r>
          </w:p>
          <w:p w14:paraId="767797AD" w14:textId="77777777" w:rsidR="00DA659A" w:rsidRPr="000B4426" w:rsidRDefault="00DA659A" w:rsidP="00B97D71">
            <w:pPr>
              <w:pStyle w:val="ListBullet"/>
              <w:rPr>
                <w:color w:val="auto"/>
              </w:rPr>
            </w:pPr>
            <w:r w:rsidRPr="000B4426">
              <w:rPr>
                <w:color w:val="auto"/>
              </w:rPr>
              <w:t>l'utilisation d'équipements de nettoyage spécifiques et clairement identifiables (c-à-d. avec un code couleur) pour retirer les débris du récipient ; de tels équipements doivent être rangés séparément des autres équipements de nettoyage</w:t>
            </w:r>
          </w:p>
          <w:p w14:paraId="6502B2B2" w14:textId="77777777" w:rsidR="00DA659A" w:rsidRPr="000B4426" w:rsidRDefault="00DA659A" w:rsidP="00B97D71">
            <w:pPr>
              <w:pStyle w:val="ListBullet"/>
              <w:rPr>
                <w:color w:val="auto"/>
              </w:rPr>
            </w:pPr>
            <w:r w:rsidRPr="000B4426">
              <w:rPr>
                <w:color w:val="auto"/>
              </w:rPr>
              <w:t>l'utilisation de poubelles spécifiques, accessibles et couvertes pour le ramassage des récipients endommagés et des débris</w:t>
            </w:r>
          </w:p>
          <w:p w14:paraId="338E3167" w14:textId="77777777" w:rsidR="00DA659A" w:rsidRPr="000B4426" w:rsidRDefault="00DA659A" w:rsidP="00B97D71">
            <w:pPr>
              <w:pStyle w:val="ListBullet"/>
              <w:rPr>
                <w:color w:val="auto"/>
              </w:rPr>
            </w:pPr>
            <w:r w:rsidRPr="000B4426">
              <w:rPr>
                <w:color w:val="auto"/>
              </w:rPr>
              <w:t>une inspection documentée des équipements de production, effectuée suite au nettoyage d'un bris, pour garantir que le nettoyage a permis d'éradiquer efficacement tout risque de contamination supplémentaire</w:t>
            </w:r>
          </w:p>
          <w:p w14:paraId="28140B98" w14:textId="77777777" w:rsidR="004F5452" w:rsidRPr="000B4426" w:rsidRDefault="00DA659A" w:rsidP="00B97D71">
            <w:pPr>
              <w:pStyle w:val="ListBullet"/>
              <w:rPr>
                <w:color w:val="auto"/>
              </w:rPr>
            </w:pPr>
            <w:r w:rsidRPr="000B4426">
              <w:rPr>
                <w:color w:val="auto"/>
              </w:rPr>
              <w:t>l'autorisation donnée pour reprendre la production après le nettoyage</w:t>
            </w:r>
          </w:p>
          <w:p w14:paraId="3332E3D1" w14:textId="1A78D1C4" w:rsidR="00DA659A" w:rsidRPr="000B4426" w:rsidRDefault="00DA659A" w:rsidP="00B97D71">
            <w:pPr>
              <w:pStyle w:val="ListBullet"/>
              <w:rPr>
                <w:color w:val="auto"/>
              </w:rPr>
            </w:pPr>
            <w:r w:rsidRPr="000B4426">
              <w:rPr>
                <w:color w:val="auto"/>
              </w:rPr>
              <w:t>la zone autour de la chaîne de production exempte de bris de verre.</w:t>
            </w:r>
          </w:p>
        </w:tc>
        <w:tc>
          <w:tcPr>
            <w:tcW w:w="1242" w:type="dxa"/>
            <w:gridSpan w:val="2"/>
            <w:tcBorders>
              <w:top w:val="single" w:sz="4" w:space="0" w:color="auto"/>
              <w:left w:val="single" w:sz="4" w:space="0" w:color="auto"/>
              <w:bottom w:val="single" w:sz="4" w:space="0" w:color="auto"/>
            </w:tcBorders>
            <w:shd w:val="clear" w:color="auto" w:fill="auto"/>
          </w:tcPr>
          <w:p w14:paraId="425AA9BC" w14:textId="77777777" w:rsidR="00F03ABD" w:rsidRPr="00DA659A"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2B2E5ED9" w14:textId="77777777" w:rsidR="00F03ABD" w:rsidRPr="00DA659A" w:rsidRDefault="00F03ABD" w:rsidP="00F03ABD">
            <w:pPr>
              <w:pStyle w:val="para"/>
              <w:rPr>
                <w:rFonts w:ascii="Century Gothic" w:hAnsi="Century Gothic" w:cs="Calibri"/>
                <w:b/>
                <w:sz w:val="20"/>
                <w:szCs w:val="20"/>
                <w:lang w:val="fr-FR"/>
              </w:rPr>
            </w:pPr>
          </w:p>
        </w:tc>
      </w:tr>
      <w:tr w:rsidR="00F03ABD" w:rsidRPr="00887FD3" w14:paraId="2742703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319" w:type="dxa"/>
            <w:gridSpan w:val="5"/>
            <w:tcBorders>
              <w:top w:val="single" w:sz="4" w:space="0" w:color="auto"/>
              <w:left w:val="single" w:sz="4" w:space="0" w:color="auto"/>
              <w:bottom w:val="single" w:sz="4" w:space="0" w:color="auto"/>
            </w:tcBorders>
            <w:shd w:val="clear" w:color="auto" w:fill="92D050"/>
          </w:tcPr>
          <w:p w14:paraId="1A576ECD" w14:textId="7839018C" w:rsidR="00F03ABD" w:rsidRPr="00887FD3" w:rsidRDefault="00B5373C" w:rsidP="00F03ABD">
            <w:pPr>
              <w:pStyle w:val="para"/>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Bois</w:t>
            </w:r>
          </w:p>
        </w:tc>
      </w:tr>
      <w:tr w:rsidR="00F03ABD" w:rsidRPr="00887FD3" w14:paraId="77CEBF31"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586C9F7C"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56D372E4" w14:textId="610C7274"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08EB83E0" w14:textId="639FF730"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4E2EE331" w14:textId="0ADAE4A0"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72877FD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543" w:type="dxa"/>
            <w:gridSpan w:val="2"/>
            <w:tcBorders>
              <w:top w:val="single" w:sz="4" w:space="0" w:color="auto"/>
              <w:left w:val="single" w:sz="4" w:space="0" w:color="auto"/>
              <w:bottom w:val="single" w:sz="4" w:space="0" w:color="auto"/>
              <w:right w:val="single" w:sz="4" w:space="0" w:color="auto"/>
            </w:tcBorders>
          </w:tcPr>
          <w:p w14:paraId="28BE8ACE" w14:textId="72431C79" w:rsidR="00F03ABD" w:rsidRPr="00F76C7D" w:rsidRDefault="00F76C7D" w:rsidP="00F03ABD">
            <w:pPr>
              <w:pStyle w:val="para"/>
              <w:rPr>
                <w:rFonts w:ascii="Century Gothic" w:hAnsi="Century Gothic" w:cs="Calibri"/>
                <w:sz w:val="20"/>
                <w:szCs w:val="20"/>
                <w:lang w:val="fr-FR"/>
              </w:rPr>
            </w:pPr>
            <w:r w:rsidRPr="00F36009">
              <w:rPr>
                <w:rFonts w:ascii="Century Gothic" w:hAnsi="Century Gothic"/>
                <w:sz w:val="20"/>
                <w:szCs w:val="20"/>
                <w:lang w:val="fr-FR"/>
              </w:rPr>
              <w:t xml:space="preserve">Le bois utilisé en contact avec les denrées alimentaires doit être adapté à l'usage prévu (c-à-d. </w:t>
            </w:r>
            <w:r w:rsidRPr="00F36009">
              <w:rPr>
                <w:rFonts w:ascii="Century Gothic" w:hAnsi="Century Gothic"/>
                <w:sz w:val="20"/>
                <w:szCs w:val="20"/>
                <w:lang w:val="fr-FR"/>
              </w:rPr>
              <w:lastRenderedPageBreak/>
              <w:t>exempt de dommages, d'éclats ou d’altérations ; et les agents de traitement du bois doivent, le cas échéant, être conformes à la législation et approuvés pour un usage alimentaire).</w:t>
            </w:r>
          </w:p>
        </w:tc>
        <w:tc>
          <w:tcPr>
            <w:tcW w:w="1242" w:type="dxa"/>
            <w:gridSpan w:val="2"/>
            <w:tcBorders>
              <w:top w:val="single" w:sz="4" w:space="0" w:color="auto"/>
              <w:left w:val="single" w:sz="4" w:space="0" w:color="auto"/>
              <w:bottom w:val="single" w:sz="4" w:space="0" w:color="auto"/>
            </w:tcBorders>
            <w:shd w:val="clear" w:color="auto" w:fill="auto"/>
          </w:tcPr>
          <w:p w14:paraId="30DFD3B5" w14:textId="77777777" w:rsidR="00F03ABD" w:rsidRPr="00F76C7D"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5C99C8D" w14:textId="77777777" w:rsidR="00F03ABD" w:rsidRPr="00F76C7D" w:rsidRDefault="00F03ABD" w:rsidP="00F03ABD">
            <w:pPr>
              <w:pStyle w:val="para"/>
              <w:rPr>
                <w:rFonts w:ascii="Century Gothic" w:hAnsi="Century Gothic" w:cs="Calibri"/>
                <w:b/>
                <w:sz w:val="20"/>
                <w:szCs w:val="20"/>
                <w:lang w:val="fr-FR"/>
              </w:rPr>
            </w:pPr>
          </w:p>
        </w:tc>
      </w:tr>
      <w:tr w:rsidR="00F03ABD" w:rsidRPr="00F36009" w14:paraId="42A304B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319" w:type="dxa"/>
            <w:gridSpan w:val="5"/>
            <w:tcBorders>
              <w:top w:val="single" w:sz="4" w:space="0" w:color="auto"/>
              <w:left w:val="single" w:sz="4" w:space="0" w:color="auto"/>
              <w:bottom w:val="single" w:sz="4" w:space="0" w:color="auto"/>
            </w:tcBorders>
            <w:shd w:val="clear" w:color="auto" w:fill="92D050"/>
          </w:tcPr>
          <w:p w14:paraId="13C333B3" w14:textId="72ADAE7B" w:rsidR="00F03ABD" w:rsidRPr="00F36009" w:rsidRDefault="00F36009" w:rsidP="00F03ABD">
            <w:pPr>
              <w:pStyle w:val="para"/>
              <w:rPr>
                <w:rFonts w:ascii="Century Gothic" w:hAnsi="Century Gothic" w:cs="Calibri"/>
                <w:color w:val="FFFFFF" w:themeColor="background1"/>
                <w:sz w:val="20"/>
                <w:szCs w:val="20"/>
                <w:lang w:val="fr-FR"/>
              </w:rPr>
            </w:pPr>
            <w:r w:rsidRPr="00F36009">
              <w:rPr>
                <w:rFonts w:ascii="Century Gothic" w:hAnsi="Century Gothic" w:cs="Calibri"/>
                <w:color w:val="FFFFFF" w:themeColor="background1"/>
                <w:sz w:val="20"/>
                <w:szCs w:val="20"/>
                <w:lang w:val="fr-FR"/>
              </w:rPr>
              <w:t>Autres contaminants physiques</w:t>
            </w:r>
          </w:p>
        </w:tc>
      </w:tr>
      <w:tr w:rsidR="00F03ABD" w:rsidRPr="00887FD3" w14:paraId="279E15A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344AFE78"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3AE2FEF4" w14:textId="7730E4AD"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15B9F66" w14:textId="058E6A23"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22FEE4D9" w14:textId="309878FC"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4822B3F3"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F03ABD" w:rsidRPr="00887FD3" w:rsidRDefault="00F03ABD" w:rsidP="00F03ABD">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65B3F194" w14:textId="0406403B" w:rsidR="00F03ABD" w:rsidRPr="002D5AAD" w:rsidRDefault="002D5AAD" w:rsidP="00F03ABD">
            <w:pPr>
              <w:pStyle w:val="para"/>
              <w:rPr>
                <w:rFonts w:ascii="Century Gothic" w:hAnsi="Century Gothic"/>
                <w:sz w:val="20"/>
                <w:szCs w:val="20"/>
                <w:lang w:val="fr-FR"/>
              </w:rPr>
            </w:pPr>
            <w:r w:rsidRPr="002D5AAD">
              <w:rPr>
                <w:rFonts w:ascii="Century Gothic" w:hAnsi="Century Gothic"/>
                <w:sz w:val="20"/>
                <w:szCs w:val="20"/>
                <w:lang w:val="fr-FR"/>
              </w:rPr>
              <w:t>Des procédures doivent être mises en place, afin de minimiser les autres formes de contamination par un corps étranger qui sont raisonnablement susceptibles de se produire à un objectif de site qui ne sont pas spécifiquement mentionnés dans la section 4.9.</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347B280" w14:textId="77777777" w:rsidR="00F03ABD" w:rsidRPr="002D5AAD"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3097BC61" w14:textId="77777777" w:rsidR="00F03ABD" w:rsidRPr="002D5AAD" w:rsidRDefault="00F03ABD" w:rsidP="00F03ABD">
            <w:pPr>
              <w:pStyle w:val="para"/>
              <w:rPr>
                <w:rFonts w:ascii="Century Gothic" w:hAnsi="Century Gothic" w:cs="Calibri"/>
                <w:b/>
                <w:sz w:val="20"/>
                <w:szCs w:val="20"/>
                <w:lang w:val="fr-FR"/>
              </w:rPr>
            </w:pPr>
          </w:p>
        </w:tc>
      </w:tr>
      <w:tr w:rsidR="00F03ABD" w:rsidRPr="00A84B58" w14:paraId="3DD4CC29" w14:textId="77777777" w:rsidTr="00F7155F">
        <w:tc>
          <w:tcPr>
            <w:tcW w:w="1604" w:type="dxa"/>
            <w:gridSpan w:val="2"/>
            <w:shd w:val="clear" w:color="auto" w:fill="92D050"/>
          </w:tcPr>
          <w:p w14:paraId="6BB54491" w14:textId="77777777"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319" w:type="dxa"/>
            <w:gridSpan w:val="5"/>
            <w:shd w:val="clear" w:color="auto" w:fill="92D050"/>
          </w:tcPr>
          <w:p w14:paraId="2414678A" w14:textId="2CBF421D" w:rsidR="00F03ABD" w:rsidRPr="00C654DE" w:rsidRDefault="00C654DE" w:rsidP="00F03ABD">
            <w:pPr>
              <w:spacing w:before="120" w:after="120"/>
              <w:rPr>
                <w:rFonts w:ascii="Century Gothic" w:hAnsi="Century Gothic" w:cs="Calibri"/>
                <w:color w:val="FFFFFF" w:themeColor="background1"/>
                <w:sz w:val="20"/>
                <w:szCs w:val="20"/>
                <w:lang w:val="fr-FR"/>
              </w:rPr>
            </w:pPr>
            <w:r w:rsidRPr="00C654DE">
              <w:rPr>
                <w:rFonts w:ascii="Century Gothic" w:hAnsi="Century Gothic" w:cs="Calibri"/>
                <w:color w:val="FFFFFF" w:themeColor="background1"/>
                <w:sz w:val="20"/>
                <w:szCs w:val="20"/>
                <w:lang w:val="fr-FR"/>
              </w:rPr>
              <w:t>Équipement de détection et d'élimination des corps étrangers</w:t>
            </w:r>
          </w:p>
        </w:tc>
      </w:tr>
      <w:tr w:rsidR="00F03ABD" w:rsidRPr="00887FD3" w14:paraId="56D5ACF5" w14:textId="77777777" w:rsidTr="00173810">
        <w:tc>
          <w:tcPr>
            <w:tcW w:w="1604" w:type="dxa"/>
            <w:gridSpan w:val="2"/>
            <w:shd w:val="clear" w:color="auto" w:fill="D9D9D9" w:themeFill="background1" w:themeFillShade="D9"/>
          </w:tcPr>
          <w:p w14:paraId="42B88934" w14:textId="713BC490" w:rsidR="00F03ABD" w:rsidRPr="00887FD3" w:rsidRDefault="00F03ABD" w:rsidP="00F03ABD">
            <w:pPr>
              <w:spacing w:before="120" w:after="120"/>
              <w:rPr>
                <w:rFonts w:ascii="Century Gothic" w:hAnsi="Century Gothic" w:cs="Calibri"/>
                <w:b/>
                <w:color w:val="FFFFFF" w:themeColor="background1"/>
                <w:sz w:val="20"/>
                <w:szCs w:val="20"/>
              </w:rPr>
            </w:pPr>
            <w:r w:rsidRPr="00136B7F">
              <w:rPr>
                <w:rFonts w:ascii="Century Gothic" w:hAnsi="Century Gothic" w:cs="Calibri"/>
                <w:b/>
                <w:sz w:val="20"/>
                <w:szCs w:val="20"/>
                <w:lang w:eastAsia="en-GB"/>
              </w:rPr>
              <w:t>Clause</w:t>
            </w:r>
          </w:p>
        </w:tc>
        <w:tc>
          <w:tcPr>
            <w:tcW w:w="3500" w:type="dxa"/>
            <w:shd w:val="clear" w:color="auto" w:fill="FFFFFF" w:themeFill="background1"/>
          </w:tcPr>
          <w:p w14:paraId="477F9F12" w14:textId="5C6E9FF1" w:rsidR="00F03ABD" w:rsidRPr="00887FD3" w:rsidRDefault="00F03ABD" w:rsidP="00F03ABD">
            <w:pPr>
              <w:spacing w:before="120" w:after="120"/>
              <w:rPr>
                <w:rFonts w:ascii="Century Gothic" w:hAnsi="Century Gothic" w:cs="Calibri"/>
                <w:color w:val="FFFFFF" w:themeColor="background1"/>
                <w:sz w:val="20"/>
                <w:szCs w:val="20"/>
              </w:rPr>
            </w:pPr>
            <w:r w:rsidRPr="00915EB1">
              <w:rPr>
                <w:rFonts w:ascii="Century Gothic" w:eastAsia="Frutiger-Light" w:hAnsi="Century Gothic" w:cs="Calibri"/>
                <w:b/>
                <w:sz w:val="20"/>
                <w:szCs w:val="20"/>
                <w:lang w:eastAsia="en-GB"/>
              </w:rPr>
              <w:t>Exigences</w:t>
            </w:r>
          </w:p>
        </w:tc>
        <w:tc>
          <w:tcPr>
            <w:tcW w:w="1276" w:type="dxa"/>
            <w:gridSpan w:val="2"/>
            <w:shd w:val="clear" w:color="auto" w:fill="FFFFFF" w:themeFill="background1"/>
          </w:tcPr>
          <w:p w14:paraId="060649B0" w14:textId="233458D1" w:rsidR="00F03ABD" w:rsidRPr="00887FD3" w:rsidRDefault="00F03ABD" w:rsidP="00F03ABD">
            <w:pPr>
              <w:spacing w:before="120" w:after="120"/>
              <w:rPr>
                <w:rFonts w:ascii="Century Gothic" w:hAnsi="Century Gothic" w:cs="Calibri"/>
                <w:color w:val="FFFFFF" w:themeColor="background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43" w:type="dxa"/>
            <w:gridSpan w:val="2"/>
            <w:shd w:val="clear" w:color="auto" w:fill="FFFFFF" w:themeFill="background1"/>
          </w:tcPr>
          <w:p w14:paraId="3C745B0C" w14:textId="766FECFD" w:rsidR="00F03ABD" w:rsidRPr="00887FD3" w:rsidRDefault="00F03ABD" w:rsidP="00F03ABD">
            <w:pPr>
              <w:spacing w:before="120" w:after="120"/>
              <w:rPr>
                <w:rFonts w:ascii="Century Gothic" w:hAnsi="Century Gothic" w:cs="Calibri"/>
                <w:color w:val="FFFFFF" w:themeColor="background1"/>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50505EDD" w14:textId="77777777" w:rsidTr="00173810">
        <w:tc>
          <w:tcPr>
            <w:tcW w:w="1604" w:type="dxa"/>
            <w:gridSpan w:val="2"/>
            <w:shd w:val="clear" w:color="auto" w:fill="D9D9D9" w:themeFill="background1" w:themeFillShade="D9"/>
          </w:tcPr>
          <w:p w14:paraId="5B9FC543" w14:textId="3262E479"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SOI</w:t>
            </w:r>
          </w:p>
        </w:tc>
        <w:tc>
          <w:tcPr>
            <w:tcW w:w="3500" w:type="dxa"/>
            <w:shd w:val="clear" w:color="auto" w:fill="FFFFFF" w:themeFill="background1"/>
          </w:tcPr>
          <w:p w14:paraId="1B5F8478" w14:textId="2D551775" w:rsidR="00F03ABD" w:rsidRPr="00300882" w:rsidRDefault="00300882" w:rsidP="00F03ABD">
            <w:pPr>
              <w:spacing w:before="120" w:after="120"/>
              <w:rPr>
                <w:rFonts w:ascii="Century Gothic" w:hAnsi="Century Gothic" w:cs="Calibri"/>
                <w:color w:val="FFFFFF" w:themeColor="background1"/>
                <w:sz w:val="20"/>
                <w:szCs w:val="20"/>
                <w:lang w:val="fr-FR"/>
              </w:rPr>
            </w:pPr>
            <w:r w:rsidRPr="00300882">
              <w:rPr>
                <w:rFonts w:ascii="Century Gothic" w:hAnsi="Century Gothic" w:cs="Calibri"/>
                <w:sz w:val="20"/>
                <w:szCs w:val="20"/>
                <w:lang w:val="fr-FR"/>
              </w:rPr>
              <w:t xml:space="preserve">Le risque de contamination du produit </w:t>
            </w:r>
            <w:r w:rsidRPr="001B3F49">
              <w:rPr>
                <w:rFonts w:ascii="Century Gothic" w:hAnsi="Century Gothic" w:cs="Calibri"/>
                <w:sz w:val="20"/>
                <w:szCs w:val="20"/>
                <w:lang w:val="fr-FR"/>
              </w:rPr>
              <w:t>doit</w:t>
            </w:r>
            <w:r w:rsidRPr="00300882">
              <w:rPr>
                <w:rFonts w:ascii="Century Gothic" w:hAnsi="Century Gothic" w:cs="Calibri"/>
                <w:sz w:val="20"/>
                <w:szCs w:val="20"/>
                <w:lang w:val="fr-FR"/>
              </w:rPr>
              <w:t xml:space="preserve"> être réduit ou éliminé par l’utilisation efficace d’équipements permettant d’éliminer ou de détecter les corps étrangers.</w:t>
            </w:r>
          </w:p>
        </w:tc>
        <w:tc>
          <w:tcPr>
            <w:tcW w:w="1276" w:type="dxa"/>
            <w:gridSpan w:val="2"/>
            <w:shd w:val="clear" w:color="auto" w:fill="FFFFFF" w:themeFill="background1"/>
          </w:tcPr>
          <w:p w14:paraId="3A699D00" w14:textId="77777777" w:rsidR="00F03ABD" w:rsidRPr="00300882" w:rsidRDefault="00F03ABD" w:rsidP="00F03ABD">
            <w:pPr>
              <w:spacing w:before="120" w:after="120"/>
              <w:rPr>
                <w:rFonts w:ascii="Century Gothic" w:hAnsi="Century Gothic" w:cs="Calibri"/>
                <w:color w:val="FFFFFF" w:themeColor="background1"/>
                <w:sz w:val="20"/>
                <w:szCs w:val="20"/>
                <w:lang w:val="fr-FR"/>
              </w:rPr>
            </w:pPr>
          </w:p>
        </w:tc>
        <w:tc>
          <w:tcPr>
            <w:tcW w:w="3543" w:type="dxa"/>
            <w:gridSpan w:val="2"/>
            <w:shd w:val="clear" w:color="auto" w:fill="FFFFFF" w:themeFill="background1"/>
          </w:tcPr>
          <w:p w14:paraId="00B8E5B1" w14:textId="77777777" w:rsidR="00F03ABD" w:rsidRPr="00300882" w:rsidRDefault="00F03ABD" w:rsidP="00F03ABD">
            <w:pPr>
              <w:spacing w:before="120" w:after="120"/>
              <w:rPr>
                <w:rFonts w:ascii="Century Gothic" w:hAnsi="Century Gothic" w:cs="Calibri"/>
                <w:color w:val="FFFFFF" w:themeColor="background1"/>
                <w:sz w:val="20"/>
                <w:szCs w:val="20"/>
                <w:lang w:val="fr-FR"/>
              </w:rPr>
            </w:pPr>
          </w:p>
        </w:tc>
      </w:tr>
      <w:tr w:rsidR="00F03ABD" w:rsidRPr="00A84B58" w14:paraId="5669428D" w14:textId="77777777" w:rsidTr="00F7155F">
        <w:tc>
          <w:tcPr>
            <w:tcW w:w="1604" w:type="dxa"/>
            <w:gridSpan w:val="2"/>
            <w:shd w:val="clear" w:color="auto" w:fill="92D050"/>
          </w:tcPr>
          <w:p w14:paraId="131D11D9" w14:textId="77777777"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319" w:type="dxa"/>
            <w:gridSpan w:val="5"/>
            <w:shd w:val="clear" w:color="auto" w:fill="92D050"/>
          </w:tcPr>
          <w:p w14:paraId="5D425FFD" w14:textId="1405FD4E" w:rsidR="00F03ABD" w:rsidRPr="001B3F49" w:rsidRDefault="001B3F49" w:rsidP="00F03ABD">
            <w:pPr>
              <w:spacing w:before="120" w:after="120"/>
              <w:rPr>
                <w:rFonts w:ascii="Century Gothic" w:hAnsi="Century Gothic" w:cs="Calibri"/>
                <w:color w:val="FFFFFF" w:themeColor="background1"/>
                <w:sz w:val="20"/>
                <w:szCs w:val="20"/>
                <w:lang w:val="fr-FR"/>
              </w:rPr>
            </w:pPr>
            <w:r w:rsidRPr="001B3F49">
              <w:rPr>
                <w:rFonts w:ascii="Century Gothic" w:hAnsi="Century Gothic" w:cs="Calibri"/>
                <w:color w:val="FFFFFF" w:themeColor="background1"/>
                <w:sz w:val="20"/>
                <w:szCs w:val="20"/>
                <w:lang w:val="fr-FR"/>
              </w:rPr>
              <w:t>Sélection et fonctionnement de l’équipement de détection et d'élimination des corps étrangers</w:t>
            </w:r>
          </w:p>
        </w:tc>
      </w:tr>
      <w:tr w:rsidR="00F03ABD" w:rsidRPr="00887FD3" w14:paraId="2CE8D1FF" w14:textId="77777777" w:rsidTr="00941CF1">
        <w:tc>
          <w:tcPr>
            <w:tcW w:w="1604" w:type="dxa"/>
            <w:gridSpan w:val="2"/>
            <w:shd w:val="clear" w:color="auto" w:fill="D9D9D9" w:themeFill="background1" w:themeFillShade="D9"/>
          </w:tcPr>
          <w:p w14:paraId="1F2B0CAB" w14:textId="44759F5A" w:rsidR="00F03ABD" w:rsidRPr="00887FD3" w:rsidRDefault="00F03ABD" w:rsidP="00F03ABD">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5191AFBF" w14:textId="153EC26B" w:rsidR="00F03ABD" w:rsidRPr="00887FD3" w:rsidRDefault="00F03ABD" w:rsidP="00F03ABD">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5D1011FE" w14:textId="79F2C600" w:rsidR="00F03ABD" w:rsidRPr="00887FD3" w:rsidRDefault="00F03ABD" w:rsidP="00F03ABD">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4C8F34C9" w14:textId="1287D36B" w:rsidR="00F03ABD" w:rsidRPr="00887FD3" w:rsidRDefault="00F03ABD" w:rsidP="00F03ABD">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34D5D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543" w:type="dxa"/>
            <w:gridSpan w:val="2"/>
            <w:tcBorders>
              <w:top w:val="single" w:sz="4" w:space="0" w:color="auto"/>
              <w:left w:val="single" w:sz="4" w:space="0" w:color="auto"/>
              <w:bottom w:val="single" w:sz="4" w:space="0" w:color="auto"/>
              <w:right w:val="single" w:sz="4" w:space="0" w:color="auto"/>
            </w:tcBorders>
          </w:tcPr>
          <w:p w14:paraId="2DE9FB2A" w14:textId="46A8732B" w:rsidR="00F03ABD" w:rsidRPr="00F90FBE" w:rsidRDefault="00F90FBE" w:rsidP="00F03ABD">
            <w:pPr>
              <w:pStyle w:val="para"/>
              <w:rPr>
                <w:lang w:val="fr-FR"/>
              </w:rPr>
            </w:pPr>
            <w:r w:rsidRPr="00F90FBE">
              <w:rPr>
                <w:rFonts w:ascii="Century Gothic" w:hAnsi="Century Gothic"/>
                <w:sz w:val="20"/>
                <w:szCs w:val="20"/>
                <w:lang w:val="fr-FR"/>
              </w:rPr>
              <w:t>Une évaluation documentée ainsi qu'un plan de sécurité alimentaire (voir section 2) doivent être effectués pour chaque processus de production pour identifier l'utilisation potentielle d'équipements permettant de détecter ou d'éliminer la contamination par des corps étrangers.</w:t>
            </w:r>
          </w:p>
        </w:tc>
        <w:tc>
          <w:tcPr>
            <w:tcW w:w="1242" w:type="dxa"/>
            <w:gridSpan w:val="2"/>
          </w:tcPr>
          <w:p w14:paraId="04554B2F" w14:textId="77777777" w:rsidR="00F03ABD" w:rsidRPr="00F90FBE" w:rsidRDefault="00F03ABD" w:rsidP="00F03ABD">
            <w:pPr>
              <w:spacing w:before="120" w:after="120"/>
              <w:rPr>
                <w:rFonts w:ascii="Century Gothic" w:hAnsi="Century Gothic" w:cstheme="minorHAnsi"/>
                <w:sz w:val="20"/>
                <w:szCs w:val="20"/>
                <w:lang w:val="fr-FR"/>
              </w:rPr>
            </w:pPr>
          </w:p>
        </w:tc>
        <w:tc>
          <w:tcPr>
            <w:tcW w:w="3534" w:type="dxa"/>
          </w:tcPr>
          <w:p w14:paraId="57320424" w14:textId="77777777" w:rsidR="00F03ABD" w:rsidRPr="00F90FBE" w:rsidRDefault="00F03ABD" w:rsidP="00F03ABD">
            <w:pPr>
              <w:spacing w:before="120" w:after="120"/>
              <w:rPr>
                <w:rFonts w:ascii="Century Gothic" w:hAnsi="Century Gothic" w:cstheme="minorHAnsi"/>
                <w:sz w:val="20"/>
                <w:szCs w:val="20"/>
                <w:lang w:val="fr-FR"/>
              </w:rPr>
            </w:pPr>
          </w:p>
        </w:tc>
      </w:tr>
      <w:tr w:rsidR="00F03ABD" w:rsidRPr="00A84B58" w14:paraId="2CBC3522"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F03ABD" w:rsidRPr="00887FD3" w:rsidRDefault="00F03ABD" w:rsidP="00F03ABD">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0CA9930C" w14:textId="2D0A8BC5" w:rsidR="00F03ABD" w:rsidRPr="001A1952" w:rsidRDefault="001A1952" w:rsidP="00F03ABD">
            <w:pPr>
              <w:pStyle w:val="para"/>
              <w:rPr>
                <w:rFonts w:ascii="Century Gothic" w:hAnsi="Century Gothic" w:cs="Calibri"/>
                <w:sz w:val="20"/>
                <w:szCs w:val="20"/>
                <w:lang w:val="fr-FR"/>
              </w:rPr>
            </w:pPr>
            <w:r w:rsidRPr="00D24C42">
              <w:rPr>
                <w:rFonts w:ascii="Century Gothic" w:hAnsi="Century Gothic"/>
                <w:sz w:val="20"/>
                <w:szCs w:val="20"/>
                <w:lang w:val="fr-FR"/>
              </w:rPr>
              <w:t xml:space="preserve">Lorsque des corps étrangers sont détectés ou éliminés par les équipements, la source de toute matière inattendue doit être identifiée. </w:t>
            </w:r>
            <w:r w:rsidRPr="001A1952">
              <w:rPr>
                <w:rFonts w:ascii="Century Gothic" w:hAnsi="Century Gothic"/>
                <w:sz w:val="20"/>
                <w:szCs w:val="20"/>
                <w:lang w:val="fr-FR"/>
              </w:rPr>
              <w:t xml:space="preserve">Les informations </w:t>
            </w:r>
            <w:r w:rsidRPr="001A1952">
              <w:rPr>
                <w:rFonts w:ascii="Century Gothic" w:hAnsi="Century Gothic"/>
                <w:sz w:val="20"/>
                <w:szCs w:val="20"/>
                <w:lang w:val="fr-FR"/>
              </w:rPr>
              <w:lastRenderedPageBreak/>
              <w:t>concernant les matières rejetées doivent être utilisées pour identifier des tendances et, dans la mesure du possible, servir à mettre en place des actions préventives afin de réduire l'occurrence de contamination par le corps étranger.</w:t>
            </w:r>
            <w:r w:rsidR="00F03ABD" w:rsidRPr="001A1952">
              <w:rPr>
                <w:rFonts w:ascii="Century Gothic" w:hAnsi="Century Gothic"/>
                <w:sz w:val="20"/>
                <w:szCs w:val="20"/>
                <w:lang w:val="fr-FR"/>
              </w:rPr>
              <w:t>.</w:t>
            </w:r>
            <w:r w:rsidRPr="001A1952">
              <w:rPr>
                <w:rFonts w:ascii="Century Gothic" w:hAnsi="Century Gothic"/>
                <w:sz w:val="20"/>
                <w:szCs w:val="20"/>
                <w:lang w:val="fr-FR"/>
              </w:rPr>
              <w:t xml:space="preserve"> </w:t>
            </w:r>
          </w:p>
        </w:tc>
        <w:tc>
          <w:tcPr>
            <w:tcW w:w="1242" w:type="dxa"/>
            <w:gridSpan w:val="2"/>
          </w:tcPr>
          <w:p w14:paraId="607AE290" w14:textId="77777777" w:rsidR="00F03ABD" w:rsidRPr="001A1952" w:rsidRDefault="00F03ABD" w:rsidP="00F03ABD">
            <w:pPr>
              <w:spacing w:before="120" w:after="120"/>
              <w:rPr>
                <w:rFonts w:ascii="Century Gothic" w:hAnsi="Century Gothic" w:cstheme="minorHAnsi"/>
                <w:sz w:val="20"/>
                <w:szCs w:val="20"/>
                <w:lang w:val="fr-FR"/>
              </w:rPr>
            </w:pPr>
          </w:p>
        </w:tc>
        <w:tc>
          <w:tcPr>
            <w:tcW w:w="3534" w:type="dxa"/>
          </w:tcPr>
          <w:p w14:paraId="655298C9" w14:textId="77777777" w:rsidR="00F03ABD" w:rsidRPr="001A1952" w:rsidRDefault="00F03ABD" w:rsidP="00F03ABD">
            <w:pPr>
              <w:spacing w:before="120" w:after="120"/>
              <w:rPr>
                <w:rFonts w:ascii="Century Gothic" w:hAnsi="Century Gothic" w:cstheme="minorHAnsi"/>
                <w:sz w:val="20"/>
                <w:szCs w:val="20"/>
                <w:lang w:val="fr-FR"/>
              </w:rPr>
            </w:pPr>
          </w:p>
        </w:tc>
      </w:tr>
      <w:tr w:rsidR="00F03ABD" w:rsidRPr="00887FD3" w14:paraId="0D57EB75" w14:textId="77777777" w:rsidTr="00F7155F">
        <w:tc>
          <w:tcPr>
            <w:tcW w:w="1604" w:type="dxa"/>
            <w:gridSpan w:val="2"/>
            <w:shd w:val="clear" w:color="auto" w:fill="92D050"/>
          </w:tcPr>
          <w:p w14:paraId="4B4F1239" w14:textId="77777777"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319" w:type="dxa"/>
            <w:gridSpan w:val="5"/>
            <w:shd w:val="clear" w:color="auto" w:fill="92D050"/>
          </w:tcPr>
          <w:p w14:paraId="337AE961" w14:textId="63CD548D" w:rsidR="00F03ABD" w:rsidRPr="00887FD3" w:rsidRDefault="00D24C42" w:rsidP="00F03ABD">
            <w:pPr>
              <w:spacing w:before="120" w:after="120"/>
              <w:rPr>
                <w:rFonts w:ascii="Century Gothic" w:hAnsi="Century Gothic" w:cs="Calibri"/>
                <w:color w:val="FFFFFF" w:themeColor="background1"/>
                <w:sz w:val="20"/>
                <w:szCs w:val="20"/>
              </w:rPr>
            </w:pPr>
            <w:proofErr w:type="spellStart"/>
            <w:r w:rsidRPr="00D24C42">
              <w:rPr>
                <w:rFonts w:ascii="Century Gothic" w:hAnsi="Century Gothic" w:cs="Calibri"/>
                <w:color w:val="FFFFFF" w:themeColor="background1"/>
                <w:sz w:val="20"/>
                <w:szCs w:val="20"/>
              </w:rPr>
              <w:t>Filtres</w:t>
            </w:r>
            <w:proofErr w:type="spellEnd"/>
            <w:r w:rsidRPr="00D24C42">
              <w:rPr>
                <w:rFonts w:ascii="Century Gothic" w:hAnsi="Century Gothic" w:cs="Calibri"/>
                <w:color w:val="FFFFFF" w:themeColor="background1"/>
                <w:sz w:val="20"/>
                <w:szCs w:val="20"/>
              </w:rPr>
              <w:t xml:space="preserve"> et tamis</w:t>
            </w:r>
          </w:p>
        </w:tc>
      </w:tr>
      <w:tr w:rsidR="00F03ABD" w:rsidRPr="00887FD3" w14:paraId="68838568" w14:textId="77777777" w:rsidTr="00941CF1">
        <w:tc>
          <w:tcPr>
            <w:tcW w:w="1604" w:type="dxa"/>
            <w:gridSpan w:val="2"/>
            <w:shd w:val="clear" w:color="auto" w:fill="D9D9D9" w:themeFill="background1" w:themeFillShade="D9"/>
          </w:tcPr>
          <w:p w14:paraId="00F0AA58" w14:textId="7137CDA4" w:rsidR="00F03ABD" w:rsidRPr="00887FD3" w:rsidRDefault="00F03ABD" w:rsidP="00F03ABD">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2BC3A658" w14:textId="13B29E84" w:rsidR="00F03ABD" w:rsidRPr="00887FD3" w:rsidRDefault="00F03ABD" w:rsidP="00F03ABD">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0BD1568A" w14:textId="00802598" w:rsidR="00F03ABD" w:rsidRPr="00887FD3" w:rsidRDefault="00F03ABD" w:rsidP="00F03ABD">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78F19F91" w14:textId="54ECCAA8" w:rsidR="00F03ABD" w:rsidRPr="00887FD3" w:rsidRDefault="00F03ABD" w:rsidP="00F03ABD">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4EEC6A16" w14:textId="77777777" w:rsidTr="00F7155F">
        <w:tc>
          <w:tcPr>
            <w:tcW w:w="1604" w:type="dxa"/>
            <w:gridSpan w:val="2"/>
            <w:shd w:val="clear" w:color="auto" w:fill="FBD4B4"/>
          </w:tcPr>
          <w:p w14:paraId="18A1D574" w14:textId="77777777" w:rsidR="00F03ABD" w:rsidRPr="00887FD3" w:rsidRDefault="00F03ABD" w:rsidP="00F03ABD">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543" w:type="dxa"/>
            <w:gridSpan w:val="2"/>
            <w:tcBorders>
              <w:top w:val="single" w:sz="4" w:space="0" w:color="auto"/>
              <w:left w:val="single" w:sz="4" w:space="0" w:color="auto"/>
              <w:bottom w:val="single" w:sz="4" w:space="0" w:color="auto"/>
              <w:right w:val="single" w:sz="4" w:space="0" w:color="auto"/>
            </w:tcBorders>
          </w:tcPr>
          <w:p w14:paraId="1386817C" w14:textId="5637BD9F" w:rsidR="00F03ABD" w:rsidRPr="00443757" w:rsidRDefault="00443757" w:rsidP="00F03ABD">
            <w:pPr>
              <w:pStyle w:val="para"/>
              <w:rPr>
                <w:rFonts w:ascii="Century Gothic" w:hAnsi="Century Gothic" w:cs="Calibri"/>
                <w:sz w:val="20"/>
                <w:szCs w:val="20"/>
                <w:lang w:val="fr-FR"/>
              </w:rPr>
            </w:pPr>
            <w:r w:rsidRPr="00443757">
              <w:rPr>
                <w:rFonts w:ascii="Century Gothic" w:hAnsi="Century Gothic"/>
                <w:sz w:val="20"/>
                <w:szCs w:val="20"/>
                <w:lang w:val="fr-FR"/>
              </w:rPr>
              <w:t>La taille du maillage ou le calibre des filtres et des tamis utilisés pour le contrôle des corps étrangers doivent être spécifiques et conçus pour fournir la meilleure protection pratique pour le produit.</w:t>
            </w:r>
          </w:p>
        </w:tc>
        <w:tc>
          <w:tcPr>
            <w:tcW w:w="1242" w:type="dxa"/>
            <w:gridSpan w:val="2"/>
          </w:tcPr>
          <w:p w14:paraId="2A222A52" w14:textId="77777777" w:rsidR="00F03ABD" w:rsidRPr="00443757" w:rsidRDefault="00F03ABD" w:rsidP="00F03ABD">
            <w:pPr>
              <w:spacing w:before="120" w:after="120"/>
              <w:rPr>
                <w:rFonts w:ascii="Century Gothic" w:hAnsi="Century Gothic" w:cs="Calibri"/>
                <w:b/>
                <w:sz w:val="20"/>
                <w:szCs w:val="20"/>
                <w:lang w:val="fr-FR"/>
              </w:rPr>
            </w:pPr>
          </w:p>
        </w:tc>
        <w:tc>
          <w:tcPr>
            <w:tcW w:w="3534" w:type="dxa"/>
          </w:tcPr>
          <w:p w14:paraId="7BBE4F12" w14:textId="77777777" w:rsidR="00F03ABD" w:rsidRPr="00443757" w:rsidRDefault="00F03ABD" w:rsidP="00F03ABD">
            <w:pPr>
              <w:spacing w:before="120" w:after="120"/>
              <w:rPr>
                <w:rFonts w:ascii="Century Gothic" w:hAnsi="Century Gothic" w:cs="Calibri"/>
                <w:b/>
                <w:sz w:val="20"/>
                <w:szCs w:val="20"/>
                <w:lang w:val="fr-FR"/>
              </w:rPr>
            </w:pPr>
          </w:p>
        </w:tc>
      </w:tr>
      <w:tr w:rsidR="00F03ABD" w:rsidRPr="00A84B58" w14:paraId="5BE08D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543" w:type="dxa"/>
            <w:gridSpan w:val="2"/>
            <w:tcBorders>
              <w:top w:val="single" w:sz="4" w:space="0" w:color="auto"/>
              <w:left w:val="single" w:sz="4" w:space="0" w:color="auto"/>
              <w:bottom w:val="single" w:sz="4" w:space="0" w:color="auto"/>
              <w:right w:val="single" w:sz="4" w:space="0" w:color="auto"/>
            </w:tcBorders>
          </w:tcPr>
          <w:p w14:paraId="6F469295" w14:textId="184C36A6" w:rsidR="00F03ABD" w:rsidRPr="00922077" w:rsidRDefault="00922077" w:rsidP="00F03ABD">
            <w:pPr>
              <w:pStyle w:val="para"/>
              <w:rPr>
                <w:rFonts w:ascii="Century Gothic" w:hAnsi="Century Gothic" w:cs="Calibri"/>
                <w:sz w:val="20"/>
                <w:szCs w:val="20"/>
                <w:lang w:val="fr-FR"/>
              </w:rPr>
            </w:pPr>
            <w:r w:rsidRPr="00925AA5">
              <w:rPr>
                <w:rFonts w:ascii="Century Gothic" w:hAnsi="Century Gothic"/>
                <w:sz w:val="20"/>
                <w:szCs w:val="20"/>
                <w:lang w:val="fr-FR"/>
              </w:rPr>
              <w:t xml:space="preserve">Les filtres et les tamis doivent être examinés régulièrement ou testés afin de détecter des altérations possibles selon une fréquence documentée basée sur les risques. </w:t>
            </w:r>
            <w:r w:rsidRPr="00415CF4">
              <w:rPr>
                <w:rFonts w:ascii="Century Gothic" w:hAnsi="Century Gothic"/>
                <w:sz w:val="20"/>
                <w:szCs w:val="20"/>
                <w:lang w:val="fr-FR"/>
              </w:rPr>
              <w:t>Des</w:t>
            </w:r>
            <w:r w:rsidRPr="00922077">
              <w:rPr>
                <w:lang w:val="fr-FR"/>
              </w:rPr>
              <w:t xml:space="preserve"> </w:t>
            </w:r>
            <w:r w:rsidRPr="00415CF4">
              <w:rPr>
                <w:rFonts w:ascii="Century Gothic" w:hAnsi="Century Gothic"/>
                <w:sz w:val="20"/>
                <w:szCs w:val="20"/>
                <w:lang w:val="fr-FR"/>
              </w:rPr>
              <w:t>enregistrements relatifs aux vérifications doivent être conservés. Les filtres ou tamis défectueux identifiés doivent être consignés. La possibilité de contamination des produits doit être identifiée, et des actions adaptées doivent être prises.</w:t>
            </w:r>
          </w:p>
        </w:tc>
        <w:tc>
          <w:tcPr>
            <w:tcW w:w="1242" w:type="dxa"/>
            <w:gridSpan w:val="2"/>
          </w:tcPr>
          <w:p w14:paraId="01723DF7" w14:textId="77777777" w:rsidR="00F03ABD" w:rsidRPr="00922077" w:rsidRDefault="00F03ABD" w:rsidP="00F03ABD">
            <w:pPr>
              <w:spacing w:before="120" w:after="120"/>
              <w:rPr>
                <w:rFonts w:ascii="Century Gothic" w:hAnsi="Century Gothic" w:cs="Calibri"/>
                <w:b/>
                <w:sz w:val="20"/>
                <w:szCs w:val="20"/>
                <w:lang w:val="fr-FR"/>
              </w:rPr>
            </w:pPr>
          </w:p>
        </w:tc>
        <w:tc>
          <w:tcPr>
            <w:tcW w:w="3534" w:type="dxa"/>
          </w:tcPr>
          <w:p w14:paraId="16BFEC7F" w14:textId="77777777" w:rsidR="00F03ABD" w:rsidRPr="00922077" w:rsidRDefault="00F03ABD" w:rsidP="00F03ABD">
            <w:pPr>
              <w:spacing w:before="120" w:after="120"/>
              <w:rPr>
                <w:rFonts w:ascii="Century Gothic" w:hAnsi="Century Gothic" w:cs="Calibri"/>
                <w:b/>
                <w:sz w:val="20"/>
                <w:szCs w:val="20"/>
                <w:lang w:val="fr-FR"/>
              </w:rPr>
            </w:pPr>
          </w:p>
        </w:tc>
      </w:tr>
      <w:tr w:rsidR="00F03ABD" w:rsidRPr="00A84B58" w14:paraId="5D9393A2" w14:textId="77777777" w:rsidTr="00F7155F">
        <w:tc>
          <w:tcPr>
            <w:tcW w:w="1604" w:type="dxa"/>
            <w:gridSpan w:val="2"/>
            <w:shd w:val="clear" w:color="auto" w:fill="92D050"/>
          </w:tcPr>
          <w:p w14:paraId="50A9990F" w14:textId="77777777" w:rsidR="00F03ABD" w:rsidRPr="00887FD3" w:rsidRDefault="00F03ABD" w:rsidP="00F03ABD">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319" w:type="dxa"/>
            <w:gridSpan w:val="5"/>
            <w:shd w:val="clear" w:color="auto" w:fill="92D050"/>
          </w:tcPr>
          <w:p w14:paraId="1561A214" w14:textId="614ABE21" w:rsidR="00F03ABD" w:rsidRPr="00925AA5" w:rsidRDefault="00925AA5" w:rsidP="00925AA5">
            <w:pPr>
              <w:pStyle w:val="Heading3"/>
              <w:rPr>
                <w:rFonts w:ascii="Century Gothic" w:hAnsi="Century Gothic" w:cs="Calibri"/>
                <w:b w:val="0"/>
                <w:color w:val="FFFFFF" w:themeColor="background1"/>
                <w:sz w:val="20"/>
                <w:szCs w:val="20"/>
                <w:lang w:val="fr-FR"/>
              </w:rPr>
            </w:pPr>
            <w:r w:rsidRPr="00925AA5">
              <w:rPr>
                <w:rFonts w:ascii="Century Gothic" w:hAnsi="Century Gothic" w:cs="Calibri"/>
                <w:b w:val="0"/>
                <w:bCs w:val="0"/>
                <w:color w:val="FFFFFF" w:themeColor="background1"/>
                <w:sz w:val="20"/>
                <w:szCs w:val="20"/>
                <w:lang w:val="fr-FR"/>
              </w:rPr>
              <w:t>Détecteurs de métaux et équipements à rayons X</w:t>
            </w:r>
          </w:p>
        </w:tc>
      </w:tr>
      <w:tr w:rsidR="00F03ABD" w:rsidRPr="00887FD3" w14:paraId="47EE1072" w14:textId="77777777" w:rsidTr="00941CF1">
        <w:tc>
          <w:tcPr>
            <w:tcW w:w="1604" w:type="dxa"/>
            <w:gridSpan w:val="2"/>
            <w:shd w:val="clear" w:color="auto" w:fill="D9D9D9" w:themeFill="background1" w:themeFillShade="D9"/>
          </w:tcPr>
          <w:p w14:paraId="01939ACD" w14:textId="10062729" w:rsidR="00F03ABD" w:rsidRPr="00887FD3" w:rsidRDefault="00F03ABD" w:rsidP="00F03ABD">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Pr>
          <w:p w14:paraId="16A661FF" w14:textId="75D6E2DA" w:rsidR="00F03ABD" w:rsidRPr="00887FD3" w:rsidRDefault="00F03ABD" w:rsidP="00F03ABD">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42" w:type="dxa"/>
            <w:gridSpan w:val="2"/>
          </w:tcPr>
          <w:p w14:paraId="080A3DF8" w14:textId="0AF7282F" w:rsidR="00F03ABD" w:rsidRPr="00887FD3" w:rsidRDefault="00F03ABD" w:rsidP="00F03ABD">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Pr>
          <w:p w14:paraId="0BF81945" w14:textId="4D06F629" w:rsidR="00F03ABD" w:rsidRPr="00887FD3" w:rsidRDefault="00F03ABD" w:rsidP="00F03ABD">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4A7E05FE" w14:textId="77777777" w:rsidTr="00F7155F">
        <w:tc>
          <w:tcPr>
            <w:tcW w:w="1604" w:type="dxa"/>
            <w:gridSpan w:val="2"/>
            <w:shd w:val="clear" w:color="auto" w:fill="FBD4B4"/>
          </w:tcPr>
          <w:p w14:paraId="756CF91F"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4.10.3.2</w:t>
            </w:r>
          </w:p>
        </w:tc>
        <w:tc>
          <w:tcPr>
            <w:tcW w:w="3543" w:type="dxa"/>
            <w:gridSpan w:val="2"/>
            <w:tcBorders>
              <w:top w:val="single" w:sz="4" w:space="0" w:color="auto"/>
              <w:left w:val="single" w:sz="4" w:space="0" w:color="auto"/>
              <w:bottom w:val="single" w:sz="4" w:space="0" w:color="auto"/>
              <w:right w:val="single" w:sz="4" w:space="0" w:color="auto"/>
            </w:tcBorders>
          </w:tcPr>
          <w:p w14:paraId="35387503" w14:textId="79EDF57A" w:rsidR="007C4004" w:rsidRPr="000B4426" w:rsidRDefault="007C4004" w:rsidP="007C4004">
            <w:pPr>
              <w:rPr>
                <w:rFonts w:ascii="Century Gothic" w:hAnsi="Century Gothic"/>
                <w:sz w:val="20"/>
                <w:szCs w:val="20"/>
                <w:lang w:val="fr-FR"/>
              </w:rPr>
            </w:pPr>
            <w:r w:rsidRPr="000B4426">
              <w:rPr>
                <w:rFonts w:ascii="Century Gothic" w:hAnsi="Century Gothic"/>
                <w:sz w:val="20"/>
                <w:szCs w:val="20"/>
                <w:lang w:val="fr-FR"/>
              </w:rPr>
              <w:t>Le détecteur de métaux ou les équipements à rayons X doivent intégrer l'un des aspects suivants:</w:t>
            </w:r>
          </w:p>
          <w:p w14:paraId="37C2D75C" w14:textId="77777777" w:rsidR="00017446" w:rsidRPr="000B4426" w:rsidRDefault="00017446" w:rsidP="007C4004">
            <w:pPr>
              <w:rPr>
                <w:rFonts w:ascii="Century Gothic" w:hAnsi="Century Gothic"/>
                <w:sz w:val="20"/>
                <w:szCs w:val="20"/>
                <w:lang w:val="fr-FR"/>
              </w:rPr>
            </w:pPr>
          </w:p>
          <w:p w14:paraId="51EDB547" w14:textId="77777777" w:rsidR="007C4004" w:rsidRPr="000B4426" w:rsidRDefault="007C4004" w:rsidP="00B97D71">
            <w:pPr>
              <w:pStyle w:val="ListBullet"/>
              <w:rPr>
                <w:color w:val="auto"/>
              </w:rPr>
            </w:pPr>
            <w:r w:rsidRPr="000B4426">
              <w:rPr>
                <w:color w:val="auto"/>
              </w:rPr>
              <w:t xml:space="preserve">un dispositif de rejet automatique pour les systèmes en ligne continus qui doit dévier le produit contaminé soit hors du flux de produits, soit vers une unité sécurisée </w:t>
            </w:r>
            <w:r w:rsidRPr="000B4426">
              <w:rPr>
                <w:color w:val="auto"/>
              </w:rPr>
              <w:lastRenderedPageBreak/>
              <w:t>uniquement accessible au personnel autorisé</w:t>
            </w:r>
          </w:p>
          <w:p w14:paraId="6FCD71B8" w14:textId="77777777" w:rsidR="007C4004" w:rsidRPr="000B4426" w:rsidRDefault="007C4004" w:rsidP="00B97D71">
            <w:pPr>
              <w:pStyle w:val="ListBullet"/>
              <w:rPr>
                <w:color w:val="auto"/>
              </w:rPr>
            </w:pPr>
            <w:r w:rsidRPr="000B4426">
              <w:rPr>
                <w:color w:val="auto"/>
              </w:rPr>
              <w:t>un système d'arrêt de la courroie muni d'une alarme, lorsque le produit ne peut pas être automatiquement rejeté (c-à-d. pour les produits conditionnés très volumineux)</w:t>
            </w:r>
          </w:p>
          <w:p w14:paraId="2D20DFA9" w14:textId="3C3246A8" w:rsidR="007C4004" w:rsidRPr="000B4426" w:rsidRDefault="007C4004" w:rsidP="00B97D71">
            <w:pPr>
              <w:pStyle w:val="ListBullet"/>
              <w:rPr>
                <w:color w:val="auto"/>
              </w:rPr>
            </w:pPr>
            <w:r w:rsidRPr="000B4426">
              <w:rPr>
                <w:color w:val="auto"/>
              </w:rPr>
              <w:t>des détecteurs en ligne permettant d'identifier l'emplacement du contaminant et de procéder à une séparation efficace du produit affecté.</w:t>
            </w:r>
          </w:p>
        </w:tc>
        <w:tc>
          <w:tcPr>
            <w:tcW w:w="1242" w:type="dxa"/>
            <w:gridSpan w:val="2"/>
          </w:tcPr>
          <w:p w14:paraId="61312285" w14:textId="77777777" w:rsidR="00F03ABD" w:rsidRPr="007C4004" w:rsidRDefault="00F03ABD" w:rsidP="00F03ABD">
            <w:pPr>
              <w:spacing w:before="120" w:after="120"/>
              <w:rPr>
                <w:rFonts w:ascii="Century Gothic" w:hAnsi="Century Gothic" w:cs="Calibri"/>
                <w:b/>
                <w:sz w:val="20"/>
                <w:szCs w:val="20"/>
                <w:lang w:val="fr-FR"/>
              </w:rPr>
            </w:pPr>
          </w:p>
        </w:tc>
        <w:tc>
          <w:tcPr>
            <w:tcW w:w="3534" w:type="dxa"/>
          </w:tcPr>
          <w:p w14:paraId="35063723" w14:textId="77777777" w:rsidR="00F03ABD" w:rsidRPr="007C4004" w:rsidRDefault="00F03ABD" w:rsidP="00F03ABD">
            <w:pPr>
              <w:spacing w:before="120" w:after="120"/>
              <w:rPr>
                <w:rFonts w:ascii="Century Gothic" w:hAnsi="Century Gothic" w:cs="Calibri"/>
                <w:b/>
                <w:sz w:val="20"/>
                <w:szCs w:val="20"/>
                <w:lang w:val="fr-FR"/>
              </w:rPr>
            </w:pPr>
          </w:p>
        </w:tc>
      </w:tr>
      <w:tr w:rsidR="00F03ABD" w:rsidRPr="00A84B58" w14:paraId="7F9E89C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319" w:type="dxa"/>
            <w:gridSpan w:val="5"/>
            <w:tcBorders>
              <w:top w:val="single" w:sz="4" w:space="0" w:color="auto"/>
              <w:left w:val="single" w:sz="4" w:space="0" w:color="auto"/>
              <w:bottom w:val="single" w:sz="4" w:space="0" w:color="auto"/>
            </w:tcBorders>
            <w:shd w:val="clear" w:color="auto" w:fill="92D050"/>
          </w:tcPr>
          <w:p w14:paraId="0D1BD3F1" w14:textId="6DF842E4" w:rsidR="00F03ABD" w:rsidRPr="00CC2C8F" w:rsidRDefault="00CC2C8F" w:rsidP="00CC2C8F">
            <w:pPr>
              <w:pStyle w:val="Heading3"/>
              <w:rPr>
                <w:rFonts w:ascii="Century Gothic" w:hAnsi="Century Gothic" w:cs="Calibri"/>
                <w:sz w:val="20"/>
                <w:szCs w:val="20"/>
                <w:lang w:val="fr-FR"/>
              </w:rPr>
            </w:pPr>
            <w:r w:rsidRPr="00CC2C8F">
              <w:rPr>
                <w:rFonts w:ascii="Century Gothic" w:hAnsi="Century Gothic" w:cs="Calibri"/>
                <w:b w:val="0"/>
                <w:bCs w:val="0"/>
                <w:color w:val="FFFFFF" w:themeColor="background1"/>
                <w:sz w:val="20"/>
                <w:szCs w:val="20"/>
                <w:lang w:val="fr-FR"/>
              </w:rPr>
              <w:t>Propreté des récipients – bocaux en verre, boîtes de conserve et autres récipients rigides</w:t>
            </w:r>
          </w:p>
        </w:tc>
      </w:tr>
      <w:tr w:rsidR="00F03ABD" w:rsidRPr="00887FD3" w14:paraId="4AFBA10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14E2CC52"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4F46FD88" w14:textId="31F727EE" w:rsidR="00F03ABD" w:rsidRPr="00887FD3" w:rsidRDefault="00F03ABD" w:rsidP="00F03ABD">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71792BA9" w14:textId="79A7BFF9" w:rsidR="00F03ABD" w:rsidRPr="00887FD3" w:rsidRDefault="00F03ABD" w:rsidP="00F03ABD">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508CF764" w14:textId="4E78D502" w:rsidR="00F03ABD" w:rsidRPr="00887FD3" w:rsidRDefault="00F03ABD" w:rsidP="00F03ABD">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11C655FB"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543" w:type="dxa"/>
            <w:gridSpan w:val="2"/>
            <w:tcBorders>
              <w:top w:val="single" w:sz="4" w:space="0" w:color="auto"/>
              <w:left w:val="single" w:sz="4" w:space="0" w:color="auto"/>
              <w:bottom w:val="single" w:sz="4" w:space="0" w:color="auto"/>
              <w:right w:val="single" w:sz="4" w:space="0" w:color="auto"/>
            </w:tcBorders>
          </w:tcPr>
          <w:p w14:paraId="67EAF774" w14:textId="120C22FA" w:rsidR="00F03ABD" w:rsidRPr="00C0470B" w:rsidRDefault="00C0470B" w:rsidP="00F03ABD">
            <w:pPr>
              <w:pStyle w:val="para"/>
              <w:rPr>
                <w:rFonts w:ascii="Century Gothic" w:hAnsi="Century Gothic" w:cs="Calibri"/>
                <w:sz w:val="20"/>
                <w:szCs w:val="20"/>
                <w:lang w:val="fr-FR"/>
              </w:rPr>
            </w:pPr>
            <w:r w:rsidRPr="00C0470B">
              <w:rPr>
                <w:rFonts w:ascii="Century Gothic" w:hAnsi="Century Gothic"/>
                <w:sz w:val="20"/>
                <w:szCs w:val="20"/>
                <w:lang w:val="fr-FR"/>
              </w:rPr>
              <w:t>Des procédures fondées sur l'évaluation des risques doivent être mises en place afin de minimiser la contamination par des corps étrangers provenant du récipient d'emballage (c-à-d. bocaux,</w:t>
            </w:r>
            <w:r w:rsidRPr="00C0470B">
              <w:rPr>
                <w:lang w:val="fr-FR"/>
              </w:rPr>
              <w:t xml:space="preserve"> </w:t>
            </w:r>
            <w:r w:rsidRPr="00C0470B">
              <w:rPr>
                <w:rFonts w:ascii="Century Gothic" w:hAnsi="Century Gothic"/>
                <w:sz w:val="20"/>
                <w:szCs w:val="20"/>
                <w:lang w:val="fr-FR"/>
              </w:rPr>
              <w:t xml:space="preserve">boîtes de conserve et autres récipients rigides préformés). </w:t>
            </w:r>
            <w:r w:rsidRPr="00415CF4">
              <w:rPr>
                <w:rFonts w:ascii="Century Gothic" w:hAnsi="Century Gothic"/>
                <w:sz w:val="20"/>
                <w:szCs w:val="20"/>
                <w:lang w:val="fr-FR"/>
              </w:rPr>
              <w:t>Elles peuvent inclure l'utilisation de convoyeurs couverts, le retournement des récipients et le retrait des corps étrangers grâce au rinçage au moyen de jets d'eau ou d'air.</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C24146D" w14:textId="77777777" w:rsidR="00F03ABD" w:rsidRPr="00C0470B" w:rsidRDefault="00F03ABD" w:rsidP="00F03ABD">
            <w:pPr>
              <w:pStyle w:val="para"/>
              <w:rPr>
                <w:rFonts w:ascii="Century Gothic" w:hAnsi="Century Gothic" w:cs="Calibri"/>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4F307A08" w14:textId="77777777" w:rsidR="00F03ABD" w:rsidRPr="00C0470B" w:rsidRDefault="00F03ABD" w:rsidP="00F03ABD">
            <w:pPr>
              <w:pStyle w:val="para"/>
              <w:rPr>
                <w:rFonts w:ascii="Century Gothic" w:hAnsi="Century Gothic" w:cs="Calibri"/>
                <w:sz w:val="20"/>
                <w:szCs w:val="20"/>
                <w:lang w:val="fr-FR"/>
              </w:rPr>
            </w:pPr>
          </w:p>
        </w:tc>
      </w:tr>
      <w:tr w:rsidR="00F03ABD" w:rsidRPr="00A84B58" w14:paraId="25F318B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319" w:type="dxa"/>
            <w:gridSpan w:val="5"/>
            <w:tcBorders>
              <w:top w:val="single" w:sz="4" w:space="0" w:color="auto"/>
              <w:left w:val="single" w:sz="4" w:space="0" w:color="auto"/>
              <w:bottom w:val="single" w:sz="4" w:space="0" w:color="auto"/>
            </w:tcBorders>
            <w:shd w:val="clear" w:color="auto" w:fill="92D050"/>
          </w:tcPr>
          <w:p w14:paraId="0BADCF37" w14:textId="527B3ABF" w:rsidR="00F03ABD" w:rsidRPr="008D345F" w:rsidRDefault="008D345F" w:rsidP="00F03ABD">
            <w:pPr>
              <w:pStyle w:val="para"/>
              <w:rPr>
                <w:rFonts w:ascii="Century Gothic" w:hAnsi="Century Gothic" w:cs="Calibri"/>
                <w:color w:val="FFFFFF" w:themeColor="background1"/>
                <w:sz w:val="20"/>
                <w:szCs w:val="20"/>
                <w:lang w:val="fr-FR"/>
              </w:rPr>
            </w:pPr>
            <w:r w:rsidRPr="008D345F">
              <w:rPr>
                <w:rFonts w:ascii="Century Gothic" w:hAnsi="Century Gothic" w:cs="Calibri"/>
                <w:color w:val="FFFFFF" w:themeColor="background1"/>
                <w:sz w:val="20"/>
                <w:szCs w:val="20"/>
                <w:lang w:val="fr-FR"/>
              </w:rPr>
              <w:t>Autre équipement de détection et d'élimination des corps étrangers</w:t>
            </w:r>
          </w:p>
        </w:tc>
      </w:tr>
      <w:tr w:rsidR="00F03ABD" w:rsidRPr="00887FD3" w14:paraId="53DD7625"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674275F3"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77939903" w14:textId="3CB76963" w:rsidR="00F03ABD" w:rsidRPr="00887FD3" w:rsidRDefault="00F03ABD" w:rsidP="00F03ABD">
            <w:pPr>
              <w:pStyle w:val="para"/>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7461FA6D" w14:textId="7B2AFAF9" w:rsidR="00F03ABD" w:rsidRPr="00887FD3" w:rsidRDefault="00F03ABD" w:rsidP="00F03ABD">
            <w:pPr>
              <w:pStyle w:val="para"/>
              <w:rPr>
                <w:rFonts w:ascii="Century Gothic" w:hAnsi="Century Gothic" w:cs="Calibri"/>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tcPr>
          <w:p w14:paraId="600C531D" w14:textId="65EEA98F" w:rsidR="00F03ABD" w:rsidRPr="002D296B" w:rsidRDefault="00F03ABD" w:rsidP="00F03ABD">
            <w:pPr>
              <w:pStyle w:val="para"/>
              <w:rPr>
                <w:rFonts w:ascii="Century Gothic" w:hAnsi="Century Gothic" w:cs="Calibri"/>
                <w:b/>
                <w:bCs/>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421B8F0C"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F03ABD" w:rsidRPr="00887FD3" w:rsidRDefault="00F03ABD" w:rsidP="00F03ABD">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1C28FB7C" w14:textId="77777777" w:rsidR="00973D41" w:rsidRPr="000E57CF" w:rsidRDefault="00973D41" w:rsidP="00973D41">
            <w:pPr>
              <w:rPr>
                <w:rFonts w:ascii="Century Gothic" w:hAnsi="Century Gothic"/>
                <w:color w:val="000000"/>
                <w:sz w:val="20"/>
                <w:szCs w:val="20"/>
                <w:lang w:val="fr-FR"/>
              </w:rPr>
            </w:pPr>
            <w:r w:rsidRPr="000E57CF">
              <w:rPr>
                <w:rFonts w:ascii="Century Gothic" w:hAnsi="Century Gothic"/>
                <w:color w:val="000000"/>
                <w:sz w:val="20"/>
                <w:szCs w:val="20"/>
                <w:lang w:val="fr-FR"/>
              </w:rPr>
              <w:t>Tout autre équipement de détection et d’élimination des corps étrangers (c-à-d. séparation par gravité, technologie de lit fluidisé ou aspirateurs), doit être examiné conformément aux instructions ou aux recommandations du fabricant.</w:t>
            </w:r>
          </w:p>
          <w:p w14:paraId="262793DD" w14:textId="77777777" w:rsidR="00973D41" w:rsidRPr="000E57CF" w:rsidRDefault="00973D41" w:rsidP="00973D41">
            <w:pPr>
              <w:rPr>
                <w:rFonts w:ascii="Century Gothic" w:hAnsi="Century Gothic"/>
                <w:color w:val="000000"/>
                <w:sz w:val="20"/>
                <w:szCs w:val="20"/>
                <w:lang w:val="fr-FR"/>
              </w:rPr>
            </w:pPr>
          </w:p>
          <w:p w14:paraId="0E6FD4BC" w14:textId="6B448F93" w:rsidR="00973D41" w:rsidRPr="00973D41" w:rsidRDefault="00973D41" w:rsidP="00973D41">
            <w:pPr>
              <w:pStyle w:val="para"/>
              <w:rPr>
                <w:rFonts w:ascii="Century Gothic" w:hAnsi="Century Gothic"/>
                <w:sz w:val="20"/>
                <w:szCs w:val="20"/>
                <w:lang w:val="fr-FR"/>
              </w:rPr>
            </w:pPr>
            <w:r w:rsidRPr="00415CF4">
              <w:rPr>
                <w:rFonts w:ascii="Century Gothic" w:hAnsi="Century Gothic"/>
                <w:sz w:val="20"/>
                <w:szCs w:val="20"/>
                <w:lang w:val="fr-FR"/>
              </w:rPr>
              <w:lastRenderedPageBreak/>
              <w:t>Les vérifications doivent être documentées.</w:t>
            </w:r>
          </w:p>
        </w:tc>
        <w:tc>
          <w:tcPr>
            <w:tcW w:w="1242" w:type="dxa"/>
            <w:gridSpan w:val="2"/>
            <w:tcBorders>
              <w:top w:val="single" w:sz="4" w:space="0" w:color="auto"/>
              <w:left w:val="single" w:sz="4" w:space="0" w:color="auto"/>
              <w:bottom w:val="single" w:sz="4" w:space="0" w:color="auto"/>
            </w:tcBorders>
            <w:shd w:val="clear" w:color="auto" w:fill="auto"/>
          </w:tcPr>
          <w:p w14:paraId="7340D7A2" w14:textId="77777777" w:rsidR="00F03ABD" w:rsidRPr="00973D41"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tcPr>
          <w:p w14:paraId="199D498E" w14:textId="77777777" w:rsidR="00F03ABD" w:rsidRPr="00973D41" w:rsidRDefault="00F03ABD" w:rsidP="00F03ABD">
            <w:pPr>
              <w:pStyle w:val="para"/>
              <w:rPr>
                <w:rFonts w:ascii="Century Gothic" w:hAnsi="Century Gothic" w:cs="Calibri"/>
                <w:sz w:val="20"/>
                <w:szCs w:val="20"/>
                <w:lang w:val="fr-FR"/>
              </w:rPr>
            </w:pPr>
          </w:p>
        </w:tc>
      </w:tr>
      <w:tr w:rsidR="00F03ABD" w:rsidRPr="00887FD3" w14:paraId="60D033A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319" w:type="dxa"/>
            <w:gridSpan w:val="5"/>
            <w:tcBorders>
              <w:top w:val="single" w:sz="4" w:space="0" w:color="auto"/>
              <w:left w:val="single" w:sz="4" w:space="0" w:color="auto"/>
              <w:bottom w:val="single" w:sz="4" w:space="0" w:color="auto"/>
            </w:tcBorders>
            <w:shd w:val="clear" w:color="auto" w:fill="92D050"/>
          </w:tcPr>
          <w:p w14:paraId="2764CB19" w14:textId="2D3A9D1F" w:rsidR="00F03ABD" w:rsidRPr="00887FD3" w:rsidRDefault="000E57CF" w:rsidP="00F03ABD">
            <w:pPr>
              <w:pStyle w:val="para"/>
              <w:rPr>
                <w:rFonts w:ascii="Century Gothic" w:hAnsi="Century Gothic" w:cs="Calibri"/>
                <w:color w:val="FFFFFF" w:themeColor="background1"/>
                <w:sz w:val="20"/>
                <w:szCs w:val="20"/>
              </w:rPr>
            </w:pPr>
            <w:r w:rsidRPr="000E57CF">
              <w:rPr>
                <w:rFonts w:ascii="Century Gothic" w:hAnsi="Century Gothic" w:cs="Calibri"/>
                <w:color w:val="FFFFFF" w:themeColor="background1"/>
                <w:sz w:val="20"/>
                <w:szCs w:val="20"/>
              </w:rPr>
              <w:t xml:space="preserve">Entretien et </w:t>
            </w:r>
            <w:proofErr w:type="spellStart"/>
            <w:r w:rsidRPr="000E57CF">
              <w:rPr>
                <w:rFonts w:ascii="Century Gothic" w:hAnsi="Century Gothic" w:cs="Calibri"/>
                <w:color w:val="FFFFFF" w:themeColor="background1"/>
                <w:sz w:val="20"/>
                <w:szCs w:val="20"/>
              </w:rPr>
              <w:t>hygiène</w:t>
            </w:r>
            <w:proofErr w:type="spellEnd"/>
          </w:p>
        </w:tc>
      </w:tr>
      <w:tr w:rsidR="00F03ABD" w:rsidRPr="00887FD3" w14:paraId="20A2CCE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191C1218"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71FC1388" w14:textId="3BC3F502" w:rsidR="00F03ABD" w:rsidRPr="00887FD3" w:rsidRDefault="00F03ABD" w:rsidP="00F03ABD">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6E8648FB" w14:textId="42A0A182" w:rsidR="00F03ABD" w:rsidRPr="00887FD3" w:rsidRDefault="00F03ABD" w:rsidP="00F03ABD">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30AAB9B3" w14:textId="48732755" w:rsidR="00F03ABD" w:rsidRPr="00887FD3" w:rsidRDefault="00F03ABD" w:rsidP="00F03ABD">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1F0529D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77BE" w14:textId="3129F450"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B7FA23D" w14:textId="11FCDDDE" w:rsidR="00F03ABD" w:rsidRPr="0036043C" w:rsidRDefault="0036043C" w:rsidP="0036043C">
            <w:pPr>
              <w:rPr>
                <w:rFonts w:ascii="Century Gothic" w:hAnsi="Century Gothic" w:cs="Calibri"/>
                <w:b/>
                <w:color w:val="000000" w:themeColor="text1"/>
                <w:sz w:val="20"/>
                <w:szCs w:val="20"/>
                <w:lang w:val="fr-FR"/>
              </w:rPr>
            </w:pPr>
            <w:r w:rsidRPr="0036043C">
              <w:rPr>
                <w:rFonts w:ascii="Century Gothic" w:hAnsi="Century Gothic" w:cs="Calibri"/>
                <w:sz w:val="20"/>
                <w:szCs w:val="20"/>
                <w:lang w:val="fr-FR"/>
              </w:rPr>
              <w:t>Des systèmes d'entretien et d'hygiène doivent être en place pour garantir que des normes d'hygiène appropriées sont appliquées à tout moment et que le risque de contamination du produit est minimisé.</w:t>
            </w:r>
          </w:p>
        </w:tc>
        <w:tc>
          <w:tcPr>
            <w:tcW w:w="1242" w:type="dxa"/>
            <w:gridSpan w:val="2"/>
            <w:tcBorders>
              <w:top w:val="single" w:sz="4" w:space="0" w:color="auto"/>
              <w:left w:val="single" w:sz="4" w:space="0" w:color="auto"/>
              <w:bottom w:val="single" w:sz="4" w:space="0" w:color="auto"/>
            </w:tcBorders>
            <w:shd w:val="clear" w:color="auto" w:fill="auto"/>
          </w:tcPr>
          <w:p w14:paraId="6A8005DA" w14:textId="77777777" w:rsidR="00F03ABD" w:rsidRPr="0036043C"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C6D7A99" w14:textId="77777777" w:rsidR="00F03ABD" w:rsidRPr="0036043C" w:rsidRDefault="00F03ABD" w:rsidP="00F03ABD">
            <w:pPr>
              <w:pStyle w:val="para"/>
              <w:rPr>
                <w:rFonts w:ascii="Century Gothic" w:hAnsi="Century Gothic" w:cs="Calibri"/>
                <w:b/>
                <w:color w:val="000000" w:themeColor="text1"/>
                <w:sz w:val="20"/>
                <w:szCs w:val="20"/>
                <w:lang w:val="fr-FR"/>
              </w:rPr>
            </w:pPr>
          </w:p>
        </w:tc>
      </w:tr>
      <w:tr w:rsidR="00F03ABD" w:rsidRPr="00A84B58" w14:paraId="6510E9B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543" w:type="dxa"/>
            <w:gridSpan w:val="2"/>
            <w:tcBorders>
              <w:top w:val="single" w:sz="4" w:space="0" w:color="auto"/>
              <w:left w:val="single" w:sz="4" w:space="0" w:color="auto"/>
              <w:bottom w:val="single" w:sz="4" w:space="0" w:color="auto"/>
              <w:right w:val="single" w:sz="4" w:space="0" w:color="auto"/>
            </w:tcBorders>
          </w:tcPr>
          <w:p w14:paraId="7416F8CA" w14:textId="084B6B15" w:rsidR="00F03ABD" w:rsidRPr="00A54372" w:rsidRDefault="00A54372" w:rsidP="00F03ABD">
            <w:pPr>
              <w:pStyle w:val="para"/>
              <w:rPr>
                <w:rFonts w:ascii="Century Gothic" w:hAnsi="Century Gothic" w:cs="Calibri"/>
                <w:sz w:val="20"/>
                <w:szCs w:val="20"/>
                <w:lang w:val="fr-FR"/>
              </w:rPr>
            </w:pPr>
            <w:r w:rsidRPr="00A54372">
              <w:rPr>
                <w:rFonts w:ascii="Century Gothic" w:hAnsi="Century Gothic"/>
                <w:sz w:val="20"/>
                <w:szCs w:val="20"/>
                <w:lang w:val="fr-FR"/>
              </w:rPr>
              <w:t>Les locaux et les équipements doivent être maintenus dans de bonnes conditions de propreté et d'hygiène.</w:t>
            </w:r>
          </w:p>
        </w:tc>
        <w:tc>
          <w:tcPr>
            <w:tcW w:w="1242" w:type="dxa"/>
            <w:gridSpan w:val="2"/>
            <w:tcBorders>
              <w:top w:val="single" w:sz="4" w:space="0" w:color="auto"/>
              <w:left w:val="single" w:sz="4" w:space="0" w:color="auto"/>
              <w:bottom w:val="single" w:sz="4" w:space="0" w:color="auto"/>
            </w:tcBorders>
            <w:shd w:val="clear" w:color="auto" w:fill="auto"/>
          </w:tcPr>
          <w:p w14:paraId="30535C2A" w14:textId="77777777" w:rsidR="00F03ABD" w:rsidRPr="00A54372"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090377A0" w14:textId="77777777" w:rsidR="00F03ABD" w:rsidRPr="00A54372" w:rsidRDefault="00F03ABD" w:rsidP="00F03ABD">
            <w:pPr>
              <w:pStyle w:val="para"/>
              <w:rPr>
                <w:rFonts w:ascii="Century Gothic" w:hAnsi="Century Gothic" w:cs="Calibri"/>
                <w:b/>
                <w:color w:val="000000" w:themeColor="text1"/>
                <w:sz w:val="20"/>
                <w:szCs w:val="20"/>
                <w:lang w:val="fr-FR"/>
              </w:rPr>
            </w:pPr>
          </w:p>
        </w:tc>
      </w:tr>
      <w:tr w:rsidR="00F03ABD" w:rsidRPr="00A84B58" w14:paraId="6BA45B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4.11.2</w:t>
            </w:r>
          </w:p>
        </w:tc>
        <w:tc>
          <w:tcPr>
            <w:tcW w:w="3543" w:type="dxa"/>
            <w:gridSpan w:val="2"/>
            <w:tcBorders>
              <w:top w:val="single" w:sz="4" w:space="0" w:color="auto"/>
              <w:left w:val="single" w:sz="4" w:space="0" w:color="auto"/>
              <w:bottom w:val="single" w:sz="4" w:space="0" w:color="auto"/>
              <w:right w:val="single" w:sz="4" w:space="0" w:color="auto"/>
            </w:tcBorders>
          </w:tcPr>
          <w:p w14:paraId="33488803" w14:textId="432F4472" w:rsidR="00996929" w:rsidRDefault="00996929" w:rsidP="00996929">
            <w:pPr>
              <w:rPr>
                <w:rFonts w:ascii="Century Gothic" w:hAnsi="Century Gothic"/>
                <w:sz w:val="20"/>
                <w:szCs w:val="20"/>
                <w:lang w:val="fr-FR"/>
              </w:rPr>
            </w:pPr>
            <w:r w:rsidRPr="00506BED">
              <w:rPr>
                <w:rFonts w:ascii="Century Gothic" w:hAnsi="Century Gothic"/>
                <w:sz w:val="20"/>
                <w:szCs w:val="20"/>
                <w:lang w:val="fr-FR"/>
              </w:rPr>
              <w:t>Des procédures de nettoyage et de désinfection documentées doivent être en place et maintenues pour le bâtiment, l'usine et tous les équipements.</w:t>
            </w:r>
          </w:p>
          <w:p w14:paraId="633CEC30" w14:textId="77777777" w:rsidR="00506BED" w:rsidRPr="00506BED" w:rsidRDefault="00506BED" w:rsidP="00996929">
            <w:pPr>
              <w:rPr>
                <w:rFonts w:ascii="Century Gothic" w:hAnsi="Century Gothic"/>
                <w:sz w:val="20"/>
                <w:szCs w:val="20"/>
                <w:lang w:val="fr-FR"/>
              </w:rPr>
            </w:pPr>
          </w:p>
          <w:p w14:paraId="55B5C35E" w14:textId="00969D8E" w:rsidR="00F03ABD" w:rsidRPr="00996929" w:rsidRDefault="00996929" w:rsidP="00996929">
            <w:pPr>
              <w:pStyle w:val="para"/>
              <w:rPr>
                <w:rFonts w:ascii="Century Gothic" w:hAnsi="Century Gothic" w:cs="Calibri"/>
                <w:sz w:val="20"/>
                <w:szCs w:val="20"/>
                <w:lang w:val="fr-FR"/>
              </w:rPr>
            </w:pPr>
            <w:r w:rsidRPr="00415CF4">
              <w:rPr>
                <w:rFonts w:ascii="Century Gothic" w:hAnsi="Century Gothic"/>
                <w:color w:val="auto"/>
                <w:sz w:val="20"/>
                <w:szCs w:val="20"/>
                <w:lang w:val="fr-FR"/>
              </w:rPr>
              <w:t>Les procédures doivent être mises en place pour garantir que les normes appropriées relatives au nettoyage sont respectées.</w:t>
            </w:r>
          </w:p>
        </w:tc>
        <w:tc>
          <w:tcPr>
            <w:tcW w:w="1242" w:type="dxa"/>
            <w:gridSpan w:val="2"/>
            <w:tcBorders>
              <w:top w:val="single" w:sz="4" w:space="0" w:color="auto"/>
              <w:left w:val="single" w:sz="4" w:space="0" w:color="auto"/>
              <w:bottom w:val="single" w:sz="4" w:space="0" w:color="auto"/>
            </w:tcBorders>
            <w:shd w:val="clear" w:color="auto" w:fill="auto"/>
          </w:tcPr>
          <w:p w14:paraId="3914CA36" w14:textId="77777777" w:rsidR="00F03ABD" w:rsidRPr="00996929"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D9E4405" w14:textId="77777777" w:rsidR="00F03ABD" w:rsidRPr="00996929" w:rsidRDefault="00F03ABD" w:rsidP="00F03ABD">
            <w:pPr>
              <w:pStyle w:val="para"/>
              <w:rPr>
                <w:rFonts w:ascii="Century Gothic" w:hAnsi="Century Gothic" w:cs="Calibri"/>
                <w:b/>
                <w:color w:val="000000" w:themeColor="text1"/>
                <w:sz w:val="20"/>
                <w:szCs w:val="20"/>
                <w:lang w:val="fr-FR"/>
              </w:rPr>
            </w:pPr>
          </w:p>
        </w:tc>
      </w:tr>
      <w:tr w:rsidR="00F03ABD" w:rsidRPr="00A84B58" w14:paraId="7DEC05B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4.11.4</w:t>
            </w:r>
          </w:p>
        </w:tc>
        <w:tc>
          <w:tcPr>
            <w:tcW w:w="3543" w:type="dxa"/>
            <w:gridSpan w:val="2"/>
            <w:tcBorders>
              <w:top w:val="single" w:sz="4" w:space="0" w:color="auto"/>
              <w:left w:val="single" w:sz="4" w:space="0" w:color="auto"/>
              <w:bottom w:val="single" w:sz="4" w:space="0" w:color="auto"/>
              <w:right w:val="single" w:sz="4" w:space="0" w:color="auto"/>
            </w:tcBorders>
          </w:tcPr>
          <w:p w14:paraId="0C01A27C" w14:textId="2FA6C80E" w:rsidR="00F03ABD" w:rsidRPr="00415CF4" w:rsidRDefault="000B18E7" w:rsidP="00F03ABD">
            <w:pPr>
              <w:pStyle w:val="para"/>
              <w:rPr>
                <w:rFonts w:ascii="Century Gothic" w:hAnsi="Century Gothic"/>
                <w:sz w:val="20"/>
                <w:szCs w:val="20"/>
                <w:lang w:val="fr-FR"/>
              </w:rPr>
            </w:pPr>
            <w:r w:rsidRPr="00E90E05">
              <w:rPr>
                <w:rFonts w:ascii="Century Gothic" w:hAnsi="Century Gothic"/>
                <w:sz w:val="20"/>
                <w:szCs w:val="20"/>
                <w:lang w:val="fr-FR"/>
              </w:rPr>
              <w:t xml:space="preserve">Les moyens permettant d'effectuer le nettoyage doivent être disponibles. </w:t>
            </w:r>
            <w:r w:rsidRPr="00415CF4">
              <w:rPr>
                <w:rFonts w:ascii="Century Gothic" w:hAnsi="Century Gothic"/>
                <w:sz w:val="20"/>
                <w:szCs w:val="20"/>
                <w:lang w:val="fr-FR"/>
              </w:rPr>
              <w:t>Lorsqu'il est nécessaire de démonter les équipements pour procéder à leur nettoyage ou d'entrer dans des équipements de grande taille pour les nettoyer, ces tâches doivent être planifiées de manière appropriée et, le cas échéant, prévues en dehors des périodes de production. Le personnel chargé du nettoyage doit être correctement formé ou avoir accès à une assistance technique lorsqu'il est nécessaire de pénétrer dans les équipements pour procéder à leur nettoyage.</w:t>
            </w:r>
          </w:p>
        </w:tc>
        <w:tc>
          <w:tcPr>
            <w:tcW w:w="1242" w:type="dxa"/>
            <w:gridSpan w:val="2"/>
            <w:tcBorders>
              <w:top w:val="single" w:sz="4" w:space="0" w:color="auto"/>
              <w:left w:val="single" w:sz="4" w:space="0" w:color="auto"/>
              <w:bottom w:val="single" w:sz="4" w:space="0" w:color="auto"/>
            </w:tcBorders>
            <w:shd w:val="clear" w:color="auto" w:fill="auto"/>
          </w:tcPr>
          <w:p w14:paraId="35C338B4" w14:textId="77777777" w:rsidR="00F03ABD" w:rsidRPr="000B18E7"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D631A13" w14:textId="77777777" w:rsidR="00F03ABD" w:rsidRPr="000B18E7" w:rsidRDefault="00F03ABD" w:rsidP="00F03ABD">
            <w:pPr>
              <w:pStyle w:val="para"/>
              <w:rPr>
                <w:rFonts w:ascii="Century Gothic" w:hAnsi="Century Gothic" w:cs="Calibri"/>
                <w:b/>
                <w:color w:val="000000" w:themeColor="text1"/>
                <w:sz w:val="20"/>
                <w:szCs w:val="20"/>
                <w:lang w:val="fr-FR"/>
              </w:rPr>
            </w:pPr>
          </w:p>
        </w:tc>
      </w:tr>
      <w:tr w:rsidR="00F03ABD" w:rsidRPr="00A84B58" w14:paraId="288EB33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4.11.6</w:t>
            </w:r>
          </w:p>
        </w:tc>
        <w:tc>
          <w:tcPr>
            <w:tcW w:w="3543" w:type="dxa"/>
            <w:gridSpan w:val="2"/>
            <w:tcBorders>
              <w:top w:val="single" w:sz="4" w:space="0" w:color="auto"/>
              <w:left w:val="single" w:sz="4" w:space="0" w:color="auto"/>
              <w:bottom w:val="single" w:sz="4" w:space="0" w:color="auto"/>
              <w:right w:val="single" w:sz="4" w:space="0" w:color="auto"/>
            </w:tcBorders>
          </w:tcPr>
          <w:p w14:paraId="24B5CB71" w14:textId="77777777" w:rsidR="00E90E05" w:rsidRPr="000B4426" w:rsidRDefault="00E90E05" w:rsidP="00E90E05">
            <w:pPr>
              <w:rPr>
                <w:rFonts w:ascii="Century Gothic" w:hAnsi="Century Gothic"/>
                <w:sz w:val="20"/>
                <w:szCs w:val="20"/>
                <w:lang w:val="fr-FR"/>
              </w:rPr>
            </w:pPr>
            <w:r w:rsidRPr="000B4426">
              <w:rPr>
                <w:rFonts w:ascii="Century Gothic" w:hAnsi="Century Gothic"/>
                <w:sz w:val="20"/>
                <w:szCs w:val="20"/>
                <w:lang w:val="fr-FR"/>
              </w:rPr>
              <w:t>Les équipements de nettoyage doivent être :</w:t>
            </w:r>
          </w:p>
          <w:p w14:paraId="6D4A7169" w14:textId="77777777" w:rsidR="00E90E05" w:rsidRPr="000B4426" w:rsidRDefault="00E90E05" w:rsidP="00B97D71">
            <w:pPr>
              <w:pStyle w:val="ListBullet"/>
              <w:rPr>
                <w:color w:val="auto"/>
              </w:rPr>
            </w:pPr>
            <w:r w:rsidRPr="000B4426">
              <w:rPr>
                <w:color w:val="auto"/>
              </w:rPr>
              <w:lastRenderedPageBreak/>
              <w:t>conçus de manière hygiénique et adaptés à l'usage prévu</w:t>
            </w:r>
          </w:p>
          <w:p w14:paraId="789204FD" w14:textId="77777777" w:rsidR="00E90E05" w:rsidRPr="000B4426" w:rsidRDefault="00E90E05" w:rsidP="00B97D71">
            <w:pPr>
              <w:pStyle w:val="ListBullet"/>
              <w:rPr>
                <w:color w:val="auto"/>
              </w:rPr>
            </w:pPr>
            <w:r w:rsidRPr="000B4426">
              <w:rPr>
                <w:color w:val="auto"/>
              </w:rPr>
              <w:t>identifiés correctement en fonction de leur usage prévu (c-à-d. code couleur ou étiquette)</w:t>
            </w:r>
          </w:p>
          <w:p w14:paraId="6C03069C" w14:textId="68CC16C2" w:rsidR="00E90E05" w:rsidRPr="000B4426" w:rsidRDefault="00E90E05" w:rsidP="00B97D71">
            <w:pPr>
              <w:pStyle w:val="ListBullet"/>
              <w:rPr>
                <w:color w:val="auto"/>
              </w:rPr>
            </w:pPr>
            <w:r w:rsidRPr="000B4426">
              <w:rPr>
                <w:color w:val="auto"/>
              </w:rPr>
              <w:t>propres et stockés de manière hygiénique pour éviter la contamination.</w:t>
            </w:r>
          </w:p>
        </w:tc>
        <w:tc>
          <w:tcPr>
            <w:tcW w:w="1242" w:type="dxa"/>
            <w:gridSpan w:val="2"/>
            <w:tcBorders>
              <w:top w:val="single" w:sz="4" w:space="0" w:color="auto"/>
              <w:left w:val="single" w:sz="4" w:space="0" w:color="auto"/>
              <w:bottom w:val="single" w:sz="4" w:space="0" w:color="auto"/>
            </w:tcBorders>
            <w:shd w:val="clear" w:color="auto" w:fill="auto"/>
          </w:tcPr>
          <w:p w14:paraId="4B218A74" w14:textId="77777777" w:rsidR="00F03ABD" w:rsidRPr="00E90E05" w:rsidRDefault="00F03ABD" w:rsidP="00F03ABD">
            <w:pPr>
              <w:pStyle w:val="para"/>
              <w:rPr>
                <w:rFonts w:ascii="Century Gothic" w:hAnsi="Century Gothic" w:cs="Calibri"/>
                <w:b/>
                <w:color w:val="000000" w:themeColor="text1"/>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0C960AD" w14:textId="77777777" w:rsidR="00F03ABD" w:rsidRPr="00E90E05" w:rsidRDefault="00F03ABD" w:rsidP="00F03ABD">
            <w:pPr>
              <w:pStyle w:val="para"/>
              <w:rPr>
                <w:rFonts w:ascii="Century Gothic" w:hAnsi="Century Gothic" w:cs="Calibri"/>
                <w:b/>
                <w:color w:val="000000" w:themeColor="text1"/>
                <w:sz w:val="20"/>
                <w:szCs w:val="20"/>
                <w:lang w:val="fr-FR"/>
              </w:rPr>
            </w:pPr>
          </w:p>
        </w:tc>
      </w:tr>
      <w:tr w:rsidR="00F03ABD" w:rsidRPr="00A84B58" w14:paraId="13DA399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319" w:type="dxa"/>
            <w:gridSpan w:val="5"/>
            <w:tcBorders>
              <w:top w:val="single" w:sz="4" w:space="0" w:color="auto"/>
              <w:left w:val="single" w:sz="4" w:space="0" w:color="auto"/>
              <w:bottom w:val="single" w:sz="4" w:space="0" w:color="auto"/>
            </w:tcBorders>
            <w:shd w:val="clear" w:color="auto" w:fill="92D050"/>
          </w:tcPr>
          <w:p w14:paraId="203B0923" w14:textId="695350C3" w:rsidR="00F03ABD" w:rsidRPr="004F6B50" w:rsidRDefault="004F6B50" w:rsidP="00F03ABD">
            <w:pPr>
              <w:pStyle w:val="para"/>
              <w:rPr>
                <w:rFonts w:ascii="Century Gothic" w:hAnsi="Century Gothic" w:cs="Calibri"/>
                <w:sz w:val="20"/>
                <w:szCs w:val="20"/>
                <w:lang w:val="fr-FR"/>
              </w:rPr>
            </w:pPr>
            <w:r w:rsidRPr="004F6B50">
              <w:rPr>
                <w:rFonts w:ascii="Century Gothic" w:hAnsi="Century Gothic" w:cs="Calibri"/>
                <w:color w:val="FFFFFF" w:themeColor="background1"/>
                <w:sz w:val="20"/>
                <w:szCs w:val="20"/>
                <w:lang w:val="fr-FR"/>
              </w:rPr>
              <w:t>Déchets et traitement des déchets</w:t>
            </w:r>
          </w:p>
        </w:tc>
      </w:tr>
      <w:tr w:rsidR="00F03ABD" w:rsidRPr="00887FD3" w14:paraId="33816BA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7A636B26"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auto"/>
          </w:tcPr>
          <w:p w14:paraId="7FFF665F" w14:textId="07AB69FF"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040740FA" w14:textId="77661AAD"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2554710B" w14:textId="41C0D54E"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6229D84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EF629" w14:textId="4F78C17F"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D63E29" w14:textId="46520AC9" w:rsidR="00F03ABD" w:rsidRPr="00840057" w:rsidRDefault="00840057" w:rsidP="00840057">
            <w:pPr>
              <w:rPr>
                <w:rFonts w:ascii="Century Gothic" w:hAnsi="Century Gothic" w:cs="Calibri"/>
                <w:b/>
                <w:sz w:val="20"/>
                <w:szCs w:val="20"/>
                <w:lang w:val="fr-FR"/>
              </w:rPr>
            </w:pPr>
            <w:r w:rsidRPr="00840057">
              <w:rPr>
                <w:rFonts w:ascii="Century Gothic" w:hAnsi="Century Gothic" w:cs="Calibri"/>
                <w:sz w:val="20"/>
                <w:szCs w:val="20"/>
                <w:lang w:val="fr-FR"/>
              </w:rPr>
              <w:t>Les déchets doivent être traités conformément aux exigences légales et pour éviter l'accumulation, le risque de contamination et l'attraction des nuisibles.</w:t>
            </w:r>
          </w:p>
        </w:tc>
        <w:tc>
          <w:tcPr>
            <w:tcW w:w="1242" w:type="dxa"/>
            <w:gridSpan w:val="2"/>
            <w:tcBorders>
              <w:top w:val="single" w:sz="4" w:space="0" w:color="auto"/>
              <w:left w:val="single" w:sz="4" w:space="0" w:color="auto"/>
              <w:bottom w:val="single" w:sz="4" w:space="0" w:color="auto"/>
            </w:tcBorders>
            <w:shd w:val="clear" w:color="auto" w:fill="auto"/>
          </w:tcPr>
          <w:p w14:paraId="381B9EBC" w14:textId="77777777" w:rsidR="00F03ABD" w:rsidRPr="00840057"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6A5653F" w14:textId="77777777" w:rsidR="00F03ABD" w:rsidRPr="00840057" w:rsidRDefault="00F03ABD" w:rsidP="00F03ABD">
            <w:pPr>
              <w:pStyle w:val="para"/>
              <w:rPr>
                <w:rFonts w:ascii="Century Gothic" w:hAnsi="Century Gothic" w:cs="Calibri"/>
                <w:b/>
                <w:sz w:val="20"/>
                <w:szCs w:val="20"/>
                <w:lang w:val="fr-FR"/>
              </w:rPr>
            </w:pPr>
          </w:p>
        </w:tc>
      </w:tr>
      <w:tr w:rsidR="00F03ABD" w:rsidRPr="00A84B58" w14:paraId="7636B79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543" w:type="dxa"/>
            <w:gridSpan w:val="2"/>
            <w:tcBorders>
              <w:top w:val="single" w:sz="4" w:space="0" w:color="auto"/>
              <w:left w:val="single" w:sz="4" w:space="0" w:color="auto"/>
              <w:bottom w:val="single" w:sz="4" w:space="0" w:color="auto"/>
              <w:right w:val="single" w:sz="4" w:space="0" w:color="auto"/>
            </w:tcBorders>
          </w:tcPr>
          <w:p w14:paraId="5956E155" w14:textId="141B86C7" w:rsidR="00F03ABD" w:rsidRPr="00E3369E" w:rsidRDefault="00E3369E" w:rsidP="00F03ABD">
            <w:pPr>
              <w:pStyle w:val="para"/>
              <w:rPr>
                <w:rFonts w:ascii="Century Gothic" w:hAnsi="Century Gothic" w:cs="Calibri"/>
                <w:sz w:val="20"/>
                <w:szCs w:val="20"/>
                <w:lang w:val="fr-FR"/>
              </w:rPr>
            </w:pPr>
            <w:r w:rsidRPr="00705745">
              <w:rPr>
                <w:rFonts w:ascii="Century Gothic" w:hAnsi="Century Gothic"/>
                <w:sz w:val="20"/>
                <w:szCs w:val="20"/>
                <w:lang w:val="fr-FR"/>
              </w:rPr>
              <w:t>Lorsqu'une licence est requise par la loi pour le retrait des déchets, ces derniers doivent être retirés par des entrepreneurs autorisés.</w:t>
            </w:r>
          </w:p>
        </w:tc>
        <w:tc>
          <w:tcPr>
            <w:tcW w:w="1242" w:type="dxa"/>
            <w:gridSpan w:val="2"/>
            <w:tcBorders>
              <w:top w:val="single" w:sz="4" w:space="0" w:color="auto"/>
              <w:left w:val="single" w:sz="4" w:space="0" w:color="auto"/>
              <w:bottom w:val="single" w:sz="4" w:space="0" w:color="auto"/>
            </w:tcBorders>
            <w:shd w:val="clear" w:color="auto" w:fill="auto"/>
          </w:tcPr>
          <w:p w14:paraId="750F61F4" w14:textId="77777777" w:rsidR="00F03ABD" w:rsidRPr="00E3369E"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A2DB2F1" w14:textId="77777777" w:rsidR="00F03ABD" w:rsidRPr="00E3369E" w:rsidRDefault="00F03ABD" w:rsidP="00F03ABD">
            <w:pPr>
              <w:pStyle w:val="para"/>
              <w:rPr>
                <w:rFonts w:ascii="Century Gothic" w:hAnsi="Century Gothic" w:cs="Calibri"/>
                <w:b/>
                <w:sz w:val="20"/>
                <w:szCs w:val="20"/>
                <w:lang w:val="fr-FR"/>
              </w:rPr>
            </w:pPr>
          </w:p>
        </w:tc>
      </w:tr>
      <w:tr w:rsidR="00F03ABD" w:rsidRPr="00A84B58" w14:paraId="0973AA3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543" w:type="dxa"/>
            <w:gridSpan w:val="2"/>
            <w:tcBorders>
              <w:top w:val="single" w:sz="4" w:space="0" w:color="auto"/>
              <w:left w:val="single" w:sz="4" w:space="0" w:color="auto"/>
              <w:bottom w:val="single" w:sz="4" w:space="0" w:color="auto"/>
              <w:right w:val="single" w:sz="4" w:space="0" w:color="auto"/>
            </w:tcBorders>
          </w:tcPr>
          <w:p w14:paraId="1C631AED" w14:textId="77777777" w:rsidR="00530FAD" w:rsidRPr="000B4426" w:rsidRDefault="00530FAD" w:rsidP="00530FAD">
            <w:pPr>
              <w:rPr>
                <w:rFonts w:ascii="Century Gothic" w:hAnsi="Century Gothic"/>
                <w:sz w:val="20"/>
                <w:szCs w:val="20"/>
                <w:lang w:val="fr-FR"/>
              </w:rPr>
            </w:pPr>
            <w:r w:rsidRPr="000B4426">
              <w:rPr>
                <w:rFonts w:ascii="Century Gothic" w:hAnsi="Century Gothic"/>
                <w:sz w:val="20"/>
                <w:szCs w:val="20"/>
                <w:lang w:val="fr-FR"/>
              </w:rPr>
              <w:t>Les conteneurs à déchets intérieurs et extérieurs, et des pièces réservées aux installations de gestion des déchets doivent être organisés de manière à minimiser les risques. Ceux-ci doivent être :</w:t>
            </w:r>
          </w:p>
          <w:p w14:paraId="6C52FE44" w14:textId="77777777" w:rsidR="00DE3DC7" w:rsidRPr="000B4426" w:rsidRDefault="00DE3DC7" w:rsidP="00530FAD">
            <w:pPr>
              <w:rPr>
                <w:rFonts w:ascii="Century Gothic" w:hAnsi="Century Gothic"/>
                <w:sz w:val="20"/>
                <w:szCs w:val="20"/>
                <w:lang w:val="fr-FR"/>
              </w:rPr>
            </w:pPr>
          </w:p>
          <w:p w14:paraId="210CB27E" w14:textId="77777777" w:rsidR="00530FAD" w:rsidRPr="000B4426" w:rsidRDefault="00530FAD" w:rsidP="00B97D71">
            <w:pPr>
              <w:pStyle w:val="ListBullet"/>
              <w:rPr>
                <w:color w:val="auto"/>
              </w:rPr>
            </w:pPr>
            <w:r w:rsidRPr="000B4426">
              <w:rPr>
                <w:color w:val="auto"/>
              </w:rPr>
              <w:t>clairement identifiés</w:t>
            </w:r>
          </w:p>
          <w:p w14:paraId="7F284EAE" w14:textId="77777777" w:rsidR="00530FAD" w:rsidRPr="000B4426" w:rsidRDefault="00530FAD" w:rsidP="00B97D71">
            <w:pPr>
              <w:pStyle w:val="ListBullet"/>
              <w:rPr>
                <w:color w:val="auto"/>
              </w:rPr>
            </w:pPr>
            <w:r w:rsidRPr="000B4426">
              <w:rPr>
                <w:color w:val="auto"/>
              </w:rPr>
              <w:t>conçus pour être simples d'utilisation et facilement nettoyables</w:t>
            </w:r>
          </w:p>
          <w:p w14:paraId="485F7148" w14:textId="77777777" w:rsidR="00530FAD" w:rsidRPr="000B4426" w:rsidRDefault="00530FAD" w:rsidP="00B97D71">
            <w:pPr>
              <w:pStyle w:val="ListBullet"/>
              <w:rPr>
                <w:color w:val="auto"/>
              </w:rPr>
            </w:pPr>
            <w:r w:rsidRPr="000B4426">
              <w:rPr>
                <w:color w:val="auto"/>
              </w:rPr>
              <w:t>bien entretenus pour permettre le nettoyage et, le cas échéant, la désinfection</w:t>
            </w:r>
          </w:p>
          <w:p w14:paraId="1089AB9B" w14:textId="77777777" w:rsidR="00530FAD" w:rsidRPr="000B4426" w:rsidRDefault="00530FAD" w:rsidP="00B97D71">
            <w:pPr>
              <w:pStyle w:val="ListBullet"/>
              <w:rPr>
                <w:color w:val="auto"/>
              </w:rPr>
            </w:pPr>
            <w:r w:rsidRPr="000B4426">
              <w:rPr>
                <w:color w:val="auto"/>
              </w:rPr>
              <w:t>vidés à une fréquence adéquate.</w:t>
            </w:r>
          </w:p>
          <w:p w14:paraId="7925BDA8" w14:textId="0C8901A0" w:rsidR="00705745" w:rsidRPr="000B4426" w:rsidRDefault="00530FAD" w:rsidP="00530FAD">
            <w:pPr>
              <w:rPr>
                <w:rFonts w:ascii="Century Gothic" w:hAnsi="Century Gothic" w:cs="Calibri"/>
                <w:sz w:val="20"/>
                <w:szCs w:val="20"/>
                <w:lang w:val="fr-FR"/>
              </w:rPr>
            </w:pPr>
            <w:r w:rsidRPr="000B4426">
              <w:rPr>
                <w:rFonts w:ascii="Century Gothic" w:hAnsi="Century Gothic"/>
                <w:sz w:val="20"/>
                <w:szCs w:val="20"/>
                <w:lang w:val="fr-FR"/>
              </w:rPr>
              <w:t>Les conteneurs à déchets extérieurs doivent être couverts ou avec les portes fermées, le cas échéant.</w:t>
            </w:r>
          </w:p>
        </w:tc>
        <w:tc>
          <w:tcPr>
            <w:tcW w:w="1242" w:type="dxa"/>
            <w:gridSpan w:val="2"/>
            <w:tcBorders>
              <w:top w:val="single" w:sz="4" w:space="0" w:color="auto"/>
              <w:left w:val="single" w:sz="4" w:space="0" w:color="auto"/>
              <w:bottom w:val="single" w:sz="4" w:space="0" w:color="auto"/>
            </w:tcBorders>
            <w:shd w:val="clear" w:color="auto" w:fill="auto"/>
          </w:tcPr>
          <w:p w14:paraId="37E9D8C8" w14:textId="77777777" w:rsidR="00F03ABD" w:rsidRPr="00705745"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212E54B0" w14:textId="77777777" w:rsidR="00F03ABD" w:rsidRPr="00705745" w:rsidRDefault="00F03ABD" w:rsidP="00F03ABD">
            <w:pPr>
              <w:pStyle w:val="para"/>
              <w:rPr>
                <w:rFonts w:ascii="Century Gothic" w:hAnsi="Century Gothic" w:cs="Calibri"/>
                <w:b/>
                <w:sz w:val="20"/>
                <w:szCs w:val="20"/>
                <w:lang w:val="fr-FR"/>
              </w:rPr>
            </w:pPr>
          </w:p>
        </w:tc>
      </w:tr>
      <w:tr w:rsidR="00F03ABD" w:rsidRPr="00F954B8" w14:paraId="479F1C1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319" w:type="dxa"/>
            <w:gridSpan w:val="5"/>
            <w:tcBorders>
              <w:top w:val="single" w:sz="4" w:space="0" w:color="auto"/>
              <w:left w:val="single" w:sz="4" w:space="0" w:color="auto"/>
              <w:bottom w:val="single" w:sz="4" w:space="0" w:color="auto"/>
            </w:tcBorders>
            <w:shd w:val="clear" w:color="auto" w:fill="92D050"/>
          </w:tcPr>
          <w:p w14:paraId="2BBB32F8" w14:textId="4462C5FF" w:rsidR="00F03ABD" w:rsidRPr="00F954B8" w:rsidRDefault="00F954B8" w:rsidP="00F03ABD">
            <w:pPr>
              <w:pStyle w:val="para"/>
              <w:rPr>
                <w:rFonts w:ascii="Century Gothic" w:hAnsi="Century Gothic" w:cs="Calibri"/>
                <w:color w:val="FFFFFF" w:themeColor="background1"/>
                <w:sz w:val="20"/>
                <w:szCs w:val="20"/>
                <w:lang w:val="fr-FR"/>
              </w:rPr>
            </w:pPr>
            <w:r w:rsidRPr="00F954B8">
              <w:rPr>
                <w:rFonts w:ascii="Century Gothic" w:hAnsi="Century Gothic" w:cs="Calibri"/>
                <w:color w:val="FFFFFF" w:themeColor="background1"/>
                <w:sz w:val="20"/>
                <w:szCs w:val="20"/>
                <w:lang w:val="fr-FR"/>
              </w:rPr>
              <w:t>Lutte contre les nuisibles</w:t>
            </w:r>
          </w:p>
        </w:tc>
      </w:tr>
      <w:tr w:rsidR="00F03ABD" w:rsidRPr="00887FD3" w14:paraId="70BA446E"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74BB172F"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543" w:type="dxa"/>
            <w:gridSpan w:val="2"/>
            <w:tcBorders>
              <w:top w:val="single" w:sz="4" w:space="0" w:color="auto"/>
              <w:left w:val="single" w:sz="4" w:space="0" w:color="auto"/>
              <w:bottom w:val="single" w:sz="4" w:space="0" w:color="auto"/>
            </w:tcBorders>
            <w:shd w:val="clear" w:color="auto" w:fill="auto"/>
          </w:tcPr>
          <w:p w14:paraId="654A4BF9" w14:textId="56A2F46D"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6E516D87" w14:textId="287CB03C"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44E3C2F0" w14:textId="540BD578"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A84B58" w14:paraId="73E74F2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5F917" w14:textId="145608C2"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3642A409" w14:textId="77777777" w:rsidR="00675762" w:rsidRPr="00415CF4" w:rsidRDefault="00675762" w:rsidP="00675762">
            <w:pPr>
              <w:rPr>
                <w:rFonts w:ascii="Century Gothic" w:hAnsi="Century Gothic" w:cs="Calibri"/>
                <w:color w:val="000000"/>
                <w:sz w:val="20"/>
                <w:szCs w:val="20"/>
                <w:lang w:val="fr-FR"/>
              </w:rPr>
            </w:pPr>
            <w:r w:rsidRPr="00675762">
              <w:rPr>
                <w:rFonts w:ascii="Century Gothic" w:hAnsi="Century Gothic" w:cs="Calibri"/>
                <w:color w:val="000000"/>
                <w:sz w:val="20"/>
                <w:szCs w:val="20"/>
                <w:lang w:val="fr-FR"/>
              </w:rPr>
              <w:t xml:space="preserve">L'ensemble du site doit avoir mis en place un programme efficace de gestion préventive des nuisibles afin de minimiser les risques de présence de nuisibles. </w:t>
            </w:r>
            <w:r w:rsidRPr="00415CF4">
              <w:rPr>
                <w:rFonts w:ascii="Century Gothic" w:hAnsi="Century Gothic" w:cs="Calibri"/>
                <w:color w:val="000000"/>
                <w:sz w:val="20"/>
                <w:szCs w:val="20"/>
                <w:lang w:val="fr-FR"/>
              </w:rPr>
              <w:t>Des moyens doivent être disponibles pour répondre rapidement à tout problème pouvant entraîner un risque pour les produits.</w:t>
            </w:r>
          </w:p>
          <w:p w14:paraId="0499DF63" w14:textId="77777777" w:rsidR="00675762" w:rsidRPr="00415CF4" w:rsidRDefault="00675762" w:rsidP="00675762">
            <w:pPr>
              <w:rPr>
                <w:rFonts w:ascii="Century Gothic" w:hAnsi="Century Gothic" w:cs="Calibri"/>
                <w:color w:val="000000"/>
                <w:sz w:val="20"/>
                <w:szCs w:val="20"/>
                <w:lang w:val="fr-FR"/>
              </w:rPr>
            </w:pPr>
          </w:p>
          <w:p w14:paraId="43A1C04C" w14:textId="614437AF" w:rsidR="00675762" w:rsidRPr="00675762" w:rsidRDefault="00675762" w:rsidP="00675762">
            <w:pPr>
              <w:rPr>
                <w:rFonts w:ascii="Century Gothic" w:hAnsi="Century Gothic" w:cs="Calibri"/>
                <w:b/>
                <w:sz w:val="20"/>
                <w:szCs w:val="20"/>
                <w:lang w:val="fr-FR"/>
              </w:rPr>
            </w:pPr>
            <w:r w:rsidRPr="00415CF4">
              <w:rPr>
                <w:rFonts w:ascii="Century Gothic" w:hAnsi="Century Gothic" w:cs="Calibri"/>
                <w:color w:val="000000"/>
                <w:sz w:val="20"/>
                <w:szCs w:val="20"/>
                <w:lang w:val="fr-FR"/>
              </w:rPr>
              <w:t>Les programmes de gestion des nuisibles doivent être conformes à l’ensemble de la législation en vigueur.</w:t>
            </w:r>
          </w:p>
        </w:tc>
        <w:tc>
          <w:tcPr>
            <w:tcW w:w="1242" w:type="dxa"/>
            <w:gridSpan w:val="2"/>
            <w:tcBorders>
              <w:top w:val="single" w:sz="4" w:space="0" w:color="auto"/>
              <w:left w:val="single" w:sz="4" w:space="0" w:color="auto"/>
              <w:bottom w:val="single" w:sz="4" w:space="0" w:color="auto"/>
            </w:tcBorders>
            <w:shd w:val="clear" w:color="auto" w:fill="auto"/>
          </w:tcPr>
          <w:p w14:paraId="2F5AEE64" w14:textId="77777777" w:rsidR="00F03ABD" w:rsidRPr="00675762"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E783071" w14:textId="77777777" w:rsidR="00F03ABD" w:rsidRPr="00675762" w:rsidRDefault="00F03ABD" w:rsidP="00F03ABD">
            <w:pPr>
              <w:pStyle w:val="para"/>
              <w:rPr>
                <w:rFonts w:ascii="Century Gothic" w:hAnsi="Century Gothic" w:cs="Calibri"/>
                <w:b/>
                <w:sz w:val="20"/>
                <w:szCs w:val="20"/>
                <w:lang w:val="fr-FR"/>
              </w:rPr>
            </w:pPr>
          </w:p>
        </w:tc>
      </w:tr>
      <w:tr w:rsidR="00F03ABD" w:rsidRPr="00A84B58" w14:paraId="57BCAD13"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543" w:type="dxa"/>
            <w:gridSpan w:val="2"/>
            <w:tcBorders>
              <w:top w:val="single" w:sz="4" w:space="0" w:color="auto"/>
              <w:left w:val="single" w:sz="4" w:space="0" w:color="auto"/>
              <w:bottom w:val="single" w:sz="4" w:space="0" w:color="auto"/>
              <w:right w:val="single" w:sz="4" w:space="0" w:color="auto"/>
            </w:tcBorders>
          </w:tcPr>
          <w:p w14:paraId="0917BE34" w14:textId="77777777" w:rsidR="00221FB7" w:rsidRPr="00221FB7" w:rsidRDefault="00221FB7" w:rsidP="00221FB7">
            <w:pPr>
              <w:rPr>
                <w:rFonts w:ascii="Century Gothic" w:hAnsi="Century Gothic"/>
                <w:color w:val="000000"/>
                <w:sz w:val="20"/>
                <w:szCs w:val="20"/>
                <w:lang w:val="fr-FR"/>
              </w:rPr>
            </w:pPr>
            <w:r w:rsidRPr="00221FB7">
              <w:rPr>
                <w:rFonts w:ascii="Century Gothic" w:hAnsi="Century Gothic"/>
                <w:color w:val="000000"/>
                <w:sz w:val="20"/>
                <w:szCs w:val="20"/>
                <w:lang w:val="fr-FR"/>
              </w:rPr>
              <w:t>Si une activité de nuisibles est détectée, elle ne doit pas présenter de risques de contamination des produits, des matières premières ou des emballages.</w:t>
            </w:r>
          </w:p>
          <w:p w14:paraId="5EF68F59" w14:textId="77777777" w:rsidR="00221FB7" w:rsidRPr="00221FB7" w:rsidRDefault="00221FB7" w:rsidP="00221FB7">
            <w:pPr>
              <w:rPr>
                <w:rFonts w:ascii="Century Gothic" w:hAnsi="Century Gothic"/>
                <w:color w:val="000000"/>
                <w:sz w:val="20"/>
                <w:szCs w:val="20"/>
                <w:lang w:val="fr-FR"/>
              </w:rPr>
            </w:pPr>
          </w:p>
          <w:p w14:paraId="1CFD58A3" w14:textId="6EE88F3A" w:rsidR="00221FB7" w:rsidRPr="00221FB7" w:rsidRDefault="00221FB7" w:rsidP="00221FB7">
            <w:pPr>
              <w:pStyle w:val="para"/>
              <w:rPr>
                <w:rFonts w:ascii="Century Gothic" w:hAnsi="Century Gothic" w:cs="Calibri"/>
                <w:sz w:val="20"/>
                <w:szCs w:val="20"/>
                <w:lang w:val="fr-FR"/>
              </w:rPr>
            </w:pPr>
            <w:r w:rsidRPr="00415CF4">
              <w:rPr>
                <w:rFonts w:ascii="Century Gothic" w:hAnsi="Century Gothic"/>
                <w:sz w:val="20"/>
                <w:szCs w:val="20"/>
                <w:lang w:val="fr-FR"/>
              </w:rPr>
              <w:t>La présence d'une infestation sur le site doit être consignée dans les enregistrements de gestion des nuisibles et être ciblée par un programme de contrôle des nuisibles efficace permettant d'éliminer ou de gérer l'infestation de manière à ce qu'elle ne présente aucun risque pour les produits, les matières premières ou les emballages.</w:t>
            </w:r>
          </w:p>
        </w:tc>
        <w:tc>
          <w:tcPr>
            <w:tcW w:w="1242" w:type="dxa"/>
            <w:gridSpan w:val="2"/>
            <w:tcBorders>
              <w:top w:val="single" w:sz="4" w:space="0" w:color="auto"/>
              <w:left w:val="single" w:sz="4" w:space="0" w:color="auto"/>
              <w:bottom w:val="single" w:sz="4" w:space="0" w:color="auto"/>
            </w:tcBorders>
            <w:shd w:val="clear" w:color="auto" w:fill="auto"/>
          </w:tcPr>
          <w:p w14:paraId="3E3E2BB9" w14:textId="77777777" w:rsidR="00F03ABD" w:rsidRPr="00221FB7"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72202F1F" w14:textId="77777777" w:rsidR="00F03ABD" w:rsidRPr="00221FB7" w:rsidRDefault="00F03ABD" w:rsidP="00F03ABD">
            <w:pPr>
              <w:pStyle w:val="para"/>
              <w:rPr>
                <w:rFonts w:ascii="Century Gothic" w:hAnsi="Century Gothic" w:cs="Calibri"/>
                <w:b/>
                <w:sz w:val="20"/>
                <w:szCs w:val="20"/>
                <w:lang w:val="fr-FR"/>
              </w:rPr>
            </w:pPr>
          </w:p>
        </w:tc>
      </w:tr>
      <w:tr w:rsidR="00F03ABD" w:rsidRPr="00A84B58" w14:paraId="75909FE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543" w:type="dxa"/>
            <w:gridSpan w:val="2"/>
            <w:tcBorders>
              <w:top w:val="single" w:sz="4" w:space="0" w:color="auto"/>
              <w:left w:val="single" w:sz="4" w:space="0" w:color="auto"/>
              <w:bottom w:val="single" w:sz="4" w:space="0" w:color="auto"/>
              <w:right w:val="single" w:sz="4" w:space="0" w:color="auto"/>
            </w:tcBorders>
          </w:tcPr>
          <w:p w14:paraId="26E3F1E2" w14:textId="77777777" w:rsidR="009B529F" w:rsidRPr="009B529F" w:rsidRDefault="009B529F" w:rsidP="009B529F">
            <w:pPr>
              <w:tabs>
                <w:tab w:val="left" w:pos="1305"/>
              </w:tabs>
              <w:rPr>
                <w:rFonts w:ascii="Century Gothic" w:hAnsi="Century Gothic"/>
                <w:color w:val="000000"/>
                <w:sz w:val="20"/>
                <w:szCs w:val="20"/>
                <w:lang w:val="fr-FR"/>
              </w:rPr>
            </w:pPr>
            <w:r w:rsidRPr="009B529F">
              <w:rPr>
                <w:rFonts w:ascii="Century Gothic" w:hAnsi="Century Gothic"/>
                <w:color w:val="000000"/>
                <w:sz w:val="20"/>
                <w:szCs w:val="20"/>
                <w:lang w:val="fr-FR"/>
              </w:rPr>
              <w:t>Le site doit soit recourir aux services d'une entreprise compétente de gestion des nuisibles, soit compter sur des employés formés correctement, afin de procéder à des inspections et à des traitements réguliers du site pour prévenir et éliminer toute infestation.</w:t>
            </w:r>
          </w:p>
          <w:p w14:paraId="0F6A4680" w14:textId="77777777" w:rsidR="009B529F" w:rsidRPr="009B529F" w:rsidRDefault="009B529F" w:rsidP="009B529F">
            <w:pPr>
              <w:tabs>
                <w:tab w:val="left" w:pos="1305"/>
              </w:tabs>
              <w:rPr>
                <w:rFonts w:ascii="Century Gothic" w:hAnsi="Century Gothic"/>
                <w:color w:val="000000"/>
                <w:sz w:val="20"/>
                <w:szCs w:val="20"/>
                <w:lang w:val="fr-FR"/>
              </w:rPr>
            </w:pPr>
          </w:p>
          <w:p w14:paraId="11C3380E" w14:textId="77777777" w:rsidR="009B529F" w:rsidRPr="00415CF4" w:rsidRDefault="009B529F" w:rsidP="009B529F">
            <w:pPr>
              <w:tabs>
                <w:tab w:val="left" w:pos="1305"/>
              </w:tabs>
              <w:rPr>
                <w:rFonts w:ascii="Century Gothic" w:hAnsi="Century Gothic"/>
                <w:color w:val="000000"/>
                <w:sz w:val="20"/>
                <w:szCs w:val="20"/>
                <w:lang w:val="fr-FR"/>
              </w:rPr>
            </w:pPr>
            <w:r w:rsidRPr="00415CF4">
              <w:rPr>
                <w:rFonts w:ascii="Century Gothic" w:hAnsi="Century Gothic"/>
                <w:color w:val="000000"/>
                <w:sz w:val="20"/>
                <w:szCs w:val="20"/>
                <w:lang w:val="fr-FR"/>
              </w:rPr>
              <w:t>La fréquence des inspections doit être déterminée sur la base d'une évaluation des risques et être documentée.</w:t>
            </w:r>
          </w:p>
          <w:p w14:paraId="79BF5BB4" w14:textId="77777777" w:rsidR="009B529F" w:rsidRPr="00415CF4" w:rsidRDefault="009B529F" w:rsidP="009B529F">
            <w:pPr>
              <w:tabs>
                <w:tab w:val="left" w:pos="1305"/>
              </w:tabs>
              <w:rPr>
                <w:rFonts w:ascii="Century Gothic" w:hAnsi="Century Gothic"/>
                <w:color w:val="000000"/>
                <w:sz w:val="20"/>
                <w:szCs w:val="20"/>
                <w:lang w:val="fr-FR"/>
              </w:rPr>
            </w:pPr>
          </w:p>
          <w:p w14:paraId="0ADFCAC0" w14:textId="094A3978" w:rsidR="009B529F" w:rsidRPr="009B529F" w:rsidRDefault="009B529F" w:rsidP="009B529F">
            <w:pPr>
              <w:pStyle w:val="para"/>
              <w:rPr>
                <w:rFonts w:ascii="Century Gothic" w:hAnsi="Century Gothic"/>
                <w:sz w:val="20"/>
                <w:szCs w:val="20"/>
                <w:lang w:val="fr-FR"/>
              </w:rPr>
            </w:pPr>
            <w:r w:rsidRPr="00415CF4">
              <w:rPr>
                <w:rFonts w:ascii="Century Gothic" w:hAnsi="Century Gothic"/>
                <w:sz w:val="20"/>
                <w:szCs w:val="20"/>
                <w:lang w:val="fr-FR"/>
              </w:rPr>
              <w:t xml:space="preserve">Lorsque les services d'une entreprise de gestion des nuisibles sont utilisés, l'étendue du service </w:t>
            </w:r>
            <w:r w:rsidRPr="00415CF4">
              <w:rPr>
                <w:rFonts w:ascii="Century Gothic" w:hAnsi="Century Gothic"/>
                <w:sz w:val="20"/>
                <w:szCs w:val="20"/>
                <w:lang w:val="fr-FR"/>
              </w:rPr>
              <w:lastRenderedPageBreak/>
              <w:t>doit être clairement définie et refléter les activités du site.</w:t>
            </w:r>
          </w:p>
        </w:tc>
        <w:tc>
          <w:tcPr>
            <w:tcW w:w="1242" w:type="dxa"/>
            <w:gridSpan w:val="2"/>
            <w:tcBorders>
              <w:top w:val="single" w:sz="4" w:space="0" w:color="auto"/>
              <w:left w:val="single" w:sz="4" w:space="0" w:color="auto"/>
              <w:bottom w:val="single" w:sz="4" w:space="0" w:color="auto"/>
            </w:tcBorders>
            <w:shd w:val="clear" w:color="auto" w:fill="auto"/>
          </w:tcPr>
          <w:p w14:paraId="4671F0CE" w14:textId="77777777" w:rsidR="00F03ABD" w:rsidRPr="009B529F"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C2FEC80" w14:textId="77777777" w:rsidR="00F03ABD" w:rsidRPr="009B529F" w:rsidRDefault="00F03ABD" w:rsidP="00F03ABD">
            <w:pPr>
              <w:pStyle w:val="para"/>
              <w:rPr>
                <w:rFonts w:ascii="Century Gothic" w:hAnsi="Century Gothic" w:cs="Calibri"/>
                <w:b/>
                <w:sz w:val="20"/>
                <w:szCs w:val="20"/>
                <w:lang w:val="fr-FR"/>
              </w:rPr>
            </w:pPr>
          </w:p>
        </w:tc>
      </w:tr>
      <w:tr w:rsidR="00F03ABD" w:rsidRPr="00A84B58" w14:paraId="1828F92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4.14.3</w:t>
            </w:r>
          </w:p>
        </w:tc>
        <w:tc>
          <w:tcPr>
            <w:tcW w:w="3543" w:type="dxa"/>
            <w:gridSpan w:val="2"/>
            <w:tcBorders>
              <w:top w:val="single" w:sz="4" w:space="0" w:color="auto"/>
              <w:left w:val="single" w:sz="4" w:space="0" w:color="auto"/>
              <w:bottom w:val="single" w:sz="4" w:space="0" w:color="auto"/>
              <w:right w:val="single" w:sz="4" w:space="0" w:color="auto"/>
            </w:tcBorders>
          </w:tcPr>
          <w:p w14:paraId="72F9EC88" w14:textId="73DAA882" w:rsidR="001A134E" w:rsidRPr="000B4426" w:rsidRDefault="001A134E" w:rsidP="001A134E">
            <w:pPr>
              <w:rPr>
                <w:rFonts w:ascii="Century Gothic" w:hAnsi="Century Gothic"/>
                <w:sz w:val="20"/>
                <w:szCs w:val="20"/>
                <w:lang w:val="fr-FR"/>
              </w:rPr>
            </w:pPr>
            <w:r w:rsidRPr="000B4426">
              <w:rPr>
                <w:rFonts w:ascii="Century Gothic" w:hAnsi="Century Gothic"/>
                <w:sz w:val="20"/>
                <w:szCs w:val="20"/>
                <w:lang w:val="fr-FR"/>
              </w:rPr>
              <w:t>Lorsqu'un site met en place sa propre gestion des nuisibles, il doit être en mesure de démontrer efficacement que:</w:t>
            </w:r>
          </w:p>
          <w:p w14:paraId="03B9395F" w14:textId="77777777" w:rsidR="00C03572" w:rsidRPr="000B4426" w:rsidRDefault="00C03572" w:rsidP="001A134E">
            <w:pPr>
              <w:rPr>
                <w:rFonts w:ascii="Century Gothic" w:hAnsi="Century Gothic"/>
                <w:sz w:val="20"/>
                <w:szCs w:val="20"/>
                <w:lang w:val="fr-FR"/>
              </w:rPr>
            </w:pPr>
          </w:p>
          <w:p w14:paraId="78F40F12" w14:textId="77777777" w:rsidR="001A134E" w:rsidRPr="000B4426" w:rsidRDefault="001A134E" w:rsidP="00B97D71">
            <w:pPr>
              <w:pStyle w:val="ListBullet"/>
              <w:rPr>
                <w:color w:val="auto"/>
              </w:rPr>
            </w:pPr>
            <w:r w:rsidRPr="000B4426">
              <w:rPr>
                <w:color w:val="auto"/>
              </w:rPr>
              <w:t>les opérations de gestion des nuisibles sont effectuées par des employés formés et compétents, disposant de connaissances suffisantes pour choisir les produits chimiques et les méthodes de protection adaptés à la lutte contre les nuisibles, et pour comprendre les limites de leur utilisation, en fonction de la biologie des nuisibles associés au site</w:t>
            </w:r>
          </w:p>
          <w:p w14:paraId="45F31482" w14:textId="77777777" w:rsidR="001A134E" w:rsidRPr="000B4426" w:rsidRDefault="001A134E" w:rsidP="00B97D71">
            <w:pPr>
              <w:pStyle w:val="ListBullet"/>
              <w:rPr>
                <w:color w:val="auto"/>
              </w:rPr>
            </w:pPr>
            <w:r w:rsidRPr="000B4426">
              <w:rPr>
                <w:color w:val="auto"/>
              </w:rPr>
              <w:t>les employés chargés des activités de gestion des nuisibles répondent aux exigences légales de formation ou d'enregistrement</w:t>
            </w:r>
          </w:p>
          <w:p w14:paraId="19669985" w14:textId="77777777" w:rsidR="001A134E" w:rsidRPr="000B4426" w:rsidRDefault="001A134E" w:rsidP="00B97D71">
            <w:pPr>
              <w:pStyle w:val="ListBullet"/>
              <w:rPr>
                <w:color w:val="auto"/>
              </w:rPr>
            </w:pPr>
            <w:r w:rsidRPr="000B4426">
              <w:rPr>
                <w:color w:val="auto"/>
              </w:rPr>
              <w:t>les moyens suffisants sont disponibles pour répondre à tout problème d'infestation</w:t>
            </w:r>
          </w:p>
          <w:p w14:paraId="101C3213" w14:textId="77777777" w:rsidR="001A134E" w:rsidRPr="000B4426" w:rsidRDefault="001A134E" w:rsidP="00B97D71">
            <w:pPr>
              <w:pStyle w:val="ListBullet"/>
              <w:rPr>
                <w:color w:val="auto"/>
              </w:rPr>
            </w:pPr>
            <w:r w:rsidRPr="000B4426">
              <w:rPr>
                <w:color w:val="auto"/>
              </w:rPr>
              <w:t>il existe un accès facile aux connaissances techniques spécialisées en cas de besoin</w:t>
            </w:r>
          </w:p>
          <w:p w14:paraId="708E8732" w14:textId="77777777" w:rsidR="001A134E" w:rsidRPr="000B4426" w:rsidRDefault="001A134E" w:rsidP="00B97D71">
            <w:pPr>
              <w:pStyle w:val="ListBullet"/>
              <w:rPr>
                <w:color w:val="auto"/>
              </w:rPr>
            </w:pPr>
            <w:r w:rsidRPr="000B4426">
              <w:rPr>
                <w:color w:val="auto"/>
              </w:rPr>
              <w:t>la législation régissant l'utilisation de produits de lutte contre les nuisibles est comprise et respectée</w:t>
            </w:r>
          </w:p>
          <w:p w14:paraId="0EA2658C" w14:textId="64782774" w:rsidR="001A134E" w:rsidRPr="000B4426" w:rsidRDefault="001A134E" w:rsidP="00B97D71">
            <w:pPr>
              <w:pStyle w:val="ListBullet"/>
              <w:rPr>
                <w:color w:val="auto"/>
              </w:rPr>
            </w:pPr>
            <w:r w:rsidRPr="000B4426">
              <w:rPr>
                <w:color w:val="auto"/>
              </w:rPr>
              <w:t>des installations spécifiques verrouillées sont utilisées pour stocker les pesticides.</w:t>
            </w:r>
          </w:p>
        </w:tc>
        <w:tc>
          <w:tcPr>
            <w:tcW w:w="1242" w:type="dxa"/>
            <w:gridSpan w:val="2"/>
            <w:tcBorders>
              <w:top w:val="single" w:sz="4" w:space="0" w:color="auto"/>
              <w:left w:val="single" w:sz="4" w:space="0" w:color="auto"/>
              <w:bottom w:val="single" w:sz="4" w:space="0" w:color="auto"/>
            </w:tcBorders>
            <w:shd w:val="clear" w:color="auto" w:fill="auto"/>
          </w:tcPr>
          <w:p w14:paraId="071E6BDA" w14:textId="77777777" w:rsidR="00F03ABD" w:rsidRPr="001A134E"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351C4251" w14:textId="77777777" w:rsidR="00F03ABD" w:rsidRPr="001A134E" w:rsidRDefault="00F03ABD" w:rsidP="00F03ABD">
            <w:pPr>
              <w:pStyle w:val="para"/>
              <w:rPr>
                <w:rFonts w:ascii="Century Gothic" w:hAnsi="Century Gothic" w:cs="Calibri"/>
                <w:b/>
                <w:sz w:val="20"/>
                <w:szCs w:val="20"/>
                <w:lang w:val="fr-FR"/>
              </w:rPr>
            </w:pPr>
          </w:p>
        </w:tc>
      </w:tr>
      <w:tr w:rsidR="00F03ABD" w:rsidRPr="00A84B58" w14:paraId="1D6BF74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4.14.4</w:t>
            </w:r>
          </w:p>
        </w:tc>
        <w:tc>
          <w:tcPr>
            <w:tcW w:w="3543" w:type="dxa"/>
            <w:gridSpan w:val="2"/>
            <w:tcBorders>
              <w:top w:val="single" w:sz="4" w:space="0" w:color="auto"/>
              <w:left w:val="single" w:sz="4" w:space="0" w:color="auto"/>
              <w:bottom w:val="single" w:sz="4" w:space="0" w:color="auto"/>
              <w:right w:val="single" w:sz="4" w:space="0" w:color="auto"/>
            </w:tcBorders>
          </w:tcPr>
          <w:p w14:paraId="065D68DB" w14:textId="4FA614B9" w:rsidR="00065905" w:rsidRPr="000B4426" w:rsidRDefault="00065905" w:rsidP="00B97D71">
            <w:pPr>
              <w:pStyle w:val="ListBullet"/>
              <w:numPr>
                <w:ilvl w:val="0"/>
                <w:numId w:val="0"/>
              </w:numPr>
              <w:ind w:left="622"/>
              <w:rPr>
                <w:color w:val="auto"/>
              </w:rPr>
            </w:pPr>
            <w:r w:rsidRPr="000B4426">
              <w:rPr>
                <w:color w:val="auto"/>
              </w:rPr>
              <w:t xml:space="preserve">Des documents et des enregistrements relatifs à la gestion des nuisibles doivent être conservés. Au </w:t>
            </w:r>
            <w:r w:rsidRPr="000B4426">
              <w:rPr>
                <w:color w:val="auto"/>
              </w:rPr>
              <w:lastRenderedPageBreak/>
              <w:t>minimum, cette procédure doit inclure:</w:t>
            </w:r>
          </w:p>
          <w:p w14:paraId="16D39FCC" w14:textId="77777777" w:rsidR="00E32A24" w:rsidRPr="000B4426" w:rsidRDefault="00E32A24" w:rsidP="00B97D71">
            <w:pPr>
              <w:pStyle w:val="ListBullet"/>
              <w:numPr>
                <w:ilvl w:val="0"/>
                <w:numId w:val="0"/>
              </w:numPr>
              <w:ind w:left="622"/>
              <w:rPr>
                <w:color w:val="auto"/>
              </w:rPr>
            </w:pPr>
          </w:p>
          <w:p w14:paraId="488C45C4" w14:textId="77777777" w:rsidR="00065905" w:rsidRPr="000B4426" w:rsidRDefault="00065905" w:rsidP="00B97D71">
            <w:pPr>
              <w:pStyle w:val="ListBullet"/>
              <w:rPr>
                <w:color w:val="auto"/>
              </w:rPr>
            </w:pPr>
            <w:r w:rsidRPr="000B4426">
              <w:rPr>
                <w:color w:val="auto"/>
              </w:rPr>
              <w:t>un plan actualisé de l'ensemble du site où les emplacements des dispositifs de lutte contre les nuisibles sont identifiés</w:t>
            </w:r>
          </w:p>
          <w:p w14:paraId="485D507C" w14:textId="77777777" w:rsidR="00065905" w:rsidRPr="000B4426" w:rsidRDefault="00065905" w:rsidP="00B97D71">
            <w:pPr>
              <w:pStyle w:val="ListBullet"/>
              <w:rPr>
                <w:color w:val="auto"/>
              </w:rPr>
            </w:pPr>
            <w:r w:rsidRPr="000B4426">
              <w:rPr>
                <w:color w:val="auto"/>
              </w:rPr>
              <w:t>l'identification des appâts et/ou des dispositifs de contrôle sur site</w:t>
            </w:r>
          </w:p>
          <w:p w14:paraId="3EE58E8C" w14:textId="77777777" w:rsidR="00065905" w:rsidRPr="000B4426" w:rsidRDefault="00065905" w:rsidP="00B97D71">
            <w:pPr>
              <w:pStyle w:val="ListBullet"/>
              <w:rPr>
                <w:color w:val="auto"/>
              </w:rPr>
            </w:pPr>
            <w:r w:rsidRPr="000B4426">
              <w:rPr>
                <w:color w:val="auto"/>
              </w:rPr>
              <w:t>les responsabilités clairement définies de la direction du site et du prestataire de services</w:t>
            </w:r>
          </w:p>
          <w:p w14:paraId="079A611D" w14:textId="77777777" w:rsidR="00065905" w:rsidRPr="000B4426" w:rsidRDefault="00065905" w:rsidP="00B97D71">
            <w:pPr>
              <w:pStyle w:val="ListBullet"/>
              <w:rPr>
                <w:color w:val="auto"/>
              </w:rPr>
            </w:pPr>
            <w:r w:rsidRPr="000B4426">
              <w:rPr>
                <w:color w:val="auto"/>
              </w:rPr>
              <w:t>les détails des produits de lutte contre les nuisibles utilisés, y compris les instructions pour leur utilisation efficace et les mesures à prendre en cas d'urgence</w:t>
            </w:r>
          </w:p>
          <w:p w14:paraId="488C3741" w14:textId="77777777" w:rsidR="00065905" w:rsidRPr="000B4426" w:rsidRDefault="00065905" w:rsidP="00B97D71">
            <w:pPr>
              <w:pStyle w:val="ListBullet"/>
              <w:rPr>
                <w:color w:val="auto"/>
              </w:rPr>
            </w:pPr>
            <w:r w:rsidRPr="000B4426">
              <w:rPr>
                <w:color w:val="auto"/>
              </w:rPr>
              <w:t>toute activité de nuisibles observée</w:t>
            </w:r>
          </w:p>
          <w:p w14:paraId="46308869" w14:textId="77777777" w:rsidR="00065905" w:rsidRPr="000B4426" w:rsidRDefault="00065905" w:rsidP="00B97D71">
            <w:pPr>
              <w:pStyle w:val="ListBullet"/>
              <w:rPr>
                <w:color w:val="auto"/>
              </w:rPr>
            </w:pPr>
            <w:r w:rsidRPr="000B4426">
              <w:rPr>
                <w:color w:val="auto"/>
              </w:rPr>
              <w:t>les détails des traitements utilisés pour la lutte contre les nuisibles.</w:t>
            </w:r>
          </w:p>
          <w:p w14:paraId="7A7C0013" w14:textId="4EEE0F24" w:rsidR="00065905" w:rsidRPr="000B4426" w:rsidRDefault="00065905" w:rsidP="00065905">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 xml:space="preserve">Les registres peuvent être imprimés (copie papier) ou stockés sur un système électronique (c-à-d. un système de </w:t>
            </w:r>
            <w:proofErr w:type="spellStart"/>
            <w:r w:rsidRPr="000B4426">
              <w:rPr>
                <w:rFonts w:ascii="Century Gothic" w:hAnsi="Century Gothic"/>
                <w:color w:val="auto"/>
                <w:sz w:val="20"/>
                <w:szCs w:val="20"/>
                <w:lang w:val="fr-FR"/>
              </w:rPr>
              <w:t>reporting</w:t>
            </w:r>
            <w:proofErr w:type="spellEnd"/>
            <w:r w:rsidRPr="000B4426">
              <w:rPr>
                <w:rFonts w:ascii="Century Gothic" w:hAnsi="Century Gothic"/>
                <w:color w:val="auto"/>
                <w:sz w:val="20"/>
                <w:szCs w:val="20"/>
                <w:lang w:val="fr-FR"/>
              </w:rPr>
              <w:t xml:space="preserve"> en ligne).</w:t>
            </w:r>
          </w:p>
        </w:tc>
        <w:tc>
          <w:tcPr>
            <w:tcW w:w="1242" w:type="dxa"/>
            <w:gridSpan w:val="2"/>
            <w:tcBorders>
              <w:top w:val="single" w:sz="4" w:space="0" w:color="auto"/>
              <w:left w:val="single" w:sz="4" w:space="0" w:color="auto"/>
              <w:bottom w:val="single" w:sz="4" w:space="0" w:color="auto"/>
            </w:tcBorders>
            <w:shd w:val="clear" w:color="auto" w:fill="auto"/>
          </w:tcPr>
          <w:p w14:paraId="021BC507" w14:textId="77777777" w:rsidR="00F03ABD" w:rsidRPr="00065905"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7E625536" w14:textId="77777777" w:rsidR="00F03ABD" w:rsidRPr="00065905" w:rsidRDefault="00F03ABD" w:rsidP="00F03ABD">
            <w:pPr>
              <w:pStyle w:val="para"/>
              <w:rPr>
                <w:rFonts w:ascii="Century Gothic" w:hAnsi="Century Gothic" w:cs="Calibri"/>
                <w:b/>
                <w:sz w:val="20"/>
                <w:szCs w:val="20"/>
                <w:lang w:val="fr-FR"/>
              </w:rPr>
            </w:pPr>
          </w:p>
        </w:tc>
      </w:tr>
      <w:tr w:rsidR="00F03ABD" w:rsidRPr="00A84B58" w14:paraId="64F7B0B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4.14.5</w:t>
            </w:r>
          </w:p>
        </w:tc>
        <w:tc>
          <w:tcPr>
            <w:tcW w:w="3543" w:type="dxa"/>
            <w:gridSpan w:val="2"/>
            <w:tcBorders>
              <w:top w:val="single" w:sz="4" w:space="0" w:color="auto"/>
              <w:left w:val="single" w:sz="4" w:space="0" w:color="auto"/>
              <w:bottom w:val="single" w:sz="4" w:space="0" w:color="auto"/>
              <w:right w:val="single" w:sz="4" w:space="0" w:color="auto"/>
            </w:tcBorders>
          </w:tcPr>
          <w:p w14:paraId="08F47D9A" w14:textId="77777777" w:rsidR="00AB7894" w:rsidRPr="00415CF4" w:rsidRDefault="00AB7894" w:rsidP="00AB7894">
            <w:pPr>
              <w:rPr>
                <w:rFonts w:ascii="Century Gothic" w:hAnsi="Century Gothic"/>
                <w:color w:val="000000"/>
                <w:sz w:val="20"/>
                <w:szCs w:val="20"/>
                <w:lang w:val="fr-FR"/>
              </w:rPr>
            </w:pPr>
            <w:r w:rsidRPr="00C80011">
              <w:rPr>
                <w:rFonts w:ascii="Century Gothic" w:hAnsi="Century Gothic"/>
                <w:color w:val="000000"/>
                <w:sz w:val="20"/>
                <w:szCs w:val="20"/>
                <w:lang w:val="fr-FR"/>
              </w:rPr>
              <w:t xml:space="preserve">Les stations d'appâts ou tout autre dispositif de surveillance ou de lutte contre les rongeurs doivent être situés de manière adéquate et entretenus pour éviter les risques de contamination du produit. </w:t>
            </w:r>
            <w:r w:rsidRPr="00415CF4">
              <w:rPr>
                <w:rFonts w:ascii="Century Gothic" w:hAnsi="Century Gothic"/>
                <w:color w:val="000000"/>
                <w:sz w:val="20"/>
                <w:szCs w:val="20"/>
                <w:lang w:val="fr-FR"/>
              </w:rPr>
              <w:t>Les appâts toxiques pour rongeurs ne doivent pas être utilisés dans les zones de production ou de stockage contenant des produits nus, sauf pour traiter une infestation active. Lorsque des appâts toxiques sont utilisés, ils doivent être sécurisés.</w:t>
            </w:r>
          </w:p>
          <w:p w14:paraId="49C62593" w14:textId="77777777" w:rsidR="00AB7894" w:rsidRPr="00415CF4" w:rsidRDefault="00AB7894" w:rsidP="00AB7894">
            <w:pPr>
              <w:rPr>
                <w:rFonts w:ascii="Century Gothic" w:hAnsi="Century Gothic"/>
                <w:color w:val="000000"/>
                <w:sz w:val="20"/>
                <w:szCs w:val="20"/>
                <w:lang w:val="fr-FR"/>
              </w:rPr>
            </w:pPr>
          </w:p>
          <w:p w14:paraId="1837F9C5" w14:textId="26832A0E" w:rsidR="00AB7894" w:rsidRPr="00AB7894" w:rsidRDefault="00AB7894" w:rsidP="00AB7894">
            <w:pPr>
              <w:pStyle w:val="para"/>
              <w:rPr>
                <w:rFonts w:ascii="Century Gothic" w:hAnsi="Century Gothic" w:cs="Calibri"/>
                <w:sz w:val="20"/>
                <w:szCs w:val="20"/>
                <w:lang w:val="fr-FR"/>
              </w:rPr>
            </w:pPr>
            <w:r w:rsidRPr="00415CF4">
              <w:rPr>
                <w:rFonts w:ascii="Century Gothic" w:hAnsi="Century Gothic"/>
                <w:sz w:val="20"/>
                <w:szCs w:val="20"/>
                <w:lang w:val="fr-FR"/>
              </w:rPr>
              <w:lastRenderedPageBreak/>
              <w:t>Toute station d'appâts manquante doit faire l'objet d'une consignation, d'une analyse et d'une enquête.</w:t>
            </w:r>
          </w:p>
        </w:tc>
        <w:tc>
          <w:tcPr>
            <w:tcW w:w="1242" w:type="dxa"/>
            <w:gridSpan w:val="2"/>
            <w:tcBorders>
              <w:top w:val="single" w:sz="4" w:space="0" w:color="auto"/>
              <w:left w:val="single" w:sz="4" w:space="0" w:color="auto"/>
              <w:bottom w:val="single" w:sz="4" w:space="0" w:color="auto"/>
            </w:tcBorders>
            <w:shd w:val="clear" w:color="auto" w:fill="auto"/>
          </w:tcPr>
          <w:p w14:paraId="3675C3D9" w14:textId="77777777" w:rsidR="00F03ABD" w:rsidRPr="00AB7894"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5EE72808" w14:textId="77777777" w:rsidR="00F03ABD" w:rsidRPr="00AB7894" w:rsidRDefault="00F03ABD" w:rsidP="00F03ABD">
            <w:pPr>
              <w:pStyle w:val="para"/>
              <w:rPr>
                <w:rFonts w:ascii="Century Gothic" w:hAnsi="Century Gothic" w:cs="Calibri"/>
                <w:b/>
                <w:sz w:val="20"/>
                <w:szCs w:val="20"/>
                <w:lang w:val="fr-FR"/>
              </w:rPr>
            </w:pPr>
          </w:p>
        </w:tc>
      </w:tr>
      <w:tr w:rsidR="00F03ABD" w:rsidRPr="000B4426" w14:paraId="3D9E69E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4.14.6</w:t>
            </w:r>
          </w:p>
        </w:tc>
        <w:tc>
          <w:tcPr>
            <w:tcW w:w="3543" w:type="dxa"/>
            <w:gridSpan w:val="2"/>
            <w:tcBorders>
              <w:top w:val="single" w:sz="4" w:space="0" w:color="auto"/>
              <w:left w:val="single" w:sz="4" w:space="0" w:color="auto"/>
              <w:bottom w:val="single" w:sz="4" w:space="0" w:color="auto"/>
              <w:right w:val="single" w:sz="4" w:space="0" w:color="auto"/>
            </w:tcBorders>
          </w:tcPr>
          <w:p w14:paraId="4722A30E" w14:textId="4AB7AA3E" w:rsidR="00F03ABD" w:rsidRPr="00C80011" w:rsidRDefault="00C80011" w:rsidP="00F03ABD">
            <w:pPr>
              <w:pStyle w:val="para"/>
              <w:rPr>
                <w:rFonts w:ascii="Century Gothic" w:hAnsi="Century Gothic" w:cs="Calibri"/>
                <w:sz w:val="20"/>
                <w:szCs w:val="20"/>
                <w:lang w:val="fr-FR"/>
              </w:rPr>
            </w:pPr>
            <w:r w:rsidRPr="00A80A2A">
              <w:rPr>
                <w:rFonts w:ascii="Century Gothic" w:hAnsi="Century Gothic"/>
                <w:sz w:val="20"/>
                <w:szCs w:val="20"/>
                <w:lang w:val="fr-FR"/>
              </w:rPr>
              <w:t xml:space="preserve">Les dispositifs d'extermination des insectes, les pièges à phéromones et/ou autres dispositifs de surveillance des insectes doivent être installés à une distance appropriée et être opérationnels. </w:t>
            </w:r>
            <w:r w:rsidRPr="00415CF4">
              <w:rPr>
                <w:rFonts w:ascii="Century Gothic" w:hAnsi="Century Gothic"/>
                <w:sz w:val="20"/>
                <w:szCs w:val="20"/>
                <w:lang w:val="fr-FR"/>
              </w:rPr>
              <w:t>S'il existe un risque d'expulsion d'insectes du dispositif d'extermination des mouches et de contamination du produit, des systèmes et des équipements alternatifs doivent être utilisés.</w:t>
            </w:r>
          </w:p>
        </w:tc>
        <w:tc>
          <w:tcPr>
            <w:tcW w:w="1242" w:type="dxa"/>
            <w:gridSpan w:val="2"/>
            <w:tcBorders>
              <w:top w:val="single" w:sz="4" w:space="0" w:color="auto"/>
              <w:left w:val="single" w:sz="4" w:space="0" w:color="auto"/>
              <w:bottom w:val="single" w:sz="4" w:space="0" w:color="auto"/>
            </w:tcBorders>
            <w:shd w:val="clear" w:color="auto" w:fill="auto"/>
          </w:tcPr>
          <w:p w14:paraId="16D636F7" w14:textId="77777777" w:rsidR="00F03ABD" w:rsidRPr="00C80011"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33076445" w14:textId="77777777" w:rsidR="00F03ABD" w:rsidRPr="00C80011" w:rsidRDefault="00F03ABD" w:rsidP="00F03ABD">
            <w:pPr>
              <w:pStyle w:val="para"/>
              <w:rPr>
                <w:rFonts w:ascii="Century Gothic" w:hAnsi="Century Gothic" w:cs="Calibri"/>
                <w:b/>
                <w:sz w:val="20"/>
                <w:szCs w:val="20"/>
                <w:lang w:val="fr-FR"/>
              </w:rPr>
            </w:pPr>
          </w:p>
        </w:tc>
      </w:tr>
      <w:tr w:rsidR="00F03ABD" w:rsidRPr="000B4426" w14:paraId="4BC1B37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4.14.8</w:t>
            </w:r>
          </w:p>
        </w:tc>
        <w:tc>
          <w:tcPr>
            <w:tcW w:w="3543" w:type="dxa"/>
            <w:gridSpan w:val="2"/>
            <w:tcBorders>
              <w:top w:val="single" w:sz="4" w:space="0" w:color="auto"/>
              <w:left w:val="single" w:sz="4" w:space="0" w:color="auto"/>
              <w:bottom w:val="single" w:sz="4" w:space="0" w:color="auto"/>
              <w:right w:val="single" w:sz="4" w:space="0" w:color="auto"/>
            </w:tcBorders>
          </w:tcPr>
          <w:p w14:paraId="59856F24" w14:textId="7B55C9DD" w:rsidR="00F03ABD" w:rsidRPr="00A80A2A" w:rsidRDefault="00A80A2A" w:rsidP="00F03ABD">
            <w:pPr>
              <w:pStyle w:val="para"/>
              <w:rPr>
                <w:rFonts w:ascii="Century Gothic" w:hAnsi="Century Gothic" w:cs="Calibri"/>
                <w:sz w:val="20"/>
                <w:szCs w:val="20"/>
                <w:lang w:val="fr-FR"/>
              </w:rPr>
            </w:pPr>
            <w:r w:rsidRPr="00A80A2A">
              <w:rPr>
                <w:rFonts w:ascii="Century Gothic" w:hAnsi="Century Gothic"/>
                <w:sz w:val="20"/>
                <w:szCs w:val="20"/>
                <w:lang w:val="fr-FR"/>
              </w:rPr>
              <w:t xml:space="preserve">Dans le cas d'une infestation ou de preuve d'activité de nuisibles, des actions immédiates doivent être prises pour identifier les produits à risque et minimiser les risques de contamination des produits. </w:t>
            </w:r>
            <w:r w:rsidRPr="00415CF4">
              <w:rPr>
                <w:rFonts w:ascii="Century Gothic" w:hAnsi="Century Gothic"/>
                <w:sz w:val="20"/>
                <w:szCs w:val="20"/>
                <w:lang w:val="fr-FR"/>
              </w:rPr>
              <w:t>Tout</w:t>
            </w:r>
            <w:r w:rsidRPr="00A80A2A">
              <w:rPr>
                <w:lang w:val="fr-FR"/>
              </w:rPr>
              <w:t xml:space="preserve"> </w:t>
            </w:r>
            <w:r w:rsidRPr="00415CF4">
              <w:rPr>
                <w:rFonts w:ascii="Century Gothic" w:hAnsi="Century Gothic"/>
                <w:sz w:val="20"/>
                <w:szCs w:val="20"/>
                <w:lang w:val="fr-FR"/>
              </w:rPr>
              <w:t>produit potentiellement affecté doit faire l'objet de la procédure relative aux produits non conformes.</w:t>
            </w:r>
          </w:p>
        </w:tc>
        <w:tc>
          <w:tcPr>
            <w:tcW w:w="1242" w:type="dxa"/>
            <w:gridSpan w:val="2"/>
            <w:tcBorders>
              <w:top w:val="single" w:sz="4" w:space="0" w:color="auto"/>
              <w:left w:val="single" w:sz="4" w:space="0" w:color="auto"/>
              <w:bottom w:val="single" w:sz="4" w:space="0" w:color="auto"/>
            </w:tcBorders>
            <w:shd w:val="clear" w:color="auto" w:fill="auto"/>
          </w:tcPr>
          <w:p w14:paraId="6F05AA91" w14:textId="77777777" w:rsidR="00F03ABD" w:rsidRPr="00A80A2A"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76D6B7F" w14:textId="77777777" w:rsidR="00F03ABD" w:rsidRPr="00A80A2A" w:rsidRDefault="00F03ABD" w:rsidP="00F03ABD">
            <w:pPr>
              <w:pStyle w:val="para"/>
              <w:rPr>
                <w:rFonts w:ascii="Century Gothic" w:hAnsi="Century Gothic" w:cs="Calibri"/>
                <w:b/>
                <w:sz w:val="20"/>
                <w:szCs w:val="20"/>
                <w:lang w:val="fr-FR"/>
              </w:rPr>
            </w:pPr>
          </w:p>
        </w:tc>
      </w:tr>
      <w:tr w:rsidR="00F03ABD" w:rsidRPr="000B4426" w14:paraId="0578294B"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F03ABD" w:rsidRPr="00887FD3" w:rsidRDefault="00F03ABD" w:rsidP="00F03ABD">
            <w:pPr>
              <w:rPr>
                <w:rFonts w:ascii="Century Gothic" w:hAnsi="Century Gothic"/>
                <w:sz w:val="20"/>
                <w:szCs w:val="20"/>
              </w:rPr>
            </w:pPr>
            <w:r w:rsidRPr="00887FD3">
              <w:rPr>
                <w:rFonts w:ascii="Century Gothic" w:hAnsi="Century Gothic" w:cs="Calibri"/>
                <w:b/>
                <w:sz w:val="20"/>
                <w:szCs w:val="20"/>
              </w:rPr>
              <w:t>4.14.9</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F03ABD" w:rsidRPr="00887FD3" w:rsidRDefault="00F03ABD" w:rsidP="00F03ABD">
            <w:pPr>
              <w:rPr>
                <w:rFonts w:ascii="Century Gothic" w:hAnsi="Century Gothic"/>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2F712ED8" w14:textId="39A4A0F6" w:rsidR="00F03ABD" w:rsidRPr="001467F1" w:rsidRDefault="001467F1" w:rsidP="00F03ABD">
            <w:pPr>
              <w:pStyle w:val="para"/>
              <w:rPr>
                <w:rFonts w:ascii="Century Gothic" w:hAnsi="Century Gothic" w:cs="Calibri"/>
                <w:sz w:val="20"/>
                <w:szCs w:val="20"/>
                <w:lang w:val="fr-FR"/>
              </w:rPr>
            </w:pPr>
            <w:r w:rsidRPr="001467F1">
              <w:rPr>
                <w:rFonts w:ascii="Century Gothic" w:hAnsi="Century Gothic"/>
                <w:sz w:val="20"/>
                <w:szCs w:val="20"/>
                <w:lang w:val="fr-FR"/>
              </w:rPr>
              <w:t xml:space="preserve">Des enregistrements relatifs à l'inspection de gestion des nuisibles, aux méthodes de lutte contre les nuisibles ainsi qu'aux recommandations et aux actions prises en matière d'hygiène doivent être conservés. </w:t>
            </w:r>
            <w:r w:rsidRPr="00415CF4">
              <w:rPr>
                <w:rFonts w:ascii="Century Gothic" w:hAnsi="Century Gothic"/>
                <w:sz w:val="20"/>
                <w:szCs w:val="20"/>
                <w:lang w:val="fr-FR"/>
              </w:rPr>
              <w:t>Il est de la responsabilité du site de s'assurer que toutes les recommandations pertinentes émises par son fournisseur de services ou par son expert interne sont mises en place rapidement.</w:t>
            </w:r>
          </w:p>
        </w:tc>
        <w:tc>
          <w:tcPr>
            <w:tcW w:w="1242" w:type="dxa"/>
            <w:gridSpan w:val="2"/>
            <w:tcBorders>
              <w:top w:val="single" w:sz="4" w:space="0" w:color="auto"/>
              <w:left w:val="single" w:sz="4" w:space="0" w:color="auto"/>
              <w:bottom w:val="single" w:sz="4" w:space="0" w:color="auto"/>
            </w:tcBorders>
            <w:shd w:val="clear" w:color="auto" w:fill="auto"/>
          </w:tcPr>
          <w:p w14:paraId="241EEBFD" w14:textId="77777777" w:rsidR="00F03ABD" w:rsidRPr="001467F1"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51500261" w14:textId="77777777" w:rsidR="00F03ABD" w:rsidRPr="001467F1" w:rsidRDefault="00F03ABD" w:rsidP="00F03ABD">
            <w:pPr>
              <w:pStyle w:val="para"/>
              <w:rPr>
                <w:rFonts w:ascii="Century Gothic" w:hAnsi="Century Gothic" w:cs="Calibri"/>
                <w:b/>
                <w:sz w:val="20"/>
                <w:szCs w:val="20"/>
                <w:lang w:val="fr-FR"/>
              </w:rPr>
            </w:pPr>
          </w:p>
        </w:tc>
      </w:tr>
      <w:tr w:rsidR="00F03ABD" w:rsidRPr="000B4426" w14:paraId="06F8682A"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F03ABD" w:rsidRPr="00887FD3" w:rsidRDefault="00F03ABD" w:rsidP="00F03ABD">
            <w:pPr>
              <w:rPr>
                <w:rFonts w:ascii="Century Gothic" w:hAnsi="Century Gothic" w:cs="Calibri"/>
                <w:b/>
                <w:sz w:val="20"/>
                <w:szCs w:val="20"/>
              </w:rPr>
            </w:pPr>
            <w:r w:rsidRPr="00887FD3">
              <w:rPr>
                <w:rFonts w:ascii="Century Gothic" w:hAnsi="Century Gothic" w:cs="Calibri"/>
                <w:b/>
                <w:sz w:val="20"/>
                <w:szCs w:val="20"/>
              </w:rPr>
              <w:t>4.14.12</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F03ABD" w:rsidRPr="00887FD3" w:rsidRDefault="00F03ABD" w:rsidP="00F03ABD">
            <w:pPr>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EC84583" w14:textId="18394C0D" w:rsidR="00F03ABD" w:rsidRPr="00BF4EE3" w:rsidRDefault="00BF4EE3" w:rsidP="00F03ABD">
            <w:pPr>
              <w:pStyle w:val="para"/>
              <w:rPr>
                <w:rFonts w:ascii="Century Gothic" w:hAnsi="Century Gothic" w:cs="Calibri"/>
                <w:sz w:val="20"/>
                <w:szCs w:val="20"/>
                <w:lang w:val="fr-FR"/>
              </w:rPr>
            </w:pPr>
            <w:r w:rsidRPr="00BF4EE3">
              <w:rPr>
                <w:rFonts w:ascii="Century Gothic" w:hAnsi="Century Gothic"/>
                <w:sz w:val="20"/>
                <w:szCs w:val="20"/>
                <w:lang w:val="fr-FR"/>
              </w:rPr>
              <w:t>Le personnel doit reconnaître les signes d'une activité de nuisibles et être conscient de l'importance d'informer un supérieur désigné de toute preuve d’une telle activité.</w:t>
            </w:r>
          </w:p>
        </w:tc>
        <w:tc>
          <w:tcPr>
            <w:tcW w:w="1242" w:type="dxa"/>
            <w:gridSpan w:val="2"/>
            <w:tcBorders>
              <w:top w:val="single" w:sz="4" w:space="0" w:color="auto"/>
              <w:left w:val="single" w:sz="4" w:space="0" w:color="auto"/>
              <w:bottom w:val="single" w:sz="4" w:space="0" w:color="auto"/>
            </w:tcBorders>
            <w:shd w:val="clear" w:color="auto" w:fill="auto"/>
          </w:tcPr>
          <w:p w14:paraId="241F890F" w14:textId="77777777" w:rsidR="00F03ABD" w:rsidRPr="00BF4EE3"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68D9CF73" w14:textId="77777777" w:rsidR="00F03ABD" w:rsidRPr="00BF4EE3" w:rsidRDefault="00F03ABD" w:rsidP="00F03ABD">
            <w:pPr>
              <w:pStyle w:val="para"/>
              <w:rPr>
                <w:rFonts w:ascii="Century Gothic" w:hAnsi="Century Gothic" w:cs="Calibri"/>
                <w:b/>
                <w:sz w:val="20"/>
                <w:szCs w:val="20"/>
                <w:lang w:val="fr-FR"/>
              </w:rPr>
            </w:pPr>
          </w:p>
        </w:tc>
      </w:tr>
      <w:tr w:rsidR="00F03ABD" w:rsidRPr="00B20623" w14:paraId="207BFC0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319" w:type="dxa"/>
            <w:gridSpan w:val="5"/>
            <w:tcBorders>
              <w:top w:val="single" w:sz="4" w:space="0" w:color="auto"/>
              <w:left w:val="single" w:sz="4" w:space="0" w:color="auto"/>
              <w:bottom w:val="single" w:sz="4" w:space="0" w:color="auto"/>
            </w:tcBorders>
            <w:shd w:val="clear" w:color="auto" w:fill="92D050"/>
          </w:tcPr>
          <w:p w14:paraId="3A105AE6" w14:textId="7CE538E9" w:rsidR="00F03ABD" w:rsidRPr="00B20623" w:rsidRDefault="00B20623" w:rsidP="00F03ABD">
            <w:pPr>
              <w:pStyle w:val="para"/>
              <w:rPr>
                <w:rFonts w:ascii="Century Gothic" w:hAnsi="Century Gothic" w:cs="Calibri"/>
                <w:color w:val="FFFFFF" w:themeColor="background1"/>
                <w:sz w:val="20"/>
                <w:szCs w:val="20"/>
                <w:lang w:val="fr-FR"/>
              </w:rPr>
            </w:pPr>
            <w:r w:rsidRPr="00B20623">
              <w:rPr>
                <w:rFonts w:ascii="Century Gothic" w:hAnsi="Century Gothic" w:cs="Calibri"/>
                <w:color w:val="FFFFFF" w:themeColor="background1"/>
                <w:sz w:val="20"/>
                <w:szCs w:val="20"/>
                <w:lang w:val="fr-FR"/>
              </w:rPr>
              <w:t>Installations de stockage</w:t>
            </w:r>
          </w:p>
        </w:tc>
      </w:tr>
      <w:tr w:rsidR="00F03ABD" w:rsidRPr="00887FD3" w14:paraId="183F862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19DF847"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543" w:type="dxa"/>
            <w:gridSpan w:val="2"/>
            <w:tcBorders>
              <w:top w:val="single" w:sz="4" w:space="0" w:color="auto"/>
              <w:left w:val="single" w:sz="4" w:space="0" w:color="auto"/>
              <w:bottom w:val="single" w:sz="4" w:space="0" w:color="auto"/>
            </w:tcBorders>
            <w:shd w:val="clear" w:color="auto" w:fill="auto"/>
          </w:tcPr>
          <w:p w14:paraId="320BEEF6" w14:textId="52575498"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auto"/>
          </w:tcPr>
          <w:p w14:paraId="0EDB1A41" w14:textId="0AF1B3D8"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auto"/>
          </w:tcPr>
          <w:p w14:paraId="068ADCA6" w14:textId="3F53A0FC"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0B4426" w14:paraId="33FCC15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C156B" w14:textId="576C432C"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0E8E7328" w14:textId="5C6C7957" w:rsidR="00F03ABD" w:rsidRPr="00B4340B" w:rsidRDefault="00B4340B" w:rsidP="00B4340B">
            <w:pPr>
              <w:rPr>
                <w:rFonts w:ascii="Century Gothic" w:hAnsi="Century Gothic" w:cs="Calibri"/>
                <w:b/>
                <w:sz w:val="20"/>
                <w:szCs w:val="20"/>
                <w:lang w:val="fr-FR"/>
              </w:rPr>
            </w:pPr>
            <w:r w:rsidRPr="00B4340B">
              <w:rPr>
                <w:rFonts w:ascii="Century Gothic" w:hAnsi="Century Gothic" w:cs="Calibri"/>
                <w:sz w:val="20"/>
                <w:szCs w:val="20"/>
                <w:lang w:val="fr-FR"/>
              </w:rPr>
              <w:t>Toutes les installations utilisées pour le stockage des matières premières, des emballages, des produits en cours de transformation et des produits finis doivent être adaptées à leur utilisation prévue.</w:t>
            </w:r>
          </w:p>
        </w:tc>
        <w:tc>
          <w:tcPr>
            <w:tcW w:w="1242" w:type="dxa"/>
            <w:gridSpan w:val="2"/>
            <w:tcBorders>
              <w:top w:val="single" w:sz="4" w:space="0" w:color="auto"/>
              <w:left w:val="single" w:sz="4" w:space="0" w:color="auto"/>
              <w:bottom w:val="single" w:sz="4" w:space="0" w:color="auto"/>
            </w:tcBorders>
            <w:shd w:val="clear" w:color="auto" w:fill="auto"/>
          </w:tcPr>
          <w:p w14:paraId="09E46B60" w14:textId="77777777" w:rsidR="00F03ABD" w:rsidRPr="00B4340B"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1AF7EAF0" w14:textId="77777777" w:rsidR="00F03ABD" w:rsidRPr="00B4340B" w:rsidRDefault="00F03ABD" w:rsidP="00F03ABD">
            <w:pPr>
              <w:pStyle w:val="para"/>
              <w:rPr>
                <w:rFonts w:ascii="Century Gothic" w:hAnsi="Century Gothic" w:cs="Calibri"/>
                <w:b/>
                <w:sz w:val="20"/>
                <w:szCs w:val="20"/>
                <w:lang w:val="fr-FR"/>
              </w:rPr>
            </w:pPr>
          </w:p>
        </w:tc>
      </w:tr>
      <w:tr w:rsidR="00F03ABD" w:rsidRPr="000B4426" w14:paraId="17972B1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543" w:type="dxa"/>
            <w:gridSpan w:val="2"/>
            <w:tcBorders>
              <w:top w:val="single" w:sz="4" w:space="0" w:color="auto"/>
              <w:left w:val="single" w:sz="4" w:space="0" w:color="auto"/>
              <w:bottom w:val="single" w:sz="4" w:space="0" w:color="auto"/>
              <w:right w:val="single" w:sz="4" w:space="0" w:color="auto"/>
            </w:tcBorders>
          </w:tcPr>
          <w:p w14:paraId="0F0F662A" w14:textId="52972393" w:rsidR="00F03ABD" w:rsidRPr="00415CF4" w:rsidRDefault="00F03ABD" w:rsidP="00F03ABD">
            <w:pPr>
              <w:pStyle w:val="para"/>
              <w:rPr>
                <w:rFonts w:ascii="Century Gothic" w:hAnsi="Century Gothic"/>
                <w:sz w:val="20"/>
                <w:szCs w:val="20"/>
                <w:lang w:val="fr-FR"/>
              </w:rPr>
            </w:pPr>
            <w:r w:rsidRPr="00EB1BDC">
              <w:rPr>
                <w:rFonts w:ascii="Century Gothic" w:hAnsi="Century Gothic"/>
                <w:sz w:val="20"/>
                <w:szCs w:val="20"/>
                <w:lang w:val="fr-FR"/>
              </w:rPr>
              <w:t xml:space="preserve"> </w:t>
            </w:r>
            <w:r w:rsidR="00EB1BDC" w:rsidRPr="00EB1BDC">
              <w:rPr>
                <w:rFonts w:ascii="Century Gothic" w:hAnsi="Century Gothic"/>
                <w:sz w:val="20"/>
                <w:szCs w:val="20"/>
                <w:lang w:val="fr-FR"/>
              </w:rPr>
              <w:t xml:space="preserve">Lorsqu'un contrôle de la température est requis (c-à-d. pour les matières premières, les matières semi-finies ou les produits finis), la zone de stockage doit être en mesure de maintenir la température du produit conformément aux spécifications et elle doit être gérée de manière à garantir des températures spécifiques. </w:t>
            </w:r>
            <w:r w:rsidR="00EB1BDC" w:rsidRPr="00415CF4">
              <w:rPr>
                <w:rFonts w:ascii="Century Gothic" w:hAnsi="Century Gothic"/>
                <w:sz w:val="20"/>
                <w:szCs w:val="20"/>
                <w:lang w:val="fr-FR"/>
              </w:rPr>
              <w:t>Des équipements d'enregistrement des températures munis d'alarmes garantissant des températures adéquates doivent être installés sur toutes les installations de stockage, ou un système de vérification de consignation manuelle des températures doit être en place, généralement au moins toutes les 4 heures ou à une fréquence permettant une intervention avant que les températures des produits ne dépassent les limites définies garantissant la sécurité sanitaire, la légalité ou la qualité des produits.</w:t>
            </w:r>
          </w:p>
        </w:tc>
        <w:tc>
          <w:tcPr>
            <w:tcW w:w="1242" w:type="dxa"/>
            <w:gridSpan w:val="2"/>
            <w:tcBorders>
              <w:top w:val="single" w:sz="4" w:space="0" w:color="auto"/>
              <w:left w:val="single" w:sz="4" w:space="0" w:color="auto"/>
              <w:bottom w:val="single" w:sz="4" w:space="0" w:color="auto"/>
            </w:tcBorders>
            <w:shd w:val="clear" w:color="auto" w:fill="auto"/>
          </w:tcPr>
          <w:p w14:paraId="5CCF0F0E" w14:textId="77777777" w:rsidR="00F03ABD" w:rsidRPr="00EB1BDC"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0E8175F7" w14:textId="77777777" w:rsidR="00F03ABD" w:rsidRPr="00EB1BDC" w:rsidRDefault="00F03ABD" w:rsidP="00F03ABD">
            <w:pPr>
              <w:pStyle w:val="para"/>
              <w:rPr>
                <w:rFonts w:ascii="Century Gothic" w:hAnsi="Century Gothic" w:cs="Calibri"/>
                <w:b/>
                <w:sz w:val="20"/>
                <w:szCs w:val="20"/>
                <w:lang w:val="fr-FR"/>
              </w:rPr>
            </w:pPr>
          </w:p>
        </w:tc>
      </w:tr>
      <w:tr w:rsidR="00F03ABD" w:rsidRPr="000B4426" w14:paraId="6CC02D7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543" w:type="dxa"/>
            <w:gridSpan w:val="2"/>
            <w:tcBorders>
              <w:top w:val="single" w:sz="4" w:space="0" w:color="auto"/>
              <w:left w:val="single" w:sz="4" w:space="0" w:color="auto"/>
              <w:bottom w:val="single" w:sz="4" w:space="0" w:color="auto"/>
              <w:right w:val="single" w:sz="4" w:space="0" w:color="auto"/>
            </w:tcBorders>
          </w:tcPr>
          <w:p w14:paraId="16776CA0" w14:textId="642C2932" w:rsidR="00F03ABD" w:rsidRPr="00E139D3" w:rsidRDefault="00E139D3" w:rsidP="00F03ABD">
            <w:pPr>
              <w:pStyle w:val="para"/>
              <w:rPr>
                <w:rFonts w:ascii="Century Gothic" w:hAnsi="Century Gothic" w:cs="Calibri"/>
                <w:sz w:val="20"/>
                <w:szCs w:val="20"/>
                <w:lang w:val="fr-FR"/>
              </w:rPr>
            </w:pPr>
            <w:r w:rsidRPr="00E139D3">
              <w:rPr>
                <w:rFonts w:ascii="Century Gothic" w:hAnsi="Century Gothic"/>
                <w:sz w:val="20"/>
                <w:szCs w:val="20"/>
                <w:lang w:val="fr-FR"/>
              </w:rPr>
              <w:t>Lorsqu'un stockage en atmosphère maîtrisée est nécessaire, les conditions de stockage doivent être spécifiées et contrôlées efficacement. Des enregistrements relatifs aux conditions de stockage doivent être conservés.</w:t>
            </w:r>
          </w:p>
        </w:tc>
        <w:tc>
          <w:tcPr>
            <w:tcW w:w="1242" w:type="dxa"/>
            <w:gridSpan w:val="2"/>
            <w:tcBorders>
              <w:top w:val="single" w:sz="4" w:space="0" w:color="auto"/>
              <w:left w:val="single" w:sz="4" w:space="0" w:color="auto"/>
              <w:bottom w:val="single" w:sz="4" w:space="0" w:color="auto"/>
            </w:tcBorders>
            <w:shd w:val="clear" w:color="auto" w:fill="auto"/>
          </w:tcPr>
          <w:p w14:paraId="7E8EE926" w14:textId="77777777" w:rsidR="00F03ABD" w:rsidRPr="00E139D3"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4B934B65" w14:textId="77777777" w:rsidR="00F03ABD" w:rsidRPr="00E139D3" w:rsidRDefault="00F03ABD" w:rsidP="00F03ABD">
            <w:pPr>
              <w:pStyle w:val="para"/>
              <w:rPr>
                <w:rFonts w:ascii="Century Gothic" w:hAnsi="Century Gothic" w:cs="Calibri"/>
                <w:b/>
                <w:sz w:val="20"/>
                <w:szCs w:val="20"/>
                <w:lang w:val="fr-FR"/>
              </w:rPr>
            </w:pPr>
          </w:p>
        </w:tc>
      </w:tr>
      <w:tr w:rsidR="00F03ABD" w:rsidRPr="000B4426" w14:paraId="10FA6FE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543" w:type="dxa"/>
            <w:gridSpan w:val="2"/>
            <w:tcBorders>
              <w:top w:val="single" w:sz="4" w:space="0" w:color="auto"/>
              <w:left w:val="single" w:sz="4" w:space="0" w:color="auto"/>
              <w:bottom w:val="single" w:sz="4" w:space="0" w:color="auto"/>
              <w:right w:val="single" w:sz="4" w:space="0" w:color="auto"/>
            </w:tcBorders>
          </w:tcPr>
          <w:p w14:paraId="3B78EF5C" w14:textId="3803F20B" w:rsidR="00F03ABD" w:rsidRPr="007572B4" w:rsidRDefault="007572B4" w:rsidP="00F03ABD">
            <w:pPr>
              <w:pStyle w:val="para"/>
              <w:rPr>
                <w:rFonts w:ascii="Century Gothic" w:hAnsi="Century Gothic" w:cs="Calibri"/>
                <w:sz w:val="20"/>
                <w:szCs w:val="20"/>
                <w:lang w:val="fr-FR"/>
              </w:rPr>
            </w:pPr>
            <w:r w:rsidRPr="007572B4">
              <w:rPr>
                <w:rFonts w:ascii="Century Gothic" w:hAnsi="Century Gothic"/>
                <w:sz w:val="20"/>
                <w:szCs w:val="20"/>
                <w:lang w:val="fr-FR"/>
              </w:rPr>
              <w:t xml:space="preserve">Lorsqu'un stockage en extérieur est nécessaire, les produits doivent être protégés de la contamination et de la détérioration. </w:t>
            </w:r>
            <w:r w:rsidRPr="00415CF4">
              <w:rPr>
                <w:rFonts w:ascii="Century Gothic" w:hAnsi="Century Gothic"/>
                <w:sz w:val="20"/>
                <w:szCs w:val="20"/>
                <w:lang w:val="fr-FR"/>
              </w:rPr>
              <w:t xml:space="preserve">Les produits doivent </w:t>
            </w:r>
            <w:r w:rsidRPr="00415CF4">
              <w:rPr>
                <w:rFonts w:ascii="Century Gothic" w:hAnsi="Century Gothic"/>
                <w:sz w:val="20"/>
                <w:szCs w:val="20"/>
                <w:lang w:val="fr-FR"/>
              </w:rPr>
              <w:lastRenderedPageBreak/>
              <w:t>être examinés pour vérifier qu'ils sont adéquats avant d'être introduits dans l'usine.</w:t>
            </w:r>
          </w:p>
        </w:tc>
        <w:tc>
          <w:tcPr>
            <w:tcW w:w="1242" w:type="dxa"/>
            <w:gridSpan w:val="2"/>
            <w:tcBorders>
              <w:top w:val="single" w:sz="4" w:space="0" w:color="auto"/>
              <w:left w:val="single" w:sz="4" w:space="0" w:color="auto"/>
              <w:bottom w:val="single" w:sz="4" w:space="0" w:color="auto"/>
            </w:tcBorders>
            <w:shd w:val="clear" w:color="auto" w:fill="auto"/>
          </w:tcPr>
          <w:p w14:paraId="29837EE1" w14:textId="77777777" w:rsidR="00F03ABD" w:rsidRPr="007572B4"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34A74B24" w14:textId="77777777" w:rsidR="00F03ABD" w:rsidRPr="007572B4" w:rsidRDefault="00F03ABD" w:rsidP="00F03ABD">
            <w:pPr>
              <w:pStyle w:val="para"/>
              <w:rPr>
                <w:rFonts w:ascii="Century Gothic" w:hAnsi="Century Gothic" w:cs="Calibri"/>
                <w:b/>
                <w:sz w:val="20"/>
                <w:szCs w:val="20"/>
                <w:lang w:val="fr-FR"/>
              </w:rPr>
            </w:pPr>
          </w:p>
        </w:tc>
      </w:tr>
      <w:tr w:rsidR="00F03ABD" w:rsidRPr="000B4426" w14:paraId="444F0FD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543" w:type="dxa"/>
            <w:gridSpan w:val="2"/>
            <w:tcBorders>
              <w:top w:val="single" w:sz="4" w:space="0" w:color="auto"/>
              <w:left w:val="single" w:sz="4" w:space="0" w:color="auto"/>
              <w:bottom w:val="single" w:sz="4" w:space="0" w:color="auto"/>
              <w:right w:val="single" w:sz="4" w:space="0" w:color="auto"/>
            </w:tcBorders>
          </w:tcPr>
          <w:p w14:paraId="155D8FD6" w14:textId="36225AF5" w:rsidR="00F03ABD" w:rsidRPr="0010556A" w:rsidRDefault="0010556A" w:rsidP="00F03ABD">
            <w:pPr>
              <w:pStyle w:val="para"/>
              <w:rPr>
                <w:rFonts w:ascii="Century Gothic" w:hAnsi="Century Gothic" w:cs="Calibri"/>
                <w:sz w:val="20"/>
                <w:szCs w:val="20"/>
                <w:lang w:val="fr-FR"/>
              </w:rPr>
            </w:pPr>
            <w:r w:rsidRPr="0010556A">
              <w:rPr>
                <w:rFonts w:ascii="Century Gothic" w:hAnsi="Century Gothic"/>
                <w:sz w:val="20"/>
                <w:szCs w:val="20"/>
                <w:lang w:val="fr-FR"/>
              </w:rPr>
              <w:t>Le site doit faciliter une rotation adéquate des stocks de matières premières, de produits intermédiaires et de produits finis et s'assurer que les matières sont utilisées dans le bon ordre en fonction de leur date de fabrication et de leur durée de vie.</w:t>
            </w:r>
          </w:p>
        </w:tc>
        <w:tc>
          <w:tcPr>
            <w:tcW w:w="1242" w:type="dxa"/>
            <w:gridSpan w:val="2"/>
            <w:tcBorders>
              <w:top w:val="single" w:sz="4" w:space="0" w:color="auto"/>
              <w:left w:val="single" w:sz="4" w:space="0" w:color="auto"/>
              <w:bottom w:val="single" w:sz="4" w:space="0" w:color="auto"/>
            </w:tcBorders>
            <w:shd w:val="clear" w:color="auto" w:fill="auto"/>
          </w:tcPr>
          <w:p w14:paraId="4163B36C" w14:textId="77777777" w:rsidR="00F03ABD" w:rsidRPr="0010556A"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auto"/>
          </w:tcPr>
          <w:p w14:paraId="28E7164B" w14:textId="77777777" w:rsidR="00F03ABD" w:rsidRPr="0010556A" w:rsidRDefault="00F03ABD" w:rsidP="00F03ABD">
            <w:pPr>
              <w:pStyle w:val="para"/>
              <w:rPr>
                <w:rFonts w:ascii="Century Gothic" w:hAnsi="Century Gothic" w:cs="Calibri"/>
                <w:b/>
                <w:sz w:val="20"/>
                <w:szCs w:val="20"/>
                <w:lang w:val="fr-FR"/>
              </w:rPr>
            </w:pPr>
          </w:p>
        </w:tc>
      </w:tr>
      <w:tr w:rsidR="00F03ABD" w:rsidRPr="001864CF" w14:paraId="7675E6D5"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F03ABD" w:rsidRPr="00887FD3" w:rsidRDefault="00F03ABD" w:rsidP="00F03AB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319" w:type="dxa"/>
            <w:gridSpan w:val="5"/>
            <w:tcBorders>
              <w:top w:val="single" w:sz="4" w:space="0" w:color="auto"/>
              <w:left w:val="single" w:sz="4" w:space="0" w:color="auto"/>
              <w:bottom w:val="single" w:sz="4" w:space="0" w:color="auto"/>
            </w:tcBorders>
            <w:shd w:val="clear" w:color="auto" w:fill="92D050"/>
          </w:tcPr>
          <w:p w14:paraId="5CA664CD" w14:textId="1C4FB875" w:rsidR="00F03ABD" w:rsidRPr="001864CF" w:rsidRDefault="001864CF" w:rsidP="00F03ABD">
            <w:pPr>
              <w:pStyle w:val="para"/>
              <w:rPr>
                <w:rFonts w:ascii="Century Gothic" w:hAnsi="Century Gothic" w:cs="Calibri"/>
                <w:color w:val="FFFFFF" w:themeColor="background1"/>
                <w:sz w:val="20"/>
                <w:szCs w:val="20"/>
                <w:lang w:val="fr-FR"/>
              </w:rPr>
            </w:pPr>
            <w:r w:rsidRPr="001864CF">
              <w:rPr>
                <w:rFonts w:ascii="Century Gothic" w:hAnsi="Century Gothic" w:cs="Calibri"/>
                <w:color w:val="FFFFFF" w:themeColor="background1"/>
                <w:sz w:val="20"/>
                <w:szCs w:val="20"/>
                <w:lang w:val="fr-FR"/>
              </w:rPr>
              <w:t>Expédition et transport</w:t>
            </w:r>
          </w:p>
        </w:tc>
      </w:tr>
      <w:tr w:rsidR="00F03ABD" w:rsidRPr="00887FD3" w14:paraId="5345356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001F7CA4" w:rsidR="00F03ABD" w:rsidRPr="00887FD3" w:rsidRDefault="00F03ABD" w:rsidP="00F03ABD">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61D11B0" w14:textId="5D0BBEE0" w:rsidR="00F03ABD" w:rsidRPr="00887FD3" w:rsidRDefault="00F03ABD" w:rsidP="00F03ABD">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543C7E61" w14:textId="5E3A6FA5" w:rsidR="00F03ABD" w:rsidRPr="00887FD3" w:rsidRDefault="00F03ABD" w:rsidP="00F03ABD">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534" w:type="dxa"/>
            <w:tcBorders>
              <w:top w:val="single" w:sz="4" w:space="0" w:color="auto"/>
              <w:left w:val="single" w:sz="4" w:space="0" w:color="auto"/>
              <w:bottom w:val="single" w:sz="4" w:space="0" w:color="auto"/>
            </w:tcBorders>
            <w:shd w:val="clear" w:color="auto" w:fill="FFFFFF" w:themeFill="background1"/>
          </w:tcPr>
          <w:p w14:paraId="2FC92961" w14:textId="7FF2703C" w:rsidR="00F03ABD" w:rsidRPr="00887FD3" w:rsidRDefault="00F03ABD" w:rsidP="00F03ABD">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F03ABD" w:rsidRPr="000B4426" w14:paraId="1845A741"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1ABA" w14:textId="2AFF6653"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47DC920D" w14:textId="769242EB" w:rsidR="009B7B76" w:rsidRPr="009B7B76" w:rsidRDefault="009B7B76" w:rsidP="009B7B76">
            <w:pPr>
              <w:autoSpaceDE w:val="0"/>
              <w:autoSpaceDN w:val="0"/>
              <w:adjustRightInd w:val="0"/>
              <w:rPr>
                <w:rFonts w:ascii="Century Gothic" w:hAnsi="Century Gothic" w:cs="Calibri"/>
                <w:sz w:val="20"/>
                <w:szCs w:val="20"/>
                <w:lang w:val="fr-FR"/>
              </w:rPr>
            </w:pPr>
            <w:r w:rsidRPr="009B7B76">
              <w:rPr>
                <w:rFonts w:ascii="Century Gothic" w:hAnsi="Century Gothic" w:cs="Calibri"/>
                <w:sz w:val="20"/>
                <w:szCs w:val="20"/>
                <w:lang w:val="fr-FR"/>
              </w:rPr>
              <w:t>Des procédures doivent être en place pour garantir que la gestion de l'expédition des véhicules et conteneurs</w:t>
            </w:r>
          </w:p>
          <w:p w14:paraId="67FA11B5" w14:textId="14271504" w:rsidR="00F03ABD" w:rsidRPr="009B7B76" w:rsidRDefault="009B7B76" w:rsidP="009B7B76">
            <w:pPr>
              <w:rPr>
                <w:rFonts w:ascii="Century Gothic" w:hAnsi="Century Gothic" w:cs="Calibri"/>
                <w:b/>
                <w:sz w:val="20"/>
                <w:szCs w:val="20"/>
                <w:lang w:val="fr-FR"/>
              </w:rPr>
            </w:pPr>
            <w:r w:rsidRPr="00415CF4">
              <w:rPr>
                <w:rFonts w:ascii="Century Gothic" w:hAnsi="Century Gothic" w:cs="Calibri"/>
                <w:sz w:val="20"/>
                <w:szCs w:val="20"/>
                <w:lang w:val="fr-FR"/>
              </w:rPr>
              <w:t>utilisés pour le transport des produits depuis le site ne présente aucun risque pour la sécurité sanitaire, la sûreté et la qualité des produits.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7F86392C" w14:textId="77777777" w:rsidR="00F03ABD" w:rsidRPr="009B7B76"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5B4C46D1" w14:textId="77777777" w:rsidR="00F03ABD" w:rsidRPr="009B7B76" w:rsidRDefault="00F03ABD" w:rsidP="00F03ABD">
            <w:pPr>
              <w:pStyle w:val="para"/>
              <w:rPr>
                <w:rFonts w:ascii="Century Gothic" w:hAnsi="Century Gothic" w:cs="Calibri"/>
                <w:b/>
                <w:sz w:val="20"/>
                <w:szCs w:val="20"/>
                <w:lang w:val="fr-FR"/>
              </w:rPr>
            </w:pPr>
          </w:p>
        </w:tc>
      </w:tr>
      <w:tr w:rsidR="00F03ABD" w:rsidRPr="000B4426" w14:paraId="26633E2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543" w:type="dxa"/>
            <w:gridSpan w:val="2"/>
            <w:tcBorders>
              <w:top w:val="single" w:sz="4" w:space="0" w:color="auto"/>
              <w:left w:val="single" w:sz="4" w:space="0" w:color="auto"/>
              <w:bottom w:val="single" w:sz="4" w:space="0" w:color="auto"/>
              <w:right w:val="single" w:sz="4" w:space="0" w:color="auto"/>
            </w:tcBorders>
          </w:tcPr>
          <w:p w14:paraId="5C0F8957" w14:textId="344A679C" w:rsidR="00BB6C67" w:rsidRPr="000B4426" w:rsidRDefault="00BB6C67" w:rsidP="00BB6C67">
            <w:pPr>
              <w:rPr>
                <w:rFonts w:ascii="Century Gothic" w:hAnsi="Century Gothic"/>
                <w:sz w:val="20"/>
                <w:szCs w:val="20"/>
                <w:lang w:val="fr-FR"/>
              </w:rPr>
            </w:pPr>
            <w:r w:rsidRPr="000B4426">
              <w:rPr>
                <w:rFonts w:ascii="Century Gothic" w:hAnsi="Century Gothic"/>
                <w:sz w:val="20"/>
                <w:szCs w:val="20"/>
                <w:lang w:val="fr-FR"/>
              </w:rPr>
              <w:t>Des procédures permettant de garantir la sécurité sanitaire et la qualité des produits durant leur chargement et leur transport doivent être élaborées et mises en place. Ces procédures doivent inclure, s'il y a lieu:</w:t>
            </w:r>
          </w:p>
          <w:p w14:paraId="26CA2717" w14:textId="77777777" w:rsidR="000F5B72" w:rsidRPr="000B4426" w:rsidRDefault="000F5B72" w:rsidP="00BB6C67">
            <w:pPr>
              <w:rPr>
                <w:rFonts w:ascii="Century Gothic" w:hAnsi="Century Gothic"/>
                <w:sz w:val="20"/>
                <w:szCs w:val="20"/>
                <w:lang w:val="fr-FR"/>
              </w:rPr>
            </w:pPr>
          </w:p>
          <w:p w14:paraId="5B14C870" w14:textId="77777777" w:rsidR="00BB6C67" w:rsidRPr="000B4426" w:rsidRDefault="00BB6C67" w:rsidP="00B97D71">
            <w:pPr>
              <w:pStyle w:val="ListBullet"/>
              <w:rPr>
                <w:color w:val="auto"/>
              </w:rPr>
            </w:pPr>
            <w:r w:rsidRPr="000B4426">
              <w:rPr>
                <w:color w:val="auto"/>
              </w:rPr>
              <w:t>un contrôle des températures des zones de quai de chargement et des véhicules</w:t>
            </w:r>
          </w:p>
          <w:p w14:paraId="475A57DD" w14:textId="77777777" w:rsidR="00BB6C67" w:rsidRPr="000B4426" w:rsidRDefault="00BB6C67" w:rsidP="00B97D71">
            <w:pPr>
              <w:pStyle w:val="ListBullet"/>
              <w:rPr>
                <w:color w:val="auto"/>
              </w:rPr>
            </w:pPr>
            <w:r w:rsidRPr="000B4426">
              <w:rPr>
                <w:color w:val="auto"/>
              </w:rPr>
              <w:t>l'utilisation de plateformes couvertes pour le chargement ou le déchargement des véhicules</w:t>
            </w:r>
          </w:p>
          <w:p w14:paraId="6F7F2CC0" w14:textId="77777777" w:rsidR="00BB6C67" w:rsidRPr="000B4426" w:rsidRDefault="00BB6C67" w:rsidP="00B97D71">
            <w:pPr>
              <w:pStyle w:val="ListBullet"/>
              <w:rPr>
                <w:color w:val="auto"/>
              </w:rPr>
            </w:pPr>
            <w:r w:rsidRPr="000B4426">
              <w:rPr>
                <w:color w:val="auto"/>
              </w:rPr>
              <w:t>la fixation des chargements sur des palettes afin d'éviter tout mouvement durant le transport</w:t>
            </w:r>
          </w:p>
          <w:p w14:paraId="435C6BD0" w14:textId="17E2B67A" w:rsidR="00BB6C67" w:rsidRPr="000B4426" w:rsidRDefault="00BB6C67" w:rsidP="00B97D71">
            <w:pPr>
              <w:pStyle w:val="ListBullet"/>
              <w:rPr>
                <w:color w:val="auto"/>
              </w:rPr>
            </w:pPr>
            <w:r w:rsidRPr="000B4426">
              <w:rPr>
                <w:color w:val="auto"/>
              </w:rPr>
              <w:lastRenderedPageBreak/>
              <w:t>l'inspection des chargements avant leur expédition.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BA0F124" w14:textId="77777777" w:rsidR="00F03ABD" w:rsidRPr="00BB6C67"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784FBF1A" w14:textId="77777777" w:rsidR="00F03ABD" w:rsidRPr="00BB6C67" w:rsidRDefault="00F03ABD" w:rsidP="00F03ABD">
            <w:pPr>
              <w:pStyle w:val="para"/>
              <w:rPr>
                <w:rFonts w:ascii="Century Gothic" w:hAnsi="Century Gothic" w:cs="Calibri"/>
                <w:b/>
                <w:sz w:val="20"/>
                <w:szCs w:val="20"/>
                <w:lang w:val="fr-FR"/>
              </w:rPr>
            </w:pPr>
          </w:p>
        </w:tc>
      </w:tr>
      <w:tr w:rsidR="00F03ABD" w:rsidRPr="000B4426" w14:paraId="59A8C88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543" w:type="dxa"/>
            <w:gridSpan w:val="2"/>
            <w:tcBorders>
              <w:top w:val="single" w:sz="4" w:space="0" w:color="auto"/>
              <w:left w:val="single" w:sz="4" w:space="0" w:color="auto"/>
              <w:bottom w:val="single" w:sz="4" w:space="0" w:color="auto"/>
              <w:right w:val="single" w:sz="4" w:space="0" w:color="auto"/>
            </w:tcBorders>
          </w:tcPr>
          <w:p w14:paraId="1ABA28D2" w14:textId="77777777" w:rsidR="00DD2925" w:rsidRPr="000B4426" w:rsidRDefault="00DD2925" w:rsidP="00DD2925">
            <w:pPr>
              <w:rPr>
                <w:rFonts w:ascii="Century Gothic" w:hAnsi="Century Gothic"/>
                <w:sz w:val="20"/>
                <w:szCs w:val="20"/>
                <w:lang w:val="fr-FR"/>
              </w:rPr>
            </w:pPr>
            <w:r w:rsidRPr="000B4426">
              <w:rPr>
                <w:rFonts w:ascii="Century Gothic" w:hAnsi="Century Gothic"/>
                <w:sz w:val="20"/>
                <w:szCs w:val="20"/>
                <w:lang w:val="fr-FR"/>
              </w:rPr>
              <w:t>Tous les véhicules ou conteneurs utilisés pour le transport des matières premières et l'expédition des produits doivent être adaptés à l'usage prévu. L'inspection doit vérifier qu'ils sont :</w:t>
            </w:r>
          </w:p>
          <w:p w14:paraId="72BCC239" w14:textId="77777777" w:rsidR="00DD2925" w:rsidRPr="000B4426" w:rsidRDefault="00DD2925" w:rsidP="00B97D71">
            <w:pPr>
              <w:pStyle w:val="ListBullet"/>
              <w:rPr>
                <w:color w:val="auto"/>
              </w:rPr>
            </w:pPr>
            <w:r w:rsidRPr="000B4426">
              <w:rPr>
                <w:color w:val="auto"/>
              </w:rPr>
              <w:t>propres</w:t>
            </w:r>
          </w:p>
          <w:p w14:paraId="4E73FEEA" w14:textId="77777777" w:rsidR="00DD2925" w:rsidRPr="000B4426" w:rsidRDefault="00DD2925" w:rsidP="00B97D71">
            <w:pPr>
              <w:pStyle w:val="ListBullet"/>
              <w:rPr>
                <w:color w:val="auto"/>
              </w:rPr>
            </w:pPr>
            <w:r w:rsidRPr="000B4426">
              <w:rPr>
                <w:color w:val="auto"/>
              </w:rPr>
              <w:t>exempts d'odeurs fortes qui pourraient affecter l'odeur ou le goût des produits</w:t>
            </w:r>
          </w:p>
          <w:p w14:paraId="53073ABD" w14:textId="77777777" w:rsidR="00DD2925" w:rsidRPr="000B4426" w:rsidRDefault="00DD2925" w:rsidP="00B97D71">
            <w:pPr>
              <w:pStyle w:val="ListBullet"/>
              <w:rPr>
                <w:color w:val="auto"/>
              </w:rPr>
            </w:pPr>
            <w:r w:rsidRPr="000B4426">
              <w:rPr>
                <w:color w:val="auto"/>
              </w:rPr>
              <w:t>en bon état pour éviter qu'ils n'endommagent les produits durant le transport</w:t>
            </w:r>
          </w:p>
          <w:p w14:paraId="5765356F" w14:textId="77777777" w:rsidR="00DD2925" w:rsidRPr="000B4426" w:rsidRDefault="00DD2925" w:rsidP="00B97D71">
            <w:pPr>
              <w:pStyle w:val="ListBullet"/>
              <w:rPr>
                <w:color w:val="auto"/>
              </w:rPr>
            </w:pPr>
            <w:r w:rsidRPr="000B4426">
              <w:rPr>
                <w:color w:val="auto"/>
              </w:rPr>
              <w:t>équipés pour garantir le respect de toute exigence de température pendant la durée du transport.</w:t>
            </w:r>
          </w:p>
          <w:p w14:paraId="7B028BF1" w14:textId="60BFB5D2" w:rsidR="00DD2925" w:rsidRPr="000B4426" w:rsidRDefault="00DD2925" w:rsidP="00DD2925">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Des enregistrements de toutes les inspections doivent être conservés.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BBF860D" w14:textId="77777777" w:rsidR="00F03ABD" w:rsidRPr="00DD2925"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6D8670F8" w14:textId="77777777" w:rsidR="00F03ABD" w:rsidRPr="00DD2925" w:rsidRDefault="00F03ABD" w:rsidP="00F03ABD">
            <w:pPr>
              <w:pStyle w:val="para"/>
              <w:rPr>
                <w:rFonts w:ascii="Century Gothic" w:hAnsi="Century Gothic" w:cs="Calibri"/>
                <w:b/>
                <w:sz w:val="20"/>
                <w:szCs w:val="20"/>
                <w:lang w:val="fr-FR"/>
              </w:rPr>
            </w:pPr>
          </w:p>
        </w:tc>
      </w:tr>
      <w:tr w:rsidR="00F03ABD" w:rsidRPr="000B4426" w14:paraId="113B9B4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543" w:type="dxa"/>
            <w:gridSpan w:val="2"/>
            <w:tcBorders>
              <w:top w:val="single" w:sz="4" w:space="0" w:color="auto"/>
              <w:left w:val="single" w:sz="4" w:space="0" w:color="auto"/>
              <w:bottom w:val="single" w:sz="4" w:space="0" w:color="auto"/>
              <w:right w:val="single" w:sz="4" w:space="0" w:color="auto"/>
            </w:tcBorders>
          </w:tcPr>
          <w:p w14:paraId="281BC634" w14:textId="0789A635" w:rsidR="00F03ABD" w:rsidRPr="00920B7F" w:rsidRDefault="00920B7F" w:rsidP="00F03ABD">
            <w:pPr>
              <w:pStyle w:val="para"/>
              <w:rPr>
                <w:rFonts w:ascii="Century Gothic" w:hAnsi="Century Gothic" w:cs="Calibri"/>
                <w:sz w:val="20"/>
                <w:szCs w:val="20"/>
                <w:lang w:val="fr-FR"/>
              </w:rPr>
            </w:pPr>
            <w:r w:rsidRPr="00920B7F">
              <w:rPr>
                <w:rFonts w:ascii="Century Gothic" w:hAnsi="Century Gothic"/>
                <w:sz w:val="20"/>
                <w:szCs w:val="20"/>
                <w:lang w:val="fr-FR"/>
              </w:rPr>
              <w:t>Lorsqu'un contrôle de la température est requis, le moyen de transport doit être en mesure de maintenir la température du produit, conformément aux spécifications, dans des conditions de charge minimale et maximale.</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C8F72CF" w14:textId="77777777" w:rsidR="00F03ABD" w:rsidRPr="00920B7F"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363458B3" w14:textId="77777777" w:rsidR="00F03ABD" w:rsidRPr="00920B7F" w:rsidRDefault="00F03ABD" w:rsidP="00F03ABD">
            <w:pPr>
              <w:pStyle w:val="para"/>
              <w:rPr>
                <w:rFonts w:ascii="Century Gothic" w:hAnsi="Century Gothic" w:cs="Calibri"/>
                <w:b/>
                <w:sz w:val="20"/>
                <w:szCs w:val="20"/>
                <w:lang w:val="fr-FR"/>
              </w:rPr>
            </w:pPr>
          </w:p>
        </w:tc>
      </w:tr>
      <w:tr w:rsidR="00F03ABD" w:rsidRPr="009969F9" w14:paraId="58692A8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F03ABD" w:rsidRPr="00887FD3" w:rsidRDefault="00F03ABD" w:rsidP="00F03ABD">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543" w:type="dxa"/>
            <w:gridSpan w:val="2"/>
            <w:tcBorders>
              <w:top w:val="single" w:sz="4" w:space="0" w:color="auto"/>
              <w:left w:val="single" w:sz="4" w:space="0" w:color="auto"/>
              <w:bottom w:val="single" w:sz="4" w:space="0" w:color="auto"/>
              <w:right w:val="single" w:sz="4" w:space="0" w:color="auto"/>
            </w:tcBorders>
          </w:tcPr>
          <w:p w14:paraId="1ACDF32D" w14:textId="3BD87E4D" w:rsidR="00F03ABD" w:rsidRPr="009969F9" w:rsidRDefault="009969F9" w:rsidP="00F03ABD">
            <w:pPr>
              <w:pStyle w:val="para"/>
              <w:rPr>
                <w:rFonts w:ascii="Century Gothic" w:hAnsi="Century Gothic" w:cs="Calibri"/>
                <w:sz w:val="20"/>
                <w:szCs w:val="20"/>
                <w:lang w:val="fr-FR"/>
              </w:rPr>
            </w:pPr>
            <w:r w:rsidRPr="009969F9">
              <w:rPr>
                <w:rFonts w:ascii="Century Gothic" w:hAnsi="Century Gothic"/>
                <w:sz w:val="20"/>
                <w:szCs w:val="20"/>
                <w:lang w:val="fr-FR"/>
              </w:rPr>
              <w:t>Des systèmes d'entretien et des procédures de nettoyage documentées doivent être disponibles pour tous les véhicules et équipements utilisés pour le chargement/déchargement. Les mesures prises doivent être enregistrées.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9F6C9FB" w14:textId="77777777" w:rsidR="00F03ABD" w:rsidRPr="009969F9" w:rsidRDefault="00F03ABD" w:rsidP="00F03ABD">
            <w:pPr>
              <w:pStyle w:val="para"/>
              <w:rPr>
                <w:rFonts w:ascii="Century Gothic" w:hAnsi="Century Gothic" w:cs="Calibri"/>
                <w:b/>
                <w:sz w:val="20"/>
                <w:szCs w:val="20"/>
                <w:lang w:val="fr-FR"/>
              </w:rPr>
            </w:pPr>
          </w:p>
        </w:tc>
        <w:tc>
          <w:tcPr>
            <w:tcW w:w="3534" w:type="dxa"/>
            <w:tcBorders>
              <w:top w:val="single" w:sz="4" w:space="0" w:color="auto"/>
              <w:left w:val="single" w:sz="4" w:space="0" w:color="auto"/>
              <w:bottom w:val="single" w:sz="4" w:space="0" w:color="auto"/>
            </w:tcBorders>
            <w:shd w:val="clear" w:color="auto" w:fill="FFFFFF" w:themeFill="background1"/>
          </w:tcPr>
          <w:p w14:paraId="3BAF8AB6" w14:textId="77777777" w:rsidR="00F03ABD" w:rsidRPr="009969F9" w:rsidRDefault="00F03ABD" w:rsidP="00F03ABD">
            <w:pPr>
              <w:pStyle w:val="para"/>
              <w:rPr>
                <w:rFonts w:ascii="Century Gothic" w:hAnsi="Century Gothic" w:cs="Calibri"/>
                <w:b/>
                <w:sz w:val="20"/>
                <w:szCs w:val="20"/>
                <w:lang w:val="fr-FR"/>
              </w:rPr>
            </w:pPr>
          </w:p>
        </w:tc>
      </w:tr>
      <w:bookmarkEnd w:id="2"/>
    </w:tbl>
    <w:p w14:paraId="58100B54" w14:textId="77777777" w:rsidR="000C3478" w:rsidRPr="009969F9" w:rsidRDefault="000C3478"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C47DAD" w14:paraId="001BB649" w14:textId="77777777" w:rsidTr="004C46C6">
        <w:tc>
          <w:tcPr>
            <w:tcW w:w="1560" w:type="dxa"/>
            <w:gridSpan w:val="2"/>
            <w:shd w:val="clear" w:color="auto" w:fill="92D050"/>
          </w:tcPr>
          <w:p w14:paraId="6D5DC03A"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5</w:t>
            </w:r>
          </w:p>
        </w:tc>
        <w:tc>
          <w:tcPr>
            <w:tcW w:w="8363" w:type="dxa"/>
            <w:gridSpan w:val="3"/>
            <w:shd w:val="clear" w:color="auto" w:fill="92D050"/>
          </w:tcPr>
          <w:p w14:paraId="40A474A5" w14:textId="235223F5" w:rsidR="00B7496F" w:rsidRPr="00C47DAD" w:rsidRDefault="00C47DAD">
            <w:pPr>
              <w:spacing w:before="120" w:after="120"/>
              <w:rPr>
                <w:rFonts w:ascii="Century Gothic" w:hAnsi="Century Gothic" w:cs="Calibri"/>
                <w:b/>
                <w:color w:val="FFFFFF" w:themeColor="background1"/>
                <w:sz w:val="20"/>
                <w:szCs w:val="20"/>
                <w:lang w:val="fr-FR"/>
              </w:rPr>
            </w:pPr>
            <w:r w:rsidRPr="00C47DAD">
              <w:rPr>
                <w:rFonts w:ascii="Century Gothic" w:hAnsi="Century Gothic" w:cs="Calibri"/>
                <w:b/>
                <w:color w:val="FFFFFF" w:themeColor="background1"/>
                <w:sz w:val="20"/>
                <w:szCs w:val="20"/>
                <w:lang w:val="fr-FR"/>
              </w:rPr>
              <w:t>Contrôle des produits</w:t>
            </w:r>
          </w:p>
        </w:tc>
      </w:tr>
      <w:tr w:rsidR="00B7496F" w:rsidRPr="00AC20F3" w14:paraId="162DDCD7" w14:textId="77777777" w:rsidTr="004C46C6">
        <w:tc>
          <w:tcPr>
            <w:tcW w:w="1560" w:type="dxa"/>
            <w:gridSpan w:val="2"/>
            <w:shd w:val="clear" w:color="auto" w:fill="92D050"/>
          </w:tcPr>
          <w:p w14:paraId="422CC7EA"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5.1</w:t>
            </w:r>
          </w:p>
        </w:tc>
        <w:tc>
          <w:tcPr>
            <w:tcW w:w="8363" w:type="dxa"/>
            <w:gridSpan w:val="3"/>
            <w:shd w:val="clear" w:color="auto" w:fill="92D050"/>
          </w:tcPr>
          <w:p w14:paraId="4AFE3B18" w14:textId="49602BA5" w:rsidR="00B7496F" w:rsidRPr="00AC20F3" w:rsidRDefault="00AC20F3">
            <w:pPr>
              <w:spacing w:before="120" w:after="120"/>
              <w:rPr>
                <w:rFonts w:ascii="Century Gothic" w:hAnsi="Century Gothic" w:cs="Calibri"/>
                <w:color w:val="FFFFFF" w:themeColor="background1"/>
                <w:sz w:val="20"/>
                <w:szCs w:val="20"/>
                <w:lang w:val="fr-FR"/>
              </w:rPr>
            </w:pPr>
            <w:r w:rsidRPr="00AC20F3">
              <w:rPr>
                <w:rFonts w:ascii="Century Gothic" w:hAnsi="Century Gothic" w:cs="Calibri"/>
                <w:color w:val="FFFFFF" w:themeColor="background1"/>
                <w:sz w:val="20"/>
                <w:szCs w:val="20"/>
                <w:lang w:val="fr-FR"/>
              </w:rPr>
              <w:t>Conception/développement des produits</w:t>
            </w:r>
          </w:p>
        </w:tc>
      </w:tr>
      <w:tr w:rsidR="002B6B77" w:rsidRPr="00842A3D" w14:paraId="5323A9CC" w14:textId="77777777" w:rsidTr="00173810">
        <w:tc>
          <w:tcPr>
            <w:tcW w:w="1560" w:type="dxa"/>
            <w:gridSpan w:val="2"/>
            <w:shd w:val="clear" w:color="auto" w:fill="D9D9D9" w:themeFill="background1" w:themeFillShade="D9"/>
          </w:tcPr>
          <w:p w14:paraId="715ABCF0" w14:textId="08AD9513" w:rsidR="002B6B77" w:rsidRPr="00E23017"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lastRenderedPageBreak/>
              <w:t>Clause</w:t>
            </w:r>
          </w:p>
        </w:tc>
        <w:tc>
          <w:tcPr>
            <w:tcW w:w="3740" w:type="dxa"/>
          </w:tcPr>
          <w:p w14:paraId="410F2711" w14:textId="5F58C4FB" w:rsidR="002B6B77" w:rsidRPr="00E23017"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Pr>
          <w:p w14:paraId="7D5A95F5" w14:textId="1C6A0BBB" w:rsidR="002B6B77" w:rsidRPr="00E23017"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737CF98" w14:textId="570F3427" w:rsidR="002B6B77" w:rsidRPr="00E23017"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9C1A7B" w:rsidRPr="000B4426" w14:paraId="05449ACC" w14:textId="77777777" w:rsidTr="00173810">
        <w:tc>
          <w:tcPr>
            <w:tcW w:w="1560" w:type="dxa"/>
            <w:gridSpan w:val="2"/>
            <w:shd w:val="clear" w:color="auto" w:fill="D9D9D9" w:themeFill="background1" w:themeFillShade="D9"/>
          </w:tcPr>
          <w:p w14:paraId="30C58836" w14:textId="382C1AB2" w:rsidR="009C1A7B" w:rsidRPr="00E23017" w:rsidRDefault="009C1A7B">
            <w:pPr>
              <w:spacing w:before="120" w:after="120"/>
              <w:rPr>
                <w:rFonts w:ascii="Century Gothic" w:hAnsi="Century Gothic" w:cs="Calibri"/>
                <w:b/>
                <w:sz w:val="20"/>
                <w:szCs w:val="20"/>
              </w:rPr>
            </w:pPr>
            <w:r w:rsidRPr="00E23017">
              <w:rPr>
                <w:rFonts w:ascii="Century Gothic" w:hAnsi="Century Gothic" w:cs="Calibri"/>
                <w:b/>
                <w:sz w:val="20"/>
                <w:szCs w:val="20"/>
              </w:rPr>
              <w:t>SOI</w:t>
            </w:r>
          </w:p>
        </w:tc>
        <w:tc>
          <w:tcPr>
            <w:tcW w:w="3740" w:type="dxa"/>
          </w:tcPr>
          <w:p w14:paraId="25075C61" w14:textId="08B8027E" w:rsidR="009C1A7B" w:rsidRPr="00E418F6" w:rsidRDefault="00E418F6" w:rsidP="00E418F6">
            <w:pPr>
              <w:rPr>
                <w:rFonts w:ascii="Century Gothic" w:hAnsi="Century Gothic" w:cs="Calibri"/>
                <w:b/>
                <w:sz w:val="20"/>
                <w:szCs w:val="20"/>
                <w:lang w:val="fr-FR"/>
              </w:rPr>
            </w:pPr>
            <w:r w:rsidRPr="00E418F6">
              <w:rPr>
                <w:rFonts w:ascii="Century Gothic" w:hAnsi="Century Gothic" w:cs="Calibri"/>
                <w:sz w:val="20"/>
                <w:szCs w:val="20"/>
                <w:lang w:val="fr-FR"/>
              </w:rPr>
              <w:t>Les procédures de conception et de développement des produits doivent être en place pour les nouveaux produits ou processus et pour toute modification des produits, emballages ou processus de fabrication, afin de garantir que des produits sans danger et légaux sont fabriqués.</w:t>
            </w:r>
          </w:p>
        </w:tc>
        <w:tc>
          <w:tcPr>
            <w:tcW w:w="1221" w:type="dxa"/>
          </w:tcPr>
          <w:p w14:paraId="266FCA22" w14:textId="77777777" w:rsidR="009C1A7B" w:rsidRPr="00E418F6" w:rsidRDefault="009C1A7B">
            <w:pPr>
              <w:spacing w:before="120" w:after="120"/>
              <w:rPr>
                <w:rFonts w:ascii="Century Gothic" w:hAnsi="Century Gothic" w:cs="Calibri"/>
                <w:b/>
                <w:sz w:val="20"/>
                <w:szCs w:val="20"/>
                <w:lang w:val="fr-FR"/>
              </w:rPr>
            </w:pPr>
          </w:p>
        </w:tc>
        <w:tc>
          <w:tcPr>
            <w:tcW w:w="3402" w:type="dxa"/>
          </w:tcPr>
          <w:p w14:paraId="29AA4C7A" w14:textId="77777777" w:rsidR="009C1A7B" w:rsidRPr="00E418F6" w:rsidRDefault="009C1A7B">
            <w:pPr>
              <w:spacing w:before="120" w:after="120"/>
              <w:rPr>
                <w:rFonts w:ascii="Century Gothic" w:hAnsi="Century Gothic" w:cs="Calibri"/>
                <w:b/>
                <w:sz w:val="20"/>
                <w:szCs w:val="20"/>
                <w:lang w:val="fr-FR"/>
              </w:rPr>
            </w:pPr>
          </w:p>
        </w:tc>
      </w:tr>
      <w:tr w:rsidR="00105B04" w:rsidRPr="00EB2546"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613860CA" w:rsidR="00105B04" w:rsidRPr="00EB2546" w:rsidRDefault="00EB2546" w:rsidP="00105B04">
            <w:pPr>
              <w:spacing w:before="120" w:after="120"/>
              <w:rPr>
                <w:rFonts w:ascii="Century Gothic" w:hAnsi="Century Gothic" w:cs="Calibri"/>
                <w:color w:val="FFFFFF" w:themeColor="background1"/>
                <w:sz w:val="20"/>
                <w:szCs w:val="20"/>
                <w:lang w:val="fr-FR"/>
              </w:rPr>
            </w:pPr>
            <w:r w:rsidRPr="00EB2546">
              <w:rPr>
                <w:rFonts w:ascii="Century Gothic" w:hAnsi="Century Gothic" w:cs="Calibri"/>
                <w:color w:val="FFFFFF" w:themeColor="background1"/>
                <w:sz w:val="20"/>
                <w:szCs w:val="20"/>
                <w:lang w:val="fr-FR"/>
              </w:rPr>
              <w:t>Étiquetage des produits</w:t>
            </w:r>
          </w:p>
        </w:tc>
      </w:tr>
      <w:tr w:rsidR="002B6B77" w:rsidRPr="00842A3D" w14:paraId="09BA063B" w14:textId="77777777" w:rsidTr="00173810">
        <w:tc>
          <w:tcPr>
            <w:tcW w:w="1560" w:type="dxa"/>
            <w:gridSpan w:val="2"/>
            <w:shd w:val="clear" w:color="auto" w:fill="D9D9D9" w:themeFill="background1" w:themeFillShade="D9"/>
          </w:tcPr>
          <w:p w14:paraId="7B60F995" w14:textId="43B7E26F" w:rsidR="002B6B77" w:rsidRPr="00842A3D"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Pr>
          <w:p w14:paraId="5253BEEA" w14:textId="627F6301" w:rsidR="002B6B77" w:rsidRPr="00842A3D" w:rsidRDefault="002B6B77" w:rsidP="002B6B77">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21" w:type="dxa"/>
          </w:tcPr>
          <w:p w14:paraId="71D00586" w14:textId="1C92FB66" w:rsidR="002B6B77" w:rsidRPr="00842A3D"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5470E2CF" w14:textId="55F374D9" w:rsidR="002B6B77" w:rsidRPr="00842A3D"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582FF203" w14:textId="77777777" w:rsidTr="00173810">
        <w:tc>
          <w:tcPr>
            <w:tcW w:w="1560" w:type="dxa"/>
            <w:gridSpan w:val="2"/>
            <w:shd w:val="clear" w:color="auto" w:fill="D9D9D9" w:themeFill="background1" w:themeFillShade="D9"/>
          </w:tcPr>
          <w:p w14:paraId="188772B9" w14:textId="3C6DE781"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1F48E166" w14:textId="14B18B7D" w:rsidR="00E23017" w:rsidRPr="00EB1F40" w:rsidRDefault="00EB1F40" w:rsidP="00EB1F40">
            <w:pPr>
              <w:rPr>
                <w:rFonts w:ascii="Century Gothic" w:hAnsi="Century Gothic" w:cs="Calibri"/>
                <w:b/>
                <w:color w:val="000000"/>
                <w:sz w:val="20"/>
                <w:szCs w:val="20"/>
                <w:lang w:val="fr-FR"/>
              </w:rPr>
            </w:pPr>
            <w:r w:rsidRPr="00EB1F40">
              <w:rPr>
                <w:rFonts w:ascii="Century Gothic" w:hAnsi="Century Gothic" w:cs="Calibri"/>
                <w:sz w:val="20"/>
                <w:szCs w:val="20"/>
                <w:lang w:val="fr-FR"/>
              </w:rPr>
              <w:t>L'étiquetage des produits doit être conforme aux exigences légales applicables et contenir des informations permettant la manipulation, la mise en rayon, le stockage et la préparation du produit sans danger au sein de la chaîne d'approvisionnement alimentaire ou par le consommateur.</w:t>
            </w:r>
          </w:p>
        </w:tc>
        <w:tc>
          <w:tcPr>
            <w:tcW w:w="1221" w:type="dxa"/>
          </w:tcPr>
          <w:p w14:paraId="49FBD6C1" w14:textId="77777777" w:rsidR="00E23017" w:rsidRPr="00EB1F40" w:rsidRDefault="00E23017" w:rsidP="00E23017">
            <w:pPr>
              <w:spacing w:before="120" w:after="120"/>
              <w:rPr>
                <w:rFonts w:ascii="Century Gothic" w:hAnsi="Century Gothic" w:cs="Calibri"/>
                <w:b/>
                <w:sz w:val="20"/>
                <w:szCs w:val="20"/>
                <w:lang w:val="fr-FR"/>
              </w:rPr>
            </w:pPr>
          </w:p>
        </w:tc>
        <w:tc>
          <w:tcPr>
            <w:tcW w:w="3402" w:type="dxa"/>
          </w:tcPr>
          <w:p w14:paraId="5D6A75A4" w14:textId="77777777" w:rsidR="00E23017" w:rsidRPr="00EB1F40" w:rsidRDefault="00E23017" w:rsidP="00E23017">
            <w:pPr>
              <w:spacing w:before="120" w:after="120"/>
              <w:rPr>
                <w:rFonts w:ascii="Century Gothic" w:hAnsi="Century Gothic" w:cs="Calibri"/>
                <w:b/>
                <w:sz w:val="20"/>
                <w:szCs w:val="20"/>
                <w:lang w:val="fr-FR"/>
              </w:rPr>
            </w:pPr>
          </w:p>
        </w:tc>
      </w:tr>
      <w:tr w:rsidR="004C46C6" w:rsidRPr="000B4426"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694447C" w14:textId="17CD791E" w:rsidR="004A64C3" w:rsidRPr="00BC2571" w:rsidRDefault="00BC2571" w:rsidP="004A64C3">
            <w:pPr>
              <w:pStyle w:val="para"/>
              <w:rPr>
                <w:rFonts w:ascii="Century Gothic" w:hAnsi="Century Gothic" w:cs="Calibri"/>
                <w:sz w:val="20"/>
                <w:szCs w:val="20"/>
                <w:lang w:val="fr-FR"/>
              </w:rPr>
            </w:pPr>
            <w:r w:rsidRPr="00BC2571">
              <w:rPr>
                <w:rFonts w:ascii="Century Gothic" w:hAnsi="Century Gothic"/>
                <w:sz w:val="20"/>
                <w:szCs w:val="20"/>
                <w:lang w:val="fr-FR"/>
              </w:rPr>
              <w:t>Tous les produits doivent être étiquetés pour répondre aux exigences légales du pays d'utilisation prévu.</w:t>
            </w:r>
          </w:p>
        </w:tc>
        <w:tc>
          <w:tcPr>
            <w:tcW w:w="1221" w:type="dxa"/>
          </w:tcPr>
          <w:p w14:paraId="51140C7B" w14:textId="77777777" w:rsidR="004A64C3" w:rsidRPr="00BC2571" w:rsidRDefault="004A64C3" w:rsidP="004A64C3">
            <w:pPr>
              <w:spacing w:before="120" w:after="120"/>
              <w:rPr>
                <w:rFonts w:ascii="Century Gothic" w:hAnsi="Century Gothic" w:cs="Calibri"/>
                <w:b/>
                <w:sz w:val="20"/>
                <w:szCs w:val="20"/>
                <w:lang w:val="fr-FR"/>
              </w:rPr>
            </w:pPr>
          </w:p>
        </w:tc>
        <w:tc>
          <w:tcPr>
            <w:tcW w:w="3402" w:type="dxa"/>
          </w:tcPr>
          <w:p w14:paraId="092FB6CF" w14:textId="77777777" w:rsidR="004A64C3" w:rsidRPr="00BC2571" w:rsidRDefault="004A64C3" w:rsidP="004A64C3">
            <w:pPr>
              <w:spacing w:before="120" w:after="120"/>
              <w:rPr>
                <w:rFonts w:ascii="Century Gothic" w:hAnsi="Century Gothic" w:cs="Calibri"/>
                <w:b/>
                <w:sz w:val="20"/>
                <w:szCs w:val="20"/>
                <w:lang w:val="fr-FR"/>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0BAE169C" w:rsidR="00590201" w:rsidRPr="00842A3D" w:rsidRDefault="002301E7" w:rsidP="00590201">
            <w:pPr>
              <w:spacing w:before="120" w:after="120"/>
              <w:rPr>
                <w:rFonts w:ascii="Century Gothic" w:hAnsi="Century Gothic" w:cs="Calibri"/>
                <w:b/>
                <w:color w:val="FFFFFF" w:themeColor="background1"/>
                <w:sz w:val="20"/>
                <w:szCs w:val="20"/>
              </w:rPr>
            </w:pPr>
            <w:r w:rsidRPr="002301E7">
              <w:rPr>
                <w:rFonts w:ascii="Century Gothic" w:hAnsi="Century Gothic" w:cs="Calibri"/>
                <w:color w:val="FFFFFF" w:themeColor="background1"/>
                <w:sz w:val="20"/>
                <w:szCs w:val="20"/>
              </w:rPr>
              <w:t xml:space="preserve">Gestion des </w:t>
            </w:r>
            <w:proofErr w:type="spellStart"/>
            <w:r w:rsidRPr="002301E7">
              <w:rPr>
                <w:rFonts w:ascii="Century Gothic" w:hAnsi="Century Gothic" w:cs="Calibri"/>
                <w:color w:val="FFFFFF" w:themeColor="background1"/>
                <w:sz w:val="20"/>
                <w:szCs w:val="20"/>
              </w:rPr>
              <w:t>allergènes</w:t>
            </w:r>
            <w:proofErr w:type="spellEnd"/>
          </w:p>
        </w:tc>
      </w:tr>
      <w:tr w:rsidR="002B6B77" w:rsidRPr="00842A3D" w14:paraId="477546D6" w14:textId="77777777" w:rsidTr="00173810">
        <w:tc>
          <w:tcPr>
            <w:tcW w:w="1560" w:type="dxa"/>
            <w:gridSpan w:val="2"/>
            <w:shd w:val="clear" w:color="auto" w:fill="D9D9D9" w:themeFill="background1" w:themeFillShade="D9"/>
          </w:tcPr>
          <w:p w14:paraId="7796EAA0" w14:textId="2491A05C" w:rsidR="002B6B77" w:rsidRPr="00842A3D"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Pr>
          <w:p w14:paraId="73B3F7D4" w14:textId="7C1190B2" w:rsidR="002B6B77" w:rsidRPr="00842A3D" w:rsidRDefault="002B6B77" w:rsidP="002B6B77">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21" w:type="dxa"/>
          </w:tcPr>
          <w:p w14:paraId="5A377C05" w14:textId="2E8A0A45" w:rsidR="002B6B77" w:rsidRPr="00842A3D"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1D9DBD56" w14:textId="49D9A9FC" w:rsidR="002B6B77" w:rsidRPr="00842A3D"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1603B960" w14:textId="77777777" w:rsidTr="00173810">
        <w:tc>
          <w:tcPr>
            <w:tcW w:w="1560" w:type="dxa"/>
            <w:gridSpan w:val="2"/>
            <w:shd w:val="clear" w:color="auto" w:fill="D9D9D9" w:themeFill="background1" w:themeFillShade="D9"/>
          </w:tcPr>
          <w:p w14:paraId="03B62F0A" w14:textId="3BDBA0B4"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7F3751A5" w14:textId="27EE9F7C" w:rsidR="00E23017" w:rsidRPr="00B305AD" w:rsidRDefault="00B305AD" w:rsidP="00B305AD">
            <w:pPr>
              <w:rPr>
                <w:rFonts w:ascii="Century Gothic" w:hAnsi="Century Gothic" w:cs="Calibri"/>
                <w:b/>
                <w:sz w:val="20"/>
                <w:szCs w:val="20"/>
                <w:lang w:val="fr-FR"/>
              </w:rPr>
            </w:pPr>
            <w:r w:rsidRPr="00B305AD">
              <w:rPr>
                <w:rFonts w:ascii="Century Gothic" w:hAnsi="Century Gothic" w:cs="Calibri"/>
                <w:sz w:val="20"/>
                <w:szCs w:val="20"/>
                <w:lang w:val="fr-FR"/>
              </w:rPr>
              <w:t>Le site doit disposer d'un système permettant de gérer les allergènes, afin de minimiser le risque de contamination des produits par des allergènes (contact croisé) et de répondre aux exigences légales d'étiquetage dans le pays de vente.</w:t>
            </w:r>
          </w:p>
        </w:tc>
        <w:tc>
          <w:tcPr>
            <w:tcW w:w="1221" w:type="dxa"/>
          </w:tcPr>
          <w:p w14:paraId="08441DEE" w14:textId="77777777" w:rsidR="00E23017" w:rsidRPr="00B305AD" w:rsidRDefault="00E23017" w:rsidP="00E23017">
            <w:pPr>
              <w:spacing w:before="120" w:after="120"/>
              <w:rPr>
                <w:rFonts w:ascii="Century Gothic" w:hAnsi="Century Gothic" w:cs="Calibri"/>
                <w:b/>
                <w:sz w:val="20"/>
                <w:szCs w:val="20"/>
                <w:lang w:val="fr-FR"/>
              </w:rPr>
            </w:pPr>
          </w:p>
        </w:tc>
        <w:tc>
          <w:tcPr>
            <w:tcW w:w="3402" w:type="dxa"/>
          </w:tcPr>
          <w:p w14:paraId="383CF805" w14:textId="77777777" w:rsidR="00E23017" w:rsidRPr="00B305AD" w:rsidRDefault="00E23017" w:rsidP="00E23017">
            <w:pPr>
              <w:spacing w:before="120" w:after="120"/>
              <w:rPr>
                <w:rFonts w:ascii="Century Gothic" w:hAnsi="Century Gothic" w:cs="Calibri"/>
                <w:b/>
                <w:sz w:val="20"/>
                <w:szCs w:val="20"/>
                <w:lang w:val="fr-FR"/>
              </w:rPr>
            </w:pPr>
          </w:p>
        </w:tc>
      </w:tr>
      <w:tr w:rsidR="004C46C6" w:rsidRPr="000B4426"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6993E58C" w:rsidR="00621833" w:rsidRPr="00C457AF" w:rsidRDefault="00C457AF" w:rsidP="00621833">
            <w:pPr>
              <w:pStyle w:val="para"/>
              <w:rPr>
                <w:rFonts w:ascii="Century Gothic" w:hAnsi="Century Gothic" w:cs="Calibri"/>
                <w:sz w:val="20"/>
                <w:szCs w:val="20"/>
                <w:lang w:val="fr-FR"/>
              </w:rPr>
            </w:pPr>
            <w:r w:rsidRPr="00C457AF">
              <w:rPr>
                <w:rFonts w:ascii="Century Gothic" w:hAnsi="Century Gothic"/>
                <w:sz w:val="20"/>
                <w:szCs w:val="20"/>
                <w:lang w:val="fr-FR"/>
              </w:rPr>
              <w:t xml:space="preserve">Le site doit effectuer une évaluation des matières premières pour déterminer la présence et la possibilité de contamination (contact croisé) par des allergènes. </w:t>
            </w:r>
            <w:r w:rsidRPr="00415CF4">
              <w:rPr>
                <w:rFonts w:ascii="Century Gothic" w:hAnsi="Century Gothic"/>
                <w:sz w:val="20"/>
                <w:szCs w:val="20"/>
                <w:lang w:val="fr-FR"/>
              </w:rPr>
              <w:t xml:space="preserve">Cette évaluation doit inclure un examen des spécifications relatives aux matières premières et, si nécessaire, impliquer l'obtention d'informations supplémentaires de la part des fournisseurs (grâce à des questionnaires, par exemple, afin </w:t>
            </w:r>
            <w:r w:rsidRPr="00415CF4">
              <w:rPr>
                <w:rFonts w:ascii="Century Gothic" w:hAnsi="Century Gothic"/>
                <w:sz w:val="20"/>
                <w:szCs w:val="20"/>
                <w:lang w:val="fr-FR"/>
              </w:rPr>
              <w:lastRenderedPageBreak/>
              <w:t xml:space="preserve">de comprendre le profil </w:t>
            </w:r>
            <w:proofErr w:type="spellStart"/>
            <w:r w:rsidRPr="00415CF4">
              <w:rPr>
                <w:rFonts w:ascii="Century Gothic" w:hAnsi="Century Gothic"/>
                <w:sz w:val="20"/>
                <w:szCs w:val="20"/>
                <w:lang w:val="fr-FR"/>
              </w:rPr>
              <w:t>allérgénique</w:t>
            </w:r>
            <w:proofErr w:type="spellEnd"/>
            <w:r w:rsidRPr="00415CF4">
              <w:rPr>
                <w:rFonts w:ascii="Century Gothic" w:hAnsi="Century Gothic"/>
                <w:sz w:val="20"/>
                <w:szCs w:val="20"/>
                <w:lang w:val="fr-FR"/>
              </w:rPr>
              <w:t xml:space="preserve"> des matières premières, leurs ingrédients et l'usine où elles sont produites).</w:t>
            </w:r>
          </w:p>
        </w:tc>
        <w:tc>
          <w:tcPr>
            <w:tcW w:w="1221" w:type="dxa"/>
          </w:tcPr>
          <w:p w14:paraId="3338FD75" w14:textId="77777777" w:rsidR="00621833" w:rsidRPr="00C457AF" w:rsidRDefault="00621833" w:rsidP="00621833">
            <w:pPr>
              <w:spacing w:before="120" w:after="120"/>
              <w:rPr>
                <w:rFonts w:ascii="Century Gothic" w:hAnsi="Century Gothic" w:cs="Calibri"/>
                <w:b/>
                <w:sz w:val="20"/>
                <w:szCs w:val="20"/>
                <w:lang w:val="fr-FR"/>
              </w:rPr>
            </w:pPr>
          </w:p>
        </w:tc>
        <w:tc>
          <w:tcPr>
            <w:tcW w:w="3402" w:type="dxa"/>
          </w:tcPr>
          <w:p w14:paraId="2C6047F9" w14:textId="77777777" w:rsidR="00621833" w:rsidRPr="00C457AF" w:rsidRDefault="00621833" w:rsidP="00621833">
            <w:pPr>
              <w:spacing w:before="120" w:after="120"/>
              <w:rPr>
                <w:rFonts w:ascii="Century Gothic" w:hAnsi="Century Gothic" w:cs="Calibri"/>
                <w:b/>
                <w:sz w:val="20"/>
                <w:szCs w:val="20"/>
                <w:lang w:val="fr-FR"/>
              </w:rPr>
            </w:pPr>
          </w:p>
        </w:tc>
      </w:tr>
      <w:tr w:rsidR="004C46C6" w:rsidRPr="000B4426"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C6062A6" w:rsidR="004B52F3" w:rsidRPr="00311354" w:rsidRDefault="00311354" w:rsidP="004B52F3">
            <w:pPr>
              <w:pStyle w:val="para"/>
              <w:rPr>
                <w:rFonts w:ascii="Century Gothic" w:hAnsi="Century Gothic" w:cs="Calibri"/>
                <w:sz w:val="20"/>
                <w:szCs w:val="20"/>
                <w:lang w:val="fr-FR"/>
              </w:rPr>
            </w:pPr>
            <w:r w:rsidRPr="00311354">
              <w:rPr>
                <w:rFonts w:ascii="Century Gothic" w:hAnsi="Century Gothic"/>
                <w:sz w:val="20"/>
                <w:szCs w:val="20"/>
                <w:lang w:val="fr-FR"/>
              </w:rPr>
              <w:t xml:space="preserve">L'entreprise doit identifier les produits contenant des allergènes manipulés sur site et en dresser la liste. </w:t>
            </w:r>
            <w:r w:rsidRPr="00415CF4">
              <w:rPr>
                <w:rFonts w:ascii="Century Gothic" w:hAnsi="Century Gothic"/>
                <w:sz w:val="20"/>
                <w:szCs w:val="20"/>
                <w:lang w:val="fr-FR"/>
              </w:rPr>
              <w:t>Cette dernière doit inclure les matières premières, les adjuvants de fabrication, les produits intermédiaires et finis, et tout nouveau produit développé ou nouvel ingrédient.</w:t>
            </w:r>
          </w:p>
        </w:tc>
        <w:tc>
          <w:tcPr>
            <w:tcW w:w="1221" w:type="dxa"/>
          </w:tcPr>
          <w:p w14:paraId="45FC5DF0" w14:textId="77777777" w:rsidR="004B52F3" w:rsidRPr="00311354" w:rsidRDefault="004B52F3" w:rsidP="004B52F3">
            <w:pPr>
              <w:spacing w:before="120" w:after="120"/>
              <w:rPr>
                <w:rFonts w:ascii="Century Gothic" w:hAnsi="Century Gothic" w:cs="Calibri"/>
                <w:b/>
                <w:sz w:val="20"/>
                <w:szCs w:val="20"/>
                <w:lang w:val="fr-FR"/>
              </w:rPr>
            </w:pPr>
          </w:p>
        </w:tc>
        <w:tc>
          <w:tcPr>
            <w:tcW w:w="3402" w:type="dxa"/>
          </w:tcPr>
          <w:p w14:paraId="7DAC92AE" w14:textId="77777777" w:rsidR="004B52F3" w:rsidRPr="00311354" w:rsidRDefault="004B52F3" w:rsidP="004B52F3">
            <w:pPr>
              <w:spacing w:before="120" w:after="120"/>
              <w:rPr>
                <w:rFonts w:ascii="Century Gothic" w:hAnsi="Century Gothic" w:cs="Calibri"/>
                <w:b/>
                <w:sz w:val="20"/>
                <w:szCs w:val="20"/>
                <w:lang w:val="fr-FR"/>
              </w:rPr>
            </w:pPr>
          </w:p>
        </w:tc>
      </w:tr>
      <w:tr w:rsidR="004C46C6" w:rsidRPr="000B4426"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CE4854" w14:textId="7A01AC51" w:rsidR="00C80406" w:rsidRPr="00164FAD" w:rsidRDefault="00164FAD" w:rsidP="00AE348C">
            <w:pPr>
              <w:pStyle w:val="para"/>
              <w:rPr>
                <w:lang w:val="fr-FR"/>
              </w:rPr>
            </w:pPr>
            <w:r w:rsidRPr="00164FAD">
              <w:rPr>
                <w:rFonts w:ascii="Century Gothic" w:hAnsi="Century Gothic"/>
                <w:sz w:val="20"/>
                <w:szCs w:val="20"/>
                <w:lang w:val="fr-FR"/>
              </w:rPr>
              <w:t>Une évaluation des risques documentée doit être effectuée pour identifier les voies de contamination (contact croisé) et définir des politiques et des procédures documentées relatives à la manipulation des matières premières et des produits intermédiaires et finis, afin d'éviter tout risque de contamination croisée (contact croisé).</w:t>
            </w:r>
          </w:p>
        </w:tc>
        <w:tc>
          <w:tcPr>
            <w:tcW w:w="1221" w:type="dxa"/>
          </w:tcPr>
          <w:p w14:paraId="52B98240" w14:textId="77777777" w:rsidR="00C80406" w:rsidRPr="00164FAD" w:rsidRDefault="00C80406" w:rsidP="00D03537">
            <w:pPr>
              <w:spacing w:before="120" w:after="120"/>
              <w:rPr>
                <w:rFonts w:ascii="Century Gothic" w:hAnsi="Century Gothic" w:cs="Calibri"/>
                <w:b/>
                <w:sz w:val="20"/>
                <w:szCs w:val="20"/>
                <w:lang w:val="fr-FR"/>
              </w:rPr>
            </w:pPr>
          </w:p>
        </w:tc>
        <w:tc>
          <w:tcPr>
            <w:tcW w:w="3402" w:type="dxa"/>
          </w:tcPr>
          <w:p w14:paraId="31C6B2E2" w14:textId="77777777" w:rsidR="00C80406" w:rsidRPr="00164FAD" w:rsidRDefault="00C80406" w:rsidP="00D03537">
            <w:pPr>
              <w:spacing w:before="120" w:after="120"/>
              <w:rPr>
                <w:rFonts w:ascii="Century Gothic" w:hAnsi="Century Gothic" w:cs="Calibri"/>
                <w:b/>
                <w:sz w:val="20"/>
                <w:szCs w:val="20"/>
                <w:lang w:val="fr-FR"/>
              </w:rPr>
            </w:pPr>
          </w:p>
        </w:tc>
      </w:tr>
      <w:tr w:rsidR="004C46C6" w:rsidRPr="000B4426"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63F6829C" w:rsidR="003C2154" w:rsidRPr="008F6EF1" w:rsidRDefault="008F6EF1" w:rsidP="003C2154">
            <w:pPr>
              <w:pStyle w:val="para"/>
              <w:rPr>
                <w:rFonts w:ascii="Century Gothic" w:hAnsi="Century Gothic" w:cs="Calibri"/>
                <w:sz w:val="20"/>
                <w:szCs w:val="20"/>
                <w:lang w:val="fr-FR"/>
              </w:rPr>
            </w:pPr>
            <w:r w:rsidRPr="008F6EF1">
              <w:rPr>
                <w:rFonts w:ascii="Century Gothic" w:hAnsi="Century Gothic"/>
                <w:sz w:val="20"/>
                <w:szCs w:val="20"/>
                <w:lang w:val="fr-FR"/>
              </w:rPr>
              <w:t>Lorsque des produits recyclés sont utilisés ou des opérations de retraitement sont effectuées, des procédures doivent être mises en place pour garantir que les produits recyclés contenant des allergènes ne sont pas utilisés dans des produits ne contenant pas ces allergènes.</w:t>
            </w:r>
          </w:p>
        </w:tc>
        <w:tc>
          <w:tcPr>
            <w:tcW w:w="1221" w:type="dxa"/>
          </w:tcPr>
          <w:p w14:paraId="7A13BBD9" w14:textId="77777777" w:rsidR="003C2154" w:rsidRPr="008F6EF1" w:rsidRDefault="003C2154" w:rsidP="003C2154">
            <w:pPr>
              <w:spacing w:before="120" w:after="120"/>
              <w:rPr>
                <w:rFonts w:ascii="Century Gothic" w:hAnsi="Century Gothic" w:cs="Calibri"/>
                <w:b/>
                <w:sz w:val="20"/>
                <w:szCs w:val="20"/>
                <w:lang w:val="fr-FR"/>
              </w:rPr>
            </w:pPr>
          </w:p>
        </w:tc>
        <w:tc>
          <w:tcPr>
            <w:tcW w:w="3402" w:type="dxa"/>
          </w:tcPr>
          <w:p w14:paraId="621A6BA4" w14:textId="77777777" w:rsidR="003C2154" w:rsidRPr="008F6EF1" w:rsidRDefault="003C2154" w:rsidP="003C2154">
            <w:pPr>
              <w:spacing w:before="120" w:after="120"/>
              <w:rPr>
                <w:rFonts w:ascii="Century Gothic" w:hAnsi="Century Gothic" w:cs="Calibri"/>
                <w:b/>
                <w:sz w:val="20"/>
                <w:szCs w:val="20"/>
                <w:lang w:val="fr-FR"/>
              </w:rPr>
            </w:pPr>
          </w:p>
        </w:tc>
      </w:tr>
      <w:tr w:rsidR="004C46C6" w:rsidRPr="000B4426"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56C56E9B" w:rsidR="005A16BA" w:rsidRPr="00690EEB" w:rsidRDefault="00690EEB" w:rsidP="005A16BA">
            <w:pPr>
              <w:pStyle w:val="para"/>
              <w:rPr>
                <w:rFonts w:ascii="Century Gothic" w:hAnsi="Century Gothic" w:cs="Calibri"/>
                <w:sz w:val="20"/>
                <w:szCs w:val="20"/>
                <w:lang w:val="fr-FR"/>
              </w:rPr>
            </w:pPr>
            <w:r w:rsidRPr="00690EEB">
              <w:rPr>
                <w:rFonts w:ascii="Century Gothic" w:hAnsi="Century Gothic"/>
                <w:sz w:val="20"/>
                <w:szCs w:val="20"/>
                <w:lang w:val="fr-FR"/>
              </w:rPr>
              <w:t>Lorsqu’une la nature du processus de production ne permet pas d'éviter la contamination croisée (contact croisé) à partir d'un allergène, un avertissement doit figurer sur l'étiquette. Des lois, des directives nationales ou des codes d'usage doivent être utilisés lors de l'utilisation de ce type d'avertissements.</w:t>
            </w:r>
          </w:p>
        </w:tc>
        <w:tc>
          <w:tcPr>
            <w:tcW w:w="1221" w:type="dxa"/>
          </w:tcPr>
          <w:p w14:paraId="572ABFEB" w14:textId="77777777" w:rsidR="005A16BA" w:rsidRPr="00690EEB" w:rsidRDefault="005A16BA" w:rsidP="005A16BA">
            <w:pPr>
              <w:spacing w:before="120" w:after="120"/>
              <w:rPr>
                <w:rFonts w:ascii="Century Gothic" w:hAnsi="Century Gothic" w:cs="Calibri"/>
                <w:b/>
                <w:sz w:val="20"/>
                <w:szCs w:val="20"/>
                <w:lang w:val="fr-FR"/>
              </w:rPr>
            </w:pPr>
          </w:p>
        </w:tc>
        <w:tc>
          <w:tcPr>
            <w:tcW w:w="3402" w:type="dxa"/>
          </w:tcPr>
          <w:p w14:paraId="1E118F30" w14:textId="77777777" w:rsidR="005A16BA" w:rsidRPr="00690EEB" w:rsidRDefault="005A16BA" w:rsidP="005A16BA">
            <w:pPr>
              <w:spacing w:before="120" w:after="120"/>
              <w:rPr>
                <w:rFonts w:ascii="Century Gothic" w:hAnsi="Century Gothic" w:cs="Calibri"/>
                <w:b/>
                <w:sz w:val="20"/>
                <w:szCs w:val="20"/>
                <w:lang w:val="fr-FR"/>
              </w:rPr>
            </w:pPr>
          </w:p>
        </w:tc>
      </w:tr>
      <w:tr w:rsidR="004C46C6" w:rsidRPr="000B4426"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2EC8E0B" w14:textId="7D85957F" w:rsidR="00541E3C" w:rsidRPr="00415CF4" w:rsidRDefault="00415CF4" w:rsidP="009C0980">
            <w:pPr>
              <w:pStyle w:val="para"/>
              <w:rPr>
                <w:lang w:val="fr-FR"/>
              </w:rPr>
            </w:pPr>
            <w:r w:rsidRPr="00415CF4">
              <w:rPr>
                <w:rFonts w:ascii="Century Gothic" w:hAnsi="Century Gothic"/>
                <w:sz w:val="20"/>
                <w:szCs w:val="20"/>
                <w:lang w:val="fr-FR"/>
              </w:rPr>
              <w:t xml:space="preserve">Des procédures de nettoyage des équipements ou des zones doivent être définies pour éliminer toute contamination croisée (contact croisé) potentielle par des </w:t>
            </w:r>
            <w:r w:rsidRPr="00415CF4">
              <w:rPr>
                <w:rFonts w:ascii="Century Gothic" w:hAnsi="Century Gothic"/>
                <w:sz w:val="20"/>
                <w:szCs w:val="20"/>
                <w:lang w:val="fr-FR"/>
              </w:rPr>
              <w:lastRenderedPageBreak/>
              <w:t>allergènes ou la réduire à des niveaux acceptables.</w:t>
            </w:r>
          </w:p>
        </w:tc>
        <w:tc>
          <w:tcPr>
            <w:tcW w:w="1221" w:type="dxa"/>
          </w:tcPr>
          <w:p w14:paraId="4811DC71" w14:textId="77777777" w:rsidR="00541E3C" w:rsidRPr="00415CF4" w:rsidRDefault="00541E3C" w:rsidP="00541E3C">
            <w:pPr>
              <w:spacing w:before="120" w:after="120"/>
              <w:rPr>
                <w:rFonts w:ascii="Century Gothic" w:hAnsi="Century Gothic" w:cs="Calibri"/>
                <w:b/>
                <w:sz w:val="20"/>
                <w:szCs w:val="20"/>
                <w:lang w:val="fr-FR"/>
              </w:rPr>
            </w:pPr>
          </w:p>
        </w:tc>
        <w:tc>
          <w:tcPr>
            <w:tcW w:w="3402" w:type="dxa"/>
          </w:tcPr>
          <w:p w14:paraId="7042A77A" w14:textId="77777777" w:rsidR="00541E3C" w:rsidRPr="00415CF4" w:rsidRDefault="00541E3C" w:rsidP="00541E3C">
            <w:pPr>
              <w:spacing w:before="120" w:after="120"/>
              <w:rPr>
                <w:rFonts w:ascii="Century Gothic" w:hAnsi="Century Gothic" w:cs="Calibri"/>
                <w:b/>
                <w:sz w:val="20"/>
                <w:szCs w:val="20"/>
                <w:lang w:val="fr-FR"/>
              </w:rPr>
            </w:pPr>
          </w:p>
        </w:tc>
      </w:tr>
      <w:tr w:rsidR="00541E3C" w:rsidRPr="000B4426"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369D3664" w:rsidR="00541E3C" w:rsidRPr="002C2C7F" w:rsidRDefault="002C2C7F" w:rsidP="00541E3C">
            <w:pPr>
              <w:spacing w:before="120" w:after="120"/>
              <w:rPr>
                <w:rFonts w:ascii="Century Gothic" w:hAnsi="Century Gothic" w:cs="Calibri"/>
                <w:color w:val="FFFFFF" w:themeColor="background1"/>
                <w:sz w:val="20"/>
                <w:szCs w:val="20"/>
                <w:lang w:val="fr-FR"/>
              </w:rPr>
            </w:pPr>
            <w:r w:rsidRPr="002C2C7F">
              <w:rPr>
                <w:rFonts w:ascii="Century Gothic" w:hAnsi="Century Gothic" w:cs="Calibri"/>
                <w:color w:val="FFFFFF" w:themeColor="background1"/>
                <w:sz w:val="20"/>
                <w:szCs w:val="20"/>
                <w:lang w:val="fr-FR"/>
              </w:rPr>
              <w:t>Authenticité des produits, allégations et chaîne de contrôle</w:t>
            </w:r>
          </w:p>
        </w:tc>
      </w:tr>
      <w:tr w:rsidR="002B6B77" w:rsidRPr="00842A3D" w14:paraId="05AAA705" w14:textId="77777777" w:rsidTr="00173810">
        <w:tc>
          <w:tcPr>
            <w:tcW w:w="1560" w:type="dxa"/>
            <w:gridSpan w:val="2"/>
            <w:shd w:val="clear" w:color="auto" w:fill="D9D9D9" w:themeFill="background1" w:themeFillShade="D9"/>
          </w:tcPr>
          <w:p w14:paraId="40E6F993" w14:textId="17AE5C6C" w:rsidR="002B6B77" w:rsidRPr="00842A3D"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shd w:val="clear" w:color="auto" w:fill="FFFFFF" w:themeFill="background1"/>
          </w:tcPr>
          <w:p w14:paraId="78016693" w14:textId="338033BD" w:rsidR="002B6B77" w:rsidRPr="00842A3D"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shd w:val="clear" w:color="auto" w:fill="FFFFFF" w:themeFill="background1"/>
          </w:tcPr>
          <w:p w14:paraId="68C8FE00" w14:textId="37848BD4" w:rsidR="002B6B77" w:rsidRPr="00842A3D"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FFFFFF" w:themeFill="background1"/>
          </w:tcPr>
          <w:p w14:paraId="01C535B9" w14:textId="3FB275CD" w:rsidR="002B6B77" w:rsidRPr="00842A3D"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77D3DC35" w14:textId="77777777" w:rsidTr="00173810">
        <w:tc>
          <w:tcPr>
            <w:tcW w:w="1560" w:type="dxa"/>
            <w:gridSpan w:val="2"/>
            <w:shd w:val="clear" w:color="auto" w:fill="D9D9D9" w:themeFill="background1" w:themeFillShade="D9"/>
          </w:tcPr>
          <w:p w14:paraId="4F35FD76" w14:textId="0BB7CDFD"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shd w:val="clear" w:color="auto" w:fill="FFFFFF" w:themeFill="background1"/>
          </w:tcPr>
          <w:p w14:paraId="65498962" w14:textId="619C1D16" w:rsidR="00E23017" w:rsidRPr="001743F5" w:rsidRDefault="001743F5" w:rsidP="001743F5">
            <w:pPr>
              <w:rPr>
                <w:rFonts w:ascii="Century Gothic" w:hAnsi="Century Gothic" w:cs="Calibri"/>
                <w:b/>
                <w:sz w:val="20"/>
                <w:szCs w:val="20"/>
                <w:lang w:val="fr-FR"/>
              </w:rPr>
            </w:pPr>
            <w:r w:rsidRPr="001743F5">
              <w:rPr>
                <w:rFonts w:ascii="Century Gothic" w:hAnsi="Century Gothic" w:cs="Calibri"/>
                <w:sz w:val="20"/>
                <w:szCs w:val="20"/>
                <w:lang w:val="fr-FR"/>
              </w:rPr>
              <w:t>Des systèmes doivent être en place pour minimiser les risques d'achats de matières premières alimentaires frauduleuses ou altérées et pour garantir que toutes les descriptions des produits et les allégations sont légales, véridiques et vérifiées.</w:t>
            </w:r>
          </w:p>
        </w:tc>
        <w:tc>
          <w:tcPr>
            <w:tcW w:w="1221" w:type="dxa"/>
            <w:shd w:val="clear" w:color="auto" w:fill="FFFFFF" w:themeFill="background1"/>
          </w:tcPr>
          <w:p w14:paraId="5128558F" w14:textId="77777777" w:rsidR="00E23017" w:rsidRPr="001743F5" w:rsidRDefault="00E23017" w:rsidP="00E23017">
            <w:pPr>
              <w:spacing w:before="120" w:after="120"/>
              <w:rPr>
                <w:rFonts w:ascii="Century Gothic" w:hAnsi="Century Gothic" w:cs="Calibri"/>
                <w:b/>
                <w:sz w:val="20"/>
                <w:szCs w:val="20"/>
                <w:lang w:val="fr-FR"/>
              </w:rPr>
            </w:pPr>
          </w:p>
        </w:tc>
        <w:tc>
          <w:tcPr>
            <w:tcW w:w="3402" w:type="dxa"/>
            <w:shd w:val="clear" w:color="auto" w:fill="FFFFFF" w:themeFill="background1"/>
          </w:tcPr>
          <w:p w14:paraId="13672A71" w14:textId="77777777" w:rsidR="00E23017" w:rsidRPr="001743F5" w:rsidRDefault="00E23017" w:rsidP="00E23017">
            <w:pPr>
              <w:spacing w:before="120" w:after="120"/>
              <w:rPr>
                <w:rFonts w:ascii="Century Gothic" w:hAnsi="Century Gothic" w:cs="Calibri"/>
                <w:b/>
                <w:sz w:val="20"/>
                <w:szCs w:val="20"/>
                <w:lang w:val="fr-FR"/>
              </w:rPr>
            </w:pPr>
          </w:p>
        </w:tc>
      </w:tr>
      <w:tr w:rsidR="00AB6E95" w:rsidRPr="000B4426"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D70BCD6" w14:textId="1274B319" w:rsidR="004D6189" w:rsidRPr="004D6189" w:rsidRDefault="004D6189" w:rsidP="004D6189">
            <w:pPr>
              <w:pStyle w:val="para"/>
              <w:rPr>
                <w:rFonts w:ascii="Century Gothic" w:hAnsi="Century Gothic"/>
                <w:sz w:val="20"/>
                <w:szCs w:val="20"/>
                <w:lang w:val="fr-FR"/>
              </w:rPr>
            </w:pPr>
            <w:r w:rsidRPr="004D6189">
              <w:rPr>
                <w:rFonts w:ascii="Century Gothic" w:hAnsi="Century Gothic"/>
                <w:sz w:val="20"/>
                <w:szCs w:val="20"/>
                <w:lang w:val="fr-FR"/>
              </w:rPr>
              <w:t>Lorsque la conception d’un produit autorise l’utilisation d’allégations, l’entreprise doit s’assurer que toutes les allégations sont justifiées, et que la formulation du produit et</w:t>
            </w:r>
            <w:r w:rsidRPr="004D6189">
              <w:rPr>
                <w:lang w:val="fr-FR"/>
              </w:rPr>
              <w:t xml:space="preserve"> </w:t>
            </w:r>
            <w:r w:rsidRPr="004D6189">
              <w:rPr>
                <w:rFonts w:ascii="Century Gothic" w:hAnsi="Century Gothic"/>
                <w:sz w:val="20"/>
                <w:szCs w:val="20"/>
                <w:lang w:val="fr-FR"/>
              </w:rPr>
              <w:t>son processus de production sont pleinement validés pour respecter les allégations mentionnées et toute exigence légale (en vigueur dans le pays où la vente est prévue) relative à ces allégations.</w:t>
            </w:r>
          </w:p>
          <w:p w14:paraId="49094BA9" w14:textId="77777777" w:rsidR="004D6189" w:rsidRDefault="004D6189" w:rsidP="004D6189">
            <w:pPr>
              <w:rPr>
                <w:rFonts w:ascii="Century Gothic" w:hAnsi="Century Gothic"/>
                <w:color w:val="000000"/>
                <w:sz w:val="20"/>
                <w:szCs w:val="20"/>
                <w:lang w:val="fr-FR"/>
              </w:rPr>
            </w:pPr>
            <w:r w:rsidRPr="00CD4231">
              <w:rPr>
                <w:rFonts w:ascii="Century Gothic" w:hAnsi="Century Gothic"/>
                <w:color w:val="000000"/>
                <w:sz w:val="20"/>
                <w:szCs w:val="20"/>
                <w:lang w:val="fr-FR"/>
              </w:rPr>
              <w:t>Le flux de processus pour la fabrication de produits faisant l’objet d'allégations doit être documenté, et des zones potentielles de contamination ou de perte d'identité doivent être identifiées.</w:t>
            </w:r>
          </w:p>
          <w:p w14:paraId="7267A39E" w14:textId="77777777" w:rsidR="00A2132A" w:rsidRPr="00CD4231" w:rsidRDefault="00A2132A" w:rsidP="004D6189">
            <w:pPr>
              <w:rPr>
                <w:rFonts w:ascii="Century Gothic" w:hAnsi="Century Gothic"/>
                <w:color w:val="000000"/>
                <w:sz w:val="20"/>
                <w:szCs w:val="20"/>
                <w:lang w:val="fr-FR"/>
              </w:rPr>
            </w:pPr>
          </w:p>
          <w:p w14:paraId="0707FA22" w14:textId="04A87E25" w:rsidR="004D6189" w:rsidRPr="004D6189" w:rsidRDefault="004D6189" w:rsidP="004D6189">
            <w:pPr>
              <w:pStyle w:val="para"/>
              <w:rPr>
                <w:rFonts w:ascii="Century Gothic" w:hAnsi="Century Gothic"/>
                <w:sz w:val="20"/>
                <w:szCs w:val="20"/>
                <w:lang w:val="fr-FR"/>
              </w:rPr>
            </w:pPr>
            <w:r w:rsidRPr="00CD4231">
              <w:rPr>
                <w:rFonts w:ascii="Century Gothic" w:hAnsi="Century Gothic"/>
                <w:sz w:val="20"/>
                <w:szCs w:val="20"/>
                <w:lang w:val="fr-FR"/>
              </w:rPr>
              <w:t>Des contrôles adéquats doivent être mis en place pour garantir l'intégrité des allégations de produit.</w:t>
            </w:r>
          </w:p>
        </w:tc>
        <w:tc>
          <w:tcPr>
            <w:tcW w:w="1221" w:type="dxa"/>
            <w:shd w:val="clear" w:color="auto" w:fill="FFFFFF" w:themeFill="background1"/>
          </w:tcPr>
          <w:p w14:paraId="581399EE" w14:textId="77777777" w:rsidR="00A4577B" w:rsidRPr="004D6189" w:rsidRDefault="00A4577B" w:rsidP="00A4577B">
            <w:pPr>
              <w:spacing w:before="120" w:after="120"/>
              <w:rPr>
                <w:rFonts w:ascii="Century Gothic" w:hAnsi="Century Gothic" w:cs="Calibri"/>
                <w:b/>
                <w:sz w:val="20"/>
                <w:szCs w:val="20"/>
                <w:lang w:val="fr-FR"/>
              </w:rPr>
            </w:pPr>
          </w:p>
        </w:tc>
        <w:tc>
          <w:tcPr>
            <w:tcW w:w="3402" w:type="dxa"/>
            <w:shd w:val="clear" w:color="auto" w:fill="FFFFFF" w:themeFill="background1"/>
          </w:tcPr>
          <w:p w14:paraId="0305266B" w14:textId="77777777" w:rsidR="00A4577B" w:rsidRPr="004D6189" w:rsidRDefault="00A4577B" w:rsidP="00A4577B">
            <w:pPr>
              <w:spacing w:before="120" w:after="120"/>
              <w:rPr>
                <w:rFonts w:ascii="Century Gothic" w:hAnsi="Century Gothic" w:cs="Calibri"/>
                <w:b/>
                <w:sz w:val="20"/>
                <w:szCs w:val="20"/>
                <w:lang w:val="fr-FR"/>
              </w:rPr>
            </w:pPr>
          </w:p>
        </w:tc>
      </w:tr>
      <w:tr w:rsidR="00A4577B" w:rsidRPr="00E939B2"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6654477C" w:rsidR="00A4577B" w:rsidRPr="00E939B2" w:rsidRDefault="00E939B2" w:rsidP="00A4577B">
            <w:pPr>
              <w:spacing w:before="120" w:after="120"/>
              <w:rPr>
                <w:rFonts w:ascii="Century Gothic" w:hAnsi="Century Gothic" w:cs="Calibri"/>
                <w:color w:val="FFFFFF" w:themeColor="background1"/>
                <w:sz w:val="20"/>
                <w:szCs w:val="20"/>
                <w:lang w:val="fr-FR"/>
              </w:rPr>
            </w:pPr>
            <w:r w:rsidRPr="00E939B2">
              <w:rPr>
                <w:rFonts w:ascii="Century Gothic" w:hAnsi="Century Gothic" w:cs="Calibri"/>
                <w:color w:val="FFFFFF" w:themeColor="background1"/>
                <w:sz w:val="20"/>
                <w:szCs w:val="20"/>
                <w:lang w:val="fr-FR"/>
              </w:rPr>
              <w:t>Emballage de produits</w:t>
            </w:r>
          </w:p>
        </w:tc>
      </w:tr>
      <w:tr w:rsidR="002B6B77" w:rsidRPr="00842A3D" w14:paraId="474F56FA" w14:textId="77777777" w:rsidTr="00173810">
        <w:tc>
          <w:tcPr>
            <w:tcW w:w="1560" w:type="dxa"/>
            <w:gridSpan w:val="2"/>
            <w:shd w:val="clear" w:color="auto" w:fill="D9D9D9" w:themeFill="background1" w:themeFillShade="D9"/>
          </w:tcPr>
          <w:p w14:paraId="3BD1E4D0" w14:textId="55E5BA37" w:rsidR="002B6B77" w:rsidRPr="00842A3D"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auto"/>
          </w:tcPr>
          <w:p w14:paraId="7E43E20D" w14:textId="676352C4" w:rsidR="002B6B77" w:rsidRPr="00842A3D"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0D441732" w14:textId="6FA7E8E7" w:rsidR="002B6B77" w:rsidRPr="00842A3D"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083A800E" w14:textId="43C15E19" w:rsidR="002B6B77" w:rsidRPr="00842A3D"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6CFB7332" w14:textId="77777777" w:rsidTr="00173810">
        <w:tc>
          <w:tcPr>
            <w:tcW w:w="1560" w:type="dxa"/>
            <w:gridSpan w:val="2"/>
            <w:shd w:val="clear" w:color="auto" w:fill="D9D9D9" w:themeFill="background1" w:themeFillShade="D9"/>
          </w:tcPr>
          <w:p w14:paraId="75F6B5BE" w14:textId="2566C848"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14A722C7" w14:textId="356ED3AD" w:rsidR="00E23017" w:rsidRPr="00F74B41" w:rsidRDefault="00F74B41" w:rsidP="00F74B41">
            <w:pPr>
              <w:rPr>
                <w:rFonts w:ascii="Century Gothic" w:hAnsi="Century Gothic" w:cs="Calibri"/>
                <w:b/>
                <w:sz w:val="20"/>
                <w:szCs w:val="20"/>
                <w:lang w:val="fr-FR"/>
              </w:rPr>
            </w:pPr>
            <w:r w:rsidRPr="00F74B41">
              <w:rPr>
                <w:rFonts w:ascii="Century Gothic" w:hAnsi="Century Gothic" w:cs="Calibri"/>
                <w:sz w:val="20"/>
                <w:szCs w:val="20"/>
                <w:lang w:val="fr-FR"/>
              </w:rPr>
              <w:t xml:space="preserve">Les emballages de produits et les processus d'achat des emballages de produits doivent être adaptés à l'usage prévu. </w:t>
            </w:r>
            <w:r w:rsidRPr="00CD4231">
              <w:rPr>
                <w:rFonts w:ascii="Century Gothic" w:hAnsi="Century Gothic" w:cs="Calibri"/>
                <w:sz w:val="20"/>
                <w:szCs w:val="20"/>
                <w:lang w:val="fr-FR"/>
              </w:rPr>
              <w:t>Les emballages doivent être stockés dans des conditions permettant d'éviter la contamination et de minimiser la détérioration.</w:t>
            </w:r>
          </w:p>
        </w:tc>
        <w:tc>
          <w:tcPr>
            <w:tcW w:w="1221" w:type="dxa"/>
            <w:tcBorders>
              <w:top w:val="single" w:sz="4" w:space="0" w:color="auto"/>
              <w:left w:val="single" w:sz="4" w:space="0" w:color="auto"/>
              <w:bottom w:val="single" w:sz="4" w:space="0" w:color="auto"/>
            </w:tcBorders>
            <w:shd w:val="clear" w:color="auto" w:fill="auto"/>
          </w:tcPr>
          <w:p w14:paraId="6AEDDD5E" w14:textId="77777777" w:rsidR="00E23017" w:rsidRPr="00F74B41" w:rsidRDefault="00E23017" w:rsidP="00E23017">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42525E60" w14:textId="77777777" w:rsidR="00E23017" w:rsidRPr="00F74B41" w:rsidRDefault="00E23017" w:rsidP="00E23017">
            <w:pPr>
              <w:spacing w:before="120" w:after="120"/>
              <w:rPr>
                <w:rFonts w:ascii="Century Gothic" w:hAnsi="Century Gothic" w:cs="Calibri"/>
                <w:b/>
                <w:sz w:val="20"/>
                <w:szCs w:val="20"/>
                <w:lang w:val="fr-FR"/>
              </w:rPr>
            </w:pPr>
          </w:p>
        </w:tc>
      </w:tr>
      <w:tr w:rsidR="004C46C6" w:rsidRPr="000B4426"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tcBorders>
              <w:top w:val="single" w:sz="4" w:space="0" w:color="auto"/>
              <w:left w:val="single" w:sz="4" w:space="0" w:color="auto"/>
              <w:bottom w:val="single" w:sz="4" w:space="0" w:color="auto"/>
              <w:right w:val="single" w:sz="4" w:space="0" w:color="auto"/>
            </w:tcBorders>
          </w:tcPr>
          <w:p w14:paraId="2E4978BD" w14:textId="5486A038" w:rsidR="00C74C63" w:rsidRPr="009C3BD6" w:rsidRDefault="009C3BD6" w:rsidP="00C74C63">
            <w:pPr>
              <w:pStyle w:val="para"/>
              <w:rPr>
                <w:rFonts w:ascii="Century Gothic" w:hAnsi="Century Gothic" w:cs="Calibri"/>
                <w:sz w:val="20"/>
                <w:szCs w:val="20"/>
                <w:lang w:val="fr-FR"/>
              </w:rPr>
            </w:pPr>
            <w:r w:rsidRPr="009C3BD6">
              <w:rPr>
                <w:rFonts w:ascii="Century Gothic" w:hAnsi="Century Gothic"/>
                <w:sz w:val="20"/>
                <w:szCs w:val="20"/>
                <w:lang w:val="fr-FR"/>
              </w:rPr>
              <w:t xml:space="preserve">Autres justifications relatifs à l'emballage primaire doivent être disponibles, afin de confirmer qu'il est conforme à la législation sur la </w:t>
            </w:r>
            <w:r w:rsidRPr="009C3BD6">
              <w:rPr>
                <w:rFonts w:ascii="Century Gothic" w:hAnsi="Century Gothic"/>
                <w:sz w:val="20"/>
                <w:szCs w:val="20"/>
                <w:lang w:val="fr-FR"/>
              </w:rPr>
              <w:lastRenderedPageBreak/>
              <w:t>sécurité des denrées alimentaires applicable et qu'il est adapté à l'usage prévu.</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9C3BD6" w:rsidRDefault="00C74C63" w:rsidP="00C74C63">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9C3BD6" w:rsidRDefault="00C74C63" w:rsidP="00C74C63">
            <w:pPr>
              <w:spacing w:before="120" w:after="120"/>
              <w:rPr>
                <w:rFonts w:ascii="Century Gothic" w:hAnsi="Century Gothic" w:cs="Calibri"/>
                <w:b/>
                <w:sz w:val="20"/>
                <w:szCs w:val="20"/>
                <w:lang w:val="fr-FR"/>
              </w:rPr>
            </w:pPr>
          </w:p>
        </w:tc>
      </w:tr>
      <w:tr w:rsidR="004C46C6" w:rsidRPr="000B4426"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5E8C83A2" w:rsidR="007D0957" w:rsidRPr="00475D9E" w:rsidRDefault="00475D9E" w:rsidP="007D0957">
            <w:pPr>
              <w:pStyle w:val="para"/>
              <w:rPr>
                <w:rFonts w:ascii="Century Gothic" w:hAnsi="Century Gothic" w:cs="Calibri"/>
                <w:sz w:val="20"/>
                <w:szCs w:val="20"/>
                <w:lang w:val="fr-FR"/>
              </w:rPr>
            </w:pPr>
            <w:r w:rsidRPr="00475D9E">
              <w:rPr>
                <w:rFonts w:ascii="Century Gothic" w:hAnsi="Century Gothic"/>
                <w:sz w:val="20"/>
                <w:szCs w:val="20"/>
                <w:lang w:val="fr-FR"/>
              </w:rPr>
              <w:t>Les revêtements et sacs pour les produits achetés par l'entreprise et en contact direct avec les ingrédients, ou avec les produits en cours de production, doivent être de couleur adaptée (c-à-d. d’une couleur contrastant avec le produit) et résister aux déchirures pour éviter toute contamination accidentelle.</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475D9E" w:rsidRDefault="007D0957" w:rsidP="007D0957">
            <w:pPr>
              <w:spacing w:before="120" w:after="120"/>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475D9E" w:rsidRDefault="007D0957" w:rsidP="007D0957">
            <w:pPr>
              <w:spacing w:before="120" w:after="120"/>
              <w:rPr>
                <w:rFonts w:ascii="Century Gothic" w:hAnsi="Century Gothic" w:cs="Calibri"/>
                <w:b/>
                <w:sz w:val="20"/>
                <w:szCs w:val="20"/>
                <w:lang w:val="fr-FR"/>
              </w:rPr>
            </w:pPr>
          </w:p>
        </w:tc>
      </w:tr>
      <w:tr w:rsidR="009F502A" w:rsidRPr="000B4426"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1549A2AF" w:rsidR="009F502A" w:rsidRPr="003678FF" w:rsidRDefault="003678FF" w:rsidP="009F502A">
            <w:pPr>
              <w:pStyle w:val="para"/>
              <w:rPr>
                <w:rFonts w:ascii="Century Gothic" w:hAnsi="Century Gothic" w:cs="Calibri"/>
                <w:sz w:val="20"/>
                <w:szCs w:val="20"/>
                <w:lang w:val="fr-FR"/>
              </w:rPr>
            </w:pPr>
            <w:r w:rsidRPr="003678FF">
              <w:rPr>
                <w:rFonts w:ascii="Century Gothic" w:hAnsi="Century Gothic" w:cs="Calibri"/>
                <w:color w:val="FFFFFF" w:themeColor="background1"/>
                <w:sz w:val="20"/>
                <w:szCs w:val="20"/>
                <w:lang w:val="fr-FR"/>
              </w:rPr>
              <w:t>Inspection des produits, test de produits sur site et analyses en laboratoire</w:t>
            </w:r>
          </w:p>
        </w:tc>
      </w:tr>
      <w:tr w:rsidR="002B6B77" w:rsidRPr="00842A3D" w14:paraId="79F9359E"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195FC703" w:rsidR="002B6B77" w:rsidRPr="00842A3D"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auto"/>
          </w:tcPr>
          <w:p w14:paraId="786E6C42" w14:textId="7DA019DD" w:rsidR="002B6B77" w:rsidRPr="00842A3D" w:rsidRDefault="002B6B77" w:rsidP="002B6B77">
            <w:pPr>
              <w:pStyle w:val="para"/>
              <w:rPr>
                <w:rFonts w:ascii="Century Gothic" w:hAnsi="Century Gothic" w:cs="Calibri"/>
                <w:b/>
                <w:color w:val="000000" w:themeColor="text1"/>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auto"/>
          </w:tcPr>
          <w:p w14:paraId="3F3C0714" w14:textId="4C247AB2" w:rsidR="002B6B77" w:rsidRPr="00842A3D" w:rsidRDefault="002B6B77" w:rsidP="002B6B77">
            <w:pPr>
              <w:pStyle w:val="para"/>
              <w:rPr>
                <w:rFonts w:ascii="Century Gothic" w:hAnsi="Century Gothic" w:cs="Calibri"/>
                <w:b/>
                <w:color w:val="000000" w:themeColor="text1"/>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auto"/>
          </w:tcPr>
          <w:p w14:paraId="7CE861B4" w14:textId="14210984" w:rsidR="002B6B77" w:rsidRPr="00842A3D" w:rsidRDefault="002B6B77" w:rsidP="002B6B77">
            <w:pPr>
              <w:pStyle w:val="para"/>
              <w:rPr>
                <w:rFonts w:ascii="Century Gothic" w:hAnsi="Century Gothic" w:cs="Calibri"/>
                <w:b/>
                <w:color w:val="000000" w:themeColor="text1"/>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6323B40A"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71911" w14:textId="28713833"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4E3969C8" w14:textId="19AFCC0D" w:rsidR="00E23017" w:rsidRPr="00CD4231" w:rsidRDefault="00CD4231" w:rsidP="00CD4231">
            <w:pPr>
              <w:rPr>
                <w:rFonts w:ascii="Century Gothic" w:hAnsi="Century Gothic" w:cs="Calibri"/>
                <w:b/>
                <w:color w:val="000000" w:themeColor="text1"/>
                <w:sz w:val="20"/>
                <w:szCs w:val="20"/>
                <w:lang w:val="fr-FR"/>
              </w:rPr>
            </w:pPr>
            <w:r w:rsidRPr="00CD4231">
              <w:rPr>
                <w:rFonts w:ascii="Century Gothic" w:hAnsi="Century Gothic" w:cs="Calibri"/>
                <w:sz w:val="20"/>
                <w:szCs w:val="20"/>
                <w:lang w:val="fr-FR"/>
              </w:rPr>
              <w:t>L'entreprise doit effectuer ou sous-traiter des contrôles et des analyses indispensables permettant de confirmer la sécurité sanitaire, l’authenticité, la légalité et la qualité des produits, grâce à des procédures, des installations et des normes adaptées.</w:t>
            </w:r>
          </w:p>
        </w:tc>
        <w:tc>
          <w:tcPr>
            <w:tcW w:w="1221" w:type="dxa"/>
            <w:tcBorders>
              <w:top w:val="single" w:sz="4" w:space="0" w:color="auto"/>
              <w:left w:val="single" w:sz="4" w:space="0" w:color="auto"/>
              <w:bottom w:val="single" w:sz="4" w:space="0" w:color="auto"/>
            </w:tcBorders>
            <w:shd w:val="clear" w:color="auto" w:fill="auto"/>
          </w:tcPr>
          <w:p w14:paraId="0B9BF7E0" w14:textId="77777777" w:rsidR="00E23017" w:rsidRPr="00CD4231" w:rsidRDefault="00E23017" w:rsidP="00E23017">
            <w:pPr>
              <w:pStyle w:val="para"/>
              <w:rPr>
                <w:rFonts w:ascii="Century Gothic" w:hAnsi="Century Gothic" w:cs="Calibri"/>
                <w:b/>
                <w:color w:val="000000" w:themeColor="text1"/>
                <w:sz w:val="20"/>
                <w:szCs w:val="20"/>
                <w:lang w:val="fr-FR"/>
              </w:rPr>
            </w:pPr>
          </w:p>
        </w:tc>
        <w:tc>
          <w:tcPr>
            <w:tcW w:w="3402" w:type="dxa"/>
            <w:tcBorders>
              <w:top w:val="single" w:sz="4" w:space="0" w:color="auto"/>
              <w:left w:val="single" w:sz="4" w:space="0" w:color="auto"/>
              <w:bottom w:val="single" w:sz="4" w:space="0" w:color="auto"/>
            </w:tcBorders>
            <w:shd w:val="clear" w:color="auto" w:fill="auto"/>
          </w:tcPr>
          <w:p w14:paraId="7980F429" w14:textId="77777777" w:rsidR="00E23017" w:rsidRPr="00CD4231" w:rsidRDefault="00E23017" w:rsidP="00E23017">
            <w:pPr>
              <w:pStyle w:val="para"/>
              <w:rPr>
                <w:rFonts w:ascii="Century Gothic" w:hAnsi="Century Gothic" w:cs="Calibri"/>
                <w:b/>
                <w:color w:val="000000" w:themeColor="text1"/>
                <w:sz w:val="20"/>
                <w:szCs w:val="20"/>
                <w:lang w:val="fr-FR"/>
              </w:rPr>
            </w:pPr>
          </w:p>
        </w:tc>
      </w:tr>
      <w:tr w:rsidR="004C46C6" w:rsidRPr="000B4426"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0CC3DD16" w:rsidR="00267B37" w:rsidRPr="00267B37" w:rsidRDefault="00267B37" w:rsidP="00EB0278">
            <w:pPr>
              <w:pStyle w:val="para"/>
              <w:rPr>
                <w:rFonts w:ascii="Century Gothic" w:hAnsi="Century Gothic" w:cs="Calibri"/>
                <w:sz w:val="20"/>
                <w:szCs w:val="20"/>
                <w:lang w:val="fr-FR"/>
              </w:rPr>
            </w:pPr>
            <w:r w:rsidRPr="005D01D6">
              <w:rPr>
                <w:rFonts w:ascii="Century Gothic" w:hAnsi="Century Gothic"/>
                <w:sz w:val="20"/>
                <w:szCs w:val="20"/>
                <w:lang w:val="fr-FR"/>
              </w:rPr>
              <w:t xml:space="preserve">Une planification des tests sur les produits doit être en place. </w:t>
            </w:r>
            <w:r w:rsidRPr="008F05D6">
              <w:rPr>
                <w:rFonts w:ascii="Century Gothic" w:hAnsi="Century Gothic"/>
                <w:sz w:val="20"/>
                <w:szCs w:val="20"/>
                <w:lang w:val="fr-FR"/>
              </w:rPr>
              <w:t>Elle peut inclure des tests microbiologiques, chimiques, physiques et organoleptiques, en fonction des risques. Les méthodes, les processus d’obtention d’échantillons de produits (y compris, le cas échéant, leur livraison à un laboratoire), la fréquence et les limites spécifiées doivent être documentés.</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267B37" w:rsidRDefault="00EB0278" w:rsidP="00EB0278">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267B37" w:rsidRDefault="00EB0278" w:rsidP="00EB0278">
            <w:pPr>
              <w:pStyle w:val="para"/>
              <w:rPr>
                <w:rFonts w:ascii="Century Gothic" w:hAnsi="Century Gothic" w:cs="Calibri"/>
                <w:sz w:val="20"/>
                <w:szCs w:val="20"/>
                <w:lang w:val="fr-FR"/>
              </w:rPr>
            </w:pPr>
          </w:p>
        </w:tc>
      </w:tr>
      <w:tr w:rsidR="004C46C6" w:rsidRPr="000B4426"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7D7B7684" w:rsidR="009467C3" w:rsidRPr="005D01D6" w:rsidRDefault="005D01D6" w:rsidP="009467C3">
            <w:pPr>
              <w:pStyle w:val="para"/>
              <w:rPr>
                <w:rFonts w:ascii="Century Gothic" w:hAnsi="Century Gothic" w:cs="Calibri"/>
                <w:sz w:val="20"/>
                <w:szCs w:val="20"/>
                <w:lang w:val="fr-FR"/>
              </w:rPr>
            </w:pPr>
            <w:r w:rsidRPr="005D01D6">
              <w:rPr>
                <w:rFonts w:ascii="Century Gothic" w:hAnsi="Century Gothic"/>
                <w:sz w:val="20"/>
                <w:szCs w:val="20"/>
                <w:lang w:val="fr-FR"/>
              </w:rPr>
              <w:t xml:space="preserve">Le site doit s'assurer qu'un système de validation et d'évaluation continue de la durée de vie est en place. </w:t>
            </w:r>
            <w:r w:rsidRPr="008F05D6">
              <w:rPr>
                <w:rFonts w:ascii="Century Gothic" w:hAnsi="Century Gothic"/>
                <w:sz w:val="20"/>
                <w:szCs w:val="20"/>
                <w:lang w:val="fr-FR"/>
              </w:rPr>
              <w:t>Il doit se baser sur les risques et inclure des analyses sensorielles et, le cas échéant, des tests microbiologiques portant sur des facteurs chimiques pertinents, tels que le pH et l'</w:t>
            </w:r>
            <w:proofErr w:type="spellStart"/>
            <w:r w:rsidRPr="008F05D6">
              <w:rPr>
                <w:rFonts w:ascii="Century Gothic" w:hAnsi="Century Gothic"/>
                <w:sz w:val="20"/>
                <w:szCs w:val="20"/>
                <w:lang w:val="fr-FR"/>
              </w:rPr>
              <w:t>aw</w:t>
            </w:r>
            <w:proofErr w:type="spellEnd"/>
            <w:r w:rsidRPr="008F05D6">
              <w:rPr>
                <w:rFonts w:ascii="Century Gothic" w:hAnsi="Century Gothic"/>
                <w:sz w:val="20"/>
                <w:szCs w:val="20"/>
                <w:lang w:val="fr-FR"/>
              </w:rPr>
              <w:t>. Les enregistrements et les résultats des tests sur la durée de vie doivent correspondre à la durée de vie indiquée sur le produit.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5D01D6" w:rsidRDefault="009467C3" w:rsidP="009467C3">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5D01D6" w:rsidRDefault="009467C3" w:rsidP="009467C3">
            <w:pPr>
              <w:pStyle w:val="para"/>
              <w:rPr>
                <w:rFonts w:ascii="Century Gothic" w:hAnsi="Century Gothic" w:cs="Calibri"/>
                <w:sz w:val="20"/>
                <w:szCs w:val="20"/>
                <w:lang w:val="fr-FR"/>
              </w:rPr>
            </w:pPr>
          </w:p>
        </w:tc>
      </w:tr>
      <w:tr w:rsidR="00AB6E95" w:rsidRPr="000B4426"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lastRenderedPageBreak/>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59632FA1" w:rsidR="00510E9F" w:rsidRPr="008930FC" w:rsidRDefault="008930FC" w:rsidP="00510E9F">
            <w:pPr>
              <w:pStyle w:val="para"/>
              <w:rPr>
                <w:rFonts w:ascii="Century Gothic" w:hAnsi="Century Gothic"/>
                <w:sz w:val="20"/>
                <w:szCs w:val="20"/>
                <w:lang w:val="fr-FR"/>
              </w:rPr>
            </w:pPr>
            <w:r w:rsidRPr="008930FC">
              <w:rPr>
                <w:rFonts w:ascii="Century Gothic" w:hAnsi="Century Gothic"/>
                <w:sz w:val="20"/>
                <w:szCs w:val="20"/>
                <w:lang w:val="fr-FR"/>
              </w:rPr>
              <w:t>Lorsque des laboratoires d’analyses sont présents sur un site de fabrication, ils doivent être situés, conçus et utilisés de manière à éliminer tout risque potentiel pour la sécurité sanitaire des produits</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930FC" w:rsidRDefault="00510E9F" w:rsidP="00510E9F">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930FC" w:rsidRDefault="00510E9F" w:rsidP="00510E9F">
            <w:pPr>
              <w:pStyle w:val="para"/>
              <w:rPr>
                <w:rFonts w:ascii="Century Gothic" w:hAnsi="Century Gothic" w:cs="Calibri"/>
                <w:sz w:val="20"/>
                <w:szCs w:val="20"/>
                <w:lang w:val="fr-FR"/>
              </w:rPr>
            </w:pPr>
          </w:p>
        </w:tc>
      </w:tr>
      <w:tr w:rsidR="004C46C6" w:rsidRPr="000B4426"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2C12069" w:rsidR="003D2A14" w:rsidRPr="002B37CD" w:rsidRDefault="002B37CD" w:rsidP="003D2A14">
            <w:pPr>
              <w:pStyle w:val="para"/>
              <w:rPr>
                <w:rFonts w:ascii="Century Gothic" w:hAnsi="Century Gothic"/>
                <w:sz w:val="20"/>
                <w:szCs w:val="20"/>
                <w:lang w:val="fr-FR"/>
              </w:rPr>
            </w:pPr>
            <w:r w:rsidRPr="002B37CD">
              <w:rPr>
                <w:rFonts w:ascii="Century Gothic" w:hAnsi="Century Gothic"/>
                <w:sz w:val="20"/>
                <w:szCs w:val="20"/>
                <w:lang w:val="fr-FR"/>
              </w:rPr>
              <w:t xml:space="preserve">Lorsque l'entreprise effectue ou sous-traite des analyses essentielles pour la sécurité sanitaire ou la légalité des produits, le laboratoire ou les sous-traitants doivent posséder une accréditation de laboratoire reconnue ou travailler conformément aux exigences et aux principes de la norme ISO/CEI 17025. </w:t>
            </w:r>
            <w:r w:rsidRPr="008F05D6">
              <w:rPr>
                <w:rFonts w:ascii="Century Gothic" w:hAnsi="Century Gothic"/>
                <w:sz w:val="20"/>
                <w:szCs w:val="20"/>
                <w:lang w:val="fr-FR"/>
              </w:rPr>
              <w:t>Une justification documentée doit être disponible lorsque des méthodes accréditées ne sont pas employées.</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2B37CD" w:rsidRDefault="003D2A14" w:rsidP="003D2A14">
            <w:pPr>
              <w:pStyle w:val="para"/>
              <w:rPr>
                <w:rFonts w:ascii="Century Gothic" w:hAnsi="Century Gothic" w:cs="Calibri"/>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2B37CD" w:rsidRDefault="003D2A14" w:rsidP="003D2A14">
            <w:pPr>
              <w:pStyle w:val="para"/>
              <w:rPr>
                <w:rFonts w:ascii="Century Gothic" w:hAnsi="Century Gothic" w:cs="Calibri"/>
                <w:sz w:val="20"/>
                <w:szCs w:val="20"/>
                <w:lang w:val="fr-FR"/>
              </w:rPr>
            </w:pPr>
          </w:p>
        </w:tc>
      </w:tr>
      <w:tr w:rsidR="00374071" w:rsidRPr="00AE74D3"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57FE6BE9" w:rsidR="00374071" w:rsidRPr="00AE74D3" w:rsidRDefault="00AE74D3" w:rsidP="00374071">
            <w:pPr>
              <w:pStyle w:val="para"/>
              <w:rPr>
                <w:rFonts w:ascii="Century Gothic" w:hAnsi="Century Gothic" w:cs="Calibri"/>
                <w:color w:val="FFFFFF" w:themeColor="background1"/>
                <w:sz w:val="20"/>
                <w:szCs w:val="20"/>
                <w:lang w:val="fr-FR"/>
              </w:rPr>
            </w:pPr>
            <w:r w:rsidRPr="00AE74D3">
              <w:rPr>
                <w:rFonts w:ascii="Century Gothic" w:hAnsi="Century Gothic" w:cs="Calibri"/>
                <w:color w:val="FFFFFF" w:themeColor="background1"/>
                <w:sz w:val="20"/>
                <w:szCs w:val="20"/>
                <w:lang w:val="fr-FR"/>
              </w:rPr>
              <w:t>Libération des produits</w:t>
            </w:r>
          </w:p>
        </w:tc>
      </w:tr>
      <w:tr w:rsidR="002B6B77" w:rsidRPr="00842A3D" w14:paraId="14CCBCE5"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0B0E6432" w:rsidR="002B6B77" w:rsidRPr="00842A3D"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5B7CEF44" w:rsidR="002B6B77" w:rsidRPr="00842A3D"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419AE2C1" w:rsidR="002B6B77" w:rsidRPr="00842A3D"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24343AC8" w:rsidR="002B6B77" w:rsidRPr="00842A3D"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062082F4"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3603" w14:textId="2258F2F1"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28DEC7B7" w14:textId="714610BC" w:rsidR="00E23017" w:rsidRPr="00372597" w:rsidRDefault="00372597" w:rsidP="00372597">
            <w:pPr>
              <w:rPr>
                <w:rFonts w:ascii="Century Gothic" w:hAnsi="Century Gothic" w:cs="Calibri"/>
                <w:b/>
                <w:sz w:val="20"/>
                <w:szCs w:val="20"/>
                <w:lang w:val="fr-FR"/>
              </w:rPr>
            </w:pPr>
            <w:r w:rsidRPr="00372597">
              <w:rPr>
                <w:rFonts w:ascii="Century Gothic" w:hAnsi="Century Gothic" w:cs="Calibri"/>
                <w:sz w:val="20"/>
                <w:szCs w:val="20"/>
                <w:lang w:val="fr-FR"/>
              </w:rPr>
              <w:t>Le site doit s'assurer que les produits finis ne sont libérés que si toutes les procédures convenues ont été suivies.</w:t>
            </w:r>
          </w:p>
        </w:tc>
        <w:tc>
          <w:tcPr>
            <w:tcW w:w="1221" w:type="dxa"/>
            <w:tcBorders>
              <w:top w:val="single" w:sz="4" w:space="0" w:color="auto"/>
              <w:left w:val="single" w:sz="4" w:space="0" w:color="auto"/>
              <w:bottom w:val="single" w:sz="4" w:space="0" w:color="auto"/>
            </w:tcBorders>
            <w:shd w:val="clear" w:color="auto" w:fill="FFFFFF" w:themeFill="background1"/>
          </w:tcPr>
          <w:p w14:paraId="05A07AEB" w14:textId="77777777" w:rsidR="00E23017" w:rsidRPr="00372597" w:rsidRDefault="00E23017" w:rsidP="00E23017">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8984F20" w14:textId="77777777" w:rsidR="00E23017" w:rsidRPr="00372597" w:rsidRDefault="00E23017" w:rsidP="00E23017">
            <w:pPr>
              <w:pStyle w:val="para"/>
              <w:rPr>
                <w:rFonts w:ascii="Century Gothic" w:hAnsi="Century Gothic" w:cs="Calibri"/>
                <w:b/>
                <w:sz w:val="20"/>
                <w:szCs w:val="20"/>
                <w:lang w:val="fr-FR"/>
              </w:rPr>
            </w:pPr>
          </w:p>
        </w:tc>
      </w:tr>
      <w:tr w:rsidR="004C46C6" w:rsidRPr="000B4426"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6B285AEA" w:rsidR="008815EA" w:rsidRPr="00CF07D0" w:rsidRDefault="00CF07D0" w:rsidP="00FB4D7E">
            <w:pPr>
              <w:pStyle w:val="para"/>
              <w:rPr>
                <w:rFonts w:ascii="Century Gothic" w:hAnsi="Century Gothic"/>
                <w:sz w:val="20"/>
                <w:szCs w:val="20"/>
                <w:lang w:val="fr-FR"/>
              </w:rPr>
            </w:pPr>
            <w:r w:rsidRPr="00D86FAF">
              <w:rPr>
                <w:rFonts w:ascii="Century Gothic" w:hAnsi="Century Gothic"/>
                <w:sz w:val="20"/>
                <w:szCs w:val="20"/>
                <w:lang w:val="fr-FR"/>
              </w:rPr>
              <w:t>Lorsque des produits requièrent un contrôle libératoire positif, des procédures doivent être en place pour garantir que la libération n'a pas lieu avant que tous les critères de libération aient été respectés et que la libération ait été autorisée.</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CF07D0" w:rsidRDefault="00FB4D7E" w:rsidP="00FB4D7E">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CF07D0" w:rsidRDefault="00FB4D7E" w:rsidP="00FB4D7E">
            <w:pPr>
              <w:pStyle w:val="para"/>
              <w:rPr>
                <w:rFonts w:ascii="Century Gothic" w:hAnsi="Century Gothic" w:cs="Calibri"/>
                <w:b/>
                <w:sz w:val="20"/>
                <w:szCs w:val="20"/>
                <w:lang w:val="fr-FR"/>
              </w:rPr>
            </w:pPr>
          </w:p>
        </w:tc>
      </w:tr>
    </w:tbl>
    <w:p w14:paraId="5403A105" w14:textId="77777777" w:rsidR="009337CC" w:rsidRPr="008F05D6" w:rsidRDefault="009337CC" w:rsidP="009337CC">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C736AA"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1AA92AF0" w:rsidR="00312810" w:rsidRPr="00C736AA" w:rsidRDefault="00C736AA" w:rsidP="00312810">
            <w:pPr>
              <w:spacing w:after="240" w:line="259" w:lineRule="auto"/>
              <w:rPr>
                <w:rFonts w:ascii="Century Gothic" w:hAnsi="Century Gothic" w:cs="Calibri"/>
                <w:b/>
                <w:color w:val="000000"/>
                <w:sz w:val="20"/>
                <w:szCs w:val="20"/>
                <w:lang w:val="fr-FR"/>
              </w:rPr>
            </w:pPr>
            <w:r w:rsidRPr="00C736AA">
              <w:rPr>
                <w:rFonts w:ascii="Century Gothic" w:hAnsi="Century Gothic" w:cs="Calibri"/>
                <w:b/>
                <w:color w:val="FFFFFF" w:themeColor="background1"/>
                <w:sz w:val="20"/>
                <w:szCs w:val="20"/>
                <w:lang w:val="fr-FR"/>
              </w:rPr>
              <w:t>Contrôle du processus</w:t>
            </w:r>
          </w:p>
        </w:tc>
      </w:tr>
      <w:tr w:rsidR="00312810" w:rsidRPr="00A05503"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2B526A4F" w:rsidR="00312810" w:rsidRPr="00A05503" w:rsidRDefault="00A05503" w:rsidP="00312810">
            <w:pPr>
              <w:spacing w:after="240" w:line="259" w:lineRule="auto"/>
              <w:rPr>
                <w:rFonts w:ascii="Century Gothic" w:hAnsi="Century Gothic" w:cs="Calibri"/>
                <w:color w:val="FFFFFF" w:themeColor="background1"/>
                <w:sz w:val="20"/>
                <w:szCs w:val="20"/>
                <w:lang w:val="fr-FR"/>
              </w:rPr>
            </w:pPr>
            <w:r w:rsidRPr="00A05503">
              <w:rPr>
                <w:rFonts w:ascii="Century Gothic" w:hAnsi="Century Gothic" w:cs="Calibri"/>
                <w:color w:val="FFFFFF" w:themeColor="background1"/>
                <w:sz w:val="20"/>
                <w:szCs w:val="20"/>
                <w:lang w:val="fr-FR"/>
              </w:rPr>
              <w:t>Contrôle des opérations</w:t>
            </w:r>
          </w:p>
        </w:tc>
      </w:tr>
      <w:tr w:rsidR="002B6B77" w:rsidRPr="00312810" w14:paraId="5450576F"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5D1F909E" w:rsidR="002B6B77" w:rsidRPr="00312810" w:rsidRDefault="002B6B77" w:rsidP="002B6B77">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58F36D4D" w14:textId="42D29EEA" w:rsidR="002B6B77" w:rsidRPr="00312810" w:rsidRDefault="002B6B77" w:rsidP="002B6B77">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0DB51A1D" w14:textId="6D98060F" w:rsidR="002B6B77" w:rsidRPr="00312810" w:rsidRDefault="002B6B77" w:rsidP="002B6B77">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77B776AA" w14:textId="7139E670" w:rsidR="002B6B77" w:rsidRPr="00312810" w:rsidRDefault="002B6B77" w:rsidP="002B6B77">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9D42E6" w:rsidRPr="000B4426" w14:paraId="7F6A1C21"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A4B9A" w14:textId="5035BB14" w:rsidR="009D42E6" w:rsidRPr="00312810" w:rsidRDefault="009D42E6" w:rsidP="009D42E6">
            <w:pPr>
              <w:spacing w:after="240" w:line="259" w:lineRule="auto"/>
              <w:rPr>
                <w:rFonts w:ascii="Century Gothic" w:hAnsi="Century Gothic" w:cs="Calibri"/>
                <w:b/>
                <w:color w:val="000000"/>
                <w:sz w:val="20"/>
                <w:szCs w:val="20"/>
              </w:rPr>
            </w:pPr>
            <w:r w:rsidRPr="005E3277">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E030C7E" w14:textId="36A8D176" w:rsidR="009D42E6" w:rsidRPr="008B7996" w:rsidRDefault="008B7996" w:rsidP="008B7996">
            <w:pPr>
              <w:rPr>
                <w:rFonts w:ascii="Century Gothic" w:hAnsi="Century Gothic" w:cs="Calibri"/>
                <w:b/>
                <w:color w:val="000000"/>
                <w:sz w:val="20"/>
                <w:szCs w:val="20"/>
                <w:lang w:val="fr-FR"/>
              </w:rPr>
            </w:pPr>
            <w:r w:rsidRPr="008B7996">
              <w:rPr>
                <w:rFonts w:ascii="Century Gothic" w:hAnsi="Century Gothic" w:cs="Calibri"/>
                <w:bCs/>
                <w:sz w:val="20"/>
                <w:szCs w:val="20"/>
                <w:lang w:val="fr-FR"/>
              </w:rPr>
              <w:t xml:space="preserve">Le site doit fonctionner conformément à des spécifications de processus et des instructions/procédures de travail qui garantissent la production de produits systématiquement sûrs et légaux et ayant les caractéristiques de qualité souhaitées, en totale </w:t>
            </w:r>
            <w:r w:rsidRPr="008B7996">
              <w:rPr>
                <w:rFonts w:ascii="Century Gothic" w:hAnsi="Century Gothic" w:cs="Calibri"/>
                <w:bCs/>
                <w:sz w:val="20"/>
                <w:szCs w:val="20"/>
                <w:lang w:val="fr-FR"/>
              </w:rPr>
              <w:lastRenderedPageBreak/>
              <w:t>conformité avec le plan de sécurité des denrées alimentaires, ou HACCP.</w:t>
            </w:r>
          </w:p>
        </w:tc>
        <w:tc>
          <w:tcPr>
            <w:tcW w:w="1303" w:type="dxa"/>
            <w:tcBorders>
              <w:top w:val="single" w:sz="4" w:space="0" w:color="auto"/>
              <w:left w:val="single" w:sz="4" w:space="0" w:color="auto"/>
              <w:bottom w:val="single" w:sz="4" w:space="0" w:color="auto"/>
            </w:tcBorders>
            <w:shd w:val="clear" w:color="auto" w:fill="auto"/>
          </w:tcPr>
          <w:p w14:paraId="4603046E" w14:textId="77777777" w:rsidR="009D42E6" w:rsidRPr="008B7996" w:rsidRDefault="009D42E6" w:rsidP="009D42E6">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7CCDD4D0" w14:textId="77777777" w:rsidR="009D42E6" w:rsidRPr="008B7996" w:rsidRDefault="009D42E6" w:rsidP="009D42E6">
            <w:pPr>
              <w:spacing w:after="240" w:line="259" w:lineRule="auto"/>
              <w:rPr>
                <w:rFonts w:ascii="Century Gothic" w:hAnsi="Century Gothic" w:cs="Calibri"/>
                <w:b/>
                <w:color w:val="000000"/>
                <w:sz w:val="20"/>
                <w:szCs w:val="20"/>
                <w:lang w:val="fr-FR"/>
              </w:rPr>
            </w:pPr>
          </w:p>
        </w:tc>
      </w:tr>
      <w:tr w:rsidR="00650113" w:rsidRPr="000B4426"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650113" w:rsidRPr="004337FB"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6.1.1</w:t>
            </w:r>
          </w:p>
        </w:tc>
        <w:tc>
          <w:tcPr>
            <w:tcW w:w="759" w:type="dxa"/>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650113" w:rsidRPr="00312810" w:rsidRDefault="00650113" w:rsidP="00650113">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3E898D49" w14:textId="70F57566" w:rsidR="00650113" w:rsidRPr="000B4426" w:rsidRDefault="00650113" w:rsidP="00650113">
            <w:pPr>
              <w:rPr>
                <w:rFonts w:ascii="Century Gothic" w:hAnsi="Century Gothic"/>
                <w:sz w:val="20"/>
                <w:szCs w:val="20"/>
                <w:lang w:val="fr-FR"/>
              </w:rPr>
            </w:pPr>
            <w:r w:rsidRPr="000B4426">
              <w:rPr>
                <w:rFonts w:ascii="Century Gothic" w:hAnsi="Century Gothic"/>
                <w:sz w:val="20"/>
                <w:szCs w:val="20"/>
                <w:lang w:val="fr-FR"/>
              </w:rPr>
              <w:t>Des spécifications de processus et des instructions/procédures de travail documentées doivent être disponibles pour les processus clés de fabrication de produits, afin de garantir la sécurité sanitaire, la légalité et la qualité des produits. Les spécifications de processus et les instructions/procédures de travail doivent inclure, le cas échéant:</w:t>
            </w:r>
          </w:p>
          <w:p w14:paraId="2D6403E0" w14:textId="77777777" w:rsidR="000F5B72" w:rsidRPr="000B4426" w:rsidRDefault="000F5B72" w:rsidP="00650113">
            <w:pPr>
              <w:rPr>
                <w:rFonts w:ascii="Century Gothic" w:hAnsi="Century Gothic"/>
                <w:sz w:val="20"/>
                <w:szCs w:val="20"/>
                <w:lang w:val="fr-FR"/>
              </w:rPr>
            </w:pPr>
          </w:p>
          <w:p w14:paraId="3DFDEE61" w14:textId="77777777" w:rsidR="00650113" w:rsidRPr="000B4426" w:rsidRDefault="00650113" w:rsidP="00B97D71">
            <w:pPr>
              <w:pStyle w:val="ListBullet"/>
              <w:numPr>
                <w:ilvl w:val="0"/>
                <w:numId w:val="1"/>
              </w:numPr>
              <w:rPr>
                <w:color w:val="auto"/>
              </w:rPr>
            </w:pPr>
            <w:r w:rsidRPr="000B4426">
              <w:rPr>
                <w:color w:val="auto"/>
              </w:rPr>
              <w:t>les recettes, y compris l'identification des allergènes potentiels</w:t>
            </w:r>
          </w:p>
          <w:p w14:paraId="51AED64E" w14:textId="77777777" w:rsidR="00650113" w:rsidRPr="000B4426" w:rsidRDefault="00650113" w:rsidP="00B97D71">
            <w:pPr>
              <w:pStyle w:val="ListBullet"/>
              <w:numPr>
                <w:ilvl w:val="0"/>
                <w:numId w:val="1"/>
              </w:numPr>
              <w:rPr>
                <w:color w:val="auto"/>
              </w:rPr>
            </w:pPr>
            <w:r w:rsidRPr="000B4426">
              <w:rPr>
                <w:color w:val="auto"/>
              </w:rPr>
              <w:t>les instructions, la vitesse et la durée des mélanges</w:t>
            </w:r>
          </w:p>
          <w:p w14:paraId="3B604AB9" w14:textId="77777777" w:rsidR="00650113" w:rsidRPr="000B4426" w:rsidRDefault="00650113" w:rsidP="00B97D71">
            <w:pPr>
              <w:pStyle w:val="ListBullet"/>
              <w:numPr>
                <w:ilvl w:val="0"/>
                <w:numId w:val="1"/>
              </w:numPr>
              <w:rPr>
                <w:color w:val="auto"/>
              </w:rPr>
            </w:pPr>
            <w:r w:rsidRPr="000B4426">
              <w:rPr>
                <w:color w:val="auto"/>
              </w:rPr>
              <w:t>les paramètres des équipements</w:t>
            </w:r>
          </w:p>
          <w:p w14:paraId="781F739F" w14:textId="77777777" w:rsidR="00650113" w:rsidRPr="000B4426" w:rsidRDefault="00650113" w:rsidP="00B97D71">
            <w:pPr>
              <w:pStyle w:val="ListBullet"/>
              <w:numPr>
                <w:ilvl w:val="0"/>
                <w:numId w:val="1"/>
              </w:numPr>
              <w:rPr>
                <w:color w:val="auto"/>
              </w:rPr>
            </w:pPr>
            <w:r w:rsidRPr="000B4426">
              <w:rPr>
                <w:color w:val="auto"/>
              </w:rPr>
              <w:t>les durées et les températures de cuisson</w:t>
            </w:r>
          </w:p>
          <w:p w14:paraId="69A3817C" w14:textId="77777777" w:rsidR="00650113" w:rsidRPr="000B4426" w:rsidRDefault="00650113" w:rsidP="00B97D71">
            <w:pPr>
              <w:pStyle w:val="ListBullet"/>
              <w:numPr>
                <w:ilvl w:val="0"/>
                <w:numId w:val="1"/>
              </w:numPr>
              <w:rPr>
                <w:color w:val="auto"/>
              </w:rPr>
            </w:pPr>
            <w:r w:rsidRPr="000B4426">
              <w:rPr>
                <w:color w:val="auto"/>
              </w:rPr>
              <w:t>les durées et les températures de refroidissement</w:t>
            </w:r>
          </w:p>
          <w:p w14:paraId="40AB7373" w14:textId="77777777" w:rsidR="00650113" w:rsidRPr="000B4426" w:rsidRDefault="00650113" w:rsidP="00B97D71">
            <w:pPr>
              <w:pStyle w:val="ListBullet"/>
              <w:numPr>
                <w:ilvl w:val="0"/>
                <w:numId w:val="1"/>
              </w:numPr>
              <w:rPr>
                <w:color w:val="auto"/>
              </w:rPr>
            </w:pPr>
            <w:r w:rsidRPr="000B4426">
              <w:rPr>
                <w:color w:val="auto"/>
              </w:rPr>
              <w:t>les instructions d'étiquetage</w:t>
            </w:r>
          </w:p>
          <w:p w14:paraId="0C78D0DB" w14:textId="77777777" w:rsidR="00650113" w:rsidRPr="000B4426" w:rsidRDefault="00650113" w:rsidP="00B97D71">
            <w:pPr>
              <w:pStyle w:val="ListBullet"/>
              <w:numPr>
                <w:ilvl w:val="0"/>
                <w:numId w:val="1"/>
              </w:numPr>
              <w:rPr>
                <w:color w:val="auto"/>
              </w:rPr>
            </w:pPr>
            <w:r w:rsidRPr="000B4426">
              <w:rPr>
                <w:color w:val="auto"/>
              </w:rPr>
              <w:t>le codage et l'indication de durée de vie</w:t>
            </w:r>
          </w:p>
          <w:p w14:paraId="11F11F61" w14:textId="77777777" w:rsidR="00650113" w:rsidRPr="000B4426" w:rsidRDefault="00650113" w:rsidP="00B97D71">
            <w:pPr>
              <w:pStyle w:val="ListBullet"/>
              <w:numPr>
                <w:ilvl w:val="0"/>
                <w:numId w:val="1"/>
              </w:numPr>
              <w:rPr>
                <w:noProof/>
                <w:color w:val="auto"/>
              </w:rPr>
            </w:pPr>
            <w:r w:rsidRPr="000B4426">
              <w:rPr>
                <w:noProof/>
                <w:color w:val="auto"/>
              </w:rPr>
              <w:t>les</w:t>
            </w:r>
            <w:r w:rsidRPr="000B4426">
              <w:rPr>
                <w:noProof/>
                <w:color w:val="auto"/>
                <w:spacing w:val="-6"/>
              </w:rPr>
              <w:t xml:space="preserve"> </w:t>
            </w:r>
            <w:r w:rsidRPr="000B4426">
              <w:rPr>
                <w:noProof/>
                <w:color w:val="auto"/>
              </w:rPr>
              <w:t>conditions</w:t>
            </w:r>
            <w:r w:rsidRPr="000B4426">
              <w:rPr>
                <w:noProof/>
                <w:color w:val="auto"/>
                <w:spacing w:val="-5"/>
              </w:rPr>
              <w:t xml:space="preserve"> </w:t>
            </w:r>
            <w:r w:rsidRPr="000B4426">
              <w:rPr>
                <w:noProof/>
                <w:color w:val="auto"/>
              </w:rPr>
              <w:t>de</w:t>
            </w:r>
            <w:r w:rsidRPr="000B4426">
              <w:rPr>
                <w:noProof/>
                <w:color w:val="auto"/>
                <w:spacing w:val="-4"/>
              </w:rPr>
              <w:t xml:space="preserve"> </w:t>
            </w:r>
            <w:r w:rsidRPr="000B4426">
              <w:rPr>
                <w:noProof/>
                <w:color w:val="auto"/>
              </w:rPr>
              <w:t>stockage</w:t>
            </w:r>
            <w:r w:rsidRPr="000B4426">
              <w:rPr>
                <w:noProof/>
                <w:color w:val="auto"/>
                <w:spacing w:val="-5"/>
              </w:rPr>
              <w:t xml:space="preserve"> </w:t>
            </w:r>
            <w:r w:rsidRPr="000B4426">
              <w:rPr>
                <w:noProof/>
                <w:color w:val="auto"/>
              </w:rPr>
              <w:t>(c-à-d.</w:t>
            </w:r>
            <w:r w:rsidRPr="000B4426">
              <w:rPr>
                <w:noProof/>
                <w:color w:val="auto"/>
                <w:spacing w:val="-14"/>
              </w:rPr>
              <w:t xml:space="preserve"> </w:t>
            </w:r>
            <w:r w:rsidRPr="000B4426">
              <w:rPr>
                <w:noProof/>
                <w:color w:val="auto"/>
              </w:rPr>
              <w:t>températures</w:t>
            </w:r>
            <w:r w:rsidRPr="000B4426">
              <w:rPr>
                <w:noProof/>
                <w:color w:val="auto"/>
                <w:spacing w:val="-5"/>
              </w:rPr>
              <w:t xml:space="preserve"> </w:t>
            </w:r>
            <w:r w:rsidRPr="000B4426">
              <w:rPr>
                <w:noProof/>
                <w:color w:val="auto"/>
              </w:rPr>
              <w:t>de</w:t>
            </w:r>
            <w:r w:rsidRPr="000B4426">
              <w:rPr>
                <w:noProof/>
                <w:color w:val="auto"/>
                <w:spacing w:val="-4"/>
              </w:rPr>
              <w:t xml:space="preserve"> </w:t>
            </w:r>
            <w:r w:rsidRPr="000B4426">
              <w:rPr>
                <w:noProof/>
                <w:color w:val="auto"/>
              </w:rPr>
              <w:t>stockage)</w:t>
            </w:r>
          </w:p>
          <w:p w14:paraId="6A4D7A18" w14:textId="77777777" w:rsidR="00650113" w:rsidRPr="000B4426" w:rsidRDefault="00650113" w:rsidP="00B97D71">
            <w:pPr>
              <w:pStyle w:val="ListBullet"/>
              <w:numPr>
                <w:ilvl w:val="0"/>
                <w:numId w:val="1"/>
              </w:numPr>
              <w:rPr>
                <w:color w:val="auto"/>
              </w:rPr>
            </w:pPr>
            <w:r w:rsidRPr="000B4426">
              <w:rPr>
                <w:color w:val="auto"/>
              </w:rPr>
              <w:t>tout point critique pour la maîtrise supplémentaire identifié dans le plan de sécurité alimentaire, ou HACCP.</w:t>
            </w:r>
          </w:p>
          <w:p w14:paraId="3951CADA" w14:textId="77777777" w:rsidR="00650113" w:rsidRPr="000B4426" w:rsidRDefault="00650113" w:rsidP="00650113">
            <w:pPr>
              <w:rPr>
                <w:rFonts w:ascii="Century Gothic" w:hAnsi="Century Gothic"/>
                <w:sz w:val="20"/>
                <w:szCs w:val="20"/>
                <w:lang w:val="fr-FR"/>
              </w:rPr>
            </w:pPr>
            <w:r w:rsidRPr="000B4426">
              <w:rPr>
                <w:rFonts w:ascii="Century Gothic" w:hAnsi="Century Gothic"/>
                <w:sz w:val="20"/>
                <w:szCs w:val="20"/>
                <w:lang w:val="fr-FR"/>
              </w:rPr>
              <w:t>Les spécifications de processus doivent être conformes aux spécifications de produit fini convenues.</w:t>
            </w:r>
          </w:p>
          <w:p w14:paraId="431F528E" w14:textId="11DFE8C3" w:rsidR="00650113" w:rsidRPr="000B4426" w:rsidRDefault="00650113" w:rsidP="00650113">
            <w:pPr>
              <w:spacing w:after="240" w:line="259" w:lineRule="auto"/>
              <w:rPr>
                <w:rFonts w:ascii="Century Gothic" w:hAnsi="Century Gothic" w:cs="Calibri"/>
                <w:sz w:val="20"/>
                <w:szCs w:val="20"/>
                <w:lang w:val="fr-FR"/>
              </w:rPr>
            </w:pPr>
            <w:r w:rsidRPr="000B4426">
              <w:rPr>
                <w:rFonts w:ascii="Century Gothic" w:hAnsi="Century Gothic"/>
                <w:sz w:val="20"/>
                <w:szCs w:val="20"/>
                <w:lang w:val="fr-FR"/>
              </w:rPr>
              <w:t>Le site doit examiner les spécifications de processus et les instructions/procédures de travail avant de procéder à tout changement susceptible d'affecter la sécurité, la légalité et la qualité des denrées alimentaires.</w:t>
            </w:r>
          </w:p>
        </w:tc>
        <w:tc>
          <w:tcPr>
            <w:tcW w:w="1303" w:type="dxa"/>
            <w:tcBorders>
              <w:top w:val="single" w:sz="4" w:space="0" w:color="auto"/>
              <w:left w:val="single" w:sz="4" w:space="0" w:color="auto"/>
              <w:bottom w:val="single" w:sz="4" w:space="0" w:color="auto"/>
            </w:tcBorders>
            <w:shd w:val="clear" w:color="auto" w:fill="auto"/>
          </w:tcPr>
          <w:p w14:paraId="23AEF013" w14:textId="77777777" w:rsidR="00650113" w:rsidRPr="00650113"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650113" w:rsidRPr="00650113" w:rsidRDefault="00650113" w:rsidP="00650113">
            <w:pPr>
              <w:spacing w:after="240" w:line="259" w:lineRule="auto"/>
              <w:rPr>
                <w:rFonts w:ascii="Century Gothic" w:hAnsi="Century Gothic" w:cs="Calibri"/>
                <w:b/>
                <w:color w:val="000000"/>
                <w:sz w:val="20"/>
                <w:szCs w:val="20"/>
                <w:lang w:val="fr-FR"/>
              </w:rPr>
            </w:pPr>
          </w:p>
        </w:tc>
      </w:tr>
      <w:tr w:rsidR="00650113" w:rsidRPr="000B4426"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7C0B028E" w:rsidR="00650113" w:rsidRPr="00FE02C8" w:rsidRDefault="00FE02C8" w:rsidP="00650113">
            <w:pPr>
              <w:spacing w:after="240" w:line="259" w:lineRule="auto"/>
              <w:rPr>
                <w:rFonts w:ascii="Century Gothic" w:hAnsi="Century Gothic"/>
                <w:sz w:val="20"/>
                <w:szCs w:val="20"/>
                <w:lang w:val="fr-FR"/>
              </w:rPr>
            </w:pPr>
            <w:r w:rsidRPr="00FE02C8">
              <w:rPr>
                <w:rFonts w:ascii="Century Gothic" w:hAnsi="Century Gothic"/>
                <w:sz w:val="20"/>
                <w:szCs w:val="20"/>
                <w:lang w:val="fr-FR"/>
              </w:rPr>
              <w:t xml:space="preserve">Lorsque des variations des conditions de transformation peuvent se produire dans des équipements essentiels à la sécurité sanitaire ou à la qualité des </w:t>
            </w:r>
            <w:r w:rsidRPr="00FE02C8">
              <w:rPr>
                <w:rFonts w:ascii="Century Gothic" w:hAnsi="Century Gothic"/>
                <w:sz w:val="20"/>
                <w:szCs w:val="20"/>
                <w:lang w:val="fr-FR"/>
              </w:rPr>
              <w:lastRenderedPageBreak/>
              <w:t>produits, les caractéristiques de transformation doivent être validées et vérifiées à une fréquence basée sur les risques et la performance des équipements (c-à-d. distribution de la chaleur dans les autoclaves, les fours et les cuves de fabrication, distribution de la température dans les congélateurs et les chambres froides).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650113" w:rsidRPr="00FE02C8"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650113" w:rsidRPr="00FE02C8" w:rsidRDefault="00650113" w:rsidP="00650113">
            <w:pPr>
              <w:spacing w:after="240" w:line="259" w:lineRule="auto"/>
              <w:rPr>
                <w:rFonts w:ascii="Century Gothic" w:hAnsi="Century Gothic" w:cs="Calibri"/>
                <w:b/>
                <w:color w:val="000000"/>
                <w:sz w:val="20"/>
                <w:szCs w:val="20"/>
                <w:lang w:val="fr-FR"/>
              </w:rPr>
            </w:pPr>
          </w:p>
        </w:tc>
      </w:tr>
      <w:tr w:rsidR="00650113" w:rsidRPr="000B4426"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09C87C6B" w:rsidR="00650113" w:rsidRPr="00536844" w:rsidRDefault="001E41E9" w:rsidP="00650113">
            <w:pPr>
              <w:spacing w:after="240" w:line="259" w:lineRule="auto"/>
              <w:rPr>
                <w:rFonts w:ascii="Century Gothic" w:hAnsi="Century Gothic" w:cs="Calibri"/>
                <w:color w:val="000000"/>
                <w:sz w:val="20"/>
                <w:szCs w:val="20"/>
                <w:lang w:val="fr-FR"/>
              </w:rPr>
            </w:pPr>
            <w:r w:rsidRPr="00536844">
              <w:rPr>
                <w:rFonts w:ascii="Century Gothic" w:hAnsi="Century Gothic" w:cs="Calibri"/>
                <w:color w:val="000000"/>
                <w:sz w:val="20"/>
                <w:szCs w:val="20"/>
                <w:lang w:val="fr-FR"/>
              </w:rPr>
              <w:t>En cas de défaillance des équipements ou d'écarts de processus par rapport aux spécifications, des procédures doivent être en place pour déterminer le statut en matière de sécurité sanitaire et la qualité des produits, afin de définir les actions à prendre.</w:t>
            </w:r>
          </w:p>
        </w:tc>
        <w:tc>
          <w:tcPr>
            <w:tcW w:w="1303" w:type="dxa"/>
            <w:tcBorders>
              <w:top w:val="single" w:sz="4" w:space="0" w:color="auto"/>
              <w:left w:val="single" w:sz="4" w:space="0" w:color="auto"/>
              <w:bottom w:val="single" w:sz="4" w:space="0" w:color="auto"/>
            </w:tcBorders>
            <w:shd w:val="clear" w:color="auto" w:fill="auto"/>
          </w:tcPr>
          <w:p w14:paraId="3539B23D" w14:textId="77777777" w:rsidR="00650113" w:rsidRPr="001E41E9"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650113" w:rsidRPr="001E41E9" w:rsidRDefault="00650113" w:rsidP="00650113">
            <w:pPr>
              <w:spacing w:after="240" w:line="259" w:lineRule="auto"/>
              <w:rPr>
                <w:rFonts w:ascii="Century Gothic" w:hAnsi="Century Gothic" w:cs="Calibri"/>
                <w:b/>
                <w:color w:val="000000"/>
                <w:sz w:val="20"/>
                <w:szCs w:val="20"/>
                <w:lang w:val="fr-FR"/>
              </w:rPr>
            </w:pPr>
          </w:p>
        </w:tc>
      </w:tr>
      <w:tr w:rsidR="00650113" w:rsidRPr="000B4426"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650113" w:rsidRPr="00312810" w:rsidRDefault="00650113" w:rsidP="00650113">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3AE9FB59" w:rsidR="00650113" w:rsidRPr="00D1743B" w:rsidRDefault="00D1743B" w:rsidP="00650113">
            <w:pPr>
              <w:spacing w:after="240" w:line="259" w:lineRule="auto"/>
              <w:rPr>
                <w:rFonts w:ascii="Century Gothic" w:hAnsi="Century Gothic" w:cs="Calibri"/>
                <w:color w:val="FFFFFF" w:themeColor="background1"/>
                <w:sz w:val="20"/>
                <w:szCs w:val="20"/>
                <w:lang w:val="fr-FR"/>
              </w:rPr>
            </w:pPr>
            <w:r w:rsidRPr="00D1743B">
              <w:rPr>
                <w:rFonts w:ascii="Century Gothic" w:hAnsi="Century Gothic" w:cs="Calibri"/>
                <w:color w:val="FFFFFF" w:themeColor="background1"/>
                <w:sz w:val="20"/>
                <w:szCs w:val="20"/>
                <w:lang w:val="fr-FR"/>
              </w:rPr>
              <w:t>Étiquetage et contrôle des produits conditionnés</w:t>
            </w:r>
          </w:p>
        </w:tc>
      </w:tr>
      <w:tr w:rsidR="00650113" w:rsidRPr="00312810" w14:paraId="47783D0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1CB2AA37" w:rsidR="00650113" w:rsidRPr="00312810" w:rsidRDefault="00650113" w:rsidP="00650113">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371C14BF" w14:textId="55AAC5C2" w:rsidR="00650113" w:rsidRPr="00312810" w:rsidRDefault="00650113" w:rsidP="00650113">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4B54C458" w14:textId="051D8FE0" w:rsidR="00650113" w:rsidRPr="00312810" w:rsidRDefault="00650113" w:rsidP="00650113">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DFD3F76" w14:textId="61D96C7C" w:rsidR="00650113" w:rsidRPr="00312810" w:rsidRDefault="00650113" w:rsidP="00650113">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650113" w:rsidRPr="000B4426" w14:paraId="5274D37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EBB06" w14:textId="6C31E358"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D19DC6D" w14:textId="3C709DE3" w:rsidR="00650113" w:rsidRPr="00536844" w:rsidRDefault="001A1085" w:rsidP="001A1085">
            <w:pPr>
              <w:rPr>
                <w:rFonts w:ascii="Century Gothic" w:hAnsi="Century Gothic" w:cs="Calibri"/>
                <w:sz w:val="20"/>
                <w:szCs w:val="20"/>
                <w:lang w:val="fr-FR"/>
              </w:rPr>
            </w:pPr>
            <w:r w:rsidRPr="00536844">
              <w:rPr>
                <w:rFonts w:ascii="Century Gothic" w:hAnsi="Century Gothic" w:cs="Calibri"/>
                <w:sz w:val="20"/>
                <w:szCs w:val="20"/>
                <w:lang w:val="fr-FR"/>
              </w:rPr>
              <w:t>Les contrôles de gestion des activités d'étiquetage des produits doivent garantir que les produits seront correctement étiquetés et codés.</w:t>
            </w:r>
          </w:p>
        </w:tc>
        <w:tc>
          <w:tcPr>
            <w:tcW w:w="1303" w:type="dxa"/>
            <w:tcBorders>
              <w:top w:val="single" w:sz="4" w:space="0" w:color="auto"/>
              <w:left w:val="single" w:sz="4" w:space="0" w:color="auto"/>
              <w:bottom w:val="single" w:sz="4" w:space="0" w:color="auto"/>
            </w:tcBorders>
            <w:shd w:val="clear" w:color="auto" w:fill="auto"/>
          </w:tcPr>
          <w:p w14:paraId="242A1632" w14:textId="77777777" w:rsidR="00650113" w:rsidRPr="001A1085"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7DA23269" w14:textId="77777777" w:rsidR="00650113" w:rsidRPr="001A1085" w:rsidRDefault="00650113" w:rsidP="00650113">
            <w:pPr>
              <w:spacing w:after="240" w:line="259" w:lineRule="auto"/>
              <w:rPr>
                <w:rFonts w:ascii="Century Gothic" w:hAnsi="Century Gothic" w:cs="Calibri"/>
                <w:b/>
                <w:color w:val="000000"/>
                <w:sz w:val="20"/>
                <w:szCs w:val="20"/>
                <w:lang w:val="fr-FR"/>
              </w:rPr>
            </w:pPr>
          </w:p>
        </w:tc>
      </w:tr>
      <w:tr w:rsidR="00650113" w:rsidRPr="000B4426" w14:paraId="33B638E9"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4F811561" w14:textId="186C6BDD" w:rsidR="00650113" w:rsidRPr="00536844" w:rsidRDefault="00927A28" w:rsidP="00927A28">
            <w:pPr>
              <w:rPr>
                <w:rFonts w:ascii="Century Gothic" w:hAnsi="Century Gothic" w:cs="Calibri"/>
                <w:sz w:val="20"/>
                <w:szCs w:val="20"/>
                <w:lang w:val="fr-FR"/>
              </w:rPr>
            </w:pPr>
            <w:r w:rsidRPr="00536844">
              <w:rPr>
                <w:rFonts w:ascii="Century Gothic" w:hAnsi="Century Gothic" w:cs="Calibri"/>
                <w:sz w:val="20"/>
                <w:szCs w:val="20"/>
                <w:lang w:val="fr-FR"/>
              </w:rPr>
              <w:t>Des procédures doivent être en place pour garantir que tous les produits sont emballés dans l'emballage adéquat et correctement étiquetés.</w:t>
            </w:r>
          </w:p>
        </w:tc>
        <w:tc>
          <w:tcPr>
            <w:tcW w:w="1303" w:type="dxa"/>
            <w:tcBorders>
              <w:top w:val="single" w:sz="4" w:space="0" w:color="auto"/>
              <w:left w:val="single" w:sz="4" w:space="0" w:color="auto"/>
              <w:bottom w:val="single" w:sz="4" w:space="0" w:color="auto"/>
            </w:tcBorders>
            <w:shd w:val="clear" w:color="auto" w:fill="auto"/>
          </w:tcPr>
          <w:p w14:paraId="261E0D72" w14:textId="77777777" w:rsidR="00650113" w:rsidRPr="00927A28"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650113" w:rsidRPr="00927A28" w:rsidRDefault="00650113" w:rsidP="00650113">
            <w:pPr>
              <w:spacing w:after="240" w:line="259" w:lineRule="auto"/>
              <w:rPr>
                <w:rFonts w:ascii="Century Gothic" w:hAnsi="Century Gothic" w:cs="Calibri"/>
                <w:b/>
                <w:color w:val="000000"/>
                <w:sz w:val="20"/>
                <w:szCs w:val="20"/>
                <w:lang w:val="fr-FR"/>
              </w:rPr>
            </w:pPr>
          </w:p>
        </w:tc>
      </w:tr>
      <w:tr w:rsidR="00650113" w:rsidRPr="000B4426"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650113" w:rsidRPr="00E23017" w:rsidRDefault="00650113" w:rsidP="00650113">
            <w:pPr>
              <w:spacing w:after="240" w:line="259" w:lineRule="auto"/>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6E293997" w:rsidR="00650113" w:rsidRPr="00E809BF" w:rsidRDefault="00E809BF" w:rsidP="00650113">
            <w:pPr>
              <w:spacing w:after="240" w:line="259" w:lineRule="auto"/>
              <w:rPr>
                <w:rFonts w:ascii="Century Gothic" w:hAnsi="Century Gothic" w:cs="Calibri"/>
                <w:color w:val="FFFFFF" w:themeColor="background1"/>
                <w:sz w:val="20"/>
                <w:szCs w:val="20"/>
                <w:lang w:val="fr-FR"/>
              </w:rPr>
            </w:pPr>
            <w:r w:rsidRPr="00E809BF">
              <w:rPr>
                <w:rFonts w:ascii="Century Gothic" w:hAnsi="Century Gothic" w:cs="Calibri"/>
                <w:color w:val="FFFFFF" w:themeColor="background1"/>
                <w:sz w:val="20"/>
                <w:szCs w:val="20"/>
                <w:lang w:val="fr-FR"/>
              </w:rPr>
              <w:t>Quantité – contrôle du poids, du volume et du nombre</w:t>
            </w:r>
          </w:p>
        </w:tc>
      </w:tr>
      <w:tr w:rsidR="00650113" w:rsidRPr="00312810" w14:paraId="52A0D1BD"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5F7C3A47" w:rsidR="00650113" w:rsidRPr="00E23017" w:rsidRDefault="00650113" w:rsidP="00650113">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683A0D7F" w14:textId="6815034D" w:rsidR="00650113" w:rsidRPr="00E23017" w:rsidRDefault="00650113" w:rsidP="00650113">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1624B341" w14:textId="0DC608D4" w:rsidR="00650113" w:rsidRPr="00E23017" w:rsidRDefault="00650113" w:rsidP="00650113">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18FD9098" w14:textId="10F72DE3" w:rsidR="00650113" w:rsidRPr="00E23017" w:rsidRDefault="00650113" w:rsidP="00650113">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650113" w:rsidRPr="000B4426" w14:paraId="77A1D6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517C6" w14:textId="2007535C" w:rsidR="00650113" w:rsidRPr="00E23017" w:rsidRDefault="00650113" w:rsidP="00650113">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SOI</w:t>
            </w:r>
          </w:p>
        </w:tc>
        <w:tc>
          <w:tcPr>
            <w:tcW w:w="3682" w:type="dxa"/>
            <w:tcBorders>
              <w:top w:val="single" w:sz="4" w:space="0" w:color="auto"/>
              <w:left w:val="single" w:sz="4" w:space="0" w:color="auto"/>
              <w:bottom w:val="single" w:sz="4" w:space="0" w:color="auto"/>
            </w:tcBorders>
            <w:shd w:val="clear" w:color="auto" w:fill="auto"/>
          </w:tcPr>
          <w:p w14:paraId="5B0E03C2" w14:textId="4C4A19F2" w:rsidR="00650113" w:rsidRPr="00536844" w:rsidRDefault="00C44157" w:rsidP="00C44157">
            <w:pPr>
              <w:rPr>
                <w:rFonts w:ascii="Century Gothic" w:hAnsi="Century Gothic" w:cs="Calibri"/>
                <w:sz w:val="20"/>
                <w:szCs w:val="20"/>
                <w:lang w:val="fr-FR"/>
              </w:rPr>
            </w:pPr>
            <w:r w:rsidRPr="00536844">
              <w:rPr>
                <w:rFonts w:ascii="Century Gothic" w:hAnsi="Century Gothic" w:cs="Calibri"/>
                <w:sz w:val="20"/>
                <w:szCs w:val="20"/>
                <w:lang w:val="fr-FR"/>
              </w:rPr>
              <w:t>Le site doit utiliser un système de contrôle de la quantité conforme aux exigences légales du pays où le produit est vendu et conforme aux codes supplémentaires du secteur de l'industrie ou aux exigences spécifiques des clients.</w:t>
            </w:r>
          </w:p>
        </w:tc>
        <w:tc>
          <w:tcPr>
            <w:tcW w:w="1303" w:type="dxa"/>
            <w:tcBorders>
              <w:top w:val="single" w:sz="4" w:space="0" w:color="auto"/>
              <w:left w:val="single" w:sz="4" w:space="0" w:color="auto"/>
              <w:bottom w:val="single" w:sz="4" w:space="0" w:color="auto"/>
            </w:tcBorders>
            <w:shd w:val="clear" w:color="auto" w:fill="auto"/>
          </w:tcPr>
          <w:p w14:paraId="43B31AD8" w14:textId="77777777" w:rsidR="00650113" w:rsidRPr="00C44157"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4919A37D" w14:textId="77777777" w:rsidR="00650113" w:rsidRPr="00C44157" w:rsidRDefault="00650113" w:rsidP="00650113">
            <w:pPr>
              <w:spacing w:after="240" w:line="259" w:lineRule="auto"/>
              <w:rPr>
                <w:rFonts w:ascii="Century Gothic" w:hAnsi="Century Gothic" w:cs="Calibri"/>
                <w:b/>
                <w:color w:val="000000"/>
                <w:sz w:val="20"/>
                <w:szCs w:val="20"/>
                <w:lang w:val="fr-FR"/>
              </w:rPr>
            </w:pPr>
          </w:p>
        </w:tc>
      </w:tr>
      <w:tr w:rsidR="00650113" w:rsidRPr="000B4426"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50113" w:rsidRPr="00312810" w:rsidRDefault="00650113" w:rsidP="00650113">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1A3730FB" w:rsidR="00650113" w:rsidRPr="00807B38" w:rsidRDefault="00807B38" w:rsidP="00650113">
            <w:pPr>
              <w:spacing w:after="240" w:line="259" w:lineRule="auto"/>
              <w:rPr>
                <w:rFonts w:ascii="Century Gothic" w:hAnsi="Century Gothic" w:cs="Calibri"/>
                <w:color w:val="FFFFFF" w:themeColor="background1"/>
                <w:sz w:val="20"/>
                <w:szCs w:val="20"/>
                <w:lang w:val="fr-FR"/>
              </w:rPr>
            </w:pPr>
            <w:r w:rsidRPr="00807B38">
              <w:rPr>
                <w:rFonts w:ascii="Century Gothic" w:hAnsi="Century Gothic" w:cs="Calibri"/>
                <w:color w:val="FFFFFF" w:themeColor="background1"/>
                <w:sz w:val="20"/>
                <w:szCs w:val="20"/>
                <w:lang w:val="fr-FR"/>
              </w:rPr>
              <w:t>Calibrage et contrôle des dispositifs de mesure et de contrôle</w:t>
            </w:r>
          </w:p>
        </w:tc>
      </w:tr>
      <w:tr w:rsidR="00650113" w:rsidRPr="00312810" w14:paraId="08F4D17A"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7BA419CF" w:rsidR="00650113" w:rsidRPr="00312810" w:rsidRDefault="00650113" w:rsidP="00650113">
            <w:pPr>
              <w:spacing w:after="240" w:line="259" w:lineRule="auto"/>
              <w:rPr>
                <w:rFonts w:ascii="Century Gothic" w:hAnsi="Century Gothic" w:cs="Calibri"/>
                <w:b/>
                <w:color w:val="000000"/>
                <w:sz w:val="20"/>
                <w:szCs w:val="20"/>
              </w:rPr>
            </w:pPr>
            <w:r w:rsidRPr="00136B7F">
              <w:rPr>
                <w:rFonts w:ascii="Century Gothic" w:hAnsi="Century Gothic" w:cs="Calibri"/>
                <w:b/>
                <w:sz w:val="20"/>
                <w:szCs w:val="20"/>
                <w:lang w:eastAsia="en-GB"/>
              </w:rPr>
              <w:t>Clause</w:t>
            </w:r>
          </w:p>
        </w:tc>
        <w:tc>
          <w:tcPr>
            <w:tcW w:w="3682" w:type="dxa"/>
            <w:tcBorders>
              <w:top w:val="single" w:sz="4" w:space="0" w:color="auto"/>
              <w:left w:val="single" w:sz="4" w:space="0" w:color="auto"/>
              <w:bottom w:val="single" w:sz="4" w:space="0" w:color="auto"/>
            </w:tcBorders>
            <w:shd w:val="clear" w:color="auto" w:fill="auto"/>
          </w:tcPr>
          <w:p w14:paraId="6BE41912" w14:textId="6105971E" w:rsidR="00650113" w:rsidRPr="00312810" w:rsidRDefault="00650113" w:rsidP="00650113">
            <w:pPr>
              <w:spacing w:after="240" w:line="259" w:lineRule="auto"/>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303" w:type="dxa"/>
            <w:tcBorders>
              <w:top w:val="single" w:sz="4" w:space="0" w:color="auto"/>
              <w:left w:val="single" w:sz="4" w:space="0" w:color="auto"/>
              <w:bottom w:val="single" w:sz="4" w:space="0" w:color="auto"/>
            </w:tcBorders>
            <w:shd w:val="clear" w:color="auto" w:fill="auto"/>
          </w:tcPr>
          <w:p w14:paraId="28A2B011" w14:textId="7A958921" w:rsidR="00650113" w:rsidRPr="00312810" w:rsidRDefault="00650113" w:rsidP="00650113">
            <w:pPr>
              <w:spacing w:after="240" w:line="259" w:lineRule="auto"/>
              <w:rPr>
                <w:rFonts w:ascii="Century Gothic" w:hAnsi="Century Gothic" w:cs="Calibri"/>
                <w:b/>
                <w:color w:val="000000"/>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1" w:type="dxa"/>
            <w:tcBorders>
              <w:top w:val="single" w:sz="4" w:space="0" w:color="auto"/>
              <w:left w:val="single" w:sz="4" w:space="0" w:color="auto"/>
              <w:bottom w:val="single" w:sz="4" w:space="0" w:color="auto"/>
            </w:tcBorders>
            <w:shd w:val="clear" w:color="auto" w:fill="auto"/>
          </w:tcPr>
          <w:p w14:paraId="04493EA4" w14:textId="780139E3" w:rsidR="00650113" w:rsidRPr="00312810" w:rsidRDefault="00650113" w:rsidP="00650113">
            <w:pPr>
              <w:spacing w:after="240" w:line="259" w:lineRule="auto"/>
              <w:rPr>
                <w:rFonts w:ascii="Century Gothic" w:hAnsi="Century Gothic" w:cs="Calibri"/>
                <w:b/>
                <w:color w:val="000000"/>
                <w:sz w:val="20"/>
                <w:szCs w:val="20"/>
              </w:rPr>
            </w:pPr>
            <w:proofErr w:type="spellStart"/>
            <w:r w:rsidRPr="002B6B77">
              <w:rPr>
                <w:rFonts w:ascii="Century Gothic" w:hAnsi="Century Gothic" w:cs="Calibri"/>
                <w:b/>
                <w:color w:val="404040"/>
                <w:sz w:val="20"/>
                <w:szCs w:val="20"/>
              </w:rPr>
              <w:t>Commentaires</w:t>
            </w:r>
            <w:proofErr w:type="spellEnd"/>
          </w:p>
        </w:tc>
      </w:tr>
      <w:tr w:rsidR="00650113" w:rsidRPr="000B4426" w14:paraId="582C37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4ED9" w14:textId="2EA5EEF7"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F19E7C6" w14:textId="17CC9E45" w:rsidR="00650113" w:rsidRPr="00536844" w:rsidRDefault="00B35EB6" w:rsidP="00B35EB6">
            <w:pPr>
              <w:rPr>
                <w:rFonts w:ascii="Century Gothic" w:hAnsi="Century Gothic" w:cs="Calibri"/>
                <w:sz w:val="20"/>
                <w:szCs w:val="20"/>
                <w:lang w:val="fr-FR"/>
              </w:rPr>
            </w:pPr>
            <w:r w:rsidRPr="00536844">
              <w:rPr>
                <w:rFonts w:ascii="Century Gothic" w:hAnsi="Century Gothic" w:cs="Calibri"/>
                <w:sz w:val="20"/>
                <w:szCs w:val="20"/>
                <w:lang w:val="fr-FR"/>
              </w:rPr>
              <w:t xml:space="preserve">Le site doit être en mesure de démontrer que les dispositifs de </w:t>
            </w:r>
            <w:r w:rsidRPr="00536844">
              <w:rPr>
                <w:rFonts w:ascii="Century Gothic" w:hAnsi="Century Gothic" w:cs="Calibri"/>
                <w:sz w:val="20"/>
                <w:szCs w:val="20"/>
                <w:lang w:val="fr-FR"/>
              </w:rPr>
              <w:lastRenderedPageBreak/>
              <w:t>mesure sont suffisamment précis et sûrs pour garantir la fiabilité des résultats des mesures.</w:t>
            </w:r>
          </w:p>
        </w:tc>
        <w:tc>
          <w:tcPr>
            <w:tcW w:w="1303" w:type="dxa"/>
            <w:tcBorders>
              <w:top w:val="single" w:sz="4" w:space="0" w:color="auto"/>
              <w:left w:val="single" w:sz="4" w:space="0" w:color="auto"/>
              <w:bottom w:val="single" w:sz="4" w:space="0" w:color="auto"/>
            </w:tcBorders>
            <w:shd w:val="clear" w:color="auto" w:fill="auto"/>
          </w:tcPr>
          <w:p w14:paraId="5FDD6407" w14:textId="77777777" w:rsidR="00650113" w:rsidRPr="00B35EB6"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4B535D39" w14:textId="77777777" w:rsidR="00650113" w:rsidRPr="00B35EB6" w:rsidRDefault="00650113" w:rsidP="00650113">
            <w:pPr>
              <w:spacing w:after="240" w:line="259" w:lineRule="auto"/>
              <w:rPr>
                <w:rFonts w:ascii="Century Gothic" w:hAnsi="Century Gothic" w:cs="Calibri"/>
                <w:b/>
                <w:color w:val="000000"/>
                <w:sz w:val="20"/>
                <w:szCs w:val="20"/>
                <w:lang w:val="fr-FR"/>
              </w:rPr>
            </w:pPr>
          </w:p>
        </w:tc>
      </w:tr>
      <w:tr w:rsidR="00650113" w:rsidRPr="000B4426" w14:paraId="32BAD89B"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650113" w:rsidRPr="00312810" w:rsidRDefault="00650113" w:rsidP="0065011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3945FD2D" w14:textId="0C120BE0" w:rsidR="00F35F0D" w:rsidRPr="000B4426" w:rsidRDefault="00F35F0D" w:rsidP="00F35F0D">
            <w:pPr>
              <w:rPr>
                <w:rFonts w:ascii="Century Gothic" w:hAnsi="Century Gothic"/>
                <w:sz w:val="20"/>
                <w:szCs w:val="20"/>
                <w:lang w:val="fr-FR"/>
              </w:rPr>
            </w:pPr>
            <w:r w:rsidRPr="000B4426">
              <w:rPr>
                <w:rFonts w:ascii="Century Gothic" w:hAnsi="Century Gothic"/>
                <w:sz w:val="20"/>
                <w:szCs w:val="20"/>
                <w:lang w:val="fr-FR"/>
              </w:rPr>
              <w:t>Tout dispositif de mesure identifié, y compris les nouveaux équipements, doit être vérifié et, le cas échéant, réglé:</w:t>
            </w:r>
          </w:p>
          <w:p w14:paraId="58BAA9D4" w14:textId="77777777" w:rsidR="000F5B72" w:rsidRPr="000B4426" w:rsidRDefault="000F5B72" w:rsidP="00F35F0D">
            <w:pPr>
              <w:rPr>
                <w:rFonts w:ascii="Century Gothic" w:hAnsi="Century Gothic"/>
                <w:sz w:val="20"/>
                <w:szCs w:val="20"/>
                <w:lang w:val="fr-FR"/>
              </w:rPr>
            </w:pPr>
          </w:p>
          <w:p w14:paraId="4D0E7952" w14:textId="77777777" w:rsidR="00F35F0D" w:rsidRPr="000B4426" w:rsidRDefault="00F35F0D" w:rsidP="00B97D71">
            <w:pPr>
              <w:pStyle w:val="ListBullet"/>
              <w:rPr>
                <w:color w:val="auto"/>
              </w:rPr>
            </w:pPr>
            <w:r w:rsidRPr="000B4426">
              <w:rPr>
                <w:color w:val="auto"/>
              </w:rPr>
              <w:t>à une fréquence prédéterminée, basée sur l'évaluation des risques</w:t>
            </w:r>
          </w:p>
          <w:p w14:paraId="3F510DB0" w14:textId="77777777" w:rsidR="00F35F0D" w:rsidRPr="000B4426" w:rsidRDefault="00F35F0D" w:rsidP="00B97D71">
            <w:pPr>
              <w:pStyle w:val="ListBullet"/>
              <w:rPr>
                <w:color w:val="auto"/>
              </w:rPr>
            </w:pPr>
            <w:r w:rsidRPr="000B4426">
              <w:rPr>
                <w:color w:val="auto"/>
              </w:rPr>
              <w:t>grâce à une méthode définie correspondant à une norme nationale ou internationale reconnue dans la mesure du possible.</w:t>
            </w:r>
          </w:p>
          <w:p w14:paraId="11F14D78" w14:textId="2386FD0B" w:rsidR="00650113" w:rsidRPr="000B4426" w:rsidRDefault="00F35F0D" w:rsidP="00F35F0D">
            <w:pPr>
              <w:spacing w:after="240" w:line="259" w:lineRule="auto"/>
              <w:rPr>
                <w:rFonts w:ascii="Century Gothic" w:hAnsi="Century Gothic" w:cs="Calibri"/>
                <w:sz w:val="20"/>
                <w:szCs w:val="20"/>
                <w:lang w:val="fr-FR"/>
              </w:rPr>
            </w:pPr>
            <w:r w:rsidRPr="000B4426">
              <w:rPr>
                <w:rFonts w:ascii="Century Gothic" w:hAnsi="Century Gothic"/>
                <w:sz w:val="20"/>
                <w:szCs w:val="20"/>
                <w:lang w:val="fr-FR"/>
              </w:rPr>
              <w:t>Les résultats doivent être documentés. Les dispositifs doivent être lisibles et leur exactitude doit être adaptée aux mesures qu'ils doivent prendre.</w:t>
            </w:r>
          </w:p>
        </w:tc>
        <w:tc>
          <w:tcPr>
            <w:tcW w:w="1303" w:type="dxa"/>
            <w:tcBorders>
              <w:top w:val="single" w:sz="4" w:space="0" w:color="auto"/>
              <w:left w:val="single" w:sz="4" w:space="0" w:color="auto"/>
              <w:bottom w:val="single" w:sz="4" w:space="0" w:color="auto"/>
            </w:tcBorders>
            <w:shd w:val="clear" w:color="auto" w:fill="auto"/>
          </w:tcPr>
          <w:p w14:paraId="7135B34E" w14:textId="77777777" w:rsidR="00650113" w:rsidRPr="00F35F0D" w:rsidRDefault="00650113" w:rsidP="00650113">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650113" w:rsidRPr="00F35F0D" w:rsidRDefault="00650113" w:rsidP="00650113">
            <w:pPr>
              <w:spacing w:after="240" w:line="259" w:lineRule="auto"/>
              <w:rPr>
                <w:rFonts w:ascii="Century Gothic" w:hAnsi="Century Gothic" w:cs="Calibri"/>
                <w:b/>
                <w:color w:val="000000"/>
                <w:sz w:val="20"/>
                <w:szCs w:val="20"/>
                <w:lang w:val="fr-FR"/>
              </w:rPr>
            </w:pPr>
          </w:p>
        </w:tc>
      </w:tr>
      <w:tr w:rsidR="00E378EE" w:rsidRPr="000B4426" w14:paraId="54C29EB0"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E378EE" w:rsidRPr="00312810" w:rsidRDefault="00E378EE" w:rsidP="00E378E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6007D3D1" w:rsidR="00E378EE" w:rsidRPr="00E378EE" w:rsidRDefault="00E378EE" w:rsidP="00E378EE">
            <w:pPr>
              <w:spacing w:after="240" w:line="259" w:lineRule="auto"/>
              <w:rPr>
                <w:rFonts w:ascii="Century Gothic" w:hAnsi="Century Gothic"/>
                <w:sz w:val="20"/>
                <w:szCs w:val="20"/>
                <w:lang w:val="fr-FR"/>
              </w:rPr>
            </w:pPr>
            <w:r w:rsidRPr="00E378EE">
              <w:rPr>
                <w:rFonts w:ascii="Century Gothic" w:hAnsi="Century Gothic"/>
                <w:sz w:val="20"/>
                <w:szCs w:val="20"/>
                <w:lang w:val="fr-FR"/>
              </w:rPr>
              <w:t>Des procédures doivent être en place pour consigner les actions à prendre lorsque les dispositifs de mesure indiqués s'avèrent ne pas fonctionner dans les limites spécifiées. Lorsque la sécurité sanitaire ou la légalité des produits dépend de dispositifs qui se trouvent être inexacts, des actions doivent être prises pour garantir que des produits à risque ne sont pas commercialisés.</w:t>
            </w:r>
          </w:p>
        </w:tc>
        <w:tc>
          <w:tcPr>
            <w:tcW w:w="1303" w:type="dxa"/>
            <w:tcBorders>
              <w:top w:val="single" w:sz="4" w:space="0" w:color="auto"/>
              <w:left w:val="single" w:sz="4" w:space="0" w:color="auto"/>
              <w:bottom w:val="single" w:sz="4" w:space="0" w:color="auto"/>
            </w:tcBorders>
            <w:shd w:val="clear" w:color="auto" w:fill="auto"/>
          </w:tcPr>
          <w:p w14:paraId="5AF47724" w14:textId="77777777" w:rsidR="00E378EE" w:rsidRPr="00E378EE" w:rsidRDefault="00E378EE" w:rsidP="00E378EE">
            <w:pPr>
              <w:spacing w:after="240" w:line="259" w:lineRule="auto"/>
              <w:rPr>
                <w:rFonts w:ascii="Century Gothic" w:hAnsi="Century Gothic" w:cs="Calibri"/>
                <w:b/>
                <w:color w:val="000000"/>
                <w:sz w:val="20"/>
                <w:szCs w:val="20"/>
                <w:lang w:val="fr-FR"/>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E378EE" w:rsidRPr="00E378EE" w:rsidRDefault="00E378EE" w:rsidP="00E378EE">
            <w:pPr>
              <w:spacing w:after="240" w:line="259" w:lineRule="auto"/>
              <w:rPr>
                <w:rFonts w:ascii="Century Gothic" w:hAnsi="Century Gothic" w:cs="Calibri"/>
                <w:b/>
                <w:color w:val="000000"/>
                <w:sz w:val="20"/>
                <w:szCs w:val="20"/>
                <w:lang w:val="fr-FR"/>
              </w:rPr>
            </w:pPr>
          </w:p>
        </w:tc>
      </w:tr>
    </w:tbl>
    <w:p w14:paraId="2EE4272D" w14:textId="77777777" w:rsidR="004337FB" w:rsidRPr="00E378EE" w:rsidRDefault="004337FB">
      <w:pPr>
        <w:rPr>
          <w:rFonts w:ascii="Century Gothic" w:hAnsi="Century Gothic" w:cstheme="minorHAnsi"/>
          <w:sz w:val="20"/>
          <w:szCs w:val="20"/>
          <w:lang w:val="fr-FR"/>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0B4426" w14:paraId="2A0636F5"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5D674FEF" w:rsidR="004337FB" w:rsidRPr="00AF3A17" w:rsidRDefault="00AF3A17" w:rsidP="00AF3A17">
            <w:pPr>
              <w:pStyle w:val="Heading3"/>
              <w:rPr>
                <w:rFonts w:ascii="Century Gothic" w:hAnsi="Century Gothic" w:cs="Calibri"/>
                <w:color w:val="FFFFFF" w:themeColor="background1"/>
                <w:sz w:val="20"/>
                <w:szCs w:val="20"/>
                <w:lang w:val="fr-FR"/>
              </w:rPr>
            </w:pPr>
            <w:r w:rsidRPr="00AF3A17">
              <w:rPr>
                <w:rFonts w:ascii="Century Gothic" w:hAnsi="Century Gothic" w:cs="Calibri"/>
                <w:b w:val="0"/>
                <w:bCs w:val="0"/>
                <w:color w:val="FFFFFF" w:themeColor="background1"/>
                <w:sz w:val="20"/>
                <w:szCs w:val="20"/>
                <w:lang w:val="fr-FR"/>
              </w:rPr>
              <w:t>Formation : zones de manipulation des matières premières, préparation, transformation, emballage et stockage</w:t>
            </w:r>
          </w:p>
        </w:tc>
      </w:tr>
      <w:tr w:rsidR="002B6B77" w:rsidRPr="00A112F2" w14:paraId="3D222364"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18A08033" w:rsidR="002B6B77" w:rsidRPr="00A112F2" w:rsidRDefault="002B6B77" w:rsidP="002B6B77">
            <w:pPr>
              <w:pStyle w:val="para"/>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4E106CFD" w:rsidR="002B6B77" w:rsidRPr="00A112F2" w:rsidRDefault="002B6B77" w:rsidP="002B6B77">
            <w:pPr>
              <w:pStyle w:val="para"/>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03782293" w:rsidR="002B6B77" w:rsidRPr="00A112F2" w:rsidRDefault="002B6B77" w:rsidP="002B6B77">
            <w:pPr>
              <w:pStyle w:val="para"/>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656D7D93" w:rsidR="002B6B77" w:rsidRPr="00A112F2" w:rsidRDefault="002B6B77" w:rsidP="002B6B77">
            <w:pPr>
              <w:pStyle w:val="para"/>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6E491B" w:rsidRPr="000B4426" w14:paraId="31727B5F"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27A6" w14:textId="787D45DD" w:rsidR="006E491B" w:rsidRPr="00A112F2" w:rsidRDefault="006E491B" w:rsidP="006E491B">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1658E466" w14:textId="2B90A61E" w:rsidR="006E491B" w:rsidRPr="003A7BDB" w:rsidRDefault="008C51C8" w:rsidP="008C51C8">
            <w:pPr>
              <w:rPr>
                <w:rFonts w:ascii="Century Gothic" w:hAnsi="Century Gothic" w:cs="Times New Roman"/>
                <w:sz w:val="20"/>
                <w:szCs w:val="20"/>
                <w:lang w:val="fr-FR"/>
              </w:rPr>
            </w:pPr>
            <w:r w:rsidRPr="003A7BDB">
              <w:rPr>
                <w:rFonts w:ascii="Century Gothic" w:hAnsi="Century Gothic"/>
                <w:sz w:val="20"/>
                <w:szCs w:val="20"/>
                <w:lang w:val="fr-FR"/>
              </w:rPr>
              <w:t xml:space="preserve">L'entreprise doit s'assurer que l'ensemble du personnel effectuant des tâches affectant la sécurité sanitaire, la légalité et la qualité des produits est manifestement compétent pour effectuer son activité, soit grâce à des </w:t>
            </w:r>
            <w:r w:rsidRPr="003A7BDB">
              <w:rPr>
                <w:rFonts w:ascii="Century Gothic" w:hAnsi="Century Gothic"/>
                <w:sz w:val="20"/>
                <w:szCs w:val="20"/>
                <w:lang w:val="fr-FR"/>
              </w:rPr>
              <w:lastRenderedPageBreak/>
              <w:t>formations, soit de par son expérience professionnelle ou ses qualifications.</w:t>
            </w:r>
          </w:p>
        </w:tc>
        <w:tc>
          <w:tcPr>
            <w:tcW w:w="1275" w:type="dxa"/>
            <w:tcBorders>
              <w:top w:val="single" w:sz="4" w:space="0" w:color="auto"/>
              <w:left w:val="single" w:sz="4" w:space="0" w:color="auto"/>
              <w:bottom w:val="single" w:sz="4" w:space="0" w:color="auto"/>
            </w:tcBorders>
            <w:shd w:val="clear" w:color="auto" w:fill="FFFFFF" w:themeFill="background1"/>
          </w:tcPr>
          <w:p w14:paraId="6B3ECF67" w14:textId="77777777" w:rsidR="006E491B" w:rsidRPr="008C51C8" w:rsidRDefault="006E491B" w:rsidP="006E491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63A7A504" w14:textId="77777777" w:rsidR="006E491B" w:rsidRPr="008C51C8" w:rsidRDefault="006E491B" w:rsidP="006E491B">
            <w:pPr>
              <w:pStyle w:val="para"/>
              <w:rPr>
                <w:rFonts w:ascii="Century Gothic" w:hAnsi="Century Gothic" w:cs="Calibri"/>
                <w:b/>
                <w:sz w:val="20"/>
                <w:szCs w:val="20"/>
                <w:lang w:val="fr-FR"/>
              </w:rPr>
            </w:pPr>
          </w:p>
        </w:tc>
      </w:tr>
      <w:tr w:rsidR="00982304" w:rsidRPr="000B4426"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4A65171" w:rsidR="00982304" w:rsidRPr="00225125" w:rsidRDefault="00225125" w:rsidP="00982304">
            <w:pPr>
              <w:pStyle w:val="para"/>
              <w:rPr>
                <w:rFonts w:ascii="Century Gothic" w:hAnsi="Century Gothic"/>
                <w:color w:val="auto"/>
                <w:sz w:val="20"/>
                <w:szCs w:val="20"/>
                <w:lang w:val="fr-FR"/>
              </w:rPr>
            </w:pPr>
            <w:r w:rsidRPr="00225125">
              <w:rPr>
                <w:rFonts w:ascii="Century Gothic" w:hAnsi="Century Gothic"/>
                <w:color w:val="auto"/>
                <w:sz w:val="20"/>
                <w:szCs w:val="20"/>
                <w:lang w:val="fr-FR"/>
              </w:rPr>
              <w:t>Tout le personnel, y compris le personnel intérimaire, les employés temporaires et les prestataires de services, doit être correctement formé avant de commencer son travail et convenablement supervisé durant la période de travail.</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225125" w:rsidRDefault="00982304" w:rsidP="00982304">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225125" w:rsidRDefault="00982304" w:rsidP="00982304">
            <w:pPr>
              <w:pStyle w:val="para"/>
              <w:rPr>
                <w:rFonts w:ascii="Century Gothic" w:hAnsi="Century Gothic" w:cs="Calibri"/>
                <w:b/>
                <w:sz w:val="20"/>
                <w:szCs w:val="20"/>
                <w:lang w:val="fr-FR"/>
              </w:rPr>
            </w:pPr>
          </w:p>
        </w:tc>
      </w:tr>
      <w:tr w:rsidR="00B12DA3" w:rsidRPr="000B4426"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0A12822A" w:rsidR="00B12DA3" w:rsidRPr="006F5835" w:rsidRDefault="006F5835" w:rsidP="00B12DA3">
            <w:pPr>
              <w:pStyle w:val="para"/>
              <w:rPr>
                <w:rFonts w:ascii="Century Gothic" w:hAnsi="Century Gothic"/>
                <w:color w:val="auto"/>
                <w:sz w:val="20"/>
                <w:szCs w:val="20"/>
                <w:lang w:val="fr-FR"/>
              </w:rPr>
            </w:pPr>
            <w:r w:rsidRPr="006F5835">
              <w:rPr>
                <w:rFonts w:ascii="Century Gothic" w:hAnsi="Century Gothic"/>
                <w:color w:val="auto"/>
                <w:sz w:val="20"/>
                <w:szCs w:val="20"/>
                <w:lang w:val="fr-FR"/>
              </w:rPr>
              <w:t>Lorsque des membres du personnel sont impliqués dans des activités relatives aux mesures de contrôle et aux points critiques pour la maîtrise, des formations doivent être en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6F5835" w:rsidRDefault="00B12DA3" w:rsidP="00B12DA3">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6F5835" w:rsidRDefault="00B12DA3" w:rsidP="00B12DA3">
            <w:pPr>
              <w:pStyle w:val="para"/>
              <w:rPr>
                <w:rFonts w:ascii="Century Gothic" w:hAnsi="Century Gothic" w:cs="Calibri"/>
                <w:b/>
                <w:sz w:val="20"/>
                <w:szCs w:val="20"/>
                <w:lang w:val="fr-FR"/>
              </w:rPr>
            </w:pPr>
          </w:p>
        </w:tc>
      </w:tr>
      <w:tr w:rsidR="00590EAF" w:rsidRPr="000B4426"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062C3BF" w:rsidR="00590EAF" w:rsidRPr="00BE0AF1" w:rsidRDefault="00154B42" w:rsidP="00590EAF">
            <w:pPr>
              <w:pStyle w:val="para"/>
              <w:rPr>
                <w:rFonts w:ascii="Century Gothic" w:hAnsi="Century Gothic"/>
                <w:color w:val="auto"/>
                <w:sz w:val="20"/>
                <w:szCs w:val="20"/>
                <w:lang w:val="fr-FR"/>
              </w:rPr>
            </w:pPr>
            <w:r w:rsidRPr="00BE0AF1">
              <w:rPr>
                <w:rFonts w:ascii="Century Gothic" w:hAnsi="Century Gothic"/>
                <w:color w:val="auto"/>
                <w:sz w:val="20"/>
                <w:szCs w:val="20"/>
                <w:lang w:val="fr-FR"/>
              </w:rPr>
              <w:t>Tout le personnel concerne, y compris le personnel de maintenance, le personnel intérimaire, les employés temporaires et les prestataires de services, doit avoir effectué une formation générale de sensibilisation aux allergènes et être formé pour connaître les procédures de manipulation des allergènes du site.</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154B42" w:rsidRDefault="00590EAF" w:rsidP="00590EAF">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154B42" w:rsidRDefault="00590EAF" w:rsidP="00590EAF">
            <w:pPr>
              <w:pStyle w:val="para"/>
              <w:rPr>
                <w:rFonts w:ascii="Century Gothic" w:hAnsi="Century Gothic" w:cs="Calibri"/>
                <w:b/>
                <w:sz w:val="20"/>
                <w:szCs w:val="20"/>
                <w:lang w:val="fr-FR"/>
              </w:rPr>
            </w:pPr>
          </w:p>
        </w:tc>
      </w:tr>
      <w:tr w:rsidR="00D962AB" w:rsidRPr="000B4426"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tcBorders>
              <w:top w:val="single" w:sz="4" w:space="0" w:color="auto"/>
              <w:left w:val="single" w:sz="4" w:space="0" w:color="auto"/>
              <w:bottom w:val="single" w:sz="4" w:space="0" w:color="auto"/>
              <w:right w:val="single" w:sz="4" w:space="0" w:color="auto"/>
            </w:tcBorders>
          </w:tcPr>
          <w:p w14:paraId="05BED540" w14:textId="77F0EC92" w:rsidR="00A73D59" w:rsidRPr="000B4426" w:rsidRDefault="00A73D59" w:rsidP="00A73D59">
            <w:pPr>
              <w:rPr>
                <w:rFonts w:ascii="Century Gothic" w:hAnsi="Century Gothic"/>
                <w:sz w:val="20"/>
                <w:szCs w:val="20"/>
              </w:rPr>
            </w:pPr>
            <w:r w:rsidRPr="000B4426">
              <w:rPr>
                <w:rFonts w:ascii="Century Gothic" w:hAnsi="Century Gothic"/>
                <w:sz w:val="20"/>
                <w:szCs w:val="20"/>
                <w:lang w:val="fr-FR"/>
              </w:rPr>
              <w:t xml:space="preserve">Des enregistrements de toutes les formations doivent être disponibles. </w:t>
            </w:r>
            <w:proofErr w:type="spellStart"/>
            <w:r w:rsidRPr="000B4426">
              <w:rPr>
                <w:rFonts w:ascii="Century Gothic" w:hAnsi="Century Gothic"/>
                <w:sz w:val="20"/>
                <w:szCs w:val="20"/>
              </w:rPr>
              <w:t>Celles</w:t>
            </w:r>
            <w:proofErr w:type="spellEnd"/>
            <w:r w:rsidRPr="000B4426">
              <w:rPr>
                <w:rFonts w:ascii="Century Gothic" w:hAnsi="Century Gothic"/>
                <w:sz w:val="20"/>
                <w:szCs w:val="20"/>
              </w:rPr>
              <w:t xml:space="preserve">-ci </w:t>
            </w:r>
            <w:proofErr w:type="spellStart"/>
            <w:r w:rsidRPr="000B4426">
              <w:rPr>
                <w:rFonts w:ascii="Century Gothic" w:hAnsi="Century Gothic"/>
                <w:sz w:val="20"/>
                <w:szCs w:val="20"/>
              </w:rPr>
              <w:t>doivent</w:t>
            </w:r>
            <w:proofErr w:type="spellEnd"/>
            <w:r w:rsidRPr="000B4426">
              <w:rPr>
                <w:rFonts w:ascii="Century Gothic" w:hAnsi="Century Gothic"/>
                <w:sz w:val="20"/>
                <w:szCs w:val="20"/>
              </w:rPr>
              <w:t xml:space="preserve"> </w:t>
            </w:r>
            <w:proofErr w:type="spellStart"/>
            <w:r w:rsidRPr="000B4426">
              <w:rPr>
                <w:rFonts w:ascii="Century Gothic" w:hAnsi="Century Gothic"/>
                <w:sz w:val="20"/>
                <w:szCs w:val="20"/>
              </w:rPr>
              <w:t>inclure</w:t>
            </w:r>
            <w:proofErr w:type="spellEnd"/>
            <w:r w:rsidRPr="000B4426">
              <w:rPr>
                <w:rFonts w:ascii="Century Gothic" w:hAnsi="Century Gothic"/>
                <w:sz w:val="20"/>
                <w:szCs w:val="20"/>
              </w:rPr>
              <w:t>, au minimum:</w:t>
            </w:r>
          </w:p>
          <w:p w14:paraId="5BA5851F" w14:textId="77777777" w:rsidR="000F5B72" w:rsidRPr="000B4426" w:rsidRDefault="000F5B72" w:rsidP="00A73D59">
            <w:pPr>
              <w:rPr>
                <w:rFonts w:ascii="Century Gothic" w:hAnsi="Century Gothic"/>
                <w:sz w:val="20"/>
                <w:szCs w:val="20"/>
              </w:rPr>
            </w:pPr>
          </w:p>
          <w:p w14:paraId="0507B805" w14:textId="77777777" w:rsidR="00A73D59" w:rsidRPr="000B4426" w:rsidRDefault="00A73D59" w:rsidP="00B97D71">
            <w:pPr>
              <w:pStyle w:val="ListBullet"/>
              <w:rPr>
                <w:color w:val="auto"/>
              </w:rPr>
            </w:pPr>
            <w:r w:rsidRPr="000B4426">
              <w:rPr>
                <w:color w:val="auto"/>
              </w:rPr>
              <w:t>le nom de la personne formée et une confirmation de sa présence</w:t>
            </w:r>
          </w:p>
          <w:p w14:paraId="142B3B09" w14:textId="77777777" w:rsidR="00A73D59" w:rsidRPr="000B4426" w:rsidRDefault="00A73D59" w:rsidP="00B97D71">
            <w:pPr>
              <w:pStyle w:val="ListBullet"/>
              <w:rPr>
                <w:color w:val="auto"/>
              </w:rPr>
            </w:pPr>
            <w:r w:rsidRPr="000B4426">
              <w:rPr>
                <w:color w:val="auto"/>
              </w:rPr>
              <w:t>la date et la durée de la formation</w:t>
            </w:r>
          </w:p>
          <w:p w14:paraId="598489FB" w14:textId="77777777" w:rsidR="00A73D59" w:rsidRPr="000B4426" w:rsidRDefault="00A73D59" w:rsidP="00B97D71">
            <w:pPr>
              <w:pStyle w:val="ListBullet"/>
              <w:rPr>
                <w:color w:val="auto"/>
              </w:rPr>
            </w:pPr>
            <w:r w:rsidRPr="000B4426">
              <w:rPr>
                <w:color w:val="auto"/>
              </w:rPr>
              <w:t>l'intitulé de la formation ou le contenu du cours, le cas échéant</w:t>
            </w:r>
          </w:p>
          <w:p w14:paraId="4CAE477C" w14:textId="77777777" w:rsidR="00A73D59" w:rsidRPr="000B4426" w:rsidRDefault="00A73D59" w:rsidP="00B97D71">
            <w:pPr>
              <w:pStyle w:val="ListBullet"/>
              <w:rPr>
                <w:color w:val="auto"/>
              </w:rPr>
            </w:pPr>
            <w:r w:rsidRPr="000B4426">
              <w:rPr>
                <w:color w:val="auto"/>
              </w:rPr>
              <w:t>le formateur.</w:t>
            </w:r>
          </w:p>
          <w:p w14:paraId="386C0874" w14:textId="54F95010" w:rsidR="00D962AB" w:rsidRPr="000B4426" w:rsidRDefault="00A73D59" w:rsidP="00A73D59">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Lorsque les formations sont proposées par des agences au nom de l'entreprise, des enregistrements de ces formations doivent être disponibles.</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73D59" w:rsidRDefault="00D962AB" w:rsidP="00D962AB">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73D59" w:rsidRDefault="00D962AB" w:rsidP="00D962AB">
            <w:pPr>
              <w:pStyle w:val="para"/>
              <w:rPr>
                <w:rFonts w:ascii="Century Gothic" w:hAnsi="Century Gothic" w:cs="Calibri"/>
                <w:b/>
                <w:sz w:val="20"/>
                <w:szCs w:val="20"/>
                <w:lang w:val="fr-FR"/>
              </w:rPr>
            </w:pPr>
          </w:p>
        </w:tc>
      </w:tr>
      <w:tr w:rsidR="00ED0D47" w:rsidRPr="000B4426"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lastRenderedPageBreak/>
              <w:t>7.1.7</w:t>
            </w:r>
          </w:p>
        </w:tc>
        <w:tc>
          <w:tcPr>
            <w:tcW w:w="3693" w:type="dxa"/>
            <w:tcBorders>
              <w:top w:val="single" w:sz="4" w:space="0" w:color="auto"/>
              <w:left w:val="single" w:sz="4" w:space="0" w:color="auto"/>
              <w:bottom w:val="single" w:sz="4" w:space="0" w:color="auto"/>
              <w:right w:val="single" w:sz="4" w:space="0" w:color="auto"/>
            </w:tcBorders>
          </w:tcPr>
          <w:p w14:paraId="6318D8E0" w14:textId="0DA4C980" w:rsidR="00ED0D47" w:rsidRPr="00BE0AF1" w:rsidRDefault="00BE0AF1" w:rsidP="00ED0D47">
            <w:pPr>
              <w:pStyle w:val="para"/>
              <w:rPr>
                <w:rFonts w:ascii="Century Gothic" w:hAnsi="Century Gothic"/>
                <w:color w:val="auto"/>
                <w:sz w:val="20"/>
                <w:szCs w:val="20"/>
                <w:lang w:val="fr-FR"/>
              </w:rPr>
            </w:pPr>
            <w:r w:rsidRPr="00BE0AF1">
              <w:rPr>
                <w:rFonts w:ascii="Century Gothic" w:hAnsi="Century Gothic"/>
                <w:color w:val="auto"/>
                <w:sz w:val="20"/>
                <w:szCs w:val="20"/>
                <w:lang w:val="fr-FR"/>
              </w:rPr>
              <w:t>L'entreprise doit régulièrement vérifier les compétences de ses employés. Le cas échéant, elle doit proposer des formations adaptées. Cela peut être sous la forme de formations, de stages de perfectionnement, d'encadrement, de conseils ou d'expérience acquise sur le terrain.</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BE0AF1" w:rsidRDefault="00ED0D47" w:rsidP="00ED0D47">
            <w:pPr>
              <w:pStyle w:val="para"/>
              <w:rPr>
                <w:rFonts w:ascii="Century Gothic" w:hAnsi="Century Gothic" w:cs="Calibri"/>
                <w:b/>
                <w:sz w:val="20"/>
                <w:szCs w:val="20"/>
                <w:lang w:val="fr-FR"/>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BE0AF1" w:rsidRDefault="00ED0D47" w:rsidP="00ED0D47">
            <w:pPr>
              <w:pStyle w:val="para"/>
              <w:rPr>
                <w:rFonts w:ascii="Century Gothic" w:hAnsi="Century Gothic" w:cs="Calibri"/>
                <w:b/>
                <w:sz w:val="20"/>
                <w:szCs w:val="20"/>
                <w:lang w:val="fr-FR"/>
              </w:rPr>
            </w:pPr>
          </w:p>
        </w:tc>
      </w:tr>
      <w:tr w:rsidR="00ED0D47" w:rsidRPr="000B4426" w14:paraId="1EC0E631" w14:textId="77777777">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6DB3D0FA" w:rsidR="00ED0D47" w:rsidRPr="001A3439" w:rsidRDefault="001A3439" w:rsidP="001A3439">
            <w:pPr>
              <w:pStyle w:val="Heading3"/>
              <w:rPr>
                <w:rFonts w:ascii="Century Gothic" w:hAnsi="Century Gothic" w:cs="Calibri"/>
                <w:color w:val="FFFFFF" w:themeColor="background1"/>
                <w:sz w:val="20"/>
                <w:szCs w:val="20"/>
                <w:lang w:val="fr-FR"/>
              </w:rPr>
            </w:pPr>
            <w:r w:rsidRPr="001A3439">
              <w:rPr>
                <w:rFonts w:ascii="Century Gothic" w:hAnsi="Century Gothic" w:cs="Calibri"/>
                <w:b w:val="0"/>
                <w:bCs w:val="0"/>
                <w:color w:val="FFFFFF" w:themeColor="background1"/>
                <w:sz w:val="20"/>
                <w:szCs w:val="20"/>
                <w:lang w:val="fr-FR"/>
              </w:rPr>
              <w:t>Hygiène personnelle : zones de manipulation des matières premières, préparation, transformation, emballage et stockage</w:t>
            </w:r>
          </w:p>
        </w:tc>
      </w:tr>
      <w:tr w:rsidR="002B6B77" w:rsidRPr="00A112F2" w14:paraId="3CA030D6" w14:textId="77777777" w:rsidTr="00173810">
        <w:tc>
          <w:tcPr>
            <w:tcW w:w="1553" w:type="dxa"/>
            <w:gridSpan w:val="3"/>
            <w:shd w:val="clear" w:color="auto" w:fill="D9D9D9" w:themeFill="background1" w:themeFillShade="D9"/>
          </w:tcPr>
          <w:p w14:paraId="3E43A1F0" w14:textId="7F104BDA" w:rsidR="002B6B77" w:rsidRPr="00A112F2"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shd w:val="clear" w:color="auto" w:fill="auto"/>
          </w:tcPr>
          <w:p w14:paraId="43A850A6" w14:textId="045E644A" w:rsidR="002B6B77" w:rsidRPr="00A112F2" w:rsidRDefault="002B6B77" w:rsidP="002B6B77">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shd w:val="clear" w:color="auto" w:fill="auto"/>
          </w:tcPr>
          <w:p w14:paraId="2B2ACFB1" w14:textId="32DCB5EB" w:rsidR="002B6B77" w:rsidRPr="00A112F2"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shd w:val="clear" w:color="auto" w:fill="auto"/>
          </w:tcPr>
          <w:p w14:paraId="246E758C" w14:textId="05DD42C1" w:rsidR="002B6B77" w:rsidRPr="00A112F2"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E23017" w:rsidRPr="000B4426" w14:paraId="352644A4" w14:textId="77777777" w:rsidTr="00173810">
        <w:tc>
          <w:tcPr>
            <w:tcW w:w="1553" w:type="dxa"/>
            <w:gridSpan w:val="3"/>
            <w:shd w:val="clear" w:color="auto" w:fill="D9D9D9" w:themeFill="background1" w:themeFillShade="D9"/>
          </w:tcPr>
          <w:p w14:paraId="18CFDADD" w14:textId="61738721"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790BFD3D" w14:textId="32E73812" w:rsidR="00E23017" w:rsidRPr="000A1857" w:rsidRDefault="000A1857" w:rsidP="000A1857">
            <w:pPr>
              <w:rPr>
                <w:rFonts w:ascii="Century Gothic" w:hAnsi="Century Gothic"/>
                <w:sz w:val="20"/>
                <w:szCs w:val="20"/>
                <w:lang w:val="fr-FR"/>
              </w:rPr>
            </w:pPr>
            <w:r w:rsidRPr="000A1857">
              <w:rPr>
                <w:rFonts w:ascii="Century Gothic" w:hAnsi="Century Gothic"/>
                <w:sz w:val="20"/>
                <w:szCs w:val="20"/>
                <w:lang w:val="fr-FR"/>
              </w:rPr>
              <w:t>Les normes du site en matière d'hygiène personnelle doivent être établies afin de minimiser les risques de contamination des produits par le personnel, être adaptées aux produits fabriqués et être adoptées par l'ensemble du personnel, y compris le personnel intérimaire, les prestataires de services et les visiteurs pénétrant dans le site de production.</w:t>
            </w:r>
          </w:p>
        </w:tc>
        <w:tc>
          <w:tcPr>
            <w:tcW w:w="1275" w:type="dxa"/>
            <w:shd w:val="clear" w:color="auto" w:fill="auto"/>
          </w:tcPr>
          <w:p w14:paraId="5BFF0CC3" w14:textId="77777777" w:rsidR="00E23017" w:rsidRPr="000A1857" w:rsidRDefault="00E23017" w:rsidP="00E23017">
            <w:pPr>
              <w:spacing w:before="120" w:after="120"/>
              <w:rPr>
                <w:rFonts w:ascii="Century Gothic" w:hAnsi="Century Gothic" w:cs="Calibri"/>
                <w:b/>
                <w:sz w:val="20"/>
                <w:szCs w:val="20"/>
                <w:lang w:val="fr-FR"/>
              </w:rPr>
            </w:pPr>
          </w:p>
        </w:tc>
        <w:tc>
          <w:tcPr>
            <w:tcW w:w="3402" w:type="dxa"/>
            <w:shd w:val="clear" w:color="auto" w:fill="auto"/>
          </w:tcPr>
          <w:p w14:paraId="62997B91" w14:textId="77777777" w:rsidR="00E23017" w:rsidRPr="000A1857" w:rsidRDefault="00E23017" w:rsidP="00E23017">
            <w:pPr>
              <w:spacing w:before="120" w:after="120"/>
              <w:rPr>
                <w:rFonts w:ascii="Century Gothic" w:hAnsi="Century Gothic" w:cs="Calibri"/>
                <w:b/>
                <w:sz w:val="20"/>
                <w:szCs w:val="20"/>
                <w:lang w:val="fr-FR"/>
              </w:rPr>
            </w:pPr>
          </w:p>
        </w:tc>
      </w:tr>
      <w:tr w:rsidR="003716F1" w:rsidRPr="000B4426" w14:paraId="266075B8" w14:textId="77777777" w:rsidTr="00AF3C49">
        <w:tc>
          <w:tcPr>
            <w:tcW w:w="851" w:type="dxa"/>
            <w:gridSpan w:val="2"/>
            <w:shd w:val="clear" w:color="auto" w:fill="D6E9B2"/>
          </w:tcPr>
          <w:p w14:paraId="687E4553" w14:textId="77777777" w:rsidR="003716F1" w:rsidRPr="00A112F2" w:rsidRDefault="003716F1" w:rsidP="003716F1">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3716F1" w:rsidRPr="00A112F2" w:rsidRDefault="003716F1" w:rsidP="003716F1">
            <w:pPr>
              <w:spacing w:before="120" w:after="120"/>
              <w:rPr>
                <w:rFonts w:ascii="Century Gothic" w:hAnsi="Century Gothic" w:cs="Calibri"/>
                <w:b/>
                <w:sz w:val="20"/>
                <w:szCs w:val="20"/>
              </w:rPr>
            </w:pPr>
          </w:p>
        </w:tc>
        <w:tc>
          <w:tcPr>
            <w:tcW w:w="3693" w:type="dxa"/>
            <w:shd w:val="clear" w:color="auto" w:fill="auto"/>
          </w:tcPr>
          <w:p w14:paraId="6641CB93" w14:textId="733068F9" w:rsidR="003716F1" w:rsidRPr="000B4426" w:rsidRDefault="003716F1" w:rsidP="003716F1">
            <w:pPr>
              <w:rPr>
                <w:rFonts w:ascii="Century Gothic" w:hAnsi="Century Gothic"/>
                <w:sz w:val="20"/>
                <w:szCs w:val="20"/>
              </w:rPr>
            </w:pPr>
            <w:r w:rsidRPr="000B4426">
              <w:rPr>
                <w:rFonts w:ascii="Century Gothic" w:hAnsi="Century Gothic"/>
                <w:sz w:val="20"/>
                <w:szCs w:val="20"/>
                <w:lang w:val="fr-FR"/>
              </w:rPr>
              <w:t xml:space="preserve">Les exigences en matière d'hygiène personnelle doivent être documentées et communiquées à l'ensemble du personnel. </w:t>
            </w:r>
            <w:proofErr w:type="spellStart"/>
            <w:r w:rsidRPr="000B4426">
              <w:rPr>
                <w:rFonts w:ascii="Century Gothic" w:hAnsi="Century Gothic"/>
                <w:sz w:val="20"/>
                <w:szCs w:val="20"/>
              </w:rPr>
              <w:t>Ces</w:t>
            </w:r>
            <w:proofErr w:type="spellEnd"/>
            <w:r w:rsidRPr="000B4426">
              <w:rPr>
                <w:rFonts w:ascii="Century Gothic" w:hAnsi="Century Gothic"/>
                <w:sz w:val="20"/>
                <w:szCs w:val="20"/>
              </w:rPr>
              <w:t xml:space="preserve"> exigences </w:t>
            </w:r>
            <w:proofErr w:type="spellStart"/>
            <w:r w:rsidRPr="000B4426">
              <w:rPr>
                <w:rFonts w:ascii="Century Gothic" w:hAnsi="Century Gothic"/>
                <w:sz w:val="20"/>
                <w:szCs w:val="20"/>
              </w:rPr>
              <w:t>doivent</w:t>
            </w:r>
            <w:proofErr w:type="spellEnd"/>
            <w:r w:rsidRPr="000B4426">
              <w:rPr>
                <w:rFonts w:ascii="Century Gothic" w:hAnsi="Century Gothic"/>
                <w:sz w:val="20"/>
                <w:szCs w:val="20"/>
              </w:rPr>
              <w:t xml:space="preserve"> </w:t>
            </w:r>
            <w:proofErr w:type="spellStart"/>
            <w:r w:rsidRPr="000B4426">
              <w:rPr>
                <w:rFonts w:ascii="Century Gothic" w:hAnsi="Century Gothic"/>
                <w:sz w:val="20"/>
                <w:szCs w:val="20"/>
              </w:rPr>
              <w:t>inclure</w:t>
            </w:r>
            <w:proofErr w:type="spellEnd"/>
            <w:r w:rsidRPr="000B4426">
              <w:rPr>
                <w:rFonts w:ascii="Century Gothic" w:hAnsi="Century Gothic"/>
                <w:sz w:val="20"/>
                <w:szCs w:val="20"/>
              </w:rPr>
              <w:t xml:space="preserve">, au minimum, les aspects </w:t>
            </w:r>
            <w:proofErr w:type="spellStart"/>
            <w:r w:rsidRPr="000B4426">
              <w:rPr>
                <w:rFonts w:ascii="Century Gothic" w:hAnsi="Century Gothic"/>
                <w:sz w:val="20"/>
                <w:szCs w:val="20"/>
              </w:rPr>
              <w:t>suivants</w:t>
            </w:r>
            <w:proofErr w:type="spellEnd"/>
            <w:r w:rsidRPr="000B4426">
              <w:rPr>
                <w:rFonts w:ascii="Century Gothic" w:hAnsi="Century Gothic"/>
                <w:sz w:val="20"/>
                <w:szCs w:val="20"/>
              </w:rPr>
              <w:t>:</w:t>
            </w:r>
          </w:p>
          <w:p w14:paraId="417651E4" w14:textId="77777777" w:rsidR="000F5B72" w:rsidRPr="000B4426" w:rsidRDefault="000F5B72" w:rsidP="003716F1">
            <w:pPr>
              <w:rPr>
                <w:rFonts w:ascii="Century Gothic" w:hAnsi="Century Gothic"/>
                <w:sz w:val="20"/>
                <w:szCs w:val="20"/>
              </w:rPr>
            </w:pPr>
          </w:p>
          <w:p w14:paraId="052BBAD8" w14:textId="77777777" w:rsidR="003716F1" w:rsidRPr="000B4426" w:rsidRDefault="003716F1" w:rsidP="00B97D71">
            <w:pPr>
              <w:pStyle w:val="ListBullet"/>
              <w:numPr>
                <w:ilvl w:val="0"/>
                <w:numId w:val="1"/>
              </w:numPr>
              <w:rPr>
                <w:color w:val="auto"/>
              </w:rPr>
            </w:pPr>
            <w:r w:rsidRPr="000B4426">
              <w:rPr>
                <w:color w:val="auto"/>
              </w:rPr>
              <w:t>le port de montres et autres appareils portables n’est pas autorisé</w:t>
            </w:r>
          </w:p>
          <w:p w14:paraId="79ABAE48" w14:textId="77777777" w:rsidR="003716F1" w:rsidRPr="000B4426" w:rsidRDefault="003716F1" w:rsidP="00B97D71">
            <w:pPr>
              <w:pStyle w:val="ListBullet"/>
              <w:numPr>
                <w:ilvl w:val="0"/>
                <w:numId w:val="1"/>
              </w:numPr>
              <w:rPr>
                <w:color w:val="auto"/>
              </w:rPr>
            </w:pPr>
            <w:r w:rsidRPr="000B4426">
              <w:rPr>
                <w:color w:val="auto"/>
              </w:rPr>
              <w:t>le port de bijoux n'est pas autorisé, à l'exception d'une seule alliance simple, d’un bracelet de mariage et d’un bijou d’identification médicale</w:t>
            </w:r>
          </w:p>
          <w:p w14:paraId="4A49FABD" w14:textId="77777777" w:rsidR="003716F1" w:rsidRPr="000B4426" w:rsidRDefault="003716F1" w:rsidP="00B97D71">
            <w:pPr>
              <w:pStyle w:val="ListBullet"/>
              <w:numPr>
                <w:ilvl w:val="0"/>
                <w:numId w:val="1"/>
              </w:numPr>
              <w:rPr>
                <w:color w:val="auto"/>
              </w:rPr>
            </w:pPr>
            <w:r w:rsidRPr="000B4426">
              <w:rPr>
                <w:color w:val="auto"/>
              </w:rPr>
              <w:t>le port d'anneaux et de bijoux corporels sur des parties du corps exposées, telles que les oreilles, le nez et les sourcils, n'est pas autorisé</w:t>
            </w:r>
          </w:p>
          <w:p w14:paraId="132504CC" w14:textId="77777777" w:rsidR="003716F1" w:rsidRPr="000B4426" w:rsidRDefault="003716F1" w:rsidP="00B97D71">
            <w:pPr>
              <w:pStyle w:val="ListBullet"/>
              <w:numPr>
                <w:ilvl w:val="0"/>
                <w:numId w:val="1"/>
              </w:numPr>
              <w:rPr>
                <w:color w:val="auto"/>
              </w:rPr>
            </w:pPr>
            <w:r w:rsidRPr="000B4426">
              <w:rPr>
                <w:color w:val="auto"/>
              </w:rPr>
              <w:t>les ongles des mains doivent être courts, propres et sans vernis</w:t>
            </w:r>
          </w:p>
          <w:p w14:paraId="0E35BB50" w14:textId="77777777" w:rsidR="003716F1" w:rsidRPr="000B4426" w:rsidRDefault="003716F1" w:rsidP="00B97D71">
            <w:pPr>
              <w:pStyle w:val="ListBullet"/>
              <w:numPr>
                <w:ilvl w:val="0"/>
                <w:numId w:val="1"/>
              </w:numPr>
              <w:rPr>
                <w:color w:val="auto"/>
              </w:rPr>
            </w:pPr>
            <w:r w:rsidRPr="000B4426">
              <w:rPr>
                <w:color w:val="auto"/>
              </w:rPr>
              <w:t>les faux ongles et les décorations d'ongles ne sont pas autorisés</w:t>
            </w:r>
          </w:p>
          <w:p w14:paraId="3E5F9E31" w14:textId="77777777" w:rsidR="003716F1" w:rsidRPr="000B4426" w:rsidRDefault="003716F1" w:rsidP="00B97D71">
            <w:pPr>
              <w:pStyle w:val="ListBullet"/>
              <w:numPr>
                <w:ilvl w:val="0"/>
                <w:numId w:val="1"/>
              </w:numPr>
              <w:rPr>
                <w:color w:val="auto"/>
              </w:rPr>
            </w:pPr>
            <w:r w:rsidRPr="000B4426">
              <w:rPr>
                <w:color w:val="auto"/>
              </w:rPr>
              <w:lastRenderedPageBreak/>
              <w:t>l'usage excessif de parfum ou d'après-rasage n'est pas autorisé.</w:t>
            </w:r>
          </w:p>
          <w:p w14:paraId="2307D7E7" w14:textId="75448521" w:rsidR="003716F1" w:rsidRPr="000B4426" w:rsidRDefault="003716F1" w:rsidP="003716F1">
            <w:pPr>
              <w:pStyle w:val="para"/>
              <w:rPr>
                <w:rFonts w:ascii="Century Gothic" w:hAnsi="Century Gothic" w:cs="Calibri"/>
                <w:color w:val="auto"/>
                <w:sz w:val="20"/>
                <w:szCs w:val="20"/>
                <w:lang w:val="fr-FR"/>
              </w:rPr>
            </w:pPr>
            <w:r w:rsidRPr="000B4426">
              <w:rPr>
                <w:rFonts w:ascii="Century Gothic" w:hAnsi="Century Gothic"/>
                <w:color w:val="auto"/>
                <w:sz w:val="20"/>
                <w:szCs w:val="20"/>
                <w:lang w:val="fr-FR"/>
              </w:rPr>
              <w:t>Le respect de ces exigences doit être vérifié régulièrement.</w:t>
            </w:r>
          </w:p>
        </w:tc>
        <w:tc>
          <w:tcPr>
            <w:tcW w:w="1275" w:type="dxa"/>
            <w:shd w:val="clear" w:color="auto" w:fill="auto"/>
          </w:tcPr>
          <w:p w14:paraId="7EF28FC2" w14:textId="77777777" w:rsidR="003716F1" w:rsidRPr="003716F1" w:rsidRDefault="003716F1" w:rsidP="003716F1">
            <w:pPr>
              <w:pStyle w:val="para"/>
              <w:rPr>
                <w:rFonts w:ascii="Century Gothic" w:hAnsi="Century Gothic" w:cs="Calibri"/>
                <w:sz w:val="20"/>
                <w:szCs w:val="20"/>
                <w:lang w:val="fr-FR"/>
              </w:rPr>
            </w:pPr>
          </w:p>
        </w:tc>
        <w:tc>
          <w:tcPr>
            <w:tcW w:w="3402" w:type="dxa"/>
            <w:shd w:val="clear" w:color="auto" w:fill="auto"/>
          </w:tcPr>
          <w:p w14:paraId="3A81F352" w14:textId="77777777" w:rsidR="003716F1" w:rsidRPr="003716F1" w:rsidRDefault="003716F1" w:rsidP="003716F1">
            <w:pPr>
              <w:pStyle w:val="para"/>
              <w:rPr>
                <w:rFonts w:ascii="Century Gothic" w:hAnsi="Century Gothic" w:cs="Calibri"/>
                <w:sz w:val="20"/>
                <w:szCs w:val="20"/>
                <w:lang w:val="fr-FR"/>
              </w:rPr>
            </w:pPr>
          </w:p>
        </w:tc>
      </w:tr>
      <w:tr w:rsidR="00BC6791" w:rsidRPr="000B4426" w14:paraId="68799635" w14:textId="77777777" w:rsidTr="00202516">
        <w:tc>
          <w:tcPr>
            <w:tcW w:w="1553" w:type="dxa"/>
            <w:gridSpan w:val="3"/>
            <w:shd w:val="clear" w:color="auto" w:fill="FBD4B4"/>
          </w:tcPr>
          <w:p w14:paraId="5D90E105" w14:textId="77777777" w:rsidR="00BC6791" w:rsidRPr="00A112F2" w:rsidRDefault="00BC6791" w:rsidP="00BC6791">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54D8B6CC" w:rsidR="00BC6791" w:rsidRPr="00BC6791" w:rsidRDefault="00BC6791" w:rsidP="00BC6791">
            <w:pPr>
              <w:pStyle w:val="para"/>
              <w:rPr>
                <w:rFonts w:ascii="Century Gothic" w:hAnsi="Century Gothic"/>
                <w:sz w:val="20"/>
                <w:szCs w:val="20"/>
                <w:lang w:val="fr-FR"/>
              </w:rPr>
            </w:pPr>
            <w:r w:rsidRPr="00BC6791">
              <w:rPr>
                <w:rFonts w:ascii="Century Gothic" w:hAnsi="Century Gothic"/>
                <w:sz w:val="20"/>
                <w:szCs w:val="20"/>
                <w:lang w:val="fr-FR"/>
              </w:rPr>
              <w:t>Les mains doivent être nettoyées à l'entrée des zones de production et à une fréquence appropriée pour minimiser les risques de contamination des produits.</w:t>
            </w:r>
          </w:p>
        </w:tc>
        <w:tc>
          <w:tcPr>
            <w:tcW w:w="1275" w:type="dxa"/>
            <w:shd w:val="clear" w:color="auto" w:fill="auto"/>
          </w:tcPr>
          <w:p w14:paraId="402E76C1" w14:textId="77777777" w:rsidR="00BC6791" w:rsidRPr="00BC6791" w:rsidRDefault="00BC6791" w:rsidP="00BC6791">
            <w:pPr>
              <w:pStyle w:val="para"/>
              <w:rPr>
                <w:rFonts w:ascii="Century Gothic" w:hAnsi="Century Gothic" w:cs="Calibri"/>
                <w:sz w:val="20"/>
                <w:szCs w:val="20"/>
                <w:lang w:val="fr-FR"/>
              </w:rPr>
            </w:pPr>
          </w:p>
        </w:tc>
        <w:tc>
          <w:tcPr>
            <w:tcW w:w="3402" w:type="dxa"/>
            <w:shd w:val="clear" w:color="auto" w:fill="auto"/>
          </w:tcPr>
          <w:p w14:paraId="518EA5C0" w14:textId="77777777" w:rsidR="00BC6791" w:rsidRPr="00BC6791" w:rsidRDefault="00BC6791" w:rsidP="00BC6791">
            <w:pPr>
              <w:pStyle w:val="para"/>
              <w:rPr>
                <w:rFonts w:ascii="Century Gothic" w:hAnsi="Century Gothic" w:cs="Calibri"/>
                <w:sz w:val="20"/>
                <w:szCs w:val="20"/>
                <w:lang w:val="fr-FR"/>
              </w:rPr>
            </w:pPr>
          </w:p>
        </w:tc>
      </w:tr>
      <w:tr w:rsidR="00A8336B" w:rsidRPr="000B4426" w14:paraId="2FAD4EC8" w14:textId="77777777" w:rsidTr="00202516">
        <w:tc>
          <w:tcPr>
            <w:tcW w:w="1553" w:type="dxa"/>
            <w:gridSpan w:val="3"/>
            <w:shd w:val="clear" w:color="auto" w:fill="FBD4B4"/>
          </w:tcPr>
          <w:p w14:paraId="1B8458D5" w14:textId="77777777" w:rsidR="00A8336B" w:rsidRPr="00A112F2" w:rsidRDefault="00A8336B" w:rsidP="00A8336B">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5C0C8CEC" w:rsidR="00A8336B" w:rsidRPr="00A8336B" w:rsidRDefault="00A8336B" w:rsidP="00A8336B">
            <w:pPr>
              <w:pStyle w:val="para"/>
              <w:rPr>
                <w:rFonts w:ascii="Century Gothic" w:hAnsi="Century Gothic"/>
                <w:sz w:val="20"/>
                <w:szCs w:val="20"/>
                <w:lang w:val="fr-FR"/>
              </w:rPr>
            </w:pPr>
            <w:r w:rsidRPr="00A8336B">
              <w:rPr>
                <w:rFonts w:ascii="Century Gothic" w:hAnsi="Century Gothic"/>
                <w:sz w:val="20"/>
                <w:szCs w:val="20"/>
                <w:lang w:val="fr-FR"/>
              </w:rPr>
              <w:t>Toutes les coupures et égratignures sur des parties de peau exposée doivent être couvertes à l'aide d'un pansement de couleur adaptée, différente de celle du produit (de préférence bleue). Ces pansements doivent être fournis par l'entreprise et contrôlés. Le cas échéant, un gant doit être porté, en plus du pansement.</w:t>
            </w:r>
          </w:p>
        </w:tc>
        <w:tc>
          <w:tcPr>
            <w:tcW w:w="1275" w:type="dxa"/>
            <w:shd w:val="clear" w:color="auto" w:fill="auto"/>
          </w:tcPr>
          <w:p w14:paraId="115385C3" w14:textId="77777777" w:rsidR="00A8336B" w:rsidRPr="00A8336B" w:rsidRDefault="00A8336B" w:rsidP="00A8336B">
            <w:pPr>
              <w:pStyle w:val="para"/>
              <w:rPr>
                <w:rFonts w:ascii="Century Gothic" w:hAnsi="Century Gothic" w:cs="Calibri"/>
                <w:sz w:val="20"/>
                <w:szCs w:val="20"/>
                <w:lang w:val="fr-FR"/>
              </w:rPr>
            </w:pPr>
          </w:p>
        </w:tc>
        <w:tc>
          <w:tcPr>
            <w:tcW w:w="3402" w:type="dxa"/>
            <w:shd w:val="clear" w:color="auto" w:fill="auto"/>
          </w:tcPr>
          <w:p w14:paraId="4C3F33A6" w14:textId="77777777" w:rsidR="00A8336B" w:rsidRPr="00A8336B" w:rsidRDefault="00A8336B" w:rsidP="00A8336B">
            <w:pPr>
              <w:pStyle w:val="para"/>
              <w:rPr>
                <w:rFonts w:ascii="Century Gothic" w:hAnsi="Century Gothic" w:cs="Calibri"/>
                <w:sz w:val="20"/>
                <w:szCs w:val="20"/>
                <w:lang w:val="fr-FR"/>
              </w:rPr>
            </w:pPr>
          </w:p>
        </w:tc>
      </w:tr>
      <w:tr w:rsidR="00A8336B" w:rsidRPr="00A112F2" w14:paraId="0EF7CA32" w14:textId="77777777">
        <w:tc>
          <w:tcPr>
            <w:tcW w:w="1553" w:type="dxa"/>
            <w:gridSpan w:val="3"/>
            <w:shd w:val="clear" w:color="auto" w:fill="92D050"/>
          </w:tcPr>
          <w:p w14:paraId="01209CDA" w14:textId="77777777" w:rsidR="00A8336B" w:rsidRPr="00A112F2" w:rsidRDefault="00A8336B" w:rsidP="00A8336B">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37F4FFFB" w:rsidR="00A8336B" w:rsidRPr="00A112F2" w:rsidRDefault="009C3C61" w:rsidP="00A8336B">
            <w:pPr>
              <w:spacing w:before="120" w:after="120"/>
              <w:rPr>
                <w:rFonts w:ascii="Century Gothic" w:hAnsi="Century Gothic" w:cs="Calibri"/>
                <w:color w:val="FFFFFF" w:themeColor="background1"/>
                <w:sz w:val="20"/>
                <w:szCs w:val="20"/>
              </w:rPr>
            </w:pPr>
            <w:r w:rsidRPr="009C3C61">
              <w:rPr>
                <w:rFonts w:ascii="Century Gothic" w:hAnsi="Century Gothic" w:cs="Calibri"/>
                <w:color w:val="FFFFFF" w:themeColor="background1"/>
                <w:sz w:val="20"/>
                <w:szCs w:val="20"/>
              </w:rPr>
              <w:t xml:space="preserve">Examens </w:t>
            </w:r>
            <w:proofErr w:type="spellStart"/>
            <w:r w:rsidRPr="009C3C61">
              <w:rPr>
                <w:rFonts w:ascii="Century Gothic" w:hAnsi="Century Gothic" w:cs="Calibri"/>
                <w:color w:val="FFFFFF" w:themeColor="background1"/>
                <w:sz w:val="20"/>
                <w:szCs w:val="20"/>
              </w:rPr>
              <w:t>médicaux</w:t>
            </w:r>
            <w:proofErr w:type="spellEnd"/>
          </w:p>
        </w:tc>
      </w:tr>
      <w:tr w:rsidR="00A8336B" w:rsidRPr="00A112F2" w14:paraId="26CAAC99" w14:textId="77777777" w:rsidTr="00173810">
        <w:tc>
          <w:tcPr>
            <w:tcW w:w="1553" w:type="dxa"/>
            <w:gridSpan w:val="3"/>
            <w:shd w:val="clear" w:color="auto" w:fill="D9D9D9" w:themeFill="background1" w:themeFillShade="D9"/>
          </w:tcPr>
          <w:p w14:paraId="6ACDACDD" w14:textId="730BA78E" w:rsidR="00A8336B" w:rsidRPr="00A112F2" w:rsidRDefault="00A8336B" w:rsidP="00A8336B">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Pr>
          <w:p w14:paraId="6F6D7758" w14:textId="123B7C58" w:rsidR="00A8336B" w:rsidRPr="00A112F2" w:rsidRDefault="00A8336B" w:rsidP="00A8336B">
            <w:pPr>
              <w:spacing w:before="120" w:after="120"/>
              <w:rPr>
                <w:rFonts w:ascii="Century Gothic" w:hAnsi="Century Gothic" w:cs="Calibri"/>
                <w:b/>
                <w:sz w:val="20"/>
                <w:szCs w:val="20"/>
              </w:rPr>
            </w:pPr>
            <w:r w:rsidRPr="00915EB1">
              <w:rPr>
                <w:rFonts w:ascii="Century Gothic" w:eastAsia="Frutiger-Light" w:hAnsi="Century Gothic" w:cs="Calibri"/>
                <w:b/>
                <w:sz w:val="20"/>
                <w:szCs w:val="20"/>
                <w:lang w:eastAsia="en-GB"/>
              </w:rPr>
              <w:t>Exigences</w:t>
            </w:r>
          </w:p>
        </w:tc>
        <w:tc>
          <w:tcPr>
            <w:tcW w:w="1275" w:type="dxa"/>
          </w:tcPr>
          <w:p w14:paraId="55885BE2" w14:textId="0E3AAEC4" w:rsidR="00A8336B" w:rsidRPr="00A112F2" w:rsidRDefault="00A8336B" w:rsidP="00A8336B">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6B39E31C" w14:textId="08A6ECC2" w:rsidR="00A8336B" w:rsidRPr="00A112F2" w:rsidRDefault="00A8336B" w:rsidP="00A8336B">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A8336B" w:rsidRPr="000B4426" w14:paraId="76B760F4" w14:textId="77777777" w:rsidTr="00173810">
        <w:tc>
          <w:tcPr>
            <w:tcW w:w="1553" w:type="dxa"/>
            <w:gridSpan w:val="3"/>
            <w:shd w:val="clear" w:color="auto" w:fill="D9D9D9" w:themeFill="background1" w:themeFillShade="D9"/>
          </w:tcPr>
          <w:p w14:paraId="5CD670A3" w14:textId="2060EEFC" w:rsidR="00A8336B" w:rsidRPr="00A112F2" w:rsidRDefault="00A8336B" w:rsidP="00A8336B">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29AC0990" w14:textId="72FDA50C" w:rsidR="00A8336B" w:rsidRPr="00580647" w:rsidRDefault="00580647" w:rsidP="00580647">
            <w:pPr>
              <w:rPr>
                <w:rFonts w:ascii="Century Gothic" w:hAnsi="Century Gothic"/>
                <w:color w:val="000000"/>
                <w:sz w:val="20"/>
                <w:szCs w:val="20"/>
                <w:lang w:val="fr-FR"/>
              </w:rPr>
            </w:pPr>
            <w:r w:rsidRPr="00580647">
              <w:rPr>
                <w:rFonts w:ascii="Century Gothic" w:hAnsi="Century Gothic"/>
                <w:color w:val="000000"/>
                <w:sz w:val="20"/>
                <w:szCs w:val="20"/>
                <w:lang w:val="fr-FR"/>
              </w:rPr>
              <w:t>L'entreprise doit disposer de procédures en place pour s'assurer que l'ensemble du personnel, le personnel intérimaire, les prestataires de services et les visiteurs ne représentent pas une source de transmission d’infections, de maladies (y compris de maladies d'origine alimentaire) ou de conditions aux produits.</w:t>
            </w:r>
          </w:p>
        </w:tc>
        <w:tc>
          <w:tcPr>
            <w:tcW w:w="1275" w:type="dxa"/>
          </w:tcPr>
          <w:p w14:paraId="47F7A5D0" w14:textId="77777777" w:rsidR="00A8336B" w:rsidRPr="00580647" w:rsidRDefault="00A8336B" w:rsidP="00A8336B">
            <w:pPr>
              <w:spacing w:before="120" w:after="120"/>
              <w:rPr>
                <w:rFonts w:ascii="Century Gothic" w:hAnsi="Century Gothic" w:cs="Calibri"/>
                <w:b/>
                <w:sz w:val="20"/>
                <w:szCs w:val="20"/>
                <w:lang w:val="fr-FR"/>
              </w:rPr>
            </w:pPr>
          </w:p>
        </w:tc>
        <w:tc>
          <w:tcPr>
            <w:tcW w:w="3402" w:type="dxa"/>
          </w:tcPr>
          <w:p w14:paraId="02A107DD" w14:textId="77777777" w:rsidR="00A8336B" w:rsidRPr="00580647" w:rsidRDefault="00A8336B" w:rsidP="00A8336B">
            <w:pPr>
              <w:spacing w:before="120" w:after="120"/>
              <w:rPr>
                <w:rFonts w:ascii="Century Gothic" w:hAnsi="Century Gothic" w:cs="Calibri"/>
                <w:b/>
                <w:sz w:val="20"/>
                <w:szCs w:val="20"/>
                <w:lang w:val="fr-FR"/>
              </w:rPr>
            </w:pPr>
          </w:p>
        </w:tc>
      </w:tr>
      <w:tr w:rsidR="005839C6" w:rsidRPr="000B4426"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5839C6" w:rsidRPr="00A112F2" w:rsidRDefault="005839C6" w:rsidP="005839C6">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642C01B2" w:rsidR="005839C6" w:rsidRPr="005839C6" w:rsidRDefault="005839C6" w:rsidP="005839C6">
            <w:pPr>
              <w:pStyle w:val="para"/>
              <w:rPr>
                <w:rFonts w:ascii="Century Gothic" w:hAnsi="Century Gothic"/>
                <w:sz w:val="20"/>
                <w:szCs w:val="20"/>
                <w:lang w:val="fr-FR"/>
              </w:rPr>
            </w:pPr>
            <w:r w:rsidRPr="005839C6">
              <w:rPr>
                <w:rFonts w:ascii="Century Gothic" w:hAnsi="Century Gothic"/>
                <w:sz w:val="20"/>
                <w:szCs w:val="20"/>
                <w:lang w:val="fr-FR"/>
              </w:rPr>
              <w:t xml:space="preserve">Le site doit faire en sorte que le personnel connaisse les symptômes des infections, maladies ou problèmes qui pourraient empêcher une personne de travailler avec des aliments nus. Le site doit disposer d'une procédure permettant au personnel y compris les employés temporaires, aux sous-traitants et aux visiteurs du site, de signaler tout symptôme, infection, maladie ou pathologie pertinent avec lequel ils auraient pu être en </w:t>
            </w:r>
            <w:r w:rsidRPr="005839C6">
              <w:rPr>
                <w:rFonts w:ascii="Century Gothic" w:hAnsi="Century Gothic"/>
                <w:sz w:val="20"/>
                <w:szCs w:val="20"/>
                <w:lang w:val="fr-FR"/>
              </w:rPr>
              <w:lastRenderedPageBreak/>
              <w:t>contact ou dont ils pourraient souffrir.</w:t>
            </w:r>
          </w:p>
        </w:tc>
        <w:tc>
          <w:tcPr>
            <w:tcW w:w="1275" w:type="dxa"/>
          </w:tcPr>
          <w:p w14:paraId="70F3D6F9" w14:textId="77777777" w:rsidR="005839C6" w:rsidRPr="005839C6" w:rsidRDefault="005839C6" w:rsidP="005839C6">
            <w:pPr>
              <w:spacing w:before="120" w:after="120"/>
              <w:rPr>
                <w:rFonts w:ascii="Century Gothic" w:hAnsi="Century Gothic" w:cstheme="minorHAnsi"/>
                <w:sz w:val="20"/>
                <w:szCs w:val="20"/>
                <w:lang w:val="fr-FR"/>
              </w:rPr>
            </w:pPr>
          </w:p>
        </w:tc>
        <w:tc>
          <w:tcPr>
            <w:tcW w:w="3402" w:type="dxa"/>
          </w:tcPr>
          <w:p w14:paraId="558B0358" w14:textId="77777777" w:rsidR="005839C6" w:rsidRPr="005839C6" w:rsidRDefault="005839C6" w:rsidP="005839C6">
            <w:pPr>
              <w:spacing w:before="120" w:after="120"/>
              <w:rPr>
                <w:rFonts w:ascii="Century Gothic" w:hAnsi="Century Gothic" w:cstheme="minorHAnsi"/>
                <w:sz w:val="20"/>
                <w:szCs w:val="20"/>
                <w:lang w:val="fr-FR"/>
              </w:rPr>
            </w:pPr>
          </w:p>
        </w:tc>
      </w:tr>
      <w:tr w:rsidR="005839C6" w:rsidRPr="000B4426" w14:paraId="6BD6E75F" w14:textId="77777777">
        <w:tc>
          <w:tcPr>
            <w:tcW w:w="1553" w:type="dxa"/>
            <w:gridSpan w:val="3"/>
            <w:shd w:val="clear" w:color="auto" w:fill="92D050"/>
          </w:tcPr>
          <w:p w14:paraId="366EACED" w14:textId="77777777" w:rsidR="005839C6" w:rsidRPr="00A112F2" w:rsidRDefault="005839C6" w:rsidP="005839C6">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335D9966" w:rsidR="005839C6" w:rsidRPr="00D97750" w:rsidRDefault="00532CB7" w:rsidP="00532CB7">
            <w:pPr>
              <w:rPr>
                <w:rFonts w:ascii="Century Gothic" w:hAnsi="Century Gothic" w:cs="Calibri"/>
                <w:color w:val="FFFFFF" w:themeColor="background1"/>
                <w:sz w:val="20"/>
                <w:szCs w:val="20"/>
                <w:lang w:val="fr-FR"/>
              </w:rPr>
            </w:pPr>
            <w:r w:rsidRPr="00532CB7">
              <w:rPr>
                <w:rFonts w:ascii="Century Gothic" w:hAnsi="Century Gothic" w:cs="Calibri"/>
                <w:color w:val="FFFFFF" w:themeColor="background1"/>
                <w:sz w:val="20"/>
                <w:szCs w:val="20"/>
                <w:lang w:val="fr-FR"/>
              </w:rPr>
              <w:t>Vêtements de protection : personnel ou visiteurs des zones de production</w:t>
            </w:r>
          </w:p>
        </w:tc>
      </w:tr>
      <w:tr w:rsidR="005839C6" w:rsidRPr="00A112F2" w14:paraId="23E2BA21" w14:textId="77777777" w:rsidTr="00173810">
        <w:tc>
          <w:tcPr>
            <w:tcW w:w="1553" w:type="dxa"/>
            <w:gridSpan w:val="3"/>
            <w:shd w:val="clear" w:color="auto" w:fill="D9D9D9" w:themeFill="background1" w:themeFillShade="D9"/>
          </w:tcPr>
          <w:p w14:paraId="2794133A" w14:textId="504698DB" w:rsidR="005839C6" w:rsidRPr="00A112F2" w:rsidRDefault="005839C6" w:rsidP="005839C6">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93" w:type="dxa"/>
          </w:tcPr>
          <w:p w14:paraId="76B25F19" w14:textId="4ED77BF1" w:rsidR="005839C6" w:rsidRPr="00A112F2" w:rsidRDefault="005839C6" w:rsidP="005839C6">
            <w:pPr>
              <w:spacing w:before="120" w:after="120"/>
              <w:rPr>
                <w:rFonts w:ascii="Century Gothic" w:hAnsi="Century Gothic" w:cs="Calibri"/>
                <w:b/>
                <w:color w:val="000000"/>
                <w:sz w:val="20"/>
                <w:szCs w:val="20"/>
              </w:rPr>
            </w:pPr>
            <w:r w:rsidRPr="00915EB1">
              <w:rPr>
                <w:rFonts w:ascii="Century Gothic" w:eastAsia="Frutiger-Light" w:hAnsi="Century Gothic" w:cs="Calibri"/>
                <w:b/>
                <w:sz w:val="20"/>
                <w:szCs w:val="20"/>
                <w:lang w:eastAsia="en-GB"/>
              </w:rPr>
              <w:t>Exigences</w:t>
            </w:r>
          </w:p>
        </w:tc>
        <w:tc>
          <w:tcPr>
            <w:tcW w:w="1275" w:type="dxa"/>
          </w:tcPr>
          <w:p w14:paraId="33F749C7" w14:textId="05489C94" w:rsidR="005839C6" w:rsidRPr="00A112F2" w:rsidRDefault="005839C6" w:rsidP="005839C6">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402" w:type="dxa"/>
          </w:tcPr>
          <w:p w14:paraId="30D62F56" w14:textId="48ACBCD3" w:rsidR="005839C6" w:rsidRPr="00A112F2" w:rsidRDefault="005839C6" w:rsidP="005839C6">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5839C6" w:rsidRPr="000B4426" w14:paraId="37917FD2" w14:textId="77777777" w:rsidTr="00173810">
        <w:tc>
          <w:tcPr>
            <w:tcW w:w="1553" w:type="dxa"/>
            <w:gridSpan w:val="3"/>
            <w:shd w:val="clear" w:color="auto" w:fill="D9D9D9" w:themeFill="background1" w:themeFillShade="D9"/>
          </w:tcPr>
          <w:p w14:paraId="6D1A1DC5" w14:textId="63137324" w:rsidR="005839C6" w:rsidRPr="00A112F2" w:rsidRDefault="005839C6" w:rsidP="005839C6">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1DF50614" w14:textId="0CB847E3" w:rsidR="005839C6" w:rsidRPr="005B4DD1" w:rsidRDefault="005B4DD1" w:rsidP="005B4DD1">
            <w:pPr>
              <w:rPr>
                <w:rFonts w:ascii="Century Gothic" w:hAnsi="Century Gothic" w:cs="Calibri"/>
                <w:b/>
                <w:color w:val="000000"/>
                <w:sz w:val="20"/>
                <w:szCs w:val="20"/>
                <w:lang w:val="fr-FR"/>
              </w:rPr>
            </w:pPr>
            <w:r w:rsidRPr="005B4DD1">
              <w:rPr>
                <w:rFonts w:ascii="Century Gothic" w:hAnsi="Century Gothic"/>
                <w:sz w:val="20"/>
                <w:szCs w:val="20"/>
                <w:lang w:val="fr-FR"/>
              </w:rPr>
              <w:t>Des vêtements de protection adaptés fournis par le site doivent être portés par le personnel, les prestataires de services ou les visiteurs travaillant ou pénétrant dans les zones de production.</w:t>
            </w:r>
          </w:p>
        </w:tc>
        <w:tc>
          <w:tcPr>
            <w:tcW w:w="1275" w:type="dxa"/>
          </w:tcPr>
          <w:p w14:paraId="5BF6FC50" w14:textId="77777777" w:rsidR="005839C6" w:rsidRPr="005B4DD1" w:rsidRDefault="005839C6" w:rsidP="005839C6">
            <w:pPr>
              <w:spacing w:before="120" w:after="120"/>
              <w:rPr>
                <w:rFonts w:ascii="Century Gothic" w:hAnsi="Century Gothic" w:cs="Calibri"/>
                <w:b/>
                <w:sz w:val="20"/>
                <w:szCs w:val="20"/>
                <w:lang w:val="fr-FR"/>
              </w:rPr>
            </w:pPr>
          </w:p>
        </w:tc>
        <w:tc>
          <w:tcPr>
            <w:tcW w:w="3402" w:type="dxa"/>
          </w:tcPr>
          <w:p w14:paraId="2D3A7B1B" w14:textId="77777777" w:rsidR="005839C6" w:rsidRPr="005B4DD1" w:rsidRDefault="005839C6" w:rsidP="005839C6">
            <w:pPr>
              <w:spacing w:before="120" w:after="120"/>
              <w:rPr>
                <w:rFonts w:ascii="Century Gothic" w:hAnsi="Century Gothic" w:cs="Calibri"/>
                <w:b/>
                <w:sz w:val="20"/>
                <w:szCs w:val="20"/>
                <w:lang w:val="fr-FR"/>
              </w:rPr>
            </w:pPr>
          </w:p>
        </w:tc>
      </w:tr>
      <w:tr w:rsidR="005915CF" w:rsidRPr="000B4426" w14:paraId="0D617103" w14:textId="77777777" w:rsidTr="00202516">
        <w:tc>
          <w:tcPr>
            <w:tcW w:w="1553" w:type="dxa"/>
            <w:gridSpan w:val="3"/>
            <w:shd w:val="clear" w:color="auto" w:fill="D6E9B2"/>
          </w:tcPr>
          <w:p w14:paraId="4C0B4D31" w14:textId="77777777" w:rsidR="005915CF" w:rsidRPr="00A112F2" w:rsidRDefault="005915CF" w:rsidP="005915CF">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247E12E3" w:rsidR="005915CF" w:rsidRPr="005915CF" w:rsidRDefault="005915CF" w:rsidP="005915CF">
            <w:pPr>
              <w:pStyle w:val="para"/>
              <w:rPr>
                <w:rFonts w:ascii="Century Gothic" w:hAnsi="Century Gothic"/>
                <w:color w:val="auto"/>
                <w:sz w:val="20"/>
                <w:szCs w:val="20"/>
                <w:lang w:val="fr-FR"/>
              </w:rPr>
            </w:pPr>
            <w:r w:rsidRPr="005915CF">
              <w:rPr>
                <w:rFonts w:ascii="Century Gothic" w:hAnsi="Century Gothic"/>
                <w:color w:val="auto"/>
                <w:sz w:val="20"/>
                <w:szCs w:val="20"/>
                <w:lang w:val="fr-FR"/>
              </w:rPr>
              <w:t>L'entreprise doit documenter et communiquer à tous le personnel (y compris les employés temporaires et les intérimaires), les prestataires de services et les visiteurs, les règles relatives au port de vêtements de protection dans des zones de travail spécifiées (c-à-d. les zones de production, zones de stockage). Cela doit également inclure des politiques relatives au port de vêtements de protection en dehors des zones de production (c-à-d. le retrait des vêtements avant d'aller aux toilettes, à la cantine ou dans une zone fumeur).</w:t>
            </w:r>
          </w:p>
        </w:tc>
        <w:tc>
          <w:tcPr>
            <w:tcW w:w="1275" w:type="dxa"/>
          </w:tcPr>
          <w:p w14:paraId="7322E899" w14:textId="77777777" w:rsidR="005915CF" w:rsidRPr="005915CF" w:rsidRDefault="005915CF" w:rsidP="005915CF">
            <w:pPr>
              <w:spacing w:before="120" w:after="120"/>
              <w:rPr>
                <w:rFonts w:ascii="Century Gothic" w:hAnsi="Century Gothic" w:cs="Calibri"/>
                <w:b/>
                <w:sz w:val="20"/>
                <w:szCs w:val="20"/>
                <w:lang w:val="fr-FR"/>
              </w:rPr>
            </w:pPr>
          </w:p>
        </w:tc>
        <w:tc>
          <w:tcPr>
            <w:tcW w:w="3402" w:type="dxa"/>
          </w:tcPr>
          <w:p w14:paraId="1D4223BB" w14:textId="77777777" w:rsidR="005915CF" w:rsidRPr="005915CF" w:rsidRDefault="005915CF" w:rsidP="005915CF">
            <w:pPr>
              <w:spacing w:before="120" w:after="120"/>
              <w:rPr>
                <w:rFonts w:ascii="Century Gothic" w:hAnsi="Century Gothic" w:cs="Calibri"/>
                <w:b/>
                <w:sz w:val="20"/>
                <w:szCs w:val="20"/>
                <w:lang w:val="fr-FR"/>
              </w:rPr>
            </w:pPr>
          </w:p>
        </w:tc>
      </w:tr>
      <w:tr w:rsidR="003E09E6" w:rsidRPr="000B4426"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3E09E6" w:rsidRPr="00A112F2" w:rsidRDefault="003E09E6" w:rsidP="003E09E6">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6AF01251" w14:textId="244F742A" w:rsidR="003E09E6" w:rsidRPr="000B4426" w:rsidRDefault="003E09E6" w:rsidP="003E09E6">
            <w:pPr>
              <w:rPr>
                <w:rFonts w:ascii="Century Gothic" w:hAnsi="Century Gothic"/>
                <w:sz w:val="20"/>
                <w:szCs w:val="20"/>
                <w:lang w:val="fr-FR"/>
              </w:rPr>
            </w:pPr>
            <w:r w:rsidRPr="000B4426">
              <w:rPr>
                <w:rFonts w:ascii="Century Gothic" w:hAnsi="Century Gothic"/>
                <w:sz w:val="20"/>
                <w:szCs w:val="20"/>
                <w:lang w:val="fr-FR"/>
              </w:rPr>
              <w:t>Des vêtements de protection doivent être disponibles et:</w:t>
            </w:r>
          </w:p>
          <w:p w14:paraId="38760FF8" w14:textId="77777777" w:rsidR="000F5B72" w:rsidRPr="000B4426" w:rsidRDefault="000F5B72" w:rsidP="003E09E6">
            <w:pPr>
              <w:rPr>
                <w:rFonts w:ascii="Century Gothic" w:hAnsi="Century Gothic"/>
                <w:sz w:val="20"/>
                <w:szCs w:val="20"/>
                <w:lang w:val="fr-FR"/>
              </w:rPr>
            </w:pPr>
          </w:p>
          <w:p w14:paraId="16FBA204" w14:textId="77777777" w:rsidR="003E09E6" w:rsidRPr="000B4426" w:rsidRDefault="003E09E6" w:rsidP="00B97D71">
            <w:pPr>
              <w:pStyle w:val="ListBullet"/>
              <w:numPr>
                <w:ilvl w:val="0"/>
                <w:numId w:val="1"/>
              </w:numPr>
              <w:rPr>
                <w:color w:val="auto"/>
              </w:rPr>
            </w:pPr>
            <w:r w:rsidRPr="000B4426">
              <w:rPr>
                <w:color w:val="auto"/>
              </w:rPr>
              <w:t>fournis en nombre suffisant à chaque employé</w:t>
            </w:r>
          </w:p>
          <w:p w14:paraId="4E833F34" w14:textId="77777777" w:rsidR="003E09E6" w:rsidRPr="000B4426" w:rsidRDefault="003E09E6" w:rsidP="00B97D71">
            <w:pPr>
              <w:pStyle w:val="ListBullet"/>
              <w:numPr>
                <w:ilvl w:val="0"/>
                <w:numId w:val="1"/>
              </w:numPr>
              <w:rPr>
                <w:color w:val="auto"/>
              </w:rPr>
            </w:pPr>
            <w:r w:rsidRPr="000B4426">
              <w:rPr>
                <w:color w:val="auto"/>
              </w:rPr>
              <w:t>conçus de manière à éviter la contamination des produits (au minimum ne pas posséder de poches extérieures au-dessus de la taille, ni de boutons cousus)</w:t>
            </w:r>
          </w:p>
          <w:p w14:paraId="65BC4827" w14:textId="77777777" w:rsidR="003E09E6" w:rsidRPr="000B4426" w:rsidRDefault="003E09E6" w:rsidP="00B97D71">
            <w:pPr>
              <w:pStyle w:val="ListBullet"/>
              <w:numPr>
                <w:ilvl w:val="0"/>
                <w:numId w:val="1"/>
              </w:numPr>
              <w:rPr>
                <w:color w:val="auto"/>
              </w:rPr>
            </w:pPr>
            <w:r w:rsidRPr="000B4426">
              <w:rPr>
                <w:color w:val="auto"/>
              </w:rPr>
              <w:t>envelopper l'ensemble de la chevelure pour éviter la contamination des produits</w:t>
            </w:r>
          </w:p>
          <w:p w14:paraId="142BA3F1" w14:textId="3ABC52AB" w:rsidR="003E09E6" w:rsidRPr="000B4426" w:rsidRDefault="003E09E6" w:rsidP="00B97D71">
            <w:pPr>
              <w:pStyle w:val="ListBullet"/>
              <w:numPr>
                <w:ilvl w:val="0"/>
                <w:numId w:val="1"/>
              </w:numPr>
              <w:rPr>
                <w:color w:val="auto"/>
              </w:rPr>
            </w:pPr>
            <w:r w:rsidRPr="000B4426">
              <w:rPr>
                <w:color w:val="auto"/>
              </w:rPr>
              <w:t>inclure des résilles pour barbe et moustache, le cas échéant, pour éviter la contamination des produits.</w:t>
            </w:r>
          </w:p>
        </w:tc>
        <w:tc>
          <w:tcPr>
            <w:tcW w:w="1275" w:type="dxa"/>
          </w:tcPr>
          <w:p w14:paraId="693D0BC5" w14:textId="77777777" w:rsidR="003E09E6" w:rsidRPr="003E09E6" w:rsidRDefault="003E09E6" w:rsidP="003E09E6">
            <w:pPr>
              <w:spacing w:before="120" w:after="120"/>
              <w:rPr>
                <w:rFonts w:ascii="Century Gothic" w:hAnsi="Century Gothic" w:cs="Calibri"/>
                <w:b/>
                <w:sz w:val="20"/>
                <w:szCs w:val="20"/>
                <w:lang w:val="fr-FR"/>
              </w:rPr>
            </w:pPr>
          </w:p>
        </w:tc>
        <w:tc>
          <w:tcPr>
            <w:tcW w:w="3402" w:type="dxa"/>
          </w:tcPr>
          <w:p w14:paraId="65F97FBF" w14:textId="77777777" w:rsidR="003E09E6" w:rsidRPr="003E09E6" w:rsidRDefault="003E09E6" w:rsidP="003E09E6">
            <w:pPr>
              <w:spacing w:before="120" w:after="120"/>
              <w:rPr>
                <w:rFonts w:ascii="Century Gothic" w:hAnsi="Century Gothic" w:cs="Calibri"/>
                <w:b/>
                <w:sz w:val="20"/>
                <w:szCs w:val="20"/>
                <w:lang w:val="fr-FR"/>
              </w:rPr>
            </w:pPr>
          </w:p>
        </w:tc>
      </w:tr>
      <w:tr w:rsidR="009873C1" w:rsidRPr="000B4426"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9873C1" w:rsidRPr="00A112F2" w:rsidRDefault="009873C1" w:rsidP="009873C1">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39F83266" w:rsidR="009873C1" w:rsidRPr="009873C1" w:rsidRDefault="009873C1" w:rsidP="009873C1">
            <w:pPr>
              <w:pStyle w:val="para"/>
              <w:rPr>
                <w:rFonts w:ascii="Century Gothic" w:hAnsi="Century Gothic" w:cs="Calibri"/>
                <w:sz w:val="20"/>
                <w:szCs w:val="20"/>
                <w:lang w:val="fr-FR"/>
              </w:rPr>
            </w:pPr>
            <w:r w:rsidRPr="009873C1">
              <w:rPr>
                <w:rFonts w:ascii="Century Gothic" w:hAnsi="Century Gothic"/>
                <w:sz w:val="20"/>
                <w:szCs w:val="20"/>
                <w:lang w:val="fr-FR"/>
              </w:rPr>
              <w:t xml:space="preserve">Les vêtements de protection doivent être changés à une </w:t>
            </w:r>
            <w:r w:rsidRPr="009873C1">
              <w:rPr>
                <w:rFonts w:ascii="Century Gothic" w:hAnsi="Century Gothic"/>
                <w:sz w:val="20"/>
                <w:szCs w:val="20"/>
                <w:lang w:val="fr-FR"/>
              </w:rPr>
              <w:lastRenderedPageBreak/>
              <w:t>fréquence appropriée, basée sur les risques.</w:t>
            </w:r>
          </w:p>
        </w:tc>
        <w:tc>
          <w:tcPr>
            <w:tcW w:w="1275" w:type="dxa"/>
          </w:tcPr>
          <w:p w14:paraId="0E4D13A7" w14:textId="77777777" w:rsidR="009873C1" w:rsidRPr="009873C1" w:rsidRDefault="009873C1" w:rsidP="009873C1">
            <w:pPr>
              <w:spacing w:before="120" w:after="120"/>
              <w:rPr>
                <w:rFonts w:ascii="Century Gothic" w:hAnsi="Century Gothic" w:cs="Calibri"/>
                <w:b/>
                <w:sz w:val="20"/>
                <w:szCs w:val="20"/>
                <w:lang w:val="fr-FR"/>
              </w:rPr>
            </w:pPr>
          </w:p>
        </w:tc>
        <w:tc>
          <w:tcPr>
            <w:tcW w:w="3402" w:type="dxa"/>
          </w:tcPr>
          <w:p w14:paraId="3DF79F32" w14:textId="77777777" w:rsidR="009873C1" w:rsidRPr="009873C1" w:rsidRDefault="009873C1" w:rsidP="009873C1">
            <w:pPr>
              <w:spacing w:before="120" w:after="120"/>
              <w:rPr>
                <w:rFonts w:ascii="Century Gothic" w:hAnsi="Century Gothic" w:cs="Calibri"/>
                <w:b/>
                <w:sz w:val="20"/>
                <w:szCs w:val="20"/>
                <w:lang w:val="fr-FR"/>
              </w:rPr>
            </w:pPr>
          </w:p>
        </w:tc>
      </w:tr>
    </w:tbl>
    <w:p w14:paraId="5C4A2FAF" w14:textId="77777777" w:rsidR="00A112F2" w:rsidRPr="009873C1" w:rsidRDefault="00A112F2">
      <w:pPr>
        <w:rPr>
          <w:rFonts w:ascii="Century Gothic" w:hAnsi="Century Gothic" w:cstheme="minorHAnsi"/>
          <w:sz w:val="20"/>
          <w:szCs w:val="20"/>
          <w:lang w:val="fr-FR"/>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0B4426" w14:paraId="1A5C795B" w14:textId="77777777" w:rsidTr="00186997">
        <w:tc>
          <w:tcPr>
            <w:tcW w:w="1560" w:type="dxa"/>
            <w:shd w:val="clear" w:color="auto" w:fill="92D050"/>
          </w:tcPr>
          <w:p w14:paraId="41E8A976" w14:textId="77777777" w:rsidR="001F12F6" w:rsidRPr="00090FC5" w:rsidRDefault="001F12F6"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8</w:t>
            </w:r>
          </w:p>
        </w:tc>
        <w:tc>
          <w:tcPr>
            <w:tcW w:w="8224" w:type="dxa"/>
            <w:gridSpan w:val="3"/>
            <w:shd w:val="clear" w:color="auto" w:fill="92D050"/>
          </w:tcPr>
          <w:p w14:paraId="15B9F79A" w14:textId="7CB29809" w:rsidR="001F12F6" w:rsidRPr="005017AD" w:rsidRDefault="005017AD" w:rsidP="005017AD">
            <w:pPr>
              <w:pStyle w:val="Heading3"/>
              <w:rPr>
                <w:rFonts w:ascii="Century Gothic" w:hAnsi="Century Gothic" w:cs="Calibri"/>
                <w:b w:val="0"/>
                <w:color w:val="FFFFFF" w:themeColor="background1"/>
                <w:sz w:val="20"/>
                <w:szCs w:val="20"/>
                <w:lang w:val="fr-FR"/>
              </w:rPr>
            </w:pPr>
            <w:r w:rsidRPr="005017AD">
              <w:rPr>
                <w:rFonts w:ascii="Century Gothic" w:hAnsi="Century Gothic" w:cs="Calibri"/>
                <w:b w:val="0"/>
                <w:bCs w:val="0"/>
                <w:color w:val="FFFFFF" w:themeColor="background1"/>
                <w:sz w:val="20"/>
                <w:szCs w:val="20"/>
                <w:lang w:val="fr-FR"/>
              </w:rPr>
              <w:t>Zones de production à risque – haut risque, grande précaution et grande précaution pour les produits à température ambiante</w:t>
            </w:r>
          </w:p>
        </w:tc>
      </w:tr>
      <w:tr w:rsidR="002B6B77" w:rsidRPr="00090FC5" w14:paraId="48024B47" w14:textId="77777777" w:rsidTr="00173810">
        <w:tc>
          <w:tcPr>
            <w:tcW w:w="1560" w:type="dxa"/>
            <w:shd w:val="clear" w:color="auto" w:fill="D9D9D9" w:themeFill="background1" w:themeFillShade="D9"/>
          </w:tcPr>
          <w:p w14:paraId="193C3B78" w14:textId="06C3663B" w:rsidR="002B6B77" w:rsidRPr="00090FC5" w:rsidRDefault="002B6B77" w:rsidP="002B6B77">
            <w:pPr>
              <w:spacing w:before="120" w:after="120"/>
              <w:rPr>
                <w:rFonts w:ascii="Century Gothic" w:hAnsi="Century Gothic" w:cs="Calibri"/>
                <w:b/>
                <w:sz w:val="20"/>
                <w:szCs w:val="20"/>
              </w:rPr>
            </w:pPr>
            <w:r w:rsidRPr="00136B7F">
              <w:rPr>
                <w:rFonts w:ascii="Century Gothic" w:hAnsi="Century Gothic" w:cs="Calibri"/>
                <w:b/>
                <w:sz w:val="20"/>
                <w:szCs w:val="20"/>
                <w:lang w:eastAsia="en-GB"/>
              </w:rPr>
              <w:t>Clause</w:t>
            </w:r>
          </w:p>
        </w:tc>
        <w:tc>
          <w:tcPr>
            <w:tcW w:w="3677" w:type="dxa"/>
          </w:tcPr>
          <w:p w14:paraId="36C22184" w14:textId="51A7E3C3" w:rsidR="002B6B77" w:rsidRPr="00090FC5" w:rsidRDefault="002B6B77" w:rsidP="002B6B77">
            <w:pPr>
              <w:spacing w:before="120" w:after="120"/>
              <w:rPr>
                <w:rFonts w:ascii="Century Gothic" w:hAnsi="Century Gothic" w:cs="Calibri"/>
                <w:sz w:val="20"/>
                <w:szCs w:val="20"/>
              </w:rPr>
            </w:pPr>
            <w:r w:rsidRPr="00915EB1">
              <w:rPr>
                <w:rFonts w:ascii="Century Gothic" w:eastAsia="Frutiger-Light" w:hAnsi="Century Gothic" w:cs="Calibri"/>
                <w:b/>
                <w:sz w:val="20"/>
                <w:szCs w:val="20"/>
                <w:lang w:eastAsia="en-GB"/>
              </w:rPr>
              <w:t>Exigences</w:t>
            </w:r>
          </w:p>
        </w:tc>
        <w:tc>
          <w:tcPr>
            <w:tcW w:w="1284" w:type="dxa"/>
          </w:tcPr>
          <w:p w14:paraId="508CA443" w14:textId="25E25A1B" w:rsidR="002B6B77" w:rsidRPr="00090FC5" w:rsidRDefault="002B6B77" w:rsidP="002B6B77">
            <w:pPr>
              <w:spacing w:before="120" w:after="120"/>
              <w:rPr>
                <w:rFonts w:ascii="Century Gothic" w:hAnsi="Century Gothic" w:cs="Calibri"/>
                <w:b/>
                <w:sz w:val="20"/>
                <w:szCs w:val="20"/>
              </w:rPr>
            </w:pPr>
            <w:proofErr w:type="spellStart"/>
            <w:r w:rsidRPr="00D36D69">
              <w:rPr>
                <w:rFonts w:ascii="Century Gothic" w:hAnsi="Century Gothic" w:cs="Calibri"/>
                <w:b/>
                <w:color w:val="404040"/>
                <w:sz w:val="20"/>
                <w:szCs w:val="20"/>
              </w:rPr>
              <w:t>Conform</w:t>
            </w:r>
            <w:r>
              <w:rPr>
                <w:rFonts w:ascii="Century Gothic" w:hAnsi="Century Gothic" w:cs="Calibri"/>
                <w:b/>
                <w:color w:val="404040"/>
                <w:sz w:val="20"/>
                <w:szCs w:val="20"/>
              </w:rPr>
              <w:t>e</w:t>
            </w:r>
            <w:proofErr w:type="spellEnd"/>
          </w:p>
        </w:tc>
        <w:tc>
          <w:tcPr>
            <w:tcW w:w="3263" w:type="dxa"/>
          </w:tcPr>
          <w:p w14:paraId="3E8679FA" w14:textId="72C514BC" w:rsidR="002B6B77" w:rsidRPr="00090FC5" w:rsidRDefault="002B6B77" w:rsidP="002B6B77">
            <w:pPr>
              <w:spacing w:before="120" w:after="120"/>
              <w:rPr>
                <w:rFonts w:ascii="Century Gothic" w:hAnsi="Century Gothic" w:cs="Calibri"/>
                <w:b/>
                <w:sz w:val="20"/>
                <w:szCs w:val="20"/>
              </w:rPr>
            </w:pPr>
            <w:proofErr w:type="spellStart"/>
            <w:r w:rsidRPr="002B6B77">
              <w:rPr>
                <w:rFonts w:ascii="Century Gothic" w:hAnsi="Century Gothic" w:cs="Calibri"/>
                <w:b/>
                <w:color w:val="404040"/>
                <w:sz w:val="20"/>
                <w:szCs w:val="20"/>
              </w:rPr>
              <w:t>Commentaires</w:t>
            </w:r>
            <w:proofErr w:type="spellEnd"/>
          </w:p>
        </w:tc>
      </w:tr>
      <w:tr w:rsidR="008D54E9" w:rsidRPr="000B4426" w14:paraId="14A2C9C1" w14:textId="77777777" w:rsidTr="00173810">
        <w:tc>
          <w:tcPr>
            <w:tcW w:w="1560" w:type="dxa"/>
            <w:shd w:val="clear" w:color="auto" w:fill="D9D9D9" w:themeFill="background1" w:themeFillShade="D9"/>
          </w:tcPr>
          <w:p w14:paraId="11AEDA6A" w14:textId="5141D736" w:rsidR="008D54E9" w:rsidRPr="00090FC5" w:rsidRDefault="008D54E9" w:rsidP="001F12F6">
            <w:pPr>
              <w:spacing w:before="120" w:after="120"/>
              <w:rPr>
                <w:rFonts w:ascii="Century Gothic" w:hAnsi="Century Gothic" w:cs="Calibri"/>
                <w:b/>
                <w:sz w:val="20"/>
                <w:szCs w:val="20"/>
              </w:rPr>
            </w:pPr>
            <w:r w:rsidRPr="00090FC5">
              <w:rPr>
                <w:rFonts w:ascii="Century Gothic" w:hAnsi="Century Gothic" w:cs="Calibri"/>
                <w:b/>
                <w:sz w:val="20"/>
                <w:szCs w:val="20"/>
              </w:rPr>
              <w:t>SOI</w:t>
            </w:r>
          </w:p>
        </w:tc>
        <w:tc>
          <w:tcPr>
            <w:tcW w:w="3677" w:type="dxa"/>
          </w:tcPr>
          <w:p w14:paraId="7BFDCA61" w14:textId="3EE4CD2A" w:rsidR="008D54E9" w:rsidRPr="006B1304" w:rsidRDefault="006B1304" w:rsidP="001F12F6">
            <w:pPr>
              <w:spacing w:before="120" w:after="120"/>
              <w:rPr>
                <w:rFonts w:ascii="Century Gothic" w:hAnsi="Century Gothic" w:cs="Calibri"/>
                <w:b/>
                <w:sz w:val="20"/>
                <w:szCs w:val="20"/>
                <w:lang w:val="fr-FR"/>
              </w:rPr>
            </w:pPr>
            <w:r w:rsidRPr="006B1304">
              <w:rPr>
                <w:rFonts w:ascii="Century Gothic" w:hAnsi="Century Gothic"/>
                <w:sz w:val="20"/>
                <w:szCs w:val="20"/>
                <w:lang w:val="fr-FR" w:eastAsia="en-GB"/>
              </w:rPr>
              <w:t>Le site doit être en mesure de démontrer que les contrôles et installations de production sont adaptés pour prévenir la contamination des produits par des agents pathogènes.</w:t>
            </w:r>
          </w:p>
        </w:tc>
        <w:tc>
          <w:tcPr>
            <w:tcW w:w="1284" w:type="dxa"/>
          </w:tcPr>
          <w:p w14:paraId="5249DC14" w14:textId="77777777" w:rsidR="008D54E9" w:rsidRPr="006B1304" w:rsidRDefault="008D54E9" w:rsidP="001F12F6">
            <w:pPr>
              <w:spacing w:before="120" w:after="120"/>
              <w:rPr>
                <w:rFonts w:ascii="Century Gothic" w:hAnsi="Century Gothic" w:cs="Calibri"/>
                <w:b/>
                <w:sz w:val="20"/>
                <w:szCs w:val="20"/>
                <w:lang w:val="fr-FR"/>
              </w:rPr>
            </w:pPr>
          </w:p>
        </w:tc>
        <w:tc>
          <w:tcPr>
            <w:tcW w:w="3263" w:type="dxa"/>
          </w:tcPr>
          <w:p w14:paraId="768CDA62" w14:textId="77777777" w:rsidR="008D54E9" w:rsidRPr="006B1304" w:rsidRDefault="008D54E9" w:rsidP="001F12F6">
            <w:pPr>
              <w:spacing w:before="120" w:after="120"/>
              <w:rPr>
                <w:rFonts w:ascii="Century Gothic" w:hAnsi="Century Gothic" w:cs="Calibri"/>
                <w:b/>
                <w:sz w:val="20"/>
                <w:szCs w:val="20"/>
                <w:lang w:val="fr-FR"/>
              </w:rPr>
            </w:pPr>
          </w:p>
        </w:tc>
      </w:tr>
    </w:tbl>
    <w:p w14:paraId="1DF44FF4" w14:textId="77777777" w:rsidR="00952D23" w:rsidRPr="006B1304" w:rsidRDefault="00952D23" w:rsidP="00952D23">
      <w:pPr>
        <w:rPr>
          <w:rFonts w:ascii="Century Gothic" w:hAnsi="Century Gothic" w:cstheme="minorHAnsi"/>
          <w:sz w:val="18"/>
          <w:szCs w:val="18"/>
          <w:lang w:val="fr-FR"/>
        </w:rPr>
      </w:pPr>
    </w:p>
    <w:p w14:paraId="6E584B8A" w14:textId="77777777" w:rsidR="0064114F" w:rsidRPr="006B1304" w:rsidRDefault="0064114F" w:rsidP="00952D23">
      <w:pPr>
        <w:rPr>
          <w:rFonts w:ascii="Century Gothic" w:hAnsi="Century Gothic" w:cstheme="minorHAnsi"/>
          <w:sz w:val="18"/>
          <w:szCs w:val="18"/>
          <w:lang w:val="fr-FR"/>
        </w:rPr>
      </w:pPr>
    </w:p>
    <w:p w14:paraId="39556208" w14:textId="77777777" w:rsidR="0064114F" w:rsidRPr="006B1304" w:rsidRDefault="0064114F" w:rsidP="00952D23">
      <w:pPr>
        <w:rPr>
          <w:rFonts w:ascii="Century Gothic" w:hAnsi="Century Gothic" w:cstheme="minorHAnsi"/>
          <w:sz w:val="18"/>
          <w:szCs w:val="18"/>
          <w:lang w:val="fr-FR"/>
        </w:rPr>
      </w:pPr>
    </w:p>
    <w:p w14:paraId="01B85483" w14:textId="77777777" w:rsidR="00AB596C" w:rsidRPr="00536844" w:rsidRDefault="00AB596C" w:rsidP="00952D23">
      <w:pPr>
        <w:rPr>
          <w:rFonts w:ascii="Century Gothic" w:hAnsi="Century Gothic" w:cstheme="minorHAnsi"/>
          <w:sz w:val="18"/>
          <w:szCs w:val="18"/>
          <w:lang w:val="fr-FR"/>
        </w:rPr>
      </w:pPr>
    </w:p>
    <w:p w14:paraId="602F9B92" w14:textId="77777777" w:rsidR="00AB596C" w:rsidRPr="00536844" w:rsidRDefault="00AB596C" w:rsidP="00952D23">
      <w:pPr>
        <w:rPr>
          <w:rFonts w:ascii="Century Gothic" w:hAnsi="Century Gothic" w:cstheme="minorHAnsi"/>
          <w:sz w:val="18"/>
          <w:szCs w:val="18"/>
          <w:lang w:val="fr-FR"/>
        </w:rPr>
      </w:pPr>
    </w:p>
    <w:p w14:paraId="6FAA9DB9" w14:textId="77777777" w:rsidR="00AB596C" w:rsidRPr="00536844" w:rsidRDefault="00AB596C" w:rsidP="00952D23">
      <w:pPr>
        <w:rPr>
          <w:rFonts w:ascii="Century Gothic" w:hAnsi="Century Gothic" w:cstheme="minorHAnsi"/>
          <w:sz w:val="18"/>
          <w:szCs w:val="18"/>
          <w:lang w:val="fr-FR"/>
        </w:rPr>
      </w:pPr>
    </w:p>
    <w:p w14:paraId="4AFC9F4D" w14:textId="77777777" w:rsidR="00AB596C" w:rsidRPr="00536844" w:rsidRDefault="00AB596C" w:rsidP="00952D23">
      <w:pPr>
        <w:rPr>
          <w:rFonts w:ascii="Century Gothic" w:hAnsi="Century Gothic" w:cstheme="minorHAnsi"/>
          <w:sz w:val="18"/>
          <w:szCs w:val="18"/>
          <w:lang w:val="fr-FR"/>
        </w:rPr>
      </w:pPr>
    </w:p>
    <w:p w14:paraId="155BC0E4" w14:textId="77777777" w:rsidR="00AB596C" w:rsidRPr="00536844" w:rsidRDefault="00AB596C" w:rsidP="00952D23">
      <w:pPr>
        <w:rPr>
          <w:rFonts w:ascii="Century Gothic" w:hAnsi="Century Gothic" w:cstheme="minorHAnsi"/>
          <w:sz w:val="18"/>
          <w:szCs w:val="18"/>
          <w:lang w:val="fr-FR"/>
        </w:rPr>
      </w:pPr>
    </w:p>
    <w:p w14:paraId="34218DE3" w14:textId="77777777" w:rsidR="00AB596C" w:rsidRPr="00536844" w:rsidRDefault="00AB596C" w:rsidP="00952D23">
      <w:pPr>
        <w:rPr>
          <w:rFonts w:ascii="Century Gothic" w:hAnsi="Century Gothic" w:cstheme="minorHAnsi"/>
          <w:sz w:val="18"/>
          <w:szCs w:val="18"/>
          <w:lang w:val="fr-FR"/>
        </w:rPr>
      </w:pPr>
    </w:p>
    <w:p w14:paraId="526D8C15" w14:textId="77777777" w:rsidR="00AB596C" w:rsidRPr="00536844" w:rsidRDefault="00AB596C" w:rsidP="00952D23">
      <w:pPr>
        <w:rPr>
          <w:rFonts w:ascii="Century Gothic" w:hAnsi="Century Gothic" w:cstheme="minorHAnsi"/>
          <w:sz w:val="18"/>
          <w:szCs w:val="18"/>
          <w:lang w:val="fr-FR"/>
        </w:rPr>
      </w:pPr>
    </w:p>
    <w:p w14:paraId="5CAB9651" w14:textId="77777777" w:rsidR="00AB596C" w:rsidRPr="00536844" w:rsidRDefault="00AB596C" w:rsidP="00952D23">
      <w:pPr>
        <w:rPr>
          <w:rFonts w:ascii="Century Gothic" w:hAnsi="Century Gothic" w:cstheme="minorHAnsi"/>
          <w:sz w:val="18"/>
          <w:szCs w:val="18"/>
          <w:lang w:val="fr-FR"/>
        </w:rPr>
      </w:pPr>
    </w:p>
    <w:p w14:paraId="0374AE46" w14:textId="77777777" w:rsidR="00AB596C" w:rsidRPr="00536844" w:rsidRDefault="00AB596C" w:rsidP="00952D23">
      <w:pPr>
        <w:rPr>
          <w:rFonts w:ascii="Century Gothic" w:hAnsi="Century Gothic" w:cstheme="minorHAnsi"/>
          <w:sz w:val="18"/>
          <w:szCs w:val="18"/>
          <w:lang w:val="fr-FR"/>
        </w:rPr>
      </w:pPr>
    </w:p>
    <w:p w14:paraId="132A48CC" w14:textId="77777777" w:rsidR="00AB596C" w:rsidRPr="00536844" w:rsidRDefault="00AB596C" w:rsidP="00952D23">
      <w:pPr>
        <w:rPr>
          <w:rFonts w:ascii="Century Gothic" w:hAnsi="Century Gothic" w:cstheme="minorHAnsi"/>
          <w:sz w:val="18"/>
          <w:szCs w:val="18"/>
          <w:lang w:val="fr-FR"/>
        </w:rPr>
      </w:pPr>
    </w:p>
    <w:p w14:paraId="63EC48B6" w14:textId="77777777" w:rsidR="00AB596C" w:rsidRPr="00536844" w:rsidRDefault="00AB596C" w:rsidP="00952D23">
      <w:pPr>
        <w:rPr>
          <w:rFonts w:ascii="Century Gothic" w:hAnsi="Century Gothic" w:cstheme="minorHAnsi"/>
          <w:sz w:val="18"/>
          <w:szCs w:val="18"/>
          <w:lang w:val="fr-FR"/>
        </w:rPr>
      </w:pPr>
    </w:p>
    <w:p w14:paraId="0D167C24" w14:textId="77777777" w:rsidR="00AB596C" w:rsidRPr="00536844" w:rsidRDefault="00AB596C" w:rsidP="00952D23">
      <w:pPr>
        <w:rPr>
          <w:rFonts w:ascii="Century Gothic" w:hAnsi="Century Gothic" w:cstheme="minorHAnsi"/>
          <w:sz w:val="18"/>
          <w:szCs w:val="18"/>
          <w:lang w:val="fr-FR"/>
        </w:rPr>
      </w:pPr>
    </w:p>
    <w:p w14:paraId="06FC104B" w14:textId="77777777" w:rsidR="00AB596C" w:rsidRPr="00536844" w:rsidRDefault="00AB596C" w:rsidP="00952D23">
      <w:pPr>
        <w:rPr>
          <w:rFonts w:ascii="Century Gothic" w:hAnsi="Century Gothic" w:cstheme="minorHAnsi"/>
          <w:sz w:val="18"/>
          <w:szCs w:val="18"/>
          <w:lang w:val="fr-FR"/>
        </w:rPr>
      </w:pPr>
    </w:p>
    <w:p w14:paraId="03C60FCC" w14:textId="77777777" w:rsidR="00AB596C" w:rsidRPr="00536844" w:rsidRDefault="00AB596C" w:rsidP="00952D23">
      <w:pPr>
        <w:rPr>
          <w:rFonts w:ascii="Century Gothic" w:hAnsi="Century Gothic" w:cstheme="minorHAnsi"/>
          <w:sz w:val="18"/>
          <w:szCs w:val="18"/>
          <w:lang w:val="fr-FR"/>
        </w:rPr>
      </w:pPr>
    </w:p>
    <w:p w14:paraId="47159F82" w14:textId="77777777" w:rsidR="00AB596C" w:rsidRPr="00536844" w:rsidRDefault="00AB596C" w:rsidP="00952D23">
      <w:pPr>
        <w:rPr>
          <w:rFonts w:ascii="Century Gothic" w:hAnsi="Century Gothic" w:cstheme="minorHAnsi"/>
          <w:sz w:val="18"/>
          <w:szCs w:val="18"/>
          <w:lang w:val="fr-FR"/>
        </w:rPr>
      </w:pPr>
    </w:p>
    <w:p w14:paraId="2A7B4DD5" w14:textId="77777777" w:rsidR="00AB596C" w:rsidRPr="00536844" w:rsidRDefault="00AB596C" w:rsidP="00952D23">
      <w:pPr>
        <w:rPr>
          <w:rFonts w:ascii="Century Gothic" w:hAnsi="Century Gothic" w:cstheme="minorHAnsi"/>
          <w:sz w:val="18"/>
          <w:szCs w:val="18"/>
          <w:lang w:val="fr-FR"/>
        </w:rPr>
      </w:pPr>
    </w:p>
    <w:p w14:paraId="05F9B253" w14:textId="77777777" w:rsidR="00AB596C" w:rsidRPr="00536844" w:rsidRDefault="00AB596C" w:rsidP="00952D23">
      <w:pPr>
        <w:rPr>
          <w:rFonts w:ascii="Century Gothic" w:hAnsi="Century Gothic" w:cstheme="minorHAnsi"/>
          <w:sz w:val="18"/>
          <w:szCs w:val="18"/>
          <w:lang w:val="fr-FR"/>
        </w:rPr>
      </w:pPr>
    </w:p>
    <w:p w14:paraId="1625BCAA" w14:textId="09B1D309"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9A35AE">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3F5B" w14:textId="77777777" w:rsidR="003B3852" w:rsidRDefault="003B3852" w:rsidP="003D46C9">
      <w:pPr>
        <w:spacing w:after="0" w:line="240" w:lineRule="auto"/>
      </w:pPr>
      <w:r>
        <w:separator/>
      </w:r>
    </w:p>
  </w:endnote>
  <w:endnote w:type="continuationSeparator" w:id="0">
    <w:p w14:paraId="4E4B5C43" w14:textId="77777777" w:rsidR="003B3852" w:rsidRDefault="003B3852" w:rsidP="003D46C9">
      <w:pPr>
        <w:spacing w:after="0" w:line="240" w:lineRule="auto"/>
      </w:pPr>
      <w:r>
        <w:continuationSeparator/>
      </w:r>
    </w:p>
  </w:endnote>
  <w:endnote w:type="continuationNotice" w:id="1">
    <w:p w14:paraId="1A19F1F4" w14:textId="77777777" w:rsidR="003B3852" w:rsidRDefault="003B3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rce-Light">
    <w:altName w:val="Calibri"/>
    <w:panose1 w:val="00000000000000000000"/>
    <w:charset w:val="00"/>
    <w:family w:val="swiss"/>
    <w:notTrueType/>
    <w:pitch w:val="variable"/>
    <w:sig w:usb0="A00002FF" w:usb1="50006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4785BB52" w:rsidR="003D46C9" w:rsidRPr="00622DD5" w:rsidRDefault="0096067D" w:rsidP="00952D02">
          <w:pPr>
            <w:pStyle w:val="Footer"/>
            <w:rPr>
              <w:rFonts w:ascii="Century Gothic" w:hAnsi="Century Gothic" w:cstheme="minorHAnsi"/>
              <w:sz w:val="16"/>
            </w:rPr>
          </w:pPr>
          <w:r>
            <w:rPr>
              <w:rFonts w:ascii="Century Gothic" w:hAnsi="Century Gothic" w:cstheme="minorHAnsi"/>
              <w:sz w:val="16"/>
            </w:rPr>
            <w:t>F916</w:t>
          </w:r>
          <w:r w:rsidR="00C5578A">
            <w:rPr>
              <w:rFonts w:ascii="Century Gothic" w:hAnsi="Century Gothic" w:cstheme="minorHAnsi"/>
              <w:sz w:val="16"/>
            </w:rPr>
            <w:t>e</w:t>
          </w:r>
          <w:r w:rsidR="006F63F3">
            <w:rPr>
              <w:rFonts w:ascii="Century Gothic" w:hAnsi="Century Gothic" w:cstheme="minorHAnsi"/>
              <w:sz w:val="16"/>
            </w:rPr>
            <w:t xml:space="preserve">: </w:t>
          </w:r>
          <w:r w:rsidR="00607CF2">
            <w:rPr>
              <w:rFonts w:ascii="Century Gothic" w:hAnsi="Century Gothic" w:cstheme="minorHAnsi"/>
              <w:sz w:val="16"/>
            </w:rPr>
            <w:t xml:space="preserve">Auditor Checklist </w:t>
          </w:r>
          <w:r w:rsidR="00E06C6D">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w:t>
          </w:r>
          <w:r w:rsidR="00C5578A">
            <w:rPr>
              <w:rFonts w:ascii="Century Gothic" w:hAnsi="Century Gothic" w:cstheme="minorHAnsi"/>
              <w:sz w:val="16"/>
            </w:rPr>
            <w:t>French</w:t>
          </w:r>
          <w:r w:rsidR="005361FB">
            <w:rPr>
              <w:rFonts w:ascii="Century Gothic" w:hAnsi="Century Gothic" w:cstheme="minorHAnsi"/>
              <w:sz w:val="16"/>
            </w:rPr>
            <w:t>)</w:t>
          </w:r>
          <w:r w:rsidR="009A35AE">
            <w:rPr>
              <w:rFonts w:ascii="Century Gothic" w:hAnsi="Century Gothic" w:cstheme="minorHAnsi"/>
              <w:sz w:val="16"/>
            </w:rPr>
            <w:t xml:space="preserve"> - Basic</w:t>
          </w:r>
        </w:p>
      </w:tc>
      <w:tc>
        <w:tcPr>
          <w:tcW w:w="4661" w:type="dxa"/>
          <w:vAlign w:val="center"/>
        </w:tcPr>
        <w:p w14:paraId="00708D57" w14:textId="38B42BD1"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271B43">
            <w:rPr>
              <w:rFonts w:ascii="Century Gothic" w:hAnsi="Century Gothic" w:cstheme="minorHAnsi"/>
              <w:sz w:val="16"/>
            </w:rPr>
            <w:t>START!</w:t>
          </w:r>
          <w:r w:rsidR="006019B3" w:rsidRPr="005361FB">
            <w:rPr>
              <w:rFonts w:ascii="Century Gothic" w:hAnsi="Century Gothic" w:cstheme="minorHAnsi"/>
              <w:sz w:val="16"/>
            </w:rPr>
            <w:t xml:space="preserve"> Issue </w:t>
          </w:r>
          <w:r w:rsidR="00271B43">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3F0DB459"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A84B58">
            <w:rPr>
              <w:rFonts w:ascii="Century Gothic" w:hAnsi="Century Gothic" w:cstheme="minorHAnsi"/>
              <w:sz w:val="16"/>
            </w:rPr>
            <w:t>1.1</w:t>
          </w:r>
          <w:r w:rsidR="0064114F">
            <w:rPr>
              <w:rFonts w:ascii="Century Gothic" w:hAnsi="Century Gothic" w:cstheme="minorHAnsi"/>
              <w:sz w:val="16"/>
            </w:rPr>
            <w:t xml:space="preserve">: </w:t>
          </w:r>
          <w:r w:rsidR="00A84B58">
            <w:rPr>
              <w:rFonts w:ascii="Century Gothic" w:hAnsi="Century Gothic" w:cstheme="minorHAnsi"/>
              <w:sz w:val="16"/>
            </w:rPr>
            <w:t>24</w:t>
          </w:r>
          <w:r w:rsidR="00CC4B81" w:rsidRPr="00CC4B81">
            <w:rPr>
              <w:rFonts w:ascii="Century Gothic" w:hAnsi="Century Gothic" w:cstheme="minorHAnsi"/>
              <w:sz w:val="16"/>
            </w:rPr>
            <w:t>/</w:t>
          </w:r>
          <w:r w:rsidR="00CC4B81">
            <w:rPr>
              <w:rFonts w:ascii="Century Gothic" w:hAnsi="Century Gothic" w:cstheme="minorHAnsi"/>
              <w:sz w:val="16"/>
            </w:rPr>
            <w:t>0</w:t>
          </w:r>
          <w:r w:rsidR="00A84B58">
            <w:rPr>
              <w:rFonts w:ascii="Century Gothic" w:hAnsi="Century Gothic" w:cstheme="minorHAnsi"/>
              <w:sz w:val="16"/>
            </w:rPr>
            <w:t>3</w:t>
          </w:r>
          <w:r w:rsidR="00CC4B81">
            <w:rPr>
              <w:rFonts w:ascii="Century Gothic" w:hAnsi="Century Gothic" w:cstheme="minorHAnsi"/>
              <w:sz w:val="16"/>
            </w:rPr>
            <w:t>/202</w:t>
          </w:r>
          <w:r w:rsidR="00271B43">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986E" w14:textId="77777777" w:rsidR="003B3852" w:rsidRDefault="003B3852" w:rsidP="003D46C9">
      <w:pPr>
        <w:spacing w:after="0" w:line="240" w:lineRule="auto"/>
      </w:pPr>
      <w:r>
        <w:separator/>
      </w:r>
    </w:p>
  </w:footnote>
  <w:footnote w:type="continuationSeparator" w:id="0">
    <w:p w14:paraId="70A49EEE" w14:textId="77777777" w:rsidR="003B3852" w:rsidRDefault="003B3852" w:rsidP="003D46C9">
      <w:pPr>
        <w:spacing w:after="0" w:line="240" w:lineRule="auto"/>
      </w:pPr>
      <w:r>
        <w:continuationSeparator/>
      </w:r>
    </w:p>
  </w:footnote>
  <w:footnote w:type="continuationNotice" w:id="1">
    <w:p w14:paraId="1071E175" w14:textId="77777777" w:rsidR="003B3852" w:rsidRDefault="003B3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741E806E" w:rsidR="003D46C9" w:rsidRPr="00FD4436" w:rsidRDefault="00ED4306" w:rsidP="001F0021">
    <w:pPr>
      <w:pStyle w:val="Header"/>
    </w:pPr>
    <w:r>
      <w:rPr>
        <w:noProof/>
      </w:rPr>
      <w:drawing>
        <wp:inline distT="0" distB="0" distL="0" distR="0" wp14:anchorId="5131F438" wp14:editId="0472F6B8">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CCE5AC7"/>
    <w:multiLevelType w:val="hybridMultilevel"/>
    <w:tmpl w:val="B948895A"/>
    <w:lvl w:ilvl="0" w:tplc="E4E4BEA2">
      <w:start w:val="1"/>
      <w:numFmt w:val="bullet"/>
      <w:pStyle w:val="ListBullet"/>
      <w:lvlText w:val=""/>
      <w:lvlJc w:val="left"/>
      <w:pPr>
        <w:ind w:left="982"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8"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0"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753D9"/>
    <w:multiLevelType w:val="hybridMultilevel"/>
    <w:tmpl w:val="36829886"/>
    <w:lvl w:ilvl="0" w:tplc="CEFE73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93619"/>
    <w:multiLevelType w:val="hybridMultilevel"/>
    <w:tmpl w:val="2A80DFF8"/>
    <w:lvl w:ilvl="0" w:tplc="EEEC557A">
      <w:numFmt w:val="bullet"/>
      <w:lvlText w:val="•"/>
      <w:lvlJc w:val="left"/>
      <w:pPr>
        <w:ind w:left="1080" w:hanging="360"/>
      </w:pPr>
      <w:rPr>
        <w:rFonts w:ascii="Century Gothic" w:eastAsiaTheme="minorHAnsi" w:hAnsi="Century Gothic" w:cs="Calibr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DB5F67"/>
    <w:multiLevelType w:val="hybridMultilevel"/>
    <w:tmpl w:val="58C4B19C"/>
    <w:lvl w:ilvl="0" w:tplc="36D01FDA">
      <w:numFmt w:val="bullet"/>
      <w:lvlText w:val="•"/>
      <w:lvlJc w:val="left"/>
      <w:pPr>
        <w:ind w:left="1543" w:hanging="360"/>
      </w:pPr>
      <w:rPr>
        <w:rFonts w:ascii="Century Gothic" w:eastAsiaTheme="minorHAnsi" w:hAnsi="Century Gothic"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603C5"/>
    <w:multiLevelType w:val="hybridMultilevel"/>
    <w:tmpl w:val="75E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81227"/>
    <w:multiLevelType w:val="hybridMultilevel"/>
    <w:tmpl w:val="67DCE470"/>
    <w:lvl w:ilvl="0" w:tplc="4B8C9F06">
      <w:numFmt w:val="bullet"/>
      <w:lvlText w:val="•"/>
      <w:lvlJc w:val="left"/>
      <w:pPr>
        <w:ind w:left="720" w:hanging="360"/>
      </w:pPr>
      <w:rPr>
        <w:rFonts w:ascii="Century Gothic" w:eastAsiaTheme="minorHAnsi" w:hAnsi="Century Gothic"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3101B"/>
    <w:multiLevelType w:val="hybridMultilevel"/>
    <w:tmpl w:val="243A45C4"/>
    <w:lvl w:ilvl="0" w:tplc="CD9C56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01C9D"/>
    <w:multiLevelType w:val="hybridMultilevel"/>
    <w:tmpl w:val="B78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6141"/>
    <w:multiLevelType w:val="hybridMultilevel"/>
    <w:tmpl w:val="18A48FBA"/>
    <w:lvl w:ilvl="0" w:tplc="69CC2D86">
      <w:numFmt w:val="bullet"/>
      <w:lvlText w:val="•"/>
      <w:lvlJc w:val="left"/>
      <w:pPr>
        <w:ind w:left="1147" w:hanging="360"/>
      </w:pPr>
      <w:rPr>
        <w:rFonts w:ascii="Century Gothic" w:eastAsiaTheme="minorHAnsi" w:hAnsi="Century Gothic" w:cs="Calibri" w:hint="default"/>
        <w:color w:val="FF0000"/>
      </w:rPr>
    </w:lvl>
    <w:lvl w:ilvl="1" w:tplc="08090003" w:tentative="1">
      <w:start w:val="1"/>
      <w:numFmt w:val="bullet"/>
      <w:lvlText w:val="o"/>
      <w:lvlJc w:val="left"/>
      <w:pPr>
        <w:ind w:left="1044" w:hanging="360"/>
      </w:pPr>
      <w:rPr>
        <w:rFonts w:ascii="Courier New" w:hAnsi="Courier New" w:cs="Courier New" w:hint="default"/>
      </w:rPr>
    </w:lvl>
    <w:lvl w:ilvl="2" w:tplc="08090005" w:tentative="1">
      <w:start w:val="1"/>
      <w:numFmt w:val="bullet"/>
      <w:lvlText w:val=""/>
      <w:lvlJc w:val="left"/>
      <w:pPr>
        <w:ind w:left="1764" w:hanging="360"/>
      </w:pPr>
      <w:rPr>
        <w:rFonts w:ascii="Wingdings" w:hAnsi="Wingdings" w:hint="default"/>
      </w:rPr>
    </w:lvl>
    <w:lvl w:ilvl="3" w:tplc="08090001" w:tentative="1">
      <w:start w:val="1"/>
      <w:numFmt w:val="bullet"/>
      <w:lvlText w:val=""/>
      <w:lvlJc w:val="left"/>
      <w:pPr>
        <w:ind w:left="2484" w:hanging="360"/>
      </w:pPr>
      <w:rPr>
        <w:rFonts w:ascii="Symbol" w:hAnsi="Symbol" w:hint="default"/>
      </w:rPr>
    </w:lvl>
    <w:lvl w:ilvl="4" w:tplc="08090003" w:tentative="1">
      <w:start w:val="1"/>
      <w:numFmt w:val="bullet"/>
      <w:lvlText w:val="o"/>
      <w:lvlJc w:val="left"/>
      <w:pPr>
        <w:ind w:left="3204" w:hanging="360"/>
      </w:pPr>
      <w:rPr>
        <w:rFonts w:ascii="Courier New" w:hAnsi="Courier New" w:cs="Courier New" w:hint="default"/>
      </w:rPr>
    </w:lvl>
    <w:lvl w:ilvl="5" w:tplc="08090005" w:tentative="1">
      <w:start w:val="1"/>
      <w:numFmt w:val="bullet"/>
      <w:lvlText w:val=""/>
      <w:lvlJc w:val="left"/>
      <w:pPr>
        <w:ind w:left="3924" w:hanging="360"/>
      </w:pPr>
      <w:rPr>
        <w:rFonts w:ascii="Wingdings" w:hAnsi="Wingdings" w:hint="default"/>
      </w:rPr>
    </w:lvl>
    <w:lvl w:ilvl="6" w:tplc="08090001" w:tentative="1">
      <w:start w:val="1"/>
      <w:numFmt w:val="bullet"/>
      <w:lvlText w:val=""/>
      <w:lvlJc w:val="left"/>
      <w:pPr>
        <w:ind w:left="4644" w:hanging="360"/>
      </w:pPr>
      <w:rPr>
        <w:rFonts w:ascii="Symbol" w:hAnsi="Symbol" w:hint="default"/>
      </w:rPr>
    </w:lvl>
    <w:lvl w:ilvl="7" w:tplc="08090003" w:tentative="1">
      <w:start w:val="1"/>
      <w:numFmt w:val="bullet"/>
      <w:lvlText w:val="o"/>
      <w:lvlJc w:val="left"/>
      <w:pPr>
        <w:ind w:left="5364" w:hanging="360"/>
      </w:pPr>
      <w:rPr>
        <w:rFonts w:ascii="Courier New" w:hAnsi="Courier New" w:cs="Courier New" w:hint="default"/>
      </w:rPr>
    </w:lvl>
    <w:lvl w:ilvl="8" w:tplc="08090005" w:tentative="1">
      <w:start w:val="1"/>
      <w:numFmt w:val="bullet"/>
      <w:lvlText w:val=""/>
      <w:lvlJc w:val="left"/>
      <w:pPr>
        <w:ind w:left="6084" w:hanging="360"/>
      </w:pPr>
      <w:rPr>
        <w:rFonts w:ascii="Wingdings" w:hAnsi="Wingdings" w:hint="default"/>
      </w:rPr>
    </w:lvl>
  </w:abstractNum>
  <w:abstractNum w:abstractNumId="23"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E40DA"/>
    <w:multiLevelType w:val="hybridMultilevel"/>
    <w:tmpl w:val="333E5C70"/>
    <w:lvl w:ilvl="0" w:tplc="951859C2">
      <w:numFmt w:val="bullet"/>
      <w:lvlText w:val="•"/>
      <w:lvlJc w:val="left"/>
      <w:pPr>
        <w:ind w:left="1543" w:hanging="360"/>
      </w:pPr>
      <w:rPr>
        <w:rFonts w:ascii="Century Gothic" w:eastAsiaTheme="minorHAnsi" w:hAnsi="Century Gothic" w:cs="Calibri" w:hint="default"/>
        <w:color w:val="FF0000"/>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28" w15:restartNumberingAfterBreak="0">
    <w:nsid w:val="54D12D24"/>
    <w:multiLevelType w:val="hybridMultilevel"/>
    <w:tmpl w:val="568E036C"/>
    <w:lvl w:ilvl="0" w:tplc="2FE482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30" w15:restartNumberingAfterBreak="0">
    <w:nsid w:val="60D5163A"/>
    <w:multiLevelType w:val="hybridMultilevel"/>
    <w:tmpl w:val="28C0B102"/>
    <w:lvl w:ilvl="0" w:tplc="2C5C373C">
      <w:start w:val="1"/>
      <w:numFmt w:val="bullet"/>
      <w:lvlText w:val=""/>
      <w:lvlJc w:val="left"/>
      <w:pPr>
        <w:ind w:left="671" w:hanging="360"/>
      </w:pPr>
      <w:rPr>
        <w:rFonts w:ascii="Symbol" w:hAnsi="Symbol" w:hint="default"/>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31"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EF5"/>
    <w:multiLevelType w:val="hybridMultilevel"/>
    <w:tmpl w:val="5CA48A60"/>
    <w:lvl w:ilvl="0" w:tplc="F42CCD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979">
    <w:abstractNumId w:val="1"/>
  </w:num>
  <w:num w:numId="2" w16cid:durableId="2060090178">
    <w:abstractNumId w:val="0"/>
  </w:num>
  <w:num w:numId="3" w16cid:durableId="1086462639">
    <w:abstractNumId w:val="32"/>
  </w:num>
  <w:num w:numId="4" w16cid:durableId="1645426777">
    <w:abstractNumId w:val="6"/>
  </w:num>
  <w:num w:numId="5" w16cid:durableId="2027321113">
    <w:abstractNumId w:val="17"/>
  </w:num>
  <w:num w:numId="6" w16cid:durableId="1135411578">
    <w:abstractNumId w:val="21"/>
  </w:num>
  <w:num w:numId="7" w16cid:durableId="1127117466">
    <w:abstractNumId w:val="2"/>
  </w:num>
  <w:num w:numId="8" w16cid:durableId="1542086805">
    <w:abstractNumId w:val="5"/>
  </w:num>
  <w:num w:numId="9" w16cid:durableId="1906991388">
    <w:abstractNumId w:val="10"/>
  </w:num>
  <w:num w:numId="10" w16cid:durableId="688410287">
    <w:abstractNumId w:val="26"/>
  </w:num>
  <w:num w:numId="11" w16cid:durableId="1481145502">
    <w:abstractNumId w:val="9"/>
  </w:num>
  <w:num w:numId="12" w16cid:durableId="84308438">
    <w:abstractNumId w:val="4"/>
  </w:num>
  <w:num w:numId="13" w16cid:durableId="2056733786">
    <w:abstractNumId w:val="29"/>
  </w:num>
  <w:num w:numId="14" w16cid:durableId="1739278849">
    <w:abstractNumId w:val="12"/>
  </w:num>
  <w:num w:numId="15" w16cid:durableId="971399513">
    <w:abstractNumId w:val="24"/>
  </w:num>
  <w:num w:numId="16" w16cid:durableId="1802727441">
    <w:abstractNumId w:val="8"/>
  </w:num>
  <w:num w:numId="17" w16cid:durableId="1096752074">
    <w:abstractNumId w:val="23"/>
  </w:num>
  <w:num w:numId="18" w16cid:durableId="1477601089">
    <w:abstractNumId w:val="3"/>
  </w:num>
  <w:num w:numId="19" w16cid:durableId="675692793">
    <w:abstractNumId w:val="31"/>
  </w:num>
  <w:num w:numId="20" w16cid:durableId="1945305939">
    <w:abstractNumId w:val="25"/>
  </w:num>
  <w:num w:numId="21" w16cid:durableId="325671632">
    <w:abstractNumId w:val="18"/>
  </w:num>
  <w:num w:numId="22" w16cid:durableId="519441648">
    <w:abstractNumId w:val="15"/>
  </w:num>
  <w:num w:numId="23" w16cid:durableId="1623801585">
    <w:abstractNumId w:val="28"/>
  </w:num>
  <w:num w:numId="24" w16cid:durableId="1434744761">
    <w:abstractNumId w:val="16"/>
  </w:num>
  <w:num w:numId="25" w16cid:durableId="224679085">
    <w:abstractNumId w:val="13"/>
  </w:num>
  <w:num w:numId="26" w16cid:durableId="1962875843">
    <w:abstractNumId w:val="27"/>
  </w:num>
  <w:num w:numId="27" w16cid:durableId="1938635403">
    <w:abstractNumId w:val="14"/>
  </w:num>
  <w:num w:numId="28" w16cid:durableId="1981230524">
    <w:abstractNumId w:val="22"/>
  </w:num>
  <w:num w:numId="29" w16cid:durableId="1247571043">
    <w:abstractNumId w:val="33"/>
  </w:num>
  <w:num w:numId="30" w16cid:durableId="854655516">
    <w:abstractNumId w:val="11"/>
  </w:num>
  <w:num w:numId="31" w16cid:durableId="822233354">
    <w:abstractNumId w:val="19"/>
  </w:num>
  <w:num w:numId="32" w16cid:durableId="859973673">
    <w:abstractNumId w:val="30"/>
  </w:num>
  <w:num w:numId="33" w16cid:durableId="264584456">
    <w:abstractNumId w:val="7"/>
  </w:num>
  <w:num w:numId="34" w16cid:durableId="6340653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2CD9"/>
    <w:rsid w:val="000134E9"/>
    <w:rsid w:val="000137E6"/>
    <w:rsid w:val="00016FC7"/>
    <w:rsid w:val="00017446"/>
    <w:rsid w:val="00023F2A"/>
    <w:rsid w:val="00025882"/>
    <w:rsid w:val="00025F30"/>
    <w:rsid w:val="00026653"/>
    <w:rsid w:val="00027815"/>
    <w:rsid w:val="00027901"/>
    <w:rsid w:val="000279ED"/>
    <w:rsid w:val="00032839"/>
    <w:rsid w:val="000353B1"/>
    <w:rsid w:val="000353CB"/>
    <w:rsid w:val="00036E5A"/>
    <w:rsid w:val="000372D0"/>
    <w:rsid w:val="00040D5B"/>
    <w:rsid w:val="00041C6B"/>
    <w:rsid w:val="000424B0"/>
    <w:rsid w:val="00047B21"/>
    <w:rsid w:val="00052D52"/>
    <w:rsid w:val="000538D7"/>
    <w:rsid w:val="00054769"/>
    <w:rsid w:val="000560AA"/>
    <w:rsid w:val="00056C02"/>
    <w:rsid w:val="00056F78"/>
    <w:rsid w:val="00057281"/>
    <w:rsid w:val="0005777F"/>
    <w:rsid w:val="000578B3"/>
    <w:rsid w:val="00057E6B"/>
    <w:rsid w:val="000611B0"/>
    <w:rsid w:val="00061978"/>
    <w:rsid w:val="0006276D"/>
    <w:rsid w:val="000658D4"/>
    <w:rsid w:val="00065905"/>
    <w:rsid w:val="000660E0"/>
    <w:rsid w:val="000665A6"/>
    <w:rsid w:val="00072C9B"/>
    <w:rsid w:val="000737F1"/>
    <w:rsid w:val="00076942"/>
    <w:rsid w:val="00080A64"/>
    <w:rsid w:val="00081B2C"/>
    <w:rsid w:val="000854B4"/>
    <w:rsid w:val="00085F0A"/>
    <w:rsid w:val="00090FC5"/>
    <w:rsid w:val="00095C27"/>
    <w:rsid w:val="000971E2"/>
    <w:rsid w:val="000A14E3"/>
    <w:rsid w:val="000A1857"/>
    <w:rsid w:val="000A50DD"/>
    <w:rsid w:val="000B1171"/>
    <w:rsid w:val="000B18E7"/>
    <w:rsid w:val="000B1E6A"/>
    <w:rsid w:val="000B26C3"/>
    <w:rsid w:val="000B354F"/>
    <w:rsid w:val="000B40A5"/>
    <w:rsid w:val="000B4426"/>
    <w:rsid w:val="000B59A5"/>
    <w:rsid w:val="000B612F"/>
    <w:rsid w:val="000B76BC"/>
    <w:rsid w:val="000B78AA"/>
    <w:rsid w:val="000C1E87"/>
    <w:rsid w:val="000C29ED"/>
    <w:rsid w:val="000C3478"/>
    <w:rsid w:val="000C4410"/>
    <w:rsid w:val="000C53D9"/>
    <w:rsid w:val="000D0D6A"/>
    <w:rsid w:val="000D0F0C"/>
    <w:rsid w:val="000D0F5E"/>
    <w:rsid w:val="000D267C"/>
    <w:rsid w:val="000D42AA"/>
    <w:rsid w:val="000D7419"/>
    <w:rsid w:val="000E006F"/>
    <w:rsid w:val="000E1F11"/>
    <w:rsid w:val="000E288C"/>
    <w:rsid w:val="000E57CF"/>
    <w:rsid w:val="000E6F00"/>
    <w:rsid w:val="000E79AC"/>
    <w:rsid w:val="000E7E3A"/>
    <w:rsid w:val="000F00B7"/>
    <w:rsid w:val="000F0F70"/>
    <w:rsid w:val="000F3A98"/>
    <w:rsid w:val="000F4957"/>
    <w:rsid w:val="000F4B13"/>
    <w:rsid w:val="000F5B72"/>
    <w:rsid w:val="0010556A"/>
    <w:rsid w:val="00105B04"/>
    <w:rsid w:val="0010694B"/>
    <w:rsid w:val="0010738F"/>
    <w:rsid w:val="001114FB"/>
    <w:rsid w:val="00114ECE"/>
    <w:rsid w:val="00115878"/>
    <w:rsid w:val="001159F2"/>
    <w:rsid w:val="00116C8F"/>
    <w:rsid w:val="00117F9A"/>
    <w:rsid w:val="00120342"/>
    <w:rsid w:val="00123543"/>
    <w:rsid w:val="00124207"/>
    <w:rsid w:val="001246D9"/>
    <w:rsid w:val="00124F8D"/>
    <w:rsid w:val="00130669"/>
    <w:rsid w:val="0013147A"/>
    <w:rsid w:val="001316C7"/>
    <w:rsid w:val="00131C4D"/>
    <w:rsid w:val="00131EC9"/>
    <w:rsid w:val="00132429"/>
    <w:rsid w:val="00136B7F"/>
    <w:rsid w:val="0013789A"/>
    <w:rsid w:val="001418A1"/>
    <w:rsid w:val="00141A8A"/>
    <w:rsid w:val="00141F44"/>
    <w:rsid w:val="00143E8D"/>
    <w:rsid w:val="00145E12"/>
    <w:rsid w:val="001467F1"/>
    <w:rsid w:val="00152A1B"/>
    <w:rsid w:val="00153543"/>
    <w:rsid w:val="00154B42"/>
    <w:rsid w:val="00156077"/>
    <w:rsid w:val="0015738E"/>
    <w:rsid w:val="001609ED"/>
    <w:rsid w:val="001620FF"/>
    <w:rsid w:val="00162E69"/>
    <w:rsid w:val="00164569"/>
    <w:rsid w:val="00164FAD"/>
    <w:rsid w:val="00166F7F"/>
    <w:rsid w:val="001674BD"/>
    <w:rsid w:val="0016783E"/>
    <w:rsid w:val="00167E4E"/>
    <w:rsid w:val="00170B58"/>
    <w:rsid w:val="00170C0D"/>
    <w:rsid w:val="00173810"/>
    <w:rsid w:val="00173D95"/>
    <w:rsid w:val="001743F5"/>
    <w:rsid w:val="001776D4"/>
    <w:rsid w:val="00184CC5"/>
    <w:rsid w:val="001864CF"/>
    <w:rsid w:val="00186997"/>
    <w:rsid w:val="00190A08"/>
    <w:rsid w:val="00191502"/>
    <w:rsid w:val="00191E53"/>
    <w:rsid w:val="0019371A"/>
    <w:rsid w:val="00193BCC"/>
    <w:rsid w:val="00194694"/>
    <w:rsid w:val="00196C41"/>
    <w:rsid w:val="00197F24"/>
    <w:rsid w:val="001A1085"/>
    <w:rsid w:val="001A134E"/>
    <w:rsid w:val="001A1952"/>
    <w:rsid w:val="001A3439"/>
    <w:rsid w:val="001A3FD9"/>
    <w:rsid w:val="001A5F72"/>
    <w:rsid w:val="001B0DF8"/>
    <w:rsid w:val="001B11F4"/>
    <w:rsid w:val="001B31C1"/>
    <w:rsid w:val="001B3F49"/>
    <w:rsid w:val="001B4A14"/>
    <w:rsid w:val="001B70E5"/>
    <w:rsid w:val="001B785F"/>
    <w:rsid w:val="001C44A6"/>
    <w:rsid w:val="001C4C75"/>
    <w:rsid w:val="001C6433"/>
    <w:rsid w:val="001D06BF"/>
    <w:rsid w:val="001D173C"/>
    <w:rsid w:val="001D260B"/>
    <w:rsid w:val="001D3143"/>
    <w:rsid w:val="001D45E7"/>
    <w:rsid w:val="001D6B03"/>
    <w:rsid w:val="001D7D4B"/>
    <w:rsid w:val="001E20F1"/>
    <w:rsid w:val="001E2340"/>
    <w:rsid w:val="001E41E9"/>
    <w:rsid w:val="001E59C6"/>
    <w:rsid w:val="001E792B"/>
    <w:rsid w:val="001F0021"/>
    <w:rsid w:val="001F12F6"/>
    <w:rsid w:val="001F4D45"/>
    <w:rsid w:val="001F6838"/>
    <w:rsid w:val="001F70FD"/>
    <w:rsid w:val="0020170E"/>
    <w:rsid w:val="00201B78"/>
    <w:rsid w:val="00201E79"/>
    <w:rsid w:val="00202516"/>
    <w:rsid w:val="00202A4A"/>
    <w:rsid w:val="00203CDB"/>
    <w:rsid w:val="00205249"/>
    <w:rsid w:val="0021358B"/>
    <w:rsid w:val="00214120"/>
    <w:rsid w:val="002142F5"/>
    <w:rsid w:val="002159C9"/>
    <w:rsid w:val="00217B10"/>
    <w:rsid w:val="00217B28"/>
    <w:rsid w:val="00220DC9"/>
    <w:rsid w:val="002216CB"/>
    <w:rsid w:val="00221FB7"/>
    <w:rsid w:val="0022266A"/>
    <w:rsid w:val="002248A9"/>
    <w:rsid w:val="00224E7B"/>
    <w:rsid w:val="00225125"/>
    <w:rsid w:val="002301E7"/>
    <w:rsid w:val="002305A8"/>
    <w:rsid w:val="002310D1"/>
    <w:rsid w:val="00234795"/>
    <w:rsid w:val="002366BB"/>
    <w:rsid w:val="00243511"/>
    <w:rsid w:val="00246A0A"/>
    <w:rsid w:val="00246BDD"/>
    <w:rsid w:val="002502D8"/>
    <w:rsid w:val="0025285D"/>
    <w:rsid w:val="00254423"/>
    <w:rsid w:val="0025629B"/>
    <w:rsid w:val="0025775F"/>
    <w:rsid w:val="00261E24"/>
    <w:rsid w:val="00264FAC"/>
    <w:rsid w:val="00266A78"/>
    <w:rsid w:val="00267B37"/>
    <w:rsid w:val="00270EB9"/>
    <w:rsid w:val="00271B43"/>
    <w:rsid w:val="0027485A"/>
    <w:rsid w:val="00274FFC"/>
    <w:rsid w:val="00280833"/>
    <w:rsid w:val="002808CC"/>
    <w:rsid w:val="00281DC2"/>
    <w:rsid w:val="002821F9"/>
    <w:rsid w:val="00282E89"/>
    <w:rsid w:val="0028301D"/>
    <w:rsid w:val="00283992"/>
    <w:rsid w:val="0028470C"/>
    <w:rsid w:val="00286261"/>
    <w:rsid w:val="0028651D"/>
    <w:rsid w:val="002868E8"/>
    <w:rsid w:val="002877DA"/>
    <w:rsid w:val="002926F9"/>
    <w:rsid w:val="002969A3"/>
    <w:rsid w:val="00296CE0"/>
    <w:rsid w:val="002A3C2B"/>
    <w:rsid w:val="002A3F4A"/>
    <w:rsid w:val="002A4211"/>
    <w:rsid w:val="002B0EEF"/>
    <w:rsid w:val="002B1C1B"/>
    <w:rsid w:val="002B37CD"/>
    <w:rsid w:val="002B4717"/>
    <w:rsid w:val="002B5C9F"/>
    <w:rsid w:val="002B5FF1"/>
    <w:rsid w:val="002B6870"/>
    <w:rsid w:val="002B6B77"/>
    <w:rsid w:val="002C2094"/>
    <w:rsid w:val="002C2C7F"/>
    <w:rsid w:val="002C39B9"/>
    <w:rsid w:val="002C4107"/>
    <w:rsid w:val="002C5729"/>
    <w:rsid w:val="002C74A3"/>
    <w:rsid w:val="002D0199"/>
    <w:rsid w:val="002D0CCE"/>
    <w:rsid w:val="002D296B"/>
    <w:rsid w:val="002D5AAD"/>
    <w:rsid w:val="002D5B3B"/>
    <w:rsid w:val="002E0302"/>
    <w:rsid w:val="002E0F6E"/>
    <w:rsid w:val="002E2AD7"/>
    <w:rsid w:val="002E312D"/>
    <w:rsid w:val="002E670E"/>
    <w:rsid w:val="002E6976"/>
    <w:rsid w:val="002F0097"/>
    <w:rsid w:val="002F13E8"/>
    <w:rsid w:val="002F5069"/>
    <w:rsid w:val="002F542C"/>
    <w:rsid w:val="002F7643"/>
    <w:rsid w:val="002F7852"/>
    <w:rsid w:val="00300882"/>
    <w:rsid w:val="00300FFC"/>
    <w:rsid w:val="00302063"/>
    <w:rsid w:val="00310F9E"/>
    <w:rsid w:val="00311354"/>
    <w:rsid w:val="00312810"/>
    <w:rsid w:val="00314D0C"/>
    <w:rsid w:val="0031522E"/>
    <w:rsid w:val="00317953"/>
    <w:rsid w:val="003225DA"/>
    <w:rsid w:val="003225F5"/>
    <w:rsid w:val="00323B96"/>
    <w:rsid w:val="003305E7"/>
    <w:rsid w:val="003319E8"/>
    <w:rsid w:val="00331B7D"/>
    <w:rsid w:val="00331E66"/>
    <w:rsid w:val="00331E71"/>
    <w:rsid w:val="003331C9"/>
    <w:rsid w:val="00333C45"/>
    <w:rsid w:val="00334AB0"/>
    <w:rsid w:val="00334D40"/>
    <w:rsid w:val="00337102"/>
    <w:rsid w:val="00337311"/>
    <w:rsid w:val="0033772E"/>
    <w:rsid w:val="00337C0F"/>
    <w:rsid w:val="00340758"/>
    <w:rsid w:val="00341375"/>
    <w:rsid w:val="003426DF"/>
    <w:rsid w:val="003432DD"/>
    <w:rsid w:val="00350FB8"/>
    <w:rsid w:val="0035323E"/>
    <w:rsid w:val="003554E7"/>
    <w:rsid w:val="0036043C"/>
    <w:rsid w:val="0036243D"/>
    <w:rsid w:val="003678FF"/>
    <w:rsid w:val="00367CE3"/>
    <w:rsid w:val="00370333"/>
    <w:rsid w:val="003710B7"/>
    <w:rsid w:val="003716F1"/>
    <w:rsid w:val="00372597"/>
    <w:rsid w:val="00374071"/>
    <w:rsid w:val="00375551"/>
    <w:rsid w:val="003767BD"/>
    <w:rsid w:val="003768F2"/>
    <w:rsid w:val="00377A89"/>
    <w:rsid w:val="003807F2"/>
    <w:rsid w:val="00382EE7"/>
    <w:rsid w:val="003868DD"/>
    <w:rsid w:val="003878D4"/>
    <w:rsid w:val="003915F4"/>
    <w:rsid w:val="00392503"/>
    <w:rsid w:val="003929D8"/>
    <w:rsid w:val="00392DEA"/>
    <w:rsid w:val="00393176"/>
    <w:rsid w:val="003941B0"/>
    <w:rsid w:val="00394AB2"/>
    <w:rsid w:val="00395D12"/>
    <w:rsid w:val="00396EF1"/>
    <w:rsid w:val="00397E93"/>
    <w:rsid w:val="003A19A6"/>
    <w:rsid w:val="003A2A57"/>
    <w:rsid w:val="003A568B"/>
    <w:rsid w:val="003A7BDB"/>
    <w:rsid w:val="003B3852"/>
    <w:rsid w:val="003B6D14"/>
    <w:rsid w:val="003B6E56"/>
    <w:rsid w:val="003B70F4"/>
    <w:rsid w:val="003B7D46"/>
    <w:rsid w:val="003C1830"/>
    <w:rsid w:val="003C2154"/>
    <w:rsid w:val="003C3B65"/>
    <w:rsid w:val="003C5020"/>
    <w:rsid w:val="003C56FE"/>
    <w:rsid w:val="003C5DE0"/>
    <w:rsid w:val="003C7852"/>
    <w:rsid w:val="003D2A14"/>
    <w:rsid w:val="003D46C9"/>
    <w:rsid w:val="003D490A"/>
    <w:rsid w:val="003D7131"/>
    <w:rsid w:val="003E09E6"/>
    <w:rsid w:val="003E613A"/>
    <w:rsid w:val="003E61C2"/>
    <w:rsid w:val="003F30DE"/>
    <w:rsid w:val="003F3467"/>
    <w:rsid w:val="003F54E9"/>
    <w:rsid w:val="003F5AED"/>
    <w:rsid w:val="003F6592"/>
    <w:rsid w:val="003F7405"/>
    <w:rsid w:val="003F79A4"/>
    <w:rsid w:val="003F7EBD"/>
    <w:rsid w:val="00400464"/>
    <w:rsid w:val="004014D3"/>
    <w:rsid w:val="0040261D"/>
    <w:rsid w:val="00403393"/>
    <w:rsid w:val="00406D1C"/>
    <w:rsid w:val="0040790A"/>
    <w:rsid w:val="00411483"/>
    <w:rsid w:val="0041249A"/>
    <w:rsid w:val="00412825"/>
    <w:rsid w:val="00415CF4"/>
    <w:rsid w:val="00415E6E"/>
    <w:rsid w:val="00416A05"/>
    <w:rsid w:val="0041742C"/>
    <w:rsid w:val="0041769B"/>
    <w:rsid w:val="0042033F"/>
    <w:rsid w:val="00421594"/>
    <w:rsid w:val="00421B6F"/>
    <w:rsid w:val="00422968"/>
    <w:rsid w:val="00422FCA"/>
    <w:rsid w:val="00424C67"/>
    <w:rsid w:val="00424CC8"/>
    <w:rsid w:val="00431C68"/>
    <w:rsid w:val="004331CD"/>
    <w:rsid w:val="004337FB"/>
    <w:rsid w:val="0043564C"/>
    <w:rsid w:val="00435E3D"/>
    <w:rsid w:val="00440211"/>
    <w:rsid w:val="0044035B"/>
    <w:rsid w:val="004434C8"/>
    <w:rsid w:val="00443757"/>
    <w:rsid w:val="00443AAF"/>
    <w:rsid w:val="00444C90"/>
    <w:rsid w:val="004502C2"/>
    <w:rsid w:val="004515F4"/>
    <w:rsid w:val="00453ED4"/>
    <w:rsid w:val="004547B0"/>
    <w:rsid w:val="00455A42"/>
    <w:rsid w:val="0045757C"/>
    <w:rsid w:val="00457778"/>
    <w:rsid w:val="00460663"/>
    <w:rsid w:val="004613F5"/>
    <w:rsid w:val="004620C5"/>
    <w:rsid w:val="00462531"/>
    <w:rsid w:val="00463C73"/>
    <w:rsid w:val="00464C8B"/>
    <w:rsid w:val="0046606C"/>
    <w:rsid w:val="00473AD9"/>
    <w:rsid w:val="004740F6"/>
    <w:rsid w:val="00475D9E"/>
    <w:rsid w:val="0047672C"/>
    <w:rsid w:val="004778B2"/>
    <w:rsid w:val="00481498"/>
    <w:rsid w:val="00484C4E"/>
    <w:rsid w:val="004865B0"/>
    <w:rsid w:val="00490EAB"/>
    <w:rsid w:val="004912CA"/>
    <w:rsid w:val="0049419C"/>
    <w:rsid w:val="0049619D"/>
    <w:rsid w:val="004962A5"/>
    <w:rsid w:val="004966F3"/>
    <w:rsid w:val="00497428"/>
    <w:rsid w:val="0049773C"/>
    <w:rsid w:val="004A0C9E"/>
    <w:rsid w:val="004A2E04"/>
    <w:rsid w:val="004A64C3"/>
    <w:rsid w:val="004A7D64"/>
    <w:rsid w:val="004B0722"/>
    <w:rsid w:val="004B32A4"/>
    <w:rsid w:val="004B330C"/>
    <w:rsid w:val="004B3EC6"/>
    <w:rsid w:val="004B499C"/>
    <w:rsid w:val="004B52F3"/>
    <w:rsid w:val="004B6604"/>
    <w:rsid w:val="004B6F03"/>
    <w:rsid w:val="004C139A"/>
    <w:rsid w:val="004C46C6"/>
    <w:rsid w:val="004C737A"/>
    <w:rsid w:val="004D0797"/>
    <w:rsid w:val="004D0A8D"/>
    <w:rsid w:val="004D0FD0"/>
    <w:rsid w:val="004D1B31"/>
    <w:rsid w:val="004D4C60"/>
    <w:rsid w:val="004D504C"/>
    <w:rsid w:val="004D6189"/>
    <w:rsid w:val="004D68E8"/>
    <w:rsid w:val="004D7990"/>
    <w:rsid w:val="004D7B6F"/>
    <w:rsid w:val="004E0A48"/>
    <w:rsid w:val="004E2838"/>
    <w:rsid w:val="004E2926"/>
    <w:rsid w:val="004E43A4"/>
    <w:rsid w:val="004E57F3"/>
    <w:rsid w:val="004E5E6F"/>
    <w:rsid w:val="004F26C1"/>
    <w:rsid w:val="004F5452"/>
    <w:rsid w:val="004F5BDA"/>
    <w:rsid w:val="004F6B50"/>
    <w:rsid w:val="004F7E05"/>
    <w:rsid w:val="00500E73"/>
    <w:rsid w:val="005017AD"/>
    <w:rsid w:val="00502AB4"/>
    <w:rsid w:val="00505B3E"/>
    <w:rsid w:val="00506BED"/>
    <w:rsid w:val="00506F13"/>
    <w:rsid w:val="00510E9F"/>
    <w:rsid w:val="00512C56"/>
    <w:rsid w:val="00515B54"/>
    <w:rsid w:val="0052337C"/>
    <w:rsid w:val="005243FC"/>
    <w:rsid w:val="00527D37"/>
    <w:rsid w:val="00530AE4"/>
    <w:rsid w:val="00530FAD"/>
    <w:rsid w:val="00531E58"/>
    <w:rsid w:val="00532CB7"/>
    <w:rsid w:val="00533B99"/>
    <w:rsid w:val="0053439E"/>
    <w:rsid w:val="0053457A"/>
    <w:rsid w:val="005361FB"/>
    <w:rsid w:val="0053630D"/>
    <w:rsid w:val="00536844"/>
    <w:rsid w:val="00537CB0"/>
    <w:rsid w:val="0054087A"/>
    <w:rsid w:val="00540FDF"/>
    <w:rsid w:val="00541E3C"/>
    <w:rsid w:val="005421E3"/>
    <w:rsid w:val="005436DC"/>
    <w:rsid w:val="005436F9"/>
    <w:rsid w:val="00547B8B"/>
    <w:rsid w:val="00554C23"/>
    <w:rsid w:val="005567C6"/>
    <w:rsid w:val="00561D5B"/>
    <w:rsid w:val="0056276A"/>
    <w:rsid w:val="0056450F"/>
    <w:rsid w:val="00565897"/>
    <w:rsid w:val="00566A27"/>
    <w:rsid w:val="00566C34"/>
    <w:rsid w:val="005707D8"/>
    <w:rsid w:val="0057205A"/>
    <w:rsid w:val="00572BA7"/>
    <w:rsid w:val="00576183"/>
    <w:rsid w:val="0057698C"/>
    <w:rsid w:val="00580647"/>
    <w:rsid w:val="00580815"/>
    <w:rsid w:val="005827D1"/>
    <w:rsid w:val="005839C6"/>
    <w:rsid w:val="00585991"/>
    <w:rsid w:val="0058658D"/>
    <w:rsid w:val="00590201"/>
    <w:rsid w:val="00590EAF"/>
    <w:rsid w:val="005915CF"/>
    <w:rsid w:val="005940EC"/>
    <w:rsid w:val="00596FEB"/>
    <w:rsid w:val="005A0FE6"/>
    <w:rsid w:val="005A16BA"/>
    <w:rsid w:val="005A1816"/>
    <w:rsid w:val="005A1860"/>
    <w:rsid w:val="005A3771"/>
    <w:rsid w:val="005A391D"/>
    <w:rsid w:val="005A5335"/>
    <w:rsid w:val="005A61F0"/>
    <w:rsid w:val="005A760D"/>
    <w:rsid w:val="005B32E1"/>
    <w:rsid w:val="005B3965"/>
    <w:rsid w:val="005B3AEA"/>
    <w:rsid w:val="005B4428"/>
    <w:rsid w:val="005B4BE5"/>
    <w:rsid w:val="005B4DD1"/>
    <w:rsid w:val="005B6203"/>
    <w:rsid w:val="005C0391"/>
    <w:rsid w:val="005C1594"/>
    <w:rsid w:val="005C3829"/>
    <w:rsid w:val="005C45A3"/>
    <w:rsid w:val="005C4A8A"/>
    <w:rsid w:val="005C681D"/>
    <w:rsid w:val="005D01D6"/>
    <w:rsid w:val="005D0B38"/>
    <w:rsid w:val="005D0DD2"/>
    <w:rsid w:val="005D22EC"/>
    <w:rsid w:val="005D3A3D"/>
    <w:rsid w:val="005D4B8A"/>
    <w:rsid w:val="005D4C16"/>
    <w:rsid w:val="005D6E39"/>
    <w:rsid w:val="005D7540"/>
    <w:rsid w:val="005D7F71"/>
    <w:rsid w:val="005E140A"/>
    <w:rsid w:val="005E2882"/>
    <w:rsid w:val="005E3277"/>
    <w:rsid w:val="005E7E52"/>
    <w:rsid w:val="005F0CDA"/>
    <w:rsid w:val="005F478A"/>
    <w:rsid w:val="005F4F6F"/>
    <w:rsid w:val="005F5684"/>
    <w:rsid w:val="0060048A"/>
    <w:rsid w:val="0060159D"/>
    <w:rsid w:val="006019B3"/>
    <w:rsid w:val="006027CD"/>
    <w:rsid w:val="00602DAC"/>
    <w:rsid w:val="006035C6"/>
    <w:rsid w:val="00603D62"/>
    <w:rsid w:val="006040C5"/>
    <w:rsid w:val="006048CA"/>
    <w:rsid w:val="00605736"/>
    <w:rsid w:val="00606D29"/>
    <w:rsid w:val="0060755B"/>
    <w:rsid w:val="00607CB9"/>
    <w:rsid w:val="00607CF2"/>
    <w:rsid w:val="0061367D"/>
    <w:rsid w:val="00614BD0"/>
    <w:rsid w:val="00616FB7"/>
    <w:rsid w:val="00621833"/>
    <w:rsid w:val="0062201B"/>
    <w:rsid w:val="00622DD5"/>
    <w:rsid w:val="0062461B"/>
    <w:rsid w:val="00624B08"/>
    <w:rsid w:val="00632570"/>
    <w:rsid w:val="00632A03"/>
    <w:rsid w:val="00633102"/>
    <w:rsid w:val="006342D1"/>
    <w:rsid w:val="00640886"/>
    <w:rsid w:val="0064114F"/>
    <w:rsid w:val="00642D60"/>
    <w:rsid w:val="00643F48"/>
    <w:rsid w:val="00650113"/>
    <w:rsid w:val="00651473"/>
    <w:rsid w:val="0065373D"/>
    <w:rsid w:val="00662D2B"/>
    <w:rsid w:val="00662FE1"/>
    <w:rsid w:val="00665876"/>
    <w:rsid w:val="0066789A"/>
    <w:rsid w:val="00673329"/>
    <w:rsid w:val="00673871"/>
    <w:rsid w:val="00673E5F"/>
    <w:rsid w:val="00675762"/>
    <w:rsid w:val="0067650F"/>
    <w:rsid w:val="00677F12"/>
    <w:rsid w:val="00680350"/>
    <w:rsid w:val="00684236"/>
    <w:rsid w:val="006842C7"/>
    <w:rsid w:val="00685316"/>
    <w:rsid w:val="006857EA"/>
    <w:rsid w:val="0068654B"/>
    <w:rsid w:val="00686FA5"/>
    <w:rsid w:val="00687D5B"/>
    <w:rsid w:val="00690EEB"/>
    <w:rsid w:val="00691335"/>
    <w:rsid w:val="00691C9B"/>
    <w:rsid w:val="0069246A"/>
    <w:rsid w:val="0069403A"/>
    <w:rsid w:val="006A0107"/>
    <w:rsid w:val="006A0D73"/>
    <w:rsid w:val="006A0EBB"/>
    <w:rsid w:val="006A25C4"/>
    <w:rsid w:val="006A29B8"/>
    <w:rsid w:val="006A47F8"/>
    <w:rsid w:val="006A75B6"/>
    <w:rsid w:val="006A7C37"/>
    <w:rsid w:val="006B0C15"/>
    <w:rsid w:val="006B1304"/>
    <w:rsid w:val="006B520E"/>
    <w:rsid w:val="006B554C"/>
    <w:rsid w:val="006B7A21"/>
    <w:rsid w:val="006C0166"/>
    <w:rsid w:val="006C71FA"/>
    <w:rsid w:val="006C78F8"/>
    <w:rsid w:val="006D108B"/>
    <w:rsid w:val="006D190C"/>
    <w:rsid w:val="006D4B8C"/>
    <w:rsid w:val="006E1FAD"/>
    <w:rsid w:val="006E3F8D"/>
    <w:rsid w:val="006E491B"/>
    <w:rsid w:val="006E51B5"/>
    <w:rsid w:val="006E59FD"/>
    <w:rsid w:val="006E753C"/>
    <w:rsid w:val="006F1694"/>
    <w:rsid w:val="006F1996"/>
    <w:rsid w:val="006F301F"/>
    <w:rsid w:val="006F32CF"/>
    <w:rsid w:val="006F491D"/>
    <w:rsid w:val="006F5835"/>
    <w:rsid w:val="006F63F3"/>
    <w:rsid w:val="00703994"/>
    <w:rsid w:val="00705745"/>
    <w:rsid w:val="00705CD9"/>
    <w:rsid w:val="00706990"/>
    <w:rsid w:val="00706ADF"/>
    <w:rsid w:val="00715B14"/>
    <w:rsid w:val="00715EDF"/>
    <w:rsid w:val="00722077"/>
    <w:rsid w:val="007256F5"/>
    <w:rsid w:val="0072588C"/>
    <w:rsid w:val="00731F18"/>
    <w:rsid w:val="007358CA"/>
    <w:rsid w:val="00740AAE"/>
    <w:rsid w:val="007415DB"/>
    <w:rsid w:val="007430B4"/>
    <w:rsid w:val="00745AE1"/>
    <w:rsid w:val="00753B54"/>
    <w:rsid w:val="00753F05"/>
    <w:rsid w:val="00754845"/>
    <w:rsid w:val="007572B4"/>
    <w:rsid w:val="00760762"/>
    <w:rsid w:val="007625BF"/>
    <w:rsid w:val="007631F2"/>
    <w:rsid w:val="00763DE7"/>
    <w:rsid w:val="00763ED3"/>
    <w:rsid w:val="00765ED9"/>
    <w:rsid w:val="00767E15"/>
    <w:rsid w:val="007703B4"/>
    <w:rsid w:val="007706F1"/>
    <w:rsid w:val="00770A32"/>
    <w:rsid w:val="00770D93"/>
    <w:rsid w:val="00770E44"/>
    <w:rsid w:val="00772158"/>
    <w:rsid w:val="0077520F"/>
    <w:rsid w:val="007766C8"/>
    <w:rsid w:val="00784EC9"/>
    <w:rsid w:val="00784FAF"/>
    <w:rsid w:val="007863E4"/>
    <w:rsid w:val="00791429"/>
    <w:rsid w:val="007915F5"/>
    <w:rsid w:val="00791CFD"/>
    <w:rsid w:val="00792C6A"/>
    <w:rsid w:val="0079584B"/>
    <w:rsid w:val="00796BF3"/>
    <w:rsid w:val="007A4560"/>
    <w:rsid w:val="007A4691"/>
    <w:rsid w:val="007A4827"/>
    <w:rsid w:val="007A49E7"/>
    <w:rsid w:val="007A6DB9"/>
    <w:rsid w:val="007B0651"/>
    <w:rsid w:val="007B2ABA"/>
    <w:rsid w:val="007B3F52"/>
    <w:rsid w:val="007B48C9"/>
    <w:rsid w:val="007B539C"/>
    <w:rsid w:val="007B7DDB"/>
    <w:rsid w:val="007C2422"/>
    <w:rsid w:val="007C2EDF"/>
    <w:rsid w:val="007C4004"/>
    <w:rsid w:val="007C4F05"/>
    <w:rsid w:val="007C526A"/>
    <w:rsid w:val="007C605C"/>
    <w:rsid w:val="007D0957"/>
    <w:rsid w:val="007D5366"/>
    <w:rsid w:val="007D536C"/>
    <w:rsid w:val="007E26C4"/>
    <w:rsid w:val="007E32C2"/>
    <w:rsid w:val="007F4F6C"/>
    <w:rsid w:val="007F540D"/>
    <w:rsid w:val="007F5DAF"/>
    <w:rsid w:val="007F6A1F"/>
    <w:rsid w:val="007F70B7"/>
    <w:rsid w:val="007F737D"/>
    <w:rsid w:val="00800F76"/>
    <w:rsid w:val="0080270A"/>
    <w:rsid w:val="00803F14"/>
    <w:rsid w:val="00804CF6"/>
    <w:rsid w:val="00807B38"/>
    <w:rsid w:val="008110C9"/>
    <w:rsid w:val="00813638"/>
    <w:rsid w:val="00817A6E"/>
    <w:rsid w:val="00820383"/>
    <w:rsid w:val="0082184C"/>
    <w:rsid w:val="008218EC"/>
    <w:rsid w:val="00822496"/>
    <w:rsid w:val="0082272D"/>
    <w:rsid w:val="008236AE"/>
    <w:rsid w:val="0082445F"/>
    <w:rsid w:val="00824E4C"/>
    <w:rsid w:val="00826F60"/>
    <w:rsid w:val="0083208A"/>
    <w:rsid w:val="008327EC"/>
    <w:rsid w:val="00833409"/>
    <w:rsid w:val="008339B2"/>
    <w:rsid w:val="00836A02"/>
    <w:rsid w:val="00840057"/>
    <w:rsid w:val="00842A3D"/>
    <w:rsid w:val="008457C6"/>
    <w:rsid w:val="00847B66"/>
    <w:rsid w:val="00852531"/>
    <w:rsid w:val="00853E09"/>
    <w:rsid w:val="00857042"/>
    <w:rsid w:val="008576CE"/>
    <w:rsid w:val="00857FD5"/>
    <w:rsid w:val="0086114F"/>
    <w:rsid w:val="00861B38"/>
    <w:rsid w:val="00863E06"/>
    <w:rsid w:val="00866A27"/>
    <w:rsid w:val="00871C60"/>
    <w:rsid w:val="00872337"/>
    <w:rsid w:val="0087402B"/>
    <w:rsid w:val="00874CD9"/>
    <w:rsid w:val="008766F5"/>
    <w:rsid w:val="00876826"/>
    <w:rsid w:val="00876FF9"/>
    <w:rsid w:val="008813CE"/>
    <w:rsid w:val="008815EA"/>
    <w:rsid w:val="00882381"/>
    <w:rsid w:val="0088345A"/>
    <w:rsid w:val="00883DA9"/>
    <w:rsid w:val="00884C19"/>
    <w:rsid w:val="008865C1"/>
    <w:rsid w:val="00886DF1"/>
    <w:rsid w:val="00887FD3"/>
    <w:rsid w:val="00890979"/>
    <w:rsid w:val="00890A76"/>
    <w:rsid w:val="0089305E"/>
    <w:rsid w:val="008930FC"/>
    <w:rsid w:val="00897468"/>
    <w:rsid w:val="00897704"/>
    <w:rsid w:val="00897BF6"/>
    <w:rsid w:val="008A0C9A"/>
    <w:rsid w:val="008A1213"/>
    <w:rsid w:val="008A405F"/>
    <w:rsid w:val="008A67D6"/>
    <w:rsid w:val="008A7A22"/>
    <w:rsid w:val="008B1749"/>
    <w:rsid w:val="008B2EEA"/>
    <w:rsid w:val="008B61CD"/>
    <w:rsid w:val="008B6A2B"/>
    <w:rsid w:val="008B7996"/>
    <w:rsid w:val="008C23D7"/>
    <w:rsid w:val="008C2AF5"/>
    <w:rsid w:val="008C3CAD"/>
    <w:rsid w:val="008C51C2"/>
    <w:rsid w:val="008C51C8"/>
    <w:rsid w:val="008C5DB4"/>
    <w:rsid w:val="008C6784"/>
    <w:rsid w:val="008C73AD"/>
    <w:rsid w:val="008D00B7"/>
    <w:rsid w:val="008D3077"/>
    <w:rsid w:val="008D345F"/>
    <w:rsid w:val="008D3EF9"/>
    <w:rsid w:val="008D54E9"/>
    <w:rsid w:val="008D5A0A"/>
    <w:rsid w:val="008E2003"/>
    <w:rsid w:val="008E2553"/>
    <w:rsid w:val="008E5978"/>
    <w:rsid w:val="008E77C4"/>
    <w:rsid w:val="008F05D6"/>
    <w:rsid w:val="008F1610"/>
    <w:rsid w:val="008F1D4B"/>
    <w:rsid w:val="008F49DA"/>
    <w:rsid w:val="008F5EB0"/>
    <w:rsid w:val="008F6EF1"/>
    <w:rsid w:val="008F6F42"/>
    <w:rsid w:val="00901FEA"/>
    <w:rsid w:val="00903A46"/>
    <w:rsid w:val="00904726"/>
    <w:rsid w:val="00904E1C"/>
    <w:rsid w:val="009055BB"/>
    <w:rsid w:val="00910A04"/>
    <w:rsid w:val="009124C6"/>
    <w:rsid w:val="00915EB1"/>
    <w:rsid w:val="009167CE"/>
    <w:rsid w:val="009201FE"/>
    <w:rsid w:val="00920B7F"/>
    <w:rsid w:val="00920FC6"/>
    <w:rsid w:val="00921FA1"/>
    <w:rsid w:val="00922077"/>
    <w:rsid w:val="00922253"/>
    <w:rsid w:val="0092280A"/>
    <w:rsid w:val="009228C2"/>
    <w:rsid w:val="00925AA5"/>
    <w:rsid w:val="00926705"/>
    <w:rsid w:val="00927A08"/>
    <w:rsid w:val="00927A28"/>
    <w:rsid w:val="0093007E"/>
    <w:rsid w:val="009337CC"/>
    <w:rsid w:val="00934132"/>
    <w:rsid w:val="009349B6"/>
    <w:rsid w:val="009350F4"/>
    <w:rsid w:val="009375B6"/>
    <w:rsid w:val="00940B95"/>
    <w:rsid w:val="00941CF1"/>
    <w:rsid w:val="00943289"/>
    <w:rsid w:val="009448EC"/>
    <w:rsid w:val="009467C3"/>
    <w:rsid w:val="00947717"/>
    <w:rsid w:val="009519F4"/>
    <w:rsid w:val="00952B3E"/>
    <w:rsid w:val="00952D02"/>
    <w:rsid w:val="00952D23"/>
    <w:rsid w:val="0095335F"/>
    <w:rsid w:val="0095473D"/>
    <w:rsid w:val="00954CFA"/>
    <w:rsid w:val="0095658D"/>
    <w:rsid w:val="0096067D"/>
    <w:rsid w:val="00961ED6"/>
    <w:rsid w:val="00962324"/>
    <w:rsid w:val="0096261A"/>
    <w:rsid w:val="00963470"/>
    <w:rsid w:val="00963BA5"/>
    <w:rsid w:val="009672C0"/>
    <w:rsid w:val="00967B90"/>
    <w:rsid w:val="0097023A"/>
    <w:rsid w:val="00971A2A"/>
    <w:rsid w:val="00973D41"/>
    <w:rsid w:val="00974A5E"/>
    <w:rsid w:val="0097581E"/>
    <w:rsid w:val="00977406"/>
    <w:rsid w:val="00980B1B"/>
    <w:rsid w:val="00982304"/>
    <w:rsid w:val="009847D4"/>
    <w:rsid w:val="009873C1"/>
    <w:rsid w:val="00987CC6"/>
    <w:rsid w:val="00992316"/>
    <w:rsid w:val="00992908"/>
    <w:rsid w:val="00994283"/>
    <w:rsid w:val="00996929"/>
    <w:rsid w:val="009969F9"/>
    <w:rsid w:val="00997247"/>
    <w:rsid w:val="009A1F02"/>
    <w:rsid w:val="009A35AE"/>
    <w:rsid w:val="009A3F3F"/>
    <w:rsid w:val="009A43E9"/>
    <w:rsid w:val="009A7C20"/>
    <w:rsid w:val="009B0E4B"/>
    <w:rsid w:val="009B17C4"/>
    <w:rsid w:val="009B1879"/>
    <w:rsid w:val="009B2B13"/>
    <w:rsid w:val="009B3554"/>
    <w:rsid w:val="009B4F2F"/>
    <w:rsid w:val="009B529F"/>
    <w:rsid w:val="009B6EFC"/>
    <w:rsid w:val="009B7021"/>
    <w:rsid w:val="009B7B76"/>
    <w:rsid w:val="009C0980"/>
    <w:rsid w:val="009C1A7B"/>
    <w:rsid w:val="009C323A"/>
    <w:rsid w:val="009C335D"/>
    <w:rsid w:val="009C3BD6"/>
    <w:rsid w:val="009C3C61"/>
    <w:rsid w:val="009C3EDE"/>
    <w:rsid w:val="009C6A3E"/>
    <w:rsid w:val="009C7D3B"/>
    <w:rsid w:val="009D42E6"/>
    <w:rsid w:val="009E2583"/>
    <w:rsid w:val="009E2ED4"/>
    <w:rsid w:val="009F2087"/>
    <w:rsid w:val="009F502A"/>
    <w:rsid w:val="00A00B8E"/>
    <w:rsid w:val="00A0227D"/>
    <w:rsid w:val="00A02BD2"/>
    <w:rsid w:val="00A05503"/>
    <w:rsid w:val="00A058AA"/>
    <w:rsid w:val="00A05C05"/>
    <w:rsid w:val="00A06EF6"/>
    <w:rsid w:val="00A1029F"/>
    <w:rsid w:val="00A112F2"/>
    <w:rsid w:val="00A14671"/>
    <w:rsid w:val="00A14A50"/>
    <w:rsid w:val="00A15069"/>
    <w:rsid w:val="00A2132A"/>
    <w:rsid w:val="00A21EEC"/>
    <w:rsid w:val="00A27AA1"/>
    <w:rsid w:val="00A27D92"/>
    <w:rsid w:val="00A30F98"/>
    <w:rsid w:val="00A31C22"/>
    <w:rsid w:val="00A3248D"/>
    <w:rsid w:val="00A3380A"/>
    <w:rsid w:val="00A3535D"/>
    <w:rsid w:val="00A361BF"/>
    <w:rsid w:val="00A40204"/>
    <w:rsid w:val="00A4318E"/>
    <w:rsid w:val="00A43442"/>
    <w:rsid w:val="00A4577B"/>
    <w:rsid w:val="00A46DC9"/>
    <w:rsid w:val="00A51F67"/>
    <w:rsid w:val="00A53BD5"/>
    <w:rsid w:val="00A54372"/>
    <w:rsid w:val="00A56043"/>
    <w:rsid w:val="00A60D67"/>
    <w:rsid w:val="00A6149E"/>
    <w:rsid w:val="00A644C5"/>
    <w:rsid w:val="00A6643A"/>
    <w:rsid w:val="00A669C7"/>
    <w:rsid w:val="00A66EF1"/>
    <w:rsid w:val="00A67CD5"/>
    <w:rsid w:val="00A71B1A"/>
    <w:rsid w:val="00A72AB3"/>
    <w:rsid w:val="00A73D59"/>
    <w:rsid w:val="00A80A2A"/>
    <w:rsid w:val="00A812FD"/>
    <w:rsid w:val="00A82300"/>
    <w:rsid w:val="00A82418"/>
    <w:rsid w:val="00A8336B"/>
    <w:rsid w:val="00A84B58"/>
    <w:rsid w:val="00A85466"/>
    <w:rsid w:val="00A87C4F"/>
    <w:rsid w:val="00A87F73"/>
    <w:rsid w:val="00A902FF"/>
    <w:rsid w:val="00A90712"/>
    <w:rsid w:val="00A92147"/>
    <w:rsid w:val="00A9602F"/>
    <w:rsid w:val="00AA0013"/>
    <w:rsid w:val="00AA02EB"/>
    <w:rsid w:val="00AA0E8A"/>
    <w:rsid w:val="00AA7F87"/>
    <w:rsid w:val="00AB02A5"/>
    <w:rsid w:val="00AB17C4"/>
    <w:rsid w:val="00AB229F"/>
    <w:rsid w:val="00AB3987"/>
    <w:rsid w:val="00AB4C7E"/>
    <w:rsid w:val="00AB5581"/>
    <w:rsid w:val="00AB596C"/>
    <w:rsid w:val="00AB6E95"/>
    <w:rsid w:val="00AB7894"/>
    <w:rsid w:val="00AC20F3"/>
    <w:rsid w:val="00AC6874"/>
    <w:rsid w:val="00AD1264"/>
    <w:rsid w:val="00AD2A79"/>
    <w:rsid w:val="00AD513B"/>
    <w:rsid w:val="00AD5F0C"/>
    <w:rsid w:val="00AD65E0"/>
    <w:rsid w:val="00AD6D55"/>
    <w:rsid w:val="00AD7062"/>
    <w:rsid w:val="00AD7C53"/>
    <w:rsid w:val="00AE1926"/>
    <w:rsid w:val="00AE2F9F"/>
    <w:rsid w:val="00AE322C"/>
    <w:rsid w:val="00AE348C"/>
    <w:rsid w:val="00AE67AD"/>
    <w:rsid w:val="00AE6DBB"/>
    <w:rsid w:val="00AE74D3"/>
    <w:rsid w:val="00AF27F0"/>
    <w:rsid w:val="00AF3A17"/>
    <w:rsid w:val="00AF3C49"/>
    <w:rsid w:val="00B001BA"/>
    <w:rsid w:val="00B00C4A"/>
    <w:rsid w:val="00B03ED1"/>
    <w:rsid w:val="00B0574F"/>
    <w:rsid w:val="00B07C75"/>
    <w:rsid w:val="00B10CCB"/>
    <w:rsid w:val="00B12DA3"/>
    <w:rsid w:val="00B13ABE"/>
    <w:rsid w:val="00B13D7F"/>
    <w:rsid w:val="00B17042"/>
    <w:rsid w:val="00B20623"/>
    <w:rsid w:val="00B209D3"/>
    <w:rsid w:val="00B231D3"/>
    <w:rsid w:val="00B254C5"/>
    <w:rsid w:val="00B305AD"/>
    <w:rsid w:val="00B347E3"/>
    <w:rsid w:val="00B35EB6"/>
    <w:rsid w:val="00B36655"/>
    <w:rsid w:val="00B373EA"/>
    <w:rsid w:val="00B4129A"/>
    <w:rsid w:val="00B422DC"/>
    <w:rsid w:val="00B42359"/>
    <w:rsid w:val="00B4340B"/>
    <w:rsid w:val="00B47194"/>
    <w:rsid w:val="00B5373C"/>
    <w:rsid w:val="00B55DAE"/>
    <w:rsid w:val="00B5787E"/>
    <w:rsid w:val="00B63716"/>
    <w:rsid w:val="00B6439B"/>
    <w:rsid w:val="00B66B1C"/>
    <w:rsid w:val="00B67548"/>
    <w:rsid w:val="00B70425"/>
    <w:rsid w:val="00B735BA"/>
    <w:rsid w:val="00B73A13"/>
    <w:rsid w:val="00B7496F"/>
    <w:rsid w:val="00B75531"/>
    <w:rsid w:val="00B80882"/>
    <w:rsid w:val="00B84954"/>
    <w:rsid w:val="00B84A56"/>
    <w:rsid w:val="00B85D36"/>
    <w:rsid w:val="00B86371"/>
    <w:rsid w:val="00B86740"/>
    <w:rsid w:val="00B914AB"/>
    <w:rsid w:val="00B92395"/>
    <w:rsid w:val="00B95EE0"/>
    <w:rsid w:val="00B97D71"/>
    <w:rsid w:val="00B97E28"/>
    <w:rsid w:val="00BA151A"/>
    <w:rsid w:val="00BA1EEF"/>
    <w:rsid w:val="00BA5EB5"/>
    <w:rsid w:val="00BA6F1B"/>
    <w:rsid w:val="00BB11E8"/>
    <w:rsid w:val="00BB56CB"/>
    <w:rsid w:val="00BB659B"/>
    <w:rsid w:val="00BB6C67"/>
    <w:rsid w:val="00BC0199"/>
    <w:rsid w:val="00BC2571"/>
    <w:rsid w:val="00BC5C14"/>
    <w:rsid w:val="00BC6791"/>
    <w:rsid w:val="00BC78E4"/>
    <w:rsid w:val="00BD0528"/>
    <w:rsid w:val="00BD3B72"/>
    <w:rsid w:val="00BD4DBF"/>
    <w:rsid w:val="00BD5222"/>
    <w:rsid w:val="00BE0AF1"/>
    <w:rsid w:val="00BE11A2"/>
    <w:rsid w:val="00BE7B63"/>
    <w:rsid w:val="00BF088A"/>
    <w:rsid w:val="00BF09ED"/>
    <w:rsid w:val="00BF4018"/>
    <w:rsid w:val="00BF4EE3"/>
    <w:rsid w:val="00C033CC"/>
    <w:rsid w:val="00C03572"/>
    <w:rsid w:val="00C04534"/>
    <w:rsid w:val="00C0470B"/>
    <w:rsid w:val="00C0671B"/>
    <w:rsid w:val="00C06AE3"/>
    <w:rsid w:val="00C075CA"/>
    <w:rsid w:val="00C112A1"/>
    <w:rsid w:val="00C118CE"/>
    <w:rsid w:val="00C156E3"/>
    <w:rsid w:val="00C172C2"/>
    <w:rsid w:val="00C20663"/>
    <w:rsid w:val="00C21423"/>
    <w:rsid w:val="00C229AC"/>
    <w:rsid w:val="00C2573B"/>
    <w:rsid w:val="00C25800"/>
    <w:rsid w:val="00C2779D"/>
    <w:rsid w:val="00C315C6"/>
    <w:rsid w:val="00C33767"/>
    <w:rsid w:val="00C34F79"/>
    <w:rsid w:val="00C35110"/>
    <w:rsid w:val="00C358FF"/>
    <w:rsid w:val="00C40537"/>
    <w:rsid w:val="00C40A24"/>
    <w:rsid w:val="00C4290D"/>
    <w:rsid w:val="00C43459"/>
    <w:rsid w:val="00C44157"/>
    <w:rsid w:val="00C448C6"/>
    <w:rsid w:val="00C45377"/>
    <w:rsid w:val="00C457AF"/>
    <w:rsid w:val="00C458E6"/>
    <w:rsid w:val="00C469F9"/>
    <w:rsid w:val="00C46F9D"/>
    <w:rsid w:val="00C47DAD"/>
    <w:rsid w:val="00C50552"/>
    <w:rsid w:val="00C520E1"/>
    <w:rsid w:val="00C54FBD"/>
    <w:rsid w:val="00C5578A"/>
    <w:rsid w:val="00C56C53"/>
    <w:rsid w:val="00C57AA4"/>
    <w:rsid w:val="00C60A19"/>
    <w:rsid w:val="00C654DE"/>
    <w:rsid w:val="00C708FF"/>
    <w:rsid w:val="00C72BE0"/>
    <w:rsid w:val="00C736AA"/>
    <w:rsid w:val="00C73D58"/>
    <w:rsid w:val="00C741B8"/>
    <w:rsid w:val="00C74B03"/>
    <w:rsid w:val="00C74C63"/>
    <w:rsid w:val="00C75D74"/>
    <w:rsid w:val="00C80011"/>
    <w:rsid w:val="00C80406"/>
    <w:rsid w:val="00C80DC4"/>
    <w:rsid w:val="00C82AAB"/>
    <w:rsid w:val="00C831FA"/>
    <w:rsid w:val="00C83928"/>
    <w:rsid w:val="00C83D55"/>
    <w:rsid w:val="00C86C04"/>
    <w:rsid w:val="00C87641"/>
    <w:rsid w:val="00C87EFB"/>
    <w:rsid w:val="00C928EE"/>
    <w:rsid w:val="00C945C2"/>
    <w:rsid w:val="00C96D9A"/>
    <w:rsid w:val="00C979E0"/>
    <w:rsid w:val="00CA1920"/>
    <w:rsid w:val="00CA5A3D"/>
    <w:rsid w:val="00CA7C65"/>
    <w:rsid w:val="00CB0088"/>
    <w:rsid w:val="00CB0C6B"/>
    <w:rsid w:val="00CB3DFC"/>
    <w:rsid w:val="00CB4E9F"/>
    <w:rsid w:val="00CB6092"/>
    <w:rsid w:val="00CC20C7"/>
    <w:rsid w:val="00CC2970"/>
    <w:rsid w:val="00CC2C8F"/>
    <w:rsid w:val="00CC451F"/>
    <w:rsid w:val="00CC4B81"/>
    <w:rsid w:val="00CC627A"/>
    <w:rsid w:val="00CC6430"/>
    <w:rsid w:val="00CC7EEC"/>
    <w:rsid w:val="00CC7F80"/>
    <w:rsid w:val="00CD29D0"/>
    <w:rsid w:val="00CD318B"/>
    <w:rsid w:val="00CD4231"/>
    <w:rsid w:val="00CD646A"/>
    <w:rsid w:val="00CE026D"/>
    <w:rsid w:val="00CE3FE2"/>
    <w:rsid w:val="00CE6D1B"/>
    <w:rsid w:val="00CE72C5"/>
    <w:rsid w:val="00CE7354"/>
    <w:rsid w:val="00CF07D0"/>
    <w:rsid w:val="00CF386D"/>
    <w:rsid w:val="00D02C71"/>
    <w:rsid w:val="00D03537"/>
    <w:rsid w:val="00D048AA"/>
    <w:rsid w:val="00D062D7"/>
    <w:rsid w:val="00D070E5"/>
    <w:rsid w:val="00D11740"/>
    <w:rsid w:val="00D11EA9"/>
    <w:rsid w:val="00D15EE4"/>
    <w:rsid w:val="00D16A95"/>
    <w:rsid w:val="00D1743B"/>
    <w:rsid w:val="00D17F75"/>
    <w:rsid w:val="00D204D1"/>
    <w:rsid w:val="00D21E61"/>
    <w:rsid w:val="00D22E53"/>
    <w:rsid w:val="00D23EA4"/>
    <w:rsid w:val="00D2401F"/>
    <w:rsid w:val="00D24C42"/>
    <w:rsid w:val="00D24F81"/>
    <w:rsid w:val="00D25D96"/>
    <w:rsid w:val="00D32D61"/>
    <w:rsid w:val="00D334A4"/>
    <w:rsid w:val="00D36050"/>
    <w:rsid w:val="00D36D69"/>
    <w:rsid w:val="00D4379E"/>
    <w:rsid w:val="00D44219"/>
    <w:rsid w:val="00D459F3"/>
    <w:rsid w:val="00D4602D"/>
    <w:rsid w:val="00D473A0"/>
    <w:rsid w:val="00D51128"/>
    <w:rsid w:val="00D54923"/>
    <w:rsid w:val="00D60B67"/>
    <w:rsid w:val="00D65CB1"/>
    <w:rsid w:val="00D65E0F"/>
    <w:rsid w:val="00D66D1A"/>
    <w:rsid w:val="00D70501"/>
    <w:rsid w:val="00D734DB"/>
    <w:rsid w:val="00D73847"/>
    <w:rsid w:val="00D741CD"/>
    <w:rsid w:val="00D801DB"/>
    <w:rsid w:val="00D82E71"/>
    <w:rsid w:val="00D82FF3"/>
    <w:rsid w:val="00D838EF"/>
    <w:rsid w:val="00D86FAF"/>
    <w:rsid w:val="00D933F3"/>
    <w:rsid w:val="00D94B8A"/>
    <w:rsid w:val="00D962AB"/>
    <w:rsid w:val="00D97750"/>
    <w:rsid w:val="00DA0CB1"/>
    <w:rsid w:val="00DA6214"/>
    <w:rsid w:val="00DA659A"/>
    <w:rsid w:val="00DB0C9B"/>
    <w:rsid w:val="00DB2DB0"/>
    <w:rsid w:val="00DB4701"/>
    <w:rsid w:val="00DB4B11"/>
    <w:rsid w:val="00DB5D5A"/>
    <w:rsid w:val="00DC1675"/>
    <w:rsid w:val="00DC376E"/>
    <w:rsid w:val="00DC3D62"/>
    <w:rsid w:val="00DC4309"/>
    <w:rsid w:val="00DC632A"/>
    <w:rsid w:val="00DC681C"/>
    <w:rsid w:val="00DC6851"/>
    <w:rsid w:val="00DC757A"/>
    <w:rsid w:val="00DD2925"/>
    <w:rsid w:val="00DD6D14"/>
    <w:rsid w:val="00DE0C97"/>
    <w:rsid w:val="00DE1192"/>
    <w:rsid w:val="00DE12B5"/>
    <w:rsid w:val="00DE3DC7"/>
    <w:rsid w:val="00DE4D6F"/>
    <w:rsid w:val="00DE6525"/>
    <w:rsid w:val="00DE7303"/>
    <w:rsid w:val="00DF03CB"/>
    <w:rsid w:val="00DF403A"/>
    <w:rsid w:val="00DF4FB3"/>
    <w:rsid w:val="00DF5712"/>
    <w:rsid w:val="00E006D7"/>
    <w:rsid w:val="00E01957"/>
    <w:rsid w:val="00E040D3"/>
    <w:rsid w:val="00E05E95"/>
    <w:rsid w:val="00E062F8"/>
    <w:rsid w:val="00E06C6D"/>
    <w:rsid w:val="00E0759A"/>
    <w:rsid w:val="00E139D3"/>
    <w:rsid w:val="00E16937"/>
    <w:rsid w:val="00E20FD1"/>
    <w:rsid w:val="00E21E9F"/>
    <w:rsid w:val="00E23017"/>
    <w:rsid w:val="00E23DDD"/>
    <w:rsid w:val="00E26C35"/>
    <w:rsid w:val="00E313FB"/>
    <w:rsid w:val="00E32A24"/>
    <w:rsid w:val="00E3369E"/>
    <w:rsid w:val="00E34C91"/>
    <w:rsid w:val="00E35544"/>
    <w:rsid w:val="00E36255"/>
    <w:rsid w:val="00E378EE"/>
    <w:rsid w:val="00E418F6"/>
    <w:rsid w:val="00E42409"/>
    <w:rsid w:val="00E44BC0"/>
    <w:rsid w:val="00E46A84"/>
    <w:rsid w:val="00E55245"/>
    <w:rsid w:val="00E55CF0"/>
    <w:rsid w:val="00E55D72"/>
    <w:rsid w:val="00E569CA"/>
    <w:rsid w:val="00E57E43"/>
    <w:rsid w:val="00E6291C"/>
    <w:rsid w:val="00E6299B"/>
    <w:rsid w:val="00E64810"/>
    <w:rsid w:val="00E653B5"/>
    <w:rsid w:val="00E70D22"/>
    <w:rsid w:val="00E738AF"/>
    <w:rsid w:val="00E746FD"/>
    <w:rsid w:val="00E7593E"/>
    <w:rsid w:val="00E7735A"/>
    <w:rsid w:val="00E802BA"/>
    <w:rsid w:val="00E809BF"/>
    <w:rsid w:val="00E8233D"/>
    <w:rsid w:val="00E9031D"/>
    <w:rsid w:val="00E9034C"/>
    <w:rsid w:val="00E90E05"/>
    <w:rsid w:val="00E939B2"/>
    <w:rsid w:val="00E93D2D"/>
    <w:rsid w:val="00E96FBA"/>
    <w:rsid w:val="00E9722B"/>
    <w:rsid w:val="00EA1819"/>
    <w:rsid w:val="00EA6938"/>
    <w:rsid w:val="00EA6981"/>
    <w:rsid w:val="00EA7193"/>
    <w:rsid w:val="00EB01E7"/>
    <w:rsid w:val="00EB0249"/>
    <w:rsid w:val="00EB0278"/>
    <w:rsid w:val="00EB102B"/>
    <w:rsid w:val="00EB12DD"/>
    <w:rsid w:val="00EB132B"/>
    <w:rsid w:val="00EB1BDC"/>
    <w:rsid w:val="00EB1F40"/>
    <w:rsid w:val="00EB2546"/>
    <w:rsid w:val="00EB27EB"/>
    <w:rsid w:val="00EB5C71"/>
    <w:rsid w:val="00EB6905"/>
    <w:rsid w:val="00EB7D76"/>
    <w:rsid w:val="00EC1707"/>
    <w:rsid w:val="00ED0D47"/>
    <w:rsid w:val="00ED232E"/>
    <w:rsid w:val="00ED4306"/>
    <w:rsid w:val="00ED515E"/>
    <w:rsid w:val="00EE01AA"/>
    <w:rsid w:val="00EE4773"/>
    <w:rsid w:val="00EE5348"/>
    <w:rsid w:val="00EE54AC"/>
    <w:rsid w:val="00EE6372"/>
    <w:rsid w:val="00EF1E4D"/>
    <w:rsid w:val="00EF2434"/>
    <w:rsid w:val="00EF3D28"/>
    <w:rsid w:val="00EF4177"/>
    <w:rsid w:val="00EF4EC3"/>
    <w:rsid w:val="00EF4EE1"/>
    <w:rsid w:val="00EF7CBD"/>
    <w:rsid w:val="00F0318D"/>
    <w:rsid w:val="00F03ABD"/>
    <w:rsid w:val="00F04484"/>
    <w:rsid w:val="00F04A3B"/>
    <w:rsid w:val="00F0643B"/>
    <w:rsid w:val="00F076BA"/>
    <w:rsid w:val="00F136F3"/>
    <w:rsid w:val="00F16E0D"/>
    <w:rsid w:val="00F20B76"/>
    <w:rsid w:val="00F21422"/>
    <w:rsid w:val="00F21680"/>
    <w:rsid w:val="00F21A3A"/>
    <w:rsid w:val="00F2330B"/>
    <w:rsid w:val="00F24652"/>
    <w:rsid w:val="00F26228"/>
    <w:rsid w:val="00F308F4"/>
    <w:rsid w:val="00F32CD8"/>
    <w:rsid w:val="00F33C03"/>
    <w:rsid w:val="00F34274"/>
    <w:rsid w:val="00F34BCA"/>
    <w:rsid w:val="00F35F0D"/>
    <w:rsid w:val="00F36009"/>
    <w:rsid w:val="00F40AAD"/>
    <w:rsid w:val="00F410F1"/>
    <w:rsid w:val="00F43024"/>
    <w:rsid w:val="00F4310C"/>
    <w:rsid w:val="00F4318B"/>
    <w:rsid w:val="00F44095"/>
    <w:rsid w:val="00F46B72"/>
    <w:rsid w:val="00F47530"/>
    <w:rsid w:val="00F51B0A"/>
    <w:rsid w:val="00F5344E"/>
    <w:rsid w:val="00F55315"/>
    <w:rsid w:val="00F61975"/>
    <w:rsid w:val="00F6274F"/>
    <w:rsid w:val="00F65767"/>
    <w:rsid w:val="00F664DA"/>
    <w:rsid w:val="00F7028B"/>
    <w:rsid w:val="00F70CAA"/>
    <w:rsid w:val="00F71298"/>
    <w:rsid w:val="00F7155F"/>
    <w:rsid w:val="00F71AF8"/>
    <w:rsid w:val="00F73089"/>
    <w:rsid w:val="00F7347F"/>
    <w:rsid w:val="00F74B41"/>
    <w:rsid w:val="00F76C7D"/>
    <w:rsid w:val="00F77C41"/>
    <w:rsid w:val="00F808F0"/>
    <w:rsid w:val="00F8454E"/>
    <w:rsid w:val="00F84920"/>
    <w:rsid w:val="00F85C46"/>
    <w:rsid w:val="00F90FBE"/>
    <w:rsid w:val="00F91A01"/>
    <w:rsid w:val="00F92A5C"/>
    <w:rsid w:val="00F92C00"/>
    <w:rsid w:val="00F954B8"/>
    <w:rsid w:val="00F97BFF"/>
    <w:rsid w:val="00FA027B"/>
    <w:rsid w:val="00FA1C6D"/>
    <w:rsid w:val="00FA223F"/>
    <w:rsid w:val="00FA6303"/>
    <w:rsid w:val="00FA6DEE"/>
    <w:rsid w:val="00FB025E"/>
    <w:rsid w:val="00FB2DB3"/>
    <w:rsid w:val="00FB2E4A"/>
    <w:rsid w:val="00FB2EAE"/>
    <w:rsid w:val="00FB3DB1"/>
    <w:rsid w:val="00FB4D7E"/>
    <w:rsid w:val="00FB4D86"/>
    <w:rsid w:val="00FB6B94"/>
    <w:rsid w:val="00FC19D1"/>
    <w:rsid w:val="00FC207D"/>
    <w:rsid w:val="00FC4EF0"/>
    <w:rsid w:val="00FC60DE"/>
    <w:rsid w:val="00FD09E8"/>
    <w:rsid w:val="00FD16CA"/>
    <w:rsid w:val="00FD4436"/>
    <w:rsid w:val="00FD4889"/>
    <w:rsid w:val="00FD593A"/>
    <w:rsid w:val="00FE02C8"/>
    <w:rsid w:val="00FE0880"/>
    <w:rsid w:val="00FE22FD"/>
    <w:rsid w:val="00FE2921"/>
    <w:rsid w:val="00FE32D9"/>
    <w:rsid w:val="00FF3D34"/>
    <w:rsid w:val="00FF40BB"/>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FC2C901A-5B8A-4B59-9491-D26FA53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F8"/>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B97D71"/>
    <w:pPr>
      <w:numPr>
        <w:numId w:val="33"/>
      </w:numPr>
      <w:spacing w:after="120" w:line="259" w:lineRule="auto"/>
      <w:contextualSpacing/>
    </w:pPr>
    <w:rPr>
      <w:rFonts w:ascii="Century Gothic" w:hAnsi="Century Gothic"/>
      <w:color w:val="FF0000"/>
      <w:sz w:val="20"/>
      <w:szCs w:val="20"/>
      <w:lang w:val="fr-FR"/>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 w:type="character" w:customStyle="1" w:styleId="cf01">
    <w:name w:val="cf01"/>
    <w:basedOn w:val="DefaultParagraphFont"/>
    <w:rsid w:val="002D5AAD"/>
    <w:rPr>
      <w:rFonts w:ascii="Segoe UI" w:hAnsi="Segoe UI" w:cs="Segoe UI" w:hint="default"/>
      <w:sz w:val="18"/>
      <w:szCs w:val="18"/>
    </w:rPr>
  </w:style>
  <w:style w:type="character" w:styleId="UnresolvedMention">
    <w:name w:val="Unresolved Mention"/>
    <w:basedOn w:val="DefaultParagraphFont"/>
    <w:uiPriority w:val="99"/>
    <w:semiHidden/>
    <w:unhideWhenUsed/>
    <w:rsid w:val="0053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cgs.enquiries@lg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B7898EC-4E6D-4519-9EB4-D84C20B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1e1f2461-e372-4c1b-95fc-d1185a78404a"/>
    <ds:schemaRef ds:uri="9d9532fb-ab88-4435-99c3-bf53b77d21d7"/>
  </ds:schemaRefs>
</ds:datastoreItem>
</file>

<file path=customXml/itemProps3.xml><?xml version="1.0" encoding="utf-8"?>
<ds:datastoreItem xmlns:ds="http://schemas.openxmlformats.org/officeDocument/2006/customXml" ds:itemID="{56361A65-D627-428D-A472-95FDC159D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10480</Words>
  <Characters>59740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Griffiths</dc:creator>
  <cp:keywords/>
  <cp:lastModifiedBy>Monica Pretlove</cp:lastModifiedBy>
  <cp:revision>4</cp:revision>
  <dcterms:created xsi:type="dcterms:W3CDTF">2023-08-01T10:49:00Z</dcterms:created>
  <dcterms:modified xsi:type="dcterms:W3CDTF">2023-08-01T10:57:00Z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vt:r8>
  </property>
  <property fmtid="{D5CDD505-2E9C-101B-9397-08002B2CF9AE}" pid="3" name="MediaServiceImageTags">
    <vt:lpwstr/>
  </property>
  <property fmtid="{D5CDD505-2E9C-101B-9397-08002B2CF9AE}" pid="4" name="ContentTypeId">
    <vt:lpwstr>0x010100FBBA7989C8406C409438A514032A6E32</vt:lpwstr>
  </property>
</Properties>
</file>