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7C4343" w14:textId="77777777" w:rsidR="00876826" w:rsidRDefault="00876826"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p>
    <w:p w14:paraId="3715A9B3" w14:textId="08E1545E" w:rsidR="00F7028B" w:rsidRPr="005F77A7" w:rsidRDefault="00F7028B"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lang w:val="es-ES"/>
        </w:rPr>
      </w:pPr>
      <w:r w:rsidRPr="005F77A7">
        <w:rPr>
          <w:rFonts w:ascii="Century Gothic" w:eastAsiaTheme="majorEastAsia" w:hAnsi="Century Gothic" w:cstheme="minorHAnsi"/>
          <w:b/>
          <w:spacing w:val="5"/>
          <w:kern w:val="28"/>
          <w:sz w:val="40"/>
          <w:szCs w:val="40"/>
          <w:lang w:val="es-ES"/>
        </w:rPr>
        <w:t xml:space="preserve">Global Standard </w:t>
      </w:r>
      <w:r w:rsidR="00FF40BB" w:rsidRPr="005F77A7">
        <w:rPr>
          <w:rFonts w:ascii="Century Gothic" w:eastAsiaTheme="majorEastAsia" w:hAnsi="Century Gothic" w:cstheme="minorHAnsi"/>
          <w:b/>
          <w:spacing w:val="5"/>
          <w:kern w:val="28"/>
          <w:sz w:val="40"/>
          <w:szCs w:val="40"/>
          <w:lang w:val="es-ES"/>
        </w:rPr>
        <w:t>START!</w:t>
      </w:r>
      <w:r w:rsidR="00270EB9" w:rsidRPr="005F77A7">
        <w:rPr>
          <w:rFonts w:ascii="Century Gothic" w:eastAsiaTheme="majorEastAsia" w:hAnsi="Century Gothic" w:cstheme="minorHAnsi"/>
          <w:b/>
          <w:spacing w:val="5"/>
          <w:kern w:val="28"/>
          <w:sz w:val="40"/>
          <w:szCs w:val="40"/>
          <w:lang w:val="es-ES"/>
        </w:rPr>
        <w:t>,</w:t>
      </w:r>
      <w:r w:rsidR="00302063" w:rsidRPr="005F77A7">
        <w:rPr>
          <w:rFonts w:ascii="Century Gothic" w:eastAsiaTheme="majorEastAsia" w:hAnsi="Century Gothic" w:cstheme="minorHAnsi"/>
          <w:b/>
          <w:spacing w:val="5"/>
          <w:kern w:val="28"/>
          <w:sz w:val="40"/>
          <w:szCs w:val="40"/>
          <w:lang w:val="es-ES"/>
        </w:rPr>
        <w:t xml:space="preserve"> Issue </w:t>
      </w:r>
      <w:r w:rsidR="00FF40BB" w:rsidRPr="005F77A7">
        <w:rPr>
          <w:rFonts w:ascii="Century Gothic" w:eastAsiaTheme="majorEastAsia" w:hAnsi="Century Gothic" w:cstheme="minorHAnsi"/>
          <w:b/>
          <w:spacing w:val="5"/>
          <w:kern w:val="28"/>
          <w:sz w:val="40"/>
          <w:szCs w:val="40"/>
          <w:lang w:val="es-ES"/>
        </w:rPr>
        <w:t>2</w:t>
      </w:r>
      <w:r w:rsidR="00505B3E" w:rsidRPr="005F77A7">
        <w:rPr>
          <w:rFonts w:ascii="Century Gothic" w:eastAsiaTheme="majorEastAsia" w:hAnsi="Century Gothic" w:cstheme="minorHAnsi"/>
          <w:b/>
          <w:spacing w:val="5"/>
          <w:kern w:val="28"/>
          <w:sz w:val="40"/>
          <w:szCs w:val="40"/>
          <w:lang w:val="es-ES"/>
        </w:rPr>
        <w:t xml:space="preserve"> - </w:t>
      </w:r>
      <w:r w:rsidR="007D7155" w:rsidRPr="005F77A7">
        <w:rPr>
          <w:rFonts w:ascii="Century Gothic" w:eastAsiaTheme="majorEastAsia" w:hAnsi="Century Gothic" w:cstheme="minorHAnsi"/>
          <w:b/>
          <w:spacing w:val="5"/>
          <w:kern w:val="28"/>
          <w:sz w:val="40"/>
          <w:szCs w:val="40"/>
          <w:lang w:val="es-ES"/>
        </w:rPr>
        <w:t>Básico</w:t>
      </w:r>
    </w:p>
    <w:p w14:paraId="6A19D968" w14:textId="55E5CDF0" w:rsidR="00DB4B11" w:rsidRPr="005F77A7" w:rsidRDefault="00AB229F" w:rsidP="00F20B76">
      <w:pPr>
        <w:pBdr>
          <w:bottom w:val="single" w:sz="8" w:space="4" w:color="92D050"/>
        </w:pBdr>
        <w:spacing w:after="300" w:line="240" w:lineRule="auto"/>
        <w:contextualSpacing/>
        <w:rPr>
          <w:rFonts w:ascii="Century Gothic" w:eastAsiaTheme="majorEastAsia" w:hAnsi="Century Gothic" w:cstheme="minorHAnsi"/>
          <w:spacing w:val="5"/>
          <w:kern w:val="28"/>
          <w:sz w:val="40"/>
          <w:szCs w:val="40"/>
          <w:lang w:val="es-ES"/>
        </w:rPr>
      </w:pPr>
      <w:r w:rsidRPr="005F77A7">
        <w:rPr>
          <w:rFonts w:ascii="Century Gothic" w:eastAsiaTheme="majorEastAsia" w:hAnsi="Century Gothic" w:cstheme="minorHAnsi"/>
          <w:spacing w:val="5"/>
          <w:kern w:val="28"/>
          <w:sz w:val="40"/>
          <w:szCs w:val="40"/>
          <w:lang w:val="es-ES"/>
        </w:rPr>
        <w:t>F91</w:t>
      </w:r>
      <w:r w:rsidR="0096067D" w:rsidRPr="005F77A7">
        <w:rPr>
          <w:rFonts w:ascii="Century Gothic" w:eastAsiaTheme="majorEastAsia" w:hAnsi="Century Gothic" w:cstheme="minorHAnsi"/>
          <w:spacing w:val="5"/>
          <w:kern w:val="28"/>
          <w:sz w:val="40"/>
          <w:szCs w:val="40"/>
          <w:lang w:val="es-ES"/>
        </w:rPr>
        <w:t>6</w:t>
      </w:r>
      <w:r w:rsidR="006C60F9">
        <w:rPr>
          <w:rFonts w:ascii="Century Gothic" w:eastAsiaTheme="majorEastAsia" w:hAnsi="Century Gothic" w:cstheme="minorHAnsi"/>
          <w:spacing w:val="5"/>
          <w:kern w:val="28"/>
          <w:sz w:val="40"/>
          <w:szCs w:val="40"/>
          <w:lang w:val="es-ES"/>
        </w:rPr>
        <w:t>i</w:t>
      </w:r>
      <w:r w:rsidR="00340758" w:rsidRPr="005F77A7">
        <w:rPr>
          <w:rFonts w:ascii="Century Gothic" w:eastAsiaTheme="majorEastAsia" w:hAnsi="Century Gothic" w:cstheme="minorHAnsi"/>
          <w:spacing w:val="5"/>
          <w:kern w:val="28"/>
          <w:sz w:val="40"/>
          <w:szCs w:val="40"/>
          <w:lang w:val="es-ES"/>
        </w:rPr>
        <w:t>:</w:t>
      </w:r>
      <w:r w:rsidR="00B97E28" w:rsidRPr="005F77A7">
        <w:rPr>
          <w:rFonts w:ascii="Century Gothic" w:eastAsiaTheme="majorEastAsia" w:hAnsi="Century Gothic" w:cstheme="minorHAnsi"/>
          <w:spacing w:val="5"/>
          <w:kern w:val="28"/>
          <w:sz w:val="40"/>
          <w:szCs w:val="40"/>
          <w:lang w:val="es-ES"/>
        </w:rPr>
        <w:t xml:space="preserve">  </w:t>
      </w:r>
      <w:r w:rsidR="00AE25E1" w:rsidRPr="005F77A7">
        <w:rPr>
          <w:rFonts w:ascii="Century Gothic" w:eastAsiaTheme="majorEastAsia" w:hAnsi="Century Gothic" w:cstheme="minorHAnsi"/>
          <w:spacing w:val="5"/>
          <w:kern w:val="28"/>
          <w:sz w:val="40"/>
          <w:szCs w:val="40"/>
          <w:lang w:val="es-ES"/>
        </w:rPr>
        <w:t xml:space="preserve">Lista de </w:t>
      </w:r>
      <w:r w:rsidR="00FB6001">
        <w:rPr>
          <w:rFonts w:ascii="Century Gothic" w:eastAsiaTheme="majorEastAsia" w:hAnsi="Century Gothic" w:cstheme="minorHAnsi"/>
          <w:spacing w:val="5"/>
          <w:kern w:val="28"/>
          <w:sz w:val="40"/>
          <w:szCs w:val="40"/>
          <w:lang w:val="es-ES"/>
        </w:rPr>
        <w:t>verificación</w:t>
      </w:r>
      <w:r w:rsidR="00AE25E1" w:rsidRPr="005F77A7">
        <w:rPr>
          <w:rFonts w:ascii="Century Gothic" w:eastAsiaTheme="majorEastAsia" w:hAnsi="Century Gothic" w:cstheme="minorHAnsi"/>
          <w:spacing w:val="5"/>
          <w:kern w:val="28"/>
          <w:sz w:val="40"/>
          <w:szCs w:val="40"/>
          <w:lang w:val="es-ES"/>
        </w:rPr>
        <w:t xml:space="preserve"> del auditor </w:t>
      </w:r>
      <w:r w:rsidR="00AA2E02" w:rsidRPr="005F77A7">
        <w:rPr>
          <w:rFonts w:ascii="Century Gothic" w:eastAsiaTheme="majorEastAsia" w:hAnsi="Century Gothic" w:cstheme="minorHAnsi"/>
          <w:spacing w:val="5"/>
          <w:kern w:val="28"/>
          <w:sz w:val="40"/>
          <w:szCs w:val="40"/>
          <w:lang w:val="es-ES"/>
        </w:rPr>
        <w:t xml:space="preserve">y Herramienta de </w:t>
      </w:r>
      <w:r w:rsidR="007D7155" w:rsidRPr="005F77A7">
        <w:rPr>
          <w:rFonts w:ascii="Century Gothic" w:eastAsiaTheme="majorEastAsia" w:hAnsi="Century Gothic" w:cstheme="minorHAnsi"/>
          <w:spacing w:val="5"/>
          <w:kern w:val="28"/>
          <w:sz w:val="40"/>
          <w:szCs w:val="40"/>
          <w:lang w:val="es-ES"/>
        </w:rPr>
        <w:t>autoevaluación</w:t>
      </w:r>
      <w:r w:rsidR="00AA2E02" w:rsidRPr="005F77A7">
        <w:rPr>
          <w:rFonts w:ascii="Century Gothic" w:eastAsiaTheme="majorEastAsia" w:hAnsi="Century Gothic" w:cstheme="minorHAnsi"/>
          <w:spacing w:val="5"/>
          <w:kern w:val="28"/>
          <w:sz w:val="40"/>
          <w:szCs w:val="40"/>
          <w:lang w:val="es-ES"/>
        </w:rPr>
        <w:t xml:space="preserve"> para el emplazamiento</w:t>
      </w:r>
    </w:p>
    <w:p w14:paraId="2D0B4560" w14:textId="77777777" w:rsidR="002F7852" w:rsidRPr="005F77A7" w:rsidRDefault="002F7852" w:rsidP="009337CC">
      <w:pPr>
        <w:rPr>
          <w:rFonts w:ascii="Century Gothic" w:hAnsi="Century Gothic" w:cstheme="minorHAnsi"/>
          <w:lang w:val="es-ES"/>
        </w:rPr>
      </w:pPr>
    </w:p>
    <w:p w14:paraId="2CD200B2" w14:textId="4167B790" w:rsidR="0028651D" w:rsidRPr="003B331F" w:rsidRDefault="00AA2E02" w:rsidP="0028651D">
      <w:pPr>
        <w:tabs>
          <w:tab w:val="left" w:leader="dot" w:pos="1134"/>
          <w:tab w:val="left" w:leader="hyphen" w:pos="1701"/>
          <w:tab w:val="right" w:pos="10206"/>
        </w:tabs>
        <w:rPr>
          <w:rFonts w:ascii="Century Gothic" w:hAnsi="Century Gothic"/>
          <w:b/>
          <w:sz w:val="20"/>
          <w:szCs w:val="20"/>
          <w:u w:val="single"/>
          <w:lang w:val="es-ES"/>
        </w:rPr>
      </w:pPr>
      <w:r w:rsidRPr="003B331F">
        <w:rPr>
          <w:rFonts w:ascii="Century Gothic" w:hAnsi="Century Gothic"/>
          <w:b/>
          <w:sz w:val="20"/>
          <w:szCs w:val="20"/>
          <w:lang w:val="es-ES"/>
        </w:rPr>
        <w:t xml:space="preserve">Bienvenido a </w:t>
      </w:r>
      <w:r w:rsidR="00B05D64" w:rsidRPr="003B331F">
        <w:rPr>
          <w:rFonts w:ascii="Century Gothic" w:hAnsi="Century Gothic"/>
          <w:b/>
          <w:sz w:val="20"/>
          <w:szCs w:val="20"/>
          <w:lang w:val="es-ES"/>
        </w:rPr>
        <w:t xml:space="preserve">la Lista de </w:t>
      </w:r>
      <w:r w:rsidR="00FB6001" w:rsidRPr="003B331F">
        <w:rPr>
          <w:rFonts w:ascii="Century Gothic" w:hAnsi="Century Gothic"/>
          <w:b/>
          <w:sz w:val="20"/>
          <w:szCs w:val="20"/>
          <w:lang w:val="es-ES"/>
        </w:rPr>
        <w:t xml:space="preserve">verificación </w:t>
      </w:r>
      <w:r w:rsidR="007D7155" w:rsidRPr="003B331F">
        <w:rPr>
          <w:rFonts w:ascii="Century Gothic" w:hAnsi="Century Gothic"/>
          <w:b/>
          <w:sz w:val="20"/>
          <w:szCs w:val="20"/>
          <w:lang w:val="es-ES"/>
        </w:rPr>
        <w:t>el auditor y herramienta de autoevaluación de BRCGS</w:t>
      </w:r>
    </w:p>
    <w:p w14:paraId="462E082F" w14:textId="0F14CC26" w:rsidR="0043777D" w:rsidRPr="003B331F" w:rsidRDefault="0043777D" w:rsidP="0028651D">
      <w:pPr>
        <w:rPr>
          <w:rFonts w:ascii="Century Gothic" w:hAnsi="Century Gothic"/>
          <w:sz w:val="20"/>
          <w:szCs w:val="20"/>
          <w:lang w:val="es-ES"/>
        </w:rPr>
      </w:pPr>
      <w:r w:rsidRPr="003B331F">
        <w:rPr>
          <w:rFonts w:ascii="Century Gothic" w:hAnsi="Century Gothic"/>
          <w:sz w:val="20"/>
          <w:szCs w:val="20"/>
          <w:lang w:val="es-ES"/>
        </w:rPr>
        <w:t xml:space="preserve">Esperamos que este documento le resulte útil al preparar su </w:t>
      </w:r>
      <w:r w:rsidR="00B53243" w:rsidRPr="003B331F">
        <w:rPr>
          <w:rFonts w:ascii="Century Gothic" w:hAnsi="Century Gothic"/>
          <w:sz w:val="20"/>
          <w:szCs w:val="20"/>
          <w:lang w:val="es-ES"/>
        </w:rPr>
        <w:t xml:space="preserve">emplazamiento </w:t>
      </w:r>
      <w:r w:rsidRPr="003B331F">
        <w:rPr>
          <w:rFonts w:ascii="Century Gothic" w:hAnsi="Century Gothic"/>
          <w:sz w:val="20"/>
          <w:szCs w:val="20"/>
          <w:lang w:val="es-ES"/>
        </w:rPr>
        <w:t xml:space="preserve">para </w:t>
      </w:r>
      <w:r w:rsidR="005F77A7" w:rsidRPr="003B331F">
        <w:rPr>
          <w:rFonts w:ascii="Century Gothic" w:hAnsi="Century Gothic"/>
          <w:sz w:val="20"/>
          <w:szCs w:val="20"/>
          <w:lang w:val="es-ES"/>
        </w:rPr>
        <w:t xml:space="preserve">la </w:t>
      </w:r>
      <w:r w:rsidRPr="003B331F">
        <w:rPr>
          <w:rFonts w:ascii="Century Gothic" w:hAnsi="Century Gothic"/>
          <w:sz w:val="20"/>
          <w:szCs w:val="20"/>
          <w:lang w:val="es-ES"/>
        </w:rPr>
        <w:t>auditoría según</w:t>
      </w:r>
      <w:r w:rsidR="005F77A7" w:rsidRPr="003B331F">
        <w:rPr>
          <w:rFonts w:ascii="Century Gothic" w:hAnsi="Century Gothic"/>
          <w:sz w:val="20"/>
          <w:szCs w:val="20"/>
          <w:lang w:val="es-ES"/>
        </w:rPr>
        <w:t xml:space="preserve"> el</w:t>
      </w:r>
      <w:r w:rsidRPr="003B331F">
        <w:rPr>
          <w:rFonts w:ascii="Century Gothic" w:hAnsi="Century Gothic"/>
          <w:sz w:val="20"/>
          <w:szCs w:val="20"/>
          <w:lang w:val="es-ES"/>
        </w:rPr>
        <w:t xml:space="preserve"> Estándar Global BRCGS START!, Edición 2 – Requisitos básicos.</w:t>
      </w:r>
    </w:p>
    <w:p w14:paraId="10A69B86" w14:textId="4304792D" w:rsidR="0028651D" w:rsidRPr="003B331F" w:rsidRDefault="005F77A7" w:rsidP="005F77A7">
      <w:pPr>
        <w:tabs>
          <w:tab w:val="left" w:leader="dot" w:pos="1134"/>
          <w:tab w:val="left" w:leader="hyphen" w:pos="1701"/>
          <w:tab w:val="right" w:pos="10206"/>
        </w:tabs>
        <w:rPr>
          <w:rFonts w:ascii="Century Gothic" w:hAnsi="Century Gothic"/>
          <w:b/>
          <w:sz w:val="20"/>
          <w:szCs w:val="20"/>
          <w:lang w:val="es-ES"/>
        </w:rPr>
      </w:pPr>
      <w:r w:rsidRPr="003B331F">
        <w:rPr>
          <w:rFonts w:ascii="Century Gothic" w:hAnsi="Century Gothic"/>
          <w:b/>
          <w:sz w:val="20"/>
          <w:szCs w:val="20"/>
          <w:lang w:val="es-ES"/>
        </w:rPr>
        <w:t xml:space="preserve">¿Cómo utilizar Lista </w:t>
      </w:r>
      <w:r w:rsidR="00FB6001" w:rsidRPr="003B331F">
        <w:rPr>
          <w:rFonts w:ascii="Century Gothic" w:hAnsi="Century Gothic"/>
          <w:b/>
          <w:sz w:val="20"/>
          <w:szCs w:val="20"/>
          <w:lang w:val="es-ES"/>
        </w:rPr>
        <w:t>de verificación</w:t>
      </w:r>
      <w:r w:rsidRPr="003B331F">
        <w:rPr>
          <w:rFonts w:ascii="Century Gothic" w:hAnsi="Century Gothic"/>
          <w:b/>
          <w:sz w:val="20"/>
          <w:szCs w:val="20"/>
          <w:lang w:val="es-ES"/>
        </w:rPr>
        <w:t xml:space="preserve"> del auditor y herramienta de autoevaluación de BRCGS?</w:t>
      </w:r>
    </w:p>
    <w:p w14:paraId="0A269431" w14:textId="481743EC" w:rsidR="00FB6001" w:rsidRPr="00FB6001" w:rsidRDefault="00FB6001" w:rsidP="00FB6001">
      <w:pPr>
        <w:rPr>
          <w:rFonts w:ascii="Century Gothic" w:hAnsi="Century Gothic"/>
          <w:sz w:val="20"/>
          <w:szCs w:val="20"/>
          <w:lang w:val="es-ES"/>
        </w:rPr>
      </w:pPr>
      <w:r w:rsidRPr="003B331F">
        <w:rPr>
          <w:rFonts w:ascii="Century Gothic" w:hAnsi="Century Gothic"/>
          <w:sz w:val="20"/>
          <w:szCs w:val="20"/>
          <w:lang w:val="es-ES"/>
        </w:rPr>
        <w:t>Esta herramienta</w:t>
      </w:r>
      <w:r w:rsidRPr="00FB6001">
        <w:rPr>
          <w:rFonts w:ascii="Century Gothic" w:hAnsi="Century Gothic"/>
          <w:sz w:val="20"/>
          <w:szCs w:val="20"/>
          <w:lang w:val="es-ES"/>
        </w:rPr>
        <w:t xml:space="preserve"> está diseñada para ayudarle a evaluar su operación según los requisitos del Programa </w:t>
      </w:r>
      <w:r>
        <w:rPr>
          <w:rFonts w:ascii="Century Gothic" w:hAnsi="Century Gothic"/>
          <w:sz w:val="20"/>
          <w:szCs w:val="20"/>
          <w:lang w:val="es-ES"/>
        </w:rPr>
        <w:t>START!</w:t>
      </w:r>
      <w:r w:rsidRPr="00FB6001">
        <w:rPr>
          <w:rFonts w:ascii="Century Gothic" w:hAnsi="Century Gothic"/>
          <w:sz w:val="20"/>
          <w:szCs w:val="20"/>
          <w:lang w:val="es-ES"/>
        </w:rPr>
        <w:t xml:space="preserve"> en el nivel Básico y a prepararse para su auditoría de certificación.</w:t>
      </w:r>
    </w:p>
    <w:p w14:paraId="050FD919" w14:textId="7D5BD055" w:rsidR="00FB6001" w:rsidRPr="00FB6001" w:rsidRDefault="00FB6001" w:rsidP="00FB6001">
      <w:pPr>
        <w:rPr>
          <w:rFonts w:ascii="Century Gothic" w:hAnsi="Century Gothic"/>
          <w:sz w:val="20"/>
          <w:szCs w:val="20"/>
          <w:lang w:val="es-ES"/>
        </w:rPr>
      </w:pPr>
      <w:r w:rsidRPr="00FB6001">
        <w:rPr>
          <w:rFonts w:ascii="Century Gothic" w:hAnsi="Century Gothic"/>
          <w:sz w:val="20"/>
          <w:szCs w:val="20"/>
          <w:lang w:val="es-ES"/>
        </w:rPr>
        <w:t>La lista de verificación abarca cada uno de los requisitos del Programa aplicables a l</w:t>
      </w:r>
      <w:r>
        <w:rPr>
          <w:rFonts w:ascii="Century Gothic" w:hAnsi="Century Gothic"/>
          <w:sz w:val="20"/>
          <w:szCs w:val="20"/>
          <w:lang w:val="es-ES"/>
        </w:rPr>
        <w:t>os emplazamientos</w:t>
      </w:r>
      <w:r w:rsidRPr="00FB6001">
        <w:rPr>
          <w:rFonts w:ascii="Century Gothic" w:hAnsi="Century Gothic"/>
          <w:sz w:val="20"/>
          <w:szCs w:val="20"/>
          <w:lang w:val="es-ES"/>
        </w:rPr>
        <w:t xml:space="preserve"> de nivel Básico. También le permite añadir comentarios o identificar áreas de mejora en los recuadros vacíos al final de cada sección.</w:t>
      </w:r>
    </w:p>
    <w:p w14:paraId="0552E60A" w14:textId="4C083786" w:rsidR="00FB6001" w:rsidRPr="007578AC" w:rsidRDefault="00FB6001" w:rsidP="00FB6001">
      <w:pPr>
        <w:rPr>
          <w:rFonts w:ascii="Century Gothic" w:hAnsi="Century Gothic"/>
          <w:sz w:val="20"/>
          <w:szCs w:val="20"/>
          <w:lang w:val="es-ES"/>
        </w:rPr>
      </w:pPr>
      <w:r w:rsidRPr="00FB6001">
        <w:rPr>
          <w:rFonts w:ascii="Century Gothic" w:hAnsi="Century Gothic"/>
          <w:sz w:val="20"/>
          <w:szCs w:val="20"/>
          <w:lang w:val="es-ES"/>
        </w:rPr>
        <w:t xml:space="preserve">Si bien esperamos que esta herramienta le sea útil para prepararse para su auditoría, no debe considerarse como prueba de una auditoría interna y no será aceptada por los </w:t>
      </w:r>
      <w:r w:rsidRPr="007578AC">
        <w:rPr>
          <w:rFonts w:ascii="Century Gothic" w:hAnsi="Century Gothic"/>
          <w:sz w:val="20"/>
          <w:szCs w:val="20"/>
          <w:lang w:val="es-ES"/>
        </w:rPr>
        <w:t>auditores durante una auditoría.</w:t>
      </w:r>
    </w:p>
    <w:p w14:paraId="2C309A58" w14:textId="629299DB" w:rsidR="0028651D" w:rsidRPr="007578AC" w:rsidRDefault="00821D01" w:rsidP="0028651D">
      <w:pPr>
        <w:rPr>
          <w:rFonts w:ascii="Century Gothic" w:hAnsi="Century Gothic"/>
          <w:sz w:val="20"/>
          <w:szCs w:val="20"/>
          <w:lang w:val="es-ES"/>
        </w:rPr>
      </w:pPr>
      <w:r w:rsidRPr="007578AC">
        <w:rPr>
          <w:rFonts w:ascii="Century Gothic" w:hAnsi="Century Gothic"/>
          <w:b/>
          <w:sz w:val="20"/>
          <w:szCs w:val="20"/>
          <w:lang w:val="es-ES"/>
        </w:rPr>
        <w:t xml:space="preserve">Información </w:t>
      </w:r>
      <w:r w:rsidR="00AC5E0F" w:rsidRPr="007578AC">
        <w:rPr>
          <w:rFonts w:ascii="Century Gothic" w:hAnsi="Century Gothic"/>
          <w:b/>
          <w:sz w:val="20"/>
          <w:szCs w:val="20"/>
          <w:lang w:val="es-ES"/>
        </w:rPr>
        <w:t>adicional</w:t>
      </w:r>
      <w:r w:rsidR="0028651D" w:rsidRPr="007578AC">
        <w:rPr>
          <w:rFonts w:ascii="Century Gothic" w:hAnsi="Century Gothic"/>
          <w:sz w:val="20"/>
          <w:szCs w:val="20"/>
          <w:lang w:val="es-ES"/>
        </w:rPr>
        <w:t>.</w:t>
      </w:r>
    </w:p>
    <w:p w14:paraId="7F3893DB" w14:textId="16F3B9D0" w:rsidR="009C0DB3" w:rsidRPr="007578AC" w:rsidRDefault="009C0DB3" w:rsidP="0028651D">
      <w:pPr>
        <w:rPr>
          <w:rFonts w:ascii="Century Gothic" w:hAnsi="Century Gothic"/>
          <w:sz w:val="20"/>
          <w:szCs w:val="20"/>
          <w:lang w:val="es-ES"/>
        </w:rPr>
      </w:pPr>
      <w:r w:rsidRPr="007578AC">
        <w:rPr>
          <w:rFonts w:ascii="Century Gothic" w:hAnsi="Century Gothic"/>
          <w:sz w:val="20"/>
          <w:szCs w:val="20"/>
          <w:lang w:val="es-ES"/>
        </w:rPr>
        <w:t xml:space="preserve">Si tiene alguna otra pregunta sobre la Herramienta de Autoevaluación BRCGS o el Global </w:t>
      </w:r>
      <w:r w:rsidR="00CA48C9" w:rsidRPr="007578AC">
        <w:rPr>
          <w:rFonts w:ascii="Century Gothic" w:hAnsi="Century Gothic"/>
          <w:sz w:val="20"/>
          <w:szCs w:val="20"/>
          <w:lang w:val="es-ES"/>
        </w:rPr>
        <w:t xml:space="preserve">Standard </w:t>
      </w:r>
      <w:r w:rsidRPr="007578AC">
        <w:rPr>
          <w:rFonts w:ascii="Century Gothic" w:hAnsi="Century Gothic"/>
          <w:sz w:val="20"/>
          <w:szCs w:val="20"/>
          <w:lang w:val="es-ES"/>
        </w:rPr>
        <w:t>BRCGS START! Edición 2, no dude en contactar con el equipo de BRCGS.</w:t>
      </w:r>
    </w:p>
    <w:p w14:paraId="5647617A" w14:textId="3E7122DD" w:rsidR="00607CF2" w:rsidRPr="007578AC" w:rsidRDefault="0028651D" w:rsidP="009337CC">
      <w:pPr>
        <w:rPr>
          <w:rFonts w:ascii="Century Gothic" w:hAnsi="Century Gothic"/>
          <w:sz w:val="20"/>
          <w:szCs w:val="20"/>
          <w:lang w:val="es-ES"/>
        </w:rPr>
      </w:pPr>
      <w:r w:rsidRPr="007578AC">
        <w:rPr>
          <w:rFonts w:ascii="Century Gothic" w:hAnsi="Century Gothic"/>
          <w:sz w:val="20"/>
          <w:szCs w:val="20"/>
          <w:lang w:val="es-ES"/>
        </w:rPr>
        <w:t xml:space="preserve">Email – </w:t>
      </w:r>
      <w:hyperlink r:id="rId10" w:history="1">
        <w:r w:rsidR="00D57EDD" w:rsidRPr="007578AC">
          <w:rPr>
            <w:rStyle w:val="Hyperlink"/>
            <w:rFonts w:ascii="Century Gothic" w:eastAsiaTheme="majorEastAsia" w:hAnsi="Century Gothic"/>
            <w:sz w:val="20"/>
            <w:szCs w:val="20"/>
            <w:lang w:val="es-ES"/>
          </w:rPr>
          <w:t>brcgs.enquiries@lgcgroup.com</w:t>
        </w:r>
      </w:hyperlink>
      <w:r w:rsidR="00D57EDD" w:rsidRPr="007578AC">
        <w:rPr>
          <w:rFonts w:ascii="Century Gothic" w:eastAsiaTheme="majorEastAsia" w:hAnsi="Century Gothic"/>
          <w:sz w:val="20"/>
          <w:szCs w:val="20"/>
          <w:lang w:val="es-ES"/>
        </w:rPr>
        <w:t xml:space="preserve"> </w:t>
      </w:r>
    </w:p>
    <w:p w14:paraId="69469FFC" w14:textId="07AB6986" w:rsidR="009337CC" w:rsidRPr="007578AC" w:rsidRDefault="00795D04" w:rsidP="009337CC">
      <w:pPr>
        <w:rPr>
          <w:rFonts w:ascii="Century Gothic" w:hAnsi="Century Gothic" w:cstheme="minorHAnsi"/>
          <w:sz w:val="20"/>
          <w:szCs w:val="20"/>
          <w:lang w:val="es-ES"/>
        </w:rPr>
      </w:pPr>
      <w:r w:rsidRPr="007578AC">
        <w:rPr>
          <w:rFonts w:ascii="Century Gothic" w:hAnsi="Century Gothic" w:cstheme="minorHAnsi"/>
          <w:sz w:val="20"/>
          <w:szCs w:val="20"/>
          <w:lang w:val="es-ES"/>
        </w:rPr>
        <w:t>Registro de cambios:</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622DD5" w:rsidRPr="007578AC" w14:paraId="651FA307" w14:textId="77777777" w:rsidTr="00340758">
        <w:tc>
          <w:tcPr>
            <w:tcW w:w="1413" w:type="dxa"/>
          </w:tcPr>
          <w:p w14:paraId="5574712B" w14:textId="45785EAF" w:rsidR="009337CC" w:rsidRPr="007578AC" w:rsidRDefault="002D734B" w:rsidP="00987CC6">
            <w:pPr>
              <w:spacing w:before="120" w:after="120"/>
              <w:jc w:val="center"/>
              <w:rPr>
                <w:rFonts w:ascii="Century Gothic" w:hAnsi="Century Gothic" w:cstheme="minorHAnsi"/>
                <w:sz w:val="20"/>
                <w:szCs w:val="20"/>
                <w:lang w:val="es-ES"/>
              </w:rPr>
            </w:pPr>
            <w:r>
              <w:rPr>
                <w:rFonts w:ascii="Century Gothic" w:hAnsi="Century Gothic" w:cstheme="minorHAnsi"/>
                <w:sz w:val="20"/>
                <w:szCs w:val="20"/>
                <w:lang w:val="es-ES"/>
              </w:rPr>
              <w:t>V</w:t>
            </w:r>
            <w:r w:rsidR="00795D04" w:rsidRPr="007578AC">
              <w:rPr>
                <w:rFonts w:ascii="Century Gothic" w:hAnsi="Century Gothic" w:cstheme="minorHAnsi"/>
                <w:sz w:val="20"/>
                <w:szCs w:val="20"/>
                <w:lang w:val="es-ES"/>
              </w:rPr>
              <w:t>ersión</w:t>
            </w:r>
            <w:r w:rsidR="009337CC" w:rsidRPr="007578AC">
              <w:rPr>
                <w:rFonts w:ascii="Century Gothic" w:hAnsi="Century Gothic" w:cstheme="minorHAnsi"/>
                <w:sz w:val="20"/>
                <w:szCs w:val="20"/>
                <w:lang w:val="es-ES"/>
              </w:rPr>
              <w:t xml:space="preserve"> </w:t>
            </w:r>
            <w:r w:rsidR="00340758" w:rsidRPr="007578AC">
              <w:rPr>
                <w:rFonts w:ascii="Century Gothic" w:hAnsi="Century Gothic" w:cstheme="minorHAnsi"/>
                <w:sz w:val="20"/>
                <w:szCs w:val="20"/>
                <w:lang w:val="es-ES"/>
              </w:rPr>
              <w:t>no.</w:t>
            </w:r>
          </w:p>
        </w:tc>
        <w:tc>
          <w:tcPr>
            <w:tcW w:w="1388" w:type="dxa"/>
          </w:tcPr>
          <w:p w14:paraId="6F266AAA" w14:textId="758B45FE" w:rsidR="009337CC" w:rsidRPr="007578AC" w:rsidRDefault="00795D04" w:rsidP="00987CC6">
            <w:pPr>
              <w:spacing w:before="120" w:after="120"/>
              <w:jc w:val="center"/>
              <w:rPr>
                <w:rFonts w:ascii="Century Gothic" w:hAnsi="Century Gothic" w:cstheme="minorHAnsi"/>
                <w:sz w:val="20"/>
                <w:szCs w:val="20"/>
                <w:lang w:val="es-ES"/>
              </w:rPr>
            </w:pPr>
            <w:r w:rsidRPr="007578AC">
              <w:rPr>
                <w:rFonts w:ascii="Century Gothic" w:hAnsi="Century Gothic" w:cstheme="minorHAnsi"/>
                <w:sz w:val="20"/>
                <w:szCs w:val="20"/>
                <w:lang w:val="es-ES"/>
              </w:rPr>
              <w:t>Fecha</w:t>
            </w:r>
          </w:p>
        </w:tc>
        <w:tc>
          <w:tcPr>
            <w:tcW w:w="6259" w:type="dxa"/>
          </w:tcPr>
          <w:p w14:paraId="2FD6F91D" w14:textId="2DFC97EF" w:rsidR="009337CC" w:rsidRPr="007578AC" w:rsidRDefault="009337CC" w:rsidP="00987CC6">
            <w:pPr>
              <w:spacing w:before="120" w:after="120"/>
              <w:jc w:val="center"/>
              <w:rPr>
                <w:rFonts w:ascii="Century Gothic" w:hAnsi="Century Gothic" w:cstheme="minorHAnsi"/>
                <w:sz w:val="20"/>
                <w:szCs w:val="20"/>
                <w:lang w:val="es-ES"/>
              </w:rPr>
            </w:pPr>
            <w:r w:rsidRPr="007578AC">
              <w:rPr>
                <w:rFonts w:ascii="Century Gothic" w:hAnsi="Century Gothic" w:cstheme="minorHAnsi"/>
                <w:sz w:val="20"/>
                <w:szCs w:val="20"/>
                <w:lang w:val="es-ES"/>
              </w:rPr>
              <w:t>Descrip</w:t>
            </w:r>
            <w:r w:rsidR="00795D04" w:rsidRPr="007578AC">
              <w:rPr>
                <w:rFonts w:ascii="Century Gothic" w:hAnsi="Century Gothic" w:cstheme="minorHAnsi"/>
                <w:sz w:val="20"/>
                <w:szCs w:val="20"/>
                <w:lang w:val="es-ES"/>
              </w:rPr>
              <w:t>ción</w:t>
            </w:r>
          </w:p>
        </w:tc>
      </w:tr>
      <w:tr w:rsidR="00622DD5" w:rsidRPr="007D7155" w14:paraId="0712C8AD" w14:textId="77777777" w:rsidTr="00340758">
        <w:tc>
          <w:tcPr>
            <w:tcW w:w="1413" w:type="dxa"/>
          </w:tcPr>
          <w:p w14:paraId="09BE270D" w14:textId="5306F7CB" w:rsidR="009337CC" w:rsidRPr="007578AC" w:rsidRDefault="00CC4B81" w:rsidP="00987CC6">
            <w:pPr>
              <w:spacing w:before="120" w:after="120"/>
              <w:jc w:val="center"/>
              <w:rPr>
                <w:rFonts w:ascii="Century Gothic" w:hAnsi="Century Gothic" w:cstheme="minorHAnsi"/>
                <w:sz w:val="20"/>
                <w:szCs w:val="20"/>
                <w:lang w:val="es-ES"/>
              </w:rPr>
            </w:pPr>
            <w:r w:rsidRPr="007578AC">
              <w:rPr>
                <w:rFonts w:ascii="Century Gothic" w:hAnsi="Century Gothic" w:cstheme="minorHAnsi"/>
                <w:sz w:val="20"/>
                <w:szCs w:val="20"/>
                <w:lang w:val="es-ES"/>
              </w:rPr>
              <w:t>1</w:t>
            </w:r>
          </w:p>
        </w:tc>
        <w:tc>
          <w:tcPr>
            <w:tcW w:w="1388" w:type="dxa"/>
          </w:tcPr>
          <w:p w14:paraId="5EECD997" w14:textId="613D1453" w:rsidR="009337CC" w:rsidRPr="007578AC" w:rsidRDefault="00C3482F" w:rsidP="00987CC6">
            <w:pPr>
              <w:spacing w:before="120" w:after="120"/>
              <w:jc w:val="center"/>
              <w:rPr>
                <w:rFonts w:ascii="Century Gothic" w:hAnsi="Century Gothic" w:cstheme="minorHAnsi"/>
                <w:sz w:val="20"/>
                <w:szCs w:val="20"/>
                <w:lang w:val="es-ES"/>
              </w:rPr>
            </w:pPr>
            <w:r w:rsidRPr="007578AC">
              <w:rPr>
                <w:rFonts w:ascii="Century Gothic" w:hAnsi="Century Gothic" w:cstheme="minorHAnsi"/>
                <w:sz w:val="20"/>
                <w:szCs w:val="20"/>
                <w:lang w:val="es-ES"/>
              </w:rPr>
              <w:t>2</w:t>
            </w:r>
            <w:r w:rsidR="006C60F9">
              <w:rPr>
                <w:rFonts w:ascii="Century Gothic" w:hAnsi="Century Gothic" w:cstheme="minorHAnsi"/>
                <w:sz w:val="20"/>
                <w:szCs w:val="20"/>
                <w:lang w:val="es-ES"/>
              </w:rPr>
              <w:t>8</w:t>
            </w:r>
            <w:r w:rsidR="00CC4B81" w:rsidRPr="007578AC">
              <w:rPr>
                <w:rFonts w:ascii="Century Gothic" w:hAnsi="Century Gothic" w:cstheme="minorHAnsi"/>
                <w:sz w:val="20"/>
                <w:szCs w:val="20"/>
                <w:lang w:val="es-ES"/>
              </w:rPr>
              <w:t>/</w:t>
            </w:r>
            <w:r w:rsidR="006A0EBB" w:rsidRPr="007578AC">
              <w:rPr>
                <w:rFonts w:ascii="Century Gothic" w:hAnsi="Century Gothic" w:cstheme="minorHAnsi"/>
                <w:sz w:val="20"/>
                <w:szCs w:val="20"/>
                <w:lang w:val="es-ES"/>
              </w:rPr>
              <w:t>03</w:t>
            </w:r>
            <w:r w:rsidR="00CC4B81" w:rsidRPr="007578AC">
              <w:rPr>
                <w:rFonts w:ascii="Century Gothic" w:hAnsi="Century Gothic" w:cstheme="minorHAnsi"/>
                <w:sz w:val="20"/>
                <w:szCs w:val="20"/>
                <w:lang w:val="es-ES"/>
              </w:rPr>
              <w:t>/202</w:t>
            </w:r>
            <w:r w:rsidRPr="007578AC">
              <w:rPr>
                <w:rFonts w:ascii="Century Gothic" w:hAnsi="Century Gothic" w:cstheme="minorHAnsi"/>
                <w:sz w:val="20"/>
                <w:szCs w:val="20"/>
                <w:lang w:val="es-ES"/>
              </w:rPr>
              <w:t>5</w:t>
            </w:r>
          </w:p>
        </w:tc>
        <w:tc>
          <w:tcPr>
            <w:tcW w:w="6259" w:type="dxa"/>
          </w:tcPr>
          <w:p w14:paraId="3F6454B7" w14:textId="6B290DBA" w:rsidR="009337CC" w:rsidRPr="007D7155" w:rsidRDefault="00795D04" w:rsidP="00987CC6">
            <w:pPr>
              <w:spacing w:before="120" w:after="120"/>
              <w:jc w:val="center"/>
              <w:rPr>
                <w:rFonts w:ascii="Century Gothic" w:hAnsi="Century Gothic" w:cstheme="minorHAnsi"/>
                <w:sz w:val="20"/>
                <w:szCs w:val="20"/>
                <w:lang w:val="es-ES"/>
              </w:rPr>
            </w:pPr>
            <w:r w:rsidRPr="007578AC">
              <w:rPr>
                <w:rFonts w:ascii="Century Gothic" w:hAnsi="Century Gothic" w:cstheme="minorHAnsi"/>
                <w:sz w:val="20"/>
                <w:szCs w:val="20"/>
                <w:lang w:val="es-ES"/>
              </w:rPr>
              <w:t>Nuevo para Global Standard START!</w:t>
            </w:r>
            <w:r w:rsidR="00CF687D" w:rsidRPr="007578AC">
              <w:rPr>
                <w:rFonts w:ascii="Century Gothic" w:hAnsi="Century Gothic" w:cstheme="minorHAnsi"/>
                <w:sz w:val="20"/>
                <w:szCs w:val="20"/>
                <w:lang w:val="es-ES"/>
              </w:rPr>
              <w:t xml:space="preserve"> </w:t>
            </w:r>
            <w:r w:rsidR="007578AC" w:rsidRPr="007578AC">
              <w:rPr>
                <w:rFonts w:ascii="Century Gothic" w:hAnsi="Century Gothic" w:cstheme="minorHAnsi"/>
                <w:sz w:val="20"/>
                <w:szCs w:val="20"/>
                <w:lang w:val="es-ES"/>
              </w:rPr>
              <w:t>Edición 2</w:t>
            </w:r>
          </w:p>
        </w:tc>
      </w:tr>
      <w:tr w:rsidR="00622DD5" w:rsidRPr="007D7155" w14:paraId="0782D766" w14:textId="77777777" w:rsidTr="00340758">
        <w:tc>
          <w:tcPr>
            <w:tcW w:w="1413" w:type="dxa"/>
          </w:tcPr>
          <w:p w14:paraId="76A9404E" w14:textId="77808B5F" w:rsidR="0096067D" w:rsidRPr="007D7155" w:rsidRDefault="0096067D" w:rsidP="00E06C6D">
            <w:pPr>
              <w:jc w:val="center"/>
              <w:rPr>
                <w:rFonts w:ascii="Century Gothic" w:hAnsi="Century Gothic" w:cstheme="minorHAnsi"/>
                <w:sz w:val="20"/>
                <w:szCs w:val="20"/>
                <w:lang w:val="es-ES"/>
              </w:rPr>
            </w:pPr>
          </w:p>
        </w:tc>
        <w:tc>
          <w:tcPr>
            <w:tcW w:w="1388" w:type="dxa"/>
          </w:tcPr>
          <w:p w14:paraId="5614D7A9" w14:textId="3EC3C59A" w:rsidR="009337CC" w:rsidRPr="007D7155" w:rsidRDefault="009337CC" w:rsidP="00E06C6D">
            <w:pPr>
              <w:spacing w:before="120" w:after="120"/>
              <w:jc w:val="center"/>
              <w:rPr>
                <w:rFonts w:ascii="Century Gothic" w:hAnsi="Century Gothic" w:cstheme="minorHAnsi"/>
                <w:sz w:val="20"/>
                <w:szCs w:val="20"/>
                <w:lang w:val="es-ES"/>
              </w:rPr>
            </w:pPr>
          </w:p>
        </w:tc>
        <w:tc>
          <w:tcPr>
            <w:tcW w:w="6259" w:type="dxa"/>
          </w:tcPr>
          <w:p w14:paraId="78A25AD0" w14:textId="7031BA44" w:rsidR="009337CC" w:rsidRPr="007D7155" w:rsidRDefault="009337CC" w:rsidP="00BB659B">
            <w:pPr>
              <w:spacing w:before="120" w:after="120"/>
              <w:jc w:val="center"/>
              <w:rPr>
                <w:rFonts w:ascii="Century Gothic" w:hAnsi="Century Gothic" w:cstheme="minorHAnsi"/>
                <w:sz w:val="20"/>
                <w:szCs w:val="20"/>
                <w:lang w:val="es-ES"/>
              </w:rPr>
            </w:pPr>
          </w:p>
        </w:tc>
      </w:tr>
      <w:tr w:rsidR="00622DD5" w:rsidRPr="007D7155" w14:paraId="371655C1" w14:textId="77777777" w:rsidTr="00340758">
        <w:tc>
          <w:tcPr>
            <w:tcW w:w="1413" w:type="dxa"/>
          </w:tcPr>
          <w:p w14:paraId="418E2505" w14:textId="24821F56" w:rsidR="009337CC" w:rsidRPr="007D7155" w:rsidRDefault="009337CC" w:rsidP="00B523C0">
            <w:pPr>
              <w:spacing w:before="120" w:after="120"/>
              <w:jc w:val="center"/>
              <w:rPr>
                <w:rFonts w:ascii="Century Gothic" w:hAnsi="Century Gothic" w:cstheme="minorHAnsi"/>
                <w:sz w:val="20"/>
                <w:szCs w:val="20"/>
                <w:lang w:val="es-ES"/>
              </w:rPr>
            </w:pPr>
          </w:p>
        </w:tc>
        <w:tc>
          <w:tcPr>
            <w:tcW w:w="1388" w:type="dxa"/>
          </w:tcPr>
          <w:p w14:paraId="052EF6CE" w14:textId="6A7EFB78" w:rsidR="009337CC" w:rsidRPr="007D7155" w:rsidRDefault="009337CC" w:rsidP="009337CC">
            <w:pPr>
              <w:spacing w:before="120" w:after="120"/>
              <w:rPr>
                <w:rFonts w:ascii="Century Gothic" w:hAnsi="Century Gothic" w:cstheme="minorHAnsi"/>
                <w:sz w:val="20"/>
                <w:szCs w:val="20"/>
                <w:lang w:val="es-ES"/>
              </w:rPr>
            </w:pPr>
          </w:p>
        </w:tc>
        <w:tc>
          <w:tcPr>
            <w:tcW w:w="6259" w:type="dxa"/>
          </w:tcPr>
          <w:p w14:paraId="75BEE2F9" w14:textId="196FA0F8" w:rsidR="009337CC" w:rsidRPr="007D7155" w:rsidRDefault="009337CC" w:rsidP="00B523C0">
            <w:pPr>
              <w:spacing w:before="120" w:after="120"/>
              <w:jc w:val="center"/>
              <w:rPr>
                <w:rFonts w:ascii="Century Gothic" w:hAnsi="Century Gothic" w:cstheme="minorHAnsi"/>
                <w:sz w:val="20"/>
                <w:szCs w:val="20"/>
                <w:lang w:val="es-ES"/>
              </w:rPr>
            </w:pPr>
          </w:p>
        </w:tc>
      </w:tr>
    </w:tbl>
    <w:p w14:paraId="30593300" w14:textId="77777777" w:rsidR="000854B4" w:rsidRPr="00BB659B" w:rsidRDefault="009337CC" w:rsidP="009337CC">
      <w:pPr>
        <w:rPr>
          <w:rFonts w:ascii="Century Gothic" w:hAnsi="Century Gothic" w:cstheme="minorHAnsi"/>
          <w:sz w:val="20"/>
          <w:szCs w:val="20"/>
        </w:rPr>
      </w:pPr>
      <w:r w:rsidRPr="007D7155">
        <w:rPr>
          <w:rFonts w:ascii="Century Gothic" w:hAnsi="Century Gothic" w:cstheme="minorHAnsi"/>
          <w:lang w:val="es-ES"/>
        </w:rPr>
        <w:br w:type="page"/>
      </w:r>
      <w:r w:rsidRPr="00BB659B">
        <w:rPr>
          <w:rFonts w:ascii="Century Gothic" w:hAnsi="Century Gothic" w:cstheme="minorHAnsi"/>
          <w:sz w:val="20"/>
          <w:szCs w:val="20"/>
        </w:rPr>
        <w:t xml:space="preserve"> </w:t>
      </w: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559"/>
        <w:gridCol w:w="3090"/>
      </w:tblGrid>
      <w:tr w:rsidR="000854B4" w:rsidRPr="00944366" w14:paraId="1463B4C7" w14:textId="77777777">
        <w:trPr>
          <w:trHeight w:val="397"/>
        </w:trPr>
        <w:tc>
          <w:tcPr>
            <w:tcW w:w="1555" w:type="dxa"/>
            <w:gridSpan w:val="2"/>
            <w:shd w:val="clear" w:color="auto" w:fill="92D050"/>
            <w:tcMar>
              <w:top w:w="108" w:type="dxa"/>
              <w:bottom w:w="108" w:type="dxa"/>
            </w:tcMar>
          </w:tcPr>
          <w:p w14:paraId="69065B4B" w14:textId="77777777" w:rsidR="000854B4" w:rsidRPr="00C257C6" w:rsidRDefault="000854B4">
            <w:pPr>
              <w:spacing w:before="120" w:after="120" w:line="240" w:lineRule="auto"/>
              <w:rPr>
                <w:rFonts w:ascii="Century Gothic" w:hAnsi="Century Gothic" w:cs="Calibri"/>
                <w:b/>
                <w:color w:val="FFFFFF"/>
                <w:sz w:val="20"/>
                <w:szCs w:val="20"/>
                <w:lang w:val="es-ES"/>
              </w:rPr>
            </w:pPr>
            <w:r w:rsidRPr="00C257C6">
              <w:rPr>
                <w:rFonts w:ascii="Century Gothic" w:hAnsi="Century Gothic" w:cs="Calibri"/>
                <w:b/>
                <w:color w:val="FFFFFF"/>
                <w:sz w:val="20"/>
                <w:szCs w:val="20"/>
                <w:lang w:val="es-ES"/>
              </w:rPr>
              <w:t>1</w:t>
            </w:r>
          </w:p>
        </w:tc>
        <w:tc>
          <w:tcPr>
            <w:tcW w:w="8335" w:type="dxa"/>
            <w:gridSpan w:val="3"/>
            <w:shd w:val="clear" w:color="auto" w:fill="92D050"/>
          </w:tcPr>
          <w:p w14:paraId="33E93359" w14:textId="7360682A" w:rsidR="000854B4" w:rsidRPr="00C257C6" w:rsidRDefault="00895D58">
            <w:pPr>
              <w:spacing w:before="120" w:after="120" w:line="240" w:lineRule="auto"/>
              <w:rPr>
                <w:rFonts w:ascii="Century Gothic" w:hAnsi="Century Gothic" w:cs="Calibri"/>
                <w:b/>
                <w:color w:val="FFFFFF"/>
                <w:sz w:val="20"/>
                <w:szCs w:val="20"/>
                <w:lang w:val="es-ES"/>
              </w:rPr>
            </w:pPr>
            <w:r w:rsidRPr="00C257C6">
              <w:rPr>
                <w:rFonts w:ascii="Century Gothic" w:hAnsi="Century Gothic" w:cs="Calibri"/>
                <w:b/>
                <w:color w:val="FFFFFF"/>
                <w:sz w:val="20"/>
                <w:szCs w:val="20"/>
                <w:lang w:val="es-ES"/>
              </w:rPr>
              <w:t>Compromiso de la gerencia sénior</w:t>
            </w:r>
          </w:p>
        </w:tc>
      </w:tr>
      <w:tr w:rsidR="000854B4" w:rsidRPr="00C257C6" w14:paraId="42F428F9" w14:textId="77777777">
        <w:trPr>
          <w:trHeight w:val="397"/>
        </w:trPr>
        <w:tc>
          <w:tcPr>
            <w:tcW w:w="1555" w:type="dxa"/>
            <w:gridSpan w:val="2"/>
            <w:shd w:val="clear" w:color="auto" w:fill="92D050"/>
            <w:tcMar>
              <w:top w:w="0" w:type="dxa"/>
              <w:bottom w:w="0" w:type="dxa"/>
            </w:tcMar>
          </w:tcPr>
          <w:p w14:paraId="501AE8CB" w14:textId="77777777" w:rsidR="000854B4" w:rsidRPr="00C257C6" w:rsidRDefault="000854B4">
            <w:pPr>
              <w:spacing w:before="120" w:after="120" w:line="240" w:lineRule="auto"/>
              <w:rPr>
                <w:rFonts w:ascii="Century Gothic" w:hAnsi="Century Gothic" w:cs="Calibri"/>
                <w:color w:val="FFFFFF"/>
                <w:sz w:val="20"/>
                <w:szCs w:val="20"/>
                <w:lang w:val="es-ES"/>
              </w:rPr>
            </w:pPr>
            <w:r w:rsidRPr="00C257C6">
              <w:rPr>
                <w:rFonts w:ascii="Century Gothic" w:hAnsi="Century Gothic" w:cs="Calibri"/>
                <w:color w:val="FFFFFF"/>
                <w:sz w:val="20"/>
                <w:szCs w:val="20"/>
                <w:lang w:val="es-ES"/>
              </w:rPr>
              <w:t>1.1</w:t>
            </w:r>
          </w:p>
        </w:tc>
        <w:tc>
          <w:tcPr>
            <w:tcW w:w="8335" w:type="dxa"/>
            <w:gridSpan w:val="3"/>
            <w:shd w:val="clear" w:color="auto" w:fill="92D050"/>
          </w:tcPr>
          <w:p w14:paraId="33619DEC" w14:textId="3BAD3B97" w:rsidR="000854B4" w:rsidRPr="00C257C6" w:rsidRDefault="00D72706">
            <w:pPr>
              <w:spacing w:before="120" w:after="120" w:line="240" w:lineRule="auto"/>
              <w:rPr>
                <w:rFonts w:ascii="Century Gothic" w:hAnsi="Century Gothic" w:cs="Calibri"/>
                <w:color w:val="FFFFFF"/>
                <w:sz w:val="20"/>
                <w:szCs w:val="20"/>
                <w:lang w:val="es-ES"/>
              </w:rPr>
            </w:pPr>
            <w:r w:rsidRPr="00C257C6">
              <w:rPr>
                <w:rFonts w:ascii="Century Gothic" w:hAnsi="Century Gothic" w:cs="Calibri"/>
                <w:color w:val="FFFFFF"/>
                <w:sz w:val="20"/>
                <w:szCs w:val="20"/>
                <w:lang w:val="es-ES"/>
              </w:rPr>
              <w:t>Compromiso de la gerencia sénior y mejora continua</w:t>
            </w:r>
          </w:p>
        </w:tc>
      </w:tr>
      <w:tr w:rsidR="000854B4" w:rsidRPr="00C257C6" w14:paraId="35D58AB3" w14:textId="77777777" w:rsidTr="00C257C6">
        <w:trPr>
          <w:trHeight w:val="397"/>
        </w:trPr>
        <w:tc>
          <w:tcPr>
            <w:tcW w:w="1555" w:type="dxa"/>
            <w:gridSpan w:val="2"/>
            <w:shd w:val="clear" w:color="auto" w:fill="auto"/>
            <w:tcMar>
              <w:top w:w="108" w:type="dxa"/>
              <w:bottom w:w="108" w:type="dxa"/>
            </w:tcMar>
          </w:tcPr>
          <w:p w14:paraId="59FD5D90" w14:textId="5D1D2479" w:rsidR="000854B4" w:rsidRPr="00C257C6" w:rsidRDefault="000854B4">
            <w:pPr>
              <w:spacing w:before="120" w:after="120" w:line="240" w:lineRule="auto"/>
              <w:rPr>
                <w:rFonts w:ascii="Century Gothic" w:hAnsi="Century Gothic" w:cs="Calibri"/>
                <w:b/>
                <w:color w:val="404040"/>
                <w:sz w:val="20"/>
                <w:szCs w:val="20"/>
                <w:lang w:val="es-ES" w:eastAsia="en-GB"/>
              </w:rPr>
            </w:pPr>
            <w:r w:rsidRPr="00C257C6">
              <w:rPr>
                <w:rFonts w:ascii="Century Gothic" w:hAnsi="Century Gothic" w:cs="Calibri"/>
                <w:b/>
                <w:sz w:val="20"/>
                <w:szCs w:val="20"/>
                <w:lang w:val="es-ES" w:eastAsia="en-GB"/>
              </w:rPr>
              <w:t>Cl</w:t>
            </w:r>
            <w:r w:rsidR="00434214" w:rsidRPr="00C257C6">
              <w:rPr>
                <w:rFonts w:ascii="Century Gothic" w:hAnsi="Century Gothic" w:cs="Calibri"/>
                <w:b/>
                <w:sz w:val="20"/>
                <w:szCs w:val="20"/>
                <w:lang w:val="es-ES" w:eastAsia="en-GB"/>
              </w:rPr>
              <w:t>áusula</w:t>
            </w:r>
          </w:p>
        </w:tc>
        <w:tc>
          <w:tcPr>
            <w:tcW w:w="3686" w:type="dxa"/>
            <w:shd w:val="clear" w:color="auto" w:fill="auto"/>
            <w:tcMar>
              <w:top w:w="108" w:type="dxa"/>
              <w:bottom w:w="108" w:type="dxa"/>
            </w:tcMar>
          </w:tcPr>
          <w:p w14:paraId="67FB55F2" w14:textId="71783E06" w:rsidR="000854B4" w:rsidRPr="00C257C6" w:rsidRDefault="000854B4">
            <w:pPr>
              <w:spacing w:before="120" w:after="120" w:line="240" w:lineRule="auto"/>
              <w:rPr>
                <w:rFonts w:ascii="Century Gothic" w:eastAsia="Frutiger-Light" w:hAnsi="Century Gothic" w:cs="Calibri"/>
                <w:b/>
                <w:sz w:val="20"/>
                <w:szCs w:val="20"/>
                <w:lang w:val="es-ES" w:eastAsia="en-GB"/>
              </w:rPr>
            </w:pPr>
            <w:r w:rsidRPr="00C257C6">
              <w:rPr>
                <w:rFonts w:ascii="Century Gothic" w:eastAsia="Frutiger-Light" w:hAnsi="Century Gothic" w:cs="Calibri"/>
                <w:b/>
                <w:sz w:val="20"/>
                <w:szCs w:val="20"/>
                <w:lang w:val="es-ES" w:eastAsia="en-GB"/>
              </w:rPr>
              <w:t>Requ</w:t>
            </w:r>
            <w:r w:rsidR="00434214" w:rsidRPr="00C257C6">
              <w:rPr>
                <w:rFonts w:ascii="Century Gothic" w:eastAsia="Frutiger-Light" w:hAnsi="Century Gothic" w:cs="Calibri"/>
                <w:b/>
                <w:sz w:val="20"/>
                <w:szCs w:val="20"/>
                <w:lang w:val="es-ES" w:eastAsia="en-GB"/>
              </w:rPr>
              <w:t>isito</w:t>
            </w:r>
          </w:p>
        </w:tc>
        <w:tc>
          <w:tcPr>
            <w:tcW w:w="1559" w:type="dxa"/>
            <w:tcBorders>
              <w:right w:val="single" w:sz="4" w:space="0" w:color="auto"/>
            </w:tcBorders>
            <w:shd w:val="clear" w:color="auto" w:fill="auto"/>
          </w:tcPr>
          <w:p w14:paraId="301D0FB0" w14:textId="43B86669" w:rsidR="000854B4" w:rsidRPr="00C257C6" w:rsidRDefault="000854B4">
            <w:pPr>
              <w:spacing w:before="120" w:after="120" w:line="240" w:lineRule="auto"/>
              <w:rPr>
                <w:rFonts w:ascii="Century Gothic" w:hAnsi="Century Gothic" w:cs="Calibri"/>
                <w:b/>
                <w:color w:val="404040"/>
                <w:sz w:val="20"/>
                <w:szCs w:val="20"/>
                <w:lang w:val="es-ES"/>
              </w:rPr>
            </w:pPr>
            <w:r w:rsidRPr="00C257C6">
              <w:rPr>
                <w:rFonts w:ascii="Century Gothic" w:hAnsi="Century Gothic" w:cs="Calibri"/>
                <w:b/>
                <w:color w:val="404040"/>
                <w:sz w:val="20"/>
                <w:szCs w:val="20"/>
                <w:lang w:val="es-ES"/>
              </w:rPr>
              <w:t>Confo</w:t>
            </w:r>
            <w:r w:rsidR="00434214" w:rsidRPr="00C257C6">
              <w:rPr>
                <w:rFonts w:ascii="Century Gothic" w:hAnsi="Century Gothic" w:cs="Calibri"/>
                <w:b/>
                <w:color w:val="404040"/>
                <w:sz w:val="20"/>
                <w:szCs w:val="20"/>
                <w:lang w:val="es-ES"/>
              </w:rPr>
              <w:t>rmidad</w:t>
            </w:r>
          </w:p>
        </w:tc>
        <w:tc>
          <w:tcPr>
            <w:tcW w:w="3090" w:type="dxa"/>
            <w:tcBorders>
              <w:left w:val="single" w:sz="4" w:space="0" w:color="auto"/>
            </w:tcBorders>
            <w:shd w:val="clear" w:color="auto" w:fill="auto"/>
          </w:tcPr>
          <w:p w14:paraId="65EFA68E" w14:textId="0F617BF2" w:rsidR="000854B4" w:rsidRPr="00C257C6" w:rsidRDefault="00434214">
            <w:pPr>
              <w:spacing w:before="120" w:after="120" w:line="240" w:lineRule="auto"/>
              <w:rPr>
                <w:rFonts w:ascii="Century Gothic" w:hAnsi="Century Gothic" w:cs="Calibri"/>
                <w:b/>
                <w:color w:val="404040"/>
                <w:sz w:val="20"/>
                <w:szCs w:val="20"/>
                <w:lang w:val="es-ES"/>
              </w:rPr>
            </w:pPr>
            <w:r w:rsidRPr="00C257C6">
              <w:rPr>
                <w:rFonts w:ascii="Century Gothic" w:hAnsi="Century Gothic" w:cs="Calibri"/>
                <w:b/>
                <w:color w:val="404040"/>
                <w:sz w:val="20"/>
                <w:szCs w:val="20"/>
                <w:lang w:val="es-ES"/>
              </w:rPr>
              <w:t>Comentarios</w:t>
            </w:r>
          </w:p>
        </w:tc>
      </w:tr>
      <w:tr w:rsidR="00090FC5" w:rsidRPr="00944366" w14:paraId="2C10547B" w14:textId="77777777" w:rsidTr="00434214">
        <w:trPr>
          <w:trHeight w:val="397"/>
        </w:trPr>
        <w:tc>
          <w:tcPr>
            <w:tcW w:w="1555" w:type="dxa"/>
            <w:gridSpan w:val="2"/>
            <w:shd w:val="clear" w:color="auto" w:fill="D9D9D9" w:themeFill="background1" w:themeFillShade="D9"/>
            <w:tcMar>
              <w:top w:w="108" w:type="dxa"/>
              <w:bottom w:w="108" w:type="dxa"/>
            </w:tcMar>
          </w:tcPr>
          <w:p w14:paraId="182E5040" w14:textId="78AAE15E" w:rsidR="00090FC5" w:rsidRPr="00C257C6" w:rsidRDefault="00090FC5" w:rsidP="00090FC5">
            <w:pPr>
              <w:spacing w:before="120" w:after="120" w:line="240" w:lineRule="auto"/>
              <w:rPr>
                <w:rFonts w:ascii="Century Gothic" w:hAnsi="Century Gothic" w:cs="Calibri"/>
                <w:b/>
                <w:color w:val="404040"/>
                <w:sz w:val="20"/>
                <w:szCs w:val="20"/>
                <w:lang w:val="es-ES" w:eastAsia="en-GB"/>
              </w:rPr>
            </w:pPr>
            <w:r w:rsidRPr="00C257C6">
              <w:rPr>
                <w:rFonts w:ascii="Century Gothic" w:hAnsi="Century Gothic" w:cs="Calibri"/>
                <w:b/>
                <w:sz w:val="20"/>
                <w:szCs w:val="20"/>
                <w:lang w:val="es-ES"/>
              </w:rPr>
              <w:t xml:space="preserve">SOI </w:t>
            </w:r>
          </w:p>
        </w:tc>
        <w:tc>
          <w:tcPr>
            <w:tcW w:w="3686" w:type="dxa"/>
            <w:tcMar>
              <w:top w:w="108" w:type="dxa"/>
              <w:bottom w:w="108" w:type="dxa"/>
            </w:tcMar>
          </w:tcPr>
          <w:p w14:paraId="43C95BED" w14:textId="0DFEDA48" w:rsidR="00090FC5" w:rsidRPr="00C257C6" w:rsidRDefault="002C3343" w:rsidP="00090FC5">
            <w:pPr>
              <w:spacing w:before="120" w:after="120" w:line="240" w:lineRule="auto"/>
              <w:rPr>
                <w:rFonts w:ascii="Century Gothic" w:eastAsia="Frutiger-Light" w:hAnsi="Century Gothic" w:cs="Calibri"/>
                <w:b/>
                <w:sz w:val="20"/>
                <w:szCs w:val="20"/>
                <w:lang w:val="es-ES" w:eastAsia="en-GB"/>
              </w:rPr>
            </w:pPr>
            <w:r w:rsidRPr="00C257C6">
              <w:rPr>
                <w:rFonts w:ascii="Century Gothic" w:hAnsi="Century Gothic" w:cs="Calibri"/>
                <w:sz w:val="20"/>
                <w:szCs w:val="20"/>
                <w:lang w:val="es-ES"/>
              </w:rPr>
              <w:t>La gerencia sénior del establecimiento deberá demostrar que ha asumido un pleno compromiso con la implementación de los requisitos del START programa mundial de seguridad alimentaria y con los procesos que facilitan la mejora continua de la seguridad alimentaria, la gestión de calidad, así como la cultura de seguridad y calidad alimentaria del establecimiento.</w:t>
            </w:r>
          </w:p>
        </w:tc>
        <w:tc>
          <w:tcPr>
            <w:tcW w:w="1559" w:type="dxa"/>
            <w:tcBorders>
              <w:right w:val="single" w:sz="4" w:space="0" w:color="auto"/>
            </w:tcBorders>
          </w:tcPr>
          <w:p w14:paraId="1ED8612D" w14:textId="77777777" w:rsidR="00090FC5" w:rsidRPr="00C257C6" w:rsidRDefault="00090FC5" w:rsidP="00090FC5">
            <w:pPr>
              <w:spacing w:before="120" w:after="120" w:line="240" w:lineRule="auto"/>
              <w:rPr>
                <w:rFonts w:ascii="Century Gothic" w:hAnsi="Century Gothic" w:cs="Calibri"/>
                <w:b/>
                <w:color w:val="404040"/>
                <w:sz w:val="20"/>
                <w:szCs w:val="20"/>
                <w:lang w:val="es-ES"/>
              </w:rPr>
            </w:pPr>
          </w:p>
        </w:tc>
        <w:tc>
          <w:tcPr>
            <w:tcW w:w="3090" w:type="dxa"/>
            <w:tcBorders>
              <w:left w:val="single" w:sz="4" w:space="0" w:color="auto"/>
            </w:tcBorders>
          </w:tcPr>
          <w:p w14:paraId="6E14B929" w14:textId="77777777" w:rsidR="00090FC5" w:rsidRPr="00C257C6" w:rsidRDefault="00090FC5" w:rsidP="00090FC5">
            <w:pPr>
              <w:spacing w:before="120" w:after="120" w:line="240" w:lineRule="auto"/>
              <w:rPr>
                <w:rFonts w:ascii="Century Gothic" w:hAnsi="Century Gothic" w:cs="Calibri"/>
                <w:b/>
                <w:color w:val="404040"/>
                <w:sz w:val="20"/>
                <w:szCs w:val="20"/>
                <w:lang w:val="es-ES"/>
              </w:rPr>
            </w:pPr>
          </w:p>
        </w:tc>
      </w:tr>
      <w:tr w:rsidR="00090FC5" w:rsidRPr="00944366" w14:paraId="079ED45C" w14:textId="77777777" w:rsidTr="00434214">
        <w:trPr>
          <w:trHeight w:val="397"/>
        </w:trPr>
        <w:tc>
          <w:tcPr>
            <w:tcW w:w="1555" w:type="dxa"/>
            <w:gridSpan w:val="2"/>
            <w:shd w:val="clear" w:color="auto" w:fill="D6E9B2"/>
            <w:tcMar>
              <w:top w:w="108" w:type="dxa"/>
              <w:bottom w:w="108" w:type="dxa"/>
            </w:tcMar>
          </w:tcPr>
          <w:p w14:paraId="5C36CB32" w14:textId="77777777" w:rsidR="00090FC5" w:rsidRPr="00C257C6" w:rsidRDefault="00090FC5" w:rsidP="00090FC5">
            <w:pPr>
              <w:spacing w:before="120" w:after="120" w:line="240" w:lineRule="auto"/>
              <w:rPr>
                <w:rFonts w:ascii="Century Gothic" w:hAnsi="Century Gothic" w:cs="Calibri"/>
                <w:b/>
                <w:color w:val="404040"/>
                <w:sz w:val="20"/>
                <w:szCs w:val="20"/>
                <w:lang w:val="es-ES" w:eastAsia="en-GB"/>
              </w:rPr>
            </w:pPr>
            <w:r w:rsidRPr="00C257C6">
              <w:rPr>
                <w:rFonts w:ascii="Century Gothic" w:hAnsi="Century Gothic" w:cs="Calibri"/>
                <w:b/>
                <w:color w:val="404040"/>
                <w:sz w:val="20"/>
                <w:szCs w:val="20"/>
                <w:lang w:val="es-ES" w:eastAsia="en-GB"/>
              </w:rPr>
              <w:t>1.1.1</w:t>
            </w:r>
          </w:p>
        </w:tc>
        <w:tc>
          <w:tcPr>
            <w:tcW w:w="3686" w:type="dxa"/>
            <w:tcMar>
              <w:top w:w="108" w:type="dxa"/>
              <w:bottom w:w="108" w:type="dxa"/>
            </w:tcMar>
          </w:tcPr>
          <w:p w14:paraId="427AD1AA" w14:textId="77777777" w:rsidR="00A71C59" w:rsidRPr="00C257C6" w:rsidRDefault="0002243C" w:rsidP="0002243C">
            <w:pPr>
              <w:pStyle w:val="ListBullet2"/>
              <w:numPr>
                <w:ilvl w:val="0"/>
                <w:numId w:val="0"/>
              </w:numPr>
              <w:ind w:left="283"/>
              <w:rPr>
                <w:rFonts w:ascii="Century Gothic" w:eastAsiaTheme="minorHAnsi" w:hAnsi="Century Gothic" w:cstheme="minorBidi"/>
                <w:color w:val="000000"/>
                <w:lang w:val="es-ES"/>
              </w:rPr>
            </w:pPr>
            <w:r w:rsidRPr="00C257C6">
              <w:rPr>
                <w:rFonts w:ascii="Century Gothic" w:eastAsiaTheme="minorHAnsi" w:hAnsi="Century Gothic" w:cstheme="minorBidi"/>
                <w:color w:val="000000"/>
                <w:lang w:val="es-ES"/>
              </w:rPr>
              <w:t xml:space="preserve">El establecimiento deberá disponer de una política documentada en la que se declare la intención del establecimiento de cumplir con la obligación de elaborar productos seguros, legales y auténticos, conforme a la calidad especificada y su responsabilidad frente a sus clientes. Deberá ser: </w:t>
            </w:r>
          </w:p>
          <w:p w14:paraId="7525CA5F" w14:textId="77777777" w:rsidR="00A71C59" w:rsidRPr="00C257C6" w:rsidRDefault="0002243C" w:rsidP="0002243C">
            <w:pPr>
              <w:pStyle w:val="ListBullet2"/>
              <w:numPr>
                <w:ilvl w:val="0"/>
                <w:numId w:val="0"/>
              </w:numPr>
              <w:ind w:left="283"/>
              <w:rPr>
                <w:rFonts w:ascii="Century Gothic" w:eastAsiaTheme="minorHAnsi" w:hAnsi="Century Gothic" w:cstheme="minorBidi"/>
                <w:color w:val="000000"/>
                <w:lang w:val="es-ES"/>
              </w:rPr>
            </w:pPr>
            <w:r w:rsidRPr="00C257C6">
              <w:rPr>
                <w:rFonts w:ascii="Century Gothic" w:eastAsiaTheme="minorHAnsi" w:hAnsi="Century Gothic" w:cstheme="minorBidi"/>
                <w:color w:val="000000"/>
                <w:lang w:val="es-ES"/>
              </w:rPr>
              <w:t xml:space="preserve">• firmada por la persona de mayor responsabilidad del establecimiento </w:t>
            </w:r>
          </w:p>
          <w:p w14:paraId="1710153A" w14:textId="77777777" w:rsidR="00A71C59" w:rsidRPr="00C257C6" w:rsidRDefault="0002243C" w:rsidP="0002243C">
            <w:pPr>
              <w:pStyle w:val="ListBullet2"/>
              <w:numPr>
                <w:ilvl w:val="0"/>
                <w:numId w:val="0"/>
              </w:numPr>
              <w:ind w:left="283"/>
              <w:rPr>
                <w:rFonts w:ascii="Century Gothic" w:eastAsiaTheme="minorHAnsi" w:hAnsi="Century Gothic" w:cstheme="minorBidi"/>
                <w:color w:val="000000"/>
                <w:lang w:val="es-ES"/>
              </w:rPr>
            </w:pPr>
            <w:r w:rsidRPr="00C257C6">
              <w:rPr>
                <w:rFonts w:ascii="Century Gothic" w:eastAsiaTheme="minorHAnsi" w:hAnsi="Century Gothic" w:cstheme="minorBidi"/>
                <w:color w:val="000000"/>
                <w:lang w:val="es-ES"/>
              </w:rPr>
              <w:t xml:space="preserve">• comunicada a todo el personal </w:t>
            </w:r>
          </w:p>
          <w:p w14:paraId="3C3B5C00" w14:textId="45D1A768" w:rsidR="00090FC5" w:rsidRPr="00C257C6" w:rsidRDefault="0002243C" w:rsidP="0002243C">
            <w:pPr>
              <w:pStyle w:val="ListBullet2"/>
              <w:numPr>
                <w:ilvl w:val="0"/>
                <w:numId w:val="0"/>
              </w:numPr>
              <w:ind w:left="283"/>
              <w:rPr>
                <w:rFonts w:ascii="Century Gothic" w:eastAsiaTheme="minorHAnsi" w:hAnsi="Century Gothic"/>
                <w:lang w:val="es-ES"/>
              </w:rPr>
            </w:pPr>
            <w:r w:rsidRPr="00C257C6">
              <w:rPr>
                <w:rFonts w:ascii="Century Gothic" w:eastAsiaTheme="minorHAnsi" w:hAnsi="Century Gothic" w:cstheme="minorBidi"/>
                <w:color w:val="000000"/>
                <w:lang w:val="es-ES"/>
              </w:rPr>
              <w:t>• incluir el compromiso de mejorar continuamente la cultura de seguridad y calidad de los alimentos del establecimiento.</w:t>
            </w:r>
          </w:p>
        </w:tc>
        <w:tc>
          <w:tcPr>
            <w:tcW w:w="1559" w:type="dxa"/>
            <w:tcBorders>
              <w:right w:val="single" w:sz="4" w:space="0" w:color="auto"/>
            </w:tcBorders>
          </w:tcPr>
          <w:p w14:paraId="4C454ADC" w14:textId="77777777" w:rsidR="00090FC5" w:rsidRPr="00C257C6" w:rsidRDefault="00090FC5" w:rsidP="00090FC5">
            <w:pPr>
              <w:spacing w:before="120" w:after="120" w:line="240" w:lineRule="auto"/>
              <w:rPr>
                <w:rFonts w:ascii="Century Gothic" w:hAnsi="Century Gothic" w:cs="Calibri"/>
                <w:color w:val="404040"/>
                <w:sz w:val="20"/>
                <w:szCs w:val="20"/>
                <w:lang w:val="es-ES"/>
              </w:rPr>
            </w:pPr>
          </w:p>
        </w:tc>
        <w:tc>
          <w:tcPr>
            <w:tcW w:w="3090" w:type="dxa"/>
            <w:tcBorders>
              <w:left w:val="single" w:sz="4" w:space="0" w:color="auto"/>
            </w:tcBorders>
          </w:tcPr>
          <w:p w14:paraId="1955B21D" w14:textId="77777777" w:rsidR="00090FC5" w:rsidRPr="00C257C6" w:rsidRDefault="00090FC5" w:rsidP="00090FC5">
            <w:pPr>
              <w:spacing w:before="120" w:after="120" w:line="240" w:lineRule="auto"/>
              <w:rPr>
                <w:rFonts w:ascii="Century Gothic" w:hAnsi="Century Gothic" w:cs="Calibri"/>
                <w:color w:val="404040"/>
                <w:sz w:val="20"/>
                <w:szCs w:val="20"/>
                <w:lang w:val="es-ES"/>
              </w:rPr>
            </w:pPr>
          </w:p>
        </w:tc>
      </w:tr>
      <w:tr w:rsidR="00090FC5" w:rsidRPr="00944366" w14:paraId="4A035CA7" w14:textId="77777777" w:rsidTr="00434214">
        <w:trPr>
          <w:trHeight w:val="397"/>
        </w:trPr>
        <w:tc>
          <w:tcPr>
            <w:tcW w:w="1555" w:type="dxa"/>
            <w:gridSpan w:val="2"/>
            <w:shd w:val="clear" w:color="auto" w:fill="D6E9B2"/>
            <w:tcMar>
              <w:top w:w="108" w:type="dxa"/>
              <w:bottom w:w="108" w:type="dxa"/>
            </w:tcMar>
          </w:tcPr>
          <w:p w14:paraId="74A3F466" w14:textId="77777777" w:rsidR="00090FC5" w:rsidRPr="00C257C6" w:rsidRDefault="00090FC5" w:rsidP="00090FC5">
            <w:pPr>
              <w:spacing w:before="120" w:after="120" w:line="240" w:lineRule="auto"/>
              <w:rPr>
                <w:rFonts w:ascii="Century Gothic" w:hAnsi="Century Gothic" w:cs="Calibri"/>
                <w:b/>
                <w:color w:val="404040"/>
                <w:sz w:val="20"/>
                <w:szCs w:val="20"/>
                <w:lang w:val="es-ES" w:eastAsia="en-GB"/>
              </w:rPr>
            </w:pPr>
            <w:r w:rsidRPr="00C257C6">
              <w:rPr>
                <w:rFonts w:ascii="Century Gothic" w:hAnsi="Century Gothic" w:cs="Calibri"/>
                <w:b/>
                <w:color w:val="404040"/>
                <w:sz w:val="20"/>
                <w:szCs w:val="20"/>
                <w:lang w:val="es-ES" w:eastAsia="en-GB"/>
              </w:rPr>
              <w:t>1.1.3</w:t>
            </w:r>
          </w:p>
        </w:tc>
        <w:tc>
          <w:tcPr>
            <w:tcW w:w="3686" w:type="dxa"/>
            <w:tcMar>
              <w:top w:w="108" w:type="dxa"/>
              <w:bottom w:w="108" w:type="dxa"/>
            </w:tcMar>
          </w:tcPr>
          <w:p w14:paraId="128028BE" w14:textId="37BB6BBA" w:rsidR="00090FC5" w:rsidRPr="00C257C6" w:rsidRDefault="00E21EE7" w:rsidP="00090FC5">
            <w:pPr>
              <w:pStyle w:val="para"/>
              <w:rPr>
                <w:rFonts w:eastAsia="Frutiger-Light"/>
                <w:lang w:val="es-ES" w:eastAsia="en-GB"/>
              </w:rPr>
            </w:pPr>
            <w:r w:rsidRPr="00C257C6">
              <w:rPr>
                <w:rFonts w:ascii="Century Gothic" w:hAnsi="Century Gothic"/>
                <w:sz w:val="20"/>
                <w:szCs w:val="20"/>
                <w:lang w:val="es-ES"/>
              </w:rPr>
              <w:t>La gerencia sénior del establecimiento deberá asegurarse de que se fijan objetivos claros con el fin de mantener y mejorar la seguridad, autenticidad, legalidad y calidad de los productos fabricados, conforme a la política de calidad y seguridad alimentaria y la START! programa</w:t>
            </w:r>
            <w:r w:rsidR="00EE6D23" w:rsidRPr="00C257C6">
              <w:rPr>
                <w:rFonts w:ascii="Century Gothic" w:hAnsi="Century Gothic"/>
                <w:sz w:val="20"/>
                <w:szCs w:val="20"/>
                <w:lang w:val="es-ES"/>
              </w:rPr>
              <w:t>.</w:t>
            </w:r>
          </w:p>
        </w:tc>
        <w:tc>
          <w:tcPr>
            <w:tcW w:w="1559" w:type="dxa"/>
            <w:tcBorders>
              <w:right w:val="single" w:sz="4" w:space="0" w:color="auto"/>
            </w:tcBorders>
          </w:tcPr>
          <w:p w14:paraId="59A7B240" w14:textId="77777777" w:rsidR="00090FC5" w:rsidRPr="00C257C6" w:rsidRDefault="00090FC5" w:rsidP="00090FC5">
            <w:pPr>
              <w:spacing w:before="120" w:after="120" w:line="240" w:lineRule="auto"/>
              <w:rPr>
                <w:rFonts w:ascii="Century Gothic" w:hAnsi="Century Gothic" w:cs="Calibri"/>
                <w:color w:val="404040"/>
                <w:sz w:val="20"/>
                <w:szCs w:val="20"/>
                <w:lang w:val="es-ES"/>
              </w:rPr>
            </w:pPr>
          </w:p>
        </w:tc>
        <w:tc>
          <w:tcPr>
            <w:tcW w:w="3090" w:type="dxa"/>
            <w:tcBorders>
              <w:left w:val="single" w:sz="4" w:space="0" w:color="auto"/>
            </w:tcBorders>
          </w:tcPr>
          <w:p w14:paraId="116E280E" w14:textId="77777777" w:rsidR="00090FC5" w:rsidRPr="00C257C6" w:rsidRDefault="00090FC5" w:rsidP="00090FC5">
            <w:pPr>
              <w:spacing w:before="120" w:after="120" w:line="240" w:lineRule="auto"/>
              <w:rPr>
                <w:rFonts w:ascii="Century Gothic" w:hAnsi="Century Gothic" w:cs="Calibri"/>
                <w:color w:val="404040"/>
                <w:sz w:val="20"/>
                <w:szCs w:val="20"/>
                <w:lang w:val="es-ES"/>
              </w:rPr>
            </w:pPr>
          </w:p>
        </w:tc>
      </w:tr>
      <w:tr w:rsidR="00090FC5" w:rsidRPr="00944366" w14:paraId="0C264BE9" w14:textId="77777777" w:rsidTr="00434214">
        <w:trPr>
          <w:trHeight w:val="397"/>
        </w:trPr>
        <w:tc>
          <w:tcPr>
            <w:tcW w:w="846" w:type="dxa"/>
            <w:shd w:val="clear" w:color="auto" w:fill="D6E9B2"/>
            <w:tcMar>
              <w:top w:w="108" w:type="dxa"/>
              <w:bottom w:w="108" w:type="dxa"/>
            </w:tcMar>
          </w:tcPr>
          <w:p w14:paraId="65D6EAD3" w14:textId="77777777" w:rsidR="00090FC5" w:rsidRPr="00C257C6" w:rsidRDefault="00090FC5" w:rsidP="00090FC5">
            <w:pPr>
              <w:spacing w:before="120" w:after="120" w:line="240" w:lineRule="auto"/>
              <w:rPr>
                <w:rFonts w:ascii="Century Gothic" w:hAnsi="Century Gothic" w:cs="Calibri"/>
                <w:b/>
                <w:color w:val="404040"/>
                <w:sz w:val="20"/>
                <w:szCs w:val="20"/>
                <w:lang w:val="es-ES" w:eastAsia="en-GB"/>
              </w:rPr>
            </w:pPr>
            <w:r w:rsidRPr="00C257C6">
              <w:rPr>
                <w:rFonts w:ascii="Century Gothic" w:hAnsi="Century Gothic" w:cs="Calibri"/>
                <w:b/>
                <w:color w:val="404040"/>
                <w:sz w:val="20"/>
                <w:szCs w:val="20"/>
                <w:lang w:val="es-ES" w:eastAsia="en-GB"/>
              </w:rPr>
              <w:t>1.1.7</w:t>
            </w:r>
          </w:p>
        </w:tc>
        <w:tc>
          <w:tcPr>
            <w:tcW w:w="709" w:type="dxa"/>
            <w:shd w:val="clear" w:color="auto" w:fill="FBD4B4"/>
          </w:tcPr>
          <w:p w14:paraId="00FB7D91" w14:textId="77777777" w:rsidR="00090FC5" w:rsidRPr="00C257C6" w:rsidRDefault="00090FC5" w:rsidP="00090FC5">
            <w:pPr>
              <w:spacing w:before="120" w:after="120" w:line="240" w:lineRule="auto"/>
              <w:rPr>
                <w:rFonts w:ascii="Century Gothic" w:hAnsi="Century Gothic" w:cs="Calibri"/>
                <w:b/>
                <w:color w:val="404040"/>
                <w:sz w:val="20"/>
                <w:szCs w:val="20"/>
                <w:lang w:val="es-ES" w:eastAsia="en-GB"/>
              </w:rPr>
            </w:pPr>
          </w:p>
        </w:tc>
        <w:tc>
          <w:tcPr>
            <w:tcW w:w="3686" w:type="dxa"/>
            <w:tcMar>
              <w:top w:w="108" w:type="dxa"/>
              <w:bottom w:w="108" w:type="dxa"/>
            </w:tcMar>
          </w:tcPr>
          <w:p w14:paraId="4B0CE024" w14:textId="6526707B" w:rsidR="00090FC5" w:rsidRPr="00C257C6" w:rsidRDefault="00F923DD" w:rsidP="00090FC5">
            <w:pPr>
              <w:autoSpaceDE w:val="0"/>
              <w:autoSpaceDN w:val="0"/>
              <w:adjustRightInd w:val="0"/>
              <w:spacing w:before="120" w:after="120" w:line="240" w:lineRule="auto"/>
              <w:rPr>
                <w:rFonts w:ascii="Century Gothic" w:eastAsia="Frutiger-Light" w:hAnsi="Century Gothic" w:cs="Calibri"/>
                <w:sz w:val="20"/>
                <w:szCs w:val="20"/>
                <w:lang w:val="es-ES" w:eastAsia="en-GB"/>
              </w:rPr>
            </w:pPr>
            <w:r w:rsidRPr="00C257C6">
              <w:rPr>
                <w:rFonts w:ascii="Century Gothic" w:hAnsi="Century Gothic"/>
                <w:sz w:val="20"/>
                <w:szCs w:val="20"/>
                <w:lang w:val="es-ES"/>
              </w:rPr>
              <w:t>La gerencia sénior de la empresa deberá proporcionar los recursos humanos y financieros necesarios para elaborar productos seguros, auténticos, legales, de la calidad especificada y conforme a los requisitos de esta Norma.</w:t>
            </w:r>
          </w:p>
        </w:tc>
        <w:tc>
          <w:tcPr>
            <w:tcW w:w="1559" w:type="dxa"/>
            <w:tcBorders>
              <w:right w:val="single" w:sz="4" w:space="0" w:color="auto"/>
            </w:tcBorders>
          </w:tcPr>
          <w:p w14:paraId="47FFB552" w14:textId="77777777" w:rsidR="00090FC5" w:rsidRPr="00C257C6" w:rsidRDefault="00090FC5" w:rsidP="00090FC5">
            <w:pPr>
              <w:spacing w:before="120" w:after="120" w:line="240" w:lineRule="auto"/>
              <w:rPr>
                <w:rFonts w:ascii="Century Gothic" w:hAnsi="Century Gothic" w:cs="Calibri"/>
                <w:color w:val="404040"/>
                <w:sz w:val="20"/>
                <w:szCs w:val="20"/>
                <w:lang w:val="es-ES"/>
              </w:rPr>
            </w:pPr>
          </w:p>
        </w:tc>
        <w:tc>
          <w:tcPr>
            <w:tcW w:w="3090" w:type="dxa"/>
            <w:tcBorders>
              <w:left w:val="single" w:sz="4" w:space="0" w:color="auto"/>
            </w:tcBorders>
          </w:tcPr>
          <w:p w14:paraId="37DBF3D7" w14:textId="77777777" w:rsidR="00090FC5" w:rsidRPr="00C257C6" w:rsidRDefault="00090FC5" w:rsidP="00090FC5">
            <w:pPr>
              <w:spacing w:before="120" w:after="120" w:line="240" w:lineRule="auto"/>
              <w:rPr>
                <w:rFonts w:ascii="Century Gothic" w:hAnsi="Century Gothic" w:cs="Calibri"/>
                <w:color w:val="404040"/>
                <w:sz w:val="20"/>
                <w:szCs w:val="20"/>
                <w:lang w:val="es-ES"/>
              </w:rPr>
            </w:pPr>
          </w:p>
        </w:tc>
      </w:tr>
      <w:tr w:rsidR="00090FC5" w:rsidRPr="00944366" w14:paraId="2CFB444E" w14:textId="77777777" w:rsidTr="00434214">
        <w:trPr>
          <w:trHeight w:val="397"/>
        </w:trPr>
        <w:tc>
          <w:tcPr>
            <w:tcW w:w="846" w:type="dxa"/>
            <w:shd w:val="clear" w:color="auto" w:fill="D6E9B2"/>
            <w:tcMar>
              <w:top w:w="108" w:type="dxa"/>
              <w:bottom w:w="108" w:type="dxa"/>
            </w:tcMar>
          </w:tcPr>
          <w:p w14:paraId="3705157B" w14:textId="77777777" w:rsidR="00090FC5" w:rsidRPr="00C257C6" w:rsidRDefault="00090FC5" w:rsidP="00090FC5">
            <w:pPr>
              <w:spacing w:before="120" w:after="120" w:line="240" w:lineRule="auto"/>
              <w:rPr>
                <w:rFonts w:ascii="Century Gothic" w:hAnsi="Century Gothic" w:cs="Calibri"/>
                <w:b/>
                <w:color w:val="404040"/>
                <w:sz w:val="20"/>
                <w:szCs w:val="20"/>
                <w:lang w:val="es-ES" w:eastAsia="en-GB"/>
              </w:rPr>
            </w:pPr>
            <w:r w:rsidRPr="00C257C6">
              <w:rPr>
                <w:rFonts w:ascii="Century Gothic" w:hAnsi="Century Gothic" w:cs="Calibri"/>
                <w:b/>
                <w:color w:val="404040"/>
                <w:sz w:val="20"/>
                <w:szCs w:val="20"/>
                <w:lang w:val="es-ES" w:eastAsia="en-GB"/>
              </w:rPr>
              <w:t>1.1.11</w:t>
            </w:r>
          </w:p>
        </w:tc>
        <w:tc>
          <w:tcPr>
            <w:tcW w:w="709" w:type="dxa"/>
            <w:shd w:val="clear" w:color="auto" w:fill="FBD4B4"/>
          </w:tcPr>
          <w:p w14:paraId="5915E241" w14:textId="77777777" w:rsidR="00090FC5" w:rsidRPr="00C257C6" w:rsidRDefault="00090FC5" w:rsidP="00090FC5">
            <w:pPr>
              <w:spacing w:before="120" w:after="120" w:line="240" w:lineRule="auto"/>
              <w:rPr>
                <w:rFonts w:ascii="Century Gothic" w:hAnsi="Century Gothic" w:cs="Calibri"/>
                <w:b/>
                <w:color w:val="404040"/>
                <w:sz w:val="20"/>
                <w:szCs w:val="20"/>
                <w:lang w:val="es-ES" w:eastAsia="en-GB"/>
              </w:rPr>
            </w:pPr>
          </w:p>
        </w:tc>
        <w:tc>
          <w:tcPr>
            <w:tcW w:w="3686" w:type="dxa"/>
            <w:tcMar>
              <w:top w:w="108" w:type="dxa"/>
              <w:bottom w:w="108" w:type="dxa"/>
            </w:tcMar>
          </w:tcPr>
          <w:p w14:paraId="3795B7E6" w14:textId="514D650B" w:rsidR="00090FC5" w:rsidRPr="00C257C6" w:rsidRDefault="00531AC3" w:rsidP="00090FC5">
            <w:pPr>
              <w:pStyle w:val="para"/>
              <w:rPr>
                <w:rFonts w:ascii="Century Gothic" w:hAnsi="Century Gothic"/>
                <w:sz w:val="20"/>
                <w:szCs w:val="20"/>
                <w:lang w:val="es-ES"/>
              </w:rPr>
            </w:pPr>
            <w:r w:rsidRPr="00C257C6">
              <w:rPr>
                <w:rFonts w:ascii="Century Gothic" w:hAnsi="Century Gothic"/>
                <w:sz w:val="20"/>
                <w:szCs w:val="20"/>
                <w:lang w:val="es-ES"/>
              </w:rPr>
              <w:t>El gerente de producción u operaciones de más alto rango en el establecimiento deberá estar presente en las reuniones de apertura y cierre de la auditoría para certificación de la Norma. Los gerentes de los departamentos correspondientes o sus subgerentes deben estar disponibles cuando se requiera su presencia durante la auditoría.</w:t>
            </w:r>
          </w:p>
        </w:tc>
        <w:tc>
          <w:tcPr>
            <w:tcW w:w="1559" w:type="dxa"/>
            <w:tcBorders>
              <w:right w:val="single" w:sz="4" w:space="0" w:color="auto"/>
            </w:tcBorders>
          </w:tcPr>
          <w:p w14:paraId="05BCB5B2" w14:textId="77777777" w:rsidR="00090FC5" w:rsidRPr="00C257C6" w:rsidRDefault="00090FC5" w:rsidP="00090FC5">
            <w:pPr>
              <w:spacing w:before="120" w:after="120" w:line="240" w:lineRule="auto"/>
              <w:rPr>
                <w:rFonts w:ascii="Century Gothic" w:hAnsi="Century Gothic" w:cs="Calibri"/>
                <w:color w:val="404040"/>
                <w:sz w:val="20"/>
                <w:szCs w:val="20"/>
                <w:lang w:val="es-ES"/>
              </w:rPr>
            </w:pPr>
          </w:p>
        </w:tc>
        <w:tc>
          <w:tcPr>
            <w:tcW w:w="3090" w:type="dxa"/>
            <w:tcBorders>
              <w:left w:val="single" w:sz="4" w:space="0" w:color="auto"/>
            </w:tcBorders>
          </w:tcPr>
          <w:p w14:paraId="3393178D" w14:textId="77777777" w:rsidR="00090FC5" w:rsidRPr="00C257C6" w:rsidRDefault="00090FC5" w:rsidP="00090FC5">
            <w:pPr>
              <w:spacing w:before="120" w:after="120" w:line="240" w:lineRule="auto"/>
              <w:rPr>
                <w:rFonts w:ascii="Century Gothic" w:hAnsi="Century Gothic" w:cs="Calibri"/>
                <w:color w:val="404040"/>
                <w:sz w:val="20"/>
                <w:szCs w:val="20"/>
                <w:lang w:val="es-ES"/>
              </w:rPr>
            </w:pPr>
          </w:p>
        </w:tc>
      </w:tr>
      <w:tr w:rsidR="00090FC5" w:rsidRPr="00944366" w14:paraId="4A658B34" w14:textId="77777777" w:rsidTr="00434214">
        <w:trPr>
          <w:trHeight w:val="397"/>
        </w:trPr>
        <w:tc>
          <w:tcPr>
            <w:tcW w:w="846" w:type="dxa"/>
            <w:shd w:val="clear" w:color="auto" w:fill="D6E9B2"/>
            <w:tcMar>
              <w:top w:w="108" w:type="dxa"/>
              <w:bottom w:w="108" w:type="dxa"/>
            </w:tcMar>
          </w:tcPr>
          <w:p w14:paraId="3E783423" w14:textId="77777777" w:rsidR="00090FC5" w:rsidRPr="00C257C6" w:rsidRDefault="00090FC5" w:rsidP="00090FC5">
            <w:pPr>
              <w:spacing w:before="120" w:after="120" w:line="240" w:lineRule="auto"/>
              <w:rPr>
                <w:rFonts w:ascii="Century Gothic" w:hAnsi="Century Gothic" w:cs="Calibri"/>
                <w:b/>
                <w:color w:val="404040"/>
                <w:sz w:val="20"/>
                <w:szCs w:val="20"/>
                <w:lang w:val="es-ES" w:eastAsia="en-GB"/>
              </w:rPr>
            </w:pPr>
            <w:r w:rsidRPr="00C257C6">
              <w:rPr>
                <w:rFonts w:ascii="Century Gothic" w:hAnsi="Century Gothic" w:cs="Calibri"/>
                <w:b/>
                <w:color w:val="404040"/>
                <w:sz w:val="20"/>
                <w:szCs w:val="20"/>
                <w:lang w:val="es-ES" w:eastAsia="en-GB"/>
              </w:rPr>
              <w:t>1.1.12</w:t>
            </w:r>
          </w:p>
        </w:tc>
        <w:tc>
          <w:tcPr>
            <w:tcW w:w="709" w:type="dxa"/>
            <w:shd w:val="clear" w:color="auto" w:fill="FBD4B4"/>
          </w:tcPr>
          <w:p w14:paraId="2474E75A" w14:textId="77777777" w:rsidR="00090FC5" w:rsidRPr="00C257C6" w:rsidRDefault="00090FC5" w:rsidP="00090FC5">
            <w:pPr>
              <w:spacing w:before="120" w:after="120" w:line="240" w:lineRule="auto"/>
              <w:rPr>
                <w:rFonts w:ascii="Century Gothic" w:hAnsi="Century Gothic" w:cs="Calibri"/>
                <w:b/>
                <w:color w:val="404040"/>
                <w:sz w:val="20"/>
                <w:szCs w:val="20"/>
                <w:lang w:val="es-ES" w:eastAsia="en-GB"/>
              </w:rPr>
            </w:pPr>
          </w:p>
        </w:tc>
        <w:tc>
          <w:tcPr>
            <w:tcW w:w="3686" w:type="dxa"/>
            <w:tcMar>
              <w:top w:w="108" w:type="dxa"/>
              <w:bottom w:w="108" w:type="dxa"/>
            </w:tcMar>
          </w:tcPr>
          <w:p w14:paraId="33DC29DC" w14:textId="64F80277" w:rsidR="00090FC5" w:rsidRPr="00C257C6" w:rsidRDefault="00142D2D" w:rsidP="00090FC5">
            <w:pPr>
              <w:pStyle w:val="para"/>
              <w:rPr>
                <w:rFonts w:ascii="Century Gothic" w:hAnsi="Century Gothic" w:cs="Calibri"/>
                <w:sz w:val="20"/>
                <w:szCs w:val="20"/>
                <w:lang w:val="es-ES"/>
              </w:rPr>
            </w:pPr>
            <w:r w:rsidRPr="00C257C6">
              <w:rPr>
                <w:rFonts w:ascii="Century Gothic" w:hAnsi="Century Gothic"/>
                <w:sz w:val="20"/>
                <w:szCs w:val="20"/>
                <w:lang w:val="es-ES"/>
              </w:rPr>
              <w:t>La gerencia sénior del establecimiento deberá asegurarse de que se han identificado las causas raíz de cualquier no conformidad detectada en la auditoría previa en relación con el START! programa, y que han sido rectificadas de manera eficaz para evitar que vuelvan a producirse.</w:t>
            </w:r>
          </w:p>
        </w:tc>
        <w:tc>
          <w:tcPr>
            <w:tcW w:w="1559" w:type="dxa"/>
            <w:tcBorders>
              <w:right w:val="single" w:sz="4" w:space="0" w:color="auto"/>
            </w:tcBorders>
          </w:tcPr>
          <w:p w14:paraId="203E9F50" w14:textId="77777777" w:rsidR="00090FC5" w:rsidRPr="00C257C6" w:rsidRDefault="00090FC5" w:rsidP="00090FC5">
            <w:pPr>
              <w:spacing w:before="120" w:after="120" w:line="240" w:lineRule="auto"/>
              <w:rPr>
                <w:rFonts w:ascii="Century Gothic" w:hAnsi="Century Gothic" w:cs="Calibri"/>
                <w:color w:val="404040"/>
                <w:sz w:val="20"/>
                <w:szCs w:val="20"/>
                <w:lang w:val="es-ES"/>
              </w:rPr>
            </w:pPr>
          </w:p>
        </w:tc>
        <w:tc>
          <w:tcPr>
            <w:tcW w:w="3090" w:type="dxa"/>
            <w:tcBorders>
              <w:left w:val="single" w:sz="4" w:space="0" w:color="auto"/>
            </w:tcBorders>
          </w:tcPr>
          <w:p w14:paraId="1D7270FE" w14:textId="77777777" w:rsidR="00090FC5" w:rsidRPr="00C257C6" w:rsidRDefault="00090FC5" w:rsidP="00090FC5">
            <w:pPr>
              <w:spacing w:before="120" w:after="120" w:line="240" w:lineRule="auto"/>
              <w:rPr>
                <w:rFonts w:ascii="Century Gothic" w:hAnsi="Century Gothic" w:cs="Calibri"/>
                <w:color w:val="404040"/>
                <w:sz w:val="20"/>
                <w:szCs w:val="20"/>
                <w:lang w:val="es-ES"/>
              </w:rPr>
            </w:pPr>
          </w:p>
        </w:tc>
      </w:tr>
      <w:tr w:rsidR="00090FC5" w:rsidRPr="00944366" w14:paraId="286A422F" w14:textId="77777777" w:rsidTr="00434214">
        <w:trPr>
          <w:trHeight w:val="397"/>
        </w:trPr>
        <w:tc>
          <w:tcPr>
            <w:tcW w:w="1555" w:type="dxa"/>
            <w:gridSpan w:val="2"/>
            <w:shd w:val="clear" w:color="auto" w:fill="D6E9B2"/>
            <w:tcMar>
              <w:top w:w="108" w:type="dxa"/>
              <w:bottom w:w="108" w:type="dxa"/>
            </w:tcMar>
          </w:tcPr>
          <w:p w14:paraId="30EE9DC4" w14:textId="3BF82EB8" w:rsidR="00090FC5" w:rsidRPr="00C257C6" w:rsidRDefault="00090FC5" w:rsidP="00090FC5">
            <w:pPr>
              <w:spacing w:before="120" w:after="120" w:line="240" w:lineRule="auto"/>
              <w:rPr>
                <w:rFonts w:ascii="Century Gothic" w:hAnsi="Century Gothic" w:cs="Calibri"/>
                <w:b/>
                <w:color w:val="404040"/>
                <w:sz w:val="20"/>
                <w:szCs w:val="20"/>
                <w:lang w:val="es-ES" w:eastAsia="en-GB"/>
              </w:rPr>
            </w:pPr>
            <w:r w:rsidRPr="00C257C6">
              <w:rPr>
                <w:rFonts w:ascii="Century Gothic" w:hAnsi="Century Gothic" w:cs="Calibri"/>
                <w:b/>
                <w:color w:val="404040"/>
                <w:sz w:val="20"/>
                <w:szCs w:val="20"/>
                <w:lang w:val="es-ES" w:eastAsia="en-GB"/>
              </w:rPr>
              <w:t>1.1.14</w:t>
            </w:r>
          </w:p>
        </w:tc>
        <w:tc>
          <w:tcPr>
            <w:tcW w:w="3686" w:type="dxa"/>
            <w:tcMar>
              <w:top w:w="108" w:type="dxa"/>
              <w:bottom w:w="108" w:type="dxa"/>
            </w:tcMar>
          </w:tcPr>
          <w:p w14:paraId="4D272618" w14:textId="0AA0FDA4" w:rsidR="00090FC5" w:rsidRPr="00C257C6" w:rsidRDefault="00AE56AC" w:rsidP="00090FC5">
            <w:pPr>
              <w:pStyle w:val="para"/>
              <w:rPr>
                <w:rFonts w:ascii="Century Gothic" w:hAnsi="Century Gothic"/>
                <w:sz w:val="20"/>
                <w:szCs w:val="20"/>
                <w:lang w:val="es-ES"/>
              </w:rPr>
            </w:pPr>
            <w:r w:rsidRPr="00C257C6">
              <w:rPr>
                <w:rFonts w:ascii="Century Gothic" w:hAnsi="Century Gothic"/>
                <w:sz w:val="20"/>
                <w:szCs w:val="20"/>
                <w:lang w:val="es-ES"/>
              </w:rPr>
              <w:t>Cuando así lo requiera la normativa, el establecimiento deberá mantener los registros adecuados con las autoridades correspondientes.</w:t>
            </w:r>
          </w:p>
        </w:tc>
        <w:tc>
          <w:tcPr>
            <w:tcW w:w="1559" w:type="dxa"/>
            <w:tcBorders>
              <w:right w:val="single" w:sz="4" w:space="0" w:color="auto"/>
            </w:tcBorders>
          </w:tcPr>
          <w:p w14:paraId="71ED41E7" w14:textId="77777777" w:rsidR="00090FC5" w:rsidRPr="00C257C6" w:rsidRDefault="00090FC5" w:rsidP="00090FC5">
            <w:pPr>
              <w:spacing w:before="120" w:after="120" w:line="240" w:lineRule="auto"/>
              <w:rPr>
                <w:rFonts w:ascii="Century Gothic" w:hAnsi="Century Gothic" w:cs="Calibri"/>
                <w:color w:val="404040"/>
                <w:sz w:val="20"/>
                <w:szCs w:val="20"/>
                <w:lang w:val="es-ES"/>
              </w:rPr>
            </w:pPr>
          </w:p>
        </w:tc>
        <w:tc>
          <w:tcPr>
            <w:tcW w:w="3090" w:type="dxa"/>
            <w:tcBorders>
              <w:left w:val="single" w:sz="4" w:space="0" w:color="auto"/>
            </w:tcBorders>
          </w:tcPr>
          <w:p w14:paraId="36063D4B" w14:textId="77777777" w:rsidR="00090FC5" w:rsidRPr="00C257C6" w:rsidRDefault="00090FC5" w:rsidP="00090FC5">
            <w:pPr>
              <w:spacing w:before="120" w:after="120" w:line="240" w:lineRule="auto"/>
              <w:rPr>
                <w:rFonts w:ascii="Century Gothic" w:hAnsi="Century Gothic" w:cs="Calibri"/>
                <w:color w:val="404040"/>
                <w:sz w:val="20"/>
                <w:szCs w:val="20"/>
                <w:lang w:val="es-ES"/>
              </w:rPr>
            </w:pPr>
          </w:p>
        </w:tc>
      </w:tr>
      <w:tr w:rsidR="00090FC5" w:rsidRPr="00C257C6" w14:paraId="18D786F9" w14:textId="77777777">
        <w:trPr>
          <w:trHeight w:val="397"/>
        </w:trPr>
        <w:tc>
          <w:tcPr>
            <w:tcW w:w="1555" w:type="dxa"/>
            <w:gridSpan w:val="2"/>
            <w:shd w:val="clear" w:color="auto" w:fill="92D050"/>
            <w:tcMar>
              <w:top w:w="0" w:type="dxa"/>
              <w:bottom w:w="0" w:type="dxa"/>
            </w:tcMar>
          </w:tcPr>
          <w:p w14:paraId="7CE64656" w14:textId="77777777" w:rsidR="00090FC5" w:rsidRPr="00C257C6" w:rsidRDefault="00090FC5" w:rsidP="00090FC5">
            <w:pPr>
              <w:spacing w:before="120" w:after="120" w:line="240" w:lineRule="auto"/>
              <w:rPr>
                <w:rFonts w:ascii="Century Gothic" w:hAnsi="Century Gothic" w:cs="Calibri"/>
                <w:b/>
                <w:color w:val="FFFFFF"/>
                <w:sz w:val="20"/>
                <w:szCs w:val="20"/>
                <w:lang w:val="es-ES"/>
              </w:rPr>
            </w:pPr>
            <w:r w:rsidRPr="00C257C6">
              <w:rPr>
                <w:rFonts w:ascii="Century Gothic" w:hAnsi="Century Gothic" w:cs="Calibri"/>
                <w:b/>
                <w:color w:val="FFFFFF"/>
                <w:sz w:val="20"/>
                <w:szCs w:val="20"/>
                <w:lang w:val="es-ES"/>
              </w:rPr>
              <w:t>1.2</w:t>
            </w:r>
          </w:p>
        </w:tc>
        <w:tc>
          <w:tcPr>
            <w:tcW w:w="8335" w:type="dxa"/>
            <w:gridSpan w:val="3"/>
            <w:shd w:val="clear" w:color="auto" w:fill="92D050"/>
          </w:tcPr>
          <w:p w14:paraId="29255917" w14:textId="59512317" w:rsidR="00090FC5" w:rsidRPr="00C257C6" w:rsidRDefault="004D02F3" w:rsidP="00090FC5">
            <w:pPr>
              <w:pStyle w:val="hdg2"/>
              <w:rPr>
                <w:rFonts w:ascii="Century Gothic" w:hAnsi="Century Gothic" w:cs="Calibri"/>
                <w:b/>
                <w:color w:val="FFFFFF"/>
                <w:sz w:val="20"/>
                <w:lang w:val="es-ES"/>
              </w:rPr>
            </w:pPr>
            <w:r w:rsidRPr="00C257C6">
              <w:rPr>
                <w:rFonts w:ascii="Century Gothic" w:hAnsi="Century Gothic" w:cs="Calibri"/>
                <w:color w:val="FFFFFF"/>
                <w:sz w:val="20"/>
                <w:lang w:val="es-ES"/>
              </w:rPr>
              <w:t>Estructura organizativa, responsabilidades y equipo de gerencia</w:t>
            </w:r>
          </w:p>
        </w:tc>
      </w:tr>
      <w:tr w:rsidR="00FF26B4" w:rsidRPr="00C257C6" w14:paraId="3B93159F" w14:textId="77777777" w:rsidTr="00434214">
        <w:trPr>
          <w:trHeight w:val="397"/>
        </w:trPr>
        <w:tc>
          <w:tcPr>
            <w:tcW w:w="1555" w:type="dxa"/>
            <w:gridSpan w:val="2"/>
            <w:shd w:val="clear" w:color="auto" w:fill="D9D9D9" w:themeFill="background1" w:themeFillShade="D9"/>
            <w:tcMar>
              <w:top w:w="0" w:type="dxa"/>
              <w:bottom w:w="0" w:type="dxa"/>
            </w:tcMar>
          </w:tcPr>
          <w:p w14:paraId="09939360" w14:textId="19B139AA" w:rsidR="00FF26B4" w:rsidRPr="00C257C6" w:rsidRDefault="00FF26B4" w:rsidP="00FF26B4">
            <w:pPr>
              <w:spacing w:before="120" w:after="120" w:line="240" w:lineRule="auto"/>
              <w:rPr>
                <w:rFonts w:ascii="Century Gothic" w:hAnsi="Century Gothic" w:cs="Calibri"/>
                <w:b/>
                <w:sz w:val="20"/>
                <w:szCs w:val="20"/>
                <w:lang w:val="es-ES"/>
              </w:rPr>
            </w:pPr>
            <w:r w:rsidRPr="00C257C6">
              <w:rPr>
                <w:rFonts w:ascii="Century Gothic" w:hAnsi="Century Gothic" w:cs="Calibri"/>
                <w:b/>
                <w:sz w:val="20"/>
                <w:szCs w:val="20"/>
                <w:lang w:val="es-ES" w:eastAsia="en-GB"/>
              </w:rPr>
              <w:t>Cláusula</w:t>
            </w:r>
          </w:p>
        </w:tc>
        <w:tc>
          <w:tcPr>
            <w:tcW w:w="3686" w:type="dxa"/>
            <w:shd w:val="clear" w:color="auto" w:fill="auto"/>
          </w:tcPr>
          <w:p w14:paraId="7D89860A" w14:textId="3EFDDF76" w:rsidR="00FF26B4" w:rsidRPr="00C257C6" w:rsidRDefault="00FF26B4" w:rsidP="00FF26B4">
            <w:pPr>
              <w:pStyle w:val="para"/>
              <w:rPr>
                <w:rFonts w:ascii="Century Gothic" w:hAnsi="Century Gothic" w:cs="Calibri"/>
                <w:b/>
                <w:sz w:val="20"/>
                <w:szCs w:val="20"/>
                <w:lang w:val="es-E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1FE8285E" w14:textId="2C728E41" w:rsidR="00FF26B4" w:rsidRPr="00C257C6" w:rsidRDefault="00FF26B4" w:rsidP="00FF26B4">
            <w:pPr>
              <w:pStyle w:val="para"/>
              <w:rPr>
                <w:rFonts w:ascii="Century Gothic" w:hAnsi="Century Gothic" w:cs="Calibri"/>
                <w:b/>
                <w:sz w:val="20"/>
                <w:szCs w:val="20"/>
                <w:lang w:val="es-E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28616602" w14:textId="41C82C07" w:rsidR="00FF26B4" w:rsidRPr="00C257C6" w:rsidRDefault="00FF26B4" w:rsidP="00FF26B4">
            <w:pPr>
              <w:pStyle w:val="para"/>
              <w:rPr>
                <w:rFonts w:ascii="Century Gothic" w:hAnsi="Century Gothic" w:cs="Calibri"/>
                <w:b/>
                <w:sz w:val="20"/>
                <w:szCs w:val="20"/>
                <w:lang w:val="es-ES"/>
              </w:rPr>
            </w:pPr>
            <w:r w:rsidRPr="00C257C6">
              <w:rPr>
                <w:rFonts w:ascii="Century Gothic" w:hAnsi="Century Gothic" w:cs="Calibri"/>
                <w:b/>
                <w:color w:val="404040"/>
                <w:sz w:val="20"/>
                <w:szCs w:val="20"/>
                <w:lang w:val="es-ES"/>
              </w:rPr>
              <w:t>Comentarios</w:t>
            </w:r>
          </w:p>
        </w:tc>
      </w:tr>
      <w:tr w:rsidR="00FF26B4" w:rsidRPr="00944366" w14:paraId="3F815D6C" w14:textId="77777777" w:rsidTr="00434214">
        <w:trPr>
          <w:trHeight w:val="397"/>
        </w:trPr>
        <w:tc>
          <w:tcPr>
            <w:tcW w:w="1555" w:type="dxa"/>
            <w:gridSpan w:val="2"/>
            <w:shd w:val="clear" w:color="auto" w:fill="D9D9D9" w:themeFill="background1" w:themeFillShade="D9"/>
            <w:tcMar>
              <w:top w:w="0" w:type="dxa"/>
              <w:bottom w:w="0" w:type="dxa"/>
            </w:tcMar>
          </w:tcPr>
          <w:p w14:paraId="0FEC3417" w14:textId="67EBC93E" w:rsidR="00FF26B4" w:rsidRPr="00C257C6" w:rsidRDefault="00FF26B4" w:rsidP="00FF26B4">
            <w:pPr>
              <w:spacing w:before="120" w:after="120" w:line="240" w:lineRule="auto"/>
              <w:rPr>
                <w:rFonts w:ascii="Century Gothic" w:hAnsi="Century Gothic" w:cs="Calibri"/>
                <w:b/>
                <w:sz w:val="20"/>
                <w:szCs w:val="20"/>
                <w:lang w:val="es-ES"/>
              </w:rPr>
            </w:pPr>
            <w:r w:rsidRPr="00C257C6">
              <w:rPr>
                <w:rFonts w:ascii="Century Gothic" w:hAnsi="Century Gothic" w:cs="Calibri"/>
                <w:b/>
                <w:sz w:val="20"/>
                <w:szCs w:val="20"/>
                <w:lang w:val="es-ES"/>
              </w:rPr>
              <w:t>SOI</w:t>
            </w:r>
          </w:p>
        </w:tc>
        <w:tc>
          <w:tcPr>
            <w:tcW w:w="3686" w:type="dxa"/>
            <w:shd w:val="clear" w:color="auto" w:fill="auto"/>
          </w:tcPr>
          <w:p w14:paraId="73970D20" w14:textId="32AA6253" w:rsidR="00FF26B4" w:rsidRPr="00C257C6" w:rsidRDefault="00FF26B4" w:rsidP="00FF26B4">
            <w:pPr>
              <w:pStyle w:val="para"/>
              <w:rPr>
                <w:rFonts w:ascii="Century Gothic" w:hAnsi="Century Gothic" w:cs="Calibri"/>
                <w:b/>
                <w:sz w:val="20"/>
                <w:szCs w:val="20"/>
                <w:lang w:val="es-ES"/>
              </w:rPr>
            </w:pPr>
            <w:r w:rsidRPr="00C257C6">
              <w:rPr>
                <w:rFonts w:ascii="Century Gothic" w:hAnsi="Century Gothic" w:cs="Calibri"/>
                <w:sz w:val="20"/>
                <w:szCs w:val="20"/>
                <w:lang w:val="es-ES"/>
              </w:rPr>
              <w:t>La empresa deberá tener una estructura organizativa y líneas de comunicación claras para permitir la gestión eficaz de la seguridad, autenticidad, legalidad y la calidad del producto.</w:t>
            </w:r>
          </w:p>
        </w:tc>
        <w:tc>
          <w:tcPr>
            <w:tcW w:w="1559" w:type="dxa"/>
            <w:tcBorders>
              <w:right w:val="single" w:sz="4" w:space="0" w:color="auto"/>
            </w:tcBorders>
            <w:shd w:val="clear" w:color="auto" w:fill="auto"/>
          </w:tcPr>
          <w:p w14:paraId="04DF7C5D" w14:textId="77777777" w:rsidR="00FF26B4" w:rsidRPr="00C257C6" w:rsidRDefault="00FF26B4" w:rsidP="00FF26B4">
            <w:pPr>
              <w:pStyle w:val="para"/>
              <w:rPr>
                <w:rFonts w:ascii="Century Gothic" w:hAnsi="Century Gothic" w:cs="Calibri"/>
                <w:b/>
                <w:sz w:val="20"/>
                <w:szCs w:val="20"/>
                <w:lang w:val="es-ES"/>
              </w:rPr>
            </w:pPr>
          </w:p>
        </w:tc>
        <w:tc>
          <w:tcPr>
            <w:tcW w:w="3090" w:type="dxa"/>
            <w:tcBorders>
              <w:left w:val="single" w:sz="4" w:space="0" w:color="auto"/>
            </w:tcBorders>
            <w:shd w:val="clear" w:color="auto" w:fill="auto"/>
          </w:tcPr>
          <w:p w14:paraId="0CB2B974" w14:textId="77777777" w:rsidR="00FF26B4" w:rsidRPr="00C257C6" w:rsidRDefault="00FF26B4" w:rsidP="00FF26B4">
            <w:pPr>
              <w:pStyle w:val="para"/>
              <w:rPr>
                <w:rFonts w:ascii="Century Gothic" w:hAnsi="Century Gothic" w:cs="Calibri"/>
                <w:b/>
                <w:sz w:val="20"/>
                <w:szCs w:val="20"/>
                <w:lang w:val="es-ES"/>
              </w:rPr>
            </w:pPr>
          </w:p>
        </w:tc>
      </w:tr>
      <w:tr w:rsidR="00E07B62" w:rsidRPr="00C257C6" w14:paraId="5DD50AC1" w14:textId="77777777" w:rsidTr="00434214">
        <w:trPr>
          <w:trHeight w:val="397"/>
        </w:trPr>
        <w:tc>
          <w:tcPr>
            <w:tcW w:w="1555" w:type="dxa"/>
            <w:gridSpan w:val="2"/>
            <w:shd w:val="clear" w:color="auto" w:fill="D6E9B2"/>
            <w:tcMar>
              <w:top w:w="0" w:type="dxa"/>
              <w:bottom w:w="0" w:type="dxa"/>
            </w:tcMar>
          </w:tcPr>
          <w:p w14:paraId="14B145C3" w14:textId="77777777" w:rsidR="00FF26B4" w:rsidRPr="00C257C6" w:rsidRDefault="00FF26B4" w:rsidP="00FF26B4">
            <w:pPr>
              <w:spacing w:before="120" w:after="120" w:line="240" w:lineRule="auto"/>
              <w:rPr>
                <w:rFonts w:ascii="Century Gothic" w:hAnsi="Century Gothic" w:cs="Calibri"/>
                <w:b/>
                <w:sz w:val="20"/>
                <w:szCs w:val="20"/>
                <w:lang w:val="es-ES"/>
              </w:rPr>
            </w:pPr>
            <w:r w:rsidRPr="00C257C6">
              <w:rPr>
                <w:rFonts w:ascii="Century Gothic" w:hAnsi="Century Gothic" w:cs="Calibri"/>
                <w:b/>
                <w:sz w:val="20"/>
                <w:szCs w:val="20"/>
                <w:lang w:val="es-ES"/>
              </w:rPr>
              <w:t>1.2.1</w:t>
            </w:r>
          </w:p>
        </w:tc>
        <w:tc>
          <w:tcPr>
            <w:tcW w:w="3686" w:type="dxa"/>
            <w:tcBorders>
              <w:top w:val="single" w:sz="4" w:space="0" w:color="auto"/>
              <w:left w:val="single" w:sz="4" w:space="0" w:color="auto"/>
              <w:bottom w:val="single" w:sz="4" w:space="0" w:color="auto"/>
              <w:right w:val="single" w:sz="4" w:space="0" w:color="auto"/>
            </w:tcBorders>
          </w:tcPr>
          <w:p w14:paraId="6FCE0AE0" w14:textId="2C3E1C31" w:rsidR="00FF26B4" w:rsidRPr="00C257C6" w:rsidRDefault="00FF26B4" w:rsidP="00FF26B4">
            <w:pPr>
              <w:pStyle w:val="para"/>
              <w:rPr>
                <w:rFonts w:ascii="Century Gothic" w:hAnsi="Century Gothic" w:cs="Calibri"/>
                <w:sz w:val="20"/>
                <w:szCs w:val="20"/>
                <w:lang w:val="es-ES"/>
              </w:rPr>
            </w:pPr>
            <w:r w:rsidRPr="00C257C6">
              <w:rPr>
                <w:rFonts w:ascii="Century Gothic" w:hAnsi="Century Gothic"/>
                <w:sz w:val="20"/>
                <w:szCs w:val="20"/>
                <w:lang w:val="es-ES"/>
              </w:rPr>
              <w:t>La empresa deberá disponer de un organigrama que refleje la estructura de su gerencia. Las responsabilidades relativas a la gestión de actividades que afecten a la seguridad, autenticidad, legalidad y calidad de los alimentos deberán estar claramente asignadas y ser comprendidas por las personas responsables. Deberán estar claramente documentadas las sustituciones del personal responsable en caso de ausencia.</w:t>
            </w:r>
          </w:p>
        </w:tc>
        <w:tc>
          <w:tcPr>
            <w:tcW w:w="1559" w:type="dxa"/>
            <w:tcBorders>
              <w:right w:val="single" w:sz="4" w:space="0" w:color="auto"/>
            </w:tcBorders>
            <w:shd w:val="clear" w:color="auto" w:fill="auto"/>
          </w:tcPr>
          <w:p w14:paraId="4E8426B0" w14:textId="77777777" w:rsidR="00FF26B4" w:rsidRPr="00C257C6" w:rsidRDefault="00FF26B4" w:rsidP="00FF26B4">
            <w:pPr>
              <w:pStyle w:val="para"/>
              <w:rPr>
                <w:rFonts w:ascii="Century Gothic" w:hAnsi="Century Gothic" w:cs="Calibri"/>
                <w:sz w:val="20"/>
                <w:szCs w:val="20"/>
                <w:lang w:val="es-ES"/>
              </w:rPr>
            </w:pPr>
          </w:p>
        </w:tc>
        <w:tc>
          <w:tcPr>
            <w:tcW w:w="3090" w:type="dxa"/>
            <w:tcBorders>
              <w:left w:val="single" w:sz="4" w:space="0" w:color="auto"/>
            </w:tcBorders>
            <w:shd w:val="clear" w:color="auto" w:fill="auto"/>
          </w:tcPr>
          <w:p w14:paraId="3ECD1CC2" w14:textId="77777777" w:rsidR="00FF26B4" w:rsidRPr="00C257C6" w:rsidRDefault="00FF26B4" w:rsidP="00FF26B4">
            <w:pPr>
              <w:pStyle w:val="para"/>
              <w:rPr>
                <w:rFonts w:ascii="Century Gothic" w:hAnsi="Century Gothic" w:cs="Calibri"/>
                <w:sz w:val="20"/>
                <w:szCs w:val="20"/>
                <w:lang w:val="es-ES"/>
              </w:rPr>
            </w:pPr>
          </w:p>
        </w:tc>
      </w:tr>
      <w:tr w:rsidR="00E07B62" w:rsidRPr="00944366" w14:paraId="6EB1830D" w14:textId="77777777" w:rsidTr="00434214">
        <w:trPr>
          <w:trHeight w:val="397"/>
        </w:trPr>
        <w:tc>
          <w:tcPr>
            <w:tcW w:w="1555" w:type="dxa"/>
            <w:gridSpan w:val="2"/>
            <w:shd w:val="clear" w:color="auto" w:fill="FBD4B4"/>
            <w:tcMar>
              <w:top w:w="0" w:type="dxa"/>
              <w:bottom w:w="0" w:type="dxa"/>
            </w:tcMar>
          </w:tcPr>
          <w:p w14:paraId="13FB58B7" w14:textId="048DEEC1" w:rsidR="00FF26B4" w:rsidRPr="00C257C6" w:rsidRDefault="00FF26B4" w:rsidP="00FF26B4">
            <w:pPr>
              <w:spacing w:before="120" w:after="120" w:line="240" w:lineRule="auto"/>
              <w:rPr>
                <w:rFonts w:ascii="Century Gothic" w:hAnsi="Century Gothic" w:cs="Calibri"/>
                <w:b/>
                <w:sz w:val="20"/>
                <w:szCs w:val="20"/>
                <w:lang w:val="es-ES"/>
              </w:rPr>
            </w:pPr>
            <w:r w:rsidRPr="00C257C6">
              <w:rPr>
                <w:rFonts w:ascii="Century Gothic" w:hAnsi="Century Gothic" w:cs="Calibri"/>
                <w:b/>
                <w:sz w:val="20"/>
                <w:szCs w:val="20"/>
                <w:lang w:val="es-ES"/>
              </w:rPr>
              <w:t>1.2.4</w:t>
            </w:r>
          </w:p>
        </w:tc>
        <w:tc>
          <w:tcPr>
            <w:tcW w:w="3686" w:type="dxa"/>
            <w:tcBorders>
              <w:top w:val="single" w:sz="4" w:space="0" w:color="auto"/>
              <w:left w:val="single" w:sz="4" w:space="0" w:color="auto"/>
              <w:bottom w:val="single" w:sz="4" w:space="0" w:color="auto"/>
              <w:right w:val="single" w:sz="4" w:space="0" w:color="auto"/>
            </w:tcBorders>
          </w:tcPr>
          <w:p w14:paraId="2C870EF7" w14:textId="153D3EA7" w:rsidR="00FF26B4" w:rsidRPr="00C257C6" w:rsidRDefault="00FF26B4" w:rsidP="00FF26B4">
            <w:pPr>
              <w:pStyle w:val="para"/>
              <w:rPr>
                <w:rFonts w:ascii="Century Gothic" w:hAnsi="Century Gothic" w:cs="Calibri"/>
                <w:sz w:val="20"/>
                <w:szCs w:val="20"/>
                <w:lang w:val="es-ES"/>
              </w:rPr>
            </w:pPr>
            <w:r w:rsidRPr="00C257C6">
              <w:rPr>
                <w:rFonts w:ascii="Century Gothic" w:hAnsi="Century Gothic"/>
                <w:sz w:val="20"/>
                <w:szCs w:val="20"/>
                <w:lang w:val="es-ES"/>
              </w:rPr>
              <w:t>En caso de que el establecimiento no tenga los conocimientos adecuados entre sus empleados sobre seguridad, autenticidad, legalidad o calidad de los alimentos, se podrá utilizar recursos externos (p. ej. consultores sobre seguridad alimentaria); no obstante, la gestión diaria de los sistemas de seguridad alimentaria seguirá siendo responsabilidad de la empresa.</w:t>
            </w:r>
          </w:p>
        </w:tc>
        <w:tc>
          <w:tcPr>
            <w:tcW w:w="1559" w:type="dxa"/>
            <w:tcBorders>
              <w:right w:val="single" w:sz="4" w:space="0" w:color="auto"/>
            </w:tcBorders>
            <w:shd w:val="clear" w:color="auto" w:fill="auto"/>
          </w:tcPr>
          <w:p w14:paraId="5455F332" w14:textId="77777777" w:rsidR="00FF26B4" w:rsidRPr="00C257C6" w:rsidRDefault="00FF26B4" w:rsidP="00FF26B4">
            <w:pPr>
              <w:pStyle w:val="para"/>
              <w:rPr>
                <w:rFonts w:ascii="Century Gothic" w:hAnsi="Century Gothic" w:cs="Calibri"/>
                <w:sz w:val="20"/>
                <w:szCs w:val="20"/>
                <w:lang w:val="es-ES"/>
              </w:rPr>
            </w:pPr>
          </w:p>
        </w:tc>
        <w:tc>
          <w:tcPr>
            <w:tcW w:w="3090" w:type="dxa"/>
            <w:tcBorders>
              <w:left w:val="single" w:sz="4" w:space="0" w:color="auto"/>
            </w:tcBorders>
            <w:shd w:val="clear" w:color="auto" w:fill="auto"/>
          </w:tcPr>
          <w:p w14:paraId="005F9A5D" w14:textId="77777777" w:rsidR="00FF26B4" w:rsidRPr="00C257C6" w:rsidRDefault="00FF26B4" w:rsidP="00FF26B4">
            <w:pPr>
              <w:pStyle w:val="para"/>
              <w:rPr>
                <w:rFonts w:ascii="Century Gothic" w:hAnsi="Century Gothic" w:cs="Calibri"/>
                <w:sz w:val="20"/>
                <w:szCs w:val="20"/>
                <w:lang w:val="es-ES"/>
              </w:rPr>
            </w:pPr>
          </w:p>
        </w:tc>
      </w:tr>
    </w:tbl>
    <w:p w14:paraId="7D859D06" w14:textId="41CEA9E9" w:rsidR="009337CC" w:rsidRPr="00944366" w:rsidRDefault="009337CC" w:rsidP="009337CC">
      <w:pPr>
        <w:rPr>
          <w:rFonts w:ascii="Century Gothic" w:hAnsi="Century Gothic" w:cstheme="minorHAnsi"/>
          <w:sz w:val="20"/>
          <w:szCs w:val="20"/>
          <w:lang w:val="es-ES"/>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7"/>
        <w:gridCol w:w="708"/>
        <w:gridCol w:w="3686"/>
        <w:gridCol w:w="1559"/>
        <w:gridCol w:w="3090"/>
      </w:tblGrid>
      <w:tr w:rsidR="00120342" w:rsidRPr="00D070E5" w14:paraId="55A6CDDF" w14:textId="77777777" w:rsidTr="00532936">
        <w:trPr>
          <w:trHeight w:val="533"/>
        </w:trPr>
        <w:tc>
          <w:tcPr>
            <w:tcW w:w="1555" w:type="dxa"/>
            <w:gridSpan w:val="2"/>
            <w:shd w:val="clear" w:color="auto" w:fill="92D050"/>
            <w:tcMar>
              <w:top w:w="0" w:type="dxa"/>
              <w:bottom w:w="0" w:type="dxa"/>
            </w:tcMar>
          </w:tcPr>
          <w:p w14:paraId="0CCD9AD4" w14:textId="77777777" w:rsidR="00120342" w:rsidRPr="00D070E5" w:rsidRDefault="00120342">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b/>
                <w:bCs/>
                <w:color w:val="FFFFFF"/>
                <w:sz w:val="20"/>
                <w:szCs w:val="20"/>
                <w:lang w:val="en-US"/>
              </w:rPr>
              <w:t>2</w:t>
            </w:r>
          </w:p>
        </w:tc>
        <w:tc>
          <w:tcPr>
            <w:tcW w:w="8335" w:type="dxa"/>
            <w:gridSpan w:val="3"/>
            <w:shd w:val="clear" w:color="auto" w:fill="92D050"/>
          </w:tcPr>
          <w:p w14:paraId="46B9816B" w14:textId="4BD1DFFF" w:rsidR="00120342" w:rsidRPr="00D070E5" w:rsidRDefault="000846A9">
            <w:pPr>
              <w:spacing w:before="120" w:after="120" w:line="240" w:lineRule="auto"/>
              <w:rPr>
                <w:rFonts w:ascii="Century Gothic" w:hAnsi="Century Gothic" w:cs="Calibri"/>
                <w:b/>
                <w:bCs/>
                <w:color w:val="FFFFFF"/>
                <w:sz w:val="20"/>
                <w:szCs w:val="20"/>
                <w:lang w:val="en-US"/>
              </w:rPr>
            </w:pPr>
            <w:r w:rsidRPr="000846A9">
              <w:rPr>
                <w:rFonts w:ascii="Century Gothic" w:hAnsi="Century Gothic" w:cs="Calibri"/>
                <w:color w:val="FFFFFF" w:themeColor="background1"/>
                <w:sz w:val="20"/>
                <w:szCs w:val="20"/>
              </w:rPr>
              <w:t>Plan de seguridad alimentaria: HACCP</w:t>
            </w:r>
          </w:p>
        </w:tc>
      </w:tr>
      <w:tr w:rsidR="00E07B62" w:rsidRPr="00D070E5" w14:paraId="4E9E4A7C" w14:textId="77777777" w:rsidTr="00C257C6">
        <w:trPr>
          <w:trHeight w:val="532"/>
        </w:trPr>
        <w:tc>
          <w:tcPr>
            <w:tcW w:w="1555" w:type="dxa"/>
            <w:gridSpan w:val="2"/>
            <w:shd w:val="clear" w:color="auto" w:fill="D9D9D9" w:themeFill="background1" w:themeFillShade="D9"/>
            <w:tcMar>
              <w:top w:w="0" w:type="dxa"/>
              <w:bottom w:w="0" w:type="dxa"/>
            </w:tcMar>
          </w:tcPr>
          <w:p w14:paraId="71455198" w14:textId="734BC43A" w:rsidR="00FF26B4" w:rsidRPr="00D070E5" w:rsidRDefault="00FF26B4" w:rsidP="00FF26B4">
            <w:pPr>
              <w:spacing w:before="120" w:after="120" w:line="240" w:lineRule="auto"/>
              <w:rPr>
                <w:rFonts w:ascii="Century Gothic" w:hAnsi="Century Gothic" w:cs="Calibri"/>
                <w:color w:val="FFFFFF"/>
                <w:sz w:val="20"/>
                <w:szCs w:val="20"/>
              </w:rPr>
            </w:pPr>
            <w:r w:rsidRPr="00C257C6">
              <w:rPr>
                <w:rFonts w:ascii="Century Gothic" w:hAnsi="Century Gothic" w:cs="Calibri"/>
                <w:b/>
                <w:sz w:val="20"/>
                <w:szCs w:val="20"/>
                <w:lang w:val="es-ES" w:eastAsia="en-GB"/>
              </w:rPr>
              <w:t>Cláusula</w:t>
            </w:r>
          </w:p>
        </w:tc>
        <w:tc>
          <w:tcPr>
            <w:tcW w:w="3686" w:type="dxa"/>
            <w:shd w:val="clear" w:color="auto" w:fill="FFFFFF" w:themeFill="background1"/>
          </w:tcPr>
          <w:p w14:paraId="4355E073" w14:textId="3CB3D3E4" w:rsidR="00FF26B4" w:rsidRPr="00D070E5" w:rsidRDefault="00FF26B4" w:rsidP="00FF26B4">
            <w:pPr>
              <w:spacing w:before="120" w:after="120" w:line="240" w:lineRule="auto"/>
              <w:rPr>
                <w:rFonts w:ascii="Century Gothic" w:hAnsi="Century Gothic" w:cs="Calibri"/>
                <w:color w:val="FFFFFF"/>
                <w:sz w:val="20"/>
                <w:szCs w:val="20"/>
              </w:rPr>
            </w:pPr>
            <w:r w:rsidRPr="00C257C6">
              <w:rPr>
                <w:rFonts w:ascii="Century Gothic" w:eastAsia="Frutiger-Light" w:hAnsi="Century Gothic" w:cs="Calibri"/>
                <w:b/>
                <w:sz w:val="20"/>
                <w:szCs w:val="20"/>
                <w:lang w:val="es-ES" w:eastAsia="en-GB"/>
              </w:rPr>
              <w:t>Requisito</w:t>
            </w:r>
          </w:p>
        </w:tc>
        <w:tc>
          <w:tcPr>
            <w:tcW w:w="1559" w:type="dxa"/>
            <w:shd w:val="clear" w:color="auto" w:fill="FFFFFF" w:themeFill="background1"/>
          </w:tcPr>
          <w:p w14:paraId="509077DD" w14:textId="59D49E2E" w:rsidR="00FF26B4" w:rsidRPr="00D070E5" w:rsidRDefault="00FF26B4" w:rsidP="00FF26B4">
            <w:pPr>
              <w:spacing w:before="120" w:after="120" w:line="240" w:lineRule="auto"/>
              <w:rPr>
                <w:rFonts w:ascii="Century Gothic" w:hAnsi="Century Gothic" w:cs="Calibri"/>
                <w:color w:val="FFFFFF"/>
                <w:sz w:val="20"/>
                <w:szCs w:val="20"/>
              </w:rPr>
            </w:pPr>
            <w:r w:rsidRPr="00C257C6">
              <w:rPr>
                <w:rFonts w:ascii="Century Gothic" w:hAnsi="Century Gothic" w:cs="Calibri"/>
                <w:b/>
                <w:color w:val="404040"/>
                <w:sz w:val="20"/>
                <w:szCs w:val="20"/>
                <w:lang w:val="es-ES"/>
              </w:rPr>
              <w:t>Conformidad</w:t>
            </w:r>
          </w:p>
        </w:tc>
        <w:tc>
          <w:tcPr>
            <w:tcW w:w="3090" w:type="dxa"/>
            <w:shd w:val="clear" w:color="auto" w:fill="FFFFFF" w:themeFill="background1"/>
          </w:tcPr>
          <w:p w14:paraId="0B581EB2" w14:textId="4CC52812" w:rsidR="00FF26B4" w:rsidRPr="00D070E5" w:rsidRDefault="00FF26B4" w:rsidP="00FF26B4">
            <w:pPr>
              <w:spacing w:before="120" w:after="120" w:line="240" w:lineRule="auto"/>
              <w:rPr>
                <w:rFonts w:ascii="Century Gothic" w:hAnsi="Century Gothic" w:cs="Calibri"/>
                <w:color w:val="FFFFFF"/>
                <w:sz w:val="20"/>
                <w:szCs w:val="20"/>
              </w:rPr>
            </w:pPr>
            <w:r w:rsidRPr="00C257C6">
              <w:rPr>
                <w:rFonts w:ascii="Century Gothic" w:hAnsi="Century Gothic" w:cs="Calibri"/>
                <w:b/>
                <w:color w:val="404040"/>
                <w:sz w:val="20"/>
                <w:szCs w:val="20"/>
                <w:lang w:val="es-ES"/>
              </w:rPr>
              <w:t>Comentarios</w:t>
            </w:r>
          </w:p>
        </w:tc>
      </w:tr>
      <w:tr w:rsidR="00E07B62" w:rsidRPr="00D070E5" w14:paraId="373387A4" w14:textId="77777777" w:rsidTr="00C257C6">
        <w:trPr>
          <w:trHeight w:val="532"/>
        </w:trPr>
        <w:tc>
          <w:tcPr>
            <w:tcW w:w="1555" w:type="dxa"/>
            <w:gridSpan w:val="2"/>
            <w:shd w:val="clear" w:color="auto" w:fill="D9D9D9" w:themeFill="background1" w:themeFillShade="D9"/>
            <w:tcMar>
              <w:top w:w="0" w:type="dxa"/>
              <w:bottom w:w="0" w:type="dxa"/>
            </w:tcMar>
          </w:tcPr>
          <w:p w14:paraId="7F746150" w14:textId="48B28AC1" w:rsidR="00FF26B4" w:rsidRPr="00D070E5" w:rsidRDefault="00FF26B4" w:rsidP="00FF26B4">
            <w:pPr>
              <w:spacing w:before="120" w:after="120" w:line="240" w:lineRule="auto"/>
              <w:rPr>
                <w:rFonts w:ascii="Century Gothic" w:hAnsi="Century Gothic" w:cs="Calibri"/>
                <w:color w:val="FFFFFF"/>
                <w:sz w:val="20"/>
                <w:szCs w:val="20"/>
              </w:rPr>
            </w:pPr>
            <w:r w:rsidRPr="00D070E5">
              <w:rPr>
                <w:rFonts w:ascii="Century Gothic" w:hAnsi="Century Gothic" w:cs="Calibri"/>
                <w:b/>
                <w:sz w:val="20"/>
                <w:szCs w:val="20"/>
                <w:lang w:val="en-US"/>
              </w:rPr>
              <w:t>SOI</w:t>
            </w:r>
          </w:p>
        </w:tc>
        <w:tc>
          <w:tcPr>
            <w:tcW w:w="3686" w:type="dxa"/>
            <w:shd w:val="clear" w:color="auto" w:fill="FFFFFF" w:themeFill="background1"/>
          </w:tcPr>
          <w:p w14:paraId="2EC645A8" w14:textId="6A43C060" w:rsidR="00FF26B4" w:rsidRPr="00D070E5" w:rsidRDefault="00FF26B4" w:rsidP="00FF26B4">
            <w:pPr>
              <w:spacing w:before="120" w:after="120" w:line="240" w:lineRule="auto"/>
              <w:rPr>
                <w:rFonts w:ascii="Century Gothic" w:hAnsi="Century Gothic" w:cs="Calibri"/>
                <w:color w:val="FFFFFF"/>
                <w:sz w:val="20"/>
                <w:szCs w:val="20"/>
              </w:rPr>
            </w:pPr>
            <w:r w:rsidRPr="007C4997">
              <w:rPr>
                <w:rFonts w:ascii="Century Gothic" w:hAnsi="Century Gothic" w:cs="Calibri"/>
                <w:sz w:val="20"/>
                <w:szCs w:val="20"/>
              </w:rPr>
              <w:t>La empresa deberá implementar plenamente un plan eficaz de seguridad alimentaria que incluya los principios de HACCP del Codex Alimentarius.</w:t>
            </w:r>
          </w:p>
        </w:tc>
        <w:tc>
          <w:tcPr>
            <w:tcW w:w="1559" w:type="dxa"/>
            <w:shd w:val="clear" w:color="auto" w:fill="FFFFFF" w:themeFill="background1"/>
          </w:tcPr>
          <w:p w14:paraId="076B00CC" w14:textId="77777777" w:rsidR="00FF26B4" w:rsidRPr="00D070E5" w:rsidRDefault="00FF26B4" w:rsidP="00FF26B4">
            <w:pPr>
              <w:spacing w:before="120" w:after="120" w:line="240" w:lineRule="auto"/>
              <w:rPr>
                <w:rFonts w:ascii="Century Gothic" w:hAnsi="Century Gothic" w:cs="Calibri"/>
                <w:color w:val="FFFFFF"/>
                <w:sz w:val="20"/>
                <w:szCs w:val="20"/>
              </w:rPr>
            </w:pPr>
          </w:p>
        </w:tc>
        <w:tc>
          <w:tcPr>
            <w:tcW w:w="3090" w:type="dxa"/>
            <w:shd w:val="clear" w:color="auto" w:fill="FFFFFF" w:themeFill="background1"/>
          </w:tcPr>
          <w:p w14:paraId="2F0A3F84" w14:textId="77777777" w:rsidR="00FF26B4" w:rsidRPr="00D070E5" w:rsidRDefault="00FF26B4" w:rsidP="00FF26B4">
            <w:pPr>
              <w:spacing w:before="120" w:after="120" w:line="240" w:lineRule="auto"/>
              <w:rPr>
                <w:rFonts w:ascii="Century Gothic" w:hAnsi="Century Gothic" w:cs="Calibri"/>
                <w:color w:val="FFFFFF"/>
                <w:sz w:val="20"/>
                <w:szCs w:val="20"/>
              </w:rPr>
            </w:pPr>
          </w:p>
        </w:tc>
      </w:tr>
      <w:tr w:rsidR="00FF26B4" w:rsidRPr="00944366" w14:paraId="194D5ED1" w14:textId="77777777" w:rsidTr="00532936">
        <w:trPr>
          <w:trHeight w:val="532"/>
        </w:trPr>
        <w:tc>
          <w:tcPr>
            <w:tcW w:w="1555" w:type="dxa"/>
            <w:gridSpan w:val="2"/>
            <w:shd w:val="clear" w:color="auto" w:fill="92D050"/>
            <w:tcMar>
              <w:top w:w="0" w:type="dxa"/>
              <w:bottom w:w="0" w:type="dxa"/>
            </w:tcMar>
          </w:tcPr>
          <w:p w14:paraId="001FE218" w14:textId="6232EA52" w:rsidR="00FF26B4" w:rsidRPr="00D070E5" w:rsidRDefault="00FF26B4" w:rsidP="00FF26B4">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2.1</w:t>
            </w:r>
          </w:p>
        </w:tc>
        <w:tc>
          <w:tcPr>
            <w:tcW w:w="8335" w:type="dxa"/>
            <w:gridSpan w:val="3"/>
            <w:shd w:val="clear" w:color="auto" w:fill="92D050"/>
          </w:tcPr>
          <w:p w14:paraId="62315316" w14:textId="733937CC" w:rsidR="00FF26B4" w:rsidRPr="00944366" w:rsidRDefault="00FF26B4" w:rsidP="00FF26B4">
            <w:pPr>
              <w:spacing w:before="120" w:after="120" w:line="240" w:lineRule="auto"/>
              <w:rPr>
                <w:rFonts w:ascii="Century Gothic" w:hAnsi="Century Gothic" w:cs="Calibri"/>
                <w:color w:val="FFFFFF"/>
                <w:sz w:val="20"/>
                <w:szCs w:val="20"/>
                <w:lang w:val="it-IT"/>
              </w:rPr>
            </w:pPr>
            <w:r w:rsidRPr="00944366">
              <w:rPr>
                <w:rFonts w:ascii="Century Gothic" w:hAnsi="Century Gothic" w:cs="Calibri"/>
                <w:color w:val="FFFFFF"/>
                <w:sz w:val="20"/>
                <w:szCs w:val="20"/>
                <w:lang w:val="it-IT"/>
              </w:rPr>
              <w:t>Equipo de seguridad alimentaria HACCP (equivalente al Codex Alimentarius, paso 1)</w:t>
            </w:r>
          </w:p>
        </w:tc>
      </w:tr>
      <w:tr w:rsidR="00E07B62" w:rsidRPr="00D070E5" w14:paraId="190E3CA6" w14:textId="77777777" w:rsidTr="00C257C6">
        <w:trPr>
          <w:trHeight w:val="397"/>
        </w:trPr>
        <w:tc>
          <w:tcPr>
            <w:tcW w:w="1555" w:type="dxa"/>
            <w:gridSpan w:val="2"/>
            <w:shd w:val="clear" w:color="auto" w:fill="D9D9D9" w:themeFill="background1" w:themeFillShade="D9"/>
            <w:tcMar>
              <w:top w:w="0" w:type="dxa"/>
              <w:bottom w:w="0" w:type="dxa"/>
            </w:tcMar>
          </w:tcPr>
          <w:p w14:paraId="299C5D40" w14:textId="16F1C728"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6" w:type="dxa"/>
            <w:shd w:val="clear" w:color="auto" w:fill="auto"/>
          </w:tcPr>
          <w:p w14:paraId="6EB230CC" w14:textId="54721A4E" w:rsidR="00FF26B4" w:rsidRPr="00D070E5" w:rsidRDefault="00FF26B4" w:rsidP="00FF26B4">
            <w:pPr>
              <w:spacing w:before="120" w:after="120" w:line="240" w:lineRule="auto"/>
              <w:rPr>
                <w:rFonts w:ascii="Century Gothic" w:hAnsi="Century Gothic" w:cs="Calibri"/>
                <w:sz w:val="20"/>
                <w:szCs w:val="20"/>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4506E610" w14:textId="3867F4D5" w:rsidR="00FF26B4" w:rsidRPr="00D070E5" w:rsidRDefault="00FF26B4" w:rsidP="00FF26B4">
            <w:pPr>
              <w:spacing w:before="120" w:after="120" w:line="240" w:lineRule="auto"/>
              <w:rPr>
                <w:rFonts w:ascii="Century Gothic" w:hAnsi="Century Gothic" w:cs="Calibri"/>
                <w:sz w:val="20"/>
                <w:szCs w:val="20"/>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34B4D9A4" w14:textId="072868B2" w:rsidR="00FF26B4" w:rsidRPr="00334D40" w:rsidRDefault="00FF26B4" w:rsidP="00FF26B4">
            <w:pPr>
              <w:spacing w:before="120" w:after="120" w:line="240" w:lineRule="auto"/>
              <w:rPr>
                <w:rFonts w:ascii="Century Gothic" w:hAnsi="Century Gothic" w:cs="Calibri"/>
                <w:b/>
                <w:bCs/>
                <w:sz w:val="20"/>
                <w:szCs w:val="20"/>
              </w:rPr>
            </w:pPr>
            <w:r w:rsidRPr="00C257C6">
              <w:rPr>
                <w:rFonts w:ascii="Century Gothic" w:hAnsi="Century Gothic" w:cs="Calibri"/>
                <w:b/>
                <w:color w:val="404040"/>
                <w:sz w:val="20"/>
                <w:szCs w:val="20"/>
                <w:lang w:val="es-ES"/>
              </w:rPr>
              <w:t>Comentarios</w:t>
            </w:r>
          </w:p>
        </w:tc>
      </w:tr>
      <w:tr w:rsidR="00E07B62" w:rsidRPr="00944366" w14:paraId="64D2E1AF" w14:textId="77777777" w:rsidTr="00C257C6">
        <w:trPr>
          <w:trHeight w:val="397"/>
        </w:trPr>
        <w:tc>
          <w:tcPr>
            <w:tcW w:w="1555" w:type="dxa"/>
            <w:gridSpan w:val="2"/>
            <w:shd w:val="clear" w:color="auto" w:fill="D6E9B2"/>
            <w:tcMar>
              <w:top w:w="0" w:type="dxa"/>
              <w:bottom w:w="0" w:type="dxa"/>
            </w:tcMar>
          </w:tcPr>
          <w:p w14:paraId="52397E80" w14:textId="77777777" w:rsidR="00FF26B4" w:rsidRPr="00D070E5" w:rsidRDefault="00FF26B4" w:rsidP="00FF26B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2.1.1</w:t>
            </w:r>
          </w:p>
        </w:tc>
        <w:tc>
          <w:tcPr>
            <w:tcW w:w="3686" w:type="dxa"/>
            <w:shd w:val="clear" w:color="auto" w:fill="auto"/>
          </w:tcPr>
          <w:p w14:paraId="114DFD46" w14:textId="76403D73"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El plan HACCP debe ser llevado a cabo por un equipo HACCP o una persona con un conocimiento profundo de los principios HACCP y capaz de demostrar competencia y experiencia. Si hay un requisito legal para una capacitación determinada, deberá implementarse.</w:t>
            </w:r>
          </w:p>
        </w:tc>
        <w:tc>
          <w:tcPr>
            <w:tcW w:w="1559" w:type="dxa"/>
            <w:tcBorders>
              <w:right w:val="single" w:sz="4" w:space="0" w:color="auto"/>
            </w:tcBorders>
            <w:shd w:val="clear" w:color="auto" w:fill="auto"/>
          </w:tcPr>
          <w:p w14:paraId="77FA2118" w14:textId="77777777" w:rsidR="00FF26B4" w:rsidRPr="00944366" w:rsidRDefault="00FF26B4" w:rsidP="00FF26B4">
            <w:pPr>
              <w:pStyle w:val="para"/>
              <w:rPr>
                <w:rFonts w:ascii="Century Gothic" w:hAnsi="Century Gothic" w:cs="Calibri"/>
                <w:sz w:val="20"/>
                <w:szCs w:val="20"/>
                <w:lang w:val="it-IT"/>
              </w:rPr>
            </w:pPr>
          </w:p>
        </w:tc>
        <w:tc>
          <w:tcPr>
            <w:tcW w:w="3090" w:type="dxa"/>
            <w:tcBorders>
              <w:left w:val="single" w:sz="4" w:space="0" w:color="auto"/>
            </w:tcBorders>
            <w:shd w:val="clear" w:color="auto" w:fill="auto"/>
          </w:tcPr>
          <w:p w14:paraId="51D49E89" w14:textId="77777777" w:rsidR="00FF26B4" w:rsidRPr="00944366" w:rsidRDefault="00FF26B4" w:rsidP="00FF26B4">
            <w:pPr>
              <w:pStyle w:val="para"/>
              <w:rPr>
                <w:rFonts w:ascii="Century Gothic" w:hAnsi="Century Gothic" w:cs="Calibri"/>
                <w:sz w:val="20"/>
                <w:szCs w:val="20"/>
                <w:lang w:val="it-IT"/>
              </w:rPr>
            </w:pPr>
          </w:p>
        </w:tc>
      </w:tr>
      <w:tr w:rsidR="00FF26B4" w:rsidRPr="00D070E5" w14:paraId="168A4F2E" w14:textId="77777777" w:rsidTr="00532936">
        <w:trPr>
          <w:trHeight w:val="397"/>
        </w:trPr>
        <w:tc>
          <w:tcPr>
            <w:tcW w:w="1555" w:type="dxa"/>
            <w:gridSpan w:val="2"/>
            <w:shd w:val="clear" w:color="auto" w:fill="92D050"/>
            <w:tcMar>
              <w:top w:w="0" w:type="dxa"/>
              <w:bottom w:w="0" w:type="dxa"/>
            </w:tcMar>
          </w:tcPr>
          <w:p w14:paraId="1AD87C3C" w14:textId="77777777" w:rsidR="00FF26B4" w:rsidRPr="00D070E5" w:rsidRDefault="00FF26B4" w:rsidP="00FF26B4">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2.2</w:t>
            </w:r>
          </w:p>
        </w:tc>
        <w:tc>
          <w:tcPr>
            <w:tcW w:w="8335" w:type="dxa"/>
            <w:gridSpan w:val="3"/>
            <w:shd w:val="clear" w:color="auto" w:fill="92D050"/>
          </w:tcPr>
          <w:p w14:paraId="7E22C270" w14:textId="60D26FB1" w:rsidR="00FF26B4" w:rsidRPr="00D070E5" w:rsidRDefault="00FF26B4" w:rsidP="00FF26B4">
            <w:pPr>
              <w:spacing w:before="120" w:after="120" w:line="240" w:lineRule="auto"/>
              <w:rPr>
                <w:rFonts w:ascii="Century Gothic" w:hAnsi="Century Gothic" w:cs="Calibri"/>
                <w:b/>
                <w:color w:val="FFFFFF"/>
                <w:sz w:val="20"/>
                <w:szCs w:val="20"/>
                <w:lang w:val="en-US"/>
              </w:rPr>
            </w:pPr>
            <w:r w:rsidRPr="00284420">
              <w:rPr>
                <w:rFonts w:ascii="Century Gothic" w:hAnsi="Century Gothic" w:cs="Calibri"/>
                <w:color w:val="FFFFFF"/>
                <w:sz w:val="20"/>
                <w:szCs w:val="20"/>
              </w:rPr>
              <w:t>Programas de prerrequisitos</w:t>
            </w:r>
          </w:p>
        </w:tc>
      </w:tr>
      <w:tr w:rsidR="00E07B62" w:rsidRPr="00D070E5" w14:paraId="0797061D" w14:textId="77777777" w:rsidTr="00C257C6">
        <w:trPr>
          <w:trHeight w:val="397"/>
        </w:trPr>
        <w:tc>
          <w:tcPr>
            <w:tcW w:w="1555" w:type="dxa"/>
            <w:gridSpan w:val="2"/>
            <w:shd w:val="clear" w:color="auto" w:fill="D9D9D9" w:themeFill="background1" w:themeFillShade="D9"/>
            <w:tcMar>
              <w:top w:w="0" w:type="dxa"/>
              <w:bottom w:w="0" w:type="dxa"/>
            </w:tcMar>
          </w:tcPr>
          <w:p w14:paraId="530C615D" w14:textId="07ECD7B2"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6" w:type="dxa"/>
            <w:shd w:val="clear" w:color="auto" w:fill="auto"/>
          </w:tcPr>
          <w:p w14:paraId="1D001BD5" w14:textId="241B7320"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28387533" w14:textId="4C1C5396"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18F4EF8F" w14:textId="75BF8DD6"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E07B62" w:rsidRPr="00D070E5" w14:paraId="287C6A79" w14:textId="77777777" w:rsidTr="00C257C6">
        <w:trPr>
          <w:trHeight w:val="397"/>
        </w:trPr>
        <w:tc>
          <w:tcPr>
            <w:tcW w:w="847" w:type="dxa"/>
            <w:shd w:val="clear" w:color="auto" w:fill="D6E9B2"/>
            <w:tcMar>
              <w:top w:w="0" w:type="dxa"/>
              <w:bottom w:w="0" w:type="dxa"/>
            </w:tcMar>
          </w:tcPr>
          <w:p w14:paraId="47D22CC0" w14:textId="77777777" w:rsidR="00FF26B4" w:rsidRPr="00D070E5" w:rsidRDefault="00FF26B4" w:rsidP="00FF26B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2.2.1</w:t>
            </w:r>
          </w:p>
        </w:tc>
        <w:tc>
          <w:tcPr>
            <w:tcW w:w="708" w:type="dxa"/>
            <w:shd w:val="clear" w:color="auto" w:fill="FBD4B4"/>
          </w:tcPr>
          <w:p w14:paraId="650B8DA7" w14:textId="77777777" w:rsidR="00FF26B4" w:rsidRPr="00D070E5" w:rsidRDefault="00FF26B4" w:rsidP="00FF26B4">
            <w:pPr>
              <w:spacing w:before="120" w:after="120" w:line="240" w:lineRule="auto"/>
              <w:rPr>
                <w:rFonts w:ascii="Century Gothic" w:hAnsi="Century Gothic" w:cs="Calibri"/>
                <w:b/>
                <w:sz w:val="20"/>
                <w:szCs w:val="20"/>
                <w:lang w:val="en-US"/>
              </w:rPr>
            </w:pPr>
          </w:p>
        </w:tc>
        <w:tc>
          <w:tcPr>
            <w:tcW w:w="3686" w:type="dxa"/>
            <w:shd w:val="clear" w:color="auto" w:fill="auto"/>
          </w:tcPr>
          <w:p w14:paraId="23A13768" w14:textId="771CC14D" w:rsidR="00FF26B4" w:rsidRPr="00B6439B" w:rsidRDefault="00FF26B4" w:rsidP="00FF26B4">
            <w:pPr>
              <w:pStyle w:val="para"/>
            </w:pPr>
            <w:r w:rsidRPr="00425B35">
              <w:rPr>
                <w:rFonts w:ascii="Century Gothic" w:hAnsi="Century Gothic"/>
                <w:sz w:val="20"/>
                <w:szCs w:val="20"/>
              </w:rPr>
              <w:t>El establecimiento deberá establecer y mantener los programas operativos y ambientales apropiados para generar un entorno apto para elaborar productos alimentarios seguros y legales (programas de prerrequisitos).</w:t>
            </w:r>
          </w:p>
        </w:tc>
        <w:tc>
          <w:tcPr>
            <w:tcW w:w="1559" w:type="dxa"/>
            <w:tcBorders>
              <w:right w:val="single" w:sz="4" w:space="0" w:color="auto"/>
            </w:tcBorders>
            <w:shd w:val="clear" w:color="auto" w:fill="auto"/>
          </w:tcPr>
          <w:p w14:paraId="7AD74740" w14:textId="77777777" w:rsidR="00FF26B4" w:rsidRPr="00D070E5" w:rsidRDefault="00FF26B4" w:rsidP="00FF26B4">
            <w:pPr>
              <w:pStyle w:val="para"/>
              <w:rPr>
                <w:rFonts w:ascii="Century Gothic" w:hAnsi="Century Gothic" w:cs="Calibri"/>
                <w:sz w:val="20"/>
                <w:szCs w:val="20"/>
              </w:rPr>
            </w:pPr>
          </w:p>
        </w:tc>
        <w:tc>
          <w:tcPr>
            <w:tcW w:w="3090" w:type="dxa"/>
            <w:tcBorders>
              <w:left w:val="single" w:sz="4" w:space="0" w:color="auto"/>
            </w:tcBorders>
            <w:shd w:val="clear" w:color="auto" w:fill="auto"/>
          </w:tcPr>
          <w:p w14:paraId="2FD5647A" w14:textId="77777777" w:rsidR="00FF26B4" w:rsidRPr="00D070E5" w:rsidRDefault="00FF26B4" w:rsidP="00FF26B4">
            <w:pPr>
              <w:pStyle w:val="para"/>
              <w:rPr>
                <w:rFonts w:ascii="Century Gothic" w:hAnsi="Century Gothic" w:cs="Calibri"/>
                <w:sz w:val="20"/>
                <w:szCs w:val="20"/>
              </w:rPr>
            </w:pPr>
          </w:p>
        </w:tc>
      </w:tr>
      <w:tr w:rsidR="00FF26B4" w:rsidRPr="00944366" w14:paraId="2A35B2C5" w14:textId="77777777" w:rsidTr="00532936">
        <w:trPr>
          <w:trHeight w:val="397"/>
        </w:trPr>
        <w:tc>
          <w:tcPr>
            <w:tcW w:w="1555" w:type="dxa"/>
            <w:gridSpan w:val="2"/>
            <w:shd w:val="clear" w:color="auto" w:fill="92D050"/>
            <w:tcMar>
              <w:top w:w="0" w:type="dxa"/>
              <w:bottom w:w="0" w:type="dxa"/>
            </w:tcMar>
          </w:tcPr>
          <w:p w14:paraId="480D68BE" w14:textId="77777777" w:rsidR="00FF26B4" w:rsidRPr="00D070E5" w:rsidRDefault="00FF26B4" w:rsidP="00FF26B4">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2.3</w:t>
            </w:r>
          </w:p>
        </w:tc>
        <w:tc>
          <w:tcPr>
            <w:tcW w:w="8335" w:type="dxa"/>
            <w:gridSpan w:val="3"/>
            <w:shd w:val="clear" w:color="auto" w:fill="92D050"/>
          </w:tcPr>
          <w:p w14:paraId="4578111F" w14:textId="3DB546FB" w:rsidR="00FF26B4" w:rsidRPr="00944366" w:rsidRDefault="00FF26B4" w:rsidP="00FF26B4">
            <w:pPr>
              <w:spacing w:before="120" w:after="120" w:line="240" w:lineRule="auto"/>
              <w:rPr>
                <w:rFonts w:ascii="Century Gothic" w:hAnsi="Century Gothic" w:cs="Calibri"/>
                <w:b/>
                <w:color w:val="FFFFFF"/>
                <w:sz w:val="20"/>
                <w:szCs w:val="20"/>
                <w:lang w:val="it-IT"/>
              </w:rPr>
            </w:pPr>
            <w:r w:rsidRPr="00944366">
              <w:rPr>
                <w:rFonts w:ascii="Century Gothic" w:hAnsi="Century Gothic" w:cs="Calibri"/>
                <w:color w:val="FFFFFF"/>
                <w:sz w:val="20"/>
                <w:szCs w:val="20"/>
                <w:lang w:val="it-IT"/>
              </w:rPr>
              <w:t>Descripción del producto (equivalente a Codex Alimentarius, paso 2)</w:t>
            </w:r>
          </w:p>
        </w:tc>
      </w:tr>
      <w:tr w:rsidR="00E07B62" w:rsidRPr="00D070E5" w14:paraId="1AA8A3C0" w14:textId="77777777" w:rsidTr="00C257C6">
        <w:trPr>
          <w:trHeight w:val="397"/>
        </w:trPr>
        <w:tc>
          <w:tcPr>
            <w:tcW w:w="1555" w:type="dxa"/>
            <w:gridSpan w:val="2"/>
            <w:shd w:val="clear" w:color="auto" w:fill="D9D9D9" w:themeFill="background1" w:themeFillShade="D9"/>
            <w:tcMar>
              <w:top w:w="0" w:type="dxa"/>
              <w:bottom w:w="0" w:type="dxa"/>
            </w:tcMar>
          </w:tcPr>
          <w:p w14:paraId="6918079B" w14:textId="29670CB0"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6" w:type="dxa"/>
            <w:shd w:val="clear" w:color="auto" w:fill="auto"/>
          </w:tcPr>
          <w:p w14:paraId="59E8AF8E" w14:textId="715E76C1"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4EA3CA27" w14:textId="4FFEBA81"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7C8F25C3" w14:textId="7A45D262"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E07B62" w:rsidRPr="00944366" w14:paraId="1C3F1FD9" w14:textId="77777777" w:rsidTr="00C257C6">
        <w:trPr>
          <w:trHeight w:val="397"/>
        </w:trPr>
        <w:tc>
          <w:tcPr>
            <w:tcW w:w="1555" w:type="dxa"/>
            <w:gridSpan w:val="2"/>
            <w:shd w:val="clear" w:color="auto" w:fill="D6E9B2"/>
            <w:tcMar>
              <w:top w:w="0" w:type="dxa"/>
              <w:bottom w:w="0" w:type="dxa"/>
            </w:tcMar>
          </w:tcPr>
          <w:p w14:paraId="529EC49B" w14:textId="77777777" w:rsidR="00FF26B4" w:rsidRPr="00D070E5" w:rsidRDefault="00FF26B4" w:rsidP="00FF26B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2.3.1</w:t>
            </w:r>
          </w:p>
        </w:tc>
        <w:tc>
          <w:tcPr>
            <w:tcW w:w="3686" w:type="dxa"/>
            <w:tcBorders>
              <w:top w:val="single" w:sz="4" w:space="0" w:color="auto"/>
              <w:left w:val="single" w:sz="4" w:space="0" w:color="auto"/>
              <w:bottom w:val="single" w:sz="4" w:space="0" w:color="auto"/>
              <w:right w:val="single" w:sz="4" w:space="0" w:color="auto"/>
            </w:tcBorders>
          </w:tcPr>
          <w:p w14:paraId="000C4DEF" w14:textId="77777777" w:rsidR="00FF26B4" w:rsidRPr="00944366" w:rsidRDefault="00FF26B4" w:rsidP="00FF26B4">
            <w:pPr>
              <w:pStyle w:val="ListBullet"/>
              <w:ind w:left="0" w:firstLine="0"/>
              <w:rPr>
                <w:lang w:val="it-IT"/>
              </w:rPr>
            </w:pPr>
            <w:r w:rsidRPr="00944366">
              <w:rPr>
                <w:lang w:val="it-IT"/>
              </w:rPr>
              <w:t xml:space="preserve">Para cada producto o grupo de productos deberá elaborarse una descripción completa que incluya toda la información relevante de seguridad alimentaria. A manera de guía, puede incluir lo siguiente, aunque esta no es una lista completa: </w:t>
            </w:r>
          </w:p>
          <w:p w14:paraId="3FC390CE" w14:textId="77777777" w:rsidR="00FF26B4" w:rsidRPr="00944366" w:rsidRDefault="00FF26B4" w:rsidP="00FF26B4">
            <w:pPr>
              <w:pStyle w:val="ListBullet"/>
              <w:ind w:left="0" w:firstLine="0"/>
              <w:rPr>
                <w:lang w:val="it-IT"/>
              </w:rPr>
            </w:pPr>
            <w:r w:rsidRPr="00944366">
              <w:rPr>
                <w:lang w:val="it-IT"/>
              </w:rPr>
              <w:t xml:space="preserve">• composición (p. ej. , materias primas, ingredientes, alérgenos, formulación) </w:t>
            </w:r>
          </w:p>
          <w:p w14:paraId="56044B3F" w14:textId="77777777" w:rsidR="00FF26B4" w:rsidRPr="00944366" w:rsidRDefault="00FF26B4" w:rsidP="00FF26B4">
            <w:pPr>
              <w:pStyle w:val="ListBullet"/>
              <w:ind w:left="0" w:firstLine="0"/>
              <w:rPr>
                <w:lang w:val="it-IT"/>
              </w:rPr>
            </w:pPr>
            <w:r w:rsidRPr="00944366">
              <w:rPr>
                <w:lang w:val="it-IT"/>
              </w:rPr>
              <w:t xml:space="preserve">• origen de los ingredientes </w:t>
            </w:r>
          </w:p>
          <w:p w14:paraId="6DD59564" w14:textId="77777777" w:rsidR="00FF26B4" w:rsidRPr="00944366" w:rsidRDefault="00FF26B4" w:rsidP="00FF26B4">
            <w:pPr>
              <w:pStyle w:val="ListBullet"/>
              <w:ind w:left="0" w:firstLine="0"/>
              <w:rPr>
                <w:lang w:val="it-IT"/>
              </w:rPr>
            </w:pPr>
            <w:r w:rsidRPr="00944366">
              <w:rPr>
                <w:lang w:val="it-IT"/>
              </w:rPr>
              <w:t xml:space="preserve">• propiedades físicas y químicas que afecten la seguridad alimentaria (p.ej. pH, aw) </w:t>
            </w:r>
          </w:p>
          <w:p w14:paraId="30B1CFD0" w14:textId="77777777" w:rsidR="00FF26B4" w:rsidRPr="00944366" w:rsidRDefault="00FF26B4" w:rsidP="00FF26B4">
            <w:pPr>
              <w:pStyle w:val="ListBullet"/>
              <w:ind w:left="0" w:firstLine="0"/>
              <w:rPr>
                <w:lang w:val="it-IT"/>
              </w:rPr>
            </w:pPr>
            <w:r w:rsidRPr="00944366">
              <w:rPr>
                <w:lang w:val="it-IT"/>
              </w:rPr>
              <w:t xml:space="preserve">• tratamiento y procesamiento (p. ej. , cocción, enfriamiento) </w:t>
            </w:r>
          </w:p>
          <w:p w14:paraId="7263DA53" w14:textId="77777777" w:rsidR="00FF26B4" w:rsidRPr="00944366" w:rsidRDefault="00FF26B4" w:rsidP="00FF26B4">
            <w:pPr>
              <w:pStyle w:val="ListBullet"/>
              <w:ind w:left="0" w:firstLine="0"/>
              <w:rPr>
                <w:lang w:val="it-IT"/>
              </w:rPr>
            </w:pPr>
            <w:r w:rsidRPr="00944366">
              <w:rPr>
                <w:lang w:val="it-IT"/>
              </w:rPr>
              <w:t xml:space="preserve">• sistema de envasado (p. ej. , al vacío, en atmósfera modificada) </w:t>
            </w:r>
          </w:p>
          <w:p w14:paraId="65FD4980" w14:textId="77777777" w:rsidR="00FF26B4" w:rsidRPr="00944366" w:rsidRDefault="00FF26B4" w:rsidP="00FF26B4">
            <w:pPr>
              <w:pStyle w:val="ListBullet"/>
              <w:ind w:left="0" w:firstLine="0"/>
              <w:rPr>
                <w:lang w:val="it-IT"/>
              </w:rPr>
            </w:pPr>
            <w:r w:rsidRPr="00944366">
              <w:rPr>
                <w:lang w:val="it-IT"/>
              </w:rPr>
              <w:t xml:space="preserve">• condiciones de almacenamiento y distribución (p. ej. , refrigerado, a temperatura ambiente), </w:t>
            </w:r>
          </w:p>
          <w:p w14:paraId="7566B1E8" w14:textId="7BBB92D7" w:rsidR="00FF26B4" w:rsidRPr="00944366" w:rsidRDefault="00FF26B4" w:rsidP="00FF26B4">
            <w:pPr>
              <w:pStyle w:val="ListBullet"/>
              <w:ind w:left="0" w:firstLine="0"/>
              <w:rPr>
                <w:lang w:val="it-IT"/>
              </w:rPr>
            </w:pPr>
            <w:r w:rsidRPr="00944366">
              <w:rPr>
                <w:lang w:val="it-IT"/>
              </w:rPr>
              <w:t>• fecha de consumo máxima del producto en las condiciones de almacenamiento y uso prescritas.</w:t>
            </w:r>
          </w:p>
        </w:tc>
        <w:tc>
          <w:tcPr>
            <w:tcW w:w="1559" w:type="dxa"/>
            <w:tcBorders>
              <w:right w:val="single" w:sz="4" w:space="0" w:color="auto"/>
            </w:tcBorders>
            <w:shd w:val="clear" w:color="auto" w:fill="auto"/>
          </w:tcPr>
          <w:p w14:paraId="7FC4124E" w14:textId="77777777" w:rsidR="00FF26B4" w:rsidRPr="00944366" w:rsidRDefault="00FF26B4" w:rsidP="00FF26B4">
            <w:pPr>
              <w:spacing w:before="120" w:after="120" w:line="240" w:lineRule="auto"/>
              <w:rPr>
                <w:rFonts w:ascii="Century Gothic" w:hAnsi="Century Gothic" w:cs="Calibri"/>
                <w:b/>
                <w:sz w:val="20"/>
                <w:szCs w:val="20"/>
                <w:lang w:val="it-IT"/>
              </w:rPr>
            </w:pPr>
          </w:p>
        </w:tc>
        <w:tc>
          <w:tcPr>
            <w:tcW w:w="3090" w:type="dxa"/>
            <w:tcBorders>
              <w:left w:val="single" w:sz="4" w:space="0" w:color="auto"/>
            </w:tcBorders>
            <w:shd w:val="clear" w:color="auto" w:fill="auto"/>
          </w:tcPr>
          <w:p w14:paraId="1FFF3273" w14:textId="77777777" w:rsidR="00FF26B4" w:rsidRPr="00944366" w:rsidRDefault="00FF26B4" w:rsidP="00FF26B4">
            <w:pPr>
              <w:spacing w:before="120" w:after="120" w:line="240" w:lineRule="auto"/>
              <w:rPr>
                <w:rFonts w:ascii="Century Gothic" w:hAnsi="Century Gothic" w:cs="Calibri"/>
                <w:b/>
                <w:sz w:val="20"/>
                <w:szCs w:val="20"/>
                <w:lang w:val="it-IT"/>
              </w:rPr>
            </w:pPr>
          </w:p>
        </w:tc>
      </w:tr>
      <w:tr w:rsidR="00FF26B4" w:rsidRPr="00944366" w14:paraId="2F198C59" w14:textId="77777777" w:rsidTr="00532936">
        <w:trPr>
          <w:trHeight w:val="397"/>
        </w:trPr>
        <w:tc>
          <w:tcPr>
            <w:tcW w:w="1555" w:type="dxa"/>
            <w:gridSpan w:val="2"/>
            <w:shd w:val="clear" w:color="auto" w:fill="92D050"/>
            <w:tcMar>
              <w:top w:w="0" w:type="dxa"/>
              <w:bottom w:w="0" w:type="dxa"/>
            </w:tcMar>
          </w:tcPr>
          <w:p w14:paraId="5887852F" w14:textId="77777777" w:rsidR="00FF26B4" w:rsidRPr="00C257C6" w:rsidRDefault="00FF26B4" w:rsidP="00FF26B4">
            <w:pPr>
              <w:spacing w:before="120" w:after="120" w:line="240" w:lineRule="auto"/>
              <w:rPr>
                <w:rFonts w:ascii="Century Gothic" w:hAnsi="Century Gothic" w:cs="Calibri"/>
                <w:b/>
                <w:color w:val="FFFFFF" w:themeColor="background1"/>
                <w:sz w:val="20"/>
                <w:szCs w:val="20"/>
                <w:lang w:val="en-US"/>
              </w:rPr>
            </w:pPr>
            <w:r w:rsidRPr="00C257C6">
              <w:rPr>
                <w:rFonts w:ascii="Century Gothic" w:hAnsi="Century Gothic" w:cs="Calibri"/>
                <w:b/>
                <w:color w:val="FFFFFF" w:themeColor="background1"/>
                <w:sz w:val="20"/>
                <w:szCs w:val="20"/>
                <w:lang w:val="en-US"/>
              </w:rPr>
              <w:t>2.4</w:t>
            </w:r>
          </w:p>
        </w:tc>
        <w:tc>
          <w:tcPr>
            <w:tcW w:w="8335" w:type="dxa"/>
            <w:gridSpan w:val="3"/>
            <w:shd w:val="clear" w:color="auto" w:fill="92D050"/>
          </w:tcPr>
          <w:p w14:paraId="620D30E4" w14:textId="6DCDA8D2" w:rsidR="00FF26B4" w:rsidRPr="00944366" w:rsidRDefault="00FF26B4" w:rsidP="00FF26B4">
            <w:pPr>
              <w:spacing w:before="120" w:after="120" w:line="240" w:lineRule="auto"/>
              <w:rPr>
                <w:rFonts w:ascii="Century Gothic" w:hAnsi="Century Gothic" w:cs="Calibri"/>
                <w:b/>
                <w:color w:val="FFFFFF" w:themeColor="background1"/>
                <w:sz w:val="20"/>
                <w:szCs w:val="20"/>
                <w:highlight w:val="yellow"/>
                <w:lang w:val="it-IT"/>
              </w:rPr>
            </w:pPr>
            <w:r w:rsidRPr="00944366">
              <w:rPr>
                <w:rFonts w:ascii="Century Gothic" w:hAnsi="Century Gothic" w:cs="Calibri"/>
                <w:color w:val="FFFFFF" w:themeColor="background1"/>
                <w:sz w:val="20"/>
                <w:szCs w:val="20"/>
                <w:lang w:val="it-IT"/>
              </w:rPr>
              <w:t>Identificación del uso esperado (equivalente a Codex Alimentarius, paso 3)</w:t>
            </w:r>
          </w:p>
        </w:tc>
      </w:tr>
      <w:tr w:rsidR="00E07B62" w:rsidRPr="00D070E5" w14:paraId="42819A0C" w14:textId="77777777" w:rsidTr="00C257C6">
        <w:trPr>
          <w:trHeight w:val="397"/>
        </w:trPr>
        <w:tc>
          <w:tcPr>
            <w:tcW w:w="1555" w:type="dxa"/>
            <w:gridSpan w:val="2"/>
            <w:shd w:val="clear" w:color="auto" w:fill="D9D9D9" w:themeFill="background1" w:themeFillShade="D9"/>
            <w:tcMar>
              <w:top w:w="0" w:type="dxa"/>
              <w:bottom w:w="0" w:type="dxa"/>
            </w:tcMar>
          </w:tcPr>
          <w:p w14:paraId="0229ECEE" w14:textId="69752562"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6" w:type="dxa"/>
            <w:shd w:val="clear" w:color="auto" w:fill="auto"/>
          </w:tcPr>
          <w:p w14:paraId="1D731B96" w14:textId="4E2818DC"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63F61B04" w14:textId="734E9E37"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73774AE8" w14:textId="2A188C35"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E07B62" w:rsidRPr="00D070E5" w14:paraId="5FF766EA" w14:textId="77777777" w:rsidTr="00C257C6">
        <w:trPr>
          <w:trHeight w:val="397"/>
        </w:trPr>
        <w:tc>
          <w:tcPr>
            <w:tcW w:w="1555" w:type="dxa"/>
            <w:gridSpan w:val="2"/>
            <w:shd w:val="clear" w:color="auto" w:fill="D6E9B2"/>
            <w:tcMar>
              <w:top w:w="0" w:type="dxa"/>
              <w:bottom w:w="0" w:type="dxa"/>
            </w:tcMar>
          </w:tcPr>
          <w:p w14:paraId="00FF8A44" w14:textId="77777777" w:rsidR="00FF26B4" w:rsidRPr="00D070E5" w:rsidRDefault="00FF26B4" w:rsidP="00FF26B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2.4.1</w:t>
            </w:r>
          </w:p>
        </w:tc>
        <w:tc>
          <w:tcPr>
            <w:tcW w:w="3686" w:type="dxa"/>
            <w:shd w:val="clear" w:color="auto" w:fill="auto"/>
          </w:tcPr>
          <w:p w14:paraId="66680640" w14:textId="184ACA1B" w:rsidR="00FF26B4" w:rsidRPr="00D070E5" w:rsidRDefault="00FF26B4" w:rsidP="00FF26B4">
            <w:pPr>
              <w:spacing w:before="120" w:after="120" w:line="240" w:lineRule="auto"/>
              <w:rPr>
                <w:rFonts w:ascii="Century Gothic" w:hAnsi="Century Gothic" w:cs="Calibri"/>
                <w:color w:val="000000"/>
                <w:sz w:val="20"/>
                <w:szCs w:val="20"/>
              </w:rPr>
            </w:pPr>
            <w:r w:rsidRPr="00C5612F">
              <w:rPr>
                <w:rFonts w:ascii="Century Gothic" w:hAnsi="Century Gothic"/>
                <w:sz w:val="20"/>
                <w:szCs w:val="20"/>
              </w:rPr>
              <w:t>Se deberá describir el uso que el cliente pretende darle al producto, y los usos alternativos previstos, y definir los grupos de consumidores destinatarios, incluir la idoneidad del producto para grupos vulnerables de la población (tales como niños, ancianos o personas que sufran alergias).</w:t>
            </w:r>
          </w:p>
        </w:tc>
        <w:tc>
          <w:tcPr>
            <w:tcW w:w="1559" w:type="dxa"/>
            <w:tcBorders>
              <w:right w:val="single" w:sz="4" w:space="0" w:color="auto"/>
            </w:tcBorders>
            <w:shd w:val="clear" w:color="auto" w:fill="auto"/>
          </w:tcPr>
          <w:p w14:paraId="3FC4C441" w14:textId="77777777" w:rsidR="00FF26B4" w:rsidRPr="00D070E5" w:rsidRDefault="00FF26B4" w:rsidP="00FF26B4">
            <w:pPr>
              <w:spacing w:before="120" w:after="120" w:line="240" w:lineRule="auto"/>
              <w:rPr>
                <w:rFonts w:ascii="Century Gothic" w:hAnsi="Century Gothic" w:cs="Calibri"/>
                <w:b/>
                <w:sz w:val="20"/>
                <w:szCs w:val="20"/>
                <w:lang w:val="en-US"/>
              </w:rPr>
            </w:pPr>
          </w:p>
        </w:tc>
        <w:tc>
          <w:tcPr>
            <w:tcW w:w="3090" w:type="dxa"/>
            <w:tcBorders>
              <w:left w:val="single" w:sz="4" w:space="0" w:color="auto"/>
            </w:tcBorders>
            <w:shd w:val="clear" w:color="auto" w:fill="auto"/>
          </w:tcPr>
          <w:p w14:paraId="7AA9D258" w14:textId="77777777" w:rsidR="00FF26B4" w:rsidRPr="00D070E5" w:rsidRDefault="00FF26B4" w:rsidP="00FF26B4">
            <w:pPr>
              <w:spacing w:before="120" w:after="120" w:line="240" w:lineRule="auto"/>
              <w:rPr>
                <w:rFonts w:ascii="Century Gothic" w:hAnsi="Century Gothic" w:cs="Calibri"/>
                <w:b/>
                <w:sz w:val="20"/>
                <w:szCs w:val="20"/>
                <w:lang w:val="en-US"/>
              </w:rPr>
            </w:pPr>
          </w:p>
        </w:tc>
      </w:tr>
      <w:tr w:rsidR="00FF26B4" w:rsidRPr="00D070E5" w14:paraId="5CA94E21" w14:textId="77777777" w:rsidTr="00532936">
        <w:trPr>
          <w:trHeight w:val="397"/>
        </w:trPr>
        <w:tc>
          <w:tcPr>
            <w:tcW w:w="1555" w:type="dxa"/>
            <w:gridSpan w:val="2"/>
            <w:shd w:val="clear" w:color="auto" w:fill="92D050"/>
            <w:tcMar>
              <w:top w:w="0" w:type="dxa"/>
              <w:bottom w:w="0" w:type="dxa"/>
            </w:tcMar>
          </w:tcPr>
          <w:p w14:paraId="3133FD0B" w14:textId="77777777" w:rsidR="00FF26B4" w:rsidRPr="00D070E5" w:rsidRDefault="00FF26B4" w:rsidP="00FF26B4">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2.5</w:t>
            </w:r>
          </w:p>
        </w:tc>
        <w:tc>
          <w:tcPr>
            <w:tcW w:w="8335" w:type="dxa"/>
            <w:gridSpan w:val="3"/>
            <w:shd w:val="clear" w:color="auto" w:fill="92D050"/>
          </w:tcPr>
          <w:p w14:paraId="327F6743" w14:textId="23D01D48" w:rsidR="00FF26B4" w:rsidRPr="00D070E5" w:rsidRDefault="00FF26B4" w:rsidP="00FF26B4">
            <w:pPr>
              <w:spacing w:before="120" w:after="120" w:line="240" w:lineRule="auto"/>
              <w:rPr>
                <w:rFonts w:ascii="Century Gothic" w:hAnsi="Century Gothic" w:cs="Calibri"/>
                <w:b/>
                <w:color w:val="FFFFFF"/>
                <w:sz w:val="20"/>
                <w:szCs w:val="20"/>
                <w:lang w:val="en-US"/>
              </w:rPr>
            </w:pPr>
            <w:r w:rsidRPr="00247FFB">
              <w:rPr>
                <w:rFonts w:ascii="Century Gothic" w:hAnsi="Century Gothic" w:cs="Calibri"/>
                <w:color w:val="FFFFFF"/>
                <w:sz w:val="20"/>
                <w:szCs w:val="20"/>
              </w:rPr>
              <w:t>Elaboración de un diagrama de flujo de procesos (equivalente a Codex Alimentarius, paso 4)</w:t>
            </w:r>
          </w:p>
        </w:tc>
      </w:tr>
      <w:tr w:rsidR="00E07B62" w:rsidRPr="00D070E5" w14:paraId="05EC61E7" w14:textId="77777777" w:rsidTr="00C257C6">
        <w:trPr>
          <w:trHeight w:val="397"/>
        </w:trPr>
        <w:tc>
          <w:tcPr>
            <w:tcW w:w="1555" w:type="dxa"/>
            <w:gridSpan w:val="2"/>
            <w:shd w:val="clear" w:color="auto" w:fill="D9D9D9" w:themeFill="background1" w:themeFillShade="D9"/>
            <w:tcMar>
              <w:top w:w="0" w:type="dxa"/>
              <w:bottom w:w="0" w:type="dxa"/>
            </w:tcMar>
          </w:tcPr>
          <w:p w14:paraId="66272B31" w14:textId="0ACBF6DC"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6" w:type="dxa"/>
            <w:shd w:val="clear" w:color="auto" w:fill="auto"/>
          </w:tcPr>
          <w:p w14:paraId="07B0E387" w14:textId="4DCA0474"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281554A9" w14:textId="5A19A843"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555DAE16" w14:textId="2558EF2E"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E07B62" w:rsidRPr="00944366" w14:paraId="4131418B" w14:textId="77777777" w:rsidTr="00C257C6">
        <w:trPr>
          <w:trHeight w:val="397"/>
        </w:trPr>
        <w:tc>
          <w:tcPr>
            <w:tcW w:w="847" w:type="dxa"/>
            <w:shd w:val="clear" w:color="auto" w:fill="D6E9B2"/>
            <w:tcMar>
              <w:top w:w="0" w:type="dxa"/>
              <w:bottom w:w="0" w:type="dxa"/>
            </w:tcMar>
          </w:tcPr>
          <w:p w14:paraId="5874A193" w14:textId="77777777" w:rsidR="00FF26B4" w:rsidRPr="00D070E5" w:rsidRDefault="00FF26B4" w:rsidP="00FF26B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2.5.1</w:t>
            </w:r>
          </w:p>
        </w:tc>
        <w:tc>
          <w:tcPr>
            <w:tcW w:w="708" w:type="dxa"/>
            <w:shd w:val="clear" w:color="auto" w:fill="FBD4B4"/>
          </w:tcPr>
          <w:p w14:paraId="0D676942" w14:textId="77777777" w:rsidR="00FF26B4" w:rsidRPr="00D070E5" w:rsidRDefault="00FF26B4" w:rsidP="00FF26B4">
            <w:pPr>
              <w:spacing w:before="120" w:after="120" w:line="240" w:lineRule="auto"/>
              <w:rPr>
                <w:rFonts w:ascii="Century Gothic" w:hAnsi="Century Gothic" w:cs="Calibri"/>
                <w:b/>
                <w:sz w:val="20"/>
                <w:szCs w:val="20"/>
                <w:lang w:val="en-US"/>
              </w:rPr>
            </w:pPr>
          </w:p>
        </w:tc>
        <w:tc>
          <w:tcPr>
            <w:tcW w:w="3686" w:type="dxa"/>
            <w:shd w:val="clear" w:color="auto" w:fill="auto"/>
          </w:tcPr>
          <w:p w14:paraId="39ECA9D5" w14:textId="0EAF7D9E" w:rsidR="00FF26B4" w:rsidRPr="00944366" w:rsidRDefault="00FF26B4" w:rsidP="00FF26B4">
            <w:pPr>
              <w:pStyle w:val="para"/>
              <w:rPr>
                <w:lang w:val="it-IT"/>
              </w:rPr>
            </w:pPr>
            <w:r w:rsidRPr="00944366">
              <w:rPr>
                <w:rFonts w:ascii="Century Gothic" w:hAnsi="Century Gothic"/>
                <w:sz w:val="20"/>
                <w:szCs w:val="20"/>
                <w:lang w:val="it-IT"/>
              </w:rPr>
              <w:t>Se deberá elaborar un diagrama de flujo para cada producto, categoría de productos o proceso. Allí se incluirán todos los aspectos de las operaciones del proceso alimentario del alcance del plan de HACCP o de seguridad alimentaria, desde la recepción de materias primas hasta el procesamiento, almacenamiento y distribución.</w:t>
            </w:r>
          </w:p>
        </w:tc>
        <w:tc>
          <w:tcPr>
            <w:tcW w:w="1559" w:type="dxa"/>
            <w:tcBorders>
              <w:right w:val="single" w:sz="4" w:space="0" w:color="auto"/>
            </w:tcBorders>
            <w:shd w:val="clear" w:color="auto" w:fill="auto"/>
          </w:tcPr>
          <w:p w14:paraId="473C26FF" w14:textId="77777777" w:rsidR="00FF26B4" w:rsidRPr="00944366" w:rsidRDefault="00FF26B4" w:rsidP="00FF26B4">
            <w:pPr>
              <w:spacing w:before="120" w:after="120" w:line="240" w:lineRule="auto"/>
              <w:rPr>
                <w:rFonts w:ascii="Century Gothic" w:hAnsi="Century Gothic" w:cs="Calibri"/>
                <w:b/>
                <w:sz w:val="20"/>
                <w:szCs w:val="20"/>
                <w:lang w:val="it-IT"/>
              </w:rPr>
            </w:pPr>
          </w:p>
        </w:tc>
        <w:tc>
          <w:tcPr>
            <w:tcW w:w="3090" w:type="dxa"/>
            <w:tcBorders>
              <w:left w:val="single" w:sz="4" w:space="0" w:color="auto"/>
            </w:tcBorders>
            <w:shd w:val="clear" w:color="auto" w:fill="auto"/>
          </w:tcPr>
          <w:p w14:paraId="69B0DD93" w14:textId="77777777" w:rsidR="00FF26B4" w:rsidRPr="00944366" w:rsidRDefault="00FF26B4" w:rsidP="00FF26B4">
            <w:pPr>
              <w:spacing w:before="120" w:after="120" w:line="240" w:lineRule="auto"/>
              <w:rPr>
                <w:rFonts w:ascii="Century Gothic" w:hAnsi="Century Gothic" w:cs="Calibri"/>
                <w:b/>
                <w:sz w:val="20"/>
                <w:szCs w:val="20"/>
                <w:lang w:val="it-IT"/>
              </w:rPr>
            </w:pPr>
          </w:p>
        </w:tc>
      </w:tr>
      <w:tr w:rsidR="00FF26B4" w:rsidRPr="00944366" w14:paraId="3FF2EDDF" w14:textId="77777777" w:rsidTr="00532936">
        <w:trPr>
          <w:trHeight w:val="397"/>
        </w:trPr>
        <w:tc>
          <w:tcPr>
            <w:tcW w:w="1555" w:type="dxa"/>
            <w:gridSpan w:val="2"/>
            <w:shd w:val="clear" w:color="auto" w:fill="92D050"/>
            <w:tcMar>
              <w:top w:w="0" w:type="dxa"/>
              <w:bottom w:w="0" w:type="dxa"/>
            </w:tcMar>
          </w:tcPr>
          <w:p w14:paraId="19AC55FA" w14:textId="77777777" w:rsidR="00FF26B4" w:rsidRPr="00D070E5" w:rsidRDefault="00FF26B4" w:rsidP="00FF26B4">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2.6</w:t>
            </w:r>
          </w:p>
        </w:tc>
        <w:tc>
          <w:tcPr>
            <w:tcW w:w="8335" w:type="dxa"/>
            <w:gridSpan w:val="3"/>
            <w:shd w:val="clear" w:color="auto" w:fill="92D050"/>
          </w:tcPr>
          <w:p w14:paraId="036B218E" w14:textId="36EAB1DC" w:rsidR="00FF26B4" w:rsidRPr="00944366" w:rsidRDefault="00FF26B4" w:rsidP="00FF26B4">
            <w:pPr>
              <w:spacing w:before="120" w:after="120" w:line="240" w:lineRule="auto"/>
              <w:rPr>
                <w:rFonts w:ascii="Century Gothic" w:hAnsi="Century Gothic" w:cs="Calibri"/>
                <w:b/>
                <w:color w:val="FFFFFF"/>
                <w:sz w:val="20"/>
                <w:szCs w:val="20"/>
                <w:lang w:val="it-IT"/>
              </w:rPr>
            </w:pPr>
            <w:r w:rsidRPr="00944366">
              <w:rPr>
                <w:rFonts w:ascii="Century Gothic" w:hAnsi="Century Gothic" w:cs="Calibri"/>
                <w:color w:val="FFFFFF"/>
                <w:sz w:val="20"/>
                <w:szCs w:val="20"/>
                <w:lang w:val="it-IT"/>
              </w:rPr>
              <w:t>Verificación del diagrama de flujo de proceso (equivalente a Codex Alimentarius, paso 5)</w:t>
            </w:r>
          </w:p>
        </w:tc>
      </w:tr>
      <w:tr w:rsidR="00E07B62" w:rsidRPr="00D070E5" w14:paraId="3403D08B" w14:textId="77777777" w:rsidTr="00C257C6">
        <w:trPr>
          <w:trHeight w:val="397"/>
        </w:trPr>
        <w:tc>
          <w:tcPr>
            <w:tcW w:w="1555" w:type="dxa"/>
            <w:gridSpan w:val="2"/>
            <w:shd w:val="clear" w:color="auto" w:fill="D9D9D9" w:themeFill="background1" w:themeFillShade="D9"/>
            <w:tcMar>
              <w:top w:w="0" w:type="dxa"/>
              <w:bottom w:w="0" w:type="dxa"/>
            </w:tcMar>
          </w:tcPr>
          <w:p w14:paraId="659C6112" w14:textId="7A68CE6D"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6" w:type="dxa"/>
            <w:shd w:val="clear" w:color="auto" w:fill="auto"/>
          </w:tcPr>
          <w:p w14:paraId="3B44E04F" w14:textId="21C43385"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5C5DF856" w14:textId="7EF93BF8"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1C0CD994" w14:textId="3A7EA450"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E07B62" w:rsidRPr="00D070E5" w14:paraId="1BEBAA84" w14:textId="77777777" w:rsidTr="00C257C6">
        <w:trPr>
          <w:trHeight w:val="397"/>
        </w:trPr>
        <w:tc>
          <w:tcPr>
            <w:tcW w:w="847" w:type="dxa"/>
            <w:shd w:val="clear" w:color="auto" w:fill="D6E9B2"/>
            <w:tcMar>
              <w:top w:w="0" w:type="dxa"/>
              <w:bottom w:w="0" w:type="dxa"/>
            </w:tcMar>
          </w:tcPr>
          <w:p w14:paraId="11642CCE" w14:textId="77777777" w:rsidR="00FF26B4" w:rsidRPr="00D070E5" w:rsidRDefault="00FF26B4" w:rsidP="00FF26B4">
            <w:pPr>
              <w:spacing w:before="120" w:after="120" w:line="240" w:lineRule="auto"/>
              <w:rPr>
                <w:rFonts w:ascii="Century Gothic" w:hAnsi="Century Gothic" w:cs="Calibri"/>
                <w:b/>
                <w:sz w:val="20"/>
                <w:szCs w:val="20"/>
                <w:lang w:val="en-US"/>
              </w:rPr>
            </w:pPr>
            <w:bookmarkStart w:id="0" w:name="_Hlk103603238"/>
            <w:r w:rsidRPr="00D070E5">
              <w:rPr>
                <w:rFonts w:ascii="Century Gothic" w:hAnsi="Century Gothic" w:cs="Calibri"/>
                <w:b/>
                <w:sz w:val="20"/>
                <w:szCs w:val="20"/>
                <w:lang w:val="en-US"/>
              </w:rPr>
              <w:t>2.6.1</w:t>
            </w:r>
          </w:p>
        </w:tc>
        <w:tc>
          <w:tcPr>
            <w:tcW w:w="708" w:type="dxa"/>
            <w:shd w:val="clear" w:color="auto" w:fill="FBD4B4"/>
          </w:tcPr>
          <w:p w14:paraId="4B17992D" w14:textId="77777777" w:rsidR="00FF26B4" w:rsidRPr="00D070E5" w:rsidRDefault="00FF26B4" w:rsidP="00FF26B4">
            <w:pPr>
              <w:spacing w:before="120" w:after="120" w:line="240" w:lineRule="auto"/>
              <w:rPr>
                <w:rFonts w:ascii="Century Gothic" w:hAnsi="Century Gothic" w:cs="Calibri"/>
                <w:b/>
                <w:sz w:val="20"/>
                <w:szCs w:val="20"/>
                <w:lang w:val="en-US"/>
              </w:rPr>
            </w:pPr>
          </w:p>
        </w:tc>
        <w:tc>
          <w:tcPr>
            <w:tcW w:w="3686" w:type="dxa"/>
            <w:shd w:val="clear" w:color="auto" w:fill="auto"/>
          </w:tcPr>
          <w:p w14:paraId="635C31FB" w14:textId="4336886D" w:rsidR="00FF26B4" w:rsidRPr="00D070E5" w:rsidRDefault="000707E7" w:rsidP="00FF26B4">
            <w:pPr>
              <w:pStyle w:val="ListBullet"/>
            </w:pPr>
            <w:r>
              <w:t xml:space="preserve">     </w:t>
            </w:r>
            <w:r w:rsidRPr="000707E7">
              <w:t>El equipo de seguridad alimentaria de HACCP deberá verificar la precisión de los diagramas de flujo mediante auditoría en el establecimiento. Se conservarán registros de los diagramas de flujo verificados.</w:t>
            </w:r>
          </w:p>
        </w:tc>
        <w:tc>
          <w:tcPr>
            <w:tcW w:w="1559" w:type="dxa"/>
            <w:tcBorders>
              <w:right w:val="single" w:sz="4" w:space="0" w:color="auto"/>
            </w:tcBorders>
            <w:shd w:val="clear" w:color="auto" w:fill="auto"/>
          </w:tcPr>
          <w:p w14:paraId="62F653D5" w14:textId="77777777" w:rsidR="00FF26B4" w:rsidRPr="00D070E5" w:rsidRDefault="00FF26B4" w:rsidP="00FF26B4">
            <w:pPr>
              <w:spacing w:before="120" w:after="120" w:line="240" w:lineRule="auto"/>
              <w:rPr>
                <w:rFonts w:ascii="Century Gothic" w:hAnsi="Century Gothic" w:cs="Calibri"/>
                <w:b/>
                <w:sz w:val="20"/>
                <w:szCs w:val="20"/>
                <w:lang w:val="en-US"/>
              </w:rPr>
            </w:pPr>
          </w:p>
        </w:tc>
        <w:tc>
          <w:tcPr>
            <w:tcW w:w="3090" w:type="dxa"/>
            <w:tcBorders>
              <w:left w:val="single" w:sz="4" w:space="0" w:color="auto"/>
            </w:tcBorders>
            <w:shd w:val="clear" w:color="auto" w:fill="auto"/>
          </w:tcPr>
          <w:p w14:paraId="1EFAF091" w14:textId="77777777" w:rsidR="00FF26B4" w:rsidRPr="00D070E5" w:rsidRDefault="00FF26B4" w:rsidP="00FF26B4">
            <w:pPr>
              <w:spacing w:before="120" w:after="120" w:line="240" w:lineRule="auto"/>
              <w:rPr>
                <w:rFonts w:ascii="Century Gothic" w:hAnsi="Century Gothic" w:cs="Calibri"/>
                <w:b/>
                <w:sz w:val="20"/>
                <w:szCs w:val="20"/>
                <w:lang w:val="en-US"/>
              </w:rPr>
            </w:pPr>
          </w:p>
        </w:tc>
      </w:tr>
      <w:bookmarkEnd w:id="0"/>
      <w:tr w:rsidR="00FF26B4" w:rsidRPr="00D070E5" w14:paraId="43AA7BD2" w14:textId="77777777" w:rsidTr="00532936">
        <w:trPr>
          <w:trHeight w:val="397"/>
        </w:trPr>
        <w:tc>
          <w:tcPr>
            <w:tcW w:w="1555" w:type="dxa"/>
            <w:gridSpan w:val="2"/>
            <w:shd w:val="clear" w:color="auto" w:fill="92D050"/>
            <w:tcMar>
              <w:top w:w="0" w:type="dxa"/>
              <w:bottom w:w="0" w:type="dxa"/>
            </w:tcMar>
          </w:tcPr>
          <w:p w14:paraId="3AF95A80" w14:textId="77777777" w:rsidR="00FF26B4" w:rsidRPr="00D070E5" w:rsidRDefault="00FF26B4" w:rsidP="00FF26B4">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2.7</w:t>
            </w:r>
          </w:p>
        </w:tc>
        <w:tc>
          <w:tcPr>
            <w:tcW w:w="8335" w:type="dxa"/>
            <w:gridSpan w:val="3"/>
            <w:shd w:val="clear" w:color="auto" w:fill="92D050"/>
          </w:tcPr>
          <w:p w14:paraId="0B11C475" w14:textId="57010ECF" w:rsidR="00FF26B4" w:rsidRPr="00D070E5" w:rsidRDefault="00FF26B4" w:rsidP="00FF26B4">
            <w:pPr>
              <w:spacing w:before="120" w:after="120" w:line="240" w:lineRule="auto"/>
              <w:rPr>
                <w:rFonts w:ascii="Century Gothic" w:hAnsi="Century Gothic" w:cs="Calibri"/>
                <w:b/>
                <w:color w:val="FFFFFF"/>
                <w:sz w:val="20"/>
                <w:szCs w:val="20"/>
                <w:lang w:val="en-US"/>
              </w:rPr>
            </w:pPr>
            <w:r w:rsidRPr="00BA7CC4">
              <w:rPr>
                <w:rFonts w:ascii="Century Gothic" w:hAnsi="Century Gothic" w:cs="Calibri"/>
                <w:color w:val="FFFFFF"/>
                <w:sz w:val="20"/>
                <w:szCs w:val="20"/>
              </w:rPr>
              <w:t>Enumeración de todos los posibles riesgos relacionados con cada paso del proceso, realizar un análisis de riesgos y considerar las medidas previstas para controlar los riesgos identificados (equivalente a Codex Alimentarius, paso 6, principio 1)</w:t>
            </w:r>
          </w:p>
        </w:tc>
      </w:tr>
      <w:tr w:rsidR="00E07B62" w:rsidRPr="00D070E5" w14:paraId="215FA97C" w14:textId="77777777" w:rsidTr="00C257C6">
        <w:trPr>
          <w:trHeight w:val="397"/>
        </w:trPr>
        <w:tc>
          <w:tcPr>
            <w:tcW w:w="1555" w:type="dxa"/>
            <w:gridSpan w:val="2"/>
            <w:shd w:val="clear" w:color="auto" w:fill="D9D9D9" w:themeFill="background1" w:themeFillShade="D9"/>
            <w:tcMar>
              <w:top w:w="0" w:type="dxa"/>
              <w:bottom w:w="0" w:type="dxa"/>
            </w:tcMar>
          </w:tcPr>
          <w:p w14:paraId="7E5CED6B" w14:textId="036357DB"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6" w:type="dxa"/>
            <w:shd w:val="clear" w:color="auto" w:fill="auto"/>
          </w:tcPr>
          <w:p w14:paraId="4E0D22AC" w14:textId="152E29DA"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68F8039D" w14:textId="27085A00"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0DAF83CB" w14:textId="0671889F"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E07B62" w:rsidRPr="00944366" w14:paraId="7B6799B8" w14:textId="77777777" w:rsidTr="00C257C6">
        <w:trPr>
          <w:trHeight w:val="397"/>
        </w:trPr>
        <w:tc>
          <w:tcPr>
            <w:tcW w:w="1555" w:type="dxa"/>
            <w:gridSpan w:val="2"/>
            <w:shd w:val="clear" w:color="auto" w:fill="D6E9B2"/>
            <w:tcMar>
              <w:top w:w="0" w:type="dxa"/>
              <w:bottom w:w="0" w:type="dxa"/>
            </w:tcMar>
          </w:tcPr>
          <w:p w14:paraId="29CD74B1" w14:textId="77777777" w:rsidR="00FF26B4" w:rsidRPr="00D070E5" w:rsidRDefault="00FF26B4" w:rsidP="00FF26B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2.7.2</w:t>
            </w:r>
          </w:p>
        </w:tc>
        <w:tc>
          <w:tcPr>
            <w:tcW w:w="3686" w:type="dxa"/>
            <w:shd w:val="clear" w:color="auto" w:fill="auto"/>
          </w:tcPr>
          <w:p w14:paraId="0534536D" w14:textId="51220BF5" w:rsidR="00FF26B4" w:rsidRPr="00944366" w:rsidRDefault="00FF26B4" w:rsidP="00FF26B4">
            <w:pPr>
              <w:pStyle w:val="para"/>
              <w:rPr>
                <w:lang w:val="fr-FR"/>
              </w:rPr>
            </w:pPr>
            <w:r w:rsidRPr="00944366">
              <w:rPr>
                <w:rFonts w:ascii="Century Gothic" w:hAnsi="Century Gothic"/>
                <w:sz w:val="20"/>
                <w:szCs w:val="20"/>
                <w:lang w:val="fr-FR"/>
              </w:rPr>
              <w:t>Se debe realizar un análisis de peligros para identificar los peligros significativos (es decir, aquellos peligros que es razonablemente probable que ocurran a un nivel inaceptable), que deben prevenirse, eliminarse o reducirse a niveles aceptables. En los casos en que la eliminación del riesgo no sea factible, se deberá determinar y documentar la justificación de los niveles de riesgo aceptables en el producto terminado.</w:t>
            </w:r>
          </w:p>
        </w:tc>
        <w:tc>
          <w:tcPr>
            <w:tcW w:w="1559" w:type="dxa"/>
            <w:tcBorders>
              <w:right w:val="single" w:sz="4" w:space="0" w:color="auto"/>
            </w:tcBorders>
            <w:shd w:val="clear" w:color="auto" w:fill="auto"/>
          </w:tcPr>
          <w:p w14:paraId="43713FE2" w14:textId="77777777" w:rsidR="00FF26B4" w:rsidRPr="00944366" w:rsidRDefault="00FF26B4" w:rsidP="00FF26B4">
            <w:pPr>
              <w:spacing w:before="120" w:after="120" w:line="240" w:lineRule="auto"/>
              <w:rPr>
                <w:rFonts w:ascii="Century Gothic" w:hAnsi="Century Gothic" w:cs="Calibri"/>
                <w:b/>
                <w:color w:val="FFFFFF"/>
                <w:sz w:val="20"/>
                <w:szCs w:val="20"/>
                <w:lang w:val="fr-FR"/>
              </w:rPr>
            </w:pPr>
          </w:p>
        </w:tc>
        <w:tc>
          <w:tcPr>
            <w:tcW w:w="3090" w:type="dxa"/>
            <w:tcBorders>
              <w:left w:val="single" w:sz="4" w:space="0" w:color="auto"/>
            </w:tcBorders>
            <w:shd w:val="clear" w:color="auto" w:fill="auto"/>
          </w:tcPr>
          <w:p w14:paraId="6AAC9F49" w14:textId="77777777" w:rsidR="00FF26B4" w:rsidRPr="00944366" w:rsidRDefault="00FF26B4" w:rsidP="00FF26B4">
            <w:pPr>
              <w:spacing w:before="120" w:after="120" w:line="240" w:lineRule="auto"/>
              <w:rPr>
                <w:rFonts w:ascii="Century Gothic" w:hAnsi="Century Gothic" w:cs="Calibri"/>
                <w:b/>
                <w:color w:val="FFFFFF"/>
                <w:sz w:val="20"/>
                <w:szCs w:val="20"/>
                <w:lang w:val="fr-FR"/>
              </w:rPr>
            </w:pPr>
          </w:p>
        </w:tc>
      </w:tr>
      <w:tr w:rsidR="00E07B62" w:rsidRPr="00D070E5" w14:paraId="45C6D2F1" w14:textId="77777777" w:rsidTr="00C257C6">
        <w:trPr>
          <w:trHeight w:val="397"/>
        </w:trPr>
        <w:tc>
          <w:tcPr>
            <w:tcW w:w="1555" w:type="dxa"/>
            <w:gridSpan w:val="2"/>
            <w:shd w:val="clear" w:color="auto" w:fill="D6E9B2"/>
            <w:tcMar>
              <w:top w:w="0" w:type="dxa"/>
              <w:bottom w:w="0" w:type="dxa"/>
            </w:tcMar>
          </w:tcPr>
          <w:p w14:paraId="50811EC1" w14:textId="77777777" w:rsidR="00FF26B4" w:rsidRPr="00D070E5" w:rsidRDefault="00FF26B4" w:rsidP="00FF26B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2.7.3</w:t>
            </w:r>
          </w:p>
        </w:tc>
        <w:tc>
          <w:tcPr>
            <w:tcW w:w="3686" w:type="dxa"/>
            <w:shd w:val="clear" w:color="auto" w:fill="auto"/>
          </w:tcPr>
          <w:p w14:paraId="0485B626" w14:textId="3D23736F" w:rsidR="00FF26B4" w:rsidRPr="000D0F0C" w:rsidRDefault="00FF26B4" w:rsidP="00FF26B4">
            <w:pPr>
              <w:pStyle w:val="para"/>
              <w:rPr>
                <w:rFonts w:ascii="Century Gothic" w:hAnsi="Century Gothic"/>
                <w:sz w:val="20"/>
                <w:szCs w:val="20"/>
              </w:rPr>
            </w:pPr>
            <w:r w:rsidRPr="00F00CAA">
              <w:rPr>
                <w:rFonts w:ascii="Century Gothic" w:hAnsi="Century Gothic"/>
                <w:sz w:val="20"/>
                <w:szCs w:val="20"/>
              </w:rPr>
              <w:t>El equipo de seguridad alimentaria de HACCP deberá considerar qué medidas de control son necesarias para prevenir, eliminar o reducir el peligro a un nivel aceptable. Se considerará la posibilidad de emplear más de una medida de control.</w:t>
            </w:r>
          </w:p>
        </w:tc>
        <w:tc>
          <w:tcPr>
            <w:tcW w:w="1559" w:type="dxa"/>
            <w:tcBorders>
              <w:right w:val="single" w:sz="4" w:space="0" w:color="auto"/>
            </w:tcBorders>
            <w:shd w:val="clear" w:color="auto" w:fill="auto"/>
          </w:tcPr>
          <w:p w14:paraId="18A96FBA" w14:textId="77777777" w:rsidR="00FF26B4" w:rsidRPr="00D070E5" w:rsidRDefault="00FF26B4" w:rsidP="00FF26B4">
            <w:pPr>
              <w:spacing w:before="120" w:after="120" w:line="240" w:lineRule="auto"/>
              <w:rPr>
                <w:rFonts w:ascii="Century Gothic" w:hAnsi="Century Gothic" w:cs="Calibri"/>
                <w:b/>
                <w:color w:val="FFFFFF"/>
                <w:sz w:val="20"/>
                <w:szCs w:val="20"/>
                <w:lang w:val="en-US"/>
              </w:rPr>
            </w:pPr>
          </w:p>
        </w:tc>
        <w:tc>
          <w:tcPr>
            <w:tcW w:w="3090" w:type="dxa"/>
            <w:tcBorders>
              <w:left w:val="single" w:sz="4" w:space="0" w:color="auto"/>
            </w:tcBorders>
            <w:shd w:val="clear" w:color="auto" w:fill="auto"/>
          </w:tcPr>
          <w:p w14:paraId="372FF495" w14:textId="77777777" w:rsidR="00FF26B4" w:rsidRPr="00D070E5" w:rsidRDefault="00FF26B4" w:rsidP="00FF26B4">
            <w:pPr>
              <w:spacing w:before="120" w:after="120" w:line="240" w:lineRule="auto"/>
              <w:rPr>
                <w:rFonts w:ascii="Century Gothic" w:hAnsi="Century Gothic" w:cs="Calibri"/>
                <w:b/>
                <w:color w:val="FFFFFF"/>
                <w:sz w:val="20"/>
                <w:szCs w:val="20"/>
                <w:lang w:val="en-US"/>
              </w:rPr>
            </w:pPr>
          </w:p>
        </w:tc>
      </w:tr>
      <w:tr w:rsidR="00FF26B4" w:rsidRPr="00D070E5" w14:paraId="6161283A" w14:textId="77777777" w:rsidTr="00532936">
        <w:trPr>
          <w:trHeight w:val="397"/>
        </w:trPr>
        <w:tc>
          <w:tcPr>
            <w:tcW w:w="1555" w:type="dxa"/>
            <w:gridSpan w:val="2"/>
            <w:shd w:val="clear" w:color="auto" w:fill="92D050"/>
            <w:tcMar>
              <w:top w:w="0" w:type="dxa"/>
              <w:bottom w:w="0" w:type="dxa"/>
            </w:tcMar>
          </w:tcPr>
          <w:p w14:paraId="77974715" w14:textId="77777777" w:rsidR="00FF26B4" w:rsidRPr="00D070E5" w:rsidRDefault="00FF26B4" w:rsidP="00FF26B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2.8</w:t>
            </w:r>
          </w:p>
        </w:tc>
        <w:tc>
          <w:tcPr>
            <w:tcW w:w="8335" w:type="dxa"/>
            <w:gridSpan w:val="3"/>
            <w:shd w:val="clear" w:color="auto" w:fill="92D050"/>
          </w:tcPr>
          <w:p w14:paraId="018EE12D" w14:textId="1D888A01" w:rsidR="00FF26B4" w:rsidRPr="00D070E5" w:rsidRDefault="00FF26B4" w:rsidP="00FF26B4">
            <w:pPr>
              <w:spacing w:before="120" w:after="120" w:line="240" w:lineRule="auto"/>
              <w:rPr>
                <w:rFonts w:ascii="Century Gothic" w:hAnsi="Century Gothic" w:cs="Calibri"/>
                <w:color w:val="FFFFFF"/>
                <w:sz w:val="20"/>
                <w:szCs w:val="20"/>
                <w:lang w:val="en-US"/>
              </w:rPr>
            </w:pPr>
            <w:r w:rsidRPr="00AF5075">
              <w:rPr>
                <w:rFonts w:ascii="Century Gothic" w:hAnsi="Century Gothic" w:cs="Calibri"/>
                <w:color w:val="FFFFFF"/>
                <w:sz w:val="20"/>
                <w:szCs w:val="20"/>
              </w:rPr>
              <w:t>Determinación de los puntos de CCP (equivalente a Codex Alimentarius, paso 7, principio 2)</w:t>
            </w:r>
          </w:p>
        </w:tc>
      </w:tr>
      <w:tr w:rsidR="00E07B62" w:rsidRPr="00D070E5" w14:paraId="5E963199" w14:textId="77777777" w:rsidTr="00C257C6">
        <w:trPr>
          <w:trHeight w:val="397"/>
        </w:trPr>
        <w:tc>
          <w:tcPr>
            <w:tcW w:w="1555" w:type="dxa"/>
            <w:gridSpan w:val="2"/>
            <w:shd w:val="clear" w:color="auto" w:fill="D9D9D9" w:themeFill="background1" w:themeFillShade="D9"/>
            <w:tcMar>
              <w:top w:w="0" w:type="dxa"/>
              <w:bottom w:w="0" w:type="dxa"/>
            </w:tcMar>
          </w:tcPr>
          <w:p w14:paraId="675131B4" w14:textId="74374938"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6" w:type="dxa"/>
            <w:shd w:val="clear" w:color="auto" w:fill="auto"/>
          </w:tcPr>
          <w:p w14:paraId="30ECBCA1" w14:textId="0800D8FE"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050D3818" w14:textId="23912E44"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672DAEC2" w14:textId="13A89DB4"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E07B62" w:rsidRPr="00D070E5" w14:paraId="45189269" w14:textId="77777777" w:rsidTr="00C257C6">
        <w:trPr>
          <w:trHeight w:val="397"/>
        </w:trPr>
        <w:tc>
          <w:tcPr>
            <w:tcW w:w="1555" w:type="dxa"/>
            <w:gridSpan w:val="2"/>
            <w:shd w:val="clear" w:color="auto" w:fill="D6E9B2"/>
            <w:tcMar>
              <w:top w:w="0" w:type="dxa"/>
              <w:bottom w:w="0" w:type="dxa"/>
            </w:tcMar>
          </w:tcPr>
          <w:p w14:paraId="42F9B4B7" w14:textId="77777777" w:rsidR="00FF26B4" w:rsidRPr="00D070E5" w:rsidRDefault="00FF26B4" w:rsidP="00FF26B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2.8.1</w:t>
            </w:r>
          </w:p>
        </w:tc>
        <w:tc>
          <w:tcPr>
            <w:tcW w:w="3686" w:type="dxa"/>
            <w:shd w:val="clear" w:color="auto" w:fill="auto"/>
          </w:tcPr>
          <w:p w14:paraId="0096AD2C" w14:textId="58CB3792" w:rsidR="00FF26B4" w:rsidRPr="00D070E5" w:rsidRDefault="00FF26B4" w:rsidP="00FF26B4">
            <w:pPr>
              <w:spacing w:before="120" w:after="120" w:line="240" w:lineRule="auto"/>
              <w:rPr>
                <w:rFonts w:ascii="Century Gothic" w:hAnsi="Century Gothic" w:cs="Calibri"/>
                <w:b/>
                <w:sz w:val="20"/>
                <w:szCs w:val="20"/>
                <w:lang w:val="en-US"/>
              </w:rPr>
            </w:pPr>
            <w:r w:rsidRPr="002503F1">
              <w:rPr>
                <w:rFonts w:ascii="Century Gothic" w:hAnsi="Century Gothic"/>
                <w:sz w:val="20"/>
                <w:szCs w:val="20"/>
              </w:rPr>
              <w:t>Para cada peligro que requiera ser controlado, se deberán revisar los puntos de control para identificar aquellos que resulten críticos.</w:t>
            </w:r>
          </w:p>
        </w:tc>
        <w:tc>
          <w:tcPr>
            <w:tcW w:w="1559" w:type="dxa"/>
            <w:tcBorders>
              <w:right w:val="single" w:sz="4" w:space="0" w:color="auto"/>
            </w:tcBorders>
            <w:shd w:val="clear" w:color="auto" w:fill="auto"/>
          </w:tcPr>
          <w:p w14:paraId="2F7E188C" w14:textId="77777777" w:rsidR="00FF26B4" w:rsidRPr="00D070E5" w:rsidRDefault="00FF26B4" w:rsidP="00FF26B4">
            <w:pPr>
              <w:spacing w:before="120" w:after="120" w:line="240" w:lineRule="auto"/>
              <w:rPr>
                <w:rFonts w:ascii="Century Gothic" w:hAnsi="Century Gothic" w:cs="Calibri"/>
                <w:b/>
                <w:sz w:val="20"/>
                <w:szCs w:val="20"/>
                <w:lang w:val="en-US"/>
              </w:rPr>
            </w:pPr>
          </w:p>
        </w:tc>
        <w:tc>
          <w:tcPr>
            <w:tcW w:w="3090" w:type="dxa"/>
            <w:tcBorders>
              <w:left w:val="single" w:sz="4" w:space="0" w:color="auto"/>
            </w:tcBorders>
            <w:shd w:val="clear" w:color="auto" w:fill="auto"/>
          </w:tcPr>
          <w:p w14:paraId="1380891B" w14:textId="77777777" w:rsidR="00FF26B4" w:rsidRPr="00D070E5" w:rsidRDefault="00FF26B4" w:rsidP="00FF26B4">
            <w:pPr>
              <w:spacing w:before="120" w:after="120" w:line="240" w:lineRule="auto"/>
              <w:rPr>
                <w:rFonts w:ascii="Century Gothic" w:hAnsi="Century Gothic" w:cs="Calibri"/>
                <w:b/>
                <w:sz w:val="20"/>
                <w:szCs w:val="20"/>
                <w:lang w:val="en-US"/>
              </w:rPr>
            </w:pPr>
          </w:p>
        </w:tc>
      </w:tr>
      <w:tr w:rsidR="00FF26B4" w:rsidRPr="00D070E5" w14:paraId="78DE572E" w14:textId="77777777" w:rsidTr="00532936">
        <w:trPr>
          <w:trHeight w:val="397"/>
        </w:trPr>
        <w:tc>
          <w:tcPr>
            <w:tcW w:w="1555" w:type="dxa"/>
            <w:gridSpan w:val="2"/>
            <w:shd w:val="clear" w:color="auto" w:fill="92D050"/>
            <w:tcMar>
              <w:top w:w="0" w:type="dxa"/>
              <w:bottom w:w="0" w:type="dxa"/>
            </w:tcMar>
          </w:tcPr>
          <w:p w14:paraId="5AB58DD0" w14:textId="77777777" w:rsidR="00FF26B4" w:rsidRPr="00D070E5" w:rsidRDefault="00FF26B4" w:rsidP="00FF26B4">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2.9</w:t>
            </w:r>
          </w:p>
        </w:tc>
        <w:tc>
          <w:tcPr>
            <w:tcW w:w="8335" w:type="dxa"/>
            <w:gridSpan w:val="3"/>
            <w:shd w:val="clear" w:color="auto" w:fill="92D050"/>
          </w:tcPr>
          <w:p w14:paraId="020E479F" w14:textId="0FBF465A" w:rsidR="00FF26B4" w:rsidRPr="00D070E5" w:rsidRDefault="00FF26B4" w:rsidP="00FF26B4">
            <w:pPr>
              <w:spacing w:before="120" w:after="120" w:line="240" w:lineRule="auto"/>
              <w:rPr>
                <w:rFonts w:ascii="Century Gothic" w:hAnsi="Century Gothic" w:cs="Calibri"/>
                <w:sz w:val="20"/>
                <w:szCs w:val="20"/>
                <w:lang w:val="en-US"/>
              </w:rPr>
            </w:pPr>
            <w:r w:rsidRPr="0048182E">
              <w:rPr>
                <w:rFonts w:ascii="Century Gothic" w:hAnsi="Century Gothic" w:cs="Calibri"/>
                <w:color w:val="FFFFFF" w:themeColor="background1"/>
                <w:sz w:val="20"/>
                <w:szCs w:val="20"/>
              </w:rPr>
              <w:t>Establecimiento de límites críticos validados para cada CCP (equivalente a Codex Alimentarius, paso 8, principio 3)</w:t>
            </w:r>
          </w:p>
        </w:tc>
      </w:tr>
      <w:tr w:rsidR="00E07B62" w:rsidRPr="00D070E5" w14:paraId="0C36A1C2" w14:textId="77777777" w:rsidTr="00C257C6">
        <w:trPr>
          <w:trHeight w:val="397"/>
        </w:trPr>
        <w:tc>
          <w:tcPr>
            <w:tcW w:w="1555" w:type="dxa"/>
            <w:gridSpan w:val="2"/>
            <w:shd w:val="clear" w:color="auto" w:fill="D9D9D9" w:themeFill="background1" w:themeFillShade="D9"/>
            <w:tcMar>
              <w:top w:w="0" w:type="dxa"/>
              <w:bottom w:w="0" w:type="dxa"/>
            </w:tcMar>
          </w:tcPr>
          <w:p w14:paraId="04C3774E" w14:textId="7A385AF3"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6" w:type="dxa"/>
            <w:shd w:val="clear" w:color="auto" w:fill="auto"/>
          </w:tcPr>
          <w:p w14:paraId="59C48BA1" w14:textId="5F0613C9"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642D8457" w14:textId="0731FB70"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413AEA2D" w14:textId="23879D01"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E07B62" w:rsidRPr="00944366" w14:paraId="192EDC94" w14:textId="77777777" w:rsidTr="00C257C6">
        <w:trPr>
          <w:trHeight w:val="397"/>
        </w:trPr>
        <w:tc>
          <w:tcPr>
            <w:tcW w:w="1555" w:type="dxa"/>
            <w:gridSpan w:val="2"/>
            <w:shd w:val="clear" w:color="auto" w:fill="D6E9B2"/>
            <w:tcMar>
              <w:top w:w="0" w:type="dxa"/>
              <w:bottom w:w="0" w:type="dxa"/>
            </w:tcMar>
          </w:tcPr>
          <w:p w14:paraId="26E8480D" w14:textId="77777777" w:rsidR="00FF26B4" w:rsidRPr="00D070E5" w:rsidRDefault="00FF26B4" w:rsidP="00FF26B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2.9.1</w:t>
            </w:r>
          </w:p>
        </w:tc>
        <w:tc>
          <w:tcPr>
            <w:tcW w:w="3686" w:type="dxa"/>
            <w:tcBorders>
              <w:top w:val="single" w:sz="4" w:space="0" w:color="auto"/>
              <w:left w:val="single" w:sz="4" w:space="0" w:color="auto"/>
              <w:bottom w:val="single" w:sz="4" w:space="0" w:color="auto"/>
              <w:right w:val="single" w:sz="4" w:space="0" w:color="auto"/>
            </w:tcBorders>
          </w:tcPr>
          <w:p w14:paraId="0C667828" w14:textId="536E0EB1" w:rsidR="00FF26B4" w:rsidRPr="00944366" w:rsidRDefault="00FF26B4" w:rsidP="00FF26B4">
            <w:pPr>
              <w:pStyle w:val="para"/>
              <w:rPr>
                <w:lang w:val="it-IT"/>
              </w:rPr>
            </w:pPr>
            <w:r w:rsidRPr="00944366">
              <w:rPr>
                <w:rFonts w:ascii="Century Gothic" w:hAnsi="Century Gothic"/>
                <w:sz w:val="20"/>
                <w:szCs w:val="20"/>
                <w:lang w:val="it-IT"/>
              </w:rPr>
              <w:t>Para cada CCP se definirán los límites críticos apropiados a fin de determinar claramente si el proceso está bajo control o no.</w:t>
            </w:r>
          </w:p>
        </w:tc>
        <w:tc>
          <w:tcPr>
            <w:tcW w:w="1559" w:type="dxa"/>
            <w:tcBorders>
              <w:right w:val="single" w:sz="4" w:space="0" w:color="auto"/>
            </w:tcBorders>
            <w:shd w:val="clear" w:color="auto" w:fill="auto"/>
          </w:tcPr>
          <w:p w14:paraId="521C58FE" w14:textId="77777777" w:rsidR="00FF26B4" w:rsidRPr="00944366" w:rsidRDefault="00FF26B4" w:rsidP="00FF26B4">
            <w:pPr>
              <w:spacing w:before="120" w:after="120" w:line="240" w:lineRule="auto"/>
              <w:rPr>
                <w:rFonts w:ascii="Century Gothic" w:hAnsi="Century Gothic" w:cs="Calibri"/>
                <w:b/>
                <w:sz w:val="20"/>
                <w:szCs w:val="20"/>
                <w:lang w:val="it-IT"/>
              </w:rPr>
            </w:pPr>
          </w:p>
        </w:tc>
        <w:tc>
          <w:tcPr>
            <w:tcW w:w="3090" w:type="dxa"/>
            <w:tcBorders>
              <w:left w:val="single" w:sz="4" w:space="0" w:color="auto"/>
            </w:tcBorders>
            <w:shd w:val="clear" w:color="auto" w:fill="auto"/>
          </w:tcPr>
          <w:p w14:paraId="248EE689" w14:textId="77777777" w:rsidR="00FF26B4" w:rsidRPr="00944366" w:rsidRDefault="00FF26B4" w:rsidP="00FF26B4">
            <w:pPr>
              <w:spacing w:before="120" w:after="120" w:line="240" w:lineRule="auto"/>
              <w:rPr>
                <w:rFonts w:ascii="Century Gothic" w:hAnsi="Century Gothic" w:cs="Calibri"/>
                <w:b/>
                <w:sz w:val="20"/>
                <w:szCs w:val="20"/>
                <w:lang w:val="it-IT"/>
              </w:rPr>
            </w:pPr>
          </w:p>
        </w:tc>
      </w:tr>
      <w:tr w:rsidR="00E07B62" w:rsidRPr="00D070E5" w14:paraId="4857F631" w14:textId="77777777" w:rsidTr="00C257C6">
        <w:trPr>
          <w:trHeight w:val="397"/>
        </w:trPr>
        <w:tc>
          <w:tcPr>
            <w:tcW w:w="1555" w:type="dxa"/>
            <w:gridSpan w:val="2"/>
            <w:shd w:val="clear" w:color="auto" w:fill="D6E9B2"/>
            <w:tcMar>
              <w:top w:w="0" w:type="dxa"/>
              <w:bottom w:w="0" w:type="dxa"/>
            </w:tcMar>
          </w:tcPr>
          <w:p w14:paraId="35D0E632" w14:textId="77777777" w:rsidR="00FF26B4" w:rsidRPr="00D070E5" w:rsidRDefault="00FF26B4" w:rsidP="00FF26B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2.9.2</w:t>
            </w:r>
          </w:p>
        </w:tc>
        <w:tc>
          <w:tcPr>
            <w:tcW w:w="3686" w:type="dxa"/>
            <w:tcBorders>
              <w:top w:val="single" w:sz="4" w:space="0" w:color="auto"/>
              <w:left w:val="single" w:sz="4" w:space="0" w:color="auto"/>
              <w:bottom w:val="single" w:sz="4" w:space="0" w:color="auto"/>
              <w:right w:val="single" w:sz="4" w:space="0" w:color="auto"/>
            </w:tcBorders>
          </w:tcPr>
          <w:p w14:paraId="2A1BCA22" w14:textId="353888E3" w:rsidR="00FF26B4" w:rsidRPr="00D070E5" w:rsidRDefault="00FF26B4" w:rsidP="00FF26B4">
            <w:pPr>
              <w:pStyle w:val="para"/>
              <w:rPr>
                <w:rFonts w:ascii="Century Gothic" w:hAnsi="Century Gothic" w:cs="Calibri"/>
                <w:sz w:val="20"/>
                <w:szCs w:val="20"/>
              </w:rPr>
            </w:pPr>
            <w:r w:rsidRPr="004B6A19">
              <w:rPr>
                <w:rFonts w:ascii="Century Gothic" w:hAnsi="Century Gothic"/>
                <w:sz w:val="20"/>
                <w:szCs w:val="20"/>
              </w:rPr>
              <w:t>LEl equipo de seguridad alimentaria del HACCP deberá validar cada CCP, incluidos los límites críticos.</w:t>
            </w:r>
          </w:p>
        </w:tc>
        <w:tc>
          <w:tcPr>
            <w:tcW w:w="1559" w:type="dxa"/>
            <w:tcBorders>
              <w:right w:val="single" w:sz="4" w:space="0" w:color="auto"/>
            </w:tcBorders>
            <w:shd w:val="clear" w:color="auto" w:fill="auto"/>
          </w:tcPr>
          <w:p w14:paraId="07263626" w14:textId="77777777" w:rsidR="00FF26B4" w:rsidRPr="00D070E5" w:rsidRDefault="00FF26B4" w:rsidP="00FF26B4">
            <w:pPr>
              <w:spacing w:before="120" w:after="120" w:line="240" w:lineRule="auto"/>
              <w:rPr>
                <w:rFonts w:ascii="Century Gothic" w:hAnsi="Century Gothic" w:cs="Calibri"/>
                <w:b/>
                <w:sz w:val="20"/>
                <w:szCs w:val="20"/>
                <w:lang w:val="en-US"/>
              </w:rPr>
            </w:pPr>
          </w:p>
        </w:tc>
        <w:tc>
          <w:tcPr>
            <w:tcW w:w="3090" w:type="dxa"/>
            <w:tcBorders>
              <w:left w:val="single" w:sz="4" w:space="0" w:color="auto"/>
            </w:tcBorders>
            <w:shd w:val="clear" w:color="auto" w:fill="auto"/>
          </w:tcPr>
          <w:p w14:paraId="5FF80155" w14:textId="77777777" w:rsidR="00FF26B4" w:rsidRPr="00D070E5" w:rsidRDefault="00FF26B4" w:rsidP="00FF26B4">
            <w:pPr>
              <w:spacing w:before="120" w:after="120" w:line="240" w:lineRule="auto"/>
              <w:rPr>
                <w:rFonts w:ascii="Century Gothic" w:hAnsi="Century Gothic" w:cs="Calibri"/>
                <w:b/>
                <w:sz w:val="20"/>
                <w:szCs w:val="20"/>
                <w:lang w:val="en-US"/>
              </w:rPr>
            </w:pPr>
          </w:p>
        </w:tc>
      </w:tr>
      <w:tr w:rsidR="00FF26B4" w:rsidRPr="00944366" w14:paraId="63CB1508" w14:textId="77777777" w:rsidTr="00532936">
        <w:trPr>
          <w:trHeight w:val="397"/>
        </w:trPr>
        <w:tc>
          <w:tcPr>
            <w:tcW w:w="1555" w:type="dxa"/>
            <w:gridSpan w:val="2"/>
            <w:shd w:val="clear" w:color="auto" w:fill="92D050"/>
            <w:tcMar>
              <w:top w:w="0" w:type="dxa"/>
              <w:bottom w:w="0" w:type="dxa"/>
            </w:tcMar>
          </w:tcPr>
          <w:p w14:paraId="718C873F" w14:textId="77777777" w:rsidR="00FF26B4" w:rsidRPr="00D070E5" w:rsidRDefault="00FF26B4" w:rsidP="00FF26B4">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FFFFFF" w:themeColor="background1"/>
                <w:sz w:val="20"/>
                <w:szCs w:val="20"/>
                <w:lang w:val="en-US"/>
              </w:rPr>
              <w:t>2.10</w:t>
            </w:r>
          </w:p>
        </w:tc>
        <w:tc>
          <w:tcPr>
            <w:tcW w:w="8335" w:type="dxa"/>
            <w:gridSpan w:val="3"/>
            <w:tcBorders>
              <w:top w:val="single" w:sz="4" w:space="0" w:color="auto"/>
              <w:left w:val="single" w:sz="4" w:space="0" w:color="auto"/>
              <w:bottom w:val="single" w:sz="4" w:space="0" w:color="auto"/>
            </w:tcBorders>
            <w:shd w:val="clear" w:color="auto" w:fill="92D050"/>
          </w:tcPr>
          <w:p w14:paraId="372D66BC" w14:textId="1448B575" w:rsidR="00FF26B4" w:rsidRPr="00944366" w:rsidRDefault="00FF26B4" w:rsidP="00FF26B4">
            <w:pPr>
              <w:spacing w:before="120" w:after="120" w:line="240" w:lineRule="auto"/>
              <w:rPr>
                <w:rFonts w:ascii="Century Gothic" w:hAnsi="Century Gothic" w:cs="Calibri"/>
                <w:sz w:val="20"/>
                <w:szCs w:val="20"/>
                <w:lang w:val="it-IT"/>
              </w:rPr>
            </w:pPr>
            <w:r w:rsidRPr="00944366">
              <w:rPr>
                <w:rFonts w:ascii="Century Gothic" w:hAnsi="Century Gothic" w:cs="Calibri"/>
                <w:color w:val="FFFFFF" w:themeColor="background1"/>
                <w:sz w:val="20"/>
                <w:szCs w:val="20"/>
                <w:lang w:val="it-IT"/>
              </w:rPr>
              <w:t>Establecimiento de un sistema de monitoreo para cada CCP (equivalente a Codex Alimentarius, paso 9, principio 4)</w:t>
            </w:r>
          </w:p>
        </w:tc>
      </w:tr>
      <w:tr w:rsidR="00E07B62" w:rsidRPr="00D070E5" w14:paraId="5C771C5E" w14:textId="77777777" w:rsidTr="00C257C6">
        <w:trPr>
          <w:trHeight w:val="397"/>
        </w:trPr>
        <w:tc>
          <w:tcPr>
            <w:tcW w:w="1555" w:type="dxa"/>
            <w:gridSpan w:val="2"/>
            <w:shd w:val="clear" w:color="auto" w:fill="D9D9D9" w:themeFill="background1" w:themeFillShade="D9"/>
            <w:tcMar>
              <w:top w:w="0" w:type="dxa"/>
              <w:bottom w:w="0" w:type="dxa"/>
            </w:tcMar>
          </w:tcPr>
          <w:p w14:paraId="00F2D2D7" w14:textId="63112BB7"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6" w:type="dxa"/>
            <w:shd w:val="clear" w:color="auto" w:fill="auto"/>
          </w:tcPr>
          <w:p w14:paraId="7E8F2A0A" w14:textId="24C706AA"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554CBAB8" w14:textId="025772EA"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7BA3F83C" w14:textId="6FE03599" w:rsidR="00FF26B4" w:rsidRPr="00D070E5" w:rsidRDefault="00FF26B4" w:rsidP="00FF26B4">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E07B62" w:rsidRPr="00944366" w14:paraId="6E0AB5BA" w14:textId="77777777" w:rsidTr="00C257C6">
        <w:trPr>
          <w:trHeight w:val="397"/>
        </w:trPr>
        <w:tc>
          <w:tcPr>
            <w:tcW w:w="847" w:type="dxa"/>
            <w:shd w:val="clear" w:color="auto" w:fill="D6E9B2"/>
            <w:tcMar>
              <w:top w:w="0" w:type="dxa"/>
              <w:bottom w:w="0" w:type="dxa"/>
            </w:tcMar>
          </w:tcPr>
          <w:p w14:paraId="608824AD" w14:textId="77777777" w:rsidR="00FF26B4" w:rsidRPr="00D070E5" w:rsidRDefault="00FF26B4" w:rsidP="00FF26B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2.10.1</w:t>
            </w:r>
          </w:p>
        </w:tc>
        <w:tc>
          <w:tcPr>
            <w:tcW w:w="708" w:type="dxa"/>
            <w:shd w:val="clear" w:color="auto" w:fill="FBD4B4"/>
          </w:tcPr>
          <w:p w14:paraId="61F3FB94" w14:textId="77777777" w:rsidR="00FF26B4" w:rsidRPr="00D070E5" w:rsidRDefault="00FF26B4" w:rsidP="00FF26B4">
            <w:pPr>
              <w:spacing w:before="120" w:after="120" w:line="240" w:lineRule="auto"/>
              <w:rPr>
                <w:rFonts w:ascii="Century Gothic" w:hAnsi="Century Gothic" w:cs="Calibri"/>
                <w:b/>
                <w:sz w:val="20"/>
                <w:szCs w:val="20"/>
                <w:lang w:val="en-US"/>
              </w:rPr>
            </w:pPr>
          </w:p>
        </w:tc>
        <w:tc>
          <w:tcPr>
            <w:tcW w:w="3686" w:type="dxa"/>
            <w:shd w:val="clear" w:color="auto" w:fill="auto"/>
          </w:tcPr>
          <w:p w14:paraId="1BB645BE" w14:textId="21182F4E" w:rsidR="00FF26B4" w:rsidRPr="00944366" w:rsidRDefault="00FF26B4" w:rsidP="00FF26B4">
            <w:pPr>
              <w:pStyle w:val="para"/>
              <w:rPr>
                <w:rFonts w:ascii="Century Gothic" w:hAnsi="Century Gothic" w:cs="Calibri"/>
                <w:b/>
                <w:sz w:val="20"/>
                <w:szCs w:val="20"/>
                <w:lang w:val="it-IT"/>
              </w:rPr>
            </w:pPr>
            <w:r w:rsidRPr="00944366">
              <w:rPr>
                <w:rFonts w:ascii="Century Gothic" w:hAnsi="Century Gothic"/>
                <w:sz w:val="20"/>
                <w:szCs w:val="20"/>
                <w:lang w:val="it-IT"/>
              </w:rPr>
              <w:t>Deberá establecerse un procedimiento de monitoreo para cada CCP con el fin de garantizar el cumplimiento de los límites críticos</w:t>
            </w:r>
          </w:p>
        </w:tc>
        <w:tc>
          <w:tcPr>
            <w:tcW w:w="1559" w:type="dxa"/>
            <w:tcBorders>
              <w:right w:val="single" w:sz="4" w:space="0" w:color="auto"/>
            </w:tcBorders>
            <w:shd w:val="clear" w:color="auto" w:fill="auto"/>
          </w:tcPr>
          <w:p w14:paraId="3A9E5122" w14:textId="77777777" w:rsidR="00FF26B4" w:rsidRPr="00944366" w:rsidRDefault="00FF26B4" w:rsidP="00FF26B4">
            <w:pPr>
              <w:spacing w:before="120" w:after="120" w:line="240" w:lineRule="auto"/>
              <w:rPr>
                <w:rFonts w:ascii="Century Gothic" w:hAnsi="Century Gothic" w:cs="Calibri"/>
                <w:b/>
                <w:sz w:val="20"/>
                <w:szCs w:val="20"/>
                <w:lang w:val="it-IT"/>
              </w:rPr>
            </w:pPr>
          </w:p>
        </w:tc>
        <w:tc>
          <w:tcPr>
            <w:tcW w:w="3090" w:type="dxa"/>
            <w:tcBorders>
              <w:left w:val="single" w:sz="4" w:space="0" w:color="auto"/>
            </w:tcBorders>
            <w:shd w:val="clear" w:color="auto" w:fill="auto"/>
          </w:tcPr>
          <w:p w14:paraId="669B4749" w14:textId="77777777" w:rsidR="00FF26B4" w:rsidRPr="00944366" w:rsidRDefault="00FF26B4" w:rsidP="00FF26B4">
            <w:pPr>
              <w:spacing w:before="120" w:after="120" w:line="240" w:lineRule="auto"/>
              <w:rPr>
                <w:rFonts w:ascii="Century Gothic" w:hAnsi="Century Gothic" w:cs="Calibri"/>
                <w:b/>
                <w:sz w:val="20"/>
                <w:szCs w:val="20"/>
                <w:lang w:val="it-IT"/>
              </w:rPr>
            </w:pPr>
          </w:p>
        </w:tc>
      </w:tr>
      <w:tr w:rsidR="00FF26B4" w:rsidRPr="00D070E5" w14:paraId="34A19C41" w14:textId="77777777" w:rsidTr="00532936">
        <w:trPr>
          <w:trHeight w:val="397"/>
        </w:trPr>
        <w:tc>
          <w:tcPr>
            <w:tcW w:w="1555" w:type="dxa"/>
            <w:gridSpan w:val="2"/>
            <w:shd w:val="clear" w:color="auto" w:fill="92D050"/>
            <w:tcMar>
              <w:top w:w="0" w:type="dxa"/>
              <w:bottom w:w="0" w:type="dxa"/>
            </w:tcMar>
          </w:tcPr>
          <w:p w14:paraId="2D484FB2" w14:textId="77777777" w:rsidR="00FF26B4" w:rsidRPr="00D070E5" w:rsidRDefault="00FF26B4" w:rsidP="00FF26B4">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2.11</w:t>
            </w:r>
          </w:p>
        </w:tc>
        <w:tc>
          <w:tcPr>
            <w:tcW w:w="8335" w:type="dxa"/>
            <w:gridSpan w:val="3"/>
            <w:shd w:val="clear" w:color="auto" w:fill="92D050"/>
          </w:tcPr>
          <w:p w14:paraId="4A26268C" w14:textId="2F82E8D3" w:rsidR="00FF26B4" w:rsidRPr="00D070E5" w:rsidRDefault="00FF26B4" w:rsidP="00FF26B4">
            <w:pPr>
              <w:spacing w:before="120" w:after="120" w:line="240" w:lineRule="auto"/>
              <w:rPr>
                <w:rFonts w:ascii="Century Gothic" w:hAnsi="Century Gothic" w:cs="Calibri"/>
                <w:b/>
                <w:sz w:val="20"/>
                <w:szCs w:val="20"/>
                <w:lang w:val="en-US"/>
              </w:rPr>
            </w:pPr>
            <w:r w:rsidRPr="004855C6">
              <w:rPr>
                <w:rFonts w:ascii="Century Gothic" w:hAnsi="Century Gothic" w:cs="Calibri"/>
                <w:color w:val="FFFFFF" w:themeColor="background1"/>
                <w:sz w:val="20"/>
                <w:szCs w:val="20"/>
              </w:rPr>
              <w:t>Establecimiento de un plan de acciones correctivas (equivalente a Codex Alimentarius, paso 10, principio 5)</w:t>
            </w:r>
          </w:p>
        </w:tc>
      </w:tr>
      <w:tr w:rsidR="00E07B62" w:rsidRPr="00D070E5" w14:paraId="00CA8EC5" w14:textId="77777777" w:rsidTr="00C257C6">
        <w:trPr>
          <w:trHeight w:val="397"/>
        </w:trPr>
        <w:tc>
          <w:tcPr>
            <w:tcW w:w="1555" w:type="dxa"/>
            <w:gridSpan w:val="2"/>
            <w:shd w:val="clear" w:color="auto" w:fill="D9D9D9" w:themeFill="background1" w:themeFillShade="D9"/>
            <w:tcMar>
              <w:top w:w="0" w:type="dxa"/>
              <w:bottom w:w="0" w:type="dxa"/>
            </w:tcMar>
          </w:tcPr>
          <w:p w14:paraId="36F449D2" w14:textId="787CDDDE" w:rsidR="00FF26B4" w:rsidRPr="00D070E5" w:rsidRDefault="00FF26B4" w:rsidP="00FF26B4">
            <w:pPr>
              <w:spacing w:before="120" w:after="120" w:line="240" w:lineRule="auto"/>
              <w:rPr>
                <w:rFonts w:ascii="Century Gothic" w:hAnsi="Century Gothic" w:cs="Calibri"/>
                <w:b/>
                <w:color w:val="FFFFFF" w:themeColor="background1"/>
                <w:sz w:val="20"/>
                <w:szCs w:val="20"/>
                <w:lang w:val="en-US"/>
              </w:rPr>
            </w:pPr>
            <w:r w:rsidRPr="00C257C6">
              <w:rPr>
                <w:rFonts w:ascii="Century Gothic" w:hAnsi="Century Gothic" w:cs="Calibri"/>
                <w:b/>
                <w:sz w:val="20"/>
                <w:szCs w:val="20"/>
                <w:lang w:val="es-ES" w:eastAsia="en-GB"/>
              </w:rPr>
              <w:t>Cláusula</w:t>
            </w:r>
          </w:p>
        </w:tc>
        <w:tc>
          <w:tcPr>
            <w:tcW w:w="3686" w:type="dxa"/>
            <w:shd w:val="clear" w:color="auto" w:fill="auto"/>
          </w:tcPr>
          <w:p w14:paraId="54C0DFD2" w14:textId="695878DE" w:rsidR="00FF26B4" w:rsidRPr="00D070E5" w:rsidRDefault="00FF26B4" w:rsidP="00FF26B4">
            <w:pPr>
              <w:spacing w:before="120" w:after="120" w:line="240" w:lineRule="auto"/>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06574FAA" w14:textId="0221DA28" w:rsidR="00FF26B4" w:rsidRPr="00D070E5" w:rsidRDefault="00FF26B4" w:rsidP="00FF26B4">
            <w:pPr>
              <w:spacing w:before="120" w:after="120" w:line="240" w:lineRule="auto"/>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5E97CE19" w14:textId="67BAED85" w:rsidR="00FF26B4" w:rsidRPr="00D070E5" w:rsidRDefault="00FF26B4" w:rsidP="00FF26B4">
            <w:pPr>
              <w:spacing w:before="120" w:after="120" w:line="240" w:lineRule="auto"/>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E07B62" w:rsidRPr="00D070E5" w14:paraId="1AC2BC0A" w14:textId="77777777" w:rsidTr="00C257C6">
        <w:trPr>
          <w:trHeight w:val="397"/>
        </w:trPr>
        <w:tc>
          <w:tcPr>
            <w:tcW w:w="1555" w:type="dxa"/>
            <w:gridSpan w:val="2"/>
            <w:shd w:val="clear" w:color="auto" w:fill="D6E9B2"/>
            <w:tcMar>
              <w:top w:w="0" w:type="dxa"/>
              <w:bottom w:w="0" w:type="dxa"/>
            </w:tcMar>
          </w:tcPr>
          <w:p w14:paraId="75D3CE71" w14:textId="77777777" w:rsidR="00FF26B4" w:rsidRPr="00D070E5" w:rsidRDefault="00FF26B4" w:rsidP="00FF26B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2.11.1</w:t>
            </w:r>
          </w:p>
        </w:tc>
        <w:tc>
          <w:tcPr>
            <w:tcW w:w="3686" w:type="dxa"/>
            <w:shd w:val="clear" w:color="auto" w:fill="auto"/>
          </w:tcPr>
          <w:p w14:paraId="59A3ABB4" w14:textId="22855B87" w:rsidR="00FF26B4" w:rsidRPr="00922253" w:rsidRDefault="00FF26B4" w:rsidP="00FF26B4">
            <w:pPr>
              <w:spacing w:before="120" w:after="120" w:line="240" w:lineRule="auto"/>
              <w:rPr>
                <w:rFonts w:ascii="Century Gothic" w:hAnsi="Century Gothic" w:cs="Calibri"/>
                <w:color w:val="000000"/>
                <w:sz w:val="20"/>
                <w:szCs w:val="20"/>
              </w:rPr>
            </w:pPr>
            <w:r w:rsidRPr="00F42E61">
              <w:rPr>
                <w:rFonts w:ascii="Century Gothic" w:hAnsi="Century Gothic"/>
                <w:sz w:val="20"/>
                <w:szCs w:val="20"/>
              </w:rPr>
              <w:t>Se especificarán las acciones correctivas que se tomarán cuando los resultados monitoreados indiquen una falla en el cumplimiento de un límite de control, o cuando los resultados monitoreados indiquen una tendencia hacia la pérdida de control</w:t>
            </w:r>
            <w:r>
              <w:rPr>
                <w:rFonts w:ascii="Century Gothic" w:hAnsi="Century Gothic"/>
                <w:sz w:val="20"/>
                <w:szCs w:val="20"/>
              </w:rPr>
              <w:t>.</w:t>
            </w:r>
          </w:p>
        </w:tc>
        <w:tc>
          <w:tcPr>
            <w:tcW w:w="1559" w:type="dxa"/>
            <w:tcBorders>
              <w:right w:val="single" w:sz="4" w:space="0" w:color="auto"/>
            </w:tcBorders>
            <w:shd w:val="clear" w:color="auto" w:fill="auto"/>
          </w:tcPr>
          <w:p w14:paraId="76FEF7EC" w14:textId="77777777" w:rsidR="00FF26B4" w:rsidRPr="00D070E5" w:rsidRDefault="00FF26B4" w:rsidP="00FF26B4">
            <w:pPr>
              <w:spacing w:before="120" w:after="120" w:line="240" w:lineRule="auto"/>
              <w:rPr>
                <w:rFonts w:ascii="Century Gothic" w:hAnsi="Century Gothic" w:cs="Calibri"/>
                <w:b/>
                <w:color w:val="000000" w:themeColor="text1"/>
                <w:sz w:val="20"/>
                <w:szCs w:val="20"/>
              </w:rPr>
            </w:pPr>
          </w:p>
        </w:tc>
        <w:tc>
          <w:tcPr>
            <w:tcW w:w="3090" w:type="dxa"/>
            <w:tcBorders>
              <w:left w:val="single" w:sz="4" w:space="0" w:color="auto"/>
            </w:tcBorders>
            <w:shd w:val="clear" w:color="auto" w:fill="auto"/>
          </w:tcPr>
          <w:p w14:paraId="2E7A0947" w14:textId="77777777" w:rsidR="00FF26B4" w:rsidRPr="00D070E5" w:rsidRDefault="00FF26B4" w:rsidP="00FF26B4">
            <w:pPr>
              <w:spacing w:before="120" w:after="120" w:line="240" w:lineRule="auto"/>
              <w:rPr>
                <w:rFonts w:ascii="Century Gothic" w:hAnsi="Century Gothic" w:cs="Calibri"/>
                <w:b/>
                <w:color w:val="000000" w:themeColor="text1"/>
                <w:sz w:val="20"/>
                <w:szCs w:val="20"/>
              </w:rPr>
            </w:pPr>
          </w:p>
        </w:tc>
      </w:tr>
      <w:tr w:rsidR="00FF26B4" w:rsidRPr="00D070E5" w14:paraId="655406EB" w14:textId="77777777" w:rsidTr="00532936">
        <w:trPr>
          <w:trHeight w:val="397"/>
        </w:trPr>
        <w:tc>
          <w:tcPr>
            <w:tcW w:w="1555" w:type="dxa"/>
            <w:gridSpan w:val="2"/>
            <w:shd w:val="clear" w:color="auto" w:fill="92D050"/>
            <w:tcMar>
              <w:top w:w="0" w:type="dxa"/>
              <w:bottom w:w="0" w:type="dxa"/>
            </w:tcMar>
          </w:tcPr>
          <w:p w14:paraId="3BB49DE8" w14:textId="77777777" w:rsidR="00FF26B4" w:rsidRPr="00D070E5" w:rsidRDefault="00FF26B4" w:rsidP="00FF26B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2.12</w:t>
            </w:r>
          </w:p>
        </w:tc>
        <w:tc>
          <w:tcPr>
            <w:tcW w:w="8335" w:type="dxa"/>
            <w:gridSpan w:val="3"/>
            <w:shd w:val="clear" w:color="auto" w:fill="92D050"/>
          </w:tcPr>
          <w:p w14:paraId="1B1A91B2" w14:textId="4C50CDC8" w:rsidR="00FF26B4" w:rsidRPr="00D070E5" w:rsidRDefault="00FF26B4" w:rsidP="00FF26B4">
            <w:pPr>
              <w:spacing w:before="120" w:after="120" w:line="240" w:lineRule="auto"/>
              <w:rPr>
                <w:rFonts w:ascii="Century Gothic" w:hAnsi="Century Gothic" w:cs="Calibri"/>
                <w:b/>
                <w:color w:val="000000" w:themeColor="text1"/>
                <w:sz w:val="20"/>
                <w:szCs w:val="20"/>
              </w:rPr>
            </w:pPr>
            <w:r w:rsidRPr="0016121E">
              <w:rPr>
                <w:rFonts w:ascii="Century Gothic" w:hAnsi="Century Gothic" w:cs="Calibri"/>
                <w:color w:val="FFFFFF" w:themeColor="background1"/>
                <w:sz w:val="20"/>
                <w:szCs w:val="20"/>
              </w:rPr>
              <w:t>Validación del plan de HACCP y establecimiento de los procedimientos de verificación (equivalente a Codex Alimentarius, paso 11, principio 6)</w:t>
            </w:r>
          </w:p>
        </w:tc>
      </w:tr>
      <w:tr w:rsidR="00E07B62" w:rsidRPr="00D070E5" w14:paraId="7F22DE18" w14:textId="77777777" w:rsidTr="00C257C6">
        <w:trPr>
          <w:trHeight w:val="397"/>
        </w:trPr>
        <w:tc>
          <w:tcPr>
            <w:tcW w:w="1555" w:type="dxa"/>
            <w:gridSpan w:val="2"/>
            <w:shd w:val="clear" w:color="auto" w:fill="D9D9D9" w:themeFill="background1" w:themeFillShade="D9"/>
            <w:tcMar>
              <w:top w:w="0" w:type="dxa"/>
              <w:bottom w:w="0" w:type="dxa"/>
            </w:tcMar>
          </w:tcPr>
          <w:p w14:paraId="639A5A7B" w14:textId="2961278F" w:rsidR="00FF26B4" w:rsidRPr="00D070E5" w:rsidRDefault="00FF26B4" w:rsidP="00FF26B4">
            <w:pPr>
              <w:spacing w:before="120" w:after="120" w:line="240" w:lineRule="auto"/>
              <w:rPr>
                <w:rFonts w:ascii="Century Gothic" w:hAnsi="Century Gothic" w:cs="Calibri"/>
                <w:b/>
                <w:color w:val="FFFFFF" w:themeColor="background1"/>
                <w:sz w:val="20"/>
                <w:szCs w:val="20"/>
                <w:lang w:val="en-US"/>
              </w:rPr>
            </w:pPr>
            <w:r w:rsidRPr="00C257C6">
              <w:rPr>
                <w:rFonts w:ascii="Century Gothic" w:hAnsi="Century Gothic" w:cs="Calibri"/>
                <w:b/>
                <w:sz w:val="20"/>
                <w:szCs w:val="20"/>
                <w:lang w:val="es-ES" w:eastAsia="en-GB"/>
              </w:rPr>
              <w:t>Cláusula</w:t>
            </w:r>
          </w:p>
        </w:tc>
        <w:tc>
          <w:tcPr>
            <w:tcW w:w="3686" w:type="dxa"/>
            <w:shd w:val="clear" w:color="auto" w:fill="auto"/>
          </w:tcPr>
          <w:p w14:paraId="338E1D37" w14:textId="0F375306" w:rsidR="00FF26B4" w:rsidRPr="00D070E5" w:rsidRDefault="00FF26B4" w:rsidP="00FF26B4">
            <w:pPr>
              <w:spacing w:before="120" w:after="120" w:line="240" w:lineRule="auto"/>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6E039C79" w14:textId="5878B7E3" w:rsidR="00FF26B4" w:rsidRPr="00D070E5" w:rsidRDefault="00FF26B4" w:rsidP="00FF26B4">
            <w:pPr>
              <w:spacing w:before="120" w:after="120" w:line="240" w:lineRule="auto"/>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1B96B177" w14:textId="2A336DD6" w:rsidR="00FF26B4" w:rsidRPr="00D070E5" w:rsidRDefault="00FF26B4" w:rsidP="00FF26B4">
            <w:pPr>
              <w:spacing w:before="120" w:after="120" w:line="240" w:lineRule="auto"/>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E07B62" w:rsidRPr="00944366" w14:paraId="7B802A47" w14:textId="77777777" w:rsidTr="00C257C6">
        <w:trPr>
          <w:trHeight w:val="397"/>
        </w:trPr>
        <w:tc>
          <w:tcPr>
            <w:tcW w:w="1555" w:type="dxa"/>
            <w:gridSpan w:val="2"/>
            <w:shd w:val="clear" w:color="auto" w:fill="D6E9B2"/>
            <w:tcMar>
              <w:top w:w="0" w:type="dxa"/>
              <w:bottom w:w="0" w:type="dxa"/>
            </w:tcMar>
          </w:tcPr>
          <w:p w14:paraId="77AF43F0" w14:textId="77777777" w:rsidR="00FF26B4" w:rsidRPr="00D070E5" w:rsidRDefault="00FF26B4" w:rsidP="00FF26B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2.12.1</w:t>
            </w:r>
          </w:p>
        </w:tc>
        <w:tc>
          <w:tcPr>
            <w:tcW w:w="3686" w:type="dxa"/>
            <w:shd w:val="clear" w:color="auto" w:fill="auto"/>
          </w:tcPr>
          <w:p w14:paraId="4D8794D3" w14:textId="28965AC9"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Los planes de HACCP o de seguridad alimentaria deberán validarse antes de cualquier cambio que pueda afectar la seguridad de los productos, a fin de que el plan controle eficazmente los peligros identificados antes de su implementación.</w:t>
            </w:r>
          </w:p>
        </w:tc>
        <w:tc>
          <w:tcPr>
            <w:tcW w:w="1559" w:type="dxa"/>
            <w:tcBorders>
              <w:right w:val="single" w:sz="4" w:space="0" w:color="auto"/>
            </w:tcBorders>
            <w:shd w:val="clear" w:color="auto" w:fill="auto"/>
          </w:tcPr>
          <w:p w14:paraId="65652FD4" w14:textId="77777777" w:rsidR="00FF26B4" w:rsidRPr="00944366" w:rsidRDefault="00FF26B4" w:rsidP="00FF26B4">
            <w:pPr>
              <w:spacing w:before="120" w:after="120" w:line="240" w:lineRule="auto"/>
              <w:rPr>
                <w:rFonts w:ascii="Century Gothic" w:hAnsi="Century Gothic" w:cs="Calibri"/>
                <w:b/>
                <w:color w:val="000000" w:themeColor="text1"/>
                <w:sz w:val="20"/>
                <w:szCs w:val="20"/>
                <w:lang w:val="fr-FR"/>
              </w:rPr>
            </w:pPr>
          </w:p>
        </w:tc>
        <w:tc>
          <w:tcPr>
            <w:tcW w:w="3090" w:type="dxa"/>
            <w:tcBorders>
              <w:left w:val="single" w:sz="4" w:space="0" w:color="auto"/>
            </w:tcBorders>
            <w:shd w:val="clear" w:color="auto" w:fill="auto"/>
          </w:tcPr>
          <w:p w14:paraId="75E8B54C" w14:textId="77777777" w:rsidR="00FF26B4" w:rsidRPr="00944366" w:rsidRDefault="00FF26B4" w:rsidP="00FF26B4">
            <w:pPr>
              <w:spacing w:before="120" w:after="120" w:line="240" w:lineRule="auto"/>
              <w:rPr>
                <w:rFonts w:ascii="Century Gothic" w:hAnsi="Century Gothic" w:cs="Calibri"/>
                <w:b/>
                <w:color w:val="000000" w:themeColor="text1"/>
                <w:sz w:val="20"/>
                <w:szCs w:val="20"/>
                <w:lang w:val="fr-FR"/>
              </w:rPr>
            </w:pPr>
          </w:p>
        </w:tc>
      </w:tr>
      <w:tr w:rsidR="00E07B62" w:rsidRPr="00D070E5" w14:paraId="7D1F193C" w14:textId="77777777" w:rsidTr="00C257C6">
        <w:trPr>
          <w:trHeight w:val="397"/>
        </w:trPr>
        <w:tc>
          <w:tcPr>
            <w:tcW w:w="1555" w:type="dxa"/>
            <w:gridSpan w:val="2"/>
            <w:shd w:val="clear" w:color="auto" w:fill="D6E9B2"/>
            <w:tcMar>
              <w:top w:w="0" w:type="dxa"/>
              <w:bottom w:w="0" w:type="dxa"/>
            </w:tcMar>
          </w:tcPr>
          <w:p w14:paraId="1691BD29" w14:textId="21AAFC64" w:rsidR="00FF26B4" w:rsidRPr="00D070E5" w:rsidRDefault="00FF26B4" w:rsidP="00FF26B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2.12.2</w:t>
            </w:r>
          </w:p>
        </w:tc>
        <w:tc>
          <w:tcPr>
            <w:tcW w:w="3686" w:type="dxa"/>
            <w:shd w:val="clear" w:color="auto" w:fill="auto"/>
          </w:tcPr>
          <w:p w14:paraId="701280EB" w14:textId="27A5D66B" w:rsidR="00FF26B4" w:rsidRPr="00D070E5" w:rsidRDefault="00FF26B4" w:rsidP="00FF26B4">
            <w:pPr>
              <w:pStyle w:val="para"/>
              <w:rPr>
                <w:rFonts w:ascii="Century Gothic" w:hAnsi="Century Gothic"/>
                <w:sz w:val="20"/>
                <w:szCs w:val="20"/>
              </w:rPr>
            </w:pPr>
            <w:r w:rsidRPr="00A31FFD">
              <w:rPr>
                <w:rFonts w:ascii="Century Gothic" w:hAnsi="Century Gothic"/>
                <w:sz w:val="20"/>
                <w:szCs w:val="20"/>
              </w:rPr>
              <w:t>Se deberán establecer procedimientos de verificación para confirmar que el plan de HACCP o de seguridad alimentaria es eficaz, incluidos los controles gestionados mediante el programa de prerrequisitos</w:t>
            </w:r>
          </w:p>
        </w:tc>
        <w:tc>
          <w:tcPr>
            <w:tcW w:w="1559" w:type="dxa"/>
            <w:tcBorders>
              <w:right w:val="single" w:sz="4" w:space="0" w:color="auto"/>
            </w:tcBorders>
            <w:shd w:val="clear" w:color="auto" w:fill="auto"/>
          </w:tcPr>
          <w:p w14:paraId="10E8ABF6" w14:textId="77777777" w:rsidR="00FF26B4" w:rsidRPr="00D070E5" w:rsidRDefault="00FF26B4" w:rsidP="00FF26B4">
            <w:pPr>
              <w:spacing w:before="120" w:after="120" w:line="240" w:lineRule="auto"/>
              <w:rPr>
                <w:rFonts w:ascii="Century Gothic" w:hAnsi="Century Gothic" w:cs="Calibri"/>
                <w:b/>
                <w:color w:val="000000" w:themeColor="text1"/>
                <w:sz w:val="20"/>
                <w:szCs w:val="20"/>
              </w:rPr>
            </w:pPr>
          </w:p>
        </w:tc>
        <w:tc>
          <w:tcPr>
            <w:tcW w:w="3090" w:type="dxa"/>
            <w:tcBorders>
              <w:left w:val="single" w:sz="4" w:space="0" w:color="auto"/>
            </w:tcBorders>
            <w:shd w:val="clear" w:color="auto" w:fill="auto"/>
          </w:tcPr>
          <w:p w14:paraId="4919C81F" w14:textId="77777777" w:rsidR="00FF26B4" w:rsidRPr="00D070E5" w:rsidRDefault="00FF26B4" w:rsidP="00FF26B4">
            <w:pPr>
              <w:spacing w:before="120" w:after="120" w:line="240" w:lineRule="auto"/>
              <w:rPr>
                <w:rFonts w:ascii="Century Gothic" w:hAnsi="Century Gothic" w:cs="Calibri"/>
                <w:b/>
                <w:color w:val="000000" w:themeColor="text1"/>
                <w:sz w:val="20"/>
                <w:szCs w:val="20"/>
              </w:rPr>
            </w:pPr>
          </w:p>
        </w:tc>
      </w:tr>
      <w:tr w:rsidR="00E07B62" w:rsidRPr="00D070E5" w14:paraId="60A92F3B" w14:textId="77777777" w:rsidTr="00C257C6">
        <w:trPr>
          <w:trHeight w:val="397"/>
        </w:trPr>
        <w:tc>
          <w:tcPr>
            <w:tcW w:w="847" w:type="dxa"/>
            <w:shd w:val="clear" w:color="auto" w:fill="D6E9B2"/>
            <w:tcMar>
              <w:top w:w="0" w:type="dxa"/>
              <w:bottom w:w="0" w:type="dxa"/>
            </w:tcMar>
          </w:tcPr>
          <w:p w14:paraId="1981646B" w14:textId="77777777" w:rsidR="00FF26B4" w:rsidRPr="00D070E5" w:rsidRDefault="00FF26B4" w:rsidP="00FF26B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2.12.3</w:t>
            </w:r>
          </w:p>
        </w:tc>
        <w:tc>
          <w:tcPr>
            <w:tcW w:w="708" w:type="dxa"/>
            <w:shd w:val="clear" w:color="auto" w:fill="FBD4B4"/>
          </w:tcPr>
          <w:p w14:paraId="72FC3695" w14:textId="7614DD79" w:rsidR="00FF26B4" w:rsidRPr="00D070E5" w:rsidRDefault="00FF26B4" w:rsidP="00FF26B4">
            <w:pPr>
              <w:spacing w:before="120" w:after="120" w:line="240" w:lineRule="auto"/>
              <w:rPr>
                <w:rFonts w:ascii="Century Gothic" w:hAnsi="Century Gothic" w:cs="Calibri"/>
                <w:b/>
                <w:color w:val="000000" w:themeColor="text1"/>
                <w:sz w:val="20"/>
                <w:szCs w:val="20"/>
                <w:lang w:val="en-US"/>
              </w:rPr>
            </w:pPr>
          </w:p>
        </w:tc>
        <w:tc>
          <w:tcPr>
            <w:tcW w:w="3686" w:type="dxa"/>
            <w:shd w:val="clear" w:color="auto" w:fill="auto"/>
          </w:tcPr>
          <w:p w14:paraId="50C6F494" w14:textId="226CF7AB" w:rsidR="00FF26B4" w:rsidRPr="00D070E5" w:rsidRDefault="00FF26B4" w:rsidP="00FF26B4">
            <w:pPr>
              <w:pStyle w:val="para"/>
              <w:rPr>
                <w:rFonts w:ascii="Century Gothic" w:hAnsi="Century Gothic"/>
                <w:sz w:val="20"/>
                <w:szCs w:val="20"/>
              </w:rPr>
            </w:pPr>
            <w:r w:rsidRPr="00AA74D8">
              <w:rPr>
                <w:rFonts w:ascii="Century Gothic" w:hAnsi="Century Gothic"/>
                <w:sz w:val="20"/>
                <w:szCs w:val="20"/>
              </w:rPr>
              <w:t>El equipo de seguridad alimentaria de HACCP deberá revisar el plan de o seguridad alimentaria y los programas de prerrequisitos, al menos, en forma anual y antes de cualquier cambio que pueda afectar la seguridad alimentaria.</w:t>
            </w:r>
          </w:p>
        </w:tc>
        <w:tc>
          <w:tcPr>
            <w:tcW w:w="1559" w:type="dxa"/>
            <w:tcBorders>
              <w:right w:val="single" w:sz="4" w:space="0" w:color="auto"/>
            </w:tcBorders>
            <w:shd w:val="clear" w:color="auto" w:fill="auto"/>
          </w:tcPr>
          <w:p w14:paraId="7BA1B4BE" w14:textId="77777777" w:rsidR="00FF26B4" w:rsidRPr="00D070E5" w:rsidRDefault="00FF26B4" w:rsidP="00FF26B4">
            <w:pPr>
              <w:spacing w:before="120" w:after="120" w:line="240" w:lineRule="auto"/>
              <w:rPr>
                <w:rFonts w:ascii="Century Gothic" w:hAnsi="Century Gothic" w:cs="Calibri"/>
                <w:b/>
                <w:color w:val="000000" w:themeColor="text1"/>
                <w:sz w:val="20"/>
                <w:szCs w:val="20"/>
              </w:rPr>
            </w:pPr>
          </w:p>
        </w:tc>
        <w:tc>
          <w:tcPr>
            <w:tcW w:w="3090" w:type="dxa"/>
            <w:tcBorders>
              <w:left w:val="single" w:sz="4" w:space="0" w:color="auto"/>
            </w:tcBorders>
            <w:shd w:val="clear" w:color="auto" w:fill="auto"/>
          </w:tcPr>
          <w:p w14:paraId="059FDB35" w14:textId="77777777" w:rsidR="00FF26B4" w:rsidRPr="00D070E5" w:rsidRDefault="00FF26B4" w:rsidP="00FF26B4">
            <w:pPr>
              <w:spacing w:before="120" w:after="120" w:line="240" w:lineRule="auto"/>
              <w:rPr>
                <w:rFonts w:ascii="Century Gothic" w:hAnsi="Century Gothic" w:cs="Calibri"/>
                <w:b/>
                <w:color w:val="000000" w:themeColor="text1"/>
                <w:sz w:val="20"/>
                <w:szCs w:val="20"/>
              </w:rPr>
            </w:pPr>
          </w:p>
        </w:tc>
      </w:tr>
      <w:tr w:rsidR="00FF26B4" w:rsidRPr="00944366" w14:paraId="257C1D1C" w14:textId="77777777" w:rsidTr="00EC6921">
        <w:trPr>
          <w:trHeight w:val="397"/>
        </w:trPr>
        <w:tc>
          <w:tcPr>
            <w:tcW w:w="1555" w:type="dxa"/>
            <w:gridSpan w:val="2"/>
            <w:shd w:val="clear" w:color="auto" w:fill="92D050"/>
            <w:tcMar>
              <w:top w:w="0" w:type="dxa"/>
              <w:bottom w:w="0" w:type="dxa"/>
            </w:tcMar>
          </w:tcPr>
          <w:p w14:paraId="61E7326A" w14:textId="7B203857" w:rsidR="00FF26B4" w:rsidRPr="00D070E5" w:rsidRDefault="00FF26B4" w:rsidP="00FF26B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w:t>
            </w:r>
            <w:r>
              <w:rPr>
                <w:rFonts w:ascii="Century Gothic" w:hAnsi="Century Gothic" w:cs="Calibri"/>
                <w:b/>
                <w:color w:val="FFFFFF" w:themeColor="background1"/>
                <w:sz w:val="20"/>
                <w:szCs w:val="20"/>
                <w:lang w:val="en-US"/>
              </w:rPr>
              <w:t>3</w:t>
            </w:r>
          </w:p>
        </w:tc>
        <w:tc>
          <w:tcPr>
            <w:tcW w:w="8335" w:type="dxa"/>
            <w:gridSpan w:val="3"/>
            <w:shd w:val="clear" w:color="auto" w:fill="92D050"/>
          </w:tcPr>
          <w:p w14:paraId="1A8CC55C" w14:textId="12BAFA40" w:rsidR="00FF26B4" w:rsidRPr="00944366" w:rsidRDefault="00FF26B4" w:rsidP="00FF26B4">
            <w:pPr>
              <w:spacing w:before="120" w:after="120" w:line="240" w:lineRule="auto"/>
              <w:rPr>
                <w:rFonts w:ascii="Century Gothic" w:hAnsi="Century Gothic" w:cs="Calibri"/>
                <w:b/>
                <w:color w:val="000000" w:themeColor="text1"/>
                <w:sz w:val="20"/>
                <w:szCs w:val="20"/>
                <w:lang w:val="it-IT"/>
              </w:rPr>
            </w:pPr>
            <w:r w:rsidRPr="00944366">
              <w:rPr>
                <w:rFonts w:ascii="Century Gothic" w:hAnsi="Century Gothic" w:cs="Calibri"/>
                <w:color w:val="FFFFFF" w:themeColor="background1"/>
                <w:sz w:val="20"/>
                <w:szCs w:val="20"/>
                <w:lang w:val="it-IT"/>
              </w:rPr>
              <w:t>Documentación y registro del HACCP (equivalente a Codex Alimentarius, paso 12, principio 7)</w:t>
            </w:r>
          </w:p>
        </w:tc>
      </w:tr>
      <w:tr w:rsidR="00E07B62" w:rsidRPr="00D070E5" w14:paraId="13FCF319" w14:textId="77777777" w:rsidTr="00C257C6">
        <w:trPr>
          <w:trHeight w:val="397"/>
        </w:trPr>
        <w:tc>
          <w:tcPr>
            <w:tcW w:w="1555" w:type="dxa"/>
            <w:gridSpan w:val="2"/>
            <w:shd w:val="clear" w:color="auto" w:fill="D9D9D9" w:themeFill="background1" w:themeFillShade="D9"/>
            <w:tcMar>
              <w:top w:w="0" w:type="dxa"/>
              <w:bottom w:w="0" w:type="dxa"/>
            </w:tcMar>
          </w:tcPr>
          <w:p w14:paraId="32C45E7C" w14:textId="4E1D3D67" w:rsidR="00FF26B4" w:rsidRPr="00D070E5" w:rsidRDefault="00FF26B4" w:rsidP="00FF26B4">
            <w:pPr>
              <w:spacing w:before="120" w:after="120" w:line="240" w:lineRule="auto"/>
              <w:rPr>
                <w:rFonts w:ascii="Century Gothic" w:hAnsi="Century Gothic" w:cs="Calibri"/>
                <w:b/>
                <w:color w:val="000000" w:themeColor="text1"/>
                <w:sz w:val="20"/>
                <w:szCs w:val="20"/>
                <w:lang w:val="en-US"/>
              </w:rPr>
            </w:pPr>
            <w:r w:rsidRPr="00C257C6">
              <w:rPr>
                <w:rFonts w:ascii="Century Gothic" w:hAnsi="Century Gothic" w:cs="Calibri"/>
                <w:b/>
                <w:sz w:val="20"/>
                <w:szCs w:val="20"/>
                <w:lang w:val="es-ES" w:eastAsia="en-GB"/>
              </w:rPr>
              <w:t>Cláusula</w:t>
            </w:r>
          </w:p>
        </w:tc>
        <w:tc>
          <w:tcPr>
            <w:tcW w:w="3686" w:type="dxa"/>
            <w:shd w:val="clear" w:color="auto" w:fill="auto"/>
          </w:tcPr>
          <w:p w14:paraId="32698BAC" w14:textId="52C97C4C" w:rsidR="00FF26B4" w:rsidRPr="00AA74D8" w:rsidRDefault="00FF26B4" w:rsidP="00FF26B4">
            <w:pPr>
              <w:pStyle w:val="para"/>
              <w:rPr>
                <w:rFonts w:ascii="Century Gothic" w:hAnsi="Century Gothic"/>
                <w:sz w:val="20"/>
                <w:szCs w:val="20"/>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16200A0C" w14:textId="16B24E52" w:rsidR="00FF26B4" w:rsidRPr="00D070E5" w:rsidRDefault="00FF26B4" w:rsidP="00FF26B4">
            <w:pPr>
              <w:spacing w:before="120" w:after="120" w:line="240" w:lineRule="auto"/>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662E298D" w14:textId="51736A0B" w:rsidR="00FF26B4" w:rsidRPr="00D070E5" w:rsidRDefault="00FF26B4" w:rsidP="00FF26B4">
            <w:pPr>
              <w:spacing w:before="120" w:after="120" w:line="240" w:lineRule="auto"/>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E07B62" w:rsidRPr="00944366" w14:paraId="618DF6EC" w14:textId="77777777" w:rsidTr="00C257C6">
        <w:trPr>
          <w:trHeight w:val="397"/>
        </w:trPr>
        <w:tc>
          <w:tcPr>
            <w:tcW w:w="1555" w:type="dxa"/>
            <w:gridSpan w:val="2"/>
            <w:shd w:val="clear" w:color="auto" w:fill="D6E9B2"/>
            <w:tcMar>
              <w:top w:w="0" w:type="dxa"/>
              <w:bottom w:w="0" w:type="dxa"/>
            </w:tcMar>
          </w:tcPr>
          <w:p w14:paraId="6FDDE524" w14:textId="2EEE6F45" w:rsidR="00FF26B4" w:rsidRPr="00D070E5" w:rsidRDefault="00FF26B4" w:rsidP="00FF26B4">
            <w:pPr>
              <w:spacing w:before="120" w:after="120" w:line="240" w:lineRule="auto"/>
              <w:rPr>
                <w:rFonts w:ascii="Century Gothic" w:hAnsi="Century Gothic" w:cs="Calibri"/>
                <w:b/>
                <w:color w:val="000000" w:themeColor="text1"/>
                <w:sz w:val="20"/>
                <w:szCs w:val="20"/>
                <w:lang w:val="en-US"/>
              </w:rPr>
            </w:pPr>
            <w:r>
              <w:rPr>
                <w:rFonts w:ascii="Century Gothic" w:hAnsi="Century Gothic" w:cs="Calibri"/>
                <w:b/>
                <w:color w:val="000000" w:themeColor="text1"/>
                <w:sz w:val="20"/>
                <w:szCs w:val="20"/>
                <w:lang w:val="en-US"/>
              </w:rPr>
              <w:t>2.13.1</w:t>
            </w:r>
          </w:p>
        </w:tc>
        <w:tc>
          <w:tcPr>
            <w:tcW w:w="3686" w:type="dxa"/>
            <w:shd w:val="clear" w:color="auto" w:fill="auto"/>
          </w:tcPr>
          <w:p w14:paraId="2EAC9708" w14:textId="15C25714"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Deberá existir y mantenerse suficiente documentación y registros para verificar el HACCP y los controles de inocuidad de los alimentos.</w:t>
            </w:r>
          </w:p>
        </w:tc>
        <w:tc>
          <w:tcPr>
            <w:tcW w:w="1559" w:type="dxa"/>
            <w:tcBorders>
              <w:right w:val="single" w:sz="4" w:space="0" w:color="auto"/>
            </w:tcBorders>
            <w:shd w:val="clear" w:color="auto" w:fill="auto"/>
          </w:tcPr>
          <w:p w14:paraId="2E2AD89C" w14:textId="77777777" w:rsidR="00FF26B4" w:rsidRPr="00944366" w:rsidRDefault="00FF26B4" w:rsidP="00FF26B4">
            <w:pPr>
              <w:spacing w:before="120" w:after="120" w:line="240" w:lineRule="auto"/>
              <w:rPr>
                <w:rFonts w:ascii="Century Gothic" w:hAnsi="Century Gothic" w:cs="Calibri"/>
                <w:b/>
                <w:color w:val="000000" w:themeColor="text1"/>
                <w:sz w:val="20"/>
                <w:szCs w:val="20"/>
                <w:lang w:val="fr-FR"/>
              </w:rPr>
            </w:pPr>
          </w:p>
        </w:tc>
        <w:tc>
          <w:tcPr>
            <w:tcW w:w="3090" w:type="dxa"/>
            <w:tcBorders>
              <w:left w:val="single" w:sz="4" w:space="0" w:color="auto"/>
            </w:tcBorders>
            <w:shd w:val="clear" w:color="auto" w:fill="auto"/>
          </w:tcPr>
          <w:p w14:paraId="3CC4B62F" w14:textId="77777777" w:rsidR="00FF26B4" w:rsidRPr="00944366" w:rsidRDefault="00FF26B4" w:rsidP="00FF26B4">
            <w:pPr>
              <w:spacing w:before="120" w:after="120" w:line="240" w:lineRule="auto"/>
              <w:rPr>
                <w:rFonts w:ascii="Century Gothic" w:hAnsi="Century Gothic" w:cs="Calibri"/>
                <w:b/>
                <w:color w:val="000000" w:themeColor="text1"/>
                <w:sz w:val="20"/>
                <w:szCs w:val="20"/>
                <w:lang w:val="fr-FR"/>
              </w:rPr>
            </w:pPr>
          </w:p>
        </w:tc>
      </w:tr>
    </w:tbl>
    <w:p w14:paraId="09E5E80B" w14:textId="77777777" w:rsidR="009337CC" w:rsidRPr="00944366" w:rsidRDefault="009337CC" w:rsidP="009337CC">
      <w:pPr>
        <w:rPr>
          <w:rFonts w:ascii="Century Gothic" w:hAnsi="Century Gothic" w:cstheme="minorHAnsi"/>
          <w:sz w:val="20"/>
          <w:szCs w:val="20"/>
          <w:lang w:val="fr-FR"/>
        </w:rPr>
      </w:pPr>
    </w:p>
    <w:tbl>
      <w:tblPr>
        <w:tblStyle w:val="TableGrid"/>
        <w:tblW w:w="9923" w:type="dxa"/>
        <w:tblInd w:w="-289" w:type="dxa"/>
        <w:tblLook w:val="04A0" w:firstRow="1" w:lastRow="0" w:firstColumn="1" w:lastColumn="0" w:noHBand="0" w:noVBand="1"/>
      </w:tblPr>
      <w:tblGrid>
        <w:gridCol w:w="851"/>
        <w:gridCol w:w="684"/>
        <w:gridCol w:w="3594"/>
        <w:gridCol w:w="1500"/>
        <w:gridCol w:w="3294"/>
      </w:tblGrid>
      <w:tr w:rsidR="007631F2" w:rsidRPr="008A405F" w14:paraId="20510D27" w14:textId="77777777" w:rsidTr="00FF26B4">
        <w:tc>
          <w:tcPr>
            <w:tcW w:w="1535" w:type="dxa"/>
            <w:gridSpan w:val="2"/>
            <w:shd w:val="clear" w:color="auto" w:fill="92D050"/>
          </w:tcPr>
          <w:p w14:paraId="7088DF42" w14:textId="77777777" w:rsidR="007631F2" w:rsidRPr="008A405F" w:rsidRDefault="007631F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w:t>
            </w:r>
          </w:p>
        </w:tc>
        <w:tc>
          <w:tcPr>
            <w:tcW w:w="8388" w:type="dxa"/>
            <w:gridSpan w:val="3"/>
            <w:shd w:val="clear" w:color="auto" w:fill="92D050"/>
          </w:tcPr>
          <w:p w14:paraId="4DE9E05C" w14:textId="1E7C3663" w:rsidR="007631F2" w:rsidRPr="008A405F" w:rsidRDefault="00C10969">
            <w:pPr>
              <w:spacing w:before="120" w:after="120"/>
              <w:rPr>
                <w:rFonts w:ascii="Century Gothic" w:hAnsi="Century Gothic" w:cs="Calibri"/>
                <w:b/>
                <w:color w:val="FFFFFF" w:themeColor="background1"/>
                <w:sz w:val="20"/>
                <w:szCs w:val="20"/>
              </w:rPr>
            </w:pPr>
            <w:r w:rsidRPr="00C10969">
              <w:rPr>
                <w:rFonts w:ascii="Century Gothic" w:hAnsi="Century Gothic" w:cs="Calibri"/>
                <w:b/>
                <w:color w:val="FFFFFF" w:themeColor="background1"/>
                <w:sz w:val="20"/>
                <w:szCs w:val="20"/>
              </w:rPr>
              <w:t>Sistemas de gestión de calidad y seguridad alimentaria</w:t>
            </w:r>
          </w:p>
        </w:tc>
      </w:tr>
      <w:tr w:rsidR="007631F2" w:rsidRPr="008A405F" w14:paraId="49E0FEAC" w14:textId="77777777" w:rsidTr="00FF26B4">
        <w:tc>
          <w:tcPr>
            <w:tcW w:w="1535" w:type="dxa"/>
            <w:gridSpan w:val="2"/>
            <w:shd w:val="clear" w:color="auto" w:fill="92D050"/>
          </w:tcPr>
          <w:p w14:paraId="607261F0" w14:textId="77777777" w:rsidR="007631F2" w:rsidRPr="008A405F" w:rsidRDefault="007631F2">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3.1</w:t>
            </w:r>
          </w:p>
        </w:tc>
        <w:tc>
          <w:tcPr>
            <w:tcW w:w="8388" w:type="dxa"/>
            <w:gridSpan w:val="3"/>
            <w:shd w:val="clear" w:color="auto" w:fill="92D050"/>
          </w:tcPr>
          <w:p w14:paraId="1F242D0D" w14:textId="34FB0D42" w:rsidR="007631F2" w:rsidRPr="008A405F" w:rsidRDefault="00884610">
            <w:pPr>
              <w:spacing w:before="120" w:after="120"/>
              <w:rPr>
                <w:rFonts w:ascii="Century Gothic" w:hAnsi="Century Gothic" w:cs="Calibri"/>
                <w:color w:val="FFFFFF" w:themeColor="background1"/>
                <w:sz w:val="20"/>
                <w:szCs w:val="20"/>
              </w:rPr>
            </w:pPr>
            <w:r w:rsidRPr="00884610">
              <w:rPr>
                <w:rFonts w:ascii="Century Gothic" w:hAnsi="Century Gothic" w:cs="Calibri"/>
                <w:color w:val="FFFFFF" w:themeColor="background1"/>
                <w:sz w:val="20"/>
                <w:szCs w:val="20"/>
              </w:rPr>
              <w:t>Manual de calidad y seguridad alimentaria</w:t>
            </w:r>
          </w:p>
        </w:tc>
      </w:tr>
      <w:tr w:rsidR="00FF26B4" w:rsidRPr="008A405F" w14:paraId="7714C2A7" w14:textId="77777777" w:rsidTr="00FF26B4">
        <w:tc>
          <w:tcPr>
            <w:tcW w:w="1535" w:type="dxa"/>
            <w:gridSpan w:val="2"/>
            <w:shd w:val="clear" w:color="auto" w:fill="D9D9D9" w:themeFill="background1" w:themeFillShade="D9"/>
          </w:tcPr>
          <w:p w14:paraId="112C48C1" w14:textId="56FDF8E7"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4" w:type="dxa"/>
          </w:tcPr>
          <w:p w14:paraId="6AEFD6DF" w14:textId="68428CAF" w:rsidR="00FF26B4" w:rsidRPr="008A405F" w:rsidRDefault="00FF26B4" w:rsidP="00FF26B4">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Pr>
          <w:p w14:paraId="0E132326" w14:textId="5C1BFC73"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Pr>
          <w:p w14:paraId="0F381F48" w14:textId="38B0B0AD"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944366" w14:paraId="2273F179" w14:textId="77777777" w:rsidTr="00FF26B4">
        <w:tc>
          <w:tcPr>
            <w:tcW w:w="1535" w:type="dxa"/>
            <w:gridSpan w:val="2"/>
            <w:shd w:val="clear" w:color="auto" w:fill="D9D9D9" w:themeFill="background1" w:themeFillShade="D9"/>
          </w:tcPr>
          <w:p w14:paraId="3A50F6DD" w14:textId="50748049" w:rsidR="00FF26B4" w:rsidRPr="008A405F" w:rsidRDefault="00FF26B4" w:rsidP="00FF26B4">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594" w:type="dxa"/>
          </w:tcPr>
          <w:p w14:paraId="4F1B4710" w14:textId="53E36B1E" w:rsidR="00FF26B4" w:rsidRPr="00944366" w:rsidRDefault="00FF26B4" w:rsidP="00FF26B4">
            <w:pPr>
              <w:spacing w:before="120" w:after="120"/>
              <w:rPr>
                <w:rFonts w:ascii="Century Gothic" w:hAnsi="Century Gothic" w:cs="Calibri"/>
                <w:b/>
                <w:sz w:val="20"/>
                <w:szCs w:val="20"/>
                <w:lang w:val="it-IT"/>
              </w:rPr>
            </w:pPr>
            <w:r w:rsidRPr="00944366">
              <w:rPr>
                <w:rFonts w:ascii="Century Gothic" w:hAnsi="Century Gothic" w:cs="Calibri"/>
                <w:sz w:val="20"/>
                <w:szCs w:val="20"/>
                <w:lang w:val="it-IT"/>
              </w:rPr>
              <w:t>Los procesos y procedimientos de la empresa para cumplir con los requisitos de START! programa debe estar documentado para permitir una aplicación consistente, facilitar la capacitación y respaldar la debida diligencia en la producción de un producto Seguro.</w:t>
            </w:r>
          </w:p>
        </w:tc>
        <w:tc>
          <w:tcPr>
            <w:tcW w:w="1500" w:type="dxa"/>
          </w:tcPr>
          <w:p w14:paraId="6482154A" w14:textId="77777777" w:rsidR="00FF26B4" w:rsidRPr="00944366" w:rsidRDefault="00FF26B4" w:rsidP="00FF26B4">
            <w:pPr>
              <w:spacing w:before="120" w:after="120"/>
              <w:rPr>
                <w:rFonts w:ascii="Century Gothic" w:hAnsi="Century Gothic" w:cs="Calibri"/>
                <w:b/>
                <w:sz w:val="20"/>
                <w:szCs w:val="20"/>
                <w:lang w:val="it-IT"/>
              </w:rPr>
            </w:pPr>
          </w:p>
        </w:tc>
        <w:tc>
          <w:tcPr>
            <w:tcW w:w="3294" w:type="dxa"/>
          </w:tcPr>
          <w:p w14:paraId="6D77A7F9" w14:textId="77777777" w:rsidR="00FF26B4" w:rsidRPr="00944366" w:rsidRDefault="00FF26B4" w:rsidP="00FF26B4">
            <w:pPr>
              <w:spacing w:before="120" w:after="120"/>
              <w:rPr>
                <w:rFonts w:ascii="Century Gothic" w:hAnsi="Century Gothic" w:cs="Calibri"/>
                <w:b/>
                <w:sz w:val="20"/>
                <w:szCs w:val="20"/>
                <w:lang w:val="it-IT"/>
              </w:rPr>
            </w:pPr>
          </w:p>
        </w:tc>
      </w:tr>
      <w:tr w:rsidR="00FF26B4" w:rsidRPr="008A405F" w14:paraId="7D810B8C" w14:textId="77777777" w:rsidTr="00FF26B4">
        <w:tc>
          <w:tcPr>
            <w:tcW w:w="1535" w:type="dxa"/>
            <w:gridSpan w:val="2"/>
            <w:shd w:val="clear" w:color="auto" w:fill="D6E9B2"/>
          </w:tcPr>
          <w:p w14:paraId="727C7507" w14:textId="77777777" w:rsidR="00FF26B4" w:rsidRPr="008A405F" w:rsidRDefault="00FF26B4" w:rsidP="00FF26B4">
            <w:pPr>
              <w:spacing w:before="120" w:after="120"/>
              <w:rPr>
                <w:rFonts w:ascii="Century Gothic" w:hAnsi="Century Gothic" w:cs="Calibri"/>
                <w:b/>
                <w:sz w:val="20"/>
                <w:szCs w:val="20"/>
              </w:rPr>
            </w:pPr>
            <w:r w:rsidRPr="008A405F">
              <w:rPr>
                <w:rFonts w:ascii="Century Gothic" w:hAnsi="Century Gothic" w:cs="Calibri"/>
                <w:b/>
                <w:sz w:val="20"/>
                <w:szCs w:val="20"/>
              </w:rPr>
              <w:t>3.1.1</w:t>
            </w:r>
          </w:p>
        </w:tc>
        <w:tc>
          <w:tcPr>
            <w:tcW w:w="3594" w:type="dxa"/>
          </w:tcPr>
          <w:p w14:paraId="2BA29132" w14:textId="1841BD4D" w:rsidR="00FF26B4" w:rsidRPr="008A405F" w:rsidRDefault="00FF26B4" w:rsidP="00FF26B4">
            <w:pPr>
              <w:spacing w:before="120" w:after="120"/>
              <w:rPr>
                <w:rFonts w:ascii="Century Gothic" w:hAnsi="Century Gothic" w:cs="Calibri"/>
                <w:color w:val="000000"/>
                <w:sz w:val="20"/>
                <w:szCs w:val="20"/>
              </w:rPr>
            </w:pPr>
            <w:r w:rsidRPr="00C85B31">
              <w:rPr>
                <w:rFonts w:ascii="Century Gothic" w:hAnsi="Century Gothic"/>
                <w:sz w:val="20"/>
                <w:szCs w:val="20"/>
              </w:rPr>
              <w:t>Las prácticas, procedimientos y métodos de trabajo del establecimiento se reunirán en un manual de calidad impreso o en formato electrónico.</w:t>
            </w:r>
          </w:p>
        </w:tc>
        <w:tc>
          <w:tcPr>
            <w:tcW w:w="1500" w:type="dxa"/>
          </w:tcPr>
          <w:p w14:paraId="16A8E430" w14:textId="77777777" w:rsidR="00FF26B4" w:rsidRPr="008A405F" w:rsidRDefault="00FF26B4" w:rsidP="00FF26B4">
            <w:pPr>
              <w:spacing w:before="120" w:after="120"/>
              <w:rPr>
                <w:rFonts w:ascii="Century Gothic" w:hAnsi="Century Gothic" w:cstheme="minorHAnsi"/>
                <w:sz w:val="20"/>
                <w:szCs w:val="20"/>
              </w:rPr>
            </w:pPr>
          </w:p>
        </w:tc>
        <w:tc>
          <w:tcPr>
            <w:tcW w:w="3294" w:type="dxa"/>
          </w:tcPr>
          <w:p w14:paraId="6846C1AD" w14:textId="77777777" w:rsidR="00FF26B4" w:rsidRPr="008A405F" w:rsidRDefault="00FF26B4" w:rsidP="00FF26B4">
            <w:pPr>
              <w:spacing w:before="120" w:after="120"/>
              <w:rPr>
                <w:rFonts w:ascii="Century Gothic" w:hAnsi="Century Gothic" w:cstheme="minorHAnsi"/>
                <w:sz w:val="20"/>
                <w:szCs w:val="20"/>
              </w:rPr>
            </w:pPr>
          </w:p>
        </w:tc>
      </w:tr>
      <w:tr w:rsidR="00FF26B4" w:rsidRPr="008A405F" w14:paraId="541DB1CB" w14:textId="77777777" w:rsidTr="00FF26B4">
        <w:tc>
          <w:tcPr>
            <w:tcW w:w="1535" w:type="dxa"/>
            <w:gridSpan w:val="2"/>
            <w:shd w:val="clear" w:color="auto" w:fill="92D050"/>
          </w:tcPr>
          <w:p w14:paraId="5C86A1D7" w14:textId="77777777" w:rsidR="00FF26B4" w:rsidRPr="008A405F" w:rsidRDefault="00FF26B4" w:rsidP="00FF26B4">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3.2</w:t>
            </w:r>
          </w:p>
        </w:tc>
        <w:tc>
          <w:tcPr>
            <w:tcW w:w="8388" w:type="dxa"/>
            <w:gridSpan w:val="3"/>
            <w:shd w:val="clear" w:color="auto" w:fill="92D050"/>
          </w:tcPr>
          <w:p w14:paraId="33FB8B59" w14:textId="1E04AB9F" w:rsidR="00FF26B4" w:rsidRPr="008A405F" w:rsidRDefault="00FF26B4" w:rsidP="00FF26B4">
            <w:pPr>
              <w:spacing w:before="120" w:after="120"/>
              <w:rPr>
                <w:rFonts w:ascii="Century Gothic" w:hAnsi="Century Gothic" w:cs="Calibri"/>
                <w:color w:val="FFFFFF" w:themeColor="background1"/>
                <w:sz w:val="20"/>
                <w:szCs w:val="20"/>
              </w:rPr>
            </w:pPr>
            <w:r w:rsidRPr="002749D9">
              <w:rPr>
                <w:rFonts w:ascii="Century Gothic" w:hAnsi="Century Gothic" w:cs="Calibri"/>
                <w:color w:val="FFFFFF" w:themeColor="background1"/>
                <w:sz w:val="20"/>
                <w:szCs w:val="20"/>
              </w:rPr>
              <w:t>Control de la documentación</w:t>
            </w:r>
          </w:p>
        </w:tc>
      </w:tr>
      <w:tr w:rsidR="00FF26B4" w:rsidRPr="008A405F" w14:paraId="76235163" w14:textId="77777777" w:rsidTr="00FF26B4">
        <w:tc>
          <w:tcPr>
            <w:tcW w:w="1535" w:type="dxa"/>
            <w:gridSpan w:val="2"/>
            <w:shd w:val="clear" w:color="auto" w:fill="D9D9D9" w:themeFill="background1" w:themeFillShade="D9"/>
          </w:tcPr>
          <w:p w14:paraId="4188779C" w14:textId="2A31E9D7"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4" w:type="dxa"/>
          </w:tcPr>
          <w:p w14:paraId="2B617656" w14:textId="57E4B4EC" w:rsidR="00FF26B4" w:rsidRPr="008A405F" w:rsidRDefault="00FF26B4" w:rsidP="00FF26B4">
            <w:pPr>
              <w:spacing w:before="120" w:after="120"/>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Pr>
          <w:p w14:paraId="550592D7" w14:textId="7BFD9713"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Pr>
          <w:p w14:paraId="51DF1487" w14:textId="4A99AFD5"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A405F" w14:paraId="611E072E" w14:textId="77777777" w:rsidTr="00FF26B4">
        <w:tc>
          <w:tcPr>
            <w:tcW w:w="1535" w:type="dxa"/>
            <w:gridSpan w:val="2"/>
            <w:shd w:val="clear" w:color="auto" w:fill="D9D9D9" w:themeFill="background1" w:themeFillShade="D9"/>
          </w:tcPr>
          <w:p w14:paraId="4F92DC37" w14:textId="4DE3F4A4" w:rsidR="00FF26B4" w:rsidRPr="008A405F" w:rsidRDefault="00FF26B4" w:rsidP="00FF26B4">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594" w:type="dxa"/>
          </w:tcPr>
          <w:p w14:paraId="5016FB21" w14:textId="4F84F5AA" w:rsidR="00FF26B4" w:rsidRPr="008A405F" w:rsidRDefault="00FF26B4" w:rsidP="00FF26B4">
            <w:pPr>
              <w:spacing w:before="120" w:after="120"/>
              <w:rPr>
                <w:rFonts w:ascii="Century Gothic" w:hAnsi="Century Gothic" w:cs="Calibri"/>
                <w:b/>
                <w:color w:val="000000"/>
                <w:sz w:val="20"/>
                <w:szCs w:val="20"/>
              </w:rPr>
            </w:pPr>
            <w:r w:rsidRPr="00A56304">
              <w:rPr>
                <w:rFonts w:ascii="Century Gothic" w:hAnsi="Century Gothic" w:cs="Calibri"/>
                <w:sz w:val="20"/>
                <w:szCs w:val="20"/>
              </w:rPr>
              <w:t>La empresa deberá contar con un sistema de control de documentos eficiente para garantizar que solo las versiones correctas de los documentos, incluidas las formas de registro, estén disponibles y en uso.</w:t>
            </w:r>
          </w:p>
        </w:tc>
        <w:tc>
          <w:tcPr>
            <w:tcW w:w="1500" w:type="dxa"/>
          </w:tcPr>
          <w:p w14:paraId="1CACEFF7" w14:textId="77777777" w:rsidR="00FF26B4" w:rsidRPr="008A405F" w:rsidRDefault="00FF26B4" w:rsidP="00FF26B4">
            <w:pPr>
              <w:spacing w:before="120" w:after="120"/>
              <w:rPr>
                <w:rFonts w:ascii="Century Gothic" w:hAnsi="Century Gothic" w:cs="Calibri"/>
                <w:b/>
                <w:sz w:val="20"/>
                <w:szCs w:val="20"/>
              </w:rPr>
            </w:pPr>
          </w:p>
        </w:tc>
        <w:tc>
          <w:tcPr>
            <w:tcW w:w="3294" w:type="dxa"/>
          </w:tcPr>
          <w:p w14:paraId="317E9B71" w14:textId="77777777" w:rsidR="00FF26B4" w:rsidRDefault="00FF26B4" w:rsidP="00FF26B4">
            <w:pPr>
              <w:spacing w:before="120" w:after="120"/>
              <w:rPr>
                <w:rFonts w:ascii="Century Gothic" w:hAnsi="Century Gothic" w:cs="Calibri"/>
                <w:b/>
                <w:sz w:val="20"/>
                <w:szCs w:val="20"/>
              </w:rPr>
            </w:pPr>
          </w:p>
        </w:tc>
      </w:tr>
      <w:tr w:rsidR="00FF26B4" w:rsidRPr="00944366" w14:paraId="561E2D58" w14:textId="77777777" w:rsidTr="00FF26B4">
        <w:tc>
          <w:tcPr>
            <w:tcW w:w="1535" w:type="dxa"/>
            <w:gridSpan w:val="2"/>
            <w:shd w:val="clear" w:color="auto" w:fill="D6E9B2"/>
          </w:tcPr>
          <w:p w14:paraId="43F634B5" w14:textId="77777777" w:rsidR="00FF26B4" w:rsidRPr="008A405F" w:rsidRDefault="00FF26B4" w:rsidP="00FF26B4">
            <w:pPr>
              <w:spacing w:before="120" w:after="120"/>
              <w:rPr>
                <w:rFonts w:ascii="Century Gothic" w:hAnsi="Century Gothic" w:cs="Calibri"/>
                <w:b/>
                <w:sz w:val="20"/>
                <w:szCs w:val="20"/>
              </w:rPr>
            </w:pPr>
            <w:r w:rsidRPr="008A405F">
              <w:rPr>
                <w:rFonts w:ascii="Century Gothic" w:hAnsi="Century Gothic" w:cs="Calibri"/>
                <w:b/>
                <w:sz w:val="20"/>
                <w:szCs w:val="20"/>
              </w:rPr>
              <w:t>3.2.1</w:t>
            </w:r>
          </w:p>
        </w:tc>
        <w:tc>
          <w:tcPr>
            <w:tcW w:w="3594" w:type="dxa"/>
          </w:tcPr>
          <w:p w14:paraId="2F600117" w14:textId="77777777" w:rsidR="00FF26B4" w:rsidRPr="00944366" w:rsidRDefault="00FF26B4" w:rsidP="00FF26B4">
            <w:pPr>
              <w:pStyle w:val="ListBullet"/>
              <w:ind w:left="0" w:firstLine="0"/>
              <w:rPr>
                <w:rFonts w:cstheme="minorBidi"/>
                <w:color w:val="000000"/>
                <w:lang w:val="it-IT"/>
              </w:rPr>
            </w:pPr>
            <w:r w:rsidRPr="00944366">
              <w:rPr>
                <w:rFonts w:cstheme="minorBidi"/>
                <w:color w:val="000000"/>
                <w:lang w:val="it-IT"/>
              </w:rPr>
              <w:t xml:space="preserve">La empresa deberá tener un procedimiento de gestión de documentos que forme parte del sistema de seguridad y calidad alimentaria. Cuando los documentos se almacenan en formato electrónico, también deberán: </w:t>
            </w:r>
          </w:p>
          <w:p w14:paraId="2AFE9083" w14:textId="77777777" w:rsidR="00FF26B4" w:rsidRPr="00944366" w:rsidRDefault="00FF26B4" w:rsidP="00FF26B4">
            <w:pPr>
              <w:pStyle w:val="ListBullet"/>
              <w:ind w:left="0" w:firstLine="0"/>
              <w:rPr>
                <w:rFonts w:cstheme="minorBidi"/>
                <w:color w:val="000000"/>
                <w:lang w:val="it-IT"/>
              </w:rPr>
            </w:pPr>
            <w:r w:rsidRPr="00944366">
              <w:rPr>
                <w:rFonts w:cstheme="minorBidi"/>
                <w:color w:val="000000"/>
                <w:lang w:val="it-IT"/>
              </w:rPr>
              <w:t xml:space="preserve">• almacenarse en forma segura (p. ej. , con acceso autorizado, control de modificaciones o protección con contraseña) </w:t>
            </w:r>
          </w:p>
          <w:p w14:paraId="3BA06555" w14:textId="1116992A" w:rsidR="00FF26B4" w:rsidRPr="00944366" w:rsidRDefault="00FF26B4" w:rsidP="00FF26B4">
            <w:pPr>
              <w:pStyle w:val="ListBullet"/>
              <w:ind w:left="0" w:firstLine="0"/>
              <w:rPr>
                <w:lang w:val="it-IT"/>
              </w:rPr>
            </w:pPr>
            <w:r w:rsidRPr="00944366">
              <w:rPr>
                <w:rFonts w:cstheme="minorBidi"/>
                <w:color w:val="000000"/>
                <w:lang w:val="it-IT"/>
              </w:rPr>
              <w:t>• realizar una copia de seguridad para evitar la pérdida.</w:t>
            </w:r>
          </w:p>
        </w:tc>
        <w:tc>
          <w:tcPr>
            <w:tcW w:w="1500" w:type="dxa"/>
          </w:tcPr>
          <w:p w14:paraId="135C4C84" w14:textId="77777777" w:rsidR="00FF26B4" w:rsidRPr="00944366" w:rsidRDefault="00FF26B4" w:rsidP="00FF26B4">
            <w:pPr>
              <w:spacing w:before="120" w:after="120"/>
              <w:rPr>
                <w:rFonts w:ascii="Century Gothic" w:hAnsi="Century Gothic" w:cs="Calibri"/>
                <w:b/>
                <w:sz w:val="20"/>
                <w:szCs w:val="20"/>
                <w:lang w:val="it-IT"/>
              </w:rPr>
            </w:pPr>
          </w:p>
        </w:tc>
        <w:tc>
          <w:tcPr>
            <w:tcW w:w="3294" w:type="dxa"/>
          </w:tcPr>
          <w:p w14:paraId="56F0273D" w14:textId="77777777" w:rsidR="00FF26B4" w:rsidRPr="00944366" w:rsidRDefault="00FF26B4" w:rsidP="00FF26B4">
            <w:pPr>
              <w:spacing w:before="120" w:after="120"/>
              <w:rPr>
                <w:rFonts w:ascii="Century Gothic" w:hAnsi="Century Gothic" w:cs="Calibri"/>
                <w:b/>
                <w:sz w:val="20"/>
                <w:szCs w:val="20"/>
                <w:lang w:val="it-IT"/>
              </w:rPr>
            </w:pPr>
          </w:p>
        </w:tc>
      </w:tr>
      <w:tr w:rsidR="00FF26B4" w:rsidRPr="008A405F" w14:paraId="1F16345D" w14:textId="77777777" w:rsidTr="00FF26B4">
        <w:tc>
          <w:tcPr>
            <w:tcW w:w="1535" w:type="dxa"/>
            <w:gridSpan w:val="2"/>
            <w:shd w:val="clear" w:color="auto" w:fill="92D050"/>
          </w:tcPr>
          <w:p w14:paraId="5EBE6F2B" w14:textId="77777777" w:rsidR="00FF26B4" w:rsidRPr="008A405F" w:rsidRDefault="00FF26B4" w:rsidP="00FF26B4">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3.3</w:t>
            </w:r>
          </w:p>
        </w:tc>
        <w:tc>
          <w:tcPr>
            <w:tcW w:w="8388" w:type="dxa"/>
            <w:gridSpan w:val="3"/>
            <w:shd w:val="clear" w:color="auto" w:fill="92D050"/>
          </w:tcPr>
          <w:p w14:paraId="4ABBBB88" w14:textId="03DC8F89" w:rsidR="00FF26B4" w:rsidRPr="008A405F" w:rsidRDefault="00FF26B4" w:rsidP="00FF26B4">
            <w:pPr>
              <w:spacing w:before="120" w:after="120"/>
              <w:rPr>
                <w:rFonts w:ascii="Century Gothic" w:hAnsi="Century Gothic" w:cs="Calibri"/>
                <w:b/>
                <w:color w:val="FFFFFF" w:themeColor="background1"/>
                <w:sz w:val="20"/>
                <w:szCs w:val="20"/>
              </w:rPr>
            </w:pPr>
            <w:r w:rsidRPr="007E1FAD">
              <w:rPr>
                <w:rFonts w:ascii="Century Gothic" w:hAnsi="Century Gothic" w:cs="Calibri"/>
                <w:color w:val="FFFFFF" w:themeColor="background1"/>
                <w:sz w:val="20"/>
                <w:szCs w:val="20"/>
              </w:rPr>
              <w:t>Cumplimentación y mantenimiento de registros</w:t>
            </w:r>
          </w:p>
        </w:tc>
      </w:tr>
      <w:tr w:rsidR="00FF26B4" w:rsidRPr="008A405F" w14:paraId="4D08DB00" w14:textId="77777777" w:rsidTr="00FF26B4">
        <w:tc>
          <w:tcPr>
            <w:tcW w:w="1535" w:type="dxa"/>
            <w:gridSpan w:val="2"/>
            <w:shd w:val="clear" w:color="auto" w:fill="D9D9D9" w:themeFill="background1" w:themeFillShade="D9"/>
          </w:tcPr>
          <w:p w14:paraId="3A9DB7F3" w14:textId="4217EF73"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4" w:type="dxa"/>
          </w:tcPr>
          <w:p w14:paraId="4FA6B4B3" w14:textId="2B49DB0E" w:rsidR="00FF26B4" w:rsidRPr="008A405F" w:rsidRDefault="00FF26B4" w:rsidP="00FF26B4">
            <w:pPr>
              <w:spacing w:before="120" w:after="120"/>
              <w:rPr>
                <w:rFonts w:ascii="Century Gothic" w:hAnsi="Century Gothic" w:cs="Calibri"/>
                <w:sz w:val="20"/>
                <w:szCs w:val="20"/>
              </w:rPr>
            </w:pPr>
            <w:r w:rsidRPr="00C257C6">
              <w:rPr>
                <w:rFonts w:ascii="Century Gothic" w:eastAsia="Frutiger-Light" w:hAnsi="Century Gothic" w:cs="Calibri"/>
                <w:b/>
                <w:sz w:val="20"/>
                <w:szCs w:val="20"/>
                <w:lang w:val="es-ES" w:eastAsia="en-GB"/>
              </w:rPr>
              <w:t>Requisito</w:t>
            </w:r>
          </w:p>
        </w:tc>
        <w:tc>
          <w:tcPr>
            <w:tcW w:w="1500" w:type="dxa"/>
          </w:tcPr>
          <w:p w14:paraId="496F258C" w14:textId="4B657E7A"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Pr>
          <w:p w14:paraId="480042A0" w14:textId="0FB1F8B9"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944366" w14:paraId="627CE577" w14:textId="77777777" w:rsidTr="00FF26B4">
        <w:tc>
          <w:tcPr>
            <w:tcW w:w="1535" w:type="dxa"/>
            <w:gridSpan w:val="2"/>
            <w:shd w:val="clear" w:color="auto" w:fill="D9D9D9" w:themeFill="background1" w:themeFillShade="D9"/>
          </w:tcPr>
          <w:p w14:paraId="58C570E2" w14:textId="22BA3F5C" w:rsidR="00FF26B4" w:rsidRPr="008A405F" w:rsidRDefault="00FF26B4" w:rsidP="00FF26B4">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594" w:type="dxa"/>
          </w:tcPr>
          <w:p w14:paraId="2988834B" w14:textId="4E634394" w:rsidR="00FF26B4" w:rsidRPr="00944366" w:rsidRDefault="00FF26B4" w:rsidP="00FF26B4">
            <w:pPr>
              <w:spacing w:before="120" w:after="120"/>
              <w:rPr>
                <w:rFonts w:ascii="Century Gothic" w:hAnsi="Century Gothic" w:cs="Calibri"/>
                <w:b/>
                <w:sz w:val="20"/>
                <w:szCs w:val="20"/>
                <w:lang w:val="it-IT"/>
              </w:rPr>
            </w:pPr>
            <w:r w:rsidRPr="00944366">
              <w:rPr>
                <w:rFonts w:ascii="Century Gothic" w:hAnsi="Century Gothic" w:cs="Calibri"/>
                <w:sz w:val="20"/>
                <w:szCs w:val="20"/>
                <w:lang w:val="it-IT"/>
              </w:rPr>
              <w:t>El establecimiento deberá mantener registros reales para demostrar el control eficaz de la seguridad, legalidad y calidad del producto.</w:t>
            </w:r>
          </w:p>
        </w:tc>
        <w:tc>
          <w:tcPr>
            <w:tcW w:w="1500" w:type="dxa"/>
          </w:tcPr>
          <w:p w14:paraId="75218B04" w14:textId="77777777" w:rsidR="00FF26B4" w:rsidRPr="00944366" w:rsidRDefault="00FF26B4" w:rsidP="00FF26B4">
            <w:pPr>
              <w:spacing w:before="120" w:after="120"/>
              <w:rPr>
                <w:rFonts w:ascii="Century Gothic" w:hAnsi="Century Gothic" w:cs="Calibri"/>
                <w:b/>
                <w:sz w:val="20"/>
                <w:szCs w:val="20"/>
                <w:lang w:val="it-IT"/>
              </w:rPr>
            </w:pPr>
          </w:p>
        </w:tc>
        <w:tc>
          <w:tcPr>
            <w:tcW w:w="3294" w:type="dxa"/>
          </w:tcPr>
          <w:p w14:paraId="22DF1031" w14:textId="77777777" w:rsidR="00FF26B4" w:rsidRPr="00944366" w:rsidRDefault="00FF26B4" w:rsidP="00FF26B4">
            <w:pPr>
              <w:spacing w:before="120" w:after="120"/>
              <w:rPr>
                <w:rFonts w:ascii="Century Gothic" w:hAnsi="Century Gothic" w:cs="Calibri"/>
                <w:b/>
                <w:sz w:val="20"/>
                <w:szCs w:val="20"/>
                <w:lang w:val="it-IT"/>
              </w:rPr>
            </w:pPr>
          </w:p>
        </w:tc>
      </w:tr>
      <w:tr w:rsidR="00FF26B4" w:rsidRPr="00944366" w14:paraId="725FD449" w14:textId="77777777" w:rsidTr="00FF26B4">
        <w:tc>
          <w:tcPr>
            <w:tcW w:w="1535" w:type="dxa"/>
            <w:gridSpan w:val="2"/>
            <w:shd w:val="clear" w:color="auto" w:fill="D6E9B2"/>
          </w:tcPr>
          <w:p w14:paraId="67C677E6" w14:textId="77777777" w:rsidR="00FF26B4" w:rsidRPr="008A405F" w:rsidRDefault="00FF26B4" w:rsidP="00FF26B4">
            <w:pPr>
              <w:spacing w:before="120" w:after="120"/>
              <w:rPr>
                <w:rFonts w:ascii="Century Gothic" w:hAnsi="Century Gothic" w:cs="Calibri"/>
                <w:b/>
                <w:sz w:val="20"/>
                <w:szCs w:val="20"/>
              </w:rPr>
            </w:pPr>
            <w:r w:rsidRPr="008A405F">
              <w:rPr>
                <w:rFonts w:ascii="Century Gothic" w:hAnsi="Century Gothic" w:cs="Calibri"/>
                <w:b/>
                <w:sz w:val="20"/>
                <w:szCs w:val="20"/>
              </w:rPr>
              <w:t>3.3.1</w:t>
            </w:r>
          </w:p>
        </w:tc>
        <w:tc>
          <w:tcPr>
            <w:tcW w:w="3594" w:type="dxa"/>
            <w:tcBorders>
              <w:top w:val="single" w:sz="4" w:space="0" w:color="auto"/>
              <w:left w:val="single" w:sz="4" w:space="0" w:color="auto"/>
              <w:bottom w:val="single" w:sz="4" w:space="0" w:color="auto"/>
              <w:right w:val="single" w:sz="4" w:space="0" w:color="auto"/>
            </w:tcBorders>
          </w:tcPr>
          <w:p w14:paraId="1A7C79E3" w14:textId="77777777" w:rsidR="00FF26B4" w:rsidRPr="00944366" w:rsidRDefault="00FF26B4" w:rsidP="00FF26B4">
            <w:pPr>
              <w:pStyle w:val="ListBullet"/>
              <w:ind w:left="0" w:firstLine="0"/>
              <w:rPr>
                <w:rFonts w:cstheme="minorBidi"/>
                <w:color w:val="000000"/>
                <w:lang w:val="it-IT"/>
              </w:rPr>
            </w:pPr>
            <w:r w:rsidRPr="00944366">
              <w:rPr>
                <w:rFonts w:cstheme="minorBidi"/>
                <w:color w:val="000000"/>
                <w:lang w:val="fr-FR"/>
              </w:rPr>
              <w:t xml:space="preserve">Los registros deberán ser legibles, mantenerse en buenas condiciones y ser recuperables. Cualquier alteración de los registros deberá ser autorizada y la justificación de dicha alteración deberá registrarse. </w:t>
            </w:r>
            <w:r w:rsidRPr="00944366">
              <w:rPr>
                <w:rFonts w:cstheme="minorBidi"/>
                <w:color w:val="000000"/>
                <w:lang w:val="it-IT"/>
              </w:rPr>
              <w:t xml:space="preserve">Cuando los registros se encuentren en formato electrónico, también deberán: </w:t>
            </w:r>
          </w:p>
          <w:p w14:paraId="647A132B" w14:textId="77777777" w:rsidR="00FF26B4" w:rsidRPr="00944366" w:rsidRDefault="00FF26B4" w:rsidP="00FF26B4">
            <w:pPr>
              <w:pStyle w:val="ListBullet"/>
              <w:ind w:left="0" w:firstLine="0"/>
              <w:rPr>
                <w:rFonts w:cstheme="minorBidi"/>
                <w:color w:val="000000"/>
                <w:lang w:val="it-IT"/>
              </w:rPr>
            </w:pPr>
            <w:r w:rsidRPr="00944366">
              <w:rPr>
                <w:rFonts w:cstheme="minorBidi"/>
                <w:color w:val="000000"/>
                <w:lang w:val="it-IT"/>
              </w:rPr>
              <w:t xml:space="preserve">• almacenarse en forma segura (p. ej. , con acceso autorizado, control de modificaciones o protección con contraseña) </w:t>
            </w:r>
          </w:p>
          <w:p w14:paraId="7315388D" w14:textId="345CBAE1" w:rsidR="00FF26B4" w:rsidRPr="00944366" w:rsidRDefault="00FF26B4" w:rsidP="00FF26B4">
            <w:pPr>
              <w:pStyle w:val="ListBullet"/>
              <w:ind w:left="0" w:firstLine="0"/>
              <w:rPr>
                <w:lang w:val="it-IT"/>
              </w:rPr>
            </w:pPr>
            <w:r w:rsidRPr="00944366">
              <w:rPr>
                <w:rFonts w:cstheme="minorBidi"/>
                <w:color w:val="000000"/>
                <w:lang w:val="it-IT"/>
              </w:rPr>
              <w:t>• realizar una copia de seguridad para evitar la pérdida.</w:t>
            </w:r>
          </w:p>
        </w:tc>
        <w:tc>
          <w:tcPr>
            <w:tcW w:w="1500" w:type="dxa"/>
          </w:tcPr>
          <w:p w14:paraId="10278066" w14:textId="77777777" w:rsidR="00FF26B4" w:rsidRPr="00944366" w:rsidRDefault="00FF26B4" w:rsidP="00FF26B4">
            <w:pPr>
              <w:spacing w:before="120" w:after="120"/>
              <w:rPr>
                <w:rFonts w:ascii="Century Gothic" w:hAnsi="Century Gothic" w:cs="Calibri"/>
                <w:b/>
                <w:sz w:val="20"/>
                <w:szCs w:val="20"/>
                <w:lang w:val="it-IT"/>
              </w:rPr>
            </w:pPr>
          </w:p>
        </w:tc>
        <w:tc>
          <w:tcPr>
            <w:tcW w:w="3294" w:type="dxa"/>
          </w:tcPr>
          <w:p w14:paraId="5675703E" w14:textId="77777777" w:rsidR="00FF26B4" w:rsidRPr="00944366" w:rsidRDefault="00FF26B4" w:rsidP="00FF26B4">
            <w:pPr>
              <w:spacing w:before="120" w:after="120"/>
              <w:rPr>
                <w:rFonts w:ascii="Century Gothic" w:hAnsi="Century Gothic" w:cs="Calibri"/>
                <w:b/>
                <w:sz w:val="20"/>
                <w:szCs w:val="20"/>
                <w:lang w:val="it-IT"/>
              </w:rPr>
            </w:pPr>
          </w:p>
        </w:tc>
      </w:tr>
      <w:tr w:rsidR="00FF26B4" w:rsidRPr="00944366" w14:paraId="2EF31E89" w14:textId="77777777" w:rsidTr="00FF26B4">
        <w:tc>
          <w:tcPr>
            <w:tcW w:w="1535" w:type="dxa"/>
            <w:gridSpan w:val="2"/>
            <w:shd w:val="clear" w:color="auto" w:fill="D6E9B2"/>
          </w:tcPr>
          <w:p w14:paraId="615FE596" w14:textId="77777777" w:rsidR="00FF26B4" w:rsidRPr="008A405F" w:rsidRDefault="00FF26B4" w:rsidP="00FF26B4">
            <w:pPr>
              <w:spacing w:before="120" w:after="120"/>
              <w:rPr>
                <w:rFonts w:ascii="Century Gothic" w:hAnsi="Century Gothic" w:cs="Calibri"/>
                <w:b/>
                <w:sz w:val="20"/>
                <w:szCs w:val="20"/>
              </w:rPr>
            </w:pPr>
            <w:r w:rsidRPr="008A405F">
              <w:rPr>
                <w:rFonts w:ascii="Century Gothic" w:hAnsi="Century Gothic" w:cs="Calibri"/>
                <w:b/>
                <w:sz w:val="20"/>
                <w:szCs w:val="20"/>
              </w:rPr>
              <w:t>3.3.2</w:t>
            </w:r>
          </w:p>
        </w:tc>
        <w:tc>
          <w:tcPr>
            <w:tcW w:w="3594" w:type="dxa"/>
            <w:tcBorders>
              <w:top w:val="single" w:sz="4" w:space="0" w:color="auto"/>
              <w:left w:val="single" w:sz="4" w:space="0" w:color="auto"/>
              <w:bottom w:val="single" w:sz="4" w:space="0" w:color="auto"/>
              <w:right w:val="single" w:sz="4" w:space="0" w:color="auto"/>
            </w:tcBorders>
          </w:tcPr>
          <w:p w14:paraId="1F8290A8" w14:textId="77777777"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Los registros deberán guardarse durante un período de tiempo definido en función de: </w:t>
            </w:r>
          </w:p>
          <w:p w14:paraId="2E1A41AB" w14:textId="77777777"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los requisitos legales o del cliente </w:t>
            </w:r>
          </w:p>
          <w:p w14:paraId="40853B02" w14:textId="77777777"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la vida útil del producto. </w:t>
            </w:r>
          </w:p>
          <w:p w14:paraId="6A5C0881" w14:textId="77777777"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Deberá tenerse en cuenta, siempre que se especifique en el etiquetado, la posibilidad de que el consumidor pueda extender la vida útil (p. ej. , por congelación). </w:t>
            </w:r>
          </w:p>
          <w:p w14:paraId="2F976C8B" w14:textId="523585D4" w:rsidR="00FF26B4" w:rsidRPr="00944366" w:rsidRDefault="00FF26B4" w:rsidP="00FF26B4">
            <w:pPr>
              <w:pStyle w:val="para"/>
              <w:rPr>
                <w:rFonts w:ascii="Century Gothic" w:hAnsi="Century Gothic" w:cs="Calibri"/>
                <w:sz w:val="20"/>
                <w:szCs w:val="20"/>
                <w:lang w:val="it-IT"/>
              </w:rPr>
            </w:pPr>
            <w:r w:rsidRPr="00944366">
              <w:rPr>
                <w:rFonts w:ascii="Century Gothic" w:hAnsi="Century Gothic"/>
                <w:sz w:val="20"/>
                <w:szCs w:val="20"/>
                <w:lang w:val="it-IT"/>
              </w:rPr>
              <w:t>Como mínimo, los registros deberán conservarse durante el tiempo de vida útil del producto más 12 meses adicionales.</w:t>
            </w:r>
          </w:p>
        </w:tc>
        <w:tc>
          <w:tcPr>
            <w:tcW w:w="1500" w:type="dxa"/>
          </w:tcPr>
          <w:p w14:paraId="5F2BE204" w14:textId="77777777" w:rsidR="00FF26B4" w:rsidRPr="00944366" w:rsidRDefault="00FF26B4" w:rsidP="00FF26B4">
            <w:pPr>
              <w:spacing w:before="120" w:after="120"/>
              <w:rPr>
                <w:rFonts w:ascii="Century Gothic" w:hAnsi="Century Gothic" w:cs="Calibri"/>
                <w:b/>
                <w:sz w:val="20"/>
                <w:szCs w:val="20"/>
                <w:lang w:val="it-IT"/>
              </w:rPr>
            </w:pPr>
          </w:p>
        </w:tc>
        <w:tc>
          <w:tcPr>
            <w:tcW w:w="3294" w:type="dxa"/>
          </w:tcPr>
          <w:p w14:paraId="318AA545" w14:textId="77777777" w:rsidR="00FF26B4" w:rsidRPr="00944366" w:rsidRDefault="00FF26B4" w:rsidP="00FF26B4">
            <w:pPr>
              <w:spacing w:before="120" w:after="120"/>
              <w:rPr>
                <w:rFonts w:ascii="Century Gothic" w:hAnsi="Century Gothic" w:cs="Calibri"/>
                <w:b/>
                <w:sz w:val="20"/>
                <w:szCs w:val="20"/>
                <w:lang w:val="it-IT"/>
              </w:rPr>
            </w:pPr>
          </w:p>
        </w:tc>
      </w:tr>
      <w:tr w:rsidR="00FF26B4" w:rsidRPr="008A405F" w14:paraId="71380C01" w14:textId="77777777" w:rsidTr="00FF26B4">
        <w:tc>
          <w:tcPr>
            <w:tcW w:w="1535" w:type="dxa"/>
            <w:gridSpan w:val="2"/>
            <w:shd w:val="clear" w:color="auto" w:fill="92D050"/>
          </w:tcPr>
          <w:p w14:paraId="3FE738C6" w14:textId="77777777" w:rsidR="00FF26B4" w:rsidRPr="008A405F" w:rsidRDefault="00FF26B4" w:rsidP="00FF26B4">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3.4</w:t>
            </w:r>
          </w:p>
        </w:tc>
        <w:tc>
          <w:tcPr>
            <w:tcW w:w="8388" w:type="dxa"/>
            <w:gridSpan w:val="3"/>
            <w:shd w:val="clear" w:color="auto" w:fill="92D050"/>
          </w:tcPr>
          <w:p w14:paraId="2479D6F4" w14:textId="54D6247A" w:rsidR="00FF26B4" w:rsidRPr="008A405F" w:rsidRDefault="00FF26B4" w:rsidP="00FF26B4">
            <w:pPr>
              <w:spacing w:before="120" w:after="120"/>
              <w:rPr>
                <w:rFonts w:ascii="Century Gothic" w:hAnsi="Century Gothic" w:cs="Calibri"/>
                <w:b/>
                <w:color w:val="FFFFFF" w:themeColor="background1"/>
                <w:sz w:val="20"/>
                <w:szCs w:val="20"/>
              </w:rPr>
            </w:pPr>
            <w:r w:rsidRPr="00DA16B8">
              <w:rPr>
                <w:rFonts w:ascii="Century Gothic" w:hAnsi="Century Gothic" w:cs="Calibri"/>
                <w:b/>
                <w:color w:val="FFFFFF" w:themeColor="background1"/>
                <w:sz w:val="20"/>
                <w:szCs w:val="20"/>
              </w:rPr>
              <w:t>Auditorías internas</w:t>
            </w:r>
          </w:p>
        </w:tc>
      </w:tr>
      <w:tr w:rsidR="00FF26B4" w:rsidRPr="008A405F" w14:paraId="6568F25B" w14:textId="77777777" w:rsidTr="00FF26B4">
        <w:tc>
          <w:tcPr>
            <w:tcW w:w="1535" w:type="dxa"/>
            <w:gridSpan w:val="2"/>
            <w:shd w:val="clear" w:color="auto" w:fill="D9D9D9" w:themeFill="background1" w:themeFillShade="D9"/>
          </w:tcPr>
          <w:p w14:paraId="397B12D6" w14:textId="283F69E8"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4" w:type="dxa"/>
            <w:shd w:val="clear" w:color="auto" w:fill="FFFFFF" w:themeFill="background1"/>
          </w:tcPr>
          <w:p w14:paraId="418E604E" w14:textId="23CEB21D" w:rsidR="00FF26B4" w:rsidRPr="008A405F" w:rsidRDefault="00FF26B4" w:rsidP="00FF26B4">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shd w:val="clear" w:color="auto" w:fill="FFFFFF" w:themeFill="background1"/>
          </w:tcPr>
          <w:p w14:paraId="0E116289" w14:textId="4B93CB4A"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shd w:val="clear" w:color="auto" w:fill="FFFFFF" w:themeFill="background1"/>
          </w:tcPr>
          <w:p w14:paraId="4BFDDF36" w14:textId="7FEABE08"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A405F" w14:paraId="63274897" w14:textId="77777777" w:rsidTr="00FF26B4">
        <w:tc>
          <w:tcPr>
            <w:tcW w:w="1535" w:type="dxa"/>
            <w:gridSpan w:val="2"/>
            <w:shd w:val="clear" w:color="auto" w:fill="D9D9D9" w:themeFill="background1" w:themeFillShade="D9"/>
          </w:tcPr>
          <w:p w14:paraId="1E88F85A" w14:textId="161127EA" w:rsidR="00FF26B4" w:rsidRPr="008A405F" w:rsidRDefault="00FF26B4" w:rsidP="00FF26B4">
            <w:pPr>
              <w:spacing w:before="120" w:after="120"/>
              <w:rPr>
                <w:rFonts w:ascii="Century Gothic" w:hAnsi="Century Gothic" w:cs="Calibri"/>
                <w:b/>
                <w:sz w:val="20"/>
                <w:szCs w:val="20"/>
              </w:rPr>
            </w:pPr>
            <w:r>
              <w:rPr>
                <w:rFonts w:ascii="Century Gothic" w:hAnsi="Century Gothic" w:cs="Calibri"/>
                <w:b/>
                <w:sz w:val="20"/>
                <w:szCs w:val="20"/>
              </w:rPr>
              <w:t>SOI</w:t>
            </w:r>
          </w:p>
        </w:tc>
        <w:tc>
          <w:tcPr>
            <w:tcW w:w="3594" w:type="dxa"/>
            <w:shd w:val="clear" w:color="auto" w:fill="FFFFFF" w:themeFill="background1"/>
          </w:tcPr>
          <w:p w14:paraId="07AC49AC" w14:textId="3441014E" w:rsidR="00FF26B4" w:rsidRPr="00643F48" w:rsidRDefault="00FF26B4" w:rsidP="00FF26B4">
            <w:pPr>
              <w:spacing w:before="120" w:after="120"/>
              <w:rPr>
                <w:rFonts w:ascii="Century Gothic" w:hAnsi="Century Gothic" w:cs="Calibri"/>
                <w:b/>
                <w:sz w:val="20"/>
                <w:szCs w:val="20"/>
              </w:rPr>
            </w:pPr>
            <w:r w:rsidRPr="0046522C">
              <w:rPr>
                <w:rFonts w:ascii="Century Gothic" w:hAnsi="Century Gothic" w:cs="Calibri"/>
                <w:sz w:val="20"/>
                <w:szCs w:val="20"/>
              </w:rPr>
              <w:t>La empresa deberá poder demostrar que verifica la aplicación efectiva del plan de seguridad alimentaria y la implementación de los requisitos de del START! y el sistema de gestión de calidad y seguridad alimentaria del establecimiento.</w:t>
            </w:r>
          </w:p>
        </w:tc>
        <w:tc>
          <w:tcPr>
            <w:tcW w:w="1500" w:type="dxa"/>
            <w:shd w:val="clear" w:color="auto" w:fill="FFFFFF" w:themeFill="background1"/>
          </w:tcPr>
          <w:p w14:paraId="77930F11" w14:textId="77777777" w:rsidR="00FF26B4" w:rsidRPr="008A405F" w:rsidRDefault="00FF26B4" w:rsidP="00FF26B4">
            <w:pPr>
              <w:spacing w:before="120" w:after="120"/>
              <w:rPr>
                <w:rFonts w:ascii="Century Gothic" w:hAnsi="Century Gothic" w:cs="Calibri"/>
                <w:b/>
                <w:sz w:val="20"/>
                <w:szCs w:val="20"/>
              </w:rPr>
            </w:pPr>
          </w:p>
        </w:tc>
        <w:tc>
          <w:tcPr>
            <w:tcW w:w="3294" w:type="dxa"/>
            <w:shd w:val="clear" w:color="auto" w:fill="FFFFFF" w:themeFill="background1"/>
          </w:tcPr>
          <w:p w14:paraId="5FB5F93B" w14:textId="77777777" w:rsidR="00FF26B4" w:rsidRDefault="00FF26B4" w:rsidP="00FF26B4">
            <w:pPr>
              <w:spacing w:before="120" w:after="120"/>
              <w:rPr>
                <w:rFonts w:ascii="Century Gothic" w:hAnsi="Century Gothic" w:cs="Calibri"/>
                <w:b/>
                <w:sz w:val="20"/>
                <w:szCs w:val="20"/>
              </w:rPr>
            </w:pPr>
          </w:p>
        </w:tc>
      </w:tr>
      <w:tr w:rsidR="00FF26B4" w:rsidRPr="008A405F" w14:paraId="3B50BDB4" w14:textId="77777777" w:rsidTr="00FF26B4">
        <w:tc>
          <w:tcPr>
            <w:tcW w:w="1535" w:type="dxa"/>
            <w:gridSpan w:val="2"/>
            <w:shd w:val="clear" w:color="auto" w:fill="92D050"/>
          </w:tcPr>
          <w:p w14:paraId="431A1592" w14:textId="77777777" w:rsidR="00FF26B4" w:rsidRPr="008A405F" w:rsidRDefault="00FF26B4" w:rsidP="00FF26B4">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w:t>
            </w:r>
          </w:p>
        </w:tc>
        <w:tc>
          <w:tcPr>
            <w:tcW w:w="8388" w:type="dxa"/>
            <w:gridSpan w:val="3"/>
            <w:tcBorders>
              <w:top w:val="single" w:sz="4" w:space="0" w:color="auto"/>
              <w:left w:val="single" w:sz="4" w:space="0" w:color="auto"/>
              <w:bottom w:val="single" w:sz="4" w:space="0" w:color="auto"/>
            </w:tcBorders>
            <w:shd w:val="clear" w:color="auto" w:fill="92D050"/>
          </w:tcPr>
          <w:p w14:paraId="5ABA620F" w14:textId="5D0A43CA" w:rsidR="00FF26B4" w:rsidRPr="008A405F" w:rsidRDefault="00FF26B4" w:rsidP="00FF26B4">
            <w:pPr>
              <w:spacing w:before="120" w:after="120"/>
              <w:rPr>
                <w:rFonts w:ascii="Century Gothic" w:hAnsi="Century Gothic" w:cs="Calibri"/>
                <w:b/>
                <w:color w:val="FFFFFF" w:themeColor="background1"/>
                <w:sz w:val="20"/>
                <w:szCs w:val="20"/>
              </w:rPr>
            </w:pPr>
            <w:r w:rsidRPr="00492863">
              <w:rPr>
                <w:rFonts w:ascii="Century Gothic" w:hAnsi="Century Gothic" w:cs="Calibri"/>
                <w:b/>
                <w:color w:val="FFFFFF" w:themeColor="background1"/>
                <w:sz w:val="20"/>
                <w:szCs w:val="20"/>
              </w:rPr>
              <w:t>Aprobación y monitoreo de desempeño de proveedores y materias primas</w:t>
            </w:r>
          </w:p>
        </w:tc>
      </w:tr>
      <w:tr w:rsidR="00FF26B4" w:rsidRPr="00944366" w14:paraId="1340183C" w14:textId="77777777" w:rsidTr="00FF26B4">
        <w:tc>
          <w:tcPr>
            <w:tcW w:w="1535" w:type="dxa"/>
            <w:gridSpan w:val="2"/>
            <w:shd w:val="clear" w:color="auto" w:fill="92D050"/>
          </w:tcPr>
          <w:p w14:paraId="238A7D95" w14:textId="77777777" w:rsidR="00FF26B4" w:rsidRPr="008A405F" w:rsidRDefault="00FF26B4" w:rsidP="00FF26B4">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3.5.1</w:t>
            </w:r>
          </w:p>
        </w:tc>
        <w:tc>
          <w:tcPr>
            <w:tcW w:w="8388" w:type="dxa"/>
            <w:gridSpan w:val="3"/>
            <w:tcBorders>
              <w:top w:val="single" w:sz="4" w:space="0" w:color="auto"/>
              <w:left w:val="single" w:sz="4" w:space="0" w:color="auto"/>
              <w:bottom w:val="single" w:sz="4" w:space="0" w:color="auto"/>
            </w:tcBorders>
            <w:shd w:val="clear" w:color="auto" w:fill="92D050"/>
          </w:tcPr>
          <w:p w14:paraId="130072C8" w14:textId="1EB87AD5" w:rsidR="00FF26B4" w:rsidRPr="00944366" w:rsidRDefault="00FF26B4" w:rsidP="00FF26B4">
            <w:pPr>
              <w:spacing w:before="120" w:after="120"/>
              <w:rPr>
                <w:rFonts w:ascii="Century Gothic" w:hAnsi="Century Gothic" w:cs="Calibri"/>
                <w:b/>
                <w:color w:val="FFFFFF" w:themeColor="background1"/>
                <w:sz w:val="20"/>
                <w:szCs w:val="20"/>
                <w:lang w:val="fr-FR"/>
              </w:rPr>
            </w:pPr>
            <w:r w:rsidRPr="00944366">
              <w:rPr>
                <w:rFonts w:ascii="Century Gothic" w:hAnsi="Century Gothic" w:cs="Calibri"/>
                <w:color w:val="FFFFFF" w:themeColor="background1"/>
                <w:sz w:val="20"/>
                <w:szCs w:val="20"/>
                <w:lang w:val="fr-FR"/>
              </w:rPr>
              <w:t>Gestión de proveedores de materias primas y materiales de envasado</w:t>
            </w:r>
          </w:p>
        </w:tc>
      </w:tr>
      <w:tr w:rsidR="00FF26B4" w:rsidRPr="008A405F" w14:paraId="2FF016C9" w14:textId="77777777" w:rsidTr="00FF26B4">
        <w:tc>
          <w:tcPr>
            <w:tcW w:w="1535" w:type="dxa"/>
            <w:gridSpan w:val="2"/>
            <w:shd w:val="clear" w:color="auto" w:fill="D9D9D9" w:themeFill="background1" w:themeFillShade="D9"/>
          </w:tcPr>
          <w:p w14:paraId="583CC779" w14:textId="2570CDC1"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4" w:type="dxa"/>
            <w:tcBorders>
              <w:top w:val="single" w:sz="4" w:space="0" w:color="auto"/>
              <w:left w:val="single" w:sz="4" w:space="0" w:color="auto"/>
              <w:bottom w:val="single" w:sz="4" w:space="0" w:color="auto"/>
            </w:tcBorders>
            <w:shd w:val="clear" w:color="auto" w:fill="auto"/>
          </w:tcPr>
          <w:p w14:paraId="2EBD61D9" w14:textId="73922519" w:rsidR="00FF26B4" w:rsidRPr="008A405F" w:rsidRDefault="00FF26B4" w:rsidP="00FF26B4">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325F8319" w14:textId="48A634EE"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Borders>
              <w:top w:val="single" w:sz="4" w:space="0" w:color="auto"/>
              <w:left w:val="single" w:sz="4" w:space="0" w:color="auto"/>
              <w:bottom w:val="single" w:sz="4" w:space="0" w:color="auto"/>
            </w:tcBorders>
            <w:shd w:val="clear" w:color="auto" w:fill="auto"/>
          </w:tcPr>
          <w:p w14:paraId="15351194" w14:textId="2B496A40"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A405F" w14:paraId="634D94B6" w14:textId="77777777" w:rsidTr="00FF26B4">
        <w:tc>
          <w:tcPr>
            <w:tcW w:w="1535" w:type="dxa"/>
            <w:gridSpan w:val="2"/>
            <w:shd w:val="clear" w:color="auto" w:fill="D9D9D9" w:themeFill="background1" w:themeFillShade="D9"/>
          </w:tcPr>
          <w:p w14:paraId="3BC47EF7" w14:textId="362BA5F3" w:rsidR="00FF26B4" w:rsidRPr="008A405F" w:rsidRDefault="00FF26B4" w:rsidP="00FF26B4">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594" w:type="dxa"/>
            <w:tcBorders>
              <w:top w:val="single" w:sz="4" w:space="0" w:color="auto"/>
              <w:left w:val="single" w:sz="4" w:space="0" w:color="auto"/>
              <w:bottom w:val="single" w:sz="4" w:space="0" w:color="auto"/>
            </w:tcBorders>
            <w:shd w:val="clear" w:color="auto" w:fill="auto"/>
          </w:tcPr>
          <w:p w14:paraId="7C47AC42" w14:textId="58C65268" w:rsidR="00FF26B4" w:rsidRPr="008A405F" w:rsidRDefault="00FF26B4" w:rsidP="00FF26B4">
            <w:pPr>
              <w:spacing w:before="120" w:after="120"/>
              <w:rPr>
                <w:rFonts w:ascii="Century Gothic" w:hAnsi="Century Gothic" w:cs="Calibri"/>
                <w:b/>
                <w:sz w:val="20"/>
                <w:szCs w:val="20"/>
              </w:rPr>
            </w:pPr>
            <w:r w:rsidRPr="001044F6">
              <w:rPr>
                <w:rFonts w:ascii="Century Gothic" w:hAnsi="Century Gothic" w:cs="Calibri"/>
                <w:sz w:val="20"/>
                <w:szCs w:val="20"/>
              </w:rPr>
              <w:t>La empresa deberá tener un sistema efectivo de aprobación y monitoreo de proveedores para que se entienda y gestione cualquier posible riesgo de las materias primas (incluidos los envases primarios) para la seguridad, autenticidad, legalidad y calidad del producto terminado.</w:t>
            </w:r>
          </w:p>
        </w:tc>
        <w:tc>
          <w:tcPr>
            <w:tcW w:w="1500" w:type="dxa"/>
            <w:tcBorders>
              <w:top w:val="single" w:sz="4" w:space="0" w:color="auto"/>
              <w:left w:val="single" w:sz="4" w:space="0" w:color="auto"/>
              <w:bottom w:val="single" w:sz="4" w:space="0" w:color="auto"/>
            </w:tcBorders>
            <w:shd w:val="clear" w:color="auto" w:fill="auto"/>
          </w:tcPr>
          <w:p w14:paraId="64A85AB5" w14:textId="77777777" w:rsidR="00FF26B4" w:rsidRPr="008A405F" w:rsidRDefault="00FF26B4" w:rsidP="00FF26B4">
            <w:pPr>
              <w:spacing w:before="120" w:after="120"/>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auto"/>
          </w:tcPr>
          <w:p w14:paraId="29ACBFFA" w14:textId="77777777" w:rsidR="00FF26B4" w:rsidRDefault="00FF26B4" w:rsidP="00FF26B4">
            <w:pPr>
              <w:spacing w:before="120" w:after="120"/>
              <w:rPr>
                <w:rFonts w:ascii="Century Gothic" w:hAnsi="Century Gothic" w:cs="Calibri"/>
                <w:b/>
                <w:sz w:val="20"/>
                <w:szCs w:val="20"/>
              </w:rPr>
            </w:pPr>
          </w:p>
        </w:tc>
      </w:tr>
      <w:tr w:rsidR="00FF26B4" w:rsidRPr="008A405F" w14:paraId="311FEE97"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3CE413B0" w14:textId="77777777"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sz w:val="20"/>
                <w:szCs w:val="20"/>
              </w:rPr>
              <w:t>3.5.1.2</w:t>
            </w:r>
          </w:p>
        </w:tc>
        <w:tc>
          <w:tcPr>
            <w:tcW w:w="3594" w:type="dxa"/>
            <w:tcBorders>
              <w:top w:val="single" w:sz="4" w:space="0" w:color="auto"/>
              <w:left w:val="single" w:sz="4" w:space="0" w:color="auto"/>
              <w:bottom w:val="single" w:sz="4" w:space="0" w:color="auto"/>
              <w:right w:val="single" w:sz="4" w:space="0" w:color="auto"/>
            </w:tcBorders>
          </w:tcPr>
          <w:p w14:paraId="703D761D" w14:textId="73A22F91" w:rsidR="00FF26B4" w:rsidRPr="004B1D4F" w:rsidRDefault="00FF26B4" w:rsidP="00FF26B4">
            <w:pPr>
              <w:pStyle w:val="para"/>
            </w:pPr>
            <w:r w:rsidRPr="00055B5A">
              <w:rPr>
                <w:rFonts w:ascii="Century Gothic" w:hAnsi="Century Gothic"/>
                <w:sz w:val="20"/>
                <w:szCs w:val="20"/>
              </w:rPr>
              <w:t>La empresa deberá contar con un procedimiento de aprobación de proveedores documentado para que todos los proveedores de materias primas, incluidos los envases primarios, hagan una gestión efectiva de los riesgos para la calidad y seguridad de las materias primas e implementen procesos eficaces de trazabilidad.</w:t>
            </w:r>
          </w:p>
        </w:tc>
        <w:tc>
          <w:tcPr>
            <w:tcW w:w="1500" w:type="dxa"/>
            <w:tcBorders>
              <w:top w:val="single" w:sz="4" w:space="0" w:color="auto"/>
              <w:left w:val="single" w:sz="4" w:space="0" w:color="auto"/>
              <w:bottom w:val="single" w:sz="4" w:space="0" w:color="auto"/>
            </w:tcBorders>
            <w:shd w:val="clear" w:color="auto" w:fill="auto"/>
          </w:tcPr>
          <w:p w14:paraId="00E92356" w14:textId="77777777" w:rsidR="00FF26B4" w:rsidRPr="008A405F" w:rsidRDefault="00FF26B4" w:rsidP="00FF26B4">
            <w:pPr>
              <w:spacing w:before="120" w:after="120"/>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auto"/>
          </w:tcPr>
          <w:p w14:paraId="0AFD43D5" w14:textId="77777777" w:rsidR="00FF26B4" w:rsidRPr="008A405F" w:rsidRDefault="00FF26B4" w:rsidP="00FF26B4">
            <w:pPr>
              <w:spacing w:before="120" w:after="120"/>
              <w:rPr>
                <w:rFonts w:ascii="Century Gothic" w:hAnsi="Century Gothic" w:cs="Calibri"/>
                <w:b/>
                <w:sz w:val="20"/>
                <w:szCs w:val="20"/>
              </w:rPr>
            </w:pPr>
          </w:p>
        </w:tc>
      </w:tr>
      <w:tr w:rsidR="00FF26B4" w:rsidRPr="00944366" w14:paraId="6F8484B7"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35E95F4C" w14:textId="77777777"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sz w:val="20"/>
                <w:szCs w:val="20"/>
              </w:rPr>
              <w:t>3.5.1.4</w:t>
            </w:r>
          </w:p>
        </w:tc>
        <w:tc>
          <w:tcPr>
            <w:tcW w:w="3594" w:type="dxa"/>
            <w:tcBorders>
              <w:top w:val="single" w:sz="4" w:space="0" w:color="auto"/>
              <w:left w:val="single" w:sz="4" w:space="0" w:color="auto"/>
              <w:bottom w:val="single" w:sz="4" w:space="0" w:color="auto"/>
              <w:right w:val="single" w:sz="4" w:space="0" w:color="auto"/>
            </w:tcBorders>
          </w:tcPr>
          <w:p w14:paraId="0BDD3304" w14:textId="593E3C97" w:rsidR="00FF26B4" w:rsidRPr="00944366" w:rsidRDefault="00FF26B4" w:rsidP="00FF26B4">
            <w:pPr>
              <w:pStyle w:val="para"/>
              <w:rPr>
                <w:rFonts w:ascii="Century Gothic" w:hAnsi="Century Gothic" w:cs="Calibri"/>
                <w:sz w:val="20"/>
                <w:szCs w:val="20"/>
                <w:lang w:val="it-IT"/>
              </w:rPr>
            </w:pPr>
            <w:r w:rsidRPr="00944366">
              <w:rPr>
                <w:rFonts w:ascii="Century Gothic" w:hAnsi="Century Gothic"/>
                <w:sz w:val="20"/>
                <w:szCs w:val="20"/>
                <w:lang w:val="it-IT"/>
              </w:rPr>
              <w:t>El establecimiento deberá tener una lista o base de datos actualizada de los proveedores aprobados. Puede ser en papel (copia impresa) o controlada en un sistema electrónico. La lista de los componentes relevantes de la base de datos deberá estar a disposición del personal correspondiente (p. ej. , al recibir los bienes).</w:t>
            </w:r>
          </w:p>
        </w:tc>
        <w:tc>
          <w:tcPr>
            <w:tcW w:w="1500" w:type="dxa"/>
            <w:tcBorders>
              <w:top w:val="single" w:sz="4" w:space="0" w:color="auto"/>
              <w:left w:val="single" w:sz="4" w:space="0" w:color="auto"/>
              <w:bottom w:val="single" w:sz="4" w:space="0" w:color="auto"/>
            </w:tcBorders>
            <w:shd w:val="clear" w:color="auto" w:fill="auto"/>
          </w:tcPr>
          <w:p w14:paraId="3FFAC4DE" w14:textId="77777777" w:rsidR="00FF26B4" w:rsidRPr="00944366" w:rsidRDefault="00FF26B4" w:rsidP="00FF26B4">
            <w:pPr>
              <w:spacing w:before="120" w:after="120"/>
              <w:rPr>
                <w:rFonts w:ascii="Century Gothic" w:hAnsi="Century Gothic" w:cs="Calibri"/>
                <w:b/>
                <w:sz w:val="20"/>
                <w:szCs w:val="20"/>
                <w:lang w:val="it-IT"/>
              </w:rPr>
            </w:pPr>
          </w:p>
        </w:tc>
        <w:tc>
          <w:tcPr>
            <w:tcW w:w="3294" w:type="dxa"/>
            <w:tcBorders>
              <w:top w:val="single" w:sz="4" w:space="0" w:color="auto"/>
              <w:left w:val="single" w:sz="4" w:space="0" w:color="auto"/>
              <w:bottom w:val="single" w:sz="4" w:space="0" w:color="auto"/>
            </w:tcBorders>
            <w:shd w:val="clear" w:color="auto" w:fill="auto"/>
          </w:tcPr>
          <w:p w14:paraId="125F5D21" w14:textId="77777777" w:rsidR="00FF26B4" w:rsidRPr="00944366" w:rsidRDefault="00FF26B4" w:rsidP="00FF26B4">
            <w:pPr>
              <w:spacing w:before="120" w:after="120"/>
              <w:rPr>
                <w:rFonts w:ascii="Century Gothic" w:hAnsi="Century Gothic" w:cs="Calibri"/>
                <w:b/>
                <w:sz w:val="20"/>
                <w:szCs w:val="20"/>
                <w:lang w:val="it-IT"/>
              </w:rPr>
            </w:pPr>
          </w:p>
        </w:tc>
      </w:tr>
      <w:tr w:rsidR="00FF26B4" w:rsidRPr="00944366" w14:paraId="55B8D06E"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92D050"/>
          </w:tcPr>
          <w:p w14:paraId="7EED35FC" w14:textId="77777777"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3.5.2</w:t>
            </w:r>
          </w:p>
        </w:tc>
        <w:tc>
          <w:tcPr>
            <w:tcW w:w="8388" w:type="dxa"/>
            <w:gridSpan w:val="3"/>
            <w:tcBorders>
              <w:top w:val="single" w:sz="4" w:space="0" w:color="auto"/>
              <w:left w:val="single" w:sz="4" w:space="0" w:color="auto"/>
              <w:bottom w:val="single" w:sz="4" w:space="0" w:color="auto"/>
            </w:tcBorders>
            <w:shd w:val="clear" w:color="auto" w:fill="92D050"/>
          </w:tcPr>
          <w:p w14:paraId="6D3CEF64" w14:textId="33CD52AF"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cs="Calibri"/>
                <w:color w:val="FFFFFF" w:themeColor="background1"/>
                <w:sz w:val="20"/>
                <w:szCs w:val="20"/>
                <w:lang w:val="fr-FR"/>
              </w:rPr>
              <w:t>Procedimientos de aceptación, monitoreo y gestión de materia prima y envases</w:t>
            </w:r>
          </w:p>
        </w:tc>
      </w:tr>
      <w:tr w:rsidR="00FF26B4" w:rsidRPr="008A405F" w14:paraId="16EE0CF9" w14:textId="77777777" w:rsidTr="00FF26B4">
        <w:tc>
          <w:tcPr>
            <w:tcW w:w="1535" w:type="dxa"/>
            <w:gridSpan w:val="2"/>
            <w:shd w:val="clear" w:color="auto" w:fill="D9D9D9" w:themeFill="background1" w:themeFillShade="D9"/>
          </w:tcPr>
          <w:p w14:paraId="20C67DC9" w14:textId="20BB5E6A"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4" w:type="dxa"/>
            <w:tcBorders>
              <w:top w:val="single" w:sz="4" w:space="0" w:color="auto"/>
              <w:left w:val="single" w:sz="4" w:space="0" w:color="auto"/>
              <w:bottom w:val="single" w:sz="4" w:space="0" w:color="auto"/>
            </w:tcBorders>
            <w:shd w:val="clear" w:color="auto" w:fill="auto"/>
          </w:tcPr>
          <w:p w14:paraId="79D45904" w14:textId="4F21BBD5" w:rsidR="00FF26B4" w:rsidRPr="008A405F" w:rsidRDefault="00FF26B4" w:rsidP="00FF26B4">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6267D5DA" w14:textId="5C2FC47A"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Borders>
              <w:top w:val="single" w:sz="4" w:space="0" w:color="auto"/>
              <w:left w:val="single" w:sz="4" w:space="0" w:color="auto"/>
              <w:bottom w:val="single" w:sz="4" w:space="0" w:color="auto"/>
            </w:tcBorders>
            <w:shd w:val="clear" w:color="auto" w:fill="auto"/>
          </w:tcPr>
          <w:p w14:paraId="4483FF83" w14:textId="2F915DF4" w:rsidR="00FF26B4" w:rsidRPr="008A405F"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A405F" w14:paraId="033A8F04" w14:textId="77777777" w:rsidTr="00FF26B4">
        <w:tc>
          <w:tcPr>
            <w:tcW w:w="1535" w:type="dxa"/>
            <w:gridSpan w:val="2"/>
            <w:shd w:val="clear" w:color="auto" w:fill="D9D9D9" w:themeFill="background1" w:themeFillShade="D9"/>
          </w:tcPr>
          <w:p w14:paraId="1F2B4755" w14:textId="7C173108" w:rsidR="00FF26B4" w:rsidRPr="008A405F" w:rsidRDefault="00FF26B4" w:rsidP="00FF26B4">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594" w:type="dxa"/>
            <w:tcBorders>
              <w:top w:val="single" w:sz="4" w:space="0" w:color="auto"/>
              <w:left w:val="single" w:sz="4" w:space="0" w:color="auto"/>
              <w:bottom w:val="single" w:sz="4" w:space="0" w:color="auto"/>
            </w:tcBorders>
            <w:shd w:val="clear" w:color="auto" w:fill="auto"/>
          </w:tcPr>
          <w:p w14:paraId="5A5C3C54" w14:textId="3114CA2F" w:rsidR="00FF26B4" w:rsidRPr="008A405F" w:rsidRDefault="00FF26B4" w:rsidP="00FF26B4">
            <w:pPr>
              <w:spacing w:before="120" w:after="120"/>
              <w:rPr>
                <w:rFonts w:ascii="Century Gothic" w:hAnsi="Century Gothic" w:cs="Calibri"/>
                <w:b/>
                <w:sz w:val="20"/>
                <w:szCs w:val="20"/>
              </w:rPr>
            </w:pPr>
            <w:r w:rsidRPr="00963A74">
              <w:rPr>
                <w:rFonts w:ascii="Century Gothic" w:hAnsi="Century Gothic" w:cs="Calibri"/>
                <w:color w:val="000000" w:themeColor="text1"/>
                <w:sz w:val="20"/>
                <w:szCs w:val="20"/>
              </w:rPr>
              <w:t>Los controles para la aceptación de materias primas (incluidos los envases primarios) deberán garantizar que estos nos pongan en riesgo la seguridad, legalidad o calidad de los productos y, cuando corresponda, las declaraciones de autenticidad.</w:t>
            </w:r>
          </w:p>
        </w:tc>
        <w:tc>
          <w:tcPr>
            <w:tcW w:w="1500" w:type="dxa"/>
            <w:tcBorders>
              <w:top w:val="single" w:sz="4" w:space="0" w:color="auto"/>
              <w:left w:val="single" w:sz="4" w:space="0" w:color="auto"/>
              <w:bottom w:val="single" w:sz="4" w:space="0" w:color="auto"/>
            </w:tcBorders>
            <w:shd w:val="clear" w:color="auto" w:fill="auto"/>
          </w:tcPr>
          <w:p w14:paraId="1F83420D" w14:textId="77777777" w:rsidR="00FF26B4" w:rsidRPr="008A405F" w:rsidRDefault="00FF26B4" w:rsidP="00FF26B4">
            <w:pPr>
              <w:spacing w:before="120" w:after="120"/>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auto"/>
          </w:tcPr>
          <w:p w14:paraId="0989B6E8" w14:textId="77777777" w:rsidR="00FF26B4" w:rsidRDefault="00FF26B4" w:rsidP="00FF26B4">
            <w:pPr>
              <w:spacing w:before="120" w:after="120"/>
              <w:rPr>
                <w:rFonts w:ascii="Century Gothic" w:hAnsi="Century Gothic" w:cs="Calibri"/>
                <w:b/>
                <w:sz w:val="20"/>
                <w:szCs w:val="20"/>
              </w:rPr>
            </w:pPr>
          </w:p>
        </w:tc>
      </w:tr>
      <w:tr w:rsidR="00FF26B4" w:rsidRPr="008A405F" w14:paraId="49955F05" w14:textId="77777777" w:rsidTr="00FF26B4">
        <w:tc>
          <w:tcPr>
            <w:tcW w:w="851" w:type="dxa"/>
            <w:tcBorders>
              <w:top w:val="single" w:sz="4" w:space="0" w:color="auto"/>
              <w:left w:val="single" w:sz="4" w:space="0" w:color="auto"/>
              <w:bottom w:val="single" w:sz="4" w:space="0" w:color="auto"/>
              <w:right w:val="single" w:sz="4" w:space="0" w:color="auto"/>
            </w:tcBorders>
            <w:shd w:val="clear" w:color="auto" w:fill="D6E9B2"/>
          </w:tcPr>
          <w:p w14:paraId="3F8BDD5C" w14:textId="77777777"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sz w:val="20"/>
                <w:szCs w:val="20"/>
              </w:rPr>
              <w:t>3.5.2.1</w:t>
            </w:r>
          </w:p>
        </w:tc>
        <w:tc>
          <w:tcPr>
            <w:tcW w:w="684" w:type="dxa"/>
            <w:tcBorders>
              <w:top w:val="single" w:sz="4" w:space="0" w:color="auto"/>
              <w:left w:val="single" w:sz="4" w:space="0" w:color="auto"/>
              <w:bottom w:val="single" w:sz="4" w:space="0" w:color="auto"/>
              <w:right w:val="single" w:sz="4" w:space="0" w:color="auto"/>
            </w:tcBorders>
            <w:shd w:val="clear" w:color="auto" w:fill="FBD4B4"/>
          </w:tcPr>
          <w:p w14:paraId="73B7F028" w14:textId="77777777" w:rsidR="00FF26B4" w:rsidRPr="008A405F" w:rsidRDefault="00FF26B4" w:rsidP="00FF26B4">
            <w:pPr>
              <w:pStyle w:val="para"/>
              <w:rPr>
                <w:rFonts w:ascii="Century Gothic" w:hAnsi="Century Gothic" w:cs="Calibri"/>
                <w:b/>
                <w:sz w:val="20"/>
                <w:szCs w:val="20"/>
              </w:rPr>
            </w:pPr>
          </w:p>
        </w:tc>
        <w:tc>
          <w:tcPr>
            <w:tcW w:w="3594" w:type="dxa"/>
            <w:tcBorders>
              <w:top w:val="single" w:sz="4" w:space="0" w:color="auto"/>
              <w:left w:val="single" w:sz="4" w:space="0" w:color="auto"/>
              <w:bottom w:val="single" w:sz="4" w:space="0" w:color="auto"/>
              <w:right w:val="single" w:sz="4" w:space="0" w:color="auto"/>
            </w:tcBorders>
          </w:tcPr>
          <w:p w14:paraId="0A99FBA8" w14:textId="7E44A4A8" w:rsidR="00FF26B4" w:rsidRPr="00922253" w:rsidRDefault="00FF26B4" w:rsidP="00FF26B4">
            <w:pPr>
              <w:pStyle w:val="para"/>
              <w:rPr>
                <w:rFonts w:ascii="Century Gothic" w:hAnsi="Century Gothic" w:cs="Calibri"/>
                <w:sz w:val="20"/>
                <w:szCs w:val="20"/>
              </w:rPr>
            </w:pPr>
            <w:r w:rsidRPr="009E719B">
              <w:rPr>
                <w:rFonts w:ascii="Century Gothic" w:hAnsi="Century Gothic"/>
                <w:sz w:val="20"/>
                <w:szCs w:val="20"/>
              </w:rPr>
              <w:t>La empresa deberá contar con un procedimiento de aceptación de materias primas y envases primarios en el momento de la recepción. Deberá disponerse de una lista de las materias primas (que incluya envases primarios) y los requisitos que deben cumplirse para su aceptación</w:t>
            </w:r>
            <w:r>
              <w:rPr>
                <w:rFonts w:ascii="Century Gothic" w:hAnsi="Century Gothic"/>
                <w:sz w:val="20"/>
                <w:szCs w:val="20"/>
              </w:rPr>
              <w:t>.</w:t>
            </w:r>
          </w:p>
        </w:tc>
        <w:tc>
          <w:tcPr>
            <w:tcW w:w="1500" w:type="dxa"/>
            <w:tcBorders>
              <w:top w:val="single" w:sz="4" w:space="0" w:color="auto"/>
              <w:left w:val="single" w:sz="4" w:space="0" w:color="auto"/>
              <w:bottom w:val="single" w:sz="4" w:space="0" w:color="auto"/>
            </w:tcBorders>
            <w:shd w:val="clear" w:color="auto" w:fill="FFFFFF" w:themeFill="background1"/>
          </w:tcPr>
          <w:p w14:paraId="5058094A" w14:textId="77777777" w:rsidR="00FF26B4" w:rsidRPr="008A405F" w:rsidRDefault="00FF26B4" w:rsidP="00FF26B4">
            <w:pPr>
              <w:pStyle w:val="para"/>
              <w:rPr>
                <w:rFonts w:ascii="Century Gothic" w:hAnsi="Century Gothic" w:cs="Calibri"/>
                <w:sz w:val="20"/>
                <w:szCs w:val="20"/>
              </w:rPr>
            </w:pPr>
          </w:p>
        </w:tc>
        <w:tc>
          <w:tcPr>
            <w:tcW w:w="3294" w:type="dxa"/>
            <w:tcBorders>
              <w:top w:val="single" w:sz="4" w:space="0" w:color="auto"/>
              <w:left w:val="single" w:sz="4" w:space="0" w:color="auto"/>
              <w:bottom w:val="single" w:sz="4" w:space="0" w:color="auto"/>
            </w:tcBorders>
            <w:shd w:val="clear" w:color="auto" w:fill="FFFFFF" w:themeFill="background1"/>
          </w:tcPr>
          <w:p w14:paraId="5C692AA2" w14:textId="77777777" w:rsidR="00FF26B4" w:rsidRPr="008A405F" w:rsidRDefault="00FF26B4" w:rsidP="00FF26B4">
            <w:pPr>
              <w:pStyle w:val="para"/>
              <w:rPr>
                <w:rFonts w:ascii="Century Gothic" w:hAnsi="Century Gothic" w:cs="Calibri"/>
                <w:sz w:val="20"/>
                <w:szCs w:val="20"/>
              </w:rPr>
            </w:pPr>
          </w:p>
        </w:tc>
      </w:tr>
      <w:tr w:rsidR="00FF26B4" w:rsidRPr="00944366" w14:paraId="5FEE2CA4"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92D050"/>
          </w:tcPr>
          <w:p w14:paraId="5B20E2F9" w14:textId="77777777" w:rsidR="00FF26B4" w:rsidRPr="008A405F" w:rsidRDefault="00FF26B4" w:rsidP="00FF26B4">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3.5.3</w:t>
            </w:r>
          </w:p>
        </w:tc>
        <w:tc>
          <w:tcPr>
            <w:tcW w:w="8388" w:type="dxa"/>
            <w:gridSpan w:val="3"/>
            <w:tcBorders>
              <w:top w:val="single" w:sz="4" w:space="0" w:color="auto"/>
              <w:left w:val="single" w:sz="4" w:space="0" w:color="auto"/>
              <w:bottom w:val="single" w:sz="4" w:space="0" w:color="auto"/>
            </w:tcBorders>
            <w:shd w:val="clear" w:color="auto" w:fill="92D050"/>
          </w:tcPr>
          <w:p w14:paraId="17B0425A" w14:textId="4089CF8E" w:rsidR="00FF26B4" w:rsidRPr="00944366" w:rsidRDefault="00FF26B4" w:rsidP="00FF26B4">
            <w:pPr>
              <w:pStyle w:val="para"/>
              <w:rPr>
                <w:rFonts w:ascii="Century Gothic" w:hAnsi="Century Gothic" w:cs="Calibri"/>
                <w:color w:val="FFFFFF" w:themeColor="background1"/>
                <w:sz w:val="20"/>
                <w:szCs w:val="20"/>
                <w:lang w:val="fr-FR"/>
              </w:rPr>
            </w:pPr>
            <w:r w:rsidRPr="00944366">
              <w:rPr>
                <w:rFonts w:ascii="Century Gothic" w:hAnsi="Century Gothic" w:cs="Calibri"/>
                <w:color w:val="FFFFFF" w:themeColor="background1"/>
                <w:sz w:val="20"/>
                <w:szCs w:val="20"/>
                <w:lang w:val="fr-FR"/>
              </w:rPr>
              <w:t>Gestión de proveedores de servicios</w:t>
            </w:r>
          </w:p>
        </w:tc>
      </w:tr>
      <w:tr w:rsidR="00FF26B4" w:rsidRPr="008A405F" w14:paraId="57AE096C"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AF833CD" w14:textId="64F99F9B"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4" w:type="dxa"/>
            <w:tcBorders>
              <w:top w:val="single" w:sz="4" w:space="0" w:color="auto"/>
              <w:left w:val="single" w:sz="4" w:space="0" w:color="auto"/>
              <w:bottom w:val="single" w:sz="4" w:space="0" w:color="auto"/>
            </w:tcBorders>
            <w:shd w:val="clear" w:color="auto" w:fill="auto"/>
          </w:tcPr>
          <w:p w14:paraId="3EE7EFA7" w14:textId="576CE95B" w:rsidR="00FF26B4" w:rsidRPr="008A405F" w:rsidRDefault="00FF26B4" w:rsidP="00FF26B4">
            <w:pPr>
              <w:pStyle w:val="para"/>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62E1ABA3" w14:textId="08411F0E" w:rsidR="00FF26B4" w:rsidRPr="008A405F" w:rsidRDefault="00FF26B4" w:rsidP="00FF26B4">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294" w:type="dxa"/>
            <w:tcBorders>
              <w:top w:val="single" w:sz="4" w:space="0" w:color="auto"/>
              <w:left w:val="single" w:sz="4" w:space="0" w:color="auto"/>
              <w:bottom w:val="single" w:sz="4" w:space="0" w:color="auto"/>
            </w:tcBorders>
            <w:shd w:val="clear" w:color="auto" w:fill="auto"/>
          </w:tcPr>
          <w:p w14:paraId="0682817B" w14:textId="45510B24" w:rsidR="00FF26B4" w:rsidRPr="008A405F" w:rsidRDefault="00FF26B4" w:rsidP="00FF26B4">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FF26B4" w:rsidRPr="00944366" w14:paraId="3E6DEE8F"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184FA5" w14:textId="42B0CB01"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594" w:type="dxa"/>
            <w:tcBorders>
              <w:top w:val="single" w:sz="4" w:space="0" w:color="auto"/>
              <w:left w:val="single" w:sz="4" w:space="0" w:color="auto"/>
              <w:bottom w:val="single" w:sz="4" w:space="0" w:color="auto"/>
            </w:tcBorders>
            <w:shd w:val="clear" w:color="auto" w:fill="auto"/>
          </w:tcPr>
          <w:p w14:paraId="59B452FE" w14:textId="06BAC0B8" w:rsidR="00FF26B4" w:rsidRPr="00944366" w:rsidRDefault="00FF26B4" w:rsidP="00FF26B4">
            <w:pPr>
              <w:pStyle w:val="para"/>
              <w:rPr>
                <w:rFonts w:ascii="Century Gothic" w:hAnsi="Century Gothic" w:cs="Calibri"/>
                <w:b/>
                <w:color w:val="000000" w:themeColor="text1"/>
                <w:sz w:val="20"/>
                <w:szCs w:val="20"/>
                <w:lang w:val="it-IT"/>
              </w:rPr>
            </w:pPr>
            <w:r w:rsidRPr="00944366">
              <w:rPr>
                <w:rFonts w:ascii="Century Gothic" w:hAnsi="Century Gothic" w:cs="Calibri"/>
                <w:sz w:val="20"/>
                <w:szCs w:val="20"/>
                <w:lang w:val="it-IT"/>
              </w:rPr>
              <w:t>La empresa deberá demostrar que, cuando se tercerizan servicios, el servicio es adecuado y cualquier riesgo que se presente a la seguridad, autenticidad, legalidad y calidad de los alimentos ha sido evaluado para garantizar que se dispone de controles eficientes.</w:t>
            </w:r>
          </w:p>
        </w:tc>
        <w:tc>
          <w:tcPr>
            <w:tcW w:w="1500" w:type="dxa"/>
            <w:tcBorders>
              <w:top w:val="single" w:sz="4" w:space="0" w:color="auto"/>
              <w:left w:val="single" w:sz="4" w:space="0" w:color="auto"/>
              <w:bottom w:val="single" w:sz="4" w:space="0" w:color="auto"/>
            </w:tcBorders>
            <w:shd w:val="clear" w:color="auto" w:fill="auto"/>
          </w:tcPr>
          <w:p w14:paraId="75E0C33F" w14:textId="77777777" w:rsidR="00FF26B4" w:rsidRPr="00944366" w:rsidRDefault="00FF26B4" w:rsidP="00FF26B4">
            <w:pPr>
              <w:pStyle w:val="para"/>
              <w:rPr>
                <w:rFonts w:ascii="Century Gothic" w:hAnsi="Century Gothic" w:cs="Calibri"/>
                <w:b/>
                <w:color w:val="000000" w:themeColor="text1"/>
                <w:sz w:val="20"/>
                <w:szCs w:val="20"/>
                <w:lang w:val="it-IT"/>
              </w:rPr>
            </w:pPr>
          </w:p>
        </w:tc>
        <w:tc>
          <w:tcPr>
            <w:tcW w:w="3294" w:type="dxa"/>
            <w:tcBorders>
              <w:top w:val="single" w:sz="4" w:space="0" w:color="auto"/>
              <w:left w:val="single" w:sz="4" w:space="0" w:color="auto"/>
              <w:bottom w:val="single" w:sz="4" w:space="0" w:color="auto"/>
            </w:tcBorders>
            <w:shd w:val="clear" w:color="auto" w:fill="auto"/>
          </w:tcPr>
          <w:p w14:paraId="4AAF3415" w14:textId="77777777" w:rsidR="00FF26B4" w:rsidRPr="00944366" w:rsidRDefault="00FF26B4" w:rsidP="00FF26B4">
            <w:pPr>
              <w:pStyle w:val="para"/>
              <w:rPr>
                <w:rFonts w:ascii="Century Gothic" w:hAnsi="Century Gothic" w:cs="Calibri"/>
                <w:b/>
                <w:color w:val="000000" w:themeColor="text1"/>
                <w:sz w:val="20"/>
                <w:szCs w:val="20"/>
                <w:lang w:val="it-IT"/>
              </w:rPr>
            </w:pPr>
          </w:p>
        </w:tc>
      </w:tr>
      <w:tr w:rsidR="00FF26B4" w:rsidRPr="00944366" w14:paraId="29676EA7"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4AAC67D9" w14:textId="77777777"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sz w:val="20"/>
                <w:szCs w:val="20"/>
              </w:rPr>
              <w:t>3.5.3.1</w:t>
            </w:r>
          </w:p>
        </w:tc>
        <w:tc>
          <w:tcPr>
            <w:tcW w:w="3594" w:type="dxa"/>
            <w:tcBorders>
              <w:top w:val="single" w:sz="4" w:space="0" w:color="auto"/>
              <w:left w:val="single" w:sz="4" w:space="0" w:color="auto"/>
              <w:bottom w:val="single" w:sz="4" w:space="0" w:color="auto"/>
              <w:right w:val="single" w:sz="4" w:space="0" w:color="auto"/>
            </w:tcBorders>
          </w:tcPr>
          <w:p w14:paraId="7EE3993B" w14:textId="7E47CABC" w:rsidR="00FF26B4" w:rsidRPr="00944366" w:rsidRDefault="00FF26B4" w:rsidP="00FF26B4">
            <w:pPr>
              <w:pStyle w:val="ListBullet"/>
              <w:ind w:hanging="151"/>
              <w:rPr>
                <w:rFonts w:cstheme="minorBidi"/>
                <w:color w:val="000000"/>
                <w:lang w:val="fr-FR"/>
              </w:rPr>
            </w:pPr>
            <w:r w:rsidRPr="00944366">
              <w:rPr>
                <w:rFonts w:cstheme="minorBidi"/>
                <w:color w:val="000000"/>
                <w:lang w:val="fr-FR"/>
              </w:rPr>
              <w:t>Ejemplos de servicios a considerer</w:t>
            </w:r>
          </w:p>
          <w:p w14:paraId="55E773C1" w14:textId="7A392F96" w:rsidR="00FF26B4" w:rsidRPr="00944366" w:rsidRDefault="00FF26B4" w:rsidP="00FF26B4">
            <w:pPr>
              <w:pStyle w:val="ListBullet"/>
              <w:ind w:hanging="151"/>
              <w:rPr>
                <w:rFonts w:cstheme="minorBidi"/>
                <w:color w:val="000000"/>
                <w:lang w:val="fr-FR"/>
              </w:rPr>
            </w:pPr>
            <w:r w:rsidRPr="00944366">
              <w:rPr>
                <w:rFonts w:cstheme="minorBidi"/>
                <w:color w:val="000000"/>
                <w:lang w:val="fr-FR"/>
              </w:rPr>
              <w:t xml:space="preserve">• control de plagas </w:t>
            </w:r>
          </w:p>
          <w:p w14:paraId="4E8983CD" w14:textId="77777777" w:rsidR="00FF26B4" w:rsidRPr="00944366" w:rsidRDefault="00FF26B4" w:rsidP="00FF26B4">
            <w:pPr>
              <w:pStyle w:val="ListBullet"/>
              <w:ind w:hanging="151"/>
              <w:rPr>
                <w:rFonts w:cstheme="minorBidi"/>
                <w:color w:val="000000"/>
                <w:lang w:val="fr-FR"/>
              </w:rPr>
            </w:pPr>
            <w:r w:rsidRPr="00944366">
              <w:rPr>
                <w:rFonts w:cstheme="minorBidi"/>
                <w:color w:val="000000"/>
                <w:lang w:val="fr-FR"/>
              </w:rPr>
              <w:t xml:space="preserve">• servicios de lavandería </w:t>
            </w:r>
          </w:p>
          <w:p w14:paraId="5E16D5EE" w14:textId="77777777" w:rsidR="00FF26B4" w:rsidRPr="00944366" w:rsidRDefault="00FF26B4" w:rsidP="00FF26B4">
            <w:pPr>
              <w:pStyle w:val="ListBullet"/>
              <w:ind w:hanging="151"/>
              <w:rPr>
                <w:rFonts w:cstheme="minorBidi"/>
                <w:color w:val="000000"/>
                <w:lang w:val="fr-FR"/>
              </w:rPr>
            </w:pPr>
            <w:r w:rsidRPr="00944366">
              <w:rPr>
                <w:rFonts w:cstheme="minorBidi"/>
                <w:color w:val="000000"/>
                <w:lang w:val="fr-FR"/>
              </w:rPr>
              <w:t xml:space="preserve">• contratación de limpieza </w:t>
            </w:r>
          </w:p>
          <w:p w14:paraId="5A2D36B7" w14:textId="77777777" w:rsidR="00FF26B4" w:rsidRPr="00944366" w:rsidRDefault="00FF26B4" w:rsidP="00FF26B4">
            <w:pPr>
              <w:pStyle w:val="ListBullet"/>
              <w:ind w:hanging="151"/>
              <w:rPr>
                <w:rFonts w:cstheme="minorBidi"/>
                <w:color w:val="000000"/>
                <w:lang w:val="fr-FR"/>
              </w:rPr>
            </w:pPr>
            <w:r w:rsidRPr="00944366">
              <w:rPr>
                <w:rFonts w:cstheme="minorBidi"/>
                <w:color w:val="000000"/>
                <w:lang w:val="fr-FR"/>
              </w:rPr>
              <w:t xml:space="preserve">• contratación de servicio y mantenimiento de equipos </w:t>
            </w:r>
          </w:p>
          <w:p w14:paraId="6C9882A8" w14:textId="77777777" w:rsidR="00FF26B4" w:rsidRPr="00944366" w:rsidRDefault="00FF26B4" w:rsidP="00FF26B4">
            <w:pPr>
              <w:pStyle w:val="ListBullet"/>
              <w:ind w:hanging="151"/>
              <w:rPr>
                <w:rFonts w:cstheme="minorBidi"/>
                <w:color w:val="000000"/>
                <w:lang w:val="fr-FR"/>
              </w:rPr>
            </w:pPr>
            <w:r w:rsidRPr="00944366">
              <w:rPr>
                <w:rFonts w:cstheme="minorBidi"/>
                <w:color w:val="000000"/>
                <w:lang w:val="fr-FR"/>
              </w:rPr>
              <w:t xml:space="preserve">• transporte y distribución </w:t>
            </w:r>
          </w:p>
          <w:p w14:paraId="78A2C546" w14:textId="77777777" w:rsidR="00FF26B4" w:rsidRPr="00944366" w:rsidRDefault="00FF26B4" w:rsidP="00FF26B4">
            <w:pPr>
              <w:pStyle w:val="ListBullet"/>
              <w:ind w:hanging="151"/>
              <w:rPr>
                <w:rFonts w:cstheme="minorBidi"/>
                <w:color w:val="000000"/>
                <w:lang w:val="fr-FR"/>
              </w:rPr>
            </w:pPr>
            <w:r w:rsidRPr="00944366">
              <w:rPr>
                <w:rFonts w:cstheme="minorBidi"/>
                <w:color w:val="000000"/>
                <w:lang w:val="fr-FR"/>
              </w:rPr>
              <w:t xml:space="preserve">• almacenamiento de ingredientes o envases fuera del establecimiento (excepto en las instalaciones del proveedor) antes de su entrega en el establecimiento </w:t>
            </w:r>
          </w:p>
          <w:p w14:paraId="4ADB6CCE" w14:textId="77777777" w:rsidR="00FF26B4" w:rsidRPr="00944366" w:rsidRDefault="00FF26B4" w:rsidP="00FF26B4">
            <w:pPr>
              <w:pStyle w:val="ListBullet"/>
              <w:ind w:hanging="151"/>
              <w:rPr>
                <w:rFonts w:cstheme="minorBidi"/>
                <w:color w:val="000000"/>
                <w:lang w:val="fr-FR"/>
              </w:rPr>
            </w:pPr>
            <w:r w:rsidRPr="00944366">
              <w:rPr>
                <w:rFonts w:cstheme="minorBidi"/>
                <w:color w:val="000000"/>
                <w:lang w:val="fr-FR"/>
              </w:rPr>
              <w:t xml:space="preserve">• envasado de productos fuera del establecimiento </w:t>
            </w:r>
          </w:p>
          <w:p w14:paraId="528CE94D" w14:textId="77777777" w:rsidR="00FF26B4" w:rsidRPr="00944366" w:rsidRDefault="00FF26B4" w:rsidP="00FF26B4">
            <w:pPr>
              <w:pStyle w:val="ListBullet"/>
              <w:ind w:hanging="151"/>
              <w:rPr>
                <w:rFonts w:cstheme="minorBidi"/>
                <w:color w:val="000000"/>
                <w:lang w:val="fr-FR"/>
              </w:rPr>
            </w:pPr>
            <w:r w:rsidRPr="00944366">
              <w:rPr>
                <w:rFonts w:cstheme="minorBidi"/>
                <w:color w:val="000000"/>
                <w:lang w:val="fr-FR"/>
              </w:rPr>
              <w:t xml:space="preserve">• pruebas de laboratorio </w:t>
            </w:r>
          </w:p>
          <w:p w14:paraId="419E4285" w14:textId="77777777" w:rsidR="00FF26B4" w:rsidRPr="00944366" w:rsidRDefault="00FF26B4" w:rsidP="00FF26B4">
            <w:pPr>
              <w:pStyle w:val="ListBullet"/>
              <w:ind w:hanging="151"/>
              <w:rPr>
                <w:rFonts w:cstheme="minorBidi"/>
                <w:color w:val="000000"/>
                <w:lang w:val="fr-FR"/>
              </w:rPr>
            </w:pPr>
            <w:r w:rsidRPr="00944366">
              <w:rPr>
                <w:rFonts w:cstheme="minorBidi"/>
                <w:color w:val="000000"/>
                <w:lang w:val="fr-FR"/>
              </w:rPr>
              <w:t xml:space="preserve">• servicios de catering </w:t>
            </w:r>
          </w:p>
          <w:p w14:paraId="6C1D92EC" w14:textId="77777777" w:rsidR="00FF26B4" w:rsidRPr="00944366" w:rsidRDefault="00FF26B4" w:rsidP="00FF26B4">
            <w:pPr>
              <w:pStyle w:val="ListBullet"/>
              <w:ind w:hanging="151"/>
              <w:rPr>
                <w:rFonts w:cstheme="minorBidi"/>
                <w:color w:val="000000"/>
                <w:lang w:val="fr-FR"/>
              </w:rPr>
            </w:pPr>
            <w:r w:rsidRPr="00944366">
              <w:rPr>
                <w:rFonts w:cstheme="minorBidi"/>
                <w:color w:val="000000"/>
                <w:lang w:val="fr-FR"/>
              </w:rPr>
              <w:t xml:space="preserve">• gestión de residuos </w:t>
            </w:r>
          </w:p>
          <w:p w14:paraId="4C84571C" w14:textId="77777777" w:rsidR="00FF26B4" w:rsidRPr="00944366" w:rsidRDefault="00FF26B4" w:rsidP="00FF26B4">
            <w:pPr>
              <w:pStyle w:val="ListBullet"/>
              <w:ind w:hanging="151"/>
              <w:rPr>
                <w:rFonts w:cstheme="minorBidi"/>
                <w:color w:val="000000"/>
                <w:lang w:val="fr-FR"/>
              </w:rPr>
            </w:pPr>
            <w:r w:rsidRPr="00944366">
              <w:rPr>
                <w:rFonts w:cstheme="minorBidi"/>
                <w:color w:val="000000"/>
                <w:lang w:val="fr-FR"/>
              </w:rPr>
              <w:t xml:space="preserve">• encargados de capacitación de seguridad de los productos </w:t>
            </w:r>
          </w:p>
          <w:p w14:paraId="51DDFBAC" w14:textId="459A538E" w:rsidR="00FF26B4" w:rsidRPr="00944366" w:rsidRDefault="00FF26B4" w:rsidP="00FF26B4">
            <w:pPr>
              <w:pStyle w:val="ListBullet"/>
              <w:ind w:hanging="151"/>
              <w:rPr>
                <w:lang w:val="fr-FR"/>
              </w:rPr>
            </w:pPr>
            <w:r w:rsidRPr="00944366">
              <w:rPr>
                <w:rFonts w:cstheme="minorBidi"/>
                <w:color w:val="000000"/>
                <w:lang w:val="fr-FR"/>
              </w:rPr>
              <w:t>• consultores de seguridad de los productos.</w:t>
            </w:r>
          </w:p>
        </w:tc>
        <w:tc>
          <w:tcPr>
            <w:tcW w:w="1500" w:type="dxa"/>
            <w:tcBorders>
              <w:top w:val="single" w:sz="4" w:space="0" w:color="auto"/>
              <w:left w:val="single" w:sz="4" w:space="0" w:color="auto"/>
              <w:bottom w:val="single" w:sz="4" w:space="0" w:color="auto"/>
            </w:tcBorders>
            <w:shd w:val="clear" w:color="auto" w:fill="auto"/>
          </w:tcPr>
          <w:p w14:paraId="4C0CD1A5" w14:textId="77777777" w:rsidR="00FF26B4" w:rsidRPr="00944366" w:rsidRDefault="00FF26B4" w:rsidP="00FF26B4">
            <w:pPr>
              <w:pStyle w:val="para"/>
              <w:rPr>
                <w:rFonts w:ascii="Century Gothic" w:hAnsi="Century Gothic" w:cs="Calibri"/>
                <w:b/>
                <w:color w:val="000000" w:themeColor="text1"/>
                <w:sz w:val="20"/>
                <w:szCs w:val="20"/>
                <w:lang w:val="fr-FR"/>
              </w:rPr>
            </w:pPr>
          </w:p>
        </w:tc>
        <w:tc>
          <w:tcPr>
            <w:tcW w:w="3294" w:type="dxa"/>
            <w:tcBorders>
              <w:top w:val="single" w:sz="4" w:space="0" w:color="auto"/>
              <w:left w:val="single" w:sz="4" w:space="0" w:color="auto"/>
              <w:bottom w:val="single" w:sz="4" w:space="0" w:color="auto"/>
            </w:tcBorders>
            <w:shd w:val="clear" w:color="auto" w:fill="auto"/>
          </w:tcPr>
          <w:p w14:paraId="22D390D1" w14:textId="77777777" w:rsidR="00FF26B4" w:rsidRPr="00944366" w:rsidRDefault="00FF26B4" w:rsidP="00FF26B4">
            <w:pPr>
              <w:pStyle w:val="para"/>
              <w:rPr>
                <w:rFonts w:ascii="Century Gothic" w:hAnsi="Century Gothic" w:cs="Calibri"/>
                <w:b/>
                <w:color w:val="000000" w:themeColor="text1"/>
                <w:sz w:val="20"/>
                <w:szCs w:val="20"/>
                <w:lang w:val="fr-FR"/>
              </w:rPr>
            </w:pPr>
          </w:p>
        </w:tc>
      </w:tr>
      <w:tr w:rsidR="00FF26B4" w:rsidRPr="008A405F" w14:paraId="3EAA7339"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92D050"/>
          </w:tcPr>
          <w:p w14:paraId="26C50DD6" w14:textId="77777777" w:rsidR="00FF26B4" w:rsidRPr="008A405F" w:rsidRDefault="00FF26B4" w:rsidP="00FF26B4">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3.5.4</w:t>
            </w:r>
          </w:p>
        </w:tc>
        <w:tc>
          <w:tcPr>
            <w:tcW w:w="8388" w:type="dxa"/>
            <w:gridSpan w:val="3"/>
            <w:tcBorders>
              <w:top w:val="single" w:sz="4" w:space="0" w:color="auto"/>
              <w:left w:val="single" w:sz="4" w:space="0" w:color="auto"/>
              <w:bottom w:val="single" w:sz="4" w:space="0" w:color="auto"/>
            </w:tcBorders>
            <w:shd w:val="clear" w:color="auto" w:fill="92D050"/>
          </w:tcPr>
          <w:p w14:paraId="70B0834F" w14:textId="53A3FF55" w:rsidR="00FF26B4" w:rsidRPr="008A405F" w:rsidRDefault="00FF26B4" w:rsidP="00FF26B4">
            <w:pPr>
              <w:pStyle w:val="para"/>
              <w:rPr>
                <w:rFonts w:ascii="Century Gothic" w:hAnsi="Century Gothic" w:cs="Calibri"/>
                <w:color w:val="FFFFFF" w:themeColor="background1"/>
                <w:sz w:val="20"/>
                <w:szCs w:val="20"/>
              </w:rPr>
            </w:pPr>
            <w:r w:rsidRPr="00E57178">
              <w:rPr>
                <w:rFonts w:ascii="Century Gothic" w:hAnsi="Century Gothic" w:cs="Calibri"/>
                <w:color w:val="FFFFFF" w:themeColor="background1"/>
                <w:sz w:val="20"/>
                <w:szCs w:val="20"/>
              </w:rPr>
              <w:t>Gestión de procesamientos subcontratados</w:t>
            </w:r>
          </w:p>
        </w:tc>
      </w:tr>
      <w:tr w:rsidR="00FF26B4" w:rsidRPr="008A405F" w14:paraId="30C7B790"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4454F8" w14:textId="31707CC3"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4" w:type="dxa"/>
            <w:tcBorders>
              <w:top w:val="single" w:sz="4" w:space="0" w:color="auto"/>
              <w:left w:val="single" w:sz="4" w:space="0" w:color="auto"/>
              <w:bottom w:val="single" w:sz="4" w:space="0" w:color="auto"/>
            </w:tcBorders>
            <w:shd w:val="clear" w:color="auto" w:fill="FFFFFF" w:themeFill="background1"/>
          </w:tcPr>
          <w:p w14:paraId="057C74D4" w14:textId="436F00C8" w:rsidR="00FF26B4" w:rsidRPr="008A405F"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FFFFFF" w:themeFill="background1"/>
          </w:tcPr>
          <w:p w14:paraId="129AAE7A" w14:textId="147DDE7D"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Borders>
              <w:top w:val="single" w:sz="4" w:space="0" w:color="auto"/>
              <w:left w:val="single" w:sz="4" w:space="0" w:color="auto"/>
              <w:bottom w:val="single" w:sz="4" w:space="0" w:color="auto"/>
            </w:tcBorders>
            <w:shd w:val="clear" w:color="auto" w:fill="FFFFFF" w:themeFill="background1"/>
          </w:tcPr>
          <w:p w14:paraId="53244068" w14:textId="3BCD0F1E"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944366" w14:paraId="6A14E433"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0012B3" w14:textId="5E4C75CC" w:rsidR="00FF26B4" w:rsidRPr="008A405F" w:rsidRDefault="00FF26B4" w:rsidP="00FF26B4">
            <w:pPr>
              <w:pStyle w:val="para"/>
              <w:rPr>
                <w:rFonts w:ascii="Century Gothic" w:hAnsi="Century Gothic" w:cs="Calibri"/>
                <w:b/>
                <w:sz w:val="20"/>
                <w:szCs w:val="20"/>
              </w:rPr>
            </w:pPr>
            <w:r>
              <w:rPr>
                <w:rFonts w:ascii="Century Gothic" w:hAnsi="Century Gothic" w:cs="Calibri"/>
                <w:b/>
                <w:sz w:val="20"/>
                <w:szCs w:val="20"/>
              </w:rPr>
              <w:t>SOI</w:t>
            </w:r>
          </w:p>
        </w:tc>
        <w:tc>
          <w:tcPr>
            <w:tcW w:w="3594" w:type="dxa"/>
            <w:tcBorders>
              <w:top w:val="single" w:sz="4" w:space="0" w:color="auto"/>
              <w:left w:val="single" w:sz="4" w:space="0" w:color="auto"/>
              <w:bottom w:val="single" w:sz="4" w:space="0" w:color="auto"/>
            </w:tcBorders>
            <w:shd w:val="clear" w:color="auto" w:fill="FFFFFF" w:themeFill="background1"/>
          </w:tcPr>
          <w:p w14:paraId="6DDA1BAA" w14:textId="1C907FD3" w:rsidR="00FF26B4" w:rsidRPr="00944366" w:rsidRDefault="00FF26B4" w:rsidP="00FF26B4">
            <w:pPr>
              <w:pStyle w:val="para"/>
              <w:rPr>
                <w:rFonts w:ascii="Century Gothic" w:hAnsi="Century Gothic" w:cs="Calibri"/>
                <w:b/>
                <w:sz w:val="20"/>
                <w:szCs w:val="20"/>
                <w:lang w:val="it-IT"/>
              </w:rPr>
            </w:pPr>
            <w:r w:rsidRPr="00944366">
              <w:rPr>
                <w:rFonts w:ascii="Century Gothic" w:hAnsi="Century Gothic" w:cs="Calibri"/>
                <w:bCs/>
                <w:sz w:val="20"/>
                <w:szCs w:val="20"/>
                <w:lang w:val="it-IT"/>
              </w:rPr>
              <w:t>Cuando un paso de proceso Intermedio de la fabricación de un producto (incluida la producción, el procesamiento o el almacenamiento) se terceriza o se realiza en otro establecimiento y posteriormente regresa al establecimiento, deberán manejarse de modo que no ponga en riesgo la seguridad, autenticidad, legalidad o calidad de los productos.</w:t>
            </w:r>
          </w:p>
        </w:tc>
        <w:tc>
          <w:tcPr>
            <w:tcW w:w="1500" w:type="dxa"/>
            <w:tcBorders>
              <w:top w:val="single" w:sz="4" w:space="0" w:color="auto"/>
              <w:left w:val="single" w:sz="4" w:space="0" w:color="auto"/>
              <w:bottom w:val="single" w:sz="4" w:space="0" w:color="auto"/>
            </w:tcBorders>
            <w:shd w:val="clear" w:color="auto" w:fill="FFFFFF" w:themeFill="background1"/>
          </w:tcPr>
          <w:p w14:paraId="63644344" w14:textId="77777777" w:rsidR="00FF26B4" w:rsidRPr="00944366" w:rsidRDefault="00FF26B4" w:rsidP="00FF26B4">
            <w:pPr>
              <w:pStyle w:val="para"/>
              <w:rPr>
                <w:rFonts w:ascii="Century Gothic" w:hAnsi="Century Gothic" w:cs="Calibri"/>
                <w:b/>
                <w:sz w:val="20"/>
                <w:szCs w:val="20"/>
                <w:lang w:val="it-IT"/>
              </w:rPr>
            </w:pPr>
          </w:p>
        </w:tc>
        <w:tc>
          <w:tcPr>
            <w:tcW w:w="3294" w:type="dxa"/>
            <w:tcBorders>
              <w:top w:val="single" w:sz="4" w:space="0" w:color="auto"/>
              <w:left w:val="single" w:sz="4" w:space="0" w:color="auto"/>
              <w:bottom w:val="single" w:sz="4" w:space="0" w:color="auto"/>
            </w:tcBorders>
            <w:shd w:val="clear" w:color="auto" w:fill="FFFFFF" w:themeFill="background1"/>
          </w:tcPr>
          <w:p w14:paraId="187560F2" w14:textId="77777777" w:rsidR="00FF26B4" w:rsidRPr="00944366" w:rsidRDefault="00FF26B4" w:rsidP="00FF26B4">
            <w:pPr>
              <w:pStyle w:val="para"/>
              <w:rPr>
                <w:rFonts w:ascii="Century Gothic" w:hAnsi="Century Gothic" w:cs="Calibri"/>
                <w:b/>
                <w:sz w:val="20"/>
                <w:szCs w:val="20"/>
                <w:lang w:val="it-IT"/>
              </w:rPr>
            </w:pPr>
          </w:p>
        </w:tc>
      </w:tr>
      <w:tr w:rsidR="00FF26B4" w:rsidRPr="00944366" w14:paraId="1C8CCB87" w14:textId="77777777" w:rsidTr="00FF26B4">
        <w:tc>
          <w:tcPr>
            <w:tcW w:w="851" w:type="dxa"/>
            <w:tcBorders>
              <w:top w:val="single" w:sz="4" w:space="0" w:color="auto"/>
              <w:left w:val="single" w:sz="4" w:space="0" w:color="auto"/>
              <w:bottom w:val="single" w:sz="4" w:space="0" w:color="auto"/>
              <w:right w:val="single" w:sz="4" w:space="0" w:color="auto"/>
            </w:tcBorders>
            <w:shd w:val="clear" w:color="auto" w:fill="D6E9B2"/>
          </w:tcPr>
          <w:p w14:paraId="3C27EE8B" w14:textId="77777777" w:rsidR="00FF26B4" w:rsidRPr="0086114F" w:rsidRDefault="00FF26B4" w:rsidP="00FF26B4">
            <w:pPr>
              <w:pStyle w:val="para"/>
              <w:rPr>
                <w:rFonts w:ascii="Century Gothic" w:hAnsi="Century Gothic" w:cs="Calibri"/>
                <w:b/>
                <w:bCs/>
                <w:sz w:val="20"/>
                <w:szCs w:val="20"/>
              </w:rPr>
            </w:pPr>
            <w:r w:rsidRPr="0086114F">
              <w:rPr>
                <w:rFonts w:ascii="Century Gothic" w:hAnsi="Century Gothic" w:cs="Calibri"/>
                <w:b/>
                <w:bCs/>
                <w:sz w:val="20"/>
                <w:szCs w:val="20"/>
              </w:rPr>
              <w:t>3.5.4.5</w:t>
            </w:r>
          </w:p>
        </w:tc>
        <w:tc>
          <w:tcPr>
            <w:tcW w:w="684" w:type="dxa"/>
            <w:tcBorders>
              <w:top w:val="single" w:sz="4" w:space="0" w:color="auto"/>
              <w:left w:val="single" w:sz="4" w:space="0" w:color="auto"/>
              <w:bottom w:val="single" w:sz="4" w:space="0" w:color="auto"/>
              <w:right w:val="single" w:sz="4" w:space="0" w:color="auto"/>
            </w:tcBorders>
            <w:shd w:val="clear" w:color="auto" w:fill="FBD4B4"/>
          </w:tcPr>
          <w:p w14:paraId="059A35BD" w14:textId="5381F885" w:rsidR="00FF26B4" w:rsidRPr="0086114F" w:rsidRDefault="00FF26B4" w:rsidP="00FF26B4">
            <w:pPr>
              <w:pStyle w:val="para"/>
              <w:rPr>
                <w:rFonts w:ascii="Century Gothic" w:hAnsi="Century Gothic" w:cs="Calibri"/>
                <w:b/>
                <w:bCs/>
                <w:sz w:val="20"/>
                <w:szCs w:val="20"/>
              </w:rPr>
            </w:pPr>
          </w:p>
        </w:tc>
        <w:tc>
          <w:tcPr>
            <w:tcW w:w="3594" w:type="dxa"/>
            <w:tcBorders>
              <w:top w:val="single" w:sz="4" w:space="0" w:color="auto"/>
              <w:left w:val="single" w:sz="4" w:space="0" w:color="auto"/>
              <w:bottom w:val="single" w:sz="4" w:space="0" w:color="auto"/>
              <w:right w:val="single" w:sz="4" w:space="0" w:color="auto"/>
            </w:tcBorders>
          </w:tcPr>
          <w:p w14:paraId="2370533C" w14:textId="77777777" w:rsidR="00FF26B4" w:rsidRPr="00944366" w:rsidRDefault="00FF26B4" w:rsidP="00FF26B4">
            <w:pPr>
              <w:pStyle w:val="ListBullet"/>
              <w:ind w:hanging="151"/>
              <w:rPr>
                <w:lang w:val="it-IT"/>
              </w:rPr>
            </w:pPr>
            <w:r w:rsidRPr="00944366">
              <w:rPr>
                <w:rFonts w:cstheme="minorBidi"/>
                <w:color w:val="000000"/>
                <w:lang w:val="it-IT"/>
              </w:rPr>
              <w:t xml:space="preserve">Las operaciones de procesamiento tercerizado deberán: </w:t>
            </w:r>
          </w:p>
          <w:p w14:paraId="10E57952" w14:textId="77777777" w:rsidR="00FF26B4" w:rsidRPr="00944366" w:rsidRDefault="00FF26B4" w:rsidP="00FF26B4">
            <w:pPr>
              <w:pStyle w:val="ListBullet"/>
              <w:ind w:hanging="151"/>
              <w:rPr>
                <w:rFonts w:cstheme="minorBidi"/>
                <w:color w:val="000000"/>
                <w:lang w:val="it-IT"/>
              </w:rPr>
            </w:pPr>
            <w:r w:rsidRPr="00944366">
              <w:rPr>
                <w:rFonts w:cstheme="minorBidi"/>
                <w:color w:val="000000"/>
                <w:lang w:val="it-IT"/>
              </w:rPr>
              <w:t xml:space="preserve">• realizarse de conformidad con contratos establecidos que definan claramente cualquier requisito de procesamiento </w:t>
            </w:r>
          </w:p>
          <w:p w14:paraId="080C42CB" w14:textId="4C6D1C5A" w:rsidR="00FF26B4" w:rsidRPr="00944366" w:rsidRDefault="00FF26B4" w:rsidP="00FF26B4">
            <w:pPr>
              <w:pStyle w:val="ListBullet"/>
              <w:ind w:hanging="151"/>
              <w:rPr>
                <w:lang w:val="it-IT"/>
              </w:rPr>
            </w:pPr>
            <w:r w:rsidRPr="00944366">
              <w:rPr>
                <w:rFonts w:cstheme="minorBidi"/>
                <w:color w:val="000000"/>
                <w:lang w:val="it-IT"/>
              </w:rPr>
              <w:t>• mantener la trazabilidad del producto.</w:t>
            </w:r>
          </w:p>
        </w:tc>
        <w:tc>
          <w:tcPr>
            <w:tcW w:w="1500" w:type="dxa"/>
            <w:tcBorders>
              <w:top w:val="single" w:sz="4" w:space="0" w:color="auto"/>
              <w:left w:val="single" w:sz="4" w:space="0" w:color="auto"/>
              <w:bottom w:val="single" w:sz="4" w:space="0" w:color="auto"/>
            </w:tcBorders>
            <w:shd w:val="clear" w:color="auto" w:fill="FFFFFF" w:themeFill="background1"/>
          </w:tcPr>
          <w:p w14:paraId="596B22E3" w14:textId="77777777" w:rsidR="00FF26B4" w:rsidRPr="00944366" w:rsidRDefault="00FF26B4" w:rsidP="00FF26B4">
            <w:pPr>
              <w:pStyle w:val="para"/>
              <w:rPr>
                <w:rFonts w:ascii="Century Gothic" w:hAnsi="Century Gothic" w:cs="Calibri"/>
                <w:b/>
                <w:sz w:val="20"/>
                <w:szCs w:val="20"/>
                <w:lang w:val="it-IT"/>
              </w:rPr>
            </w:pPr>
          </w:p>
        </w:tc>
        <w:tc>
          <w:tcPr>
            <w:tcW w:w="3294" w:type="dxa"/>
            <w:tcBorders>
              <w:top w:val="single" w:sz="4" w:space="0" w:color="auto"/>
              <w:left w:val="single" w:sz="4" w:space="0" w:color="auto"/>
              <w:bottom w:val="single" w:sz="4" w:space="0" w:color="auto"/>
            </w:tcBorders>
            <w:shd w:val="clear" w:color="auto" w:fill="FFFFFF" w:themeFill="background1"/>
          </w:tcPr>
          <w:p w14:paraId="7E2640B1" w14:textId="77777777" w:rsidR="00FF26B4" w:rsidRPr="00944366" w:rsidRDefault="00FF26B4" w:rsidP="00FF26B4">
            <w:pPr>
              <w:pStyle w:val="para"/>
              <w:rPr>
                <w:rFonts w:ascii="Century Gothic" w:hAnsi="Century Gothic" w:cs="Calibri"/>
                <w:b/>
                <w:sz w:val="20"/>
                <w:szCs w:val="20"/>
                <w:lang w:val="it-IT"/>
              </w:rPr>
            </w:pPr>
          </w:p>
        </w:tc>
      </w:tr>
      <w:tr w:rsidR="00FF26B4" w:rsidRPr="008A405F" w14:paraId="26824A39"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92D050"/>
          </w:tcPr>
          <w:p w14:paraId="65D39AFF" w14:textId="2A342301" w:rsidR="00FF26B4" w:rsidRPr="008A405F" w:rsidRDefault="00FF26B4" w:rsidP="00FF26B4">
            <w:pPr>
              <w:pStyle w:val="para"/>
              <w:rPr>
                <w:rFonts w:ascii="Century Gothic" w:hAnsi="Century Gothic" w:cs="Calibri"/>
                <w:b/>
                <w:sz w:val="20"/>
                <w:szCs w:val="20"/>
              </w:rPr>
            </w:pPr>
            <w:r w:rsidRPr="00944366">
              <w:rPr>
                <w:rFonts w:ascii="Century Gothic" w:hAnsi="Century Gothic" w:cs="Calibri"/>
                <w:b/>
                <w:color w:val="FFFFFF" w:themeColor="background1"/>
                <w:sz w:val="20"/>
                <w:szCs w:val="20"/>
                <w:lang w:val="it-IT"/>
              </w:rPr>
              <w:t xml:space="preserve"> </w:t>
            </w:r>
            <w:r w:rsidRPr="008A405F">
              <w:rPr>
                <w:rFonts w:ascii="Century Gothic" w:hAnsi="Century Gothic" w:cs="Calibri"/>
                <w:b/>
                <w:color w:val="FFFFFF" w:themeColor="background1"/>
                <w:sz w:val="20"/>
                <w:szCs w:val="20"/>
              </w:rPr>
              <w:t>3.6</w:t>
            </w:r>
          </w:p>
        </w:tc>
        <w:tc>
          <w:tcPr>
            <w:tcW w:w="8388" w:type="dxa"/>
            <w:gridSpan w:val="3"/>
            <w:tcBorders>
              <w:top w:val="single" w:sz="4" w:space="0" w:color="auto"/>
              <w:left w:val="single" w:sz="4" w:space="0" w:color="auto"/>
              <w:bottom w:val="single" w:sz="4" w:space="0" w:color="auto"/>
            </w:tcBorders>
            <w:shd w:val="clear" w:color="auto" w:fill="92D050"/>
          </w:tcPr>
          <w:p w14:paraId="01EE1AAF" w14:textId="18B29134" w:rsidR="00FF26B4" w:rsidRPr="008A405F" w:rsidRDefault="00FF26B4" w:rsidP="00FF26B4">
            <w:pPr>
              <w:pStyle w:val="para"/>
              <w:rPr>
                <w:rFonts w:ascii="Century Gothic" w:hAnsi="Century Gothic" w:cs="Calibri"/>
                <w:sz w:val="20"/>
                <w:szCs w:val="20"/>
              </w:rPr>
            </w:pPr>
            <w:r w:rsidRPr="00D966EB">
              <w:rPr>
                <w:rFonts w:ascii="Century Gothic" w:hAnsi="Century Gothic" w:cs="Calibri"/>
                <w:color w:val="FFFFFF" w:themeColor="background1"/>
                <w:sz w:val="20"/>
                <w:szCs w:val="20"/>
              </w:rPr>
              <w:t>Especificaciones</w:t>
            </w:r>
          </w:p>
        </w:tc>
      </w:tr>
      <w:tr w:rsidR="00FF26B4" w:rsidRPr="008A405F" w14:paraId="7A8DED08"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EEFEE8" w14:textId="03E9FB3F" w:rsidR="00FF26B4" w:rsidRPr="008A405F" w:rsidRDefault="00FF26B4" w:rsidP="00FF26B4">
            <w:pPr>
              <w:pStyle w:val="para"/>
              <w:rPr>
                <w:rFonts w:ascii="Century Gothic" w:hAnsi="Century Gothic" w:cs="Calibri"/>
                <w:b/>
                <w:color w:val="000000" w:themeColor="text1"/>
                <w:sz w:val="20"/>
                <w:szCs w:val="20"/>
              </w:rPr>
            </w:pPr>
            <w:r w:rsidRPr="00C257C6">
              <w:rPr>
                <w:rFonts w:ascii="Century Gothic" w:hAnsi="Century Gothic" w:cs="Calibri"/>
                <w:b/>
                <w:sz w:val="20"/>
                <w:szCs w:val="20"/>
                <w:lang w:val="es-ES" w:eastAsia="en-GB"/>
              </w:rPr>
              <w:t>Cláusula</w:t>
            </w:r>
          </w:p>
        </w:tc>
        <w:tc>
          <w:tcPr>
            <w:tcW w:w="3594" w:type="dxa"/>
            <w:tcBorders>
              <w:top w:val="single" w:sz="4" w:space="0" w:color="auto"/>
              <w:left w:val="single" w:sz="4" w:space="0" w:color="auto"/>
              <w:bottom w:val="single" w:sz="4" w:space="0" w:color="auto"/>
            </w:tcBorders>
            <w:shd w:val="clear" w:color="auto" w:fill="auto"/>
          </w:tcPr>
          <w:p w14:paraId="5BB5DA14" w14:textId="42584AAC" w:rsidR="00FF26B4" w:rsidRPr="008A405F"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6A7C1C43" w14:textId="50357775"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Borders>
              <w:top w:val="single" w:sz="4" w:space="0" w:color="auto"/>
              <w:left w:val="single" w:sz="4" w:space="0" w:color="auto"/>
              <w:bottom w:val="single" w:sz="4" w:space="0" w:color="auto"/>
            </w:tcBorders>
            <w:shd w:val="clear" w:color="auto" w:fill="auto"/>
          </w:tcPr>
          <w:p w14:paraId="36551EDE" w14:textId="2E34AE94"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A405F" w14:paraId="40C68943"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2E3C1D" w14:textId="5676297A" w:rsidR="00FF26B4" w:rsidRPr="008A405F" w:rsidRDefault="00FF26B4" w:rsidP="00FF26B4">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SOI</w:t>
            </w:r>
          </w:p>
        </w:tc>
        <w:tc>
          <w:tcPr>
            <w:tcW w:w="3594" w:type="dxa"/>
            <w:tcBorders>
              <w:top w:val="single" w:sz="4" w:space="0" w:color="auto"/>
              <w:left w:val="single" w:sz="4" w:space="0" w:color="auto"/>
              <w:bottom w:val="single" w:sz="4" w:space="0" w:color="auto"/>
            </w:tcBorders>
            <w:shd w:val="clear" w:color="auto" w:fill="auto"/>
          </w:tcPr>
          <w:p w14:paraId="36C4E2F4" w14:textId="4F7E1026" w:rsidR="00FF26B4" w:rsidRPr="008A405F" w:rsidRDefault="00FF26B4" w:rsidP="00FF26B4">
            <w:pPr>
              <w:pStyle w:val="para"/>
              <w:rPr>
                <w:rFonts w:ascii="Century Gothic" w:hAnsi="Century Gothic" w:cs="Calibri"/>
                <w:b/>
                <w:sz w:val="20"/>
                <w:szCs w:val="20"/>
              </w:rPr>
            </w:pPr>
            <w:r w:rsidRPr="00CC1A93">
              <w:rPr>
                <w:rFonts w:ascii="Century Gothic" w:hAnsi="Century Gothic" w:cs="Calibri"/>
                <w:sz w:val="20"/>
                <w:szCs w:val="20"/>
              </w:rPr>
              <w:t>Deberán establecerse especificaciones para las materias primas (incluidos los envases primarios), productos terminados y cualquier producto o servicio que pueda afectar la integridad del producto terminado.</w:t>
            </w:r>
          </w:p>
        </w:tc>
        <w:tc>
          <w:tcPr>
            <w:tcW w:w="1500" w:type="dxa"/>
            <w:tcBorders>
              <w:top w:val="single" w:sz="4" w:space="0" w:color="auto"/>
              <w:left w:val="single" w:sz="4" w:space="0" w:color="auto"/>
              <w:bottom w:val="single" w:sz="4" w:space="0" w:color="auto"/>
            </w:tcBorders>
            <w:shd w:val="clear" w:color="auto" w:fill="auto"/>
          </w:tcPr>
          <w:p w14:paraId="3A4369E1" w14:textId="77777777" w:rsidR="00FF26B4" w:rsidRPr="008A405F" w:rsidRDefault="00FF26B4" w:rsidP="00FF26B4">
            <w:pPr>
              <w:pStyle w:val="para"/>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auto"/>
          </w:tcPr>
          <w:p w14:paraId="4741C244" w14:textId="77777777" w:rsidR="00FF26B4" w:rsidRDefault="00FF26B4" w:rsidP="00FF26B4">
            <w:pPr>
              <w:pStyle w:val="para"/>
              <w:rPr>
                <w:rFonts w:ascii="Century Gothic" w:hAnsi="Century Gothic" w:cs="Calibri"/>
                <w:b/>
                <w:sz w:val="20"/>
                <w:szCs w:val="20"/>
              </w:rPr>
            </w:pPr>
          </w:p>
        </w:tc>
      </w:tr>
      <w:tr w:rsidR="00FF26B4" w:rsidRPr="008A405F" w14:paraId="665C6B36"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31CB4990" w14:textId="77777777" w:rsidR="00FF26B4" w:rsidRPr="008766F5" w:rsidRDefault="00FF26B4" w:rsidP="00FF26B4">
            <w:pPr>
              <w:pStyle w:val="para"/>
              <w:rPr>
                <w:rFonts w:ascii="Century Gothic" w:hAnsi="Century Gothic" w:cs="Calibri"/>
                <w:b/>
                <w:bCs/>
                <w:sz w:val="20"/>
                <w:szCs w:val="20"/>
              </w:rPr>
            </w:pPr>
            <w:r w:rsidRPr="008766F5">
              <w:rPr>
                <w:rFonts w:ascii="Century Gothic" w:hAnsi="Century Gothic" w:cs="Calibri"/>
                <w:b/>
                <w:bCs/>
                <w:sz w:val="20"/>
                <w:szCs w:val="20"/>
              </w:rPr>
              <w:t>3.6.1</w:t>
            </w:r>
          </w:p>
        </w:tc>
        <w:tc>
          <w:tcPr>
            <w:tcW w:w="3594" w:type="dxa"/>
            <w:tcBorders>
              <w:top w:val="single" w:sz="4" w:space="0" w:color="auto"/>
              <w:left w:val="single" w:sz="4" w:space="0" w:color="auto"/>
              <w:bottom w:val="single" w:sz="4" w:space="0" w:color="auto"/>
              <w:right w:val="single" w:sz="4" w:space="0" w:color="auto"/>
            </w:tcBorders>
          </w:tcPr>
          <w:p w14:paraId="5ED1E450" w14:textId="4D51AF88" w:rsidR="00FF26B4" w:rsidRPr="002B0EEF" w:rsidRDefault="00FF26B4" w:rsidP="00FF26B4">
            <w:pPr>
              <w:pStyle w:val="para"/>
              <w:rPr>
                <w:rFonts w:ascii="Century Gothic" w:hAnsi="Century Gothic" w:cs="Calibri"/>
                <w:sz w:val="20"/>
                <w:szCs w:val="20"/>
              </w:rPr>
            </w:pPr>
            <w:r w:rsidRPr="003A3F10">
              <w:rPr>
                <w:rFonts w:ascii="Century Gothic" w:hAnsi="Century Gothic"/>
                <w:sz w:val="20"/>
                <w:szCs w:val="20"/>
              </w:rPr>
              <w:t>Las especificaciones para materias primas y envases primarios deberán ser adecuadas y precisas, y garantizar el cumplimiento de los requisitos legales y de seguridad pertinentes.</w:t>
            </w:r>
          </w:p>
        </w:tc>
        <w:tc>
          <w:tcPr>
            <w:tcW w:w="1500" w:type="dxa"/>
            <w:tcBorders>
              <w:top w:val="single" w:sz="4" w:space="0" w:color="auto"/>
              <w:left w:val="single" w:sz="4" w:space="0" w:color="auto"/>
              <w:bottom w:val="single" w:sz="4" w:space="0" w:color="auto"/>
            </w:tcBorders>
            <w:shd w:val="clear" w:color="auto" w:fill="auto"/>
          </w:tcPr>
          <w:p w14:paraId="3530CA73" w14:textId="77777777" w:rsidR="00FF26B4" w:rsidRPr="008A405F" w:rsidRDefault="00FF26B4" w:rsidP="00FF26B4">
            <w:pPr>
              <w:pStyle w:val="para"/>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auto"/>
          </w:tcPr>
          <w:p w14:paraId="2BD35B25" w14:textId="77777777" w:rsidR="00FF26B4" w:rsidRPr="008A405F" w:rsidRDefault="00FF26B4" w:rsidP="00FF26B4">
            <w:pPr>
              <w:pStyle w:val="para"/>
              <w:rPr>
                <w:rFonts w:ascii="Century Gothic" w:hAnsi="Century Gothic" w:cs="Calibri"/>
                <w:b/>
                <w:sz w:val="20"/>
                <w:szCs w:val="20"/>
              </w:rPr>
            </w:pPr>
          </w:p>
        </w:tc>
      </w:tr>
      <w:tr w:rsidR="00FF26B4" w:rsidRPr="008A405F" w14:paraId="1BC25037"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0289EF7B" w14:textId="77777777" w:rsidR="00FF26B4" w:rsidRPr="008766F5" w:rsidRDefault="00FF26B4" w:rsidP="00FF26B4">
            <w:pPr>
              <w:pStyle w:val="para"/>
              <w:rPr>
                <w:rFonts w:ascii="Century Gothic" w:hAnsi="Century Gothic" w:cs="Calibri"/>
                <w:b/>
                <w:bCs/>
                <w:sz w:val="20"/>
                <w:szCs w:val="20"/>
              </w:rPr>
            </w:pPr>
            <w:r w:rsidRPr="008766F5">
              <w:rPr>
                <w:rFonts w:ascii="Century Gothic" w:hAnsi="Century Gothic" w:cs="Calibri"/>
                <w:b/>
                <w:bCs/>
                <w:sz w:val="20"/>
                <w:szCs w:val="20"/>
              </w:rPr>
              <w:t>3.6.2</w:t>
            </w:r>
          </w:p>
        </w:tc>
        <w:tc>
          <w:tcPr>
            <w:tcW w:w="3594" w:type="dxa"/>
            <w:tcBorders>
              <w:top w:val="single" w:sz="4" w:space="0" w:color="auto"/>
              <w:left w:val="single" w:sz="4" w:space="0" w:color="auto"/>
              <w:bottom w:val="single" w:sz="4" w:space="0" w:color="auto"/>
              <w:right w:val="single" w:sz="4" w:space="0" w:color="auto"/>
            </w:tcBorders>
          </w:tcPr>
          <w:p w14:paraId="3919D87A" w14:textId="4B903DC5" w:rsidR="00FF26B4" w:rsidRPr="00F664DA" w:rsidRDefault="00FF26B4" w:rsidP="00FF26B4">
            <w:pPr>
              <w:pStyle w:val="para"/>
              <w:rPr>
                <w:rFonts w:ascii="Century Gothic" w:hAnsi="Century Gothic"/>
                <w:sz w:val="20"/>
                <w:szCs w:val="20"/>
              </w:rPr>
            </w:pPr>
            <w:r w:rsidRPr="0086648B">
              <w:rPr>
                <w:rFonts w:ascii="Century Gothic" w:hAnsi="Century Gothic"/>
                <w:sz w:val="20"/>
                <w:szCs w:val="20"/>
              </w:rPr>
              <w:t>Deberá haber especificaciones precisas y actualizadas para todos los productos terminados. Deberán incluir datos clave para satisfacer los requisitos legales y del cliente, y ayudar al usuario a utilizar el producto en forma segura.</w:t>
            </w:r>
          </w:p>
        </w:tc>
        <w:tc>
          <w:tcPr>
            <w:tcW w:w="1500" w:type="dxa"/>
            <w:tcBorders>
              <w:top w:val="single" w:sz="4" w:space="0" w:color="auto"/>
              <w:left w:val="single" w:sz="4" w:space="0" w:color="auto"/>
              <w:bottom w:val="single" w:sz="4" w:space="0" w:color="auto"/>
            </w:tcBorders>
            <w:shd w:val="clear" w:color="auto" w:fill="auto"/>
          </w:tcPr>
          <w:p w14:paraId="2F9280D4" w14:textId="77777777" w:rsidR="00FF26B4" w:rsidRPr="008A405F" w:rsidRDefault="00FF26B4" w:rsidP="00FF26B4">
            <w:pPr>
              <w:pStyle w:val="para"/>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auto"/>
          </w:tcPr>
          <w:p w14:paraId="22651AD0" w14:textId="77777777" w:rsidR="00FF26B4" w:rsidRPr="008A405F" w:rsidRDefault="00FF26B4" w:rsidP="00FF26B4">
            <w:pPr>
              <w:pStyle w:val="para"/>
              <w:rPr>
                <w:rFonts w:ascii="Century Gothic" w:hAnsi="Century Gothic" w:cs="Calibri"/>
                <w:b/>
                <w:sz w:val="20"/>
                <w:szCs w:val="20"/>
              </w:rPr>
            </w:pPr>
          </w:p>
        </w:tc>
      </w:tr>
      <w:tr w:rsidR="00FF26B4" w:rsidRPr="008A405F" w14:paraId="22F2AAF5"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92D050"/>
          </w:tcPr>
          <w:p w14:paraId="128B2756" w14:textId="77777777"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3.7</w:t>
            </w:r>
          </w:p>
        </w:tc>
        <w:tc>
          <w:tcPr>
            <w:tcW w:w="8388" w:type="dxa"/>
            <w:gridSpan w:val="3"/>
            <w:tcBorders>
              <w:top w:val="single" w:sz="4" w:space="0" w:color="auto"/>
              <w:left w:val="single" w:sz="4" w:space="0" w:color="auto"/>
              <w:bottom w:val="single" w:sz="4" w:space="0" w:color="auto"/>
            </w:tcBorders>
            <w:shd w:val="clear" w:color="auto" w:fill="92D050"/>
          </w:tcPr>
          <w:p w14:paraId="7F70BC3F" w14:textId="566C86E7" w:rsidR="00FF26B4" w:rsidRPr="008A405F" w:rsidRDefault="00FF26B4" w:rsidP="00FF26B4">
            <w:pPr>
              <w:pStyle w:val="para"/>
              <w:rPr>
                <w:rFonts w:ascii="Century Gothic" w:hAnsi="Century Gothic" w:cs="Calibri"/>
                <w:sz w:val="20"/>
                <w:szCs w:val="20"/>
              </w:rPr>
            </w:pPr>
            <w:r w:rsidRPr="007F64E9">
              <w:rPr>
                <w:rFonts w:ascii="Century Gothic" w:hAnsi="Century Gothic" w:cs="Calibri"/>
                <w:color w:val="FFFFFF" w:themeColor="background1"/>
                <w:sz w:val="20"/>
                <w:szCs w:val="20"/>
              </w:rPr>
              <w:t>Acciones correctivas y preventivas</w:t>
            </w:r>
          </w:p>
        </w:tc>
      </w:tr>
      <w:tr w:rsidR="00FF26B4" w:rsidRPr="008A405F" w14:paraId="21BCEBA8"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897F4E" w14:textId="2BACACE4"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4" w:type="dxa"/>
            <w:tcBorders>
              <w:top w:val="single" w:sz="4" w:space="0" w:color="auto"/>
              <w:left w:val="single" w:sz="4" w:space="0" w:color="auto"/>
              <w:bottom w:val="single" w:sz="4" w:space="0" w:color="auto"/>
            </w:tcBorders>
            <w:shd w:val="clear" w:color="auto" w:fill="auto"/>
          </w:tcPr>
          <w:p w14:paraId="4EE5CD05" w14:textId="1A7177D4" w:rsidR="00FF26B4" w:rsidRPr="008A405F"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60F7120E" w14:textId="0E0EC10F"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Borders>
              <w:top w:val="single" w:sz="4" w:space="0" w:color="auto"/>
              <w:left w:val="single" w:sz="4" w:space="0" w:color="auto"/>
              <w:bottom w:val="single" w:sz="4" w:space="0" w:color="auto"/>
            </w:tcBorders>
            <w:shd w:val="clear" w:color="auto" w:fill="auto"/>
          </w:tcPr>
          <w:p w14:paraId="017C89BE" w14:textId="67110309"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A405F" w14:paraId="5B56739E"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3FE1F4" w14:textId="34A2F4CE"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594" w:type="dxa"/>
            <w:tcBorders>
              <w:top w:val="single" w:sz="4" w:space="0" w:color="auto"/>
              <w:left w:val="single" w:sz="4" w:space="0" w:color="auto"/>
              <w:bottom w:val="single" w:sz="4" w:space="0" w:color="auto"/>
            </w:tcBorders>
            <w:shd w:val="clear" w:color="auto" w:fill="auto"/>
          </w:tcPr>
          <w:p w14:paraId="21CC0205" w14:textId="2295B4E4" w:rsidR="00FF26B4" w:rsidRPr="008A405F" w:rsidRDefault="00FF26B4" w:rsidP="00FF26B4">
            <w:pPr>
              <w:pStyle w:val="para"/>
              <w:rPr>
                <w:rFonts w:ascii="Century Gothic" w:hAnsi="Century Gothic" w:cs="Calibri"/>
                <w:b/>
                <w:sz w:val="20"/>
                <w:szCs w:val="20"/>
              </w:rPr>
            </w:pPr>
            <w:r w:rsidRPr="002E2A7F">
              <w:rPr>
                <w:rFonts w:ascii="Century Gothic" w:hAnsi="Century Gothic" w:cs="Calibri"/>
                <w:sz w:val="20"/>
                <w:szCs w:val="20"/>
              </w:rPr>
              <w:t>El establecimiento deberá poder demostrar que utiliza información de problemas identificados en el sistemas de gestión de calidad y seguridad alimentaria para completar las acciones correctivas necesarias y evitar su recurrencia.</w:t>
            </w:r>
          </w:p>
        </w:tc>
        <w:tc>
          <w:tcPr>
            <w:tcW w:w="1500" w:type="dxa"/>
            <w:tcBorders>
              <w:top w:val="single" w:sz="4" w:space="0" w:color="auto"/>
              <w:left w:val="single" w:sz="4" w:space="0" w:color="auto"/>
              <w:bottom w:val="single" w:sz="4" w:space="0" w:color="auto"/>
            </w:tcBorders>
            <w:shd w:val="clear" w:color="auto" w:fill="auto"/>
          </w:tcPr>
          <w:p w14:paraId="2A762C05" w14:textId="77777777" w:rsidR="00FF26B4" w:rsidRPr="008A405F" w:rsidRDefault="00FF26B4" w:rsidP="00FF26B4">
            <w:pPr>
              <w:pStyle w:val="para"/>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auto"/>
          </w:tcPr>
          <w:p w14:paraId="12838A1F" w14:textId="77777777" w:rsidR="00FF26B4" w:rsidRPr="008A405F" w:rsidRDefault="00FF26B4" w:rsidP="00FF26B4">
            <w:pPr>
              <w:pStyle w:val="para"/>
              <w:rPr>
                <w:rFonts w:ascii="Century Gothic" w:hAnsi="Century Gothic" w:cs="Calibri"/>
                <w:b/>
                <w:sz w:val="20"/>
                <w:szCs w:val="20"/>
              </w:rPr>
            </w:pPr>
          </w:p>
        </w:tc>
      </w:tr>
      <w:tr w:rsidR="00FF26B4" w:rsidRPr="00944366" w14:paraId="6D43EB54" w14:textId="77777777" w:rsidTr="00FF26B4">
        <w:tc>
          <w:tcPr>
            <w:tcW w:w="851" w:type="dxa"/>
            <w:tcBorders>
              <w:top w:val="single" w:sz="4" w:space="0" w:color="auto"/>
              <w:left w:val="single" w:sz="4" w:space="0" w:color="auto"/>
              <w:bottom w:val="single" w:sz="4" w:space="0" w:color="auto"/>
              <w:right w:val="single" w:sz="4" w:space="0" w:color="auto"/>
            </w:tcBorders>
            <w:shd w:val="clear" w:color="auto" w:fill="D6E9B2"/>
          </w:tcPr>
          <w:p w14:paraId="49FE8E8A" w14:textId="77777777" w:rsidR="00FF26B4" w:rsidRPr="008766F5" w:rsidRDefault="00FF26B4" w:rsidP="00FF26B4">
            <w:pPr>
              <w:pStyle w:val="para"/>
              <w:rPr>
                <w:rFonts w:ascii="Century Gothic" w:hAnsi="Century Gothic" w:cs="Calibri"/>
                <w:b/>
                <w:bCs/>
                <w:sz w:val="20"/>
                <w:szCs w:val="20"/>
              </w:rPr>
            </w:pPr>
            <w:r w:rsidRPr="008766F5">
              <w:rPr>
                <w:rFonts w:ascii="Century Gothic" w:hAnsi="Century Gothic" w:cs="Calibri"/>
                <w:b/>
                <w:bCs/>
                <w:sz w:val="20"/>
                <w:szCs w:val="20"/>
              </w:rPr>
              <w:t>3.7.2</w:t>
            </w:r>
          </w:p>
        </w:tc>
        <w:tc>
          <w:tcPr>
            <w:tcW w:w="684" w:type="dxa"/>
            <w:tcBorders>
              <w:top w:val="single" w:sz="4" w:space="0" w:color="auto"/>
              <w:left w:val="single" w:sz="4" w:space="0" w:color="auto"/>
              <w:bottom w:val="single" w:sz="4" w:space="0" w:color="auto"/>
              <w:right w:val="single" w:sz="4" w:space="0" w:color="auto"/>
            </w:tcBorders>
            <w:shd w:val="clear" w:color="auto" w:fill="FBD4B4"/>
          </w:tcPr>
          <w:p w14:paraId="2DC35CF1" w14:textId="27823A2D" w:rsidR="00FF26B4" w:rsidRPr="008A405F" w:rsidRDefault="00FF26B4" w:rsidP="00FF26B4">
            <w:pPr>
              <w:pStyle w:val="para"/>
              <w:rPr>
                <w:rFonts w:ascii="Century Gothic" w:hAnsi="Century Gothic" w:cs="Calibri"/>
                <w:sz w:val="20"/>
                <w:szCs w:val="20"/>
              </w:rPr>
            </w:pPr>
          </w:p>
        </w:tc>
        <w:tc>
          <w:tcPr>
            <w:tcW w:w="3594" w:type="dxa"/>
            <w:tcBorders>
              <w:top w:val="single" w:sz="4" w:space="0" w:color="auto"/>
              <w:left w:val="single" w:sz="4" w:space="0" w:color="auto"/>
              <w:bottom w:val="single" w:sz="4" w:space="0" w:color="auto"/>
              <w:right w:val="single" w:sz="4" w:space="0" w:color="auto"/>
            </w:tcBorders>
          </w:tcPr>
          <w:p w14:paraId="1D4DE2A7" w14:textId="4D8E8653" w:rsidR="00FF26B4" w:rsidRPr="00944366" w:rsidRDefault="00FF26B4" w:rsidP="00FF26B4">
            <w:pPr>
              <w:pStyle w:val="para"/>
              <w:rPr>
                <w:lang w:val="it-IT"/>
              </w:rPr>
            </w:pPr>
            <w:r w:rsidRPr="00944366">
              <w:rPr>
                <w:rFonts w:ascii="Century Gothic" w:hAnsi="Century Gothic"/>
                <w:sz w:val="20"/>
                <w:szCs w:val="20"/>
                <w:lang w:val="it-IT"/>
              </w:rPr>
              <w:t>Si una no conformidad pone en riesgo la seguridad, autenticidad o legalidad de un producto o si existe una tendencia negativa en la calidad, esto deberá investigarse y registrarse.</w:t>
            </w:r>
          </w:p>
        </w:tc>
        <w:tc>
          <w:tcPr>
            <w:tcW w:w="1500" w:type="dxa"/>
            <w:tcBorders>
              <w:top w:val="single" w:sz="4" w:space="0" w:color="auto"/>
              <w:left w:val="single" w:sz="4" w:space="0" w:color="auto"/>
              <w:bottom w:val="single" w:sz="4" w:space="0" w:color="auto"/>
            </w:tcBorders>
            <w:shd w:val="clear" w:color="auto" w:fill="auto"/>
          </w:tcPr>
          <w:p w14:paraId="4FFCF363" w14:textId="77777777" w:rsidR="00FF26B4" w:rsidRPr="00944366" w:rsidRDefault="00FF26B4" w:rsidP="00FF26B4">
            <w:pPr>
              <w:pStyle w:val="para"/>
              <w:rPr>
                <w:rFonts w:ascii="Century Gothic" w:hAnsi="Century Gothic" w:cs="Calibri"/>
                <w:b/>
                <w:sz w:val="20"/>
                <w:szCs w:val="20"/>
                <w:lang w:val="it-IT"/>
              </w:rPr>
            </w:pPr>
          </w:p>
        </w:tc>
        <w:tc>
          <w:tcPr>
            <w:tcW w:w="3294" w:type="dxa"/>
            <w:tcBorders>
              <w:top w:val="single" w:sz="4" w:space="0" w:color="auto"/>
              <w:left w:val="single" w:sz="4" w:space="0" w:color="auto"/>
              <w:bottom w:val="single" w:sz="4" w:space="0" w:color="auto"/>
            </w:tcBorders>
            <w:shd w:val="clear" w:color="auto" w:fill="auto"/>
          </w:tcPr>
          <w:p w14:paraId="36120B2F" w14:textId="77777777" w:rsidR="00FF26B4" w:rsidRPr="00944366" w:rsidRDefault="00FF26B4" w:rsidP="00FF26B4">
            <w:pPr>
              <w:pStyle w:val="para"/>
              <w:rPr>
                <w:rFonts w:ascii="Century Gothic" w:hAnsi="Century Gothic" w:cs="Calibri"/>
                <w:b/>
                <w:sz w:val="20"/>
                <w:szCs w:val="20"/>
                <w:lang w:val="it-IT"/>
              </w:rPr>
            </w:pPr>
          </w:p>
        </w:tc>
      </w:tr>
      <w:tr w:rsidR="00FF26B4" w:rsidRPr="008A405F" w14:paraId="4B9D717F"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92D050"/>
          </w:tcPr>
          <w:p w14:paraId="5BEA56FA" w14:textId="77777777" w:rsidR="00FF26B4" w:rsidRPr="008A405F" w:rsidRDefault="00FF26B4" w:rsidP="00FF26B4">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3.8</w:t>
            </w:r>
          </w:p>
        </w:tc>
        <w:tc>
          <w:tcPr>
            <w:tcW w:w="8388" w:type="dxa"/>
            <w:gridSpan w:val="3"/>
            <w:tcBorders>
              <w:top w:val="single" w:sz="4" w:space="0" w:color="auto"/>
              <w:left w:val="single" w:sz="4" w:space="0" w:color="auto"/>
              <w:bottom w:val="single" w:sz="4" w:space="0" w:color="auto"/>
            </w:tcBorders>
            <w:shd w:val="clear" w:color="auto" w:fill="92D050"/>
          </w:tcPr>
          <w:p w14:paraId="48179434" w14:textId="77DB19C3" w:rsidR="00FF26B4" w:rsidRPr="008A405F" w:rsidRDefault="00FF26B4" w:rsidP="00FF26B4">
            <w:pPr>
              <w:pStyle w:val="para"/>
              <w:rPr>
                <w:rFonts w:ascii="Century Gothic" w:hAnsi="Century Gothic" w:cs="Calibri"/>
                <w:color w:val="FFFFFF" w:themeColor="background1"/>
                <w:sz w:val="20"/>
                <w:szCs w:val="20"/>
              </w:rPr>
            </w:pPr>
            <w:r w:rsidRPr="008A39DD">
              <w:rPr>
                <w:rFonts w:ascii="Century Gothic" w:hAnsi="Century Gothic" w:cs="Calibri"/>
                <w:color w:val="FFFFFF" w:themeColor="background1"/>
                <w:sz w:val="20"/>
                <w:szCs w:val="20"/>
              </w:rPr>
              <w:t>Control de productos no conformes</w:t>
            </w:r>
          </w:p>
        </w:tc>
      </w:tr>
      <w:tr w:rsidR="00FF26B4" w:rsidRPr="008A405F" w14:paraId="0DABF631"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5623A48" w14:textId="0AA044C5"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4" w:type="dxa"/>
            <w:tcBorders>
              <w:top w:val="single" w:sz="4" w:space="0" w:color="auto"/>
              <w:left w:val="single" w:sz="4" w:space="0" w:color="auto"/>
              <w:bottom w:val="single" w:sz="4" w:space="0" w:color="auto"/>
            </w:tcBorders>
            <w:shd w:val="clear" w:color="auto" w:fill="auto"/>
          </w:tcPr>
          <w:p w14:paraId="1462A5F7" w14:textId="417AFD74" w:rsidR="00FF26B4" w:rsidRPr="008A405F"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2785A4FC" w14:textId="265A1459"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Borders>
              <w:top w:val="single" w:sz="4" w:space="0" w:color="auto"/>
              <w:left w:val="single" w:sz="4" w:space="0" w:color="auto"/>
              <w:bottom w:val="single" w:sz="4" w:space="0" w:color="auto"/>
            </w:tcBorders>
            <w:shd w:val="clear" w:color="auto" w:fill="auto"/>
          </w:tcPr>
          <w:p w14:paraId="4D17307C" w14:textId="68CB5F90"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A405F" w14:paraId="3DADFD28"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8DD7D7A" w14:textId="1D2111E2"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594" w:type="dxa"/>
            <w:tcBorders>
              <w:top w:val="single" w:sz="4" w:space="0" w:color="auto"/>
              <w:left w:val="single" w:sz="4" w:space="0" w:color="auto"/>
              <w:bottom w:val="single" w:sz="4" w:space="0" w:color="auto"/>
            </w:tcBorders>
            <w:shd w:val="clear" w:color="auto" w:fill="auto"/>
          </w:tcPr>
          <w:p w14:paraId="44239F64" w14:textId="41638027" w:rsidR="00FF26B4" w:rsidRPr="008A405F" w:rsidRDefault="00FF26B4" w:rsidP="00FF26B4">
            <w:pPr>
              <w:pStyle w:val="para"/>
              <w:rPr>
                <w:rFonts w:ascii="Century Gothic" w:hAnsi="Century Gothic" w:cs="Calibri"/>
                <w:b/>
                <w:sz w:val="20"/>
                <w:szCs w:val="20"/>
              </w:rPr>
            </w:pPr>
            <w:r w:rsidRPr="002266BD">
              <w:rPr>
                <w:rFonts w:ascii="Century Gothic" w:hAnsi="Century Gothic" w:cs="Calibri"/>
                <w:sz w:val="20"/>
                <w:szCs w:val="20"/>
              </w:rPr>
              <w:t>El establecimiento deberá garantizar que cualquier producto que no se ajuste a las especificaciones sea manejado en forma eficiente para evitar que se libere sin autorización.</w:t>
            </w:r>
          </w:p>
        </w:tc>
        <w:tc>
          <w:tcPr>
            <w:tcW w:w="1500" w:type="dxa"/>
            <w:tcBorders>
              <w:top w:val="single" w:sz="4" w:space="0" w:color="auto"/>
              <w:left w:val="single" w:sz="4" w:space="0" w:color="auto"/>
              <w:bottom w:val="single" w:sz="4" w:space="0" w:color="auto"/>
            </w:tcBorders>
            <w:shd w:val="clear" w:color="auto" w:fill="auto"/>
          </w:tcPr>
          <w:p w14:paraId="25A6A109" w14:textId="77777777" w:rsidR="00FF26B4" w:rsidRPr="008A405F" w:rsidRDefault="00FF26B4" w:rsidP="00FF26B4">
            <w:pPr>
              <w:pStyle w:val="para"/>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auto"/>
          </w:tcPr>
          <w:p w14:paraId="047CAAB8" w14:textId="77777777" w:rsidR="00FF26B4" w:rsidRDefault="00FF26B4" w:rsidP="00FF26B4">
            <w:pPr>
              <w:pStyle w:val="para"/>
              <w:rPr>
                <w:rFonts w:ascii="Century Gothic" w:hAnsi="Century Gothic" w:cs="Calibri"/>
                <w:b/>
                <w:sz w:val="20"/>
                <w:szCs w:val="20"/>
              </w:rPr>
            </w:pPr>
          </w:p>
        </w:tc>
      </w:tr>
      <w:tr w:rsidR="00FF26B4" w:rsidRPr="00944366" w14:paraId="476258AE" w14:textId="77777777" w:rsidTr="00FF26B4">
        <w:tc>
          <w:tcPr>
            <w:tcW w:w="851" w:type="dxa"/>
            <w:tcBorders>
              <w:top w:val="single" w:sz="4" w:space="0" w:color="auto"/>
              <w:left w:val="single" w:sz="4" w:space="0" w:color="auto"/>
              <w:bottom w:val="single" w:sz="4" w:space="0" w:color="auto"/>
              <w:right w:val="single" w:sz="4" w:space="0" w:color="auto"/>
            </w:tcBorders>
            <w:shd w:val="clear" w:color="auto" w:fill="D6E9B2"/>
          </w:tcPr>
          <w:p w14:paraId="191073EB" w14:textId="77777777"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sz w:val="20"/>
                <w:szCs w:val="20"/>
              </w:rPr>
              <w:t>3.8.1</w:t>
            </w:r>
          </w:p>
        </w:tc>
        <w:tc>
          <w:tcPr>
            <w:tcW w:w="684" w:type="dxa"/>
            <w:tcBorders>
              <w:top w:val="single" w:sz="4" w:space="0" w:color="auto"/>
              <w:left w:val="single" w:sz="4" w:space="0" w:color="auto"/>
              <w:bottom w:val="single" w:sz="4" w:space="0" w:color="auto"/>
              <w:right w:val="single" w:sz="4" w:space="0" w:color="auto"/>
            </w:tcBorders>
            <w:shd w:val="clear" w:color="auto" w:fill="FBD4B4"/>
          </w:tcPr>
          <w:p w14:paraId="273BC81A" w14:textId="77777777" w:rsidR="00FF26B4" w:rsidRPr="008A405F" w:rsidRDefault="00FF26B4" w:rsidP="00FF26B4">
            <w:pPr>
              <w:pStyle w:val="para"/>
              <w:rPr>
                <w:rFonts w:ascii="Century Gothic" w:hAnsi="Century Gothic" w:cs="Calibri"/>
                <w:b/>
                <w:sz w:val="20"/>
                <w:szCs w:val="20"/>
              </w:rPr>
            </w:pPr>
          </w:p>
        </w:tc>
        <w:tc>
          <w:tcPr>
            <w:tcW w:w="3594" w:type="dxa"/>
            <w:tcBorders>
              <w:top w:val="single" w:sz="4" w:space="0" w:color="auto"/>
              <w:left w:val="single" w:sz="4" w:space="0" w:color="auto"/>
              <w:bottom w:val="single" w:sz="4" w:space="0" w:color="auto"/>
            </w:tcBorders>
            <w:shd w:val="clear" w:color="auto" w:fill="auto"/>
          </w:tcPr>
          <w:p w14:paraId="19FF9E4D" w14:textId="77777777" w:rsidR="00FF26B4" w:rsidRDefault="00FF26B4" w:rsidP="00FF26B4">
            <w:pPr>
              <w:pStyle w:val="ListBullet"/>
              <w:ind w:hanging="151"/>
              <w:rPr>
                <w:rFonts w:cstheme="minorBidi"/>
                <w:color w:val="000000"/>
              </w:rPr>
            </w:pPr>
            <w:r w:rsidRPr="00FD1FBB">
              <w:rPr>
                <w:rFonts w:cstheme="minorBidi"/>
                <w:color w:val="000000"/>
              </w:rPr>
              <w:t xml:space="preserve">Deberá haber procedimientos para la gestión de productos no conformes. Estos procedimientos deberán incluir: </w:t>
            </w:r>
          </w:p>
          <w:p w14:paraId="1404CE65" w14:textId="77777777" w:rsidR="00FF26B4" w:rsidRDefault="00FF26B4" w:rsidP="00FF26B4">
            <w:pPr>
              <w:pStyle w:val="ListBullet"/>
              <w:ind w:hanging="151"/>
              <w:rPr>
                <w:rFonts w:cstheme="minorBidi"/>
                <w:color w:val="000000"/>
              </w:rPr>
            </w:pPr>
            <w:r w:rsidRPr="00FD1FBB">
              <w:rPr>
                <w:rFonts w:cstheme="minorBidi"/>
                <w:color w:val="000000"/>
              </w:rPr>
              <w:t xml:space="preserve">• la necesidad de que el personal identifique e informe un producto posiblemente no conforme </w:t>
            </w:r>
          </w:p>
          <w:p w14:paraId="0C4E399B" w14:textId="77777777" w:rsidR="00FF26B4" w:rsidRPr="00944366" w:rsidRDefault="00FF26B4" w:rsidP="00FF26B4">
            <w:pPr>
              <w:pStyle w:val="ListBullet"/>
              <w:ind w:hanging="151"/>
              <w:rPr>
                <w:rFonts w:cstheme="minorBidi"/>
                <w:color w:val="000000"/>
                <w:lang w:val="it-IT"/>
              </w:rPr>
            </w:pPr>
            <w:r w:rsidRPr="00944366">
              <w:rPr>
                <w:rFonts w:cstheme="minorBidi"/>
                <w:color w:val="000000"/>
                <w:lang w:val="it-IT"/>
              </w:rPr>
              <w:t xml:space="preserve">• identificación clara de un producto no conforme (p. ej. , etiquetado directo o uso de sistemas de TI) </w:t>
            </w:r>
          </w:p>
          <w:p w14:paraId="57E20F98" w14:textId="176EAF77" w:rsidR="00FF26B4" w:rsidRPr="00944366" w:rsidRDefault="00FF26B4" w:rsidP="00FF26B4">
            <w:pPr>
              <w:pStyle w:val="ListBullet"/>
              <w:ind w:hanging="151"/>
              <w:rPr>
                <w:lang w:val="it-IT"/>
              </w:rPr>
            </w:pPr>
            <w:r w:rsidRPr="00944366">
              <w:rPr>
                <w:rFonts w:cstheme="minorBidi"/>
                <w:color w:val="000000"/>
                <w:lang w:val="it-IT"/>
              </w:rPr>
              <w:t>• registro de la decisión de usar o eliminar el producto</w:t>
            </w:r>
          </w:p>
        </w:tc>
        <w:tc>
          <w:tcPr>
            <w:tcW w:w="1500" w:type="dxa"/>
            <w:tcBorders>
              <w:top w:val="single" w:sz="4" w:space="0" w:color="auto"/>
              <w:left w:val="single" w:sz="4" w:space="0" w:color="auto"/>
              <w:bottom w:val="single" w:sz="4" w:space="0" w:color="auto"/>
            </w:tcBorders>
            <w:shd w:val="clear" w:color="auto" w:fill="auto"/>
          </w:tcPr>
          <w:p w14:paraId="167D109D" w14:textId="77777777" w:rsidR="00FF26B4" w:rsidRPr="00944366" w:rsidRDefault="00FF26B4" w:rsidP="00FF26B4">
            <w:pPr>
              <w:pStyle w:val="para"/>
              <w:rPr>
                <w:rFonts w:ascii="Century Gothic" w:hAnsi="Century Gothic" w:cs="Calibri"/>
                <w:b/>
                <w:sz w:val="20"/>
                <w:szCs w:val="20"/>
                <w:lang w:val="it-IT"/>
              </w:rPr>
            </w:pPr>
          </w:p>
        </w:tc>
        <w:tc>
          <w:tcPr>
            <w:tcW w:w="3294" w:type="dxa"/>
            <w:tcBorders>
              <w:top w:val="single" w:sz="4" w:space="0" w:color="auto"/>
              <w:left w:val="single" w:sz="4" w:space="0" w:color="auto"/>
              <w:bottom w:val="single" w:sz="4" w:space="0" w:color="auto"/>
            </w:tcBorders>
            <w:shd w:val="clear" w:color="auto" w:fill="auto"/>
          </w:tcPr>
          <w:p w14:paraId="56F31B12" w14:textId="77777777" w:rsidR="00FF26B4" w:rsidRPr="00944366" w:rsidRDefault="00FF26B4" w:rsidP="00FF26B4">
            <w:pPr>
              <w:pStyle w:val="para"/>
              <w:rPr>
                <w:rFonts w:ascii="Century Gothic" w:hAnsi="Century Gothic" w:cs="Calibri"/>
                <w:b/>
                <w:sz w:val="20"/>
                <w:szCs w:val="20"/>
                <w:lang w:val="it-IT"/>
              </w:rPr>
            </w:pPr>
          </w:p>
        </w:tc>
      </w:tr>
      <w:tr w:rsidR="00FF26B4" w:rsidRPr="008A405F" w14:paraId="78B48531"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92D050"/>
          </w:tcPr>
          <w:p w14:paraId="22F0EE91" w14:textId="77777777" w:rsidR="00FF26B4" w:rsidRPr="008A405F" w:rsidRDefault="00FF26B4" w:rsidP="00FF26B4">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3.9</w:t>
            </w:r>
          </w:p>
        </w:tc>
        <w:tc>
          <w:tcPr>
            <w:tcW w:w="8388" w:type="dxa"/>
            <w:gridSpan w:val="3"/>
            <w:tcBorders>
              <w:top w:val="single" w:sz="4" w:space="0" w:color="auto"/>
              <w:left w:val="single" w:sz="4" w:space="0" w:color="auto"/>
              <w:bottom w:val="single" w:sz="4" w:space="0" w:color="auto"/>
            </w:tcBorders>
            <w:shd w:val="clear" w:color="auto" w:fill="92D050"/>
          </w:tcPr>
          <w:p w14:paraId="0FFD04F9" w14:textId="29509146" w:rsidR="00FF26B4" w:rsidRPr="008A405F" w:rsidRDefault="00FF26B4" w:rsidP="00FF26B4">
            <w:pPr>
              <w:pStyle w:val="para"/>
              <w:rPr>
                <w:rFonts w:ascii="Century Gothic" w:hAnsi="Century Gothic" w:cs="Calibri"/>
                <w:color w:val="FFFFFF" w:themeColor="background1"/>
                <w:sz w:val="20"/>
                <w:szCs w:val="20"/>
              </w:rPr>
            </w:pPr>
            <w:r w:rsidRPr="00276400">
              <w:rPr>
                <w:rFonts w:ascii="Century Gothic" w:hAnsi="Century Gothic" w:cs="Calibri"/>
                <w:color w:val="FFFFFF" w:themeColor="background1"/>
                <w:sz w:val="20"/>
                <w:szCs w:val="20"/>
              </w:rPr>
              <w:t>Trazabilidad</w:t>
            </w:r>
          </w:p>
        </w:tc>
      </w:tr>
      <w:tr w:rsidR="00FF26B4" w:rsidRPr="008A405F" w14:paraId="2D059930"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F513E8" w14:textId="2E681273"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4" w:type="dxa"/>
            <w:tcBorders>
              <w:top w:val="single" w:sz="4" w:space="0" w:color="auto"/>
              <w:left w:val="single" w:sz="4" w:space="0" w:color="auto"/>
              <w:bottom w:val="single" w:sz="4" w:space="0" w:color="auto"/>
            </w:tcBorders>
            <w:shd w:val="clear" w:color="auto" w:fill="auto"/>
          </w:tcPr>
          <w:p w14:paraId="7A09A14A" w14:textId="699886E3" w:rsidR="00FF26B4" w:rsidRPr="008A405F"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5E7D974E" w14:textId="1B7BACC0"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Borders>
              <w:top w:val="single" w:sz="4" w:space="0" w:color="auto"/>
              <w:left w:val="single" w:sz="4" w:space="0" w:color="auto"/>
              <w:bottom w:val="single" w:sz="4" w:space="0" w:color="auto"/>
            </w:tcBorders>
            <w:shd w:val="clear" w:color="auto" w:fill="auto"/>
          </w:tcPr>
          <w:p w14:paraId="13227C42" w14:textId="729F0602"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A405F" w14:paraId="376466A7"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F412F8" w14:textId="394B871E"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594" w:type="dxa"/>
            <w:tcBorders>
              <w:top w:val="single" w:sz="4" w:space="0" w:color="auto"/>
              <w:left w:val="single" w:sz="4" w:space="0" w:color="auto"/>
              <w:bottom w:val="single" w:sz="4" w:space="0" w:color="auto"/>
            </w:tcBorders>
            <w:shd w:val="clear" w:color="auto" w:fill="auto"/>
          </w:tcPr>
          <w:p w14:paraId="6E8892E0" w14:textId="0273A4B3" w:rsidR="00FF26B4" w:rsidRPr="008A405F" w:rsidRDefault="00FF26B4" w:rsidP="00FF26B4">
            <w:pPr>
              <w:pStyle w:val="para"/>
              <w:rPr>
                <w:rFonts w:ascii="Century Gothic" w:hAnsi="Century Gothic" w:cs="Calibri"/>
                <w:b/>
                <w:sz w:val="20"/>
                <w:szCs w:val="20"/>
              </w:rPr>
            </w:pPr>
            <w:r w:rsidRPr="00F806C8">
              <w:rPr>
                <w:rFonts w:ascii="Century Gothic" w:hAnsi="Century Gothic" w:cs="Calibri"/>
                <w:sz w:val="20"/>
                <w:szCs w:val="20"/>
              </w:rPr>
              <w:t>El establecimiento deberá poder rastrear todos los lotes de productos de materia prima (incluidos los envases primarios) desde sus proveedores, pasando por todas las etapas de proceso y despacho a sus clientes y viceversa</w:t>
            </w:r>
            <w:r>
              <w:rPr>
                <w:rFonts w:ascii="Century Gothic" w:hAnsi="Century Gothic" w:cs="Calibri"/>
                <w:sz w:val="20"/>
                <w:szCs w:val="20"/>
              </w:rPr>
              <w:t>.</w:t>
            </w:r>
          </w:p>
        </w:tc>
        <w:tc>
          <w:tcPr>
            <w:tcW w:w="1500" w:type="dxa"/>
            <w:tcBorders>
              <w:top w:val="single" w:sz="4" w:space="0" w:color="auto"/>
              <w:left w:val="single" w:sz="4" w:space="0" w:color="auto"/>
              <w:bottom w:val="single" w:sz="4" w:space="0" w:color="auto"/>
            </w:tcBorders>
            <w:shd w:val="clear" w:color="auto" w:fill="auto"/>
          </w:tcPr>
          <w:p w14:paraId="087792F7" w14:textId="77777777" w:rsidR="00FF26B4" w:rsidRPr="008A405F" w:rsidRDefault="00FF26B4" w:rsidP="00FF26B4">
            <w:pPr>
              <w:pStyle w:val="para"/>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auto"/>
          </w:tcPr>
          <w:p w14:paraId="6E4DBD4F" w14:textId="77777777" w:rsidR="00FF26B4" w:rsidRDefault="00FF26B4" w:rsidP="00FF26B4">
            <w:pPr>
              <w:pStyle w:val="para"/>
              <w:rPr>
                <w:rFonts w:ascii="Century Gothic" w:hAnsi="Century Gothic" w:cs="Calibri"/>
                <w:b/>
                <w:sz w:val="20"/>
                <w:szCs w:val="20"/>
              </w:rPr>
            </w:pPr>
          </w:p>
        </w:tc>
      </w:tr>
      <w:tr w:rsidR="00FF26B4" w:rsidRPr="00944366" w14:paraId="6B73D774"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4AD29C88" w14:textId="77777777"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sz w:val="20"/>
                <w:szCs w:val="20"/>
              </w:rPr>
              <w:t>3.9.1</w:t>
            </w:r>
          </w:p>
        </w:tc>
        <w:tc>
          <w:tcPr>
            <w:tcW w:w="3594" w:type="dxa"/>
            <w:tcBorders>
              <w:top w:val="single" w:sz="4" w:space="0" w:color="auto"/>
              <w:left w:val="single" w:sz="4" w:space="0" w:color="auto"/>
              <w:bottom w:val="single" w:sz="4" w:space="0" w:color="auto"/>
              <w:right w:val="single" w:sz="4" w:space="0" w:color="auto"/>
            </w:tcBorders>
          </w:tcPr>
          <w:p w14:paraId="53359050" w14:textId="77777777" w:rsidR="00FF26B4" w:rsidRPr="00944366" w:rsidRDefault="00FF26B4" w:rsidP="00FF26B4">
            <w:pPr>
              <w:pStyle w:val="ListBullet"/>
              <w:ind w:hanging="151"/>
              <w:rPr>
                <w:rFonts w:cstheme="minorBidi"/>
                <w:color w:val="000000"/>
                <w:lang w:val="it-IT"/>
              </w:rPr>
            </w:pPr>
            <w:r w:rsidRPr="00944366">
              <w:rPr>
                <w:rFonts w:cstheme="minorBidi"/>
                <w:color w:val="000000"/>
                <w:lang w:val="it-IT"/>
              </w:rPr>
              <w:t xml:space="preserve">El establecimiento deberá contar con un procedimiento de trazabilidad documentado que esté diseñado para mantener la trazabilidad en los procesos del establecimiento. Como mínimo, deberá incluir: </w:t>
            </w:r>
          </w:p>
          <w:p w14:paraId="3199D58B" w14:textId="77777777" w:rsidR="00FF26B4" w:rsidRPr="00944366" w:rsidRDefault="00FF26B4" w:rsidP="00FF26B4">
            <w:pPr>
              <w:pStyle w:val="ListBullet"/>
              <w:ind w:hanging="151"/>
              <w:rPr>
                <w:rFonts w:cstheme="minorBidi"/>
                <w:color w:val="000000"/>
                <w:lang w:val="it-IT"/>
              </w:rPr>
            </w:pPr>
          </w:p>
          <w:p w14:paraId="72406A22" w14:textId="77777777" w:rsidR="00FF26B4" w:rsidRPr="00944366" w:rsidRDefault="00FF26B4" w:rsidP="00FF26B4">
            <w:pPr>
              <w:pStyle w:val="ListBullet"/>
              <w:ind w:hanging="151"/>
              <w:rPr>
                <w:rFonts w:cstheme="minorBidi"/>
                <w:color w:val="000000"/>
                <w:lang w:val="it-IT"/>
              </w:rPr>
            </w:pPr>
            <w:r w:rsidRPr="00944366">
              <w:rPr>
                <w:rFonts w:cstheme="minorBidi"/>
                <w:color w:val="000000"/>
                <w:lang w:val="it-IT"/>
              </w:rPr>
              <w:t xml:space="preserve">• cómo funciona el sistema de trazabilidad </w:t>
            </w:r>
          </w:p>
          <w:p w14:paraId="75B31271" w14:textId="77777777" w:rsidR="00FF26B4" w:rsidRPr="00944366" w:rsidRDefault="00FF26B4" w:rsidP="00FF26B4">
            <w:pPr>
              <w:pStyle w:val="ListBullet"/>
              <w:ind w:hanging="151"/>
              <w:rPr>
                <w:rFonts w:cstheme="minorBidi"/>
                <w:color w:val="000000"/>
                <w:lang w:val="it-IT"/>
              </w:rPr>
            </w:pPr>
            <w:r w:rsidRPr="00944366">
              <w:rPr>
                <w:rFonts w:cstheme="minorBidi"/>
                <w:color w:val="000000"/>
                <w:lang w:val="it-IT"/>
              </w:rPr>
              <w:t xml:space="preserve">• el etiquetado y los registros requeridos. </w:t>
            </w:r>
          </w:p>
          <w:p w14:paraId="6FAA4315" w14:textId="77777777" w:rsidR="00FF26B4" w:rsidRPr="00944366" w:rsidRDefault="00FF26B4" w:rsidP="00FF26B4">
            <w:pPr>
              <w:pStyle w:val="ListBullet"/>
              <w:ind w:hanging="151"/>
              <w:rPr>
                <w:rFonts w:cstheme="minorBidi"/>
                <w:color w:val="000000"/>
                <w:lang w:val="it-IT"/>
              </w:rPr>
            </w:pPr>
          </w:p>
          <w:p w14:paraId="231F2ADA" w14:textId="71D7677E" w:rsidR="00FF26B4" w:rsidRPr="00944366" w:rsidRDefault="00FF26B4" w:rsidP="00FF26B4">
            <w:pPr>
              <w:pStyle w:val="ListBullet"/>
              <w:ind w:hanging="151"/>
              <w:rPr>
                <w:lang w:val="it-IT"/>
              </w:rPr>
            </w:pPr>
            <w:r w:rsidRPr="00944366">
              <w:rPr>
                <w:rFonts w:cstheme="minorBidi"/>
                <w:color w:val="000000"/>
                <w:lang w:val="it-IT"/>
              </w:rPr>
              <w:t>Cuando corresponda, el sistema de trazabilidad deberá cumplir con los requisitos legales del país de venta o uso previsto.</w:t>
            </w:r>
          </w:p>
        </w:tc>
        <w:tc>
          <w:tcPr>
            <w:tcW w:w="1500" w:type="dxa"/>
            <w:tcBorders>
              <w:top w:val="single" w:sz="4" w:space="0" w:color="auto"/>
              <w:left w:val="single" w:sz="4" w:space="0" w:color="auto"/>
              <w:bottom w:val="single" w:sz="4" w:space="0" w:color="auto"/>
            </w:tcBorders>
            <w:shd w:val="clear" w:color="auto" w:fill="auto"/>
          </w:tcPr>
          <w:p w14:paraId="7DBBA936" w14:textId="77777777" w:rsidR="00FF26B4" w:rsidRPr="00944366" w:rsidRDefault="00FF26B4" w:rsidP="00FF26B4">
            <w:pPr>
              <w:pStyle w:val="para"/>
              <w:rPr>
                <w:rFonts w:ascii="Century Gothic" w:hAnsi="Century Gothic" w:cs="Calibri"/>
                <w:b/>
                <w:sz w:val="20"/>
                <w:szCs w:val="20"/>
                <w:lang w:val="it-IT"/>
              </w:rPr>
            </w:pPr>
          </w:p>
        </w:tc>
        <w:tc>
          <w:tcPr>
            <w:tcW w:w="3294" w:type="dxa"/>
            <w:tcBorders>
              <w:top w:val="single" w:sz="4" w:space="0" w:color="auto"/>
              <w:left w:val="single" w:sz="4" w:space="0" w:color="auto"/>
              <w:bottom w:val="single" w:sz="4" w:space="0" w:color="auto"/>
            </w:tcBorders>
            <w:shd w:val="clear" w:color="auto" w:fill="auto"/>
          </w:tcPr>
          <w:p w14:paraId="2357696A" w14:textId="77777777" w:rsidR="00FF26B4" w:rsidRPr="00944366" w:rsidRDefault="00FF26B4" w:rsidP="00FF26B4">
            <w:pPr>
              <w:pStyle w:val="para"/>
              <w:rPr>
                <w:rFonts w:ascii="Century Gothic" w:hAnsi="Century Gothic" w:cs="Calibri"/>
                <w:b/>
                <w:sz w:val="20"/>
                <w:szCs w:val="20"/>
                <w:lang w:val="it-IT"/>
              </w:rPr>
            </w:pPr>
          </w:p>
        </w:tc>
      </w:tr>
      <w:tr w:rsidR="00FF26B4" w:rsidRPr="00944366" w14:paraId="18845678"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06049777" w14:textId="52397B17" w:rsidR="00FF26B4" w:rsidRPr="008A405F" w:rsidRDefault="00FF26B4" w:rsidP="00FF26B4">
            <w:pPr>
              <w:pStyle w:val="para"/>
              <w:rPr>
                <w:rFonts w:ascii="Century Gothic" w:hAnsi="Century Gothic" w:cs="Calibri"/>
                <w:b/>
                <w:sz w:val="20"/>
                <w:szCs w:val="20"/>
              </w:rPr>
            </w:pPr>
            <w:r>
              <w:rPr>
                <w:rFonts w:ascii="Century Gothic" w:hAnsi="Century Gothic" w:cs="Calibri"/>
                <w:b/>
                <w:sz w:val="20"/>
                <w:szCs w:val="20"/>
              </w:rPr>
              <w:t>3.9.4</w:t>
            </w:r>
          </w:p>
        </w:tc>
        <w:tc>
          <w:tcPr>
            <w:tcW w:w="3594" w:type="dxa"/>
            <w:tcBorders>
              <w:top w:val="single" w:sz="4" w:space="0" w:color="auto"/>
              <w:left w:val="single" w:sz="4" w:space="0" w:color="auto"/>
              <w:bottom w:val="single" w:sz="4" w:space="0" w:color="auto"/>
              <w:right w:val="single" w:sz="4" w:space="0" w:color="auto"/>
            </w:tcBorders>
          </w:tcPr>
          <w:p w14:paraId="7933759C" w14:textId="5D2D4FB5"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Cuando se requiera una reelaboración u operación de reelaboración, deberá mantenerse la trazabilidad</w:t>
            </w:r>
          </w:p>
        </w:tc>
        <w:tc>
          <w:tcPr>
            <w:tcW w:w="1500" w:type="dxa"/>
            <w:tcBorders>
              <w:top w:val="single" w:sz="4" w:space="0" w:color="auto"/>
              <w:left w:val="single" w:sz="4" w:space="0" w:color="auto"/>
              <w:bottom w:val="single" w:sz="4" w:space="0" w:color="auto"/>
            </w:tcBorders>
            <w:shd w:val="clear" w:color="auto" w:fill="auto"/>
          </w:tcPr>
          <w:p w14:paraId="4633E984" w14:textId="77777777" w:rsidR="00FF26B4" w:rsidRPr="00944366" w:rsidRDefault="00FF26B4" w:rsidP="00FF26B4">
            <w:pPr>
              <w:pStyle w:val="para"/>
              <w:rPr>
                <w:rFonts w:ascii="Century Gothic" w:hAnsi="Century Gothic" w:cs="Calibri"/>
                <w:b/>
                <w:sz w:val="20"/>
                <w:szCs w:val="20"/>
                <w:lang w:val="it-IT"/>
              </w:rPr>
            </w:pPr>
          </w:p>
        </w:tc>
        <w:tc>
          <w:tcPr>
            <w:tcW w:w="3294" w:type="dxa"/>
            <w:tcBorders>
              <w:top w:val="single" w:sz="4" w:space="0" w:color="auto"/>
              <w:left w:val="single" w:sz="4" w:space="0" w:color="auto"/>
              <w:bottom w:val="single" w:sz="4" w:space="0" w:color="auto"/>
            </w:tcBorders>
            <w:shd w:val="clear" w:color="auto" w:fill="auto"/>
          </w:tcPr>
          <w:p w14:paraId="509252EE" w14:textId="77777777" w:rsidR="00FF26B4" w:rsidRPr="00944366" w:rsidRDefault="00FF26B4" w:rsidP="00FF26B4">
            <w:pPr>
              <w:pStyle w:val="para"/>
              <w:rPr>
                <w:rFonts w:ascii="Century Gothic" w:hAnsi="Century Gothic" w:cs="Calibri"/>
                <w:b/>
                <w:sz w:val="20"/>
                <w:szCs w:val="20"/>
                <w:lang w:val="it-IT"/>
              </w:rPr>
            </w:pPr>
          </w:p>
        </w:tc>
      </w:tr>
      <w:tr w:rsidR="00FF26B4" w:rsidRPr="008A405F" w14:paraId="5E6A44D7"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92D050"/>
          </w:tcPr>
          <w:p w14:paraId="09E2893B" w14:textId="77777777" w:rsidR="00FF26B4" w:rsidRPr="008A405F" w:rsidRDefault="00FF26B4" w:rsidP="00FF26B4">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3.10</w:t>
            </w:r>
          </w:p>
        </w:tc>
        <w:tc>
          <w:tcPr>
            <w:tcW w:w="8388" w:type="dxa"/>
            <w:gridSpan w:val="3"/>
            <w:tcBorders>
              <w:top w:val="single" w:sz="4" w:space="0" w:color="auto"/>
              <w:left w:val="single" w:sz="4" w:space="0" w:color="auto"/>
              <w:bottom w:val="single" w:sz="4" w:space="0" w:color="auto"/>
            </w:tcBorders>
            <w:shd w:val="clear" w:color="auto" w:fill="92D050"/>
          </w:tcPr>
          <w:p w14:paraId="52B755FA" w14:textId="145E85BD" w:rsidR="00FF26B4" w:rsidRPr="008A405F" w:rsidRDefault="00FF26B4" w:rsidP="00FF26B4">
            <w:pPr>
              <w:pStyle w:val="para"/>
              <w:rPr>
                <w:rFonts w:ascii="Century Gothic" w:hAnsi="Century Gothic" w:cs="Calibri"/>
                <w:color w:val="FFFFFF" w:themeColor="background1"/>
                <w:sz w:val="20"/>
                <w:szCs w:val="20"/>
              </w:rPr>
            </w:pPr>
            <w:r w:rsidRPr="00AE0B12">
              <w:rPr>
                <w:rFonts w:ascii="Century Gothic" w:hAnsi="Century Gothic" w:cs="Calibri"/>
                <w:color w:val="FFFFFF" w:themeColor="background1"/>
                <w:sz w:val="20"/>
                <w:szCs w:val="20"/>
              </w:rPr>
              <w:t>Gestión de reclamaciones</w:t>
            </w:r>
          </w:p>
        </w:tc>
      </w:tr>
      <w:tr w:rsidR="00FF26B4" w:rsidRPr="008A405F" w14:paraId="5CEE37BC"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793721" w14:textId="7C01AFE6"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4" w:type="dxa"/>
            <w:tcBorders>
              <w:top w:val="single" w:sz="4" w:space="0" w:color="auto"/>
              <w:left w:val="single" w:sz="4" w:space="0" w:color="auto"/>
              <w:bottom w:val="single" w:sz="4" w:space="0" w:color="auto"/>
            </w:tcBorders>
            <w:shd w:val="clear" w:color="auto" w:fill="auto"/>
          </w:tcPr>
          <w:p w14:paraId="5244F282" w14:textId="67C61459" w:rsidR="00FF26B4" w:rsidRPr="008A405F"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3A185971" w14:textId="350775AC"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Borders>
              <w:top w:val="single" w:sz="4" w:space="0" w:color="auto"/>
              <w:left w:val="single" w:sz="4" w:space="0" w:color="auto"/>
              <w:bottom w:val="single" w:sz="4" w:space="0" w:color="auto"/>
            </w:tcBorders>
            <w:shd w:val="clear" w:color="auto" w:fill="auto"/>
          </w:tcPr>
          <w:p w14:paraId="532C1353" w14:textId="7A3A0B11"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944366" w14:paraId="3BF7C2FF"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5B89DDF" w14:textId="22DCEF49"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594" w:type="dxa"/>
            <w:tcBorders>
              <w:top w:val="single" w:sz="4" w:space="0" w:color="auto"/>
              <w:left w:val="single" w:sz="4" w:space="0" w:color="auto"/>
              <w:bottom w:val="single" w:sz="4" w:space="0" w:color="auto"/>
            </w:tcBorders>
            <w:shd w:val="clear" w:color="auto" w:fill="auto"/>
          </w:tcPr>
          <w:p w14:paraId="368D3114" w14:textId="357181BA" w:rsidR="00FF26B4" w:rsidRPr="00944366" w:rsidRDefault="00FF26B4" w:rsidP="00FF26B4">
            <w:pPr>
              <w:pStyle w:val="para"/>
              <w:rPr>
                <w:rFonts w:ascii="Century Gothic" w:hAnsi="Century Gothic" w:cs="Calibri"/>
                <w:b/>
                <w:sz w:val="20"/>
                <w:szCs w:val="20"/>
                <w:lang w:val="fr-FR"/>
              </w:rPr>
            </w:pPr>
            <w:r w:rsidRPr="00944366">
              <w:rPr>
                <w:rFonts w:ascii="Century Gothic" w:hAnsi="Century Gothic" w:cs="Calibri"/>
                <w:sz w:val="20"/>
                <w:szCs w:val="20"/>
                <w:lang w:val="fr-FR"/>
              </w:rPr>
              <w:t>Las quejas de los clientes se deberán gestionar en forma eficiente y se deberá utilizar información para reducir los niveles de quejas recurrentes.</w:t>
            </w:r>
          </w:p>
        </w:tc>
        <w:tc>
          <w:tcPr>
            <w:tcW w:w="1500" w:type="dxa"/>
            <w:tcBorders>
              <w:top w:val="single" w:sz="4" w:space="0" w:color="auto"/>
              <w:left w:val="single" w:sz="4" w:space="0" w:color="auto"/>
              <w:bottom w:val="single" w:sz="4" w:space="0" w:color="auto"/>
            </w:tcBorders>
            <w:shd w:val="clear" w:color="auto" w:fill="auto"/>
          </w:tcPr>
          <w:p w14:paraId="61A0A787" w14:textId="77777777" w:rsidR="00FF26B4" w:rsidRPr="00944366" w:rsidRDefault="00FF26B4" w:rsidP="00FF26B4">
            <w:pPr>
              <w:pStyle w:val="para"/>
              <w:rPr>
                <w:rFonts w:ascii="Century Gothic" w:hAnsi="Century Gothic" w:cs="Calibri"/>
                <w:b/>
                <w:sz w:val="20"/>
                <w:szCs w:val="20"/>
                <w:lang w:val="fr-FR"/>
              </w:rPr>
            </w:pPr>
          </w:p>
        </w:tc>
        <w:tc>
          <w:tcPr>
            <w:tcW w:w="3294" w:type="dxa"/>
            <w:tcBorders>
              <w:top w:val="single" w:sz="4" w:space="0" w:color="auto"/>
              <w:left w:val="single" w:sz="4" w:space="0" w:color="auto"/>
              <w:bottom w:val="single" w:sz="4" w:space="0" w:color="auto"/>
            </w:tcBorders>
            <w:shd w:val="clear" w:color="auto" w:fill="auto"/>
          </w:tcPr>
          <w:p w14:paraId="6B47C905" w14:textId="77777777" w:rsidR="00FF26B4" w:rsidRPr="00944366" w:rsidRDefault="00FF26B4" w:rsidP="00FF26B4">
            <w:pPr>
              <w:pStyle w:val="para"/>
              <w:rPr>
                <w:rFonts w:ascii="Century Gothic" w:hAnsi="Century Gothic" w:cs="Calibri"/>
                <w:b/>
                <w:sz w:val="20"/>
                <w:szCs w:val="20"/>
                <w:lang w:val="fr-FR"/>
              </w:rPr>
            </w:pPr>
          </w:p>
        </w:tc>
      </w:tr>
      <w:tr w:rsidR="00FF26B4" w:rsidRPr="00944366" w14:paraId="10771D7A"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39DD064F" w14:textId="77777777"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sz w:val="20"/>
                <w:szCs w:val="20"/>
              </w:rPr>
              <w:t>3.10.1</w:t>
            </w:r>
          </w:p>
        </w:tc>
        <w:tc>
          <w:tcPr>
            <w:tcW w:w="3594" w:type="dxa"/>
            <w:tcBorders>
              <w:top w:val="single" w:sz="4" w:space="0" w:color="auto"/>
              <w:left w:val="single" w:sz="4" w:space="0" w:color="auto"/>
              <w:bottom w:val="single" w:sz="4" w:space="0" w:color="auto"/>
              <w:right w:val="single" w:sz="4" w:space="0" w:color="auto"/>
            </w:tcBorders>
          </w:tcPr>
          <w:p w14:paraId="6F47C476" w14:textId="3FBC6E39" w:rsidR="00FF26B4" w:rsidRPr="00944366" w:rsidRDefault="00FF26B4" w:rsidP="00FF26B4">
            <w:pPr>
              <w:pStyle w:val="para"/>
              <w:rPr>
                <w:rFonts w:ascii="Century Gothic" w:hAnsi="Century Gothic" w:cs="Calibri"/>
                <w:sz w:val="20"/>
                <w:szCs w:val="20"/>
                <w:lang w:val="it-IT"/>
              </w:rPr>
            </w:pPr>
            <w:r w:rsidRPr="00944366">
              <w:rPr>
                <w:rFonts w:ascii="Century Gothic" w:hAnsi="Century Gothic"/>
                <w:sz w:val="20"/>
                <w:szCs w:val="20"/>
                <w:lang w:val="it-IT"/>
              </w:rPr>
              <w:t>Todas las quejas deberán registrarse e investigarse, y los resultados de la investigación del problema deberán registrarse con suficiente información. El personal debidamente capacitado deberá implementar en forma rápida y eficiente acciones apropiadas según la gravedad y frecuencia de los problemas identificados.</w:t>
            </w:r>
          </w:p>
        </w:tc>
        <w:tc>
          <w:tcPr>
            <w:tcW w:w="1500" w:type="dxa"/>
            <w:tcBorders>
              <w:top w:val="single" w:sz="4" w:space="0" w:color="auto"/>
              <w:left w:val="single" w:sz="4" w:space="0" w:color="auto"/>
              <w:bottom w:val="single" w:sz="4" w:space="0" w:color="auto"/>
            </w:tcBorders>
            <w:shd w:val="clear" w:color="auto" w:fill="auto"/>
          </w:tcPr>
          <w:p w14:paraId="2F48D2D0" w14:textId="77777777" w:rsidR="00FF26B4" w:rsidRPr="00944366" w:rsidRDefault="00FF26B4" w:rsidP="00FF26B4">
            <w:pPr>
              <w:pStyle w:val="para"/>
              <w:rPr>
                <w:rFonts w:ascii="Century Gothic" w:hAnsi="Century Gothic" w:cs="Calibri"/>
                <w:b/>
                <w:sz w:val="20"/>
                <w:szCs w:val="20"/>
                <w:lang w:val="it-IT"/>
              </w:rPr>
            </w:pPr>
          </w:p>
        </w:tc>
        <w:tc>
          <w:tcPr>
            <w:tcW w:w="3294" w:type="dxa"/>
            <w:tcBorders>
              <w:top w:val="single" w:sz="4" w:space="0" w:color="auto"/>
              <w:left w:val="single" w:sz="4" w:space="0" w:color="auto"/>
              <w:bottom w:val="single" w:sz="4" w:space="0" w:color="auto"/>
            </w:tcBorders>
            <w:shd w:val="clear" w:color="auto" w:fill="auto"/>
          </w:tcPr>
          <w:p w14:paraId="17CC376D" w14:textId="77777777" w:rsidR="00FF26B4" w:rsidRPr="00944366" w:rsidRDefault="00FF26B4" w:rsidP="00FF26B4">
            <w:pPr>
              <w:pStyle w:val="para"/>
              <w:rPr>
                <w:rFonts w:ascii="Century Gothic" w:hAnsi="Century Gothic" w:cs="Calibri"/>
                <w:b/>
                <w:sz w:val="20"/>
                <w:szCs w:val="20"/>
                <w:lang w:val="it-IT"/>
              </w:rPr>
            </w:pPr>
          </w:p>
        </w:tc>
      </w:tr>
      <w:tr w:rsidR="00FF26B4" w:rsidRPr="00944366" w14:paraId="2EF3A9D7"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92D050"/>
          </w:tcPr>
          <w:p w14:paraId="391B5276" w14:textId="77777777" w:rsidR="00FF26B4" w:rsidRPr="008A405F" w:rsidRDefault="00FF26B4" w:rsidP="00FF26B4">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3.11</w:t>
            </w:r>
          </w:p>
        </w:tc>
        <w:tc>
          <w:tcPr>
            <w:tcW w:w="8388" w:type="dxa"/>
            <w:gridSpan w:val="3"/>
            <w:tcBorders>
              <w:top w:val="single" w:sz="4" w:space="0" w:color="auto"/>
              <w:left w:val="single" w:sz="4" w:space="0" w:color="auto"/>
              <w:bottom w:val="single" w:sz="4" w:space="0" w:color="auto"/>
            </w:tcBorders>
            <w:shd w:val="clear" w:color="auto" w:fill="92D050"/>
          </w:tcPr>
          <w:p w14:paraId="68375CE5" w14:textId="58744A6F" w:rsidR="00FF26B4" w:rsidRPr="00944366" w:rsidRDefault="00FF26B4" w:rsidP="00FF26B4">
            <w:pPr>
              <w:pStyle w:val="para"/>
              <w:rPr>
                <w:rFonts w:ascii="Century Gothic" w:hAnsi="Century Gothic" w:cs="Calibri"/>
                <w:color w:val="FFFFFF" w:themeColor="background1"/>
                <w:sz w:val="20"/>
                <w:szCs w:val="20"/>
                <w:lang w:val="fr-FR"/>
              </w:rPr>
            </w:pPr>
            <w:r w:rsidRPr="00944366">
              <w:rPr>
                <w:rFonts w:ascii="Century Gothic" w:hAnsi="Century Gothic" w:cs="Calibri"/>
                <w:color w:val="FFFFFF" w:themeColor="background1"/>
                <w:sz w:val="20"/>
                <w:szCs w:val="20"/>
                <w:lang w:val="fr-FR"/>
              </w:rPr>
              <w:t>Gestión de incidentes, retiro y recuperación de productos</w:t>
            </w:r>
          </w:p>
        </w:tc>
      </w:tr>
      <w:tr w:rsidR="00FF26B4" w:rsidRPr="008A405F" w14:paraId="6029A714"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A9FDED" w14:textId="7E884972"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4" w:type="dxa"/>
            <w:tcBorders>
              <w:top w:val="single" w:sz="4" w:space="0" w:color="auto"/>
              <w:left w:val="single" w:sz="4" w:space="0" w:color="auto"/>
              <w:bottom w:val="single" w:sz="4" w:space="0" w:color="auto"/>
            </w:tcBorders>
            <w:shd w:val="clear" w:color="auto" w:fill="FFFFFF" w:themeFill="background1"/>
          </w:tcPr>
          <w:p w14:paraId="637F20CC" w14:textId="4D768BC8" w:rsidR="00FF26B4" w:rsidRPr="008A405F"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FFFFFF" w:themeFill="background1"/>
          </w:tcPr>
          <w:p w14:paraId="1F1A18B0" w14:textId="57DD4AC0"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Borders>
              <w:top w:val="single" w:sz="4" w:space="0" w:color="auto"/>
              <w:left w:val="single" w:sz="4" w:space="0" w:color="auto"/>
              <w:bottom w:val="single" w:sz="4" w:space="0" w:color="auto"/>
            </w:tcBorders>
            <w:shd w:val="clear" w:color="auto" w:fill="FFFFFF" w:themeFill="background1"/>
          </w:tcPr>
          <w:p w14:paraId="4731E4F7" w14:textId="5F899272" w:rsidR="00FF26B4" w:rsidRPr="008A405F"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944366" w14:paraId="36911D59"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2B65FC7" w14:textId="7B514070"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594" w:type="dxa"/>
            <w:tcBorders>
              <w:top w:val="single" w:sz="4" w:space="0" w:color="auto"/>
              <w:left w:val="single" w:sz="4" w:space="0" w:color="auto"/>
              <w:bottom w:val="single" w:sz="4" w:space="0" w:color="auto"/>
            </w:tcBorders>
            <w:shd w:val="clear" w:color="auto" w:fill="FFFFFF" w:themeFill="background1"/>
          </w:tcPr>
          <w:p w14:paraId="19853162" w14:textId="55BA2634" w:rsidR="00FF26B4" w:rsidRPr="00944366" w:rsidRDefault="00FF26B4" w:rsidP="00FF26B4">
            <w:pPr>
              <w:pStyle w:val="para"/>
              <w:rPr>
                <w:rFonts w:ascii="Century Gothic" w:hAnsi="Century Gothic" w:cs="Calibri"/>
                <w:b/>
                <w:sz w:val="20"/>
                <w:szCs w:val="20"/>
                <w:lang w:val="it-IT"/>
              </w:rPr>
            </w:pPr>
            <w:r w:rsidRPr="00944366">
              <w:rPr>
                <w:rFonts w:ascii="Century Gothic" w:hAnsi="Century Gothic" w:cs="Calibri"/>
                <w:sz w:val="20"/>
                <w:szCs w:val="20"/>
                <w:lang w:val="it-IT"/>
              </w:rPr>
              <w:t>La empresa deberá contar con un plan y sistema para la gestión efectiva de incidentes y la recuperación o retiro de productos en caso de que sea necesario.</w:t>
            </w:r>
          </w:p>
        </w:tc>
        <w:tc>
          <w:tcPr>
            <w:tcW w:w="1500" w:type="dxa"/>
            <w:tcBorders>
              <w:top w:val="single" w:sz="4" w:space="0" w:color="auto"/>
              <w:left w:val="single" w:sz="4" w:space="0" w:color="auto"/>
              <w:bottom w:val="single" w:sz="4" w:space="0" w:color="auto"/>
            </w:tcBorders>
            <w:shd w:val="clear" w:color="auto" w:fill="FFFFFF" w:themeFill="background1"/>
          </w:tcPr>
          <w:p w14:paraId="25C43925" w14:textId="77777777" w:rsidR="00FF26B4" w:rsidRPr="00944366" w:rsidRDefault="00FF26B4" w:rsidP="00FF26B4">
            <w:pPr>
              <w:pStyle w:val="para"/>
              <w:rPr>
                <w:rFonts w:ascii="Century Gothic" w:hAnsi="Century Gothic" w:cs="Calibri"/>
                <w:b/>
                <w:sz w:val="20"/>
                <w:szCs w:val="20"/>
                <w:lang w:val="it-IT"/>
              </w:rPr>
            </w:pPr>
          </w:p>
        </w:tc>
        <w:tc>
          <w:tcPr>
            <w:tcW w:w="3294" w:type="dxa"/>
            <w:tcBorders>
              <w:top w:val="single" w:sz="4" w:space="0" w:color="auto"/>
              <w:left w:val="single" w:sz="4" w:space="0" w:color="auto"/>
              <w:bottom w:val="single" w:sz="4" w:space="0" w:color="auto"/>
            </w:tcBorders>
            <w:shd w:val="clear" w:color="auto" w:fill="FFFFFF" w:themeFill="background1"/>
          </w:tcPr>
          <w:p w14:paraId="73D11149" w14:textId="77777777" w:rsidR="00FF26B4" w:rsidRPr="00944366" w:rsidRDefault="00FF26B4" w:rsidP="00FF26B4">
            <w:pPr>
              <w:pStyle w:val="para"/>
              <w:rPr>
                <w:rFonts w:ascii="Century Gothic" w:hAnsi="Century Gothic" w:cs="Calibri"/>
                <w:b/>
                <w:sz w:val="20"/>
                <w:szCs w:val="20"/>
                <w:lang w:val="it-IT"/>
              </w:rPr>
            </w:pPr>
          </w:p>
        </w:tc>
      </w:tr>
      <w:tr w:rsidR="00FF26B4" w:rsidRPr="00944366" w14:paraId="0C034A79"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4DBB40D9" w14:textId="77777777"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sz w:val="20"/>
                <w:szCs w:val="20"/>
              </w:rPr>
              <w:t>3.11.2</w:t>
            </w:r>
          </w:p>
        </w:tc>
        <w:tc>
          <w:tcPr>
            <w:tcW w:w="3594" w:type="dxa"/>
            <w:tcBorders>
              <w:top w:val="single" w:sz="4" w:space="0" w:color="auto"/>
              <w:left w:val="single" w:sz="4" w:space="0" w:color="auto"/>
              <w:bottom w:val="single" w:sz="4" w:space="0" w:color="auto"/>
              <w:right w:val="single" w:sz="4" w:space="0" w:color="auto"/>
            </w:tcBorders>
          </w:tcPr>
          <w:p w14:paraId="11139EA4" w14:textId="77777777"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La empresa deberá contar con un procedimiento documentado para la recuperación y el retiro de productos. Este deberá incluir, como mínimo: </w:t>
            </w:r>
          </w:p>
          <w:p w14:paraId="47981398" w14:textId="77777777"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identificación del personal clave que forme el equipo de gestión de retiro de producto con responsabilidades claramente identificadas </w:t>
            </w:r>
          </w:p>
          <w:p w14:paraId="67CDB638" w14:textId="77777777"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pautas para decidir si un producto debe ser retirado o recuperado y los registros que se deben mantener </w:t>
            </w:r>
          </w:p>
          <w:p w14:paraId="43CA1E45" w14:textId="77777777"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una lista actualizada de los contactos clave (incluidos los datos de contacto fuera de horario) o referencia a la ubicación de dicha lista (p. ej. , equipo de gerencia de retiros, servicios de emergencia, organismo de certificación, autoridad normativa) </w:t>
            </w:r>
          </w:p>
          <w:p w14:paraId="393A20F1" w14:textId="77777777"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un plan de comunicación que incluya el suministro de información a clientes, consumidores y autoridades normativas en forma oportuna </w:t>
            </w:r>
          </w:p>
          <w:p w14:paraId="79F4FBEF" w14:textId="77777777"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datos de las agencias externas que brinden asesoramiento y apoyo según sea necesario (p. ej. , laboratorios especializados, autoridad normativa y experiencia legal) </w:t>
            </w:r>
          </w:p>
          <w:p w14:paraId="1F43F52F"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 un plan para manejar la logística de la trazabilidad de los productos, recuperación o eliminación de un producto afectado y la conciliación de existencias </w:t>
            </w:r>
          </w:p>
          <w:p w14:paraId="66E8C5EA"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 un plan para registrar los plazos de las actividades clave </w:t>
            </w:r>
          </w:p>
          <w:p w14:paraId="3A4B5C95"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 un plan para realizar un análisis de causa raíz e implementar mejoras continuas para evitar la recurrencia. </w:t>
            </w:r>
          </w:p>
          <w:p w14:paraId="6B67C014" w14:textId="0AFD8105"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sz w:val="20"/>
                <w:szCs w:val="20"/>
                <w:lang w:val="fr-FR"/>
              </w:rPr>
              <w:t>El procedimiento deberá poder aplicarse en cualquier momento.</w:t>
            </w:r>
          </w:p>
        </w:tc>
        <w:tc>
          <w:tcPr>
            <w:tcW w:w="1500" w:type="dxa"/>
            <w:tcBorders>
              <w:top w:val="single" w:sz="4" w:space="0" w:color="auto"/>
              <w:left w:val="single" w:sz="4" w:space="0" w:color="auto"/>
              <w:bottom w:val="single" w:sz="4" w:space="0" w:color="auto"/>
            </w:tcBorders>
            <w:shd w:val="clear" w:color="auto" w:fill="FFFFFF" w:themeFill="background1"/>
          </w:tcPr>
          <w:p w14:paraId="0640A52C" w14:textId="77777777" w:rsidR="00FF26B4" w:rsidRPr="00944366" w:rsidRDefault="00FF26B4" w:rsidP="00FF26B4">
            <w:pPr>
              <w:pStyle w:val="para"/>
              <w:rPr>
                <w:rFonts w:ascii="Century Gothic" w:hAnsi="Century Gothic" w:cs="Calibri"/>
                <w:b/>
                <w:sz w:val="20"/>
                <w:szCs w:val="20"/>
                <w:lang w:val="fr-FR"/>
              </w:rPr>
            </w:pPr>
          </w:p>
        </w:tc>
        <w:tc>
          <w:tcPr>
            <w:tcW w:w="3294" w:type="dxa"/>
            <w:tcBorders>
              <w:top w:val="single" w:sz="4" w:space="0" w:color="auto"/>
              <w:left w:val="single" w:sz="4" w:space="0" w:color="auto"/>
              <w:bottom w:val="single" w:sz="4" w:space="0" w:color="auto"/>
            </w:tcBorders>
            <w:shd w:val="clear" w:color="auto" w:fill="FFFFFF" w:themeFill="background1"/>
          </w:tcPr>
          <w:p w14:paraId="790D3DA8" w14:textId="77777777" w:rsidR="00FF26B4" w:rsidRPr="00944366" w:rsidRDefault="00FF26B4" w:rsidP="00FF26B4">
            <w:pPr>
              <w:pStyle w:val="para"/>
              <w:rPr>
                <w:rFonts w:ascii="Century Gothic" w:hAnsi="Century Gothic" w:cs="Calibri"/>
                <w:b/>
                <w:sz w:val="20"/>
                <w:szCs w:val="20"/>
                <w:lang w:val="fr-FR"/>
              </w:rPr>
            </w:pPr>
          </w:p>
        </w:tc>
      </w:tr>
      <w:tr w:rsidR="00FF26B4" w:rsidRPr="00944366" w14:paraId="5FD5FA47" w14:textId="77777777" w:rsidTr="00FF26B4">
        <w:tc>
          <w:tcPr>
            <w:tcW w:w="1535" w:type="dxa"/>
            <w:gridSpan w:val="2"/>
            <w:tcBorders>
              <w:top w:val="single" w:sz="4" w:space="0" w:color="auto"/>
              <w:left w:val="single" w:sz="4" w:space="0" w:color="auto"/>
              <w:bottom w:val="single" w:sz="4" w:space="0" w:color="auto"/>
              <w:right w:val="single" w:sz="4" w:space="0" w:color="auto"/>
            </w:tcBorders>
            <w:shd w:val="clear" w:color="auto" w:fill="D6E9B2"/>
          </w:tcPr>
          <w:p w14:paraId="470E8213" w14:textId="77777777" w:rsidR="00FF26B4" w:rsidRPr="008A405F" w:rsidRDefault="00FF26B4" w:rsidP="00FF26B4">
            <w:pPr>
              <w:pStyle w:val="para"/>
              <w:rPr>
                <w:rFonts w:ascii="Century Gothic" w:hAnsi="Century Gothic" w:cs="Calibri"/>
                <w:b/>
                <w:sz w:val="20"/>
                <w:szCs w:val="20"/>
              </w:rPr>
            </w:pPr>
            <w:r w:rsidRPr="008A405F">
              <w:rPr>
                <w:rFonts w:ascii="Century Gothic" w:hAnsi="Century Gothic" w:cs="Calibri"/>
                <w:b/>
                <w:sz w:val="20"/>
                <w:szCs w:val="20"/>
              </w:rPr>
              <w:t>3.11.4</w:t>
            </w:r>
          </w:p>
        </w:tc>
        <w:tc>
          <w:tcPr>
            <w:tcW w:w="3594" w:type="dxa"/>
            <w:tcBorders>
              <w:top w:val="single" w:sz="4" w:space="0" w:color="auto"/>
              <w:left w:val="single" w:sz="4" w:space="0" w:color="auto"/>
              <w:bottom w:val="single" w:sz="4" w:space="0" w:color="auto"/>
              <w:right w:val="single" w:sz="4" w:space="0" w:color="auto"/>
            </w:tcBorders>
          </w:tcPr>
          <w:p w14:paraId="70DE7C8E" w14:textId="77777777"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En caso de un incidente el retiro de productos, una no conformidad de seguridad alimentaria normativa (p. ej. , un aviso de cumplimiento reglamentario), se deberá notificar al organismo de certificación que emite el certificado actual para el establecimiento según esta Norma en el término de tres días laborales. </w:t>
            </w:r>
          </w:p>
          <w:p w14:paraId="12A0E673" w14:textId="5646B018"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sz w:val="20"/>
                <w:szCs w:val="20"/>
                <w:lang w:val="it-IT"/>
              </w:rPr>
              <w:t xml:space="preserve">Luego, la empresa deberá brindar información suficiente para que el organismo de certificación evalúe los efectos del incidente sobre la continuación de la validez del certificado actual en el término de 21 días calendario. </w:t>
            </w:r>
            <w:r w:rsidRPr="00944366">
              <w:rPr>
                <w:rFonts w:ascii="Century Gothic" w:hAnsi="Century Gothic"/>
                <w:sz w:val="20"/>
                <w:szCs w:val="20"/>
                <w:lang w:val="fr-FR"/>
              </w:rPr>
              <w:t>Como mínimo, deberá incluir acciones correctivas, análisis de causa raíz y un plan de acciones preventivas.</w:t>
            </w:r>
          </w:p>
        </w:tc>
        <w:tc>
          <w:tcPr>
            <w:tcW w:w="1500" w:type="dxa"/>
            <w:tcBorders>
              <w:top w:val="single" w:sz="4" w:space="0" w:color="auto"/>
              <w:left w:val="single" w:sz="4" w:space="0" w:color="auto"/>
              <w:bottom w:val="single" w:sz="4" w:space="0" w:color="auto"/>
            </w:tcBorders>
            <w:shd w:val="clear" w:color="auto" w:fill="FFFFFF" w:themeFill="background1"/>
          </w:tcPr>
          <w:p w14:paraId="41B5918F" w14:textId="77777777" w:rsidR="00FF26B4" w:rsidRPr="00944366" w:rsidRDefault="00FF26B4" w:rsidP="00FF26B4">
            <w:pPr>
              <w:pStyle w:val="para"/>
              <w:rPr>
                <w:rFonts w:ascii="Century Gothic" w:hAnsi="Century Gothic" w:cs="Calibri"/>
                <w:b/>
                <w:sz w:val="20"/>
                <w:szCs w:val="20"/>
                <w:lang w:val="fr-FR"/>
              </w:rPr>
            </w:pPr>
          </w:p>
        </w:tc>
        <w:tc>
          <w:tcPr>
            <w:tcW w:w="3294" w:type="dxa"/>
            <w:tcBorders>
              <w:top w:val="single" w:sz="4" w:space="0" w:color="auto"/>
              <w:left w:val="single" w:sz="4" w:space="0" w:color="auto"/>
              <w:bottom w:val="single" w:sz="4" w:space="0" w:color="auto"/>
            </w:tcBorders>
            <w:shd w:val="clear" w:color="auto" w:fill="FFFFFF" w:themeFill="background1"/>
          </w:tcPr>
          <w:p w14:paraId="6D9DF53C" w14:textId="77777777" w:rsidR="00FF26B4" w:rsidRPr="00944366" w:rsidRDefault="00FF26B4" w:rsidP="00FF26B4">
            <w:pPr>
              <w:pStyle w:val="para"/>
              <w:rPr>
                <w:rFonts w:ascii="Century Gothic" w:hAnsi="Century Gothic" w:cs="Calibri"/>
                <w:b/>
                <w:sz w:val="20"/>
                <w:szCs w:val="20"/>
                <w:lang w:val="fr-FR"/>
              </w:rPr>
            </w:pPr>
          </w:p>
        </w:tc>
      </w:tr>
    </w:tbl>
    <w:p w14:paraId="50D34477" w14:textId="77777777" w:rsidR="00382EE7" w:rsidRPr="00944366" w:rsidRDefault="00382EE7" w:rsidP="009337CC">
      <w:pPr>
        <w:rPr>
          <w:rFonts w:ascii="Century Gothic" w:hAnsi="Century Gothic" w:cstheme="minorHAnsi"/>
          <w:sz w:val="20"/>
          <w:szCs w:val="20"/>
          <w:lang w:val="fr-FR"/>
        </w:rPr>
      </w:pPr>
    </w:p>
    <w:tbl>
      <w:tblPr>
        <w:tblStyle w:val="TableGrid"/>
        <w:tblW w:w="9923" w:type="dxa"/>
        <w:tblInd w:w="-289" w:type="dxa"/>
        <w:tblLayout w:type="fixed"/>
        <w:tblLook w:val="04A0" w:firstRow="1" w:lastRow="0" w:firstColumn="1" w:lastColumn="0" w:noHBand="0" w:noVBand="1"/>
      </w:tblPr>
      <w:tblGrid>
        <w:gridCol w:w="993"/>
        <w:gridCol w:w="611"/>
        <w:gridCol w:w="3500"/>
        <w:gridCol w:w="43"/>
        <w:gridCol w:w="1516"/>
        <w:gridCol w:w="3260"/>
      </w:tblGrid>
      <w:tr w:rsidR="00BD0528" w:rsidRPr="00944366" w14:paraId="5280CF30" w14:textId="77777777" w:rsidTr="00F7155F">
        <w:tc>
          <w:tcPr>
            <w:tcW w:w="1604" w:type="dxa"/>
            <w:gridSpan w:val="2"/>
            <w:shd w:val="clear" w:color="auto" w:fill="92D050"/>
          </w:tcPr>
          <w:p w14:paraId="7358F182" w14:textId="77777777" w:rsidR="00BD0528" w:rsidRPr="00887FD3" w:rsidRDefault="00BD0528">
            <w:pPr>
              <w:spacing w:before="120" w:after="120"/>
              <w:rPr>
                <w:rFonts w:ascii="Century Gothic" w:hAnsi="Century Gothic" w:cs="Calibri"/>
                <w:b/>
                <w:color w:val="FFFFFF" w:themeColor="background1"/>
                <w:sz w:val="20"/>
                <w:szCs w:val="20"/>
              </w:rPr>
            </w:pPr>
            <w:bookmarkStart w:id="1" w:name="_Hlk519253552"/>
            <w:bookmarkStart w:id="2" w:name="_Hlk519257024"/>
            <w:r w:rsidRPr="00887FD3">
              <w:rPr>
                <w:rFonts w:ascii="Century Gothic" w:hAnsi="Century Gothic" w:cs="Calibri"/>
                <w:b/>
                <w:color w:val="FFFFFF" w:themeColor="background1"/>
                <w:sz w:val="20"/>
                <w:szCs w:val="20"/>
              </w:rPr>
              <w:t>4</w:t>
            </w:r>
          </w:p>
        </w:tc>
        <w:tc>
          <w:tcPr>
            <w:tcW w:w="8319" w:type="dxa"/>
            <w:gridSpan w:val="4"/>
            <w:shd w:val="clear" w:color="auto" w:fill="92D050"/>
          </w:tcPr>
          <w:p w14:paraId="36360C40" w14:textId="3362AA6E" w:rsidR="00BD0528" w:rsidRPr="00944366" w:rsidRDefault="009871B7">
            <w:pPr>
              <w:spacing w:before="120" w:after="120"/>
              <w:rPr>
                <w:rFonts w:ascii="Century Gothic" w:hAnsi="Century Gothic" w:cs="Calibri"/>
                <w:b/>
                <w:color w:val="FFFFFF" w:themeColor="background1"/>
                <w:sz w:val="20"/>
                <w:szCs w:val="20"/>
                <w:lang w:val="fr-FR"/>
              </w:rPr>
            </w:pPr>
            <w:r w:rsidRPr="00944366">
              <w:rPr>
                <w:rFonts w:ascii="Century Gothic" w:hAnsi="Century Gothic" w:cs="Calibri"/>
                <w:b/>
                <w:color w:val="FFFFFF" w:themeColor="background1"/>
                <w:sz w:val="20"/>
                <w:szCs w:val="20"/>
                <w:lang w:val="fr-FR"/>
              </w:rPr>
              <w:t>Normas relativas a los establecimientos</w:t>
            </w:r>
          </w:p>
        </w:tc>
      </w:tr>
      <w:tr w:rsidR="00BD0528" w:rsidRPr="00944366" w14:paraId="0D38FABB" w14:textId="77777777" w:rsidTr="00F7155F">
        <w:tc>
          <w:tcPr>
            <w:tcW w:w="1604" w:type="dxa"/>
            <w:gridSpan w:val="2"/>
            <w:shd w:val="clear" w:color="auto" w:fill="92D050"/>
          </w:tcPr>
          <w:p w14:paraId="32993968" w14:textId="77777777" w:rsidR="00BD0528" w:rsidRPr="00887FD3" w:rsidRDefault="00BD0528">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4.1</w:t>
            </w:r>
          </w:p>
        </w:tc>
        <w:tc>
          <w:tcPr>
            <w:tcW w:w="8319" w:type="dxa"/>
            <w:gridSpan w:val="4"/>
            <w:shd w:val="clear" w:color="auto" w:fill="92D050"/>
          </w:tcPr>
          <w:p w14:paraId="3B3C23DF" w14:textId="1B4A2607" w:rsidR="00BD0528" w:rsidRPr="00944366" w:rsidRDefault="0089499B">
            <w:pPr>
              <w:spacing w:before="120" w:after="120"/>
              <w:rPr>
                <w:rFonts w:ascii="Century Gothic" w:hAnsi="Century Gothic" w:cs="Calibri"/>
                <w:color w:val="FFFFFF" w:themeColor="background1"/>
                <w:sz w:val="20"/>
                <w:szCs w:val="20"/>
                <w:lang w:val="fr-FR"/>
              </w:rPr>
            </w:pPr>
            <w:r w:rsidRPr="00944366">
              <w:rPr>
                <w:rFonts w:ascii="Century Gothic" w:hAnsi="Century Gothic" w:cs="Calibri"/>
                <w:color w:val="FFFFFF" w:themeColor="background1"/>
                <w:sz w:val="20"/>
                <w:szCs w:val="20"/>
                <w:lang w:val="fr-FR"/>
              </w:rPr>
              <w:t>Normas externas y seguridad de los establecimientos</w:t>
            </w:r>
          </w:p>
        </w:tc>
      </w:tr>
      <w:bookmarkEnd w:id="1"/>
      <w:tr w:rsidR="00FF26B4" w:rsidRPr="00887FD3" w14:paraId="615A78ED" w14:textId="77777777" w:rsidTr="00B17449">
        <w:tc>
          <w:tcPr>
            <w:tcW w:w="1604" w:type="dxa"/>
            <w:gridSpan w:val="2"/>
            <w:shd w:val="clear" w:color="auto" w:fill="D9D9D9" w:themeFill="background1" w:themeFillShade="D9"/>
          </w:tcPr>
          <w:p w14:paraId="4E020337" w14:textId="25F57747"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Pr>
          <w:p w14:paraId="3E422A19" w14:textId="54EDACCB" w:rsidR="00FF26B4" w:rsidRPr="00887FD3" w:rsidRDefault="00FF26B4" w:rsidP="00FF26B4">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16" w:type="dxa"/>
          </w:tcPr>
          <w:p w14:paraId="0B55E81D" w14:textId="3D0AC4F5"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Pr>
          <w:p w14:paraId="79B64AA4" w14:textId="6132C358"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87FD3" w14:paraId="73D852B2" w14:textId="77777777" w:rsidTr="00B17449">
        <w:tc>
          <w:tcPr>
            <w:tcW w:w="1604" w:type="dxa"/>
            <w:gridSpan w:val="2"/>
            <w:shd w:val="clear" w:color="auto" w:fill="D9D9D9" w:themeFill="background1" w:themeFillShade="D9"/>
          </w:tcPr>
          <w:p w14:paraId="4F5A2B69" w14:textId="37F289F7" w:rsidR="00FF26B4" w:rsidRPr="00887FD3" w:rsidRDefault="00FF26B4" w:rsidP="00FF26B4">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Pr>
          <w:p w14:paraId="5140344F" w14:textId="0DCBF2B3" w:rsidR="00FF26B4" w:rsidRPr="00887FD3" w:rsidRDefault="00FF26B4" w:rsidP="00FF26B4">
            <w:pPr>
              <w:spacing w:before="120" w:after="120"/>
              <w:rPr>
                <w:rFonts w:ascii="Century Gothic" w:hAnsi="Century Gothic" w:cs="Calibri"/>
                <w:b/>
                <w:sz w:val="20"/>
                <w:szCs w:val="20"/>
              </w:rPr>
            </w:pPr>
            <w:r w:rsidRPr="00D24B80">
              <w:rPr>
                <w:rFonts w:ascii="Century Gothic" w:hAnsi="Century Gothic" w:cs="Calibri"/>
                <w:sz w:val="20"/>
                <w:szCs w:val="20"/>
              </w:rPr>
              <w:t>El establecimiento de producción deberá tener el tamaño, la ubicación y la construcción adecuados y deberá mantenerse para disminuir el riesgo de contaminación y facilitar la producción de productos terminados seguros y legales.</w:t>
            </w:r>
          </w:p>
        </w:tc>
        <w:tc>
          <w:tcPr>
            <w:tcW w:w="1516" w:type="dxa"/>
          </w:tcPr>
          <w:p w14:paraId="27239A62" w14:textId="77777777" w:rsidR="00FF26B4" w:rsidRPr="00887FD3" w:rsidRDefault="00FF26B4" w:rsidP="00FF26B4">
            <w:pPr>
              <w:spacing w:before="120" w:after="120"/>
              <w:rPr>
                <w:rFonts w:ascii="Century Gothic" w:hAnsi="Century Gothic" w:cs="Calibri"/>
                <w:b/>
                <w:sz w:val="20"/>
                <w:szCs w:val="20"/>
              </w:rPr>
            </w:pPr>
          </w:p>
        </w:tc>
        <w:tc>
          <w:tcPr>
            <w:tcW w:w="3260" w:type="dxa"/>
          </w:tcPr>
          <w:p w14:paraId="1BE679B8" w14:textId="77777777" w:rsidR="00FF26B4" w:rsidRDefault="00FF26B4" w:rsidP="00FF26B4">
            <w:pPr>
              <w:spacing w:before="120" w:after="120"/>
              <w:rPr>
                <w:rFonts w:ascii="Century Gothic" w:hAnsi="Century Gothic" w:cs="Calibri"/>
                <w:b/>
                <w:sz w:val="20"/>
                <w:szCs w:val="20"/>
              </w:rPr>
            </w:pPr>
          </w:p>
        </w:tc>
      </w:tr>
      <w:tr w:rsidR="00FF26B4" w:rsidRPr="00887FD3" w14:paraId="29F49079"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6DE05F8"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4.1.1</w:t>
            </w:r>
          </w:p>
        </w:tc>
        <w:tc>
          <w:tcPr>
            <w:tcW w:w="3543" w:type="dxa"/>
            <w:gridSpan w:val="2"/>
            <w:tcBorders>
              <w:top w:val="single" w:sz="4" w:space="0" w:color="auto"/>
              <w:left w:val="single" w:sz="4" w:space="0" w:color="auto"/>
              <w:bottom w:val="single" w:sz="4" w:space="0" w:color="auto"/>
              <w:right w:val="single" w:sz="4" w:space="0" w:color="auto"/>
            </w:tcBorders>
          </w:tcPr>
          <w:p w14:paraId="6E97EE2E" w14:textId="32176F52" w:rsidR="00FF26B4" w:rsidRPr="00887FD3" w:rsidRDefault="00FF26B4" w:rsidP="00FF26B4">
            <w:pPr>
              <w:pStyle w:val="para"/>
              <w:rPr>
                <w:rFonts w:ascii="Century Gothic" w:hAnsi="Century Gothic" w:cs="Calibri"/>
                <w:sz w:val="20"/>
                <w:szCs w:val="20"/>
              </w:rPr>
            </w:pPr>
            <w:r w:rsidRPr="00972D79">
              <w:rPr>
                <w:rFonts w:ascii="Century Gothic" w:hAnsi="Century Gothic"/>
                <w:sz w:val="20"/>
                <w:szCs w:val="20"/>
              </w:rPr>
              <w:t>Se deberán tener en cuenta las actividades locales y el entorno del establecimiento que puedan tener un efecto adverso sobre la integridad del producto terminado, y deben tomarse medidas para prevenir la contaminación. En el caso de que se hayan adoptado medidas para proteger el establecimiento (de posibles contaminantes, inundaciones, etc.), estas se deberán revisar cuando se produzcan cambios.</w:t>
            </w:r>
          </w:p>
        </w:tc>
        <w:tc>
          <w:tcPr>
            <w:tcW w:w="1516" w:type="dxa"/>
          </w:tcPr>
          <w:p w14:paraId="55995AEA" w14:textId="77777777" w:rsidR="00FF26B4" w:rsidRPr="00887FD3" w:rsidRDefault="00FF26B4" w:rsidP="00FF26B4">
            <w:pPr>
              <w:spacing w:before="120" w:after="120"/>
              <w:rPr>
                <w:rFonts w:ascii="Century Gothic" w:hAnsi="Century Gothic" w:cstheme="minorHAnsi"/>
                <w:sz w:val="20"/>
                <w:szCs w:val="20"/>
              </w:rPr>
            </w:pPr>
          </w:p>
        </w:tc>
        <w:tc>
          <w:tcPr>
            <w:tcW w:w="3260" w:type="dxa"/>
          </w:tcPr>
          <w:p w14:paraId="774194C0" w14:textId="77777777" w:rsidR="00FF26B4" w:rsidRPr="00887FD3" w:rsidRDefault="00FF26B4" w:rsidP="00FF26B4">
            <w:pPr>
              <w:spacing w:before="120" w:after="120"/>
              <w:rPr>
                <w:rFonts w:ascii="Century Gothic" w:hAnsi="Century Gothic" w:cstheme="minorHAnsi"/>
                <w:sz w:val="20"/>
                <w:szCs w:val="20"/>
              </w:rPr>
            </w:pPr>
          </w:p>
        </w:tc>
      </w:tr>
      <w:tr w:rsidR="00FF26B4" w:rsidRPr="00887FD3" w14:paraId="1B02148F"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3AEFE37"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4.1.3</w:t>
            </w:r>
          </w:p>
        </w:tc>
        <w:tc>
          <w:tcPr>
            <w:tcW w:w="3543" w:type="dxa"/>
            <w:gridSpan w:val="2"/>
            <w:tcBorders>
              <w:top w:val="single" w:sz="4" w:space="0" w:color="auto"/>
              <w:left w:val="single" w:sz="4" w:space="0" w:color="auto"/>
              <w:bottom w:val="single" w:sz="4" w:space="0" w:color="auto"/>
              <w:right w:val="single" w:sz="4" w:space="0" w:color="auto"/>
            </w:tcBorders>
          </w:tcPr>
          <w:p w14:paraId="4B5B5F3E" w14:textId="5403A0B6" w:rsidR="00FF26B4" w:rsidRPr="00887FD3" w:rsidRDefault="00FF26B4" w:rsidP="00FF26B4">
            <w:pPr>
              <w:pStyle w:val="para"/>
              <w:rPr>
                <w:rFonts w:ascii="Century Gothic" w:hAnsi="Century Gothic" w:cs="Calibri"/>
                <w:sz w:val="20"/>
                <w:szCs w:val="20"/>
              </w:rPr>
            </w:pPr>
            <w:r w:rsidRPr="00664C1E">
              <w:rPr>
                <w:rFonts w:ascii="Century Gothic" w:hAnsi="Century Gothic"/>
                <w:sz w:val="20"/>
                <w:szCs w:val="20"/>
              </w:rPr>
              <w:t>La estructura del edificio se deberá mantener de modo de minimizar el riesgo de contaminación del producto (p. ej. , eliminar los lugares donde anidan pájaros, sellar los huecos que rodean las tuberías para impedir la entrada de plagas, agua y otros contaminantes).</w:t>
            </w:r>
          </w:p>
        </w:tc>
        <w:tc>
          <w:tcPr>
            <w:tcW w:w="1516" w:type="dxa"/>
          </w:tcPr>
          <w:p w14:paraId="0B61B082" w14:textId="77777777" w:rsidR="00FF26B4" w:rsidRPr="00887FD3" w:rsidRDefault="00FF26B4" w:rsidP="00FF26B4">
            <w:pPr>
              <w:spacing w:before="120" w:after="120"/>
              <w:rPr>
                <w:rFonts w:ascii="Century Gothic" w:hAnsi="Century Gothic" w:cstheme="minorHAnsi"/>
                <w:sz w:val="20"/>
                <w:szCs w:val="20"/>
              </w:rPr>
            </w:pPr>
          </w:p>
        </w:tc>
        <w:tc>
          <w:tcPr>
            <w:tcW w:w="3260" w:type="dxa"/>
          </w:tcPr>
          <w:p w14:paraId="3DBD1CAE" w14:textId="77777777" w:rsidR="00FF26B4" w:rsidRPr="00887FD3" w:rsidRDefault="00FF26B4" w:rsidP="00FF26B4">
            <w:pPr>
              <w:spacing w:before="120" w:after="120"/>
              <w:rPr>
                <w:rFonts w:ascii="Century Gothic" w:hAnsi="Century Gothic" w:cstheme="minorHAnsi"/>
                <w:sz w:val="20"/>
                <w:szCs w:val="20"/>
              </w:rPr>
            </w:pPr>
          </w:p>
        </w:tc>
      </w:tr>
      <w:tr w:rsidR="00FF26B4" w:rsidRPr="00887FD3" w14:paraId="44902E68" w14:textId="77777777" w:rsidTr="00B17449">
        <w:tc>
          <w:tcPr>
            <w:tcW w:w="993" w:type="dxa"/>
            <w:tcBorders>
              <w:top w:val="single" w:sz="4" w:space="0" w:color="auto"/>
              <w:left w:val="single" w:sz="4" w:space="0" w:color="auto"/>
              <w:bottom w:val="single" w:sz="4" w:space="0" w:color="auto"/>
              <w:right w:val="single" w:sz="4" w:space="0" w:color="auto"/>
            </w:tcBorders>
            <w:shd w:val="clear" w:color="auto" w:fill="D6E9B2"/>
          </w:tcPr>
          <w:p w14:paraId="7233E8B4"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4.1.4</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5303DD61" w14:textId="7BB1E1E4" w:rsidR="00FF26B4" w:rsidRPr="00887FD3" w:rsidRDefault="00FF26B4" w:rsidP="00FF26B4">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5650C028" w14:textId="4D996E33" w:rsidR="00FF26B4" w:rsidRPr="00887FD3" w:rsidRDefault="00FF26B4" w:rsidP="00FF26B4">
            <w:pPr>
              <w:pStyle w:val="para"/>
              <w:rPr>
                <w:rFonts w:ascii="Century Gothic" w:hAnsi="Century Gothic"/>
                <w:sz w:val="20"/>
                <w:szCs w:val="20"/>
              </w:rPr>
            </w:pPr>
            <w:r w:rsidRPr="001745A1">
              <w:rPr>
                <w:rFonts w:ascii="Century Gothic" w:hAnsi="Century Gothic"/>
                <w:sz w:val="20"/>
                <w:szCs w:val="20"/>
              </w:rPr>
              <w:t xml:space="preserve">Deberán existir políticas y sistemas activos para garantizar el control de acceso al establecimiento del personal, contratistas y </w:t>
            </w:r>
            <w:r>
              <w:rPr>
                <w:rFonts w:ascii="Century Gothic" w:hAnsi="Century Gothic"/>
                <w:sz w:val="20"/>
                <w:szCs w:val="20"/>
              </w:rPr>
              <w:t>visitants.</w:t>
            </w:r>
          </w:p>
        </w:tc>
        <w:tc>
          <w:tcPr>
            <w:tcW w:w="1516" w:type="dxa"/>
          </w:tcPr>
          <w:p w14:paraId="72E8AA46" w14:textId="77777777" w:rsidR="00FF26B4" w:rsidRPr="00887FD3" w:rsidRDefault="00FF26B4" w:rsidP="00FF26B4">
            <w:pPr>
              <w:spacing w:before="120" w:after="120"/>
              <w:rPr>
                <w:rFonts w:ascii="Century Gothic" w:hAnsi="Century Gothic" w:cstheme="minorHAnsi"/>
                <w:sz w:val="20"/>
                <w:szCs w:val="20"/>
              </w:rPr>
            </w:pPr>
          </w:p>
        </w:tc>
        <w:tc>
          <w:tcPr>
            <w:tcW w:w="3260" w:type="dxa"/>
          </w:tcPr>
          <w:p w14:paraId="62D94746" w14:textId="77777777" w:rsidR="00FF26B4" w:rsidRPr="00887FD3" w:rsidRDefault="00FF26B4" w:rsidP="00FF26B4">
            <w:pPr>
              <w:spacing w:before="120" w:after="120"/>
              <w:rPr>
                <w:rFonts w:ascii="Century Gothic" w:hAnsi="Century Gothic" w:cstheme="minorHAnsi"/>
                <w:sz w:val="20"/>
                <w:szCs w:val="20"/>
              </w:rPr>
            </w:pPr>
          </w:p>
        </w:tc>
      </w:tr>
      <w:tr w:rsidR="00FF26B4" w:rsidRPr="00887FD3" w14:paraId="7C9E14AF" w14:textId="77777777" w:rsidTr="00F7155F">
        <w:tc>
          <w:tcPr>
            <w:tcW w:w="1604" w:type="dxa"/>
            <w:gridSpan w:val="2"/>
            <w:shd w:val="clear" w:color="auto" w:fill="92D050"/>
          </w:tcPr>
          <w:p w14:paraId="39DB6128" w14:textId="77777777" w:rsidR="00FF26B4" w:rsidRPr="00887FD3" w:rsidRDefault="00FF26B4" w:rsidP="00FF26B4">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4.2</w:t>
            </w:r>
          </w:p>
        </w:tc>
        <w:tc>
          <w:tcPr>
            <w:tcW w:w="8319" w:type="dxa"/>
            <w:gridSpan w:val="4"/>
            <w:shd w:val="clear" w:color="auto" w:fill="92D050"/>
          </w:tcPr>
          <w:p w14:paraId="302AFFA4" w14:textId="52F25D9A" w:rsidR="00FF26B4" w:rsidRPr="00887FD3" w:rsidRDefault="00FF26B4" w:rsidP="00FF26B4">
            <w:pPr>
              <w:spacing w:before="120" w:after="120"/>
              <w:rPr>
                <w:rFonts w:ascii="Century Gothic" w:hAnsi="Century Gothic" w:cs="Calibri"/>
                <w:color w:val="FFFFFF" w:themeColor="background1"/>
                <w:sz w:val="20"/>
                <w:szCs w:val="20"/>
              </w:rPr>
            </w:pPr>
            <w:r w:rsidRPr="00A14BAA">
              <w:rPr>
                <w:rFonts w:ascii="Century Gothic" w:hAnsi="Century Gothic" w:cs="Calibri"/>
                <w:color w:val="FFFFFF" w:themeColor="background1"/>
                <w:sz w:val="20"/>
                <w:szCs w:val="20"/>
              </w:rPr>
              <w:t>Protección de los alimentos</w:t>
            </w:r>
          </w:p>
        </w:tc>
      </w:tr>
      <w:tr w:rsidR="00FF26B4" w:rsidRPr="00887FD3" w14:paraId="3D444A80" w14:textId="77777777" w:rsidTr="00B17449">
        <w:tc>
          <w:tcPr>
            <w:tcW w:w="1604" w:type="dxa"/>
            <w:gridSpan w:val="2"/>
            <w:shd w:val="clear" w:color="auto" w:fill="D9D9D9" w:themeFill="background1" w:themeFillShade="D9"/>
          </w:tcPr>
          <w:p w14:paraId="28F120FA" w14:textId="47014029"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Pr>
          <w:p w14:paraId="458AF1EF" w14:textId="160730BA" w:rsidR="00FF26B4" w:rsidRPr="00887FD3" w:rsidRDefault="00FF26B4" w:rsidP="00FF26B4">
            <w:pPr>
              <w:spacing w:before="120" w:after="120"/>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16" w:type="dxa"/>
          </w:tcPr>
          <w:p w14:paraId="7E7032DD" w14:textId="2CE4FC27"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Pr>
          <w:p w14:paraId="315C4EB5" w14:textId="67AA40ED"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944366" w14:paraId="306B2EDE" w14:textId="77777777" w:rsidTr="00B17449">
        <w:tc>
          <w:tcPr>
            <w:tcW w:w="1604" w:type="dxa"/>
            <w:gridSpan w:val="2"/>
            <w:shd w:val="clear" w:color="auto" w:fill="D9D9D9" w:themeFill="background1" w:themeFillShade="D9"/>
          </w:tcPr>
          <w:p w14:paraId="5D7762A3" w14:textId="43999D9E" w:rsidR="00FF26B4" w:rsidRPr="00887FD3" w:rsidRDefault="00FF26B4" w:rsidP="00FF26B4">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Pr>
          <w:p w14:paraId="480FE639" w14:textId="20E1D82A" w:rsidR="00FF26B4" w:rsidRPr="00944366" w:rsidRDefault="00FF26B4" w:rsidP="00FF26B4">
            <w:pPr>
              <w:spacing w:before="120" w:after="120"/>
              <w:rPr>
                <w:rFonts w:ascii="Century Gothic" w:hAnsi="Century Gothic" w:cs="Calibri"/>
                <w:b/>
                <w:color w:val="000000"/>
                <w:sz w:val="20"/>
                <w:szCs w:val="20"/>
                <w:lang w:val="fr-FR"/>
              </w:rPr>
            </w:pPr>
            <w:r w:rsidRPr="00944366">
              <w:rPr>
                <w:rFonts w:ascii="Century Gothic" w:hAnsi="Century Gothic" w:cs="Calibri"/>
                <w:sz w:val="20"/>
                <w:szCs w:val="20"/>
                <w:lang w:val="fr-FR"/>
              </w:rPr>
              <w:t>Los sistemas deben proteger los productos, las instalaciones y las marcas de acciones maliciosas mientras estén en control del establecimiento.</w:t>
            </w:r>
          </w:p>
        </w:tc>
        <w:tc>
          <w:tcPr>
            <w:tcW w:w="1516" w:type="dxa"/>
          </w:tcPr>
          <w:p w14:paraId="24FFFED6" w14:textId="77777777" w:rsidR="00FF26B4" w:rsidRPr="00944366" w:rsidRDefault="00FF26B4" w:rsidP="00FF26B4">
            <w:pPr>
              <w:spacing w:before="120" w:after="120"/>
              <w:rPr>
                <w:rFonts w:ascii="Century Gothic" w:hAnsi="Century Gothic" w:cs="Calibri"/>
                <w:b/>
                <w:sz w:val="20"/>
                <w:szCs w:val="20"/>
                <w:lang w:val="fr-FR"/>
              </w:rPr>
            </w:pPr>
          </w:p>
        </w:tc>
        <w:tc>
          <w:tcPr>
            <w:tcW w:w="3260" w:type="dxa"/>
          </w:tcPr>
          <w:p w14:paraId="0BE02153" w14:textId="77777777" w:rsidR="00FF26B4" w:rsidRPr="00944366" w:rsidRDefault="00FF26B4" w:rsidP="00FF26B4">
            <w:pPr>
              <w:spacing w:before="120" w:after="120"/>
              <w:rPr>
                <w:rFonts w:ascii="Century Gothic" w:hAnsi="Century Gothic" w:cs="Calibri"/>
                <w:b/>
                <w:sz w:val="20"/>
                <w:szCs w:val="20"/>
                <w:lang w:val="fr-FR"/>
              </w:rPr>
            </w:pPr>
          </w:p>
        </w:tc>
      </w:tr>
      <w:tr w:rsidR="00FF26B4" w:rsidRPr="00944366" w14:paraId="1F625EDC"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5A5C24A0"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4.2.2</w:t>
            </w:r>
          </w:p>
        </w:tc>
        <w:tc>
          <w:tcPr>
            <w:tcW w:w="3543" w:type="dxa"/>
            <w:gridSpan w:val="2"/>
            <w:tcBorders>
              <w:top w:val="single" w:sz="4" w:space="0" w:color="auto"/>
              <w:left w:val="single" w:sz="4" w:space="0" w:color="auto"/>
              <w:bottom w:val="single" w:sz="4" w:space="0" w:color="auto"/>
              <w:right w:val="single" w:sz="4" w:space="0" w:color="auto"/>
            </w:tcBorders>
          </w:tcPr>
          <w:p w14:paraId="478B1577" w14:textId="76A4EBAE"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Cuando corresponda, el plan de protección de los alimentos deberá cumplir con los requisitos legales del país de venta o uso previsto.</w:t>
            </w:r>
          </w:p>
        </w:tc>
        <w:tc>
          <w:tcPr>
            <w:tcW w:w="1516" w:type="dxa"/>
          </w:tcPr>
          <w:p w14:paraId="3DC35C82" w14:textId="77777777" w:rsidR="00FF26B4" w:rsidRPr="00944366" w:rsidRDefault="00FF26B4" w:rsidP="00FF26B4">
            <w:pPr>
              <w:spacing w:before="120" w:after="120"/>
              <w:rPr>
                <w:rFonts w:ascii="Century Gothic" w:hAnsi="Century Gothic" w:cs="Calibri"/>
                <w:b/>
                <w:sz w:val="20"/>
                <w:szCs w:val="20"/>
                <w:lang w:val="it-IT"/>
              </w:rPr>
            </w:pPr>
          </w:p>
        </w:tc>
        <w:tc>
          <w:tcPr>
            <w:tcW w:w="3260" w:type="dxa"/>
          </w:tcPr>
          <w:p w14:paraId="0AC0BEBF" w14:textId="77777777" w:rsidR="00FF26B4" w:rsidRPr="00944366" w:rsidRDefault="00FF26B4" w:rsidP="00FF26B4">
            <w:pPr>
              <w:spacing w:before="120" w:after="120"/>
              <w:rPr>
                <w:rFonts w:ascii="Century Gothic" w:hAnsi="Century Gothic" w:cs="Calibri"/>
                <w:b/>
                <w:sz w:val="20"/>
                <w:szCs w:val="20"/>
                <w:lang w:val="it-IT"/>
              </w:rPr>
            </w:pPr>
          </w:p>
        </w:tc>
      </w:tr>
      <w:tr w:rsidR="00FF26B4" w:rsidRPr="00944366" w14:paraId="749E7C91" w14:textId="77777777" w:rsidTr="00F7155F">
        <w:tc>
          <w:tcPr>
            <w:tcW w:w="1604" w:type="dxa"/>
            <w:gridSpan w:val="2"/>
            <w:shd w:val="clear" w:color="auto" w:fill="92D050"/>
          </w:tcPr>
          <w:p w14:paraId="0D1A0860" w14:textId="77777777" w:rsidR="00FF26B4" w:rsidRPr="00887FD3" w:rsidRDefault="00FF26B4" w:rsidP="00FF26B4">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4.3</w:t>
            </w:r>
          </w:p>
        </w:tc>
        <w:tc>
          <w:tcPr>
            <w:tcW w:w="8319" w:type="dxa"/>
            <w:gridSpan w:val="4"/>
            <w:shd w:val="clear" w:color="auto" w:fill="92D050"/>
          </w:tcPr>
          <w:p w14:paraId="3AC00C23" w14:textId="79CF6377" w:rsidR="00FF26B4" w:rsidRPr="00944366" w:rsidRDefault="00FF26B4" w:rsidP="00FF26B4">
            <w:pPr>
              <w:spacing w:before="120" w:after="120"/>
              <w:rPr>
                <w:rFonts w:ascii="Century Gothic" w:hAnsi="Century Gothic" w:cs="Calibri"/>
                <w:b/>
                <w:color w:val="FFFFFF" w:themeColor="background1"/>
                <w:sz w:val="20"/>
                <w:szCs w:val="20"/>
                <w:lang w:val="fr-FR"/>
              </w:rPr>
            </w:pPr>
            <w:r w:rsidRPr="00944366">
              <w:rPr>
                <w:rFonts w:ascii="Century Gothic" w:hAnsi="Century Gothic" w:cs="Calibri"/>
                <w:color w:val="FFFFFF" w:themeColor="background1"/>
                <w:sz w:val="20"/>
                <w:szCs w:val="20"/>
                <w:lang w:val="fr-FR"/>
              </w:rPr>
              <w:t>Diseño, flujo de productos y separación</w:t>
            </w:r>
          </w:p>
        </w:tc>
      </w:tr>
      <w:tr w:rsidR="00FF26B4" w:rsidRPr="00887FD3" w14:paraId="76D2A034" w14:textId="77777777" w:rsidTr="00B17449">
        <w:tc>
          <w:tcPr>
            <w:tcW w:w="1604" w:type="dxa"/>
            <w:gridSpan w:val="2"/>
            <w:shd w:val="clear" w:color="auto" w:fill="D9D9D9" w:themeFill="background1" w:themeFillShade="D9"/>
          </w:tcPr>
          <w:p w14:paraId="2C7AD58D" w14:textId="41B7FC87"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Pr>
          <w:p w14:paraId="7F5F5936" w14:textId="4A5FA2FB" w:rsidR="00FF26B4" w:rsidRPr="00887FD3" w:rsidRDefault="00FF26B4" w:rsidP="00FF26B4">
            <w:pPr>
              <w:spacing w:before="120" w:after="120"/>
              <w:rPr>
                <w:rFonts w:ascii="Century Gothic" w:hAnsi="Century Gothic" w:cs="Calibri"/>
                <w:sz w:val="20"/>
                <w:szCs w:val="20"/>
              </w:rPr>
            </w:pPr>
            <w:r w:rsidRPr="00C257C6">
              <w:rPr>
                <w:rFonts w:ascii="Century Gothic" w:eastAsia="Frutiger-Light" w:hAnsi="Century Gothic" w:cs="Calibri"/>
                <w:b/>
                <w:sz w:val="20"/>
                <w:szCs w:val="20"/>
                <w:lang w:val="es-ES" w:eastAsia="en-GB"/>
              </w:rPr>
              <w:t>Requisito</w:t>
            </w:r>
          </w:p>
        </w:tc>
        <w:tc>
          <w:tcPr>
            <w:tcW w:w="1516" w:type="dxa"/>
          </w:tcPr>
          <w:p w14:paraId="07EE6867" w14:textId="51FC4C27"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Pr>
          <w:p w14:paraId="6027ED97" w14:textId="57024D42"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87FD3" w14:paraId="7ABFBDA5" w14:textId="77777777" w:rsidTr="00B17449">
        <w:tc>
          <w:tcPr>
            <w:tcW w:w="1604" w:type="dxa"/>
            <w:gridSpan w:val="2"/>
            <w:shd w:val="clear" w:color="auto" w:fill="D9D9D9" w:themeFill="background1" w:themeFillShade="D9"/>
          </w:tcPr>
          <w:p w14:paraId="2BBBD5F5" w14:textId="4C8A701F" w:rsidR="00FF26B4" w:rsidRPr="00887FD3" w:rsidRDefault="00FF26B4" w:rsidP="00FF26B4">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Pr>
          <w:p w14:paraId="600BD78B" w14:textId="04378B45" w:rsidR="00FF26B4" w:rsidRPr="0052271D" w:rsidRDefault="00FF26B4" w:rsidP="00FF26B4">
            <w:pPr>
              <w:spacing w:before="120" w:after="120"/>
              <w:rPr>
                <w:rFonts w:ascii="Century Gothic" w:hAnsi="Century Gothic" w:cs="Calibri"/>
                <w:b/>
                <w:sz w:val="20"/>
                <w:szCs w:val="20"/>
              </w:rPr>
            </w:pPr>
            <w:r w:rsidRPr="0052271D">
              <w:rPr>
                <w:rFonts w:ascii="Century Gothic" w:hAnsi="Century Gothic" w:cs="Calibri"/>
                <w:sz w:val="20"/>
                <w:szCs w:val="20"/>
              </w:rPr>
              <w:t>El diseño de la fábrica, el flujo de procesos y el desplazamiento de personal deberán ser los adecuados para evitar el riesgo de contaminación de productos y cumplir con la normativa relevante.</w:t>
            </w:r>
          </w:p>
        </w:tc>
        <w:tc>
          <w:tcPr>
            <w:tcW w:w="1516" w:type="dxa"/>
          </w:tcPr>
          <w:p w14:paraId="4158CA89" w14:textId="77777777" w:rsidR="00FF26B4" w:rsidRPr="00887FD3" w:rsidRDefault="00FF26B4" w:rsidP="00FF26B4">
            <w:pPr>
              <w:spacing w:before="120" w:after="120"/>
              <w:rPr>
                <w:rFonts w:ascii="Century Gothic" w:hAnsi="Century Gothic" w:cs="Calibri"/>
                <w:b/>
                <w:sz w:val="20"/>
                <w:szCs w:val="20"/>
              </w:rPr>
            </w:pPr>
          </w:p>
        </w:tc>
        <w:tc>
          <w:tcPr>
            <w:tcW w:w="3260" w:type="dxa"/>
          </w:tcPr>
          <w:p w14:paraId="065EB7D9" w14:textId="77777777" w:rsidR="00FF26B4" w:rsidRDefault="00FF26B4" w:rsidP="00FF26B4">
            <w:pPr>
              <w:spacing w:before="120" w:after="120"/>
              <w:rPr>
                <w:rFonts w:ascii="Century Gothic" w:hAnsi="Century Gothic" w:cs="Calibri"/>
                <w:b/>
                <w:sz w:val="20"/>
                <w:szCs w:val="20"/>
              </w:rPr>
            </w:pPr>
          </w:p>
        </w:tc>
      </w:tr>
      <w:tr w:rsidR="00FF26B4" w:rsidRPr="00944366" w14:paraId="4B9E305C" w14:textId="77777777" w:rsidTr="00B17449">
        <w:tc>
          <w:tcPr>
            <w:tcW w:w="993" w:type="dxa"/>
            <w:shd w:val="clear" w:color="auto" w:fill="D6E9B2"/>
          </w:tcPr>
          <w:p w14:paraId="10B0BAF9" w14:textId="77777777" w:rsidR="00FF26B4" w:rsidRPr="00887FD3" w:rsidRDefault="00FF26B4" w:rsidP="00FF26B4">
            <w:pPr>
              <w:spacing w:before="120" w:after="120"/>
              <w:rPr>
                <w:rFonts w:ascii="Century Gothic" w:hAnsi="Century Gothic" w:cs="Calibri"/>
                <w:b/>
                <w:sz w:val="20"/>
                <w:szCs w:val="20"/>
              </w:rPr>
            </w:pPr>
            <w:r w:rsidRPr="00887FD3">
              <w:rPr>
                <w:rFonts w:ascii="Century Gothic" w:hAnsi="Century Gothic" w:cs="Calibri"/>
                <w:b/>
                <w:sz w:val="20"/>
                <w:szCs w:val="20"/>
              </w:rPr>
              <w:t>4.3.2</w:t>
            </w:r>
          </w:p>
        </w:tc>
        <w:tc>
          <w:tcPr>
            <w:tcW w:w="611" w:type="dxa"/>
            <w:shd w:val="clear" w:color="auto" w:fill="FBD4B4"/>
          </w:tcPr>
          <w:p w14:paraId="682AA36C" w14:textId="52D00084" w:rsidR="00FF26B4" w:rsidRPr="00887FD3" w:rsidRDefault="00FF26B4" w:rsidP="00FF26B4">
            <w:pPr>
              <w:spacing w:before="120" w:after="120"/>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745A9E92" w14:textId="77777777" w:rsidR="00FF26B4" w:rsidRPr="00944366" w:rsidRDefault="00FF26B4" w:rsidP="00FF26B4">
            <w:pPr>
              <w:pStyle w:val="ListBullet"/>
              <w:ind w:hanging="151"/>
              <w:rPr>
                <w:rFonts w:cstheme="minorBidi"/>
                <w:color w:val="000000"/>
                <w:lang w:val="it-IT"/>
              </w:rPr>
            </w:pPr>
            <w:r w:rsidRPr="00944366">
              <w:rPr>
                <w:rFonts w:cstheme="minorBidi"/>
                <w:color w:val="000000"/>
                <w:lang w:val="it-IT"/>
              </w:rPr>
              <w:t xml:space="preserve">Deberá haber un mapa del establecimiento. Como mínimo, el mapa deberá definir: </w:t>
            </w:r>
          </w:p>
          <w:p w14:paraId="07402A2B" w14:textId="77777777" w:rsidR="00FF26B4" w:rsidRPr="00944366" w:rsidRDefault="00FF26B4" w:rsidP="00FF26B4">
            <w:pPr>
              <w:pStyle w:val="ListBullet"/>
              <w:ind w:hanging="151"/>
              <w:rPr>
                <w:rFonts w:cstheme="minorBidi"/>
                <w:color w:val="000000"/>
                <w:lang w:val="it-IT"/>
              </w:rPr>
            </w:pPr>
            <w:r w:rsidRPr="00944366">
              <w:rPr>
                <w:rFonts w:cstheme="minorBidi"/>
                <w:color w:val="000000"/>
                <w:lang w:val="it-IT"/>
              </w:rPr>
              <w:t xml:space="preserve">• las zonas de riesgo de producción, donde el producto está a distintos niveles de riesgo de contaminación por patógenos; por ejemplo, alto riesgo, alto cuidado, alto cuidado del ambiente, bajo riesgo y áreas de productos confinados (ver cláusula 4.3.1 y Apéndice 2) </w:t>
            </w:r>
          </w:p>
          <w:p w14:paraId="2F5EB653" w14:textId="77777777" w:rsidR="00FF26B4" w:rsidRPr="00944366" w:rsidRDefault="00FF26B4" w:rsidP="00FF26B4">
            <w:pPr>
              <w:pStyle w:val="ListBullet"/>
              <w:ind w:hanging="151"/>
              <w:rPr>
                <w:rFonts w:cstheme="minorBidi"/>
                <w:color w:val="000000"/>
                <w:lang w:val="it-IT"/>
              </w:rPr>
            </w:pPr>
            <w:r w:rsidRPr="00944366">
              <w:rPr>
                <w:rFonts w:cstheme="minorBidi"/>
                <w:color w:val="000000"/>
                <w:lang w:val="it-IT"/>
              </w:rPr>
              <w:t xml:space="preserve">• puntos de acceso para el personal </w:t>
            </w:r>
          </w:p>
          <w:p w14:paraId="18F0EF9B" w14:textId="77777777" w:rsidR="00FF26B4" w:rsidRPr="00944366" w:rsidRDefault="00FF26B4" w:rsidP="00FF26B4">
            <w:pPr>
              <w:pStyle w:val="ListBullet"/>
              <w:ind w:hanging="151"/>
              <w:rPr>
                <w:rFonts w:cstheme="minorBidi"/>
                <w:color w:val="000000"/>
                <w:lang w:val="it-IT"/>
              </w:rPr>
            </w:pPr>
            <w:r w:rsidRPr="00944366">
              <w:rPr>
                <w:rFonts w:cstheme="minorBidi"/>
                <w:color w:val="000000"/>
                <w:lang w:val="it-IT"/>
              </w:rPr>
              <w:t xml:space="preserve">• puntos de acceso de la materia prima (incluido el material de envasado), productos semiterminados y productos abiertos </w:t>
            </w:r>
          </w:p>
          <w:p w14:paraId="177CBD39" w14:textId="77777777" w:rsidR="00FF26B4" w:rsidRPr="00944366" w:rsidRDefault="00FF26B4" w:rsidP="00FF26B4">
            <w:pPr>
              <w:pStyle w:val="ListBullet"/>
              <w:ind w:hanging="151"/>
              <w:rPr>
                <w:rFonts w:cstheme="minorBidi"/>
                <w:color w:val="000000"/>
                <w:lang w:val="it-IT"/>
              </w:rPr>
            </w:pPr>
            <w:r w:rsidRPr="00944366">
              <w:rPr>
                <w:rFonts w:cstheme="minorBidi"/>
                <w:color w:val="000000"/>
                <w:lang w:val="it-IT"/>
              </w:rPr>
              <w:t xml:space="preserve">• rutas de desplazamiento del personal </w:t>
            </w:r>
          </w:p>
          <w:p w14:paraId="25D1B83B" w14:textId="77777777" w:rsidR="00FF26B4" w:rsidRPr="00944366" w:rsidRDefault="00FF26B4" w:rsidP="00FF26B4">
            <w:pPr>
              <w:pStyle w:val="ListBullet"/>
              <w:ind w:hanging="151"/>
              <w:rPr>
                <w:rFonts w:cstheme="minorBidi"/>
                <w:color w:val="000000"/>
                <w:lang w:val="fr-FR"/>
              </w:rPr>
            </w:pPr>
            <w:r w:rsidRPr="00944366">
              <w:rPr>
                <w:rFonts w:cstheme="minorBidi"/>
                <w:color w:val="000000"/>
                <w:lang w:val="fr-FR"/>
              </w:rPr>
              <w:t xml:space="preserve">• rutas de desplazamiento de materias primas (incluidos envases) </w:t>
            </w:r>
          </w:p>
          <w:p w14:paraId="73900FD9" w14:textId="77777777" w:rsidR="00FF26B4" w:rsidRPr="00944366" w:rsidRDefault="00FF26B4" w:rsidP="00FF26B4">
            <w:pPr>
              <w:pStyle w:val="ListBullet"/>
              <w:ind w:hanging="151"/>
              <w:rPr>
                <w:rFonts w:cstheme="minorBidi"/>
                <w:color w:val="000000"/>
                <w:lang w:val="fr-FR"/>
              </w:rPr>
            </w:pPr>
            <w:r w:rsidRPr="00944366">
              <w:rPr>
                <w:rFonts w:cstheme="minorBidi"/>
                <w:color w:val="000000"/>
                <w:lang w:val="fr-FR"/>
              </w:rPr>
              <w:t xml:space="preserve">• rutas para la eliminación de residuos </w:t>
            </w:r>
          </w:p>
          <w:p w14:paraId="16EBFDCD" w14:textId="77777777" w:rsidR="00FF26B4" w:rsidRPr="00944366" w:rsidRDefault="00FF26B4" w:rsidP="00FF26B4">
            <w:pPr>
              <w:pStyle w:val="ListBullet"/>
              <w:ind w:hanging="151"/>
              <w:rPr>
                <w:rFonts w:cstheme="minorBidi"/>
                <w:color w:val="000000"/>
                <w:lang w:val="fr-FR"/>
              </w:rPr>
            </w:pPr>
            <w:r w:rsidRPr="00944366">
              <w:rPr>
                <w:rFonts w:cstheme="minorBidi"/>
                <w:color w:val="000000"/>
                <w:lang w:val="fr-FR"/>
              </w:rPr>
              <w:t xml:space="preserve">• rutas para el desplazamiento de productos reelaborados </w:t>
            </w:r>
          </w:p>
          <w:p w14:paraId="4AC669BA" w14:textId="77777777" w:rsidR="00FF26B4" w:rsidRPr="00944366" w:rsidRDefault="00FF26B4" w:rsidP="00FF26B4">
            <w:pPr>
              <w:pStyle w:val="ListBullet"/>
              <w:ind w:hanging="151"/>
              <w:rPr>
                <w:rFonts w:cstheme="minorBidi"/>
                <w:color w:val="000000"/>
                <w:lang w:val="fr-FR"/>
              </w:rPr>
            </w:pPr>
            <w:r w:rsidRPr="00944366">
              <w:rPr>
                <w:rFonts w:cstheme="minorBidi"/>
                <w:color w:val="000000"/>
                <w:lang w:val="fr-FR"/>
              </w:rPr>
              <w:t xml:space="preserve">• ubicación de las instalaciones para el personal, incluidos vestuarios, baños, comedores y zonas para fumar </w:t>
            </w:r>
          </w:p>
          <w:p w14:paraId="0FF84DCC" w14:textId="77777777" w:rsidR="00FF26B4" w:rsidRPr="00944366" w:rsidRDefault="00FF26B4" w:rsidP="00FF26B4">
            <w:pPr>
              <w:pStyle w:val="ListBullet"/>
              <w:ind w:hanging="151"/>
              <w:rPr>
                <w:rFonts w:cstheme="minorBidi"/>
                <w:color w:val="000000"/>
                <w:lang w:val="it-IT"/>
              </w:rPr>
            </w:pPr>
            <w:r w:rsidRPr="00944366">
              <w:rPr>
                <w:rFonts w:cstheme="minorBidi"/>
                <w:color w:val="000000"/>
                <w:lang w:val="it-IT"/>
              </w:rPr>
              <w:t xml:space="preserve">• flujo del proceso de producción </w:t>
            </w:r>
          </w:p>
          <w:p w14:paraId="46CC4A90" w14:textId="38D2F470" w:rsidR="00FF26B4" w:rsidRPr="00944366" w:rsidRDefault="00FF26B4" w:rsidP="00FF26B4">
            <w:pPr>
              <w:pStyle w:val="ListBullet"/>
              <w:ind w:hanging="151"/>
              <w:rPr>
                <w:lang w:val="it-IT"/>
              </w:rPr>
            </w:pPr>
            <w:r w:rsidRPr="00944366">
              <w:rPr>
                <w:rFonts w:cstheme="minorBidi"/>
                <w:color w:val="000000"/>
                <w:lang w:val="it-IT"/>
              </w:rPr>
              <w:t>• áreas donde se utilice la separación temporal para realizar diferentes actividades (p. ej. , separación temporal para áreas de alto cuidado).</w:t>
            </w:r>
          </w:p>
        </w:tc>
        <w:tc>
          <w:tcPr>
            <w:tcW w:w="1516" w:type="dxa"/>
          </w:tcPr>
          <w:p w14:paraId="26555878" w14:textId="77777777" w:rsidR="00FF26B4" w:rsidRPr="00944366" w:rsidRDefault="00FF26B4" w:rsidP="00FF26B4">
            <w:pPr>
              <w:spacing w:before="120" w:after="120"/>
              <w:rPr>
                <w:rFonts w:ascii="Century Gothic" w:hAnsi="Century Gothic" w:cs="Calibri"/>
                <w:b/>
                <w:sz w:val="20"/>
                <w:szCs w:val="20"/>
                <w:lang w:val="it-IT"/>
              </w:rPr>
            </w:pPr>
          </w:p>
        </w:tc>
        <w:tc>
          <w:tcPr>
            <w:tcW w:w="3260" w:type="dxa"/>
          </w:tcPr>
          <w:p w14:paraId="332FCB7C" w14:textId="77777777" w:rsidR="00FF26B4" w:rsidRPr="00944366" w:rsidRDefault="00FF26B4" w:rsidP="00FF26B4">
            <w:pPr>
              <w:spacing w:before="120" w:after="120"/>
              <w:rPr>
                <w:rFonts w:ascii="Century Gothic" w:hAnsi="Century Gothic" w:cs="Calibri"/>
                <w:b/>
                <w:sz w:val="20"/>
                <w:szCs w:val="20"/>
                <w:lang w:val="it-IT"/>
              </w:rPr>
            </w:pPr>
          </w:p>
        </w:tc>
      </w:tr>
      <w:tr w:rsidR="00FF26B4" w:rsidRPr="00887FD3" w14:paraId="51984BED" w14:textId="77777777" w:rsidTr="00F7155F">
        <w:tc>
          <w:tcPr>
            <w:tcW w:w="1604" w:type="dxa"/>
            <w:gridSpan w:val="2"/>
            <w:shd w:val="clear" w:color="auto" w:fill="92D050"/>
          </w:tcPr>
          <w:p w14:paraId="17E7C3FB" w14:textId="77777777" w:rsidR="00FF26B4" w:rsidRPr="00887FD3" w:rsidRDefault="00FF26B4" w:rsidP="00FF26B4">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4.4</w:t>
            </w:r>
          </w:p>
        </w:tc>
        <w:tc>
          <w:tcPr>
            <w:tcW w:w="8319" w:type="dxa"/>
            <w:gridSpan w:val="4"/>
            <w:shd w:val="clear" w:color="auto" w:fill="92D050"/>
          </w:tcPr>
          <w:p w14:paraId="31562A0F" w14:textId="105CBD37" w:rsidR="00FF26B4" w:rsidRPr="00887FD3" w:rsidRDefault="00FF26B4" w:rsidP="00FF26B4">
            <w:pPr>
              <w:spacing w:before="120" w:after="120"/>
              <w:rPr>
                <w:rFonts w:ascii="Century Gothic" w:hAnsi="Century Gothic" w:cs="Calibri"/>
                <w:color w:val="FFFFFF" w:themeColor="background1"/>
                <w:sz w:val="20"/>
                <w:szCs w:val="20"/>
              </w:rPr>
            </w:pPr>
            <w:r w:rsidRPr="007A42CA">
              <w:rPr>
                <w:rFonts w:ascii="Century Gothic" w:hAnsi="Century Gothic" w:cs="Calibri"/>
                <w:color w:val="FFFFFF" w:themeColor="background1"/>
                <w:sz w:val="20"/>
                <w:szCs w:val="20"/>
              </w:rPr>
              <w:t>Estructura del edificio, zonas de manipulación de materias primas, preparación, procesamiento, envasado y almacenamiento</w:t>
            </w:r>
          </w:p>
        </w:tc>
      </w:tr>
      <w:tr w:rsidR="00FF26B4" w:rsidRPr="00887FD3" w14:paraId="7C389968" w14:textId="77777777" w:rsidTr="00B17449">
        <w:tc>
          <w:tcPr>
            <w:tcW w:w="1604" w:type="dxa"/>
            <w:gridSpan w:val="2"/>
            <w:shd w:val="clear" w:color="auto" w:fill="D9D9D9" w:themeFill="background1" w:themeFillShade="D9"/>
          </w:tcPr>
          <w:p w14:paraId="39E52578" w14:textId="17F192FE"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shd w:val="clear" w:color="auto" w:fill="FFFFFF" w:themeFill="background1"/>
          </w:tcPr>
          <w:p w14:paraId="26DB3CB2" w14:textId="29A0D9F7" w:rsidR="00FF26B4" w:rsidRPr="00887FD3" w:rsidRDefault="00FF26B4" w:rsidP="00FF26B4">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16" w:type="dxa"/>
            <w:shd w:val="clear" w:color="auto" w:fill="FFFFFF" w:themeFill="background1"/>
          </w:tcPr>
          <w:p w14:paraId="43B432CF" w14:textId="1AD69B58"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shd w:val="clear" w:color="auto" w:fill="FFFFFF" w:themeFill="background1"/>
          </w:tcPr>
          <w:p w14:paraId="730E073D" w14:textId="361244CE"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87FD3" w14:paraId="075ED2CD" w14:textId="77777777" w:rsidTr="00B17449">
        <w:tc>
          <w:tcPr>
            <w:tcW w:w="1604" w:type="dxa"/>
            <w:gridSpan w:val="2"/>
            <w:shd w:val="clear" w:color="auto" w:fill="D9D9D9" w:themeFill="background1" w:themeFillShade="D9"/>
          </w:tcPr>
          <w:p w14:paraId="79BB4135" w14:textId="302F5D1A" w:rsidR="00FF26B4" w:rsidRPr="00887FD3" w:rsidRDefault="00FF26B4" w:rsidP="00FF26B4">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shd w:val="clear" w:color="auto" w:fill="FFFFFF" w:themeFill="background1"/>
          </w:tcPr>
          <w:p w14:paraId="1FC196ED" w14:textId="74D2D4A6" w:rsidR="00FF26B4" w:rsidRPr="00887FD3" w:rsidRDefault="00FF26B4" w:rsidP="00FF26B4">
            <w:pPr>
              <w:spacing w:before="120" w:after="120"/>
              <w:rPr>
                <w:rFonts w:ascii="Century Gothic" w:hAnsi="Century Gothic" w:cs="Calibri"/>
                <w:b/>
                <w:sz w:val="20"/>
                <w:szCs w:val="20"/>
              </w:rPr>
            </w:pPr>
            <w:r w:rsidRPr="00B030F8">
              <w:rPr>
                <w:rFonts w:ascii="Century Gothic" w:hAnsi="Century Gothic" w:cs="Calibri"/>
                <w:sz w:val="20"/>
                <w:szCs w:val="20"/>
              </w:rPr>
              <w:t>La estructura del establecimiento, los edificios y las instalaciones deberá ser aptas para el fin previsto.</w:t>
            </w:r>
          </w:p>
        </w:tc>
        <w:tc>
          <w:tcPr>
            <w:tcW w:w="1516" w:type="dxa"/>
            <w:shd w:val="clear" w:color="auto" w:fill="FFFFFF" w:themeFill="background1"/>
          </w:tcPr>
          <w:p w14:paraId="60C7C18F" w14:textId="77777777" w:rsidR="00FF26B4" w:rsidRPr="00887FD3" w:rsidRDefault="00FF26B4" w:rsidP="00FF26B4">
            <w:pPr>
              <w:spacing w:before="120" w:after="120"/>
              <w:rPr>
                <w:rFonts w:ascii="Century Gothic" w:hAnsi="Century Gothic" w:cs="Calibri"/>
                <w:b/>
                <w:sz w:val="20"/>
                <w:szCs w:val="20"/>
              </w:rPr>
            </w:pPr>
          </w:p>
        </w:tc>
        <w:tc>
          <w:tcPr>
            <w:tcW w:w="3260" w:type="dxa"/>
            <w:shd w:val="clear" w:color="auto" w:fill="FFFFFF" w:themeFill="background1"/>
          </w:tcPr>
          <w:p w14:paraId="6A598561" w14:textId="77777777" w:rsidR="00FF26B4" w:rsidRDefault="00FF26B4" w:rsidP="00FF26B4">
            <w:pPr>
              <w:spacing w:before="120" w:after="120"/>
              <w:rPr>
                <w:rFonts w:ascii="Century Gothic" w:hAnsi="Century Gothic" w:cs="Calibri"/>
                <w:b/>
                <w:sz w:val="20"/>
                <w:szCs w:val="20"/>
              </w:rPr>
            </w:pPr>
          </w:p>
        </w:tc>
      </w:tr>
      <w:tr w:rsidR="00FF26B4" w:rsidRPr="00887FD3" w14:paraId="00580576" w14:textId="77777777" w:rsidTr="00B17449">
        <w:tc>
          <w:tcPr>
            <w:tcW w:w="1604" w:type="dxa"/>
            <w:gridSpan w:val="2"/>
            <w:shd w:val="clear" w:color="auto" w:fill="FBD4B4"/>
          </w:tcPr>
          <w:p w14:paraId="22621A80" w14:textId="77777777" w:rsidR="00FF26B4" w:rsidRPr="00887FD3" w:rsidRDefault="00FF26B4" w:rsidP="00FF26B4">
            <w:pPr>
              <w:spacing w:before="120" w:after="120"/>
              <w:rPr>
                <w:rFonts w:ascii="Century Gothic" w:hAnsi="Century Gothic" w:cs="Calibri"/>
                <w:b/>
                <w:sz w:val="20"/>
                <w:szCs w:val="20"/>
              </w:rPr>
            </w:pPr>
            <w:r w:rsidRPr="00887FD3">
              <w:rPr>
                <w:rFonts w:ascii="Century Gothic" w:hAnsi="Century Gothic" w:cs="Calibri"/>
                <w:b/>
                <w:sz w:val="20"/>
                <w:szCs w:val="20"/>
              </w:rPr>
              <w:t>4.4.1</w:t>
            </w:r>
          </w:p>
        </w:tc>
        <w:tc>
          <w:tcPr>
            <w:tcW w:w="3543" w:type="dxa"/>
            <w:gridSpan w:val="2"/>
            <w:tcBorders>
              <w:top w:val="single" w:sz="4" w:space="0" w:color="auto"/>
              <w:left w:val="single" w:sz="4" w:space="0" w:color="auto"/>
              <w:bottom w:val="single" w:sz="4" w:space="0" w:color="auto"/>
              <w:right w:val="single" w:sz="4" w:space="0" w:color="auto"/>
            </w:tcBorders>
          </w:tcPr>
          <w:p w14:paraId="289F73BF" w14:textId="1D3DB4CB" w:rsidR="00FF26B4" w:rsidRPr="00887FD3" w:rsidRDefault="00FF26B4" w:rsidP="00FF26B4">
            <w:pPr>
              <w:pStyle w:val="para"/>
              <w:rPr>
                <w:rFonts w:ascii="Century Gothic" w:hAnsi="Century Gothic" w:cs="Calibri"/>
                <w:sz w:val="20"/>
                <w:szCs w:val="20"/>
              </w:rPr>
            </w:pPr>
            <w:r w:rsidRPr="003D0742">
              <w:rPr>
                <w:rFonts w:ascii="Century Gothic" w:hAnsi="Century Gothic"/>
                <w:sz w:val="20"/>
                <w:szCs w:val="20"/>
              </w:rPr>
              <w:t>El acabado y mantenimiento de los muros deberán ser apropiados para evitar la acumulación de suciedad, minimizar la condensación y el crecimiento de moho y facilitar su limpieza.</w:t>
            </w:r>
          </w:p>
        </w:tc>
        <w:tc>
          <w:tcPr>
            <w:tcW w:w="1516" w:type="dxa"/>
            <w:shd w:val="clear" w:color="auto" w:fill="FFFFFF" w:themeFill="background1"/>
          </w:tcPr>
          <w:p w14:paraId="082838A9" w14:textId="77777777" w:rsidR="00FF26B4" w:rsidRPr="00887FD3" w:rsidRDefault="00FF26B4" w:rsidP="00FF26B4">
            <w:pPr>
              <w:spacing w:before="120" w:after="120"/>
              <w:rPr>
                <w:rFonts w:ascii="Century Gothic" w:hAnsi="Century Gothic" w:cs="Calibri"/>
                <w:b/>
                <w:sz w:val="20"/>
                <w:szCs w:val="20"/>
              </w:rPr>
            </w:pPr>
          </w:p>
        </w:tc>
        <w:tc>
          <w:tcPr>
            <w:tcW w:w="3260" w:type="dxa"/>
            <w:shd w:val="clear" w:color="auto" w:fill="FFFFFF" w:themeFill="background1"/>
          </w:tcPr>
          <w:p w14:paraId="0A126FCF" w14:textId="77777777" w:rsidR="00FF26B4" w:rsidRPr="00887FD3" w:rsidRDefault="00FF26B4" w:rsidP="00FF26B4">
            <w:pPr>
              <w:spacing w:before="120" w:after="120"/>
              <w:rPr>
                <w:rFonts w:ascii="Century Gothic" w:hAnsi="Century Gothic" w:cs="Calibri"/>
                <w:b/>
                <w:sz w:val="20"/>
                <w:szCs w:val="20"/>
              </w:rPr>
            </w:pPr>
          </w:p>
        </w:tc>
      </w:tr>
      <w:tr w:rsidR="00FF26B4" w:rsidRPr="00944366" w14:paraId="6FB269CE" w14:textId="77777777" w:rsidTr="00B17449">
        <w:tc>
          <w:tcPr>
            <w:tcW w:w="1604" w:type="dxa"/>
            <w:gridSpan w:val="2"/>
            <w:shd w:val="clear" w:color="auto" w:fill="FBD4B4"/>
          </w:tcPr>
          <w:p w14:paraId="4BD62841" w14:textId="77777777" w:rsidR="00FF26B4" w:rsidRPr="00887FD3" w:rsidRDefault="00FF26B4" w:rsidP="00FF26B4">
            <w:pPr>
              <w:spacing w:before="120" w:after="120"/>
              <w:rPr>
                <w:rFonts w:ascii="Century Gothic" w:hAnsi="Century Gothic" w:cs="Calibri"/>
                <w:b/>
                <w:sz w:val="20"/>
                <w:szCs w:val="20"/>
              </w:rPr>
            </w:pPr>
            <w:r w:rsidRPr="00887FD3">
              <w:rPr>
                <w:rFonts w:ascii="Century Gothic" w:hAnsi="Century Gothic" w:cs="Calibri"/>
                <w:b/>
                <w:sz w:val="20"/>
                <w:szCs w:val="20"/>
              </w:rPr>
              <w:t>4.4.2</w:t>
            </w:r>
          </w:p>
        </w:tc>
        <w:tc>
          <w:tcPr>
            <w:tcW w:w="3543" w:type="dxa"/>
            <w:gridSpan w:val="2"/>
            <w:tcBorders>
              <w:top w:val="single" w:sz="4" w:space="0" w:color="auto"/>
              <w:left w:val="single" w:sz="4" w:space="0" w:color="auto"/>
              <w:bottom w:val="single" w:sz="4" w:space="0" w:color="auto"/>
              <w:right w:val="single" w:sz="4" w:space="0" w:color="auto"/>
            </w:tcBorders>
          </w:tcPr>
          <w:p w14:paraId="71D31BC8" w14:textId="5BD8B19B"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sz w:val="20"/>
                <w:szCs w:val="20"/>
                <w:lang w:val="fr-FR"/>
              </w:rPr>
              <w:t>Los suelos deberán ser resistentes al desgaste para satisfacer las exigencias del proceso y soportar los métodos y materiales de limpieza. Deberán ser impermeables, mantenerse en buen estado y facilitar su limpieza.</w:t>
            </w:r>
          </w:p>
        </w:tc>
        <w:tc>
          <w:tcPr>
            <w:tcW w:w="1516" w:type="dxa"/>
            <w:shd w:val="clear" w:color="auto" w:fill="FFFFFF" w:themeFill="background1"/>
          </w:tcPr>
          <w:p w14:paraId="4ADDAB89" w14:textId="77777777" w:rsidR="00FF26B4" w:rsidRPr="00944366" w:rsidRDefault="00FF26B4" w:rsidP="00FF26B4">
            <w:pPr>
              <w:spacing w:before="120" w:after="120"/>
              <w:rPr>
                <w:rFonts w:ascii="Century Gothic" w:hAnsi="Century Gothic" w:cs="Calibri"/>
                <w:b/>
                <w:sz w:val="20"/>
                <w:szCs w:val="20"/>
                <w:lang w:val="fr-FR"/>
              </w:rPr>
            </w:pPr>
          </w:p>
        </w:tc>
        <w:tc>
          <w:tcPr>
            <w:tcW w:w="3260" w:type="dxa"/>
            <w:shd w:val="clear" w:color="auto" w:fill="FFFFFF" w:themeFill="background1"/>
          </w:tcPr>
          <w:p w14:paraId="350A858E" w14:textId="77777777" w:rsidR="00FF26B4" w:rsidRPr="00944366" w:rsidRDefault="00FF26B4" w:rsidP="00FF26B4">
            <w:pPr>
              <w:spacing w:before="120" w:after="120"/>
              <w:rPr>
                <w:rFonts w:ascii="Century Gothic" w:hAnsi="Century Gothic" w:cs="Calibri"/>
                <w:b/>
                <w:sz w:val="20"/>
                <w:szCs w:val="20"/>
                <w:lang w:val="fr-FR"/>
              </w:rPr>
            </w:pPr>
          </w:p>
        </w:tc>
      </w:tr>
      <w:tr w:rsidR="00FF26B4" w:rsidRPr="00887FD3" w14:paraId="420A31E1" w14:textId="77777777" w:rsidTr="00B17449">
        <w:tc>
          <w:tcPr>
            <w:tcW w:w="1604" w:type="dxa"/>
            <w:gridSpan w:val="2"/>
            <w:shd w:val="clear" w:color="auto" w:fill="FBD4B4"/>
          </w:tcPr>
          <w:p w14:paraId="2A920025" w14:textId="77777777" w:rsidR="00FF26B4" w:rsidRPr="00887FD3" w:rsidRDefault="00FF26B4" w:rsidP="00FF26B4">
            <w:pPr>
              <w:spacing w:before="120" w:after="120"/>
              <w:rPr>
                <w:rFonts w:ascii="Century Gothic" w:hAnsi="Century Gothic" w:cs="Calibri"/>
                <w:b/>
                <w:sz w:val="20"/>
                <w:szCs w:val="20"/>
              </w:rPr>
            </w:pPr>
            <w:r w:rsidRPr="00887FD3">
              <w:rPr>
                <w:rFonts w:ascii="Century Gothic" w:hAnsi="Century Gothic" w:cs="Calibri"/>
                <w:b/>
                <w:sz w:val="20"/>
                <w:szCs w:val="20"/>
              </w:rPr>
              <w:t>4.4.3</w:t>
            </w:r>
          </w:p>
        </w:tc>
        <w:tc>
          <w:tcPr>
            <w:tcW w:w="3543" w:type="dxa"/>
            <w:gridSpan w:val="2"/>
            <w:tcBorders>
              <w:top w:val="single" w:sz="4" w:space="0" w:color="auto"/>
              <w:left w:val="single" w:sz="4" w:space="0" w:color="auto"/>
              <w:bottom w:val="single" w:sz="4" w:space="0" w:color="auto"/>
              <w:right w:val="single" w:sz="4" w:space="0" w:color="auto"/>
            </w:tcBorders>
          </w:tcPr>
          <w:p w14:paraId="3E1C4C1B" w14:textId="1E3C4D3F" w:rsidR="00FF26B4" w:rsidRPr="00887FD3" w:rsidRDefault="00FF26B4" w:rsidP="00FF26B4">
            <w:pPr>
              <w:pStyle w:val="para"/>
              <w:rPr>
                <w:rFonts w:ascii="Century Gothic" w:hAnsi="Century Gothic" w:cs="Calibri"/>
                <w:sz w:val="20"/>
                <w:szCs w:val="20"/>
              </w:rPr>
            </w:pPr>
            <w:r w:rsidRPr="00773625">
              <w:rPr>
                <w:rFonts w:ascii="Century Gothic" w:hAnsi="Century Gothic"/>
                <w:sz w:val="20"/>
                <w:szCs w:val="20"/>
              </w:rPr>
              <w:t>La ubicación, el diseño y el mantenimiento de los desagües, donde haya, deberán minimizar el riesgo de contaminación de los productos y no poner en peligro su seguridad.</w:t>
            </w:r>
          </w:p>
        </w:tc>
        <w:tc>
          <w:tcPr>
            <w:tcW w:w="1516" w:type="dxa"/>
            <w:shd w:val="clear" w:color="auto" w:fill="FFFFFF" w:themeFill="background1"/>
          </w:tcPr>
          <w:p w14:paraId="5EA07848" w14:textId="77777777" w:rsidR="00FF26B4" w:rsidRPr="00887FD3" w:rsidRDefault="00FF26B4" w:rsidP="00FF26B4">
            <w:pPr>
              <w:spacing w:before="120" w:after="120"/>
              <w:rPr>
                <w:rFonts w:ascii="Century Gothic" w:hAnsi="Century Gothic" w:cs="Calibri"/>
                <w:b/>
                <w:sz w:val="20"/>
                <w:szCs w:val="20"/>
              </w:rPr>
            </w:pPr>
          </w:p>
        </w:tc>
        <w:tc>
          <w:tcPr>
            <w:tcW w:w="3260" w:type="dxa"/>
            <w:shd w:val="clear" w:color="auto" w:fill="FFFFFF" w:themeFill="background1"/>
          </w:tcPr>
          <w:p w14:paraId="4D333F24" w14:textId="77777777" w:rsidR="00FF26B4" w:rsidRPr="00887FD3" w:rsidRDefault="00FF26B4" w:rsidP="00FF26B4">
            <w:pPr>
              <w:spacing w:before="120" w:after="120"/>
              <w:rPr>
                <w:rFonts w:ascii="Century Gothic" w:hAnsi="Century Gothic" w:cs="Calibri"/>
                <w:b/>
                <w:sz w:val="20"/>
                <w:szCs w:val="20"/>
              </w:rPr>
            </w:pPr>
          </w:p>
        </w:tc>
      </w:tr>
      <w:tr w:rsidR="00FF26B4" w:rsidRPr="00944366" w14:paraId="67759AA2" w14:textId="77777777" w:rsidTr="00B17449">
        <w:tc>
          <w:tcPr>
            <w:tcW w:w="1604" w:type="dxa"/>
            <w:gridSpan w:val="2"/>
            <w:shd w:val="clear" w:color="auto" w:fill="FBD4B4"/>
          </w:tcPr>
          <w:p w14:paraId="1C284A80" w14:textId="77777777" w:rsidR="00FF26B4" w:rsidRPr="00887FD3" w:rsidRDefault="00FF26B4" w:rsidP="00FF26B4">
            <w:pPr>
              <w:spacing w:before="120" w:after="120"/>
              <w:rPr>
                <w:rFonts w:ascii="Century Gothic" w:hAnsi="Century Gothic" w:cs="Calibri"/>
                <w:b/>
                <w:sz w:val="20"/>
                <w:szCs w:val="20"/>
              </w:rPr>
            </w:pPr>
            <w:r w:rsidRPr="00887FD3">
              <w:rPr>
                <w:rFonts w:ascii="Century Gothic" w:hAnsi="Century Gothic" w:cs="Calibri"/>
                <w:b/>
                <w:sz w:val="20"/>
                <w:szCs w:val="20"/>
              </w:rPr>
              <w:t>4.4.4</w:t>
            </w:r>
          </w:p>
        </w:tc>
        <w:tc>
          <w:tcPr>
            <w:tcW w:w="3543" w:type="dxa"/>
            <w:gridSpan w:val="2"/>
            <w:tcBorders>
              <w:top w:val="single" w:sz="4" w:space="0" w:color="auto"/>
              <w:left w:val="single" w:sz="4" w:space="0" w:color="auto"/>
              <w:bottom w:val="single" w:sz="4" w:space="0" w:color="auto"/>
              <w:right w:val="single" w:sz="4" w:space="0" w:color="auto"/>
            </w:tcBorders>
          </w:tcPr>
          <w:p w14:paraId="50BEC819" w14:textId="58441548"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sz w:val="20"/>
                <w:szCs w:val="20"/>
                <w:lang w:val="fr-FR"/>
              </w:rPr>
              <w:t>La construcción, el acabado y el mantenimiento de los techos y cielorrasos suspendidos deberán ser tales que prevengan la contaminación del producto.</w:t>
            </w:r>
          </w:p>
        </w:tc>
        <w:tc>
          <w:tcPr>
            <w:tcW w:w="1516" w:type="dxa"/>
            <w:shd w:val="clear" w:color="auto" w:fill="FFFFFF" w:themeFill="background1"/>
          </w:tcPr>
          <w:p w14:paraId="420F3861" w14:textId="77777777" w:rsidR="00FF26B4" w:rsidRPr="00944366" w:rsidRDefault="00FF26B4" w:rsidP="00FF26B4">
            <w:pPr>
              <w:spacing w:before="120" w:after="120"/>
              <w:rPr>
                <w:rFonts w:ascii="Century Gothic" w:hAnsi="Century Gothic" w:cs="Calibri"/>
                <w:b/>
                <w:sz w:val="20"/>
                <w:szCs w:val="20"/>
                <w:lang w:val="fr-FR"/>
              </w:rPr>
            </w:pPr>
          </w:p>
        </w:tc>
        <w:tc>
          <w:tcPr>
            <w:tcW w:w="3260" w:type="dxa"/>
            <w:shd w:val="clear" w:color="auto" w:fill="FFFFFF" w:themeFill="background1"/>
          </w:tcPr>
          <w:p w14:paraId="5CF2BE26" w14:textId="77777777" w:rsidR="00FF26B4" w:rsidRPr="00944366" w:rsidRDefault="00FF26B4" w:rsidP="00FF26B4">
            <w:pPr>
              <w:spacing w:before="120" w:after="120"/>
              <w:rPr>
                <w:rFonts w:ascii="Century Gothic" w:hAnsi="Century Gothic" w:cs="Calibri"/>
                <w:b/>
                <w:sz w:val="20"/>
                <w:szCs w:val="20"/>
                <w:lang w:val="fr-FR"/>
              </w:rPr>
            </w:pPr>
          </w:p>
        </w:tc>
      </w:tr>
      <w:tr w:rsidR="00FF26B4" w:rsidRPr="00944366" w14:paraId="2CC9C8FC" w14:textId="77777777" w:rsidTr="00B17449">
        <w:tc>
          <w:tcPr>
            <w:tcW w:w="1604" w:type="dxa"/>
            <w:gridSpan w:val="2"/>
            <w:shd w:val="clear" w:color="auto" w:fill="FBD4B4"/>
          </w:tcPr>
          <w:p w14:paraId="0E442111" w14:textId="77777777" w:rsidR="00FF26B4" w:rsidRPr="00887FD3" w:rsidRDefault="00FF26B4" w:rsidP="00FF26B4">
            <w:pPr>
              <w:spacing w:before="120" w:after="120"/>
              <w:rPr>
                <w:rFonts w:ascii="Century Gothic" w:hAnsi="Century Gothic" w:cs="Calibri"/>
                <w:b/>
                <w:sz w:val="20"/>
                <w:szCs w:val="20"/>
              </w:rPr>
            </w:pPr>
            <w:r w:rsidRPr="00887FD3">
              <w:rPr>
                <w:rFonts w:ascii="Century Gothic" w:hAnsi="Century Gothic" w:cs="Calibri"/>
                <w:b/>
                <w:sz w:val="20"/>
                <w:szCs w:val="20"/>
              </w:rPr>
              <w:t>4.4.7</w:t>
            </w:r>
          </w:p>
        </w:tc>
        <w:tc>
          <w:tcPr>
            <w:tcW w:w="3543" w:type="dxa"/>
            <w:gridSpan w:val="2"/>
            <w:tcBorders>
              <w:top w:val="single" w:sz="4" w:space="0" w:color="auto"/>
              <w:left w:val="single" w:sz="4" w:space="0" w:color="auto"/>
              <w:bottom w:val="single" w:sz="4" w:space="0" w:color="auto"/>
              <w:right w:val="single" w:sz="4" w:space="0" w:color="auto"/>
            </w:tcBorders>
          </w:tcPr>
          <w:p w14:paraId="66B54ABC" w14:textId="779AC524" w:rsidR="00FF26B4" w:rsidRPr="00944366" w:rsidRDefault="00FF26B4" w:rsidP="00FF26B4">
            <w:pPr>
              <w:pStyle w:val="para"/>
              <w:rPr>
                <w:rFonts w:ascii="Century Gothic" w:hAnsi="Century Gothic" w:cs="Calibri"/>
                <w:sz w:val="20"/>
                <w:szCs w:val="20"/>
                <w:lang w:val="it-IT"/>
              </w:rPr>
            </w:pPr>
            <w:r w:rsidRPr="00944366">
              <w:rPr>
                <w:rFonts w:ascii="Century Gothic" w:hAnsi="Century Gothic"/>
                <w:sz w:val="20"/>
                <w:szCs w:val="20"/>
                <w:lang w:val="it-IT"/>
              </w:rPr>
              <w:t>Cuando exista un riesgo para el producto, las ventanas y techos de vidrio que se hayan diseñado para ventilación deberán protegerse adecuadamente para evitar la entrada de plagas.</w:t>
            </w:r>
          </w:p>
        </w:tc>
        <w:tc>
          <w:tcPr>
            <w:tcW w:w="1516" w:type="dxa"/>
            <w:shd w:val="clear" w:color="auto" w:fill="FFFFFF" w:themeFill="background1"/>
          </w:tcPr>
          <w:p w14:paraId="54010C07" w14:textId="77777777" w:rsidR="00FF26B4" w:rsidRPr="00944366" w:rsidRDefault="00FF26B4" w:rsidP="00FF26B4">
            <w:pPr>
              <w:spacing w:before="120" w:after="120"/>
              <w:rPr>
                <w:rFonts w:ascii="Century Gothic" w:hAnsi="Century Gothic" w:cs="Calibri"/>
                <w:b/>
                <w:sz w:val="20"/>
                <w:szCs w:val="20"/>
                <w:lang w:val="it-IT"/>
              </w:rPr>
            </w:pPr>
          </w:p>
        </w:tc>
        <w:tc>
          <w:tcPr>
            <w:tcW w:w="3260" w:type="dxa"/>
            <w:shd w:val="clear" w:color="auto" w:fill="FFFFFF" w:themeFill="background1"/>
          </w:tcPr>
          <w:p w14:paraId="47373A71" w14:textId="77777777" w:rsidR="00FF26B4" w:rsidRPr="00944366" w:rsidRDefault="00FF26B4" w:rsidP="00FF26B4">
            <w:pPr>
              <w:spacing w:before="120" w:after="120"/>
              <w:rPr>
                <w:rFonts w:ascii="Century Gothic" w:hAnsi="Century Gothic" w:cs="Calibri"/>
                <w:b/>
                <w:sz w:val="20"/>
                <w:szCs w:val="20"/>
                <w:lang w:val="it-IT"/>
              </w:rPr>
            </w:pPr>
          </w:p>
        </w:tc>
      </w:tr>
      <w:tr w:rsidR="00FF26B4" w:rsidRPr="00887FD3" w14:paraId="60374422" w14:textId="77777777" w:rsidTr="00B17449">
        <w:trPr>
          <w:trHeight w:val="1052"/>
        </w:trPr>
        <w:tc>
          <w:tcPr>
            <w:tcW w:w="1604" w:type="dxa"/>
            <w:gridSpan w:val="2"/>
            <w:shd w:val="clear" w:color="auto" w:fill="FBD4B4"/>
          </w:tcPr>
          <w:p w14:paraId="54302D68" w14:textId="77777777" w:rsidR="00FF26B4" w:rsidRPr="00887FD3" w:rsidRDefault="00FF26B4" w:rsidP="00FF26B4">
            <w:pPr>
              <w:spacing w:before="120" w:after="120"/>
              <w:rPr>
                <w:rFonts w:ascii="Century Gothic" w:hAnsi="Century Gothic" w:cs="Calibri"/>
                <w:b/>
                <w:sz w:val="20"/>
                <w:szCs w:val="20"/>
              </w:rPr>
            </w:pPr>
            <w:r w:rsidRPr="00887FD3">
              <w:rPr>
                <w:rFonts w:ascii="Century Gothic" w:hAnsi="Century Gothic" w:cs="Calibri"/>
                <w:b/>
                <w:sz w:val="20"/>
                <w:szCs w:val="20"/>
              </w:rPr>
              <w:t>4.4.8</w:t>
            </w:r>
          </w:p>
        </w:tc>
        <w:tc>
          <w:tcPr>
            <w:tcW w:w="3543" w:type="dxa"/>
            <w:gridSpan w:val="2"/>
            <w:tcBorders>
              <w:top w:val="single" w:sz="4" w:space="0" w:color="auto"/>
              <w:left w:val="single" w:sz="4" w:space="0" w:color="auto"/>
              <w:bottom w:val="single" w:sz="4" w:space="0" w:color="auto"/>
              <w:right w:val="single" w:sz="4" w:space="0" w:color="auto"/>
            </w:tcBorders>
          </w:tcPr>
          <w:p w14:paraId="247A9372" w14:textId="473D386A" w:rsidR="00FF26B4" w:rsidRPr="00887FD3" w:rsidRDefault="00FF26B4" w:rsidP="00FF26B4">
            <w:pPr>
              <w:pStyle w:val="para"/>
            </w:pPr>
            <w:r w:rsidRPr="00974678">
              <w:rPr>
                <w:rFonts w:ascii="Century Gothic" w:hAnsi="Century Gothic"/>
                <w:sz w:val="20"/>
                <w:szCs w:val="20"/>
              </w:rPr>
              <w:t>Las puertas (internas y externas) deberán mantenerse en buen estado.</w:t>
            </w:r>
          </w:p>
        </w:tc>
        <w:tc>
          <w:tcPr>
            <w:tcW w:w="1516" w:type="dxa"/>
            <w:shd w:val="clear" w:color="auto" w:fill="FFFFFF" w:themeFill="background1"/>
          </w:tcPr>
          <w:p w14:paraId="0D774399" w14:textId="77777777" w:rsidR="00FF26B4" w:rsidRPr="00887FD3" w:rsidRDefault="00FF26B4" w:rsidP="00FF26B4">
            <w:pPr>
              <w:spacing w:before="120" w:after="120"/>
              <w:rPr>
                <w:rFonts w:ascii="Century Gothic" w:hAnsi="Century Gothic" w:cs="Calibri"/>
                <w:b/>
                <w:sz w:val="20"/>
                <w:szCs w:val="20"/>
              </w:rPr>
            </w:pPr>
          </w:p>
        </w:tc>
        <w:tc>
          <w:tcPr>
            <w:tcW w:w="3260" w:type="dxa"/>
            <w:shd w:val="clear" w:color="auto" w:fill="FFFFFF" w:themeFill="background1"/>
          </w:tcPr>
          <w:p w14:paraId="33690D7D" w14:textId="77777777" w:rsidR="00FF26B4" w:rsidRPr="00887FD3" w:rsidRDefault="00FF26B4" w:rsidP="00FF26B4">
            <w:pPr>
              <w:spacing w:before="120" w:after="120"/>
              <w:rPr>
                <w:rFonts w:ascii="Century Gothic" w:hAnsi="Century Gothic" w:cs="Calibri"/>
                <w:b/>
                <w:sz w:val="20"/>
                <w:szCs w:val="20"/>
              </w:rPr>
            </w:pPr>
          </w:p>
        </w:tc>
      </w:tr>
      <w:tr w:rsidR="00FF26B4" w:rsidRPr="00887FD3" w14:paraId="4F991DE2" w14:textId="77777777" w:rsidTr="00B17449">
        <w:tc>
          <w:tcPr>
            <w:tcW w:w="1604" w:type="dxa"/>
            <w:gridSpan w:val="2"/>
            <w:shd w:val="clear" w:color="auto" w:fill="FBD4B4"/>
          </w:tcPr>
          <w:p w14:paraId="433DB062" w14:textId="77777777" w:rsidR="00FF26B4" w:rsidRPr="00887FD3" w:rsidRDefault="00FF26B4" w:rsidP="00FF26B4">
            <w:pPr>
              <w:spacing w:before="120" w:after="120"/>
              <w:rPr>
                <w:rFonts w:ascii="Century Gothic" w:hAnsi="Century Gothic" w:cs="Calibri"/>
                <w:b/>
                <w:sz w:val="20"/>
                <w:szCs w:val="20"/>
              </w:rPr>
            </w:pPr>
            <w:r w:rsidRPr="00887FD3">
              <w:rPr>
                <w:rFonts w:ascii="Century Gothic" w:hAnsi="Century Gothic" w:cs="Calibri"/>
                <w:b/>
                <w:sz w:val="20"/>
                <w:szCs w:val="20"/>
              </w:rPr>
              <w:t>4.4.9</w:t>
            </w:r>
          </w:p>
        </w:tc>
        <w:tc>
          <w:tcPr>
            <w:tcW w:w="3543" w:type="dxa"/>
            <w:gridSpan w:val="2"/>
            <w:tcBorders>
              <w:top w:val="single" w:sz="4" w:space="0" w:color="auto"/>
              <w:left w:val="single" w:sz="4" w:space="0" w:color="auto"/>
              <w:bottom w:val="single" w:sz="4" w:space="0" w:color="auto"/>
              <w:right w:val="single" w:sz="4" w:space="0" w:color="auto"/>
            </w:tcBorders>
          </w:tcPr>
          <w:p w14:paraId="30A465E3" w14:textId="137B9963" w:rsidR="00FF26B4" w:rsidRPr="00887FD3" w:rsidRDefault="00FF26B4" w:rsidP="00FF26B4">
            <w:pPr>
              <w:pStyle w:val="para"/>
              <w:rPr>
                <w:rFonts w:ascii="Century Gothic" w:hAnsi="Century Gothic" w:cs="Calibri"/>
                <w:sz w:val="20"/>
                <w:szCs w:val="20"/>
              </w:rPr>
            </w:pPr>
            <w:r w:rsidRPr="00AB631D">
              <w:rPr>
                <w:rFonts w:ascii="Century Gothic" w:hAnsi="Century Gothic"/>
                <w:sz w:val="20"/>
                <w:szCs w:val="20"/>
              </w:rPr>
              <w:t>Deberá disponerse de la iluminación adecuada y suficiente para permitir el correcto funcionamiento de los procesos, la inspección de productos y una limpieza eficaz.</w:t>
            </w:r>
          </w:p>
        </w:tc>
        <w:tc>
          <w:tcPr>
            <w:tcW w:w="1516" w:type="dxa"/>
            <w:shd w:val="clear" w:color="auto" w:fill="FFFFFF" w:themeFill="background1"/>
          </w:tcPr>
          <w:p w14:paraId="2DE5777A" w14:textId="77777777" w:rsidR="00FF26B4" w:rsidRPr="00887FD3" w:rsidRDefault="00FF26B4" w:rsidP="00FF26B4">
            <w:pPr>
              <w:spacing w:before="120" w:after="120"/>
              <w:rPr>
                <w:rFonts w:ascii="Century Gothic" w:hAnsi="Century Gothic" w:cs="Calibri"/>
                <w:b/>
                <w:sz w:val="20"/>
                <w:szCs w:val="20"/>
              </w:rPr>
            </w:pPr>
          </w:p>
        </w:tc>
        <w:tc>
          <w:tcPr>
            <w:tcW w:w="3260" w:type="dxa"/>
            <w:shd w:val="clear" w:color="auto" w:fill="FFFFFF" w:themeFill="background1"/>
          </w:tcPr>
          <w:p w14:paraId="57255E22" w14:textId="77777777" w:rsidR="00FF26B4" w:rsidRPr="00887FD3" w:rsidRDefault="00FF26B4" w:rsidP="00FF26B4">
            <w:pPr>
              <w:spacing w:before="120" w:after="120"/>
              <w:rPr>
                <w:rFonts w:ascii="Century Gothic" w:hAnsi="Century Gothic" w:cs="Calibri"/>
                <w:b/>
                <w:sz w:val="20"/>
                <w:szCs w:val="20"/>
              </w:rPr>
            </w:pPr>
          </w:p>
        </w:tc>
      </w:tr>
      <w:tr w:rsidR="00FF26B4" w:rsidRPr="00887FD3" w14:paraId="5C853342" w14:textId="77777777" w:rsidTr="00B17449">
        <w:tc>
          <w:tcPr>
            <w:tcW w:w="1604" w:type="dxa"/>
            <w:gridSpan w:val="2"/>
            <w:shd w:val="clear" w:color="auto" w:fill="FBD4B4"/>
          </w:tcPr>
          <w:p w14:paraId="401C57A5" w14:textId="77777777" w:rsidR="00FF26B4" w:rsidRPr="00887FD3" w:rsidRDefault="00FF26B4" w:rsidP="00FF26B4">
            <w:pPr>
              <w:spacing w:before="120" w:after="120"/>
              <w:rPr>
                <w:rFonts w:ascii="Century Gothic" w:hAnsi="Century Gothic" w:cs="Calibri"/>
                <w:b/>
                <w:sz w:val="20"/>
                <w:szCs w:val="20"/>
              </w:rPr>
            </w:pPr>
            <w:r w:rsidRPr="00887FD3">
              <w:rPr>
                <w:rFonts w:ascii="Century Gothic" w:hAnsi="Century Gothic" w:cs="Calibri"/>
                <w:b/>
                <w:sz w:val="20"/>
                <w:szCs w:val="20"/>
              </w:rPr>
              <w:t>4.4.10</w:t>
            </w:r>
          </w:p>
        </w:tc>
        <w:tc>
          <w:tcPr>
            <w:tcW w:w="3543" w:type="dxa"/>
            <w:gridSpan w:val="2"/>
            <w:tcBorders>
              <w:top w:val="single" w:sz="4" w:space="0" w:color="auto"/>
              <w:left w:val="single" w:sz="4" w:space="0" w:color="auto"/>
              <w:bottom w:val="single" w:sz="4" w:space="0" w:color="auto"/>
              <w:right w:val="single" w:sz="4" w:space="0" w:color="auto"/>
            </w:tcBorders>
          </w:tcPr>
          <w:p w14:paraId="1A5B280A" w14:textId="6A65BB22" w:rsidR="00FF26B4" w:rsidRPr="00887FD3" w:rsidRDefault="00FF26B4" w:rsidP="00FF26B4">
            <w:pPr>
              <w:pStyle w:val="para"/>
              <w:rPr>
                <w:rFonts w:ascii="Century Gothic" w:hAnsi="Century Gothic" w:cs="Calibri"/>
                <w:sz w:val="20"/>
                <w:szCs w:val="20"/>
              </w:rPr>
            </w:pPr>
            <w:r w:rsidRPr="00AB6628">
              <w:rPr>
                <w:rFonts w:ascii="Century Gothic" w:hAnsi="Century Gothic"/>
                <w:sz w:val="20"/>
                <w:szCs w:val="20"/>
              </w:rPr>
              <w:t>Se deberá proporcionar una ventilación y extracción adecuadas en las zonas de almacenamiento y procesamiento de productos para evitar la condensación y el exceso de polvo.</w:t>
            </w:r>
          </w:p>
        </w:tc>
        <w:tc>
          <w:tcPr>
            <w:tcW w:w="1516" w:type="dxa"/>
            <w:shd w:val="clear" w:color="auto" w:fill="FFFFFF" w:themeFill="background1"/>
          </w:tcPr>
          <w:p w14:paraId="361BCBF8" w14:textId="77777777" w:rsidR="00FF26B4" w:rsidRPr="00887FD3" w:rsidRDefault="00FF26B4" w:rsidP="00FF26B4">
            <w:pPr>
              <w:spacing w:before="120" w:after="120"/>
              <w:rPr>
                <w:rFonts w:ascii="Century Gothic" w:hAnsi="Century Gothic" w:cs="Calibri"/>
                <w:b/>
                <w:sz w:val="20"/>
                <w:szCs w:val="20"/>
              </w:rPr>
            </w:pPr>
          </w:p>
        </w:tc>
        <w:tc>
          <w:tcPr>
            <w:tcW w:w="3260" w:type="dxa"/>
            <w:shd w:val="clear" w:color="auto" w:fill="FFFFFF" w:themeFill="background1"/>
          </w:tcPr>
          <w:p w14:paraId="636CB5BE" w14:textId="77777777" w:rsidR="00FF26B4" w:rsidRPr="00887FD3" w:rsidRDefault="00FF26B4" w:rsidP="00FF26B4">
            <w:pPr>
              <w:spacing w:before="120" w:after="120"/>
              <w:rPr>
                <w:rFonts w:ascii="Century Gothic" w:hAnsi="Century Gothic" w:cs="Calibri"/>
                <w:b/>
                <w:sz w:val="20"/>
                <w:szCs w:val="20"/>
              </w:rPr>
            </w:pPr>
          </w:p>
        </w:tc>
      </w:tr>
      <w:tr w:rsidR="00FF26B4" w:rsidRPr="00887FD3" w14:paraId="7D1634EC" w14:textId="77777777" w:rsidTr="00B17449">
        <w:tc>
          <w:tcPr>
            <w:tcW w:w="1604" w:type="dxa"/>
            <w:gridSpan w:val="2"/>
            <w:shd w:val="clear" w:color="auto" w:fill="FBD4B4"/>
          </w:tcPr>
          <w:p w14:paraId="4DF21B72" w14:textId="26A15730" w:rsidR="00FF26B4" w:rsidRPr="00887FD3" w:rsidRDefault="00FF26B4" w:rsidP="00FF26B4">
            <w:pPr>
              <w:spacing w:before="120" w:after="120"/>
              <w:rPr>
                <w:rFonts w:ascii="Century Gothic" w:hAnsi="Century Gothic" w:cs="Calibri"/>
                <w:b/>
                <w:sz w:val="20"/>
                <w:szCs w:val="20"/>
              </w:rPr>
            </w:pPr>
            <w:r w:rsidRPr="00887FD3">
              <w:rPr>
                <w:rFonts w:ascii="Century Gothic" w:hAnsi="Century Gothic" w:cs="Calibri"/>
                <w:b/>
                <w:sz w:val="20"/>
                <w:szCs w:val="20"/>
              </w:rPr>
              <w:t>4.4.11</w:t>
            </w:r>
          </w:p>
        </w:tc>
        <w:tc>
          <w:tcPr>
            <w:tcW w:w="3543" w:type="dxa"/>
            <w:gridSpan w:val="2"/>
            <w:tcBorders>
              <w:top w:val="single" w:sz="4" w:space="0" w:color="auto"/>
              <w:left w:val="single" w:sz="4" w:space="0" w:color="auto"/>
              <w:bottom w:val="single" w:sz="4" w:space="0" w:color="auto"/>
              <w:right w:val="single" w:sz="4" w:space="0" w:color="auto"/>
            </w:tcBorders>
          </w:tcPr>
          <w:p w14:paraId="5C13B770" w14:textId="6F8D05CC" w:rsidR="00FF26B4" w:rsidRPr="00887FD3" w:rsidRDefault="00FF26B4" w:rsidP="00FF26B4">
            <w:pPr>
              <w:pStyle w:val="para"/>
              <w:rPr>
                <w:rFonts w:ascii="Century Gothic" w:hAnsi="Century Gothic"/>
                <w:sz w:val="20"/>
                <w:szCs w:val="20"/>
              </w:rPr>
            </w:pPr>
            <w:r w:rsidRPr="008E6C38">
              <w:rPr>
                <w:rFonts w:ascii="Century Gothic" w:hAnsi="Century Gothic"/>
                <w:sz w:val="20"/>
                <w:szCs w:val="20"/>
              </w:rPr>
              <w:t>En los casos donde haya cortinas de tiras de plástico, estas deberán mantenerse en buen estado, limpias y bien colocadas (p. ej. , para evitar la entrada de pestes o para control de temperatura), y no deberán plantear un riesgo a la seguridad alimentaria.</w:t>
            </w:r>
          </w:p>
        </w:tc>
        <w:tc>
          <w:tcPr>
            <w:tcW w:w="1516" w:type="dxa"/>
            <w:shd w:val="clear" w:color="auto" w:fill="FFFFFF" w:themeFill="background1"/>
          </w:tcPr>
          <w:p w14:paraId="7B71180E" w14:textId="77777777" w:rsidR="00FF26B4" w:rsidRPr="00887FD3" w:rsidRDefault="00FF26B4" w:rsidP="00FF26B4">
            <w:pPr>
              <w:spacing w:before="120" w:after="120"/>
              <w:rPr>
                <w:rFonts w:ascii="Century Gothic" w:hAnsi="Century Gothic" w:cs="Calibri"/>
                <w:b/>
                <w:sz w:val="20"/>
                <w:szCs w:val="20"/>
              </w:rPr>
            </w:pPr>
          </w:p>
        </w:tc>
        <w:tc>
          <w:tcPr>
            <w:tcW w:w="3260" w:type="dxa"/>
            <w:shd w:val="clear" w:color="auto" w:fill="FFFFFF" w:themeFill="background1"/>
          </w:tcPr>
          <w:p w14:paraId="3CB4BF28" w14:textId="77777777" w:rsidR="00FF26B4" w:rsidRPr="00887FD3" w:rsidRDefault="00FF26B4" w:rsidP="00FF26B4">
            <w:pPr>
              <w:spacing w:before="120" w:after="120"/>
              <w:rPr>
                <w:rFonts w:ascii="Century Gothic" w:hAnsi="Century Gothic" w:cs="Calibri"/>
                <w:b/>
                <w:sz w:val="20"/>
                <w:szCs w:val="20"/>
              </w:rPr>
            </w:pPr>
          </w:p>
        </w:tc>
      </w:tr>
      <w:tr w:rsidR="00FF26B4" w:rsidRPr="00944366" w14:paraId="3D598BE0" w14:textId="77777777" w:rsidTr="00F7155F">
        <w:tc>
          <w:tcPr>
            <w:tcW w:w="1604" w:type="dxa"/>
            <w:gridSpan w:val="2"/>
            <w:shd w:val="clear" w:color="auto" w:fill="92D050"/>
          </w:tcPr>
          <w:p w14:paraId="7D0C40C4" w14:textId="77777777" w:rsidR="00FF26B4" w:rsidRPr="00887FD3" w:rsidRDefault="00FF26B4" w:rsidP="00FF26B4">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4.5</w:t>
            </w:r>
          </w:p>
        </w:tc>
        <w:tc>
          <w:tcPr>
            <w:tcW w:w="8319" w:type="dxa"/>
            <w:gridSpan w:val="4"/>
            <w:tcBorders>
              <w:top w:val="single" w:sz="4" w:space="0" w:color="auto"/>
              <w:left w:val="single" w:sz="4" w:space="0" w:color="auto"/>
              <w:bottom w:val="single" w:sz="4" w:space="0" w:color="auto"/>
            </w:tcBorders>
            <w:shd w:val="clear" w:color="auto" w:fill="92D050"/>
          </w:tcPr>
          <w:p w14:paraId="5A1D9E94" w14:textId="3479E8B4" w:rsidR="00FF26B4" w:rsidRPr="00944366" w:rsidRDefault="00FF26B4" w:rsidP="00FF26B4">
            <w:pPr>
              <w:spacing w:before="120" w:after="120"/>
              <w:rPr>
                <w:rFonts w:ascii="Century Gothic" w:hAnsi="Century Gothic" w:cs="Calibri"/>
                <w:color w:val="FFFFFF" w:themeColor="background1"/>
                <w:sz w:val="20"/>
                <w:szCs w:val="20"/>
                <w:lang w:val="fr-FR"/>
              </w:rPr>
            </w:pPr>
            <w:r w:rsidRPr="00944366">
              <w:rPr>
                <w:rFonts w:ascii="Century Gothic" w:hAnsi="Century Gothic" w:cs="Calibri"/>
                <w:color w:val="FFFFFF" w:themeColor="background1"/>
                <w:sz w:val="20"/>
                <w:szCs w:val="20"/>
                <w:lang w:val="fr-FR"/>
              </w:rPr>
              <w:t>Servicios: agua, hielo, aire y gases</w:t>
            </w:r>
          </w:p>
        </w:tc>
      </w:tr>
      <w:tr w:rsidR="00FF26B4" w:rsidRPr="00887FD3" w14:paraId="4A440119" w14:textId="77777777" w:rsidTr="00B17449">
        <w:tc>
          <w:tcPr>
            <w:tcW w:w="1604" w:type="dxa"/>
            <w:gridSpan w:val="2"/>
            <w:shd w:val="clear" w:color="auto" w:fill="D9D9D9" w:themeFill="background1" w:themeFillShade="D9"/>
          </w:tcPr>
          <w:p w14:paraId="30240851" w14:textId="729B0743"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Borders>
              <w:top w:val="single" w:sz="4" w:space="0" w:color="auto"/>
              <w:left w:val="single" w:sz="4" w:space="0" w:color="auto"/>
              <w:bottom w:val="single" w:sz="4" w:space="0" w:color="auto"/>
            </w:tcBorders>
            <w:shd w:val="clear" w:color="auto" w:fill="auto"/>
          </w:tcPr>
          <w:p w14:paraId="715FD7B3" w14:textId="4072850F" w:rsidR="00FF26B4" w:rsidRPr="00887FD3" w:rsidRDefault="00FF26B4" w:rsidP="00FF26B4">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16" w:type="dxa"/>
            <w:tcBorders>
              <w:top w:val="single" w:sz="4" w:space="0" w:color="auto"/>
              <w:left w:val="single" w:sz="4" w:space="0" w:color="auto"/>
              <w:bottom w:val="single" w:sz="4" w:space="0" w:color="auto"/>
            </w:tcBorders>
            <w:shd w:val="clear" w:color="auto" w:fill="auto"/>
          </w:tcPr>
          <w:p w14:paraId="04E2EAC9" w14:textId="046763B3"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Borders>
              <w:top w:val="single" w:sz="4" w:space="0" w:color="auto"/>
              <w:left w:val="single" w:sz="4" w:space="0" w:color="auto"/>
              <w:bottom w:val="single" w:sz="4" w:space="0" w:color="auto"/>
            </w:tcBorders>
            <w:shd w:val="clear" w:color="auto" w:fill="auto"/>
          </w:tcPr>
          <w:p w14:paraId="1055E522" w14:textId="0D6875F0"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87FD3" w14:paraId="4D712FE5" w14:textId="77777777" w:rsidTr="00B17449">
        <w:tc>
          <w:tcPr>
            <w:tcW w:w="1604" w:type="dxa"/>
            <w:gridSpan w:val="2"/>
            <w:shd w:val="clear" w:color="auto" w:fill="D9D9D9" w:themeFill="background1" w:themeFillShade="D9"/>
          </w:tcPr>
          <w:p w14:paraId="0B9BDA8A" w14:textId="675057F3" w:rsidR="00FF26B4" w:rsidRPr="00887FD3" w:rsidRDefault="00FF26B4" w:rsidP="00FF26B4">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751B9A59" w14:textId="6C310DF2" w:rsidR="00FF26B4" w:rsidRPr="00887FD3" w:rsidRDefault="00FF26B4" w:rsidP="00FF26B4">
            <w:pPr>
              <w:spacing w:before="120" w:after="120"/>
              <w:rPr>
                <w:rFonts w:ascii="Century Gothic" w:hAnsi="Century Gothic" w:cs="Calibri"/>
                <w:b/>
                <w:sz w:val="20"/>
                <w:szCs w:val="20"/>
              </w:rPr>
            </w:pPr>
            <w:r w:rsidRPr="00A758EB">
              <w:rPr>
                <w:rFonts w:ascii="Century Gothic" w:hAnsi="Century Gothic" w:cs="Calibri"/>
                <w:sz w:val="20"/>
                <w:szCs w:val="20"/>
              </w:rPr>
              <w:t>Todos los servicios públicos que se usen en áreas de producción y almacenamiento deberán monitorearse de modo de controlar en forma efectiva el riesgo de contaminación del producto.</w:t>
            </w:r>
          </w:p>
        </w:tc>
        <w:tc>
          <w:tcPr>
            <w:tcW w:w="1516" w:type="dxa"/>
            <w:tcBorders>
              <w:top w:val="single" w:sz="4" w:space="0" w:color="auto"/>
              <w:left w:val="single" w:sz="4" w:space="0" w:color="auto"/>
              <w:bottom w:val="single" w:sz="4" w:space="0" w:color="auto"/>
            </w:tcBorders>
            <w:shd w:val="clear" w:color="auto" w:fill="auto"/>
          </w:tcPr>
          <w:p w14:paraId="3EFD4DB4" w14:textId="77777777" w:rsidR="00FF26B4" w:rsidRPr="00887FD3" w:rsidRDefault="00FF26B4" w:rsidP="00FF26B4">
            <w:pPr>
              <w:spacing w:before="120" w:after="120"/>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auto"/>
          </w:tcPr>
          <w:p w14:paraId="169AD885" w14:textId="77777777" w:rsidR="00FF26B4" w:rsidRDefault="00FF26B4" w:rsidP="00FF26B4">
            <w:pPr>
              <w:spacing w:before="120" w:after="120"/>
              <w:rPr>
                <w:rFonts w:ascii="Century Gothic" w:hAnsi="Century Gothic" w:cs="Calibri"/>
                <w:b/>
                <w:sz w:val="20"/>
                <w:szCs w:val="20"/>
              </w:rPr>
            </w:pPr>
          </w:p>
        </w:tc>
      </w:tr>
      <w:tr w:rsidR="00FF26B4" w:rsidRPr="00887FD3" w14:paraId="56D59AF0"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2DEAFB51"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4.5.1</w:t>
            </w:r>
          </w:p>
        </w:tc>
        <w:tc>
          <w:tcPr>
            <w:tcW w:w="3543" w:type="dxa"/>
            <w:gridSpan w:val="2"/>
            <w:tcBorders>
              <w:top w:val="single" w:sz="4" w:space="0" w:color="auto"/>
              <w:left w:val="single" w:sz="4" w:space="0" w:color="auto"/>
              <w:bottom w:val="single" w:sz="4" w:space="0" w:color="auto"/>
              <w:right w:val="single" w:sz="4" w:space="0" w:color="auto"/>
            </w:tcBorders>
          </w:tcPr>
          <w:p w14:paraId="2AB82719" w14:textId="2ECD05BF" w:rsidR="00FF26B4" w:rsidRPr="0062461B" w:rsidRDefault="00FF26B4" w:rsidP="00FF26B4">
            <w:pPr>
              <w:pStyle w:val="para"/>
              <w:rPr>
                <w:rFonts w:ascii="Century Gothic" w:hAnsi="Century Gothic"/>
                <w:sz w:val="20"/>
                <w:szCs w:val="20"/>
              </w:rPr>
            </w:pPr>
            <w:r w:rsidRPr="00024B45">
              <w:rPr>
                <w:rFonts w:ascii="Century Gothic" w:hAnsi="Century Gothic"/>
                <w:sz w:val="20"/>
                <w:szCs w:val="20"/>
              </w:rPr>
              <w:t>Toda el agua (incluido el hielo y el vapor) empleada como materia prima en la fabricación de alimentos procesados, la preparación de productos, el lavado de manos o para la limpieza de los equipos o de la planta se suministrará en cantidades suficientes, deberá ser potable en el lugar de uso, apta para su fin y no plantear ningún riesgo de contaminación conforme a la legislación aplicable. Cuando se almacene y manipule agua en el establecimiento (p. ej. , en depósitos de agua o almacenamiento), deberán manejarse de modo de minimizar los riesgos de seguridad alimentaria.</w:t>
            </w:r>
          </w:p>
        </w:tc>
        <w:tc>
          <w:tcPr>
            <w:tcW w:w="1516" w:type="dxa"/>
            <w:tcBorders>
              <w:top w:val="single" w:sz="4" w:space="0" w:color="auto"/>
              <w:left w:val="single" w:sz="4" w:space="0" w:color="auto"/>
              <w:bottom w:val="single" w:sz="4" w:space="0" w:color="auto"/>
            </w:tcBorders>
            <w:shd w:val="clear" w:color="auto" w:fill="auto"/>
          </w:tcPr>
          <w:p w14:paraId="75C0A74C" w14:textId="6FA3047A" w:rsidR="00FF26B4" w:rsidRPr="00887FD3" w:rsidRDefault="00FF26B4" w:rsidP="00FF26B4">
            <w:pPr>
              <w:spacing w:before="120" w:after="120"/>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auto"/>
          </w:tcPr>
          <w:p w14:paraId="7ADEF7CE" w14:textId="77777777" w:rsidR="00FF26B4" w:rsidRPr="00887FD3" w:rsidRDefault="00FF26B4" w:rsidP="00FF26B4">
            <w:pPr>
              <w:spacing w:before="120" w:after="120"/>
              <w:rPr>
                <w:rFonts w:ascii="Century Gothic" w:hAnsi="Century Gothic" w:cs="Calibri"/>
                <w:b/>
                <w:sz w:val="20"/>
                <w:szCs w:val="20"/>
              </w:rPr>
            </w:pPr>
          </w:p>
        </w:tc>
      </w:tr>
      <w:tr w:rsidR="00FF26B4" w:rsidRPr="00887FD3" w14:paraId="371F8EF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6940C999"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4.6</w:t>
            </w:r>
          </w:p>
        </w:tc>
        <w:tc>
          <w:tcPr>
            <w:tcW w:w="8319" w:type="dxa"/>
            <w:gridSpan w:val="4"/>
            <w:tcBorders>
              <w:top w:val="single" w:sz="4" w:space="0" w:color="auto"/>
              <w:left w:val="single" w:sz="4" w:space="0" w:color="auto"/>
              <w:bottom w:val="single" w:sz="4" w:space="0" w:color="auto"/>
            </w:tcBorders>
            <w:shd w:val="clear" w:color="auto" w:fill="92D050"/>
          </w:tcPr>
          <w:p w14:paraId="7582D483" w14:textId="2689B234" w:rsidR="00FF26B4" w:rsidRPr="00887FD3" w:rsidRDefault="00FF26B4" w:rsidP="00FF26B4">
            <w:pPr>
              <w:pStyle w:val="para"/>
              <w:rPr>
                <w:rFonts w:ascii="Century Gothic" w:hAnsi="Century Gothic" w:cs="Calibri"/>
                <w:sz w:val="20"/>
                <w:szCs w:val="20"/>
              </w:rPr>
            </w:pPr>
            <w:r w:rsidRPr="00ED5D2E">
              <w:rPr>
                <w:rFonts w:ascii="Century Gothic" w:hAnsi="Century Gothic" w:cs="Calibri"/>
                <w:color w:val="FFFFFF" w:themeColor="background1"/>
                <w:sz w:val="20"/>
                <w:szCs w:val="20"/>
              </w:rPr>
              <w:t>Equipos</w:t>
            </w:r>
          </w:p>
        </w:tc>
      </w:tr>
      <w:tr w:rsidR="00FF26B4" w:rsidRPr="00887FD3" w14:paraId="14D9E29B"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B75F4B" w14:textId="6658ED9C"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Borders>
              <w:top w:val="single" w:sz="4" w:space="0" w:color="auto"/>
              <w:left w:val="single" w:sz="4" w:space="0" w:color="auto"/>
              <w:bottom w:val="single" w:sz="4" w:space="0" w:color="auto"/>
            </w:tcBorders>
            <w:shd w:val="clear" w:color="auto" w:fill="auto"/>
          </w:tcPr>
          <w:p w14:paraId="29CF7E37" w14:textId="7CA06737" w:rsidR="00FF26B4" w:rsidRPr="00887FD3" w:rsidRDefault="00FF26B4" w:rsidP="00FF26B4">
            <w:pPr>
              <w:pStyle w:val="para"/>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16" w:type="dxa"/>
            <w:tcBorders>
              <w:top w:val="single" w:sz="4" w:space="0" w:color="auto"/>
              <w:left w:val="single" w:sz="4" w:space="0" w:color="auto"/>
              <w:bottom w:val="single" w:sz="4" w:space="0" w:color="auto"/>
            </w:tcBorders>
            <w:shd w:val="clear" w:color="auto" w:fill="auto"/>
          </w:tcPr>
          <w:p w14:paraId="1829BFC7" w14:textId="30A49840" w:rsidR="00FF26B4" w:rsidRPr="00887FD3" w:rsidRDefault="00FF26B4" w:rsidP="00FF26B4">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260" w:type="dxa"/>
            <w:tcBorders>
              <w:top w:val="single" w:sz="4" w:space="0" w:color="auto"/>
              <w:left w:val="single" w:sz="4" w:space="0" w:color="auto"/>
              <w:bottom w:val="single" w:sz="4" w:space="0" w:color="auto"/>
            </w:tcBorders>
            <w:shd w:val="clear" w:color="auto" w:fill="auto"/>
          </w:tcPr>
          <w:p w14:paraId="14AEE6D3" w14:textId="35719F0D" w:rsidR="00FF26B4" w:rsidRPr="00887FD3" w:rsidRDefault="00FF26B4" w:rsidP="00FF26B4">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FF26B4" w:rsidRPr="00887FD3" w14:paraId="55E5D383"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8D02D8" w14:textId="23D9A2E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6AB2D65B" w14:textId="491E7E1D" w:rsidR="00FF26B4" w:rsidRPr="00887FD3" w:rsidRDefault="00FF26B4" w:rsidP="00FF26B4">
            <w:pPr>
              <w:pStyle w:val="para"/>
              <w:rPr>
                <w:rFonts w:ascii="Century Gothic" w:hAnsi="Century Gothic" w:cs="Calibri"/>
                <w:b/>
                <w:color w:val="000000" w:themeColor="text1"/>
                <w:sz w:val="20"/>
                <w:szCs w:val="20"/>
              </w:rPr>
            </w:pPr>
            <w:r w:rsidRPr="00593DDB">
              <w:rPr>
                <w:rFonts w:ascii="Century Gothic" w:hAnsi="Century Gothic" w:cs="Calibri"/>
                <w:sz w:val="20"/>
                <w:szCs w:val="20"/>
              </w:rPr>
              <w:t>Todos los equipos de producción y manipulación de productos deberán ser aptos para el fin previsto y se utilizarán de modo de minimizar el riesgo de contaminación del producto.</w:t>
            </w:r>
          </w:p>
        </w:tc>
        <w:tc>
          <w:tcPr>
            <w:tcW w:w="1516" w:type="dxa"/>
            <w:tcBorders>
              <w:top w:val="single" w:sz="4" w:space="0" w:color="auto"/>
              <w:left w:val="single" w:sz="4" w:space="0" w:color="auto"/>
              <w:bottom w:val="single" w:sz="4" w:space="0" w:color="auto"/>
            </w:tcBorders>
            <w:shd w:val="clear" w:color="auto" w:fill="auto"/>
          </w:tcPr>
          <w:p w14:paraId="69D6629B" w14:textId="77777777" w:rsidR="00FF26B4" w:rsidRPr="00887FD3" w:rsidRDefault="00FF26B4" w:rsidP="00FF26B4">
            <w:pPr>
              <w:pStyle w:val="para"/>
              <w:rPr>
                <w:rFonts w:ascii="Century Gothic" w:hAnsi="Century Gothic" w:cs="Calibri"/>
                <w:b/>
                <w:color w:val="000000" w:themeColor="text1"/>
                <w:sz w:val="20"/>
                <w:szCs w:val="20"/>
              </w:rPr>
            </w:pPr>
          </w:p>
        </w:tc>
        <w:tc>
          <w:tcPr>
            <w:tcW w:w="3260" w:type="dxa"/>
            <w:tcBorders>
              <w:top w:val="single" w:sz="4" w:space="0" w:color="auto"/>
              <w:left w:val="single" w:sz="4" w:space="0" w:color="auto"/>
              <w:bottom w:val="single" w:sz="4" w:space="0" w:color="auto"/>
            </w:tcBorders>
            <w:shd w:val="clear" w:color="auto" w:fill="auto"/>
          </w:tcPr>
          <w:p w14:paraId="6091D6AF" w14:textId="77777777" w:rsidR="00FF26B4" w:rsidRDefault="00FF26B4" w:rsidP="00FF26B4">
            <w:pPr>
              <w:pStyle w:val="para"/>
              <w:rPr>
                <w:rFonts w:ascii="Century Gothic" w:hAnsi="Century Gothic" w:cs="Calibri"/>
                <w:b/>
                <w:color w:val="000000" w:themeColor="text1"/>
                <w:sz w:val="20"/>
                <w:szCs w:val="20"/>
              </w:rPr>
            </w:pPr>
          </w:p>
        </w:tc>
      </w:tr>
      <w:tr w:rsidR="00FF26B4" w:rsidRPr="00944366" w14:paraId="71F604A6"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6068090"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4.6.2</w:t>
            </w:r>
          </w:p>
        </w:tc>
        <w:tc>
          <w:tcPr>
            <w:tcW w:w="3543" w:type="dxa"/>
            <w:gridSpan w:val="2"/>
            <w:tcBorders>
              <w:top w:val="single" w:sz="4" w:space="0" w:color="auto"/>
              <w:left w:val="single" w:sz="4" w:space="0" w:color="auto"/>
              <w:bottom w:val="single" w:sz="4" w:space="0" w:color="auto"/>
              <w:right w:val="single" w:sz="4" w:space="0" w:color="auto"/>
            </w:tcBorders>
          </w:tcPr>
          <w:p w14:paraId="527F0993" w14:textId="39373B4C"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sz w:val="20"/>
                <w:szCs w:val="20"/>
                <w:lang w:val="fr-FR"/>
              </w:rPr>
              <w:t>Los equipos que estén en contacto directo con los alimentos deberán ser aptos para uso con alimentos y satisfacer los requisitos legales aplicables.</w:t>
            </w:r>
          </w:p>
        </w:tc>
        <w:tc>
          <w:tcPr>
            <w:tcW w:w="1516" w:type="dxa"/>
            <w:tcBorders>
              <w:top w:val="single" w:sz="4" w:space="0" w:color="auto"/>
              <w:left w:val="single" w:sz="4" w:space="0" w:color="auto"/>
              <w:bottom w:val="single" w:sz="4" w:space="0" w:color="auto"/>
            </w:tcBorders>
            <w:shd w:val="clear" w:color="auto" w:fill="FFFFFF" w:themeFill="background1"/>
          </w:tcPr>
          <w:p w14:paraId="6E9F3081" w14:textId="77777777" w:rsidR="00FF26B4" w:rsidRPr="00944366" w:rsidRDefault="00FF26B4" w:rsidP="00FF26B4">
            <w:pPr>
              <w:pStyle w:val="para"/>
              <w:rPr>
                <w:rFonts w:ascii="Century Gothic" w:hAnsi="Century Gothic" w:cs="Calibri"/>
                <w:sz w:val="20"/>
                <w:szCs w:val="20"/>
                <w:lang w:val="fr-FR"/>
              </w:rPr>
            </w:pPr>
          </w:p>
        </w:tc>
        <w:tc>
          <w:tcPr>
            <w:tcW w:w="3260" w:type="dxa"/>
            <w:tcBorders>
              <w:top w:val="single" w:sz="4" w:space="0" w:color="auto"/>
              <w:left w:val="single" w:sz="4" w:space="0" w:color="auto"/>
              <w:bottom w:val="single" w:sz="4" w:space="0" w:color="auto"/>
            </w:tcBorders>
            <w:shd w:val="clear" w:color="auto" w:fill="FFFFFF" w:themeFill="background1"/>
          </w:tcPr>
          <w:p w14:paraId="6C14B87A" w14:textId="77777777" w:rsidR="00FF26B4" w:rsidRPr="00944366" w:rsidRDefault="00FF26B4" w:rsidP="00FF26B4">
            <w:pPr>
              <w:pStyle w:val="para"/>
              <w:rPr>
                <w:rFonts w:ascii="Century Gothic" w:hAnsi="Century Gothic" w:cs="Calibri"/>
                <w:sz w:val="20"/>
                <w:szCs w:val="20"/>
                <w:lang w:val="fr-FR"/>
              </w:rPr>
            </w:pPr>
          </w:p>
        </w:tc>
      </w:tr>
      <w:tr w:rsidR="00FF26B4" w:rsidRPr="00887FD3" w14:paraId="133B4C8D"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061D368A" w14:textId="77777777" w:rsidR="00FF26B4" w:rsidRPr="00887FD3" w:rsidRDefault="00FF26B4" w:rsidP="00FF26B4">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4.7</w:t>
            </w:r>
          </w:p>
        </w:tc>
        <w:tc>
          <w:tcPr>
            <w:tcW w:w="8319" w:type="dxa"/>
            <w:gridSpan w:val="4"/>
            <w:tcBorders>
              <w:top w:val="single" w:sz="4" w:space="0" w:color="auto"/>
              <w:left w:val="single" w:sz="4" w:space="0" w:color="auto"/>
              <w:bottom w:val="single" w:sz="4" w:space="0" w:color="auto"/>
            </w:tcBorders>
            <w:shd w:val="clear" w:color="auto" w:fill="92D050"/>
          </w:tcPr>
          <w:p w14:paraId="29C204B5" w14:textId="2049A037" w:rsidR="00FF26B4" w:rsidRPr="00887FD3" w:rsidRDefault="00FF26B4" w:rsidP="00FF26B4">
            <w:pPr>
              <w:pStyle w:val="para"/>
              <w:rPr>
                <w:rFonts w:ascii="Century Gothic" w:hAnsi="Century Gothic" w:cs="Calibri"/>
                <w:color w:val="FFFFFF" w:themeColor="background1"/>
                <w:sz w:val="20"/>
                <w:szCs w:val="20"/>
              </w:rPr>
            </w:pPr>
          </w:p>
        </w:tc>
      </w:tr>
      <w:tr w:rsidR="00FF26B4" w:rsidRPr="00887FD3" w14:paraId="34B3142D"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DDEE11" w14:textId="591C286E"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Borders>
              <w:top w:val="single" w:sz="4" w:space="0" w:color="auto"/>
              <w:left w:val="single" w:sz="4" w:space="0" w:color="auto"/>
              <w:bottom w:val="single" w:sz="4" w:space="0" w:color="auto"/>
            </w:tcBorders>
            <w:shd w:val="clear" w:color="auto" w:fill="auto"/>
          </w:tcPr>
          <w:p w14:paraId="2D02C8FC" w14:textId="2847F9E6" w:rsidR="00FF26B4" w:rsidRPr="00887FD3" w:rsidRDefault="00FF26B4" w:rsidP="00FF26B4">
            <w:pPr>
              <w:pStyle w:val="para"/>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16" w:type="dxa"/>
            <w:tcBorders>
              <w:top w:val="single" w:sz="4" w:space="0" w:color="auto"/>
              <w:left w:val="single" w:sz="4" w:space="0" w:color="auto"/>
              <w:bottom w:val="single" w:sz="4" w:space="0" w:color="auto"/>
            </w:tcBorders>
            <w:shd w:val="clear" w:color="auto" w:fill="auto"/>
          </w:tcPr>
          <w:p w14:paraId="5EE537F9" w14:textId="6C4AC2A5" w:rsidR="00FF26B4" w:rsidRPr="00887FD3" w:rsidRDefault="00FF26B4" w:rsidP="00FF26B4">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260" w:type="dxa"/>
            <w:tcBorders>
              <w:top w:val="single" w:sz="4" w:space="0" w:color="auto"/>
              <w:left w:val="single" w:sz="4" w:space="0" w:color="auto"/>
              <w:bottom w:val="single" w:sz="4" w:space="0" w:color="auto"/>
            </w:tcBorders>
            <w:shd w:val="clear" w:color="auto" w:fill="auto"/>
          </w:tcPr>
          <w:p w14:paraId="1AA12FCA" w14:textId="0B1A28D5" w:rsidR="00FF26B4" w:rsidRPr="00887FD3" w:rsidRDefault="00FF26B4" w:rsidP="00FF26B4">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FF26B4" w:rsidRPr="00887FD3" w14:paraId="2A32BEAF"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E7FCAC0" w14:textId="29360D99"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2791DF46" w14:textId="21D65376" w:rsidR="00FF26B4" w:rsidRPr="00887FD3" w:rsidRDefault="00FF26B4" w:rsidP="00FF26B4">
            <w:pPr>
              <w:pStyle w:val="para"/>
              <w:rPr>
                <w:rFonts w:ascii="Century Gothic" w:hAnsi="Century Gothic" w:cs="Calibri"/>
                <w:b/>
                <w:color w:val="000000" w:themeColor="text1"/>
                <w:sz w:val="20"/>
                <w:szCs w:val="20"/>
              </w:rPr>
            </w:pPr>
            <w:r w:rsidRPr="00C3557C">
              <w:rPr>
                <w:rFonts w:ascii="Century Gothic" w:hAnsi="Century Gothic" w:cs="Calibri"/>
                <w:sz w:val="20"/>
                <w:szCs w:val="20"/>
              </w:rPr>
              <w:t>Deberá implementarse un programa de mantenimiento efectivo para las instalaciones y equipos a fin de evitar la contaminación y reducir la posibilidad de averías.</w:t>
            </w:r>
          </w:p>
        </w:tc>
        <w:tc>
          <w:tcPr>
            <w:tcW w:w="1516" w:type="dxa"/>
            <w:tcBorders>
              <w:top w:val="single" w:sz="4" w:space="0" w:color="auto"/>
              <w:left w:val="single" w:sz="4" w:space="0" w:color="auto"/>
              <w:bottom w:val="single" w:sz="4" w:space="0" w:color="auto"/>
            </w:tcBorders>
            <w:shd w:val="clear" w:color="auto" w:fill="auto"/>
          </w:tcPr>
          <w:p w14:paraId="222F4AC3" w14:textId="77777777" w:rsidR="00FF26B4" w:rsidRPr="00887FD3" w:rsidRDefault="00FF26B4" w:rsidP="00FF26B4">
            <w:pPr>
              <w:pStyle w:val="para"/>
              <w:rPr>
                <w:rFonts w:ascii="Century Gothic" w:hAnsi="Century Gothic" w:cs="Calibri"/>
                <w:b/>
                <w:color w:val="000000" w:themeColor="text1"/>
                <w:sz w:val="20"/>
                <w:szCs w:val="20"/>
              </w:rPr>
            </w:pPr>
          </w:p>
        </w:tc>
        <w:tc>
          <w:tcPr>
            <w:tcW w:w="3260" w:type="dxa"/>
            <w:tcBorders>
              <w:top w:val="single" w:sz="4" w:space="0" w:color="auto"/>
              <w:left w:val="single" w:sz="4" w:space="0" w:color="auto"/>
              <w:bottom w:val="single" w:sz="4" w:space="0" w:color="auto"/>
            </w:tcBorders>
            <w:shd w:val="clear" w:color="auto" w:fill="auto"/>
          </w:tcPr>
          <w:p w14:paraId="0B53D583" w14:textId="77777777" w:rsidR="00FF26B4" w:rsidRDefault="00FF26B4" w:rsidP="00FF26B4">
            <w:pPr>
              <w:pStyle w:val="para"/>
              <w:rPr>
                <w:rFonts w:ascii="Century Gothic" w:hAnsi="Century Gothic" w:cs="Calibri"/>
                <w:b/>
                <w:color w:val="000000" w:themeColor="text1"/>
                <w:sz w:val="20"/>
                <w:szCs w:val="20"/>
              </w:rPr>
            </w:pPr>
          </w:p>
        </w:tc>
      </w:tr>
      <w:tr w:rsidR="00FF26B4" w:rsidRPr="00944366" w14:paraId="73B2824A"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5519DA3D"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4.7.1</w:t>
            </w:r>
          </w:p>
        </w:tc>
        <w:tc>
          <w:tcPr>
            <w:tcW w:w="3543" w:type="dxa"/>
            <w:gridSpan w:val="2"/>
            <w:tcBorders>
              <w:top w:val="single" w:sz="4" w:space="0" w:color="auto"/>
              <w:left w:val="single" w:sz="4" w:space="0" w:color="auto"/>
              <w:bottom w:val="single" w:sz="4" w:space="0" w:color="auto"/>
              <w:right w:val="single" w:sz="4" w:space="0" w:color="auto"/>
            </w:tcBorders>
          </w:tcPr>
          <w:p w14:paraId="5BD63278" w14:textId="09C288A0" w:rsidR="00FF26B4" w:rsidRPr="00944366" w:rsidRDefault="00FF26B4" w:rsidP="00FF26B4">
            <w:pPr>
              <w:pStyle w:val="para"/>
              <w:rPr>
                <w:rFonts w:ascii="Century Gothic" w:hAnsi="Century Gothic" w:cs="Calibri"/>
                <w:sz w:val="20"/>
                <w:szCs w:val="20"/>
                <w:lang w:val="it-IT"/>
              </w:rPr>
            </w:pPr>
            <w:r w:rsidRPr="0001349C">
              <w:rPr>
                <w:rFonts w:ascii="Century Gothic" w:hAnsi="Century Gothic"/>
                <w:sz w:val="20"/>
                <w:szCs w:val="20"/>
              </w:rPr>
              <w:t xml:space="preserve">Se deberá disponer de un programa de mantenimiento preventivo planificado, o de un sistema de monitoreo de su estado, en el que se incluyan todos los equipos de la planta, de procesamiento y equipos móviles. </w:t>
            </w:r>
            <w:r w:rsidRPr="00944366">
              <w:rPr>
                <w:rFonts w:ascii="Century Gothic" w:hAnsi="Century Gothic"/>
                <w:sz w:val="20"/>
                <w:szCs w:val="20"/>
                <w:lang w:val="it-IT"/>
              </w:rPr>
              <w:t>Los requisitos de mantenimiento deberán definirse al poner en funcionamiento nuevos equipos.</w:t>
            </w:r>
          </w:p>
        </w:tc>
        <w:tc>
          <w:tcPr>
            <w:tcW w:w="1516" w:type="dxa"/>
            <w:tcBorders>
              <w:top w:val="single" w:sz="4" w:space="0" w:color="auto"/>
              <w:left w:val="single" w:sz="4" w:space="0" w:color="auto"/>
              <w:bottom w:val="single" w:sz="4" w:space="0" w:color="auto"/>
            </w:tcBorders>
            <w:shd w:val="clear" w:color="auto" w:fill="auto"/>
          </w:tcPr>
          <w:p w14:paraId="435B1D67" w14:textId="77777777" w:rsidR="00FF26B4" w:rsidRPr="00944366" w:rsidRDefault="00FF26B4" w:rsidP="00FF26B4">
            <w:pPr>
              <w:pStyle w:val="para"/>
              <w:rPr>
                <w:rFonts w:ascii="Century Gothic" w:hAnsi="Century Gothic" w:cs="Calibri"/>
                <w:b/>
                <w:color w:val="000000" w:themeColor="text1"/>
                <w:sz w:val="20"/>
                <w:szCs w:val="20"/>
                <w:lang w:val="it-IT"/>
              </w:rPr>
            </w:pPr>
          </w:p>
        </w:tc>
        <w:tc>
          <w:tcPr>
            <w:tcW w:w="3260" w:type="dxa"/>
            <w:tcBorders>
              <w:top w:val="single" w:sz="4" w:space="0" w:color="auto"/>
              <w:left w:val="single" w:sz="4" w:space="0" w:color="auto"/>
              <w:bottom w:val="single" w:sz="4" w:space="0" w:color="auto"/>
            </w:tcBorders>
            <w:shd w:val="clear" w:color="auto" w:fill="auto"/>
          </w:tcPr>
          <w:p w14:paraId="1983E345" w14:textId="77777777" w:rsidR="00FF26B4" w:rsidRPr="00944366" w:rsidRDefault="00FF26B4" w:rsidP="00FF26B4">
            <w:pPr>
              <w:pStyle w:val="para"/>
              <w:rPr>
                <w:rFonts w:ascii="Century Gothic" w:hAnsi="Century Gothic" w:cs="Calibri"/>
                <w:b/>
                <w:color w:val="000000" w:themeColor="text1"/>
                <w:sz w:val="20"/>
                <w:szCs w:val="20"/>
                <w:lang w:val="it-IT"/>
              </w:rPr>
            </w:pPr>
          </w:p>
        </w:tc>
      </w:tr>
      <w:tr w:rsidR="00FF26B4" w:rsidRPr="00887FD3" w14:paraId="59C11AD1"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18C003C"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4.7.3</w:t>
            </w:r>
          </w:p>
        </w:tc>
        <w:tc>
          <w:tcPr>
            <w:tcW w:w="3543" w:type="dxa"/>
            <w:gridSpan w:val="2"/>
            <w:tcBorders>
              <w:top w:val="single" w:sz="4" w:space="0" w:color="auto"/>
              <w:left w:val="single" w:sz="4" w:space="0" w:color="auto"/>
              <w:bottom w:val="single" w:sz="4" w:space="0" w:color="auto"/>
              <w:right w:val="single" w:sz="4" w:space="0" w:color="auto"/>
            </w:tcBorders>
          </w:tcPr>
          <w:p w14:paraId="52F1DDEE" w14:textId="49F86D7E" w:rsidR="00FF26B4" w:rsidRPr="00887FD3" w:rsidRDefault="00FF26B4" w:rsidP="00FF26B4">
            <w:pPr>
              <w:pStyle w:val="para"/>
              <w:rPr>
                <w:rFonts w:ascii="Century Gothic" w:hAnsi="Century Gothic" w:cs="Calibri"/>
                <w:sz w:val="20"/>
                <w:szCs w:val="20"/>
              </w:rPr>
            </w:pPr>
            <w:r w:rsidRPr="00A6343F">
              <w:rPr>
                <w:rFonts w:ascii="Century Gothic" w:hAnsi="Century Gothic"/>
                <w:sz w:val="20"/>
                <w:szCs w:val="20"/>
              </w:rPr>
              <w:t>Cuando se efectúen reparaciones provisionales, se deberán documentar y controlar para garantizar que no se ponga en peligro la seguridad o legalidad de los productos</w:t>
            </w:r>
            <w:r>
              <w:rPr>
                <w:rFonts w:ascii="Century Gothic" w:hAnsi="Century Gothic"/>
                <w:sz w:val="20"/>
                <w:szCs w:val="20"/>
              </w:rPr>
              <w:t>.</w:t>
            </w:r>
          </w:p>
        </w:tc>
        <w:tc>
          <w:tcPr>
            <w:tcW w:w="1516" w:type="dxa"/>
            <w:tcBorders>
              <w:top w:val="single" w:sz="4" w:space="0" w:color="auto"/>
              <w:left w:val="single" w:sz="4" w:space="0" w:color="auto"/>
              <w:bottom w:val="single" w:sz="4" w:space="0" w:color="auto"/>
            </w:tcBorders>
            <w:shd w:val="clear" w:color="auto" w:fill="auto"/>
          </w:tcPr>
          <w:p w14:paraId="23DBCF06" w14:textId="77777777" w:rsidR="00FF26B4" w:rsidRPr="00887FD3" w:rsidRDefault="00FF26B4" w:rsidP="00FF26B4">
            <w:pPr>
              <w:pStyle w:val="para"/>
              <w:rPr>
                <w:rFonts w:ascii="Century Gothic" w:hAnsi="Century Gothic" w:cs="Calibri"/>
                <w:b/>
                <w:color w:val="000000" w:themeColor="text1"/>
                <w:sz w:val="20"/>
                <w:szCs w:val="20"/>
              </w:rPr>
            </w:pPr>
          </w:p>
        </w:tc>
        <w:tc>
          <w:tcPr>
            <w:tcW w:w="3260" w:type="dxa"/>
            <w:tcBorders>
              <w:top w:val="single" w:sz="4" w:space="0" w:color="auto"/>
              <w:left w:val="single" w:sz="4" w:space="0" w:color="auto"/>
              <w:bottom w:val="single" w:sz="4" w:space="0" w:color="auto"/>
            </w:tcBorders>
            <w:shd w:val="clear" w:color="auto" w:fill="auto"/>
          </w:tcPr>
          <w:p w14:paraId="42A1F1AC" w14:textId="77777777" w:rsidR="00FF26B4" w:rsidRPr="00887FD3" w:rsidRDefault="00FF26B4" w:rsidP="00FF26B4">
            <w:pPr>
              <w:pStyle w:val="para"/>
              <w:rPr>
                <w:rFonts w:ascii="Century Gothic" w:hAnsi="Century Gothic" w:cs="Calibri"/>
                <w:b/>
                <w:color w:val="000000" w:themeColor="text1"/>
                <w:sz w:val="20"/>
                <w:szCs w:val="20"/>
              </w:rPr>
            </w:pPr>
          </w:p>
        </w:tc>
      </w:tr>
      <w:tr w:rsidR="00FF26B4" w:rsidRPr="00944366" w14:paraId="41E3E917"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02E9AC4"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4.7.4</w:t>
            </w:r>
          </w:p>
        </w:tc>
        <w:tc>
          <w:tcPr>
            <w:tcW w:w="3543" w:type="dxa"/>
            <w:gridSpan w:val="2"/>
            <w:tcBorders>
              <w:top w:val="single" w:sz="4" w:space="0" w:color="auto"/>
              <w:left w:val="single" w:sz="4" w:space="0" w:color="auto"/>
              <w:bottom w:val="single" w:sz="4" w:space="0" w:color="auto"/>
              <w:right w:val="single" w:sz="4" w:space="0" w:color="auto"/>
            </w:tcBorders>
          </w:tcPr>
          <w:p w14:paraId="13239424" w14:textId="37278816" w:rsidR="00FF26B4" w:rsidRPr="00944366" w:rsidRDefault="00FF26B4" w:rsidP="00FF26B4">
            <w:pPr>
              <w:pStyle w:val="para"/>
              <w:rPr>
                <w:rFonts w:ascii="Century Gothic" w:hAnsi="Century Gothic" w:cs="Calibri"/>
                <w:sz w:val="20"/>
                <w:szCs w:val="20"/>
                <w:lang w:val="it-IT"/>
              </w:rPr>
            </w:pPr>
            <w:r w:rsidRPr="00FB7F9C">
              <w:rPr>
                <w:rFonts w:ascii="Century Gothic" w:hAnsi="Century Gothic"/>
                <w:sz w:val="20"/>
                <w:szCs w:val="20"/>
              </w:rPr>
              <w:t xml:space="preserve">El establecimiento deberá garantizar que la seguridad o la legalidad de los productos no se vean comprometidas durante las tareas de mantenimiento y las operaciones de limpieza posteriores. </w:t>
            </w:r>
            <w:r w:rsidRPr="00944366">
              <w:rPr>
                <w:rFonts w:ascii="Century Gothic" w:hAnsi="Century Gothic"/>
                <w:sz w:val="20"/>
                <w:szCs w:val="20"/>
                <w:lang w:val="it-IT"/>
              </w:rPr>
              <w:t>Luego de las tareas de mantenimiento, deberá haber un procedimiento de limpieza higiénica documentado. Un miembro autorizado del personal deberá inspeccionar los equipos y las máquinas para confirmar la eliminación de peligros de contaminación antes de aprobarlas para su operación.</w:t>
            </w:r>
          </w:p>
        </w:tc>
        <w:tc>
          <w:tcPr>
            <w:tcW w:w="1516" w:type="dxa"/>
            <w:tcBorders>
              <w:top w:val="single" w:sz="4" w:space="0" w:color="auto"/>
              <w:left w:val="single" w:sz="4" w:space="0" w:color="auto"/>
              <w:bottom w:val="single" w:sz="4" w:space="0" w:color="auto"/>
            </w:tcBorders>
            <w:shd w:val="clear" w:color="auto" w:fill="auto"/>
          </w:tcPr>
          <w:p w14:paraId="56F6E864" w14:textId="77777777" w:rsidR="00FF26B4" w:rsidRPr="00944366" w:rsidRDefault="00FF26B4" w:rsidP="00FF26B4">
            <w:pPr>
              <w:pStyle w:val="para"/>
              <w:rPr>
                <w:rFonts w:ascii="Century Gothic" w:hAnsi="Century Gothic" w:cs="Calibri"/>
                <w:b/>
                <w:color w:val="000000" w:themeColor="text1"/>
                <w:sz w:val="20"/>
                <w:szCs w:val="20"/>
                <w:lang w:val="it-IT"/>
              </w:rPr>
            </w:pPr>
          </w:p>
        </w:tc>
        <w:tc>
          <w:tcPr>
            <w:tcW w:w="3260" w:type="dxa"/>
            <w:tcBorders>
              <w:top w:val="single" w:sz="4" w:space="0" w:color="auto"/>
              <w:left w:val="single" w:sz="4" w:space="0" w:color="auto"/>
              <w:bottom w:val="single" w:sz="4" w:space="0" w:color="auto"/>
            </w:tcBorders>
            <w:shd w:val="clear" w:color="auto" w:fill="auto"/>
          </w:tcPr>
          <w:p w14:paraId="593E30D3" w14:textId="77777777" w:rsidR="00FF26B4" w:rsidRPr="00944366" w:rsidRDefault="00FF26B4" w:rsidP="00FF26B4">
            <w:pPr>
              <w:pStyle w:val="para"/>
              <w:rPr>
                <w:rFonts w:ascii="Century Gothic" w:hAnsi="Century Gothic" w:cs="Calibri"/>
                <w:b/>
                <w:color w:val="000000" w:themeColor="text1"/>
                <w:sz w:val="20"/>
                <w:szCs w:val="20"/>
                <w:lang w:val="it-IT"/>
              </w:rPr>
            </w:pPr>
          </w:p>
        </w:tc>
      </w:tr>
      <w:tr w:rsidR="00FF26B4" w:rsidRPr="00887FD3" w14:paraId="72D0790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490ADE31" w14:textId="77777777" w:rsidR="00FF26B4" w:rsidRPr="00887FD3" w:rsidRDefault="00FF26B4" w:rsidP="00FF26B4">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4.8</w:t>
            </w:r>
          </w:p>
        </w:tc>
        <w:tc>
          <w:tcPr>
            <w:tcW w:w="8319" w:type="dxa"/>
            <w:gridSpan w:val="4"/>
            <w:tcBorders>
              <w:top w:val="single" w:sz="4" w:space="0" w:color="auto"/>
              <w:left w:val="single" w:sz="4" w:space="0" w:color="auto"/>
              <w:bottom w:val="single" w:sz="4" w:space="0" w:color="auto"/>
            </w:tcBorders>
            <w:shd w:val="clear" w:color="auto" w:fill="92D050"/>
          </w:tcPr>
          <w:p w14:paraId="40FADBD6" w14:textId="5FA81240" w:rsidR="00FF26B4" w:rsidRPr="00887FD3" w:rsidRDefault="00FF26B4" w:rsidP="00FF26B4">
            <w:pPr>
              <w:pStyle w:val="para"/>
              <w:rPr>
                <w:rFonts w:ascii="Century Gothic" w:hAnsi="Century Gothic" w:cs="Calibri"/>
                <w:color w:val="FFFFFF" w:themeColor="background1"/>
                <w:sz w:val="20"/>
                <w:szCs w:val="20"/>
              </w:rPr>
            </w:pPr>
            <w:r w:rsidRPr="00E5517C">
              <w:rPr>
                <w:rFonts w:ascii="Century Gothic" w:hAnsi="Century Gothic" w:cs="Calibri"/>
                <w:color w:val="FFFFFF" w:themeColor="background1"/>
                <w:sz w:val="20"/>
                <w:szCs w:val="20"/>
              </w:rPr>
              <w:t>Instalaciones para el personal</w:t>
            </w:r>
          </w:p>
        </w:tc>
      </w:tr>
      <w:tr w:rsidR="00FF26B4" w:rsidRPr="00887FD3" w14:paraId="2EDB5A67"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0F147C" w14:textId="2A199B2B"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7B91B01C" w14:textId="3362816F" w:rsidR="00FF26B4" w:rsidRPr="00887FD3"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16" w:type="dxa"/>
            <w:tcBorders>
              <w:top w:val="single" w:sz="4" w:space="0" w:color="auto"/>
              <w:left w:val="single" w:sz="4" w:space="0" w:color="auto"/>
              <w:bottom w:val="single" w:sz="4" w:space="0" w:color="auto"/>
            </w:tcBorders>
            <w:shd w:val="clear" w:color="auto" w:fill="FFFFFF" w:themeFill="background1"/>
          </w:tcPr>
          <w:p w14:paraId="1F1E24ED" w14:textId="650C5DBB"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Borders>
              <w:top w:val="single" w:sz="4" w:space="0" w:color="auto"/>
              <w:left w:val="single" w:sz="4" w:space="0" w:color="auto"/>
              <w:bottom w:val="single" w:sz="4" w:space="0" w:color="auto"/>
            </w:tcBorders>
            <w:shd w:val="clear" w:color="auto" w:fill="FFFFFF" w:themeFill="background1"/>
          </w:tcPr>
          <w:p w14:paraId="627B4A39" w14:textId="2674CA0B"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87FD3" w14:paraId="21621C72"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DC6D0B" w14:textId="3AF5D3E9"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62501A8F" w14:textId="290B74CA" w:rsidR="00FF26B4" w:rsidRPr="00887FD3" w:rsidRDefault="00FF26B4" w:rsidP="00FF26B4">
            <w:pPr>
              <w:pStyle w:val="para"/>
              <w:rPr>
                <w:rFonts w:ascii="Century Gothic" w:hAnsi="Century Gothic" w:cs="Calibri"/>
                <w:b/>
                <w:sz w:val="20"/>
                <w:szCs w:val="20"/>
              </w:rPr>
            </w:pPr>
            <w:r w:rsidRPr="00C130B4">
              <w:rPr>
                <w:rFonts w:ascii="Century Gothic" w:hAnsi="Century Gothic" w:cs="Calibri"/>
                <w:sz w:val="20"/>
                <w:szCs w:val="20"/>
              </w:rPr>
              <w:t>Las instalaciones para el personal deben ser suficientes para albergar la cantidad de personas necesaria y deben estar diseñadas y operadas de modo de minimizar el riesgo de contaminación de los productos. Las instalaciones deben mantenerse en buen estado y limpias.</w:t>
            </w:r>
          </w:p>
        </w:tc>
        <w:tc>
          <w:tcPr>
            <w:tcW w:w="1516" w:type="dxa"/>
            <w:tcBorders>
              <w:top w:val="single" w:sz="4" w:space="0" w:color="auto"/>
              <w:left w:val="single" w:sz="4" w:space="0" w:color="auto"/>
              <w:bottom w:val="single" w:sz="4" w:space="0" w:color="auto"/>
            </w:tcBorders>
            <w:shd w:val="clear" w:color="auto" w:fill="FFFFFF" w:themeFill="background1"/>
          </w:tcPr>
          <w:p w14:paraId="3617B871" w14:textId="77777777" w:rsidR="00FF26B4" w:rsidRPr="00887FD3" w:rsidRDefault="00FF26B4" w:rsidP="00FF26B4">
            <w:pPr>
              <w:pStyle w:val="para"/>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FFFFFF" w:themeFill="background1"/>
          </w:tcPr>
          <w:p w14:paraId="470B8E62" w14:textId="77777777" w:rsidR="00FF26B4" w:rsidRDefault="00FF26B4" w:rsidP="00FF26B4">
            <w:pPr>
              <w:pStyle w:val="para"/>
              <w:rPr>
                <w:rFonts w:ascii="Century Gothic" w:hAnsi="Century Gothic" w:cs="Calibri"/>
                <w:b/>
                <w:sz w:val="20"/>
                <w:szCs w:val="20"/>
              </w:rPr>
            </w:pPr>
          </w:p>
        </w:tc>
      </w:tr>
      <w:tr w:rsidR="00FF26B4" w:rsidRPr="00887FD3" w14:paraId="4AAD4D7A"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4DB316CF"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4.8.3</w:t>
            </w:r>
          </w:p>
        </w:tc>
        <w:tc>
          <w:tcPr>
            <w:tcW w:w="3543" w:type="dxa"/>
            <w:gridSpan w:val="2"/>
            <w:tcBorders>
              <w:top w:val="single" w:sz="4" w:space="0" w:color="auto"/>
              <w:left w:val="single" w:sz="4" w:space="0" w:color="auto"/>
              <w:bottom w:val="single" w:sz="4" w:space="0" w:color="auto"/>
              <w:right w:val="single" w:sz="4" w:space="0" w:color="auto"/>
            </w:tcBorders>
          </w:tcPr>
          <w:p w14:paraId="6A7EF4F0" w14:textId="5508C187" w:rsidR="00FF26B4" w:rsidRPr="00887FD3" w:rsidRDefault="00FF26B4" w:rsidP="00FF26B4">
            <w:pPr>
              <w:pStyle w:val="para"/>
              <w:rPr>
                <w:rFonts w:ascii="Century Gothic" w:hAnsi="Century Gothic" w:cs="Calibri"/>
                <w:sz w:val="20"/>
                <w:szCs w:val="20"/>
              </w:rPr>
            </w:pPr>
            <w:r w:rsidRPr="005019F4">
              <w:rPr>
                <w:rFonts w:ascii="Century Gothic" w:hAnsi="Century Gothic"/>
                <w:sz w:val="20"/>
                <w:szCs w:val="20"/>
              </w:rPr>
              <w:t>La ropa de calle y otros objetos personales deberán almacenarse en los vestuarios por separado y no mezclarse con la ropa de trabajo. Las instalaciones deberán permitir la separación de la ropa de trabajo sucia de la limpia.</w:t>
            </w:r>
          </w:p>
        </w:tc>
        <w:tc>
          <w:tcPr>
            <w:tcW w:w="1516" w:type="dxa"/>
            <w:tcBorders>
              <w:top w:val="single" w:sz="4" w:space="0" w:color="auto"/>
              <w:left w:val="single" w:sz="4" w:space="0" w:color="auto"/>
              <w:bottom w:val="single" w:sz="4" w:space="0" w:color="auto"/>
            </w:tcBorders>
            <w:shd w:val="clear" w:color="auto" w:fill="FFFFFF" w:themeFill="background1"/>
          </w:tcPr>
          <w:p w14:paraId="2387910D" w14:textId="77777777" w:rsidR="00FF26B4" w:rsidRPr="00887FD3" w:rsidRDefault="00FF26B4" w:rsidP="00FF26B4">
            <w:pPr>
              <w:pStyle w:val="para"/>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FFFFFF" w:themeFill="background1"/>
          </w:tcPr>
          <w:p w14:paraId="22D46ED9" w14:textId="77777777" w:rsidR="00FF26B4" w:rsidRPr="00887FD3" w:rsidRDefault="00FF26B4" w:rsidP="00FF26B4">
            <w:pPr>
              <w:pStyle w:val="para"/>
              <w:rPr>
                <w:rFonts w:ascii="Century Gothic" w:hAnsi="Century Gothic" w:cs="Calibri"/>
                <w:b/>
                <w:sz w:val="20"/>
                <w:szCs w:val="20"/>
              </w:rPr>
            </w:pPr>
          </w:p>
        </w:tc>
      </w:tr>
      <w:tr w:rsidR="00FF26B4" w:rsidRPr="00887FD3" w14:paraId="570895B7"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5822892"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4.8.4</w:t>
            </w:r>
          </w:p>
        </w:tc>
        <w:tc>
          <w:tcPr>
            <w:tcW w:w="3543" w:type="dxa"/>
            <w:gridSpan w:val="2"/>
            <w:tcBorders>
              <w:top w:val="single" w:sz="4" w:space="0" w:color="auto"/>
              <w:left w:val="single" w:sz="4" w:space="0" w:color="auto"/>
              <w:bottom w:val="single" w:sz="4" w:space="0" w:color="auto"/>
              <w:right w:val="single" w:sz="4" w:space="0" w:color="auto"/>
            </w:tcBorders>
          </w:tcPr>
          <w:p w14:paraId="5156A969" w14:textId="77777777" w:rsidR="00FF26B4" w:rsidRDefault="00FF26B4" w:rsidP="00FF26B4">
            <w:pPr>
              <w:pStyle w:val="ListBullet"/>
              <w:ind w:hanging="151"/>
              <w:rPr>
                <w:rFonts w:cstheme="minorBidi"/>
                <w:color w:val="000000"/>
              </w:rPr>
            </w:pPr>
            <w:r w:rsidRPr="00E64FD3">
              <w:rPr>
                <w:rFonts w:cstheme="minorBidi"/>
                <w:color w:val="000000"/>
              </w:rPr>
              <w:t xml:space="preserve">Deberá haber instalaciones adecuadas y suficientes para lavarse las manos en los accesos a las zonas de producción, así como en otros puntos necesarios. Dichas instalaciones para el lavado de manos deberán incluir, como mínimo: </w:t>
            </w:r>
          </w:p>
          <w:p w14:paraId="213D6A53" w14:textId="77777777" w:rsidR="00FF26B4" w:rsidRDefault="00FF26B4" w:rsidP="00FF26B4">
            <w:pPr>
              <w:pStyle w:val="ListBullet"/>
              <w:ind w:hanging="151"/>
              <w:rPr>
                <w:rFonts w:cstheme="minorBidi"/>
                <w:color w:val="000000"/>
              </w:rPr>
            </w:pPr>
            <w:r w:rsidRPr="00E64FD3">
              <w:rPr>
                <w:rFonts w:cstheme="minorBidi"/>
                <w:color w:val="000000"/>
              </w:rPr>
              <w:t xml:space="preserve">• carteles que recuerden lavarse las manos </w:t>
            </w:r>
          </w:p>
          <w:p w14:paraId="38347DA8" w14:textId="77777777" w:rsidR="00FF26B4" w:rsidRDefault="00FF26B4" w:rsidP="00FF26B4">
            <w:pPr>
              <w:pStyle w:val="ListBullet"/>
              <w:ind w:hanging="151"/>
              <w:rPr>
                <w:rFonts w:cstheme="minorBidi"/>
                <w:color w:val="000000"/>
              </w:rPr>
            </w:pPr>
            <w:r w:rsidRPr="00E64FD3">
              <w:rPr>
                <w:rFonts w:cstheme="minorBidi"/>
                <w:color w:val="000000"/>
              </w:rPr>
              <w:t xml:space="preserve">• agua en cantidad suficiente y a una temperatura apropiada </w:t>
            </w:r>
          </w:p>
          <w:p w14:paraId="40701A8C" w14:textId="77777777" w:rsidR="00FF26B4" w:rsidRDefault="00FF26B4" w:rsidP="00FF26B4">
            <w:pPr>
              <w:pStyle w:val="ListBullet"/>
              <w:ind w:hanging="151"/>
              <w:rPr>
                <w:rFonts w:cstheme="minorBidi"/>
                <w:color w:val="000000"/>
              </w:rPr>
            </w:pPr>
            <w:r w:rsidRPr="00E64FD3">
              <w:rPr>
                <w:rFonts w:cstheme="minorBidi"/>
                <w:color w:val="000000"/>
              </w:rPr>
              <w:t xml:space="preserve">• jabón de espuma o líquido </w:t>
            </w:r>
          </w:p>
          <w:p w14:paraId="3A093244" w14:textId="50C56993" w:rsidR="00FF26B4" w:rsidRPr="00887FD3" w:rsidRDefault="00FF26B4" w:rsidP="00FF26B4">
            <w:pPr>
              <w:pStyle w:val="ListBullet"/>
              <w:ind w:hanging="151"/>
            </w:pPr>
            <w:r w:rsidRPr="00E64FD3">
              <w:rPr>
                <w:rFonts w:cstheme="minorBidi"/>
                <w:color w:val="000000"/>
              </w:rPr>
              <w:t>• toallas desechables o secadores de aire adecuadamente diseñados y ubicados.</w:t>
            </w:r>
          </w:p>
        </w:tc>
        <w:tc>
          <w:tcPr>
            <w:tcW w:w="1516" w:type="dxa"/>
            <w:tcBorders>
              <w:top w:val="single" w:sz="4" w:space="0" w:color="auto"/>
              <w:left w:val="single" w:sz="4" w:space="0" w:color="auto"/>
              <w:bottom w:val="single" w:sz="4" w:space="0" w:color="auto"/>
            </w:tcBorders>
            <w:shd w:val="clear" w:color="auto" w:fill="FFFFFF" w:themeFill="background1"/>
          </w:tcPr>
          <w:p w14:paraId="0DDA3AEA" w14:textId="77777777" w:rsidR="00FF26B4" w:rsidRPr="00887FD3" w:rsidRDefault="00FF26B4" w:rsidP="00FF26B4">
            <w:pPr>
              <w:pStyle w:val="para"/>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FFFFFF" w:themeFill="background1"/>
          </w:tcPr>
          <w:p w14:paraId="0812DF2E" w14:textId="77777777" w:rsidR="00FF26B4" w:rsidRPr="00887FD3" w:rsidRDefault="00FF26B4" w:rsidP="00FF26B4">
            <w:pPr>
              <w:pStyle w:val="para"/>
              <w:rPr>
                <w:rFonts w:ascii="Century Gothic" w:hAnsi="Century Gothic" w:cs="Calibri"/>
                <w:b/>
                <w:sz w:val="20"/>
                <w:szCs w:val="20"/>
              </w:rPr>
            </w:pPr>
          </w:p>
        </w:tc>
      </w:tr>
      <w:tr w:rsidR="00FF26B4" w:rsidRPr="00944366" w14:paraId="5C1DDB04"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F647B8C"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4.8.5</w:t>
            </w:r>
          </w:p>
        </w:tc>
        <w:tc>
          <w:tcPr>
            <w:tcW w:w="3543" w:type="dxa"/>
            <w:gridSpan w:val="2"/>
            <w:tcBorders>
              <w:top w:val="single" w:sz="4" w:space="0" w:color="auto"/>
              <w:left w:val="single" w:sz="4" w:space="0" w:color="auto"/>
              <w:bottom w:val="single" w:sz="4" w:space="0" w:color="auto"/>
              <w:right w:val="single" w:sz="4" w:space="0" w:color="auto"/>
            </w:tcBorders>
          </w:tcPr>
          <w:p w14:paraId="1CEB9358" w14:textId="77777777" w:rsidR="00FF26B4" w:rsidRDefault="00FF26B4" w:rsidP="00FF26B4">
            <w:pPr>
              <w:pStyle w:val="para"/>
              <w:rPr>
                <w:rFonts w:ascii="Century Gothic" w:hAnsi="Century Gothic"/>
                <w:sz w:val="20"/>
                <w:szCs w:val="20"/>
              </w:rPr>
            </w:pPr>
            <w:r w:rsidRPr="00B928D0">
              <w:rPr>
                <w:rFonts w:ascii="Century Gothic" w:hAnsi="Century Gothic"/>
                <w:sz w:val="20"/>
                <w:szCs w:val="20"/>
              </w:rPr>
              <w:t xml:space="preserve">Los baños deberán estar adecuadamente separados y sin acceso directo a las zonas de producción o envasado. Los baños deberán incorporar instalaciones para el lavado de manos que incluyan: </w:t>
            </w:r>
          </w:p>
          <w:p w14:paraId="1A9A933C" w14:textId="77777777"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lavabos con jabón y agua a temperatura adecuada </w:t>
            </w:r>
          </w:p>
          <w:p w14:paraId="582EB218"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 instalaciones adecuadas para el secado de las manos </w:t>
            </w:r>
          </w:p>
          <w:p w14:paraId="65CAC3BB"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 carteles que recuerden lavarse las manos. </w:t>
            </w:r>
          </w:p>
          <w:p w14:paraId="70CC2465" w14:textId="12732122"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sz w:val="20"/>
                <w:szCs w:val="20"/>
                <w:lang w:val="fr-FR"/>
              </w:rPr>
              <w:t>Cuando las instalaciones para el lavado de manos dentro de los baños sean las únicas instalaciones existentes antes de volver a entrar a la zona de producción, deberá aplicarse la cláusula 4.8.4 y deberán colocarse carteles que les recuerden a las personas la necesidad de lavarse las manos antes de entrar a la zona de producción.</w:t>
            </w:r>
          </w:p>
        </w:tc>
        <w:tc>
          <w:tcPr>
            <w:tcW w:w="1516" w:type="dxa"/>
            <w:tcBorders>
              <w:top w:val="single" w:sz="4" w:space="0" w:color="auto"/>
              <w:left w:val="single" w:sz="4" w:space="0" w:color="auto"/>
              <w:bottom w:val="single" w:sz="4" w:space="0" w:color="auto"/>
            </w:tcBorders>
            <w:shd w:val="clear" w:color="auto" w:fill="FFFFFF" w:themeFill="background1"/>
          </w:tcPr>
          <w:p w14:paraId="629D3CBD" w14:textId="77777777" w:rsidR="00FF26B4" w:rsidRPr="00944366" w:rsidRDefault="00FF26B4" w:rsidP="00FF26B4">
            <w:pPr>
              <w:pStyle w:val="para"/>
              <w:rPr>
                <w:rFonts w:ascii="Century Gothic" w:hAnsi="Century Gothic" w:cs="Calibri"/>
                <w:b/>
                <w:sz w:val="20"/>
                <w:szCs w:val="20"/>
                <w:lang w:val="fr-FR"/>
              </w:rPr>
            </w:pPr>
          </w:p>
        </w:tc>
        <w:tc>
          <w:tcPr>
            <w:tcW w:w="3260" w:type="dxa"/>
            <w:tcBorders>
              <w:top w:val="single" w:sz="4" w:space="0" w:color="auto"/>
              <w:left w:val="single" w:sz="4" w:space="0" w:color="auto"/>
              <w:bottom w:val="single" w:sz="4" w:space="0" w:color="auto"/>
            </w:tcBorders>
            <w:shd w:val="clear" w:color="auto" w:fill="FFFFFF" w:themeFill="background1"/>
          </w:tcPr>
          <w:p w14:paraId="452FF6DA" w14:textId="77777777" w:rsidR="00FF26B4" w:rsidRPr="00944366" w:rsidRDefault="00FF26B4" w:rsidP="00FF26B4">
            <w:pPr>
              <w:pStyle w:val="para"/>
              <w:rPr>
                <w:rFonts w:ascii="Century Gothic" w:hAnsi="Century Gothic" w:cs="Calibri"/>
                <w:b/>
                <w:sz w:val="20"/>
                <w:szCs w:val="20"/>
                <w:lang w:val="fr-FR"/>
              </w:rPr>
            </w:pPr>
          </w:p>
        </w:tc>
      </w:tr>
      <w:tr w:rsidR="00FF26B4" w:rsidRPr="00944366" w14:paraId="7049B084"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00680FC9"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4.8.6</w:t>
            </w:r>
          </w:p>
        </w:tc>
        <w:tc>
          <w:tcPr>
            <w:tcW w:w="3543" w:type="dxa"/>
            <w:gridSpan w:val="2"/>
            <w:tcBorders>
              <w:top w:val="single" w:sz="4" w:space="0" w:color="auto"/>
              <w:left w:val="single" w:sz="4" w:space="0" w:color="auto"/>
              <w:bottom w:val="single" w:sz="4" w:space="0" w:color="auto"/>
              <w:right w:val="single" w:sz="4" w:space="0" w:color="auto"/>
            </w:tcBorders>
          </w:tcPr>
          <w:p w14:paraId="333231A4" w14:textId="6A523D8E" w:rsidR="00FF26B4" w:rsidRPr="00944366" w:rsidRDefault="00FF26B4" w:rsidP="00FF26B4">
            <w:pPr>
              <w:pStyle w:val="para"/>
              <w:rPr>
                <w:rFonts w:ascii="Century Gothic" w:hAnsi="Century Gothic" w:cs="Calibri"/>
                <w:sz w:val="20"/>
                <w:szCs w:val="20"/>
                <w:lang w:val="it-IT"/>
              </w:rPr>
            </w:pPr>
            <w:r w:rsidRPr="00933F5B">
              <w:rPr>
                <w:rFonts w:ascii="Century Gothic" w:hAnsi="Century Gothic"/>
                <w:sz w:val="20"/>
                <w:szCs w:val="20"/>
              </w:rPr>
              <w:t xml:space="preserve">Cuando las leyes nacionales permitan fumar, deberán existir zonas controladas para fumadores, las cuales deberán estar aisladas de las zonas de producción para garantizar que el humo no pueda entrar en contacto con el producto y además deberán disponer de un sistema de extracción al exterior del edificio. Las instalaciones para fumadores deberán incorporar, tanto en sus espacios interiores como exteriores, todo lo necesario para manejar adecuadamente los residuos generados por los fumadores. </w:t>
            </w:r>
            <w:r w:rsidRPr="00944366">
              <w:rPr>
                <w:rFonts w:ascii="Century Gothic" w:hAnsi="Century Gothic"/>
                <w:sz w:val="20"/>
                <w:szCs w:val="20"/>
                <w:lang w:val="it-IT"/>
              </w:rPr>
              <w:t>No está permitido el uso ni la introducción de cigarrillos electrónicos a las zonas de producción o almacenamiento.</w:t>
            </w:r>
          </w:p>
        </w:tc>
        <w:tc>
          <w:tcPr>
            <w:tcW w:w="1516" w:type="dxa"/>
            <w:tcBorders>
              <w:top w:val="single" w:sz="4" w:space="0" w:color="auto"/>
              <w:left w:val="single" w:sz="4" w:space="0" w:color="auto"/>
              <w:bottom w:val="single" w:sz="4" w:space="0" w:color="auto"/>
            </w:tcBorders>
            <w:shd w:val="clear" w:color="auto" w:fill="FFFFFF" w:themeFill="background1"/>
          </w:tcPr>
          <w:p w14:paraId="27A72D15" w14:textId="77777777" w:rsidR="00FF26B4" w:rsidRPr="00944366" w:rsidRDefault="00FF26B4" w:rsidP="00FF26B4">
            <w:pPr>
              <w:pStyle w:val="para"/>
              <w:rPr>
                <w:rFonts w:ascii="Century Gothic" w:hAnsi="Century Gothic" w:cs="Calibri"/>
                <w:b/>
                <w:sz w:val="20"/>
                <w:szCs w:val="20"/>
                <w:lang w:val="it-IT"/>
              </w:rPr>
            </w:pPr>
          </w:p>
        </w:tc>
        <w:tc>
          <w:tcPr>
            <w:tcW w:w="3260" w:type="dxa"/>
            <w:tcBorders>
              <w:top w:val="single" w:sz="4" w:space="0" w:color="auto"/>
              <w:left w:val="single" w:sz="4" w:space="0" w:color="auto"/>
              <w:bottom w:val="single" w:sz="4" w:space="0" w:color="auto"/>
            </w:tcBorders>
            <w:shd w:val="clear" w:color="auto" w:fill="FFFFFF" w:themeFill="background1"/>
          </w:tcPr>
          <w:p w14:paraId="537951F3" w14:textId="77777777" w:rsidR="00FF26B4" w:rsidRPr="00944366" w:rsidRDefault="00FF26B4" w:rsidP="00FF26B4">
            <w:pPr>
              <w:pStyle w:val="para"/>
              <w:rPr>
                <w:rFonts w:ascii="Century Gothic" w:hAnsi="Century Gothic" w:cs="Calibri"/>
                <w:b/>
                <w:sz w:val="20"/>
                <w:szCs w:val="20"/>
                <w:lang w:val="it-IT"/>
              </w:rPr>
            </w:pPr>
          </w:p>
        </w:tc>
      </w:tr>
      <w:tr w:rsidR="00FF26B4" w:rsidRPr="00887FD3" w14:paraId="41F35B8E"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168B0A1C"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w:t>
            </w:r>
          </w:p>
        </w:tc>
        <w:tc>
          <w:tcPr>
            <w:tcW w:w="8319" w:type="dxa"/>
            <w:gridSpan w:val="4"/>
            <w:tcBorders>
              <w:top w:val="single" w:sz="4" w:space="0" w:color="auto"/>
              <w:left w:val="single" w:sz="4" w:space="0" w:color="auto"/>
              <w:bottom w:val="single" w:sz="4" w:space="0" w:color="auto"/>
            </w:tcBorders>
            <w:shd w:val="clear" w:color="auto" w:fill="92D050"/>
          </w:tcPr>
          <w:p w14:paraId="6F0F8878" w14:textId="17C1B839" w:rsidR="00FF26B4" w:rsidRPr="00B81C46" w:rsidRDefault="00FF26B4" w:rsidP="00FF26B4">
            <w:pPr>
              <w:pStyle w:val="para"/>
              <w:rPr>
                <w:rFonts w:ascii="Century Gothic" w:hAnsi="Century Gothic" w:cs="Calibri"/>
                <w:color w:val="FFFFFF" w:themeColor="background1"/>
                <w:sz w:val="20"/>
                <w:szCs w:val="20"/>
              </w:rPr>
            </w:pPr>
            <w:r w:rsidRPr="00B81C46">
              <w:rPr>
                <w:rFonts w:ascii="Century Gothic" w:hAnsi="Century Gothic" w:cs="Calibri"/>
                <w:color w:val="FFFFFF" w:themeColor="background1"/>
                <w:sz w:val="20"/>
                <w:szCs w:val="20"/>
              </w:rPr>
              <w:t>Control de la contaminación física y química del producto: zonas de manipulación de las materias primas, preparación, procesamiento, envasado y almacenamiento</w:t>
            </w:r>
          </w:p>
        </w:tc>
      </w:tr>
      <w:tr w:rsidR="00FF26B4" w:rsidRPr="00887FD3" w14:paraId="4DAD6BD0"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0BC3C1" w14:textId="1E92BC7C" w:rsidR="00FF26B4" w:rsidRPr="00887FD3" w:rsidRDefault="00FF26B4" w:rsidP="00FF26B4">
            <w:pPr>
              <w:pStyle w:val="para"/>
              <w:rPr>
                <w:rFonts w:ascii="Century Gothic" w:hAnsi="Century Gothic" w:cs="Calibri"/>
                <w:b/>
                <w:color w:val="000000" w:themeColor="text1"/>
                <w:sz w:val="20"/>
                <w:szCs w:val="20"/>
              </w:rPr>
            </w:pPr>
            <w:r w:rsidRPr="00C257C6">
              <w:rPr>
                <w:rFonts w:ascii="Century Gothic" w:hAnsi="Century Gothic" w:cs="Calibri"/>
                <w:b/>
                <w:sz w:val="20"/>
                <w:szCs w:val="20"/>
                <w:lang w:val="es-ES" w:eastAsia="en-GB"/>
              </w:rPr>
              <w:t>Cláusula</w:t>
            </w:r>
          </w:p>
        </w:tc>
        <w:tc>
          <w:tcPr>
            <w:tcW w:w="3543" w:type="dxa"/>
            <w:gridSpan w:val="2"/>
            <w:tcBorders>
              <w:top w:val="single" w:sz="4" w:space="0" w:color="auto"/>
              <w:left w:val="single" w:sz="4" w:space="0" w:color="auto"/>
              <w:bottom w:val="single" w:sz="4" w:space="0" w:color="auto"/>
            </w:tcBorders>
            <w:shd w:val="clear" w:color="auto" w:fill="auto"/>
          </w:tcPr>
          <w:p w14:paraId="7D6196E1" w14:textId="7E55AFF1" w:rsidR="00FF26B4" w:rsidRPr="00887FD3"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16" w:type="dxa"/>
            <w:tcBorders>
              <w:top w:val="single" w:sz="4" w:space="0" w:color="auto"/>
              <w:left w:val="single" w:sz="4" w:space="0" w:color="auto"/>
              <w:bottom w:val="single" w:sz="4" w:space="0" w:color="auto"/>
            </w:tcBorders>
            <w:shd w:val="clear" w:color="auto" w:fill="auto"/>
          </w:tcPr>
          <w:p w14:paraId="23E638CA" w14:textId="384BBB05"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Borders>
              <w:top w:val="single" w:sz="4" w:space="0" w:color="auto"/>
              <w:left w:val="single" w:sz="4" w:space="0" w:color="auto"/>
              <w:bottom w:val="single" w:sz="4" w:space="0" w:color="auto"/>
            </w:tcBorders>
            <w:shd w:val="clear" w:color="auto" w:fill="auto"/>
          </w:tcPr>
          <w:p w14:paraId="521D6B62" w14:textId="4C527C11"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944366" w14:paraId="0D976252"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A5245CB" w14:textId="190192B5" w:rsidR="00FF26B4" w:rsidRPr="00887FD3" w:rsidRDefault="00FF26B4" w:rsidP="00FF26B4">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714C7C32" w14:textId="4D735A4F" w:rsidR="00FF26B4" w:rsidRPr="00944366" w:rsidRDefault="00FF26B4" w:rsidP="00FF26B4">
            <w:pPr>
              <w:pStyle w:val="para"/>
              <w:rPr>
                <w:rFonts w:ascii="Century Gothic" w:hAnsi="Century Gothic" w:cs="Calibri"/>
                <w:b/>
                <w:sz w:val="20"/>
                <w:szCs w:val="20"/>
                <w:lang w:val="it-IT"/>
              </w:rPr>
            </w:pPr>
            <w:r w:rsidRPr="00944366">
              <w:rPr>
                <w:rFonts w:ascii="Century Gothic" w:hAnsi="Century Gothic" w:cs="Calibri"/>
                <w:sz w:val="20"/>
                <w:szCs w:val="20"/>
                <w:lang w:val="it-IT"/>
              </w:rPr>
              <w:t>Deberá haber instalaciones y procedimientos adecuados para controlar el riesgo de contaminación química o física del producto.</w:t>
            </w:r>
          </w:p>
        </w:tc>
        <w:tc>
          <w:tcPr>
            <w:tcW w:w="1516" w:type="dxa"/>
            <w:tcBorders>
              <w:top w:val="single" w:sz="4" w:space="0" w:color="auto"/>
              <w:left w:val="single" w:sz="4" w:space="0" w:color="auto"/>
              <w:bottom w:val="single" w:sz="4" w:space="0" w:color="auto"/>
            </w:tcBorders>
            <w:shd w:val="clear" w:color="auto" w:fill="auto"/>
          </w:tcPr>
          <w:p w14:paraId="1E45893F" w14:textId="77777777" w:rsidR="00FF26B4" w:rsidRPr="00944366" w:rsidRDefault="00FF26B4" w:rsidP="00FF26B4">
            <w:pPr>
              <w:pStyle w:val="para"/>
              <w:rPr>
                <w:rFonts w:ascii="Century Gothic" w:hAnsi="Century Gothic" w:cs="Calibri"/>
                <w:b/>
                <w:sz w:val="20"/>
                <w:szCs w:val="20"/>
                <w:lang w:val="it-IT"/>
              </w:rPr>
            </w:pPr>
          </w:p>
        </w:tc>
        <w:tc>
          <w:tcPr>
            <w:tcW w:w="3260" w:type="dxa"/>
            <w:tcBorders>
              <w:top w:val="single" w:sz="4" w:space="0" w:color="auto"/>
              <w:left w:val="single" w:sz="4" w:space="0" w:color="auto"/>
              <w:bottom w:val="single" w:sz="4" w:space="0" w:color="auto"/>
            </w:tcBorders>
            <w:shd w:val="clear" w:color="auto" w:fill="auto"/>
          </w:tcPr>
          <w:p w14:paraId="6CAEEBC2" w14:textId="77777777" w:rsidR="00FF26B4" w:rsidRPr="00944366" w:rsidRDefault="00FF26B4" w:rsidP="00FF26B4">
            <w:pPr>
              <w:pStyle w:val="para"/>
              <w:rPr>
                <w:rFonts w:ascii="Century Gothic" w:hAnsi="Century Gothic" w:cs="Calibri"/>
                <w:b/>
                <w:sz w:val="20"/>
                <w:szCs w:val="20"/>
                <w:lang w:val="it-IT"/>
              </w:rPr>
            </w:pPr>
          </w:p>
        </w:tc>
      </w:tr>
      <w:tr w:rsidR="00FF26B4" w:rsidRPr="00887FD3" w14:paraId="27C8877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77F21EC8"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4.9.2</w:t>
            </w:r>
          </w:p>
        </w:tc>
        <w:tc>
          <w:tcPr>
            <w:tcW w:w="8319" w:type="dxa"/>
            <w:gridSpan w:val="4"/>
            <w:tcBorders>
              <w:top w:val="single" w:sz="4" w:space="0" w:color="auto"/>
              <w:left w:val="single" w:sz="4" w:space="0" w:color="auto"/>
              <w:bottom w:val="single" w:sz="4" w:space="0" w:color="auto"/>
            </w:tcBorders>
            <w:shd w:val="clear" w:color="auto" w:fill="92D050"/>
          </w:tcPr>
          <w:p w14:paraId="1E93D113" w14:textId="704E950B" w:rsidR="00FF26B4" w:rsidRPr="00887FD3" w:rsidRDefault="00FF26B4" w:rsidP="00FF26B4">
            <w:pPr>
              <w:pStyle w:val="para"/>
              <w:rPr>
                <w:rFonts w:ascii="Century Gothic" w:hAnsi="Century Gothic" w:cs="Calibri"/>
                <w:sz w:val="20"/>
                <w:szCs w:val="20"/>
              </w:rPr>
            </w:pPr>
            <w:r w:rsidRPr="005712CD">
              <w:rPr>
                <w:rFonts w:ascii="Century Gothic" w:hAnsi="Century Gothic" w:cs="Calibri"/>
                <w:color w:val="FFFFFF" w:themeColor="background1"/>
                <w:sz w:val="20"/>
                <w:szCs w:val="20"/>
              </w:rPr>
              <w:t>Control de metales</w:t>
            </w:r>
          </w:p>
        </w:tc>
      </w:tr>
      <w:tr w:rsidR="00FF26B4" w:rsidRPr="00887FD3" w14:paraId="371EB238"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301B799" w14:textId="730D3258" w:rsidR="00FF26B4" w:rsidRPr="00887FD3" w:rsidRDefault="00FF26B4" w:rsidP="00FF26B4">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tcBorders>
            <w:shd w:val="clear" w:color="auto" w:fill="auto"/>
          </w:tcPr>
          <w:p w14:paraId="03ED3A7C" w14:textId="114A8641" w:rsidR="00FF26B4" w:rsidRPr="00887FD3" w:rsidRDefault="00FF26B4" w:rsidP="00FF26B4">
            <w:pPr>
              <w:pStyle w:val="para"/>
              <w:rPr>
                <w:rFonts w:ascii="Century Gothic" w:hAnsi="Century Gothic" w:cs="Calibri"/>
                <w:b/>
                <w:sz w:val="20"/>
                <w:szCs w:val="20"/>
              </w:rPr>
            </w:pPr>
          </w:p>
        </w:tc>
        <w:tc>
          <w:tcPr>
            <w:tcW w:w="1516" w:type="dxa"/>
            <w:tcBorders>
              <w:top w:val="single" w:sz="4" w:space="0" w:color="auto"/>
              <w:left w:val="single" w:sz="4" w:space="0" w:color="auto"/>
              <w:bottom w:val="single" w:sz="4" w:space="0" w:color="auto"/>
            </w:tcBorders>
            <w:shd w:val="clear" w:color="auto" w:fill="auto"/>
          </w:tcPr>
          <w:p w14:paraId="3EE9489D" w14:textId="401C1B27" w:rsidR="00FF26B4" w:rsidRPr="00887FD3" w:rsidRDefault="00FF26B4" w:rsidP="00FF26B4">
            <w:pPr>
              <w:pStyle w:val="para"/>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auto"/>
          </w:tcPr>
          <w:p w14:paraId="16939743" w14:textId="109F08AA" w:rsidR="00FF26B4" w:rsidRPr="00887FD3" w:rsidRDefault="00FF26B4" w:rsidP="00FF26B4">
            <w:pPr>
              <w:pStyle w:val="para"/>
              <w:rPr>
                <w:rFonts w:ascii="Century Gothic" w:hAnsi="Century Gothic" w:cs="Calibri"/>
                <w:b/>
                <w:sz w:val="20"/>
                <w:szCs w:val="20"/>
              </w:rPr>
            </w:pPr>
          </w:p>
        </w:tc>
      </w:tr>
      <w:tr w:rsidR="00FF26B4" w:rsidRPr="00944366" w14:paraId="591E5290"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70EF8C2"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4.9.2.2</w:t>
            </w:r>
          </w:p>
        </w:tc>
        <w:tc>
          <w:tcPr>
            <w:tcW w:w="3543" w:type="dxa"/>
            <w:gridSpan w:val="2"/>
            <w:tcBorders>
              <w:top w:val="single" w:sz="4" w:space="0" w:color="auto"/>
              <w:left w:val="single" w:sz="4" w:space="0" w:color="auto"/>
              <w:bottom w:val="single" w:sz="4" w:space="0" w:color="auto"/>
              <w:right w:val="single" w:sz="4" w:space="0" w:color="auto"/>
            </w:tcBorders>
          </w:tcPr>
          <w:p w14:paraId="02D77EA2" w14:textId="2A033EC3"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sz w:val="20"/>
                <w:szCs w:val="20"/>
                <w:lang w:val="fr-FR"/>
              </w:rPr>
              <w:t>Deberá evitarse la compra de ingredientes y envases que utilicen grapas u otros peligros por cuerpos extraños como parte de los materiales de envasado. No deberán usarse grapas, clips ni tachuelas en las zonas de productos abiertos. Cuando se utilicen grapas u otros artículos similares como materiales de envasado o de cierre, se deberán tomar las precauciones adecuadas para reducir al mínimo el riesgo de contaminación del producto.</w:t>
            </w:r>
          </w:p>
        </w:tc>
        <w:tc>
          <w:tcPr>
            <w:tcW w:w="1516" w:type="dxa"/>
            <w:tcBorders>
              <w:top w:val="single" w:sz="4" w:space="0" w:color="auto"/>
              <w:left w:val="single" w:sz="4" w:space="0" w:color="auto"/>
              <w:bottom w:val="single" w:sz="4" w:space="0" w:color="auto"/>
            </w:tcBorders>
            <w:shd w:val="clear" w:color="auto" w:fill="auto"/>
          </w:tcPr>
          <w:p w14:paraId="2021BE75" w14:textId="77777777" w:rsidR="00FF26B4" w:rsidRPr="00944366" w:rsidRDefault="00FF26B4" w:rsidP="00FF26B4">
            <w:pPr>
              <w:pStyle w:val="para"/>
              <w:rPr>
                <w:rFonts w:ascii="Century Gothic" w:hAnsi="Century Gothic" w:cs="Calibri"/>
                <w:b/>
                <w:sz w:val="20"/>
                <w:szCs w:val="20"/>
                <w:lang w:val="fr-FR"/>
              </w:rPr>
            </w:pPr>
          </w:p>
        </w:tc>
        <w:tc>
          <w:tcPr>
            <w:tcW w:w="3260" w:type="dxa"/>
            <w:tcBorders>
              <w:top w:val="single" w:sz="4" w:space="0" w:color="auto"/>
              <w:left w:val="single" w:sz="4" w:space="0" w:color="auto"/>
              <w:bottom w:val="single" w:sz="4" w:space="0" w:color="auto"/>
            </w:tcBorders>
            <w:shd w:val="clear" w:color="auto" w:fill="auto"/>
          </w:tcPr>
          <w:p w14:paraId="49944B6C" w14:textId="77777777" w:rsidR="00FF26B4" w:rsidRPr="00944366" w:rsidRDefault="00FF26B4" w:rsidP="00FF26B4">
            <w:pPr>
              <w:pStyle w:val="para"/>
              <w:rPr>
                <w:rFonts w:ascii="Century Gothic" w:hAnsi="Century Gothic" w:cs="Calibri"/>
                <w:b/>
                <w:sz w:val="20"/>
                <w:szCs w:val="20"/>
                <w:lang w:val="fr-FR"/>
              </w:rPr>
            </w:pPr>
          </w:p>
        </w:tc>
      </w:tr>
      <w:tr w:rsidR="00FF26B4" w:rsidRPr="00944366" w14:paraId="5578586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7B524077" w14:textId="77777777" w:rsidR="00FF26B4" w:rsidRPr="00887FD3" w:rsidRDefault="00FF26B4" w:rsidP="00FF26B4">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4.9.3</w:t>
            </w:r>
          </w:p>
        </w:tc>
        <w:tc>
          <w:tcPr>
            <w:tcW w:w="8319" w:type="dxa"/>
            <w:gridSpan w:val="4"/>
            <w:tcBorders>
              <w:top w:val="single" w:sz="4" w:space="0" w:color="auto"/>
              <w:left w:val="single" w:sz="4" w:space="0" w:color="auto"/>
              <w:bottom w:val="single" w:sz="4" w:space="0" w:color="auto"/>
            </w:tcBorders>
            <w:shd w:val="clear" w:color="auto" w:fill="92D050"/>
          </w:tcPr>
          <w:p w14:paraId="1D80137D" w14:textId="4DE7AAEB" w:rsidR="00FF26B4" w:rsidRPr="00944366" w:rsidRDefault="00FF26B4" w:rsidP="00FF26B4">
            <w:pPr>
              <w:pStyle w:val="para"/>
              <w:rPr>
                <w:rFonts w:ascii="Century Gothic" w:hAnsi="Century Gothic" w:cs="Calibri"/>
                <w:color w:val="FFFFFF" w:themeColor="background1"/>
                <w:sz w:val="20"/>
                <w:szCs w:val="20"/>
                <w:lang w:val="it-IT"/>
              </w:rPr>
            </w:pPr>
            <w:r w:rsidRPr="00944366">
              <w:rPr>
                <w:rFonts w:ascii="Century Gothic" w:hAnsi="Century Gothic" w:cs="Calibri"/>
                <w:color w:val="FFFFFF" w:themeColor="background1"/>
                <w:sz w:val="20"/>
                <w:szCs w:val="20"/>
                <w:lang w:val="it-IT"/>
              </w:rPr>
              <w:t>Materiales de vidrio, plástico quebradizo, cerámica y otros similares</w:t>
            </w:r>
          </w:p>
        </w:tc>
      </w:tr>
      <w:tr w:rsidR="00FF26B4" w:rsidRPr="00887FD3" w14:paraId="7DBACEB7"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E572BE" w14:textId="5281F939"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Borders>
              <w:top w:val="single" w:sz="4" w:space="0" w:color="auto"/>
              <w:left w:val="single" w:sz="4" w:space="0" w:color="auto"/>
              <w:bottom w:val="single" w:sz="4" w:space="0" w:color="auto"/>
            </w:tcBorders>
            <w:shd w:val="clear" w:color="auto" w:fill="auto"/>
          </w:tcPr>
          <w:p w14:paraId="716FA362" w14:textId="5F42EBAD" w:rsidR="00FF26B4" w:rsidRPr="00887FD3"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16" w:type="dxa"/>
            <w:tcBorders>
              <w:top w:val="single" w:sz="4" w:space="0" w:color="auto"/>
              <w:left w:val="single" w:sz="4" w:space="0" w:color="auto"/>
              <w:bottom w:val="single" w:sz="4" w:space="0" w:color="auto"/>
            </w:tcBorders>
            <w:shd w:val="clear" w:color="auto" w:fill="auto"/>
          </w:tcPr>
          <w:p w14:paraId="62DBE7ED" w14:textId="2558423C"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Borders>
              <w:top w:val="single" w:sz="4" w:space="0" w:color="auto"/>
              <w:left w:val="single" w:sz="4" w:space="0" w:color="auto"/>
              <w:bottom w:val="single" w:sz="4" w:space="0" w:color="auto"/>
            </w:tcBorders>
            <w:shd w:val="clear" w:color="auto" w:fill="auto"/>
          </w:tcPr>
          <w:p w14:paraId="295D5CB8" w14:textId="45F1D156"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944366" w14:paraId="1A0718F6"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02993473"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4.9.3.1</w:t>
            </w:r>
          </w:p>
        </w:tc>
        <w:tc>
          <w:tcPr>
            <w:tcW w:w="3543" w:type="dxa"/>
            <w:gridSpan w:val="2"/>
            <w:tcBorders>
              <w:top w:val="single" w:sz="4" w:space="0" w:color="auto"/>
              <w:left w:val="single" w:sz="4" w:space="0" w:color="auto"/>
              <w:bottom w:val="single" w:sz="4" w:space="0" w:color="auto"/>
              <w:right w:val="single" w:sz="4" w:space="0" w:color="auto"/>
            </w:tcBorders>
          </w:tcPr>
          <w:p w14:paraId="4A7DDDE5" w14:textId="6DE8FB26"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sz w:val="20"/>
                <w:szCs w:val="20"/>
                <w:lang w:val="fr-FR"/>
              </w:rPr>
              <w:t>Se deberá evitar el uso de vidrio u otros materiales quebradizos o protegerlos de posibles roturas en las zonas en las que se manipulen productos abiertos o en las que exista riesgo de contaminación del producto.</w:t>
            </w:r>
          </w:p>
        </w:tc>
        <w:tc>
          <w:tcPr>
            <w:tcW w:w="1516" w:type="dxa"/>
            <w:tcBorders>
              <w:top w:val="single" w:sz="4" w:space="0" w:color="auto"/>
              <w:left w:val="single" w:sz="4" w:space="0" w:color="auto"/>
              <w:bottom w:val="single" w:sz="4" w:space="0" w:color="auto"/>
            </w:tcBorders>
            <w:shd w:val="clear" w:color="auto" w:fill="auto"/>
          </w:tcPr>
          <w:p w14:paraId="59B663EC" w14:textId="77777777" w:rsidR="00FF26B4" w:rsidRPr="00944366" w:rsidRDefault="00FF26B4" w:rsidP="00FF26B4">
            <w:pPr>
              <w:pStyle w:val="para"/>
              <w:rPr>
                <w:rFonts w:ascii="Century Gothic" w:hAnsi="Century Gothic" w:cs="Calibri"/>
                <w:b/>
                <w:sz w:val="20"/>
                <w:szCs w:val="20"/>
                <w:lang w:val="fr-FR"/>
              </w:rPr>
            </w:pPr>
          </w:p>
        </w:tc>
        <w:tc>
          <w:tcPr>
            <w:tcW w:w="3260" w:type="dxa"/>
            <w:tcBorders>
              <w:top w:val="single" w:sz="4" w:space="0" w:color="auto"/>
              <w:left w:val="single" w:sz="4" w:space="0" w:color="auto"/>
              <w:bottom w:val="single" w:sz="4" w:space="0" w:color="auto"/>
            </w:tcBorders>
            <w:shd w:val="clear" w:color="auto" w:fill="auto"/>
          </w:tcPr>
          <w:p w14:paraId="45243B63" w14:textId="77777777" w:rsidR="00FF26B4" w:rsidRPr="00944366" w:rsidRDefault="00FF26B4" w:rsidP="00FF26B4">
            <w:pPr>
              <w:pStyle w:val="para"/>
              <w:rPr>
                <w:rFonts w:ascii="Century Gothic" w:hAnsi="Century Gothic" w:cs="Calibri"/>
                <w:b/>
                <w:sz w:val="20"/>
                <w:szCs w:val="20"/>
                <w:lang w:val="fr-FR"/>
              </w:rPr>
            </w:pPr>
          </w:p>
        </w:tc>
      </w:tr>
      <w:tr w:rsidR="00FF26B4" w:rsidRPr="00944366" w14:paraId="3914A700"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9DD8A9D"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4.9.3.4</w:t>
            </w:r>
          </w:p>
        </w:tc>
        <w:tc>
          <w:tcPr>
            <w:tcW w:w="3543" w:type="dxa"/>
            <w:gridSpan w:val="2"/>
            <w:tcBorders>
              <w:top w:val="single" w:sz="4" w:space="0" w:color="auto"/>
              <w:left w:val="single" w:sz="4" w:space="0" w:color="auto"/>
              <w:bottom w:val="single" w:sz="4" w:space="0" w:color="auto"/>
              <w:right w:val="single" w:sz="4" w:space="0" w:color="auto"/>
            </w:tcBorders>
          </w:tcPr>
          <w:p w14:paraId="431BA198" w14:textId="0392014B"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sz w:val="20"/>
                <w:szCs w:val="20"/>
                <w:lang w:val="fr-FR"/>
              </w:rPr>
              <w:t>En los casos en que las ventanas de vidrio representen un riesgo para los productos, se deberán proteger frente a posibles roturas.</w:t>
            </w:r>
          </w:p>
        </w:tc>
        <w:tc>
          <w:tcPr>
            <w:tcW w:w="1516" w:type="dxa"/>
            <w:tcBorders>
              <w:top w:val="single" w:sz="4" w:space="0" w:color="auto"/>
              <w:left w:val="single" w:sz="4" w:space="0" w:color="auto"/>
              <w:bottom w:val="single" w:sz="4" w:space="0" w:color="auto"/>
            </w:tcBorders>
            <w:shd w:val="clear" w:color="auto" w:fill="auto"/>
          </w:tcPr>
          <w:p w14:paraId="1613281A" w14:textId="77777777" w:rsidR="00FF26B4" w:rsidRPr="00944366" w:rsidRDefault="00FF26B4" w:rsidP="00FF26B4">
            <w:pPr>
              <w:pStyle w:val="para"/>
              <w:rPr>
                <w:rFonts w:ascii="Century Gothic" w:hAnsi="Century Gothic" w:cs="Calibri"/>
                <w:b/>
                <w:sz w:val="20"/>
                <w:szCs w:val="20"/>
                <w:lang w:val="fr-FR"/>
              </w:rPr>
            </w:pPr>
          </w:p>
        </w:tc>
        <w:tc>
          <w:tcPr>
            <w:tcW w:w="3260" w:type="dxa"/>
            <w:tcBorders>
              <w:top w:val="single" w:sz="4" w:space="0" w:color="auto"/>
              <w:left w:val="single" w:sz="4" w:space="0" w:color="auto"/>
              <w:bottom w:val="single" w:sz="4" w:space="0" w:color="auto"/>
            </w:tcBorders>
            <w:shd w:val="clear" w:color="auto" w:fill="auto"/>
          </w:tcPr>
          <w:p w14:paraId="77F625CA" w14:textId="77777777" w:rsidR="00FF26B4" w:rsidRPr="00944366" w:rsidRDefault="00FF26B4" w:rsidP="00FF26B4">
            <w:pPr>
              <w:pStyle w:val="para"/>
              <w:rPr>
                <w:rFonts w:ascii="Century Gothic" w:hAnsi="Century Gothic" w:cs="Calibri"/>
                <w:b/>
                <w:sz w:val="20"/>
                <w:szCs w:val="20"/>
                <w:lang w:val="fr-FR"/>
              </w:rPr>
            </w:pPr>
          </w:p>
        </w:tc>
      </w:tr>
      <w:tr w:rsidR="00FF26B4" w:rsidRPr="00944366" w14:paraId="6A770EC2"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4062ABE3" w14:textId="77777777" w:rsidR="00FF26B4" w:rsidRPr="00887FD3" w:rsidRDefault="00FF26B4" w:rsidP="00FF26B4">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4.9.4</w:t>
            </w:r>
          </w:p>
        </w:tc>
        <w:tc>
          <w:tcPr>
            <w:tcW w:w="8319" w:type="dxa"/>
            <w:gridSpan w:val="4"/>
            <w:tcBorders>
              <w:top w:val="single" w:sz="4" w:space="0" w:color="auto"/>
              <w:left w:val="single" w:sz="4" w:space="0" w:color="auto"/>
              <w:bottom w:val="single" w:sz="4" w:space="0" w:color="auto"/>
            </w:tcBorders>
            <w:shd w:val="clear" w:color="auto" w:fill="92D050"/>
          </w:tcPr>
          <w:p w14:paraId="2468FB22" w14:textId="56D2C5A7" w:rsidR="00FF26B4" w:rsidRPr="00944366" w:rsidRDefault="00FF26B4" w:rsidP="00FF26B4">
            <w:pPr>
              <w:pStyle w:val="para"/>
              <w:rPr>
                <w:rFonts w:ascii="Century Gothic" w:hAnsi="Century Gothic" w:cs="Calibri"/>
                <w:color w:val="FFFFFF" w:themeColor="background1"/>
                <w:sz w:val="20"/>
                <w:szCs w:val="20"/>
                <w:lang w:val="fr-FR"/>
              </w:rPr>
            </w:pPr>
            <w:r w:rsidRPr="00944366">
              <w:rPr>
                <w:rFonts w:ascii="Century Gothic" w:hAnsi="Century Gothic" w:cs="Calibri"/>
                <w:color w:val="FFFFFF" w:themeColor="background1"/>
                <w:sz w:val="20"/>
                <w:szCs w:val="20"/>
                <w:lang w:val="fr-FR"/>
              </w:rPr>
              <w:t>Productos envasados en vidrio y otros materiales quebradizos</w:t>
            </w:r>
          </w:p>
        </w:tc>
      </w:tr>
      <w:tr w:rsidR="00FF26B4" w:rsidRPr="00887FD3" w14:paraId="4655CA6D"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7E0649" w14:textId="6EA004B9"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Borders>
              <w:top w:val="single" w:sz="4" w:space="0" w:color="auto"/>
              <w:left w:val="single" w:sz="4" w:space="0" w:color="auto"/>
              <w:bottom w:val="single" w:sz="4" w:space="0" w:color="auto"/>
            </w:tcBorders>
            <w:shd w:val="clear" w:color="auto" w:fill="auto"/>
          </w:tcPr>
          <w:p w14:paraId="21C4083F" w14:textId="0BE22FD0" w:rsidR="00FF26B4" w:rsidRPr="00887FD3"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16" w:type="dxa"/>
            <w:tcBorders>
              <w:top w:val="single" w:sz="4" w:space="0" w:color="auto"/>
              <w:left w:val="single" w:sz="4" w:space="0" w:color="auto"/>
              <w:bottom w:val="single" w:sz="4" w:space="0" w:color="auto"/>
            </w:tcBorders>
            <w:shd w:val="clear" w:color="auto" w:fill="auto"/>
          </w:tcPr>
          <w:p w14:paraId="787D17C0" w14:textId="7F50E2C0"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Borders>
              <w:top w:val="single" w:sz="4" w:space="0" w:color="auto"/>
              <w:left w:val="single" w:sz="4" w:space="0" w:color="auto"/>
              <w:bottom w:val="single" w:sz="4" w:space="0" w:color="auto"/>
            </w:tcBorders>
            <w:shd w:val="clear" w:color="auto" w:fill="auto"/>
          </w:tcPr>
          <w:p w14:paraId="720509CC" w14:textId="5D17D5B0"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87FD3" w14:paraId="2CF98499"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C2B3765"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4.9.4.2</w:t>
            </w:r>
          </w:p>
        </w:tc>
        <w:tc>
          <w:tcPr>
            <w:tcW w:w="3543" w:type="dxa"/>
            <w:gridSpan w:val="2"/>
            <w:tcBorders>
              <w:top w:val="single" w:sz="4" w:space="0" w:color="auto"/>
              <w:left w:val="single" w:sz="4" w:space="0" w:color="auto"/>
              <w:bottom w:val="single" w:sz="4" w:space="0" w:color="auto"/>
              <w:right w:val="single" w:sz="4" w:space="0" w:color="auto"/>
            </w:tcBorders>
          </w:tcPr>
          <w:p w14:paraId="0632D19C" w14:textId="77777777" w:rsidR="00FF26B4" w:rsidRDefault="00FF26B4" w:rsidP="00FF26B4">
            <w:pPr>
              <w:pStyle w:val="ListBullet"/>
              <w:ind w:left="0" w:firstLine="0"/>
              <w:rPr>
                <w:rFonts w:cstheme="minorBidi"/>
                <w:color w:val="000000"/>
              </w:rPr>
            </w:pPr>
            <w:r w:rsidRPr="004C148C">
              <w:rPr>
                <w:rFonts w:cstheme="minorBidi"/>
                <w:color w:val="000000"/>
              </w:rPr>
              <w:t xml:space="preserve">Deberán implementarse sistemas para gestionar la rotura de envases entre el punto en el que se realiza su limpieza/inspección y el cierre del envase. Esto deberá incluir, como mínimo, instrucciones documentadas que garanticen: </w:t>
            </w:r>
          </w:p>
          <w:p w14:paraId="22FCE49E" w14:textId="77777777" w:rsidR="00FF26B4" w:rsidRDefault="00FF26B4" w:rsidP="00FF26B4">
            <w:pPr>
              <w:pStyle w:val="ListBullet"/>
              <w:ind w:left="0" w:firstLine="0"/>
              <w:rPr>
                <w:rFonts w:cstheme="minorBidi"/>
                <w:color w:val="000000"/>
              </w:rPr>
            </w:pPr>
            <w:r w:rsidRPr="004C148C">
              <w:rPr>
                <w:rFonts w:cstheme="minorBidi"/>
                <w:color w:val="000000"/>
              </w:rPr>
              <w:t xml:space="preserve">• la recolección y eliminación de productos en riesgo que se encuentren en las inmediaciones de la rotura; esto podría afectar diferentes equipos o áreas de la línea de producción </w:t>
            </w:r>
          </w:p>
          <w:p w14:paraId="28FAEADB" w14:textId="77777777" w:rsidR="00FF26B4" w:rsidRPr="00944366" w:rsidRDefault="00FF26B4" w:rsidP="00FF26B4">
            <w:pPr>
              <w:pStyle w:val="ListBullet"/>
              <w:ind w:left="0" w:firstLine="0"/>
              <w:rPr>
                <w:rFonts w:cstheme="minorBidi"/>
                <w:color w:val="000000"/>
                <w:lang w:val="it-IT"/>
              </w:rPr>
            </w:pPr>
            <w:r w:rsidRPr="00944366">
              <w:rPr>
                <w:rFonts w:cstheme="minorBidi"/>
                <w:color w:val="000000"/>
                <w:lang w:val="it-IT"/>
              </w:rPr>
              <w:t xml:space="preserve">• la limpieza efectiva de la línea o del equipo que pueda haber sido contaminado por fragmentos del envase roto. La limpieza no deberá causar una mayor dispersión de los fragmentos, por ejemplo, debido al uso de aire o agua a alta presión </w:t>
            </w:r>
          </w:p>
          <w:p w14:paraId="4160902E" w14:textId="77777777" w:rsidR="00FF26B4" w:rsidRPr="00944366" w:rsidRDefault="00FF26B4" w:rsidP="00FF26B4">
            <w:pPr>
              <w:pStyle w:val="ListBullet"/>
              <w:ind w:left="0" w:firstLine="0"/>
              <w:rPr>
                <w:rFonts w:cstheme="minorBidi"/>
                <w:color w:val="000000"/>
                <w:lang w:val="it-IT"/>
              </w:rPr>
            </w:pPr>
            <w:r w:rsidRPr="00944366">
              <w:rPr>
                <w:rFonts w:cstheme="minorBidi"/>
                <w:color w:val="000000"/>
                <w:lang w:val="it-IT"/>
              </w:rPr>
              <w:t xml:space="preserve">• el uso de un equipo de limpieza específico y claramente identificable (p. ej. , mediante codificación por colores) para recolección de envases rotos. Dicho equipo deberá almacenarse separado de otros equipos de limpieza </w:t>
            </w:r>
          </w:p>
          <w:p w14:paraId="6C7561FB" w14:textId="77777777" w:rsidR="00FF26B4" w:rsidRPr="00944366" w:rsidRDefault="00FF26B4" w:rsidP="00FF26B4">
            <w:pPr>
              <w:pStyle w:val="ListBullet"/>
              <w:ind w:left="0" w:firstLine="0"/>
              <w:rPr>
                <w:rFonts w:cstheme="minorBidi"/>
                <w:color w:val="000000"/>
                <w:lang w:val="it-IT"/>
              </w:rPr>
            </w:pPr>
            <w:r w:rsidRPr="00944366">
              <w:rPr>
                <w:rFonts w:cstheme="minorBidi"/>
                <w:color w:val="000000"/>
                <w:lang w:val="it-IT"/>
              </w:rPr>
              <w:t xml:space="preserve">• se deben usar contenedores de residuos específicos, accesibles, con tapa, destinados a la recolección de envases dañados y sus fragmentos </w:t>
            </w:r>
          </w:p>
          <w:p w14:paraId="2E95E518" w14:textId="77777777" w:rsidR="00FF26B4" w:rsidRPr="00944366" w:rsidRDefault="00FF26B4" w:rsidP="00FF26B4">
            <w:pPr>
              <w:pStyle w:val="ListBullet"/>
              <w:ind w:left="0" w:firstLine="0"/>
              <w:rPr>
                <w:rFonts w:cstheme="minorBidi"/>
                <w:color w:val="000000"/>
                <w:lang w:val="it-IT"/>
              </w:rPr>
            </w:pPr>
            <w:r w:rsidRPr="00944366">
              <w:rPr>
                <w:rFonts w:cstheme="minorBidi"/>
                <w:color w:val="000000"/>
                <w:lang w:val="it-IT"/>
              </w:rPr>
              <w:t xml:space="preserve">• después de limpiar una rotura, se llevará a cabo una inspección documentada del equipo de producción para garantizar que la limpieza efectivamente ha eliminado cualquier riesgo de contaminación adicional </w:t>
            </w:r>
          </w:p>
          <w:p w14:paraId="77A18F73" w14:textId="77777777" w:rsidR="00FF26B4" w:rsidRPr="00944366" w:rsidRDefault="00FF26B4" w:rsidP="00FF26B4">
            <w:pPr>
              <w:pStyle w:val="ListBullet"/>
              <w:ind w:left="0" w:firstLine="0"/>
              <w:rPr>
                <w:rFonts w:cstheme="minorBidi"/>
                <w:color w:val="000000"/>
                <w:lang w:val="it-IT"/>
              </w:rPr>
            </w:pPr>
            <w:r w:rsidRPr="00944366">
              <w:rPr>
                <w:rFonts w:cstheme="minorBidi"/>
                <w:color w:val="000000"/>
                <w:lang w:val="it-IT"/>
              </w:rPr>
              <w:t xml:space="preserve">• una vez realizada la limpieza, se dará la autorización pertinente para reiniciar la producción </w:t>
            </w:r>
          </w:p>
          <w:p w14:paraId="3332E3D1" w14:textId="4782952C" w:rsidR="00FF26B4" w:rsidRPr="00887FD3" w:rsidRDefault="00FF26B4" w:rsidP="00FF26B4">
            <w:pPr>
              <w:pStyle w:val="ListBullet"/>
              <w:ind w:left="0" w:firstLine="0"/>
            </w:pPr>
            <w:r w:rsidRPr="004C148C">
              <w:rPr>
                <w:rFonts w:cstheme="minorBidi"/>
                <w:color w:val="000000"/>
              </w:rPr>
              <w:t>• el área circundante a la línea de producción deberá mantenerse limpia de fragmentos de vidrio.</w:t>
            </w:r>
          </w:p>
        </w:tc>
        <w:tc>
          <w:tcPr>
            <w:tcW w:w="1516" w:type="dxa"/>
            <w:tcBorders>
              <w:top w:val="single" w:sz="4" w:space="0" w:color="auto"/>
              <w:left w:val="single" w:sz="4" w:space="0" w:color="auto"/>
              <w:bottom w:val="single" w:sz="4" w:space="0" w:color="auto"/>
            </w:tcBorders>
            <w:shd w:val="clear" w:color="auto" w:fill="auto"/>
          </w:tcPr>
          <w:p w14:paraId="425AA9BC" w14:textId="77777777" w:rsidR="00FF26B4" w:rsidRPr="00887FD3" w:rsidRDefault="00FF26B4" w:rsidP="00FF26B4">
            <w:pPr>
              <w:pStyle w:val="para"/>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auto"/>
          </w:tcPr>
          <w:p w14:paraId="2B2E5ED9" w14:textId="77777777" w:rsidR="00FF26B4" w:rsidRPr="00887FD3" w:rsidRDefault="00FF26B4" w:rsidP="00FF26B4">
            <w:pPr>
              <w:pStyle w:val="para"/>
              <w:rPr>
                <w:rFonts w:ascii="Century Gothic" w:hAnsi="Century Gothic" w:cs="Calibri"/>
                <w:b/>
                <w:sz w:val="20"/>
                <w:szCs w:val="20"/>
              </w:rPr>
            </w:pPr>
          </w:p>
        </w:tc>
      </w:tr>
      <w:tr w:rsidR="00FF26B4" w:rsidRPr="00887FD3" w14:paraId="2742703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21497698" w14:textId="77777777" w:rsidR="00FF26B4" w:rsidRPr="00887FD3" w:rsidRDefault="00FF26B4" w:rsidP="00FF26B4">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4.9.5</w:t>
            </w:r>
          </w:p>
        </w:tc>
        <w:tc>
          <w:tcPr>
            <w:tcW w:w="8319" w:type="dxa"/>
            <w:gridSpan w:val="4"/>
            <w:tcBorders>
              <w:top w:val="single" w:sz="4" w:space="0" w:color="auto"/>
              <w:left w:val="single" w:sz="4" w:space="0" w:color="auto"/>
              <w:bottom w:val="single" w:sz="4" w:space="0" w:color="auto"/>
            </w:tcBorders>
            <w:shd w:val="clear" w:color="auto" w:fill="92D050"/>
          </w:tcPr>
          <w:p w14:paraId="1A576ECD" w14:textId="0F16CCE4" w:rsidR="00FF26B4" w:rsidRPr="00887FD3" w:rsidRDefault="00FF26B4" w:rsidP="00FF26B4">
            <w:pPr>
              <w:pStyle w:val="para"/>
              <w:rPr>
                <w:rFonts w:ascii="Century Gothic" w:hAnsi="Century Gothic" w:cs="Calibri"/>
                <w:color w:val="FFFFFF" w:themeColor="background1"/>
                <w:sz w:val="20"/>
                <w:szCs w:val="20"/>
              </w:rPr>
            </w:pPr>
            <w:r w:rsidRPr="006A29CE">
              <w:rPr>
                <w:rFonts w:ascii="Century Gothic" w:hAnsi="Century Gothic" w:cs="Calibri"/>
                <w:color w:val="FFFFFF" w:themeColor="background1"/>
                <w:sz w:val="20"/>
                <w:szCs w:val="20"/>
              </w:rPr>
              <w:t>Madera</w:t>
            </w:r>
          </w:p>
        </w:tc>
      </w:tr>
      <w:tr w:rsidR="00FF26B4" w:rsidRPr="00887FD3" w14:paraId="77CEBF31"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D6A061" w14:textId="680940B7"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Borders>
              <w:top w:val="single" w:sz="4" w:space="0" w:color="auto"/>
              <w:left w:val="single" w:sz="4" w:space="0" w:color="auto"/>
              <w:bottom w:val="single" w:sz="4" w:space="0" w:color="auto"/>
            </w:tcBorders>
            <w:shd w:val="clear" w:color="auto" w:fill="auto"/>
          </w:tcPr>
          <w:p w14:paraId="56D372E4" w14:textId="4604A890" w:rsidR="00FF26B4" w:rsidRPr="00887FD3"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16" w:type="dxa"/>
            <w:tcBorders>
              <w:top w:val="single" w:sz="4" w:space="0" w:color="auto"/>
              <w:left w:val="single" w:sz="4" w:space="0" w:color="auto"/>
              <w:bottom w:val="single" w:sz="4" w:space="0" w:color="auto"/>
            </w:tcBorders>
            <w:shd w:val="clear" w:color="auto" w:fill="auto"/>
          </w:tcPr>
          <w:p w14:paraId="08EB83E0" w14:textId="3BC36E5C"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Borders>
              <w:top w:val="single" w:sz="4" w:space="0" w:color="auto"/>
              <w:left w:val="single" w:sz="4" w:space="0" w:color="auto"/>
              <w:bottom w:val="single" w:sz="4" w:space="0" w:color="auto"/>
            </w:tcBorders>
            <w:shd w:val="clear" w:color="auto" w:fill="auto"/>
          </w:tcPr>
          <w:p w14:paraId="4E2EE331" w14:textId="536D954A"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944366" w14:paraId="72877FDF"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189A652"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4.9.5.1</w:t>
            </w:r>
          </w:p>
        </w:tc>
        <w:tc>
          <w:tcPr>
            <w:tcW w:w="3543" w:type="dxa"/>
            <w:gridSpan w:val="2"/>
            <w:tcBorders>
              <w:top w:val="single" w:sz="4" w:space="0" w:color="auto"/>
              <w:left w:val="single" w:sz="4" w:space="0" w:color="auto"/>
              <w:bottom w:val="single" w:sz="4" w:space="0" w:color="auto"/>
              <w:right w:val="single" w:sz="4" w:space="0" w:color="auto"/>
            </w:tcBorders>
          </w:tcPr>
          <w:p w14:paraId="28BE8ACE" w14:textId="791A0BA2" w:rsidR="00FF26B4" w:rsidRPr="00944366" w:rsidRDefault="00FF26B4" w:rsidP="00FF26B4">
            <w:pPr>
              <w:pStyle w:val="para"/>
              <w:rPr>
                <w:rFonts w:ascii="Century Gothic" w:hAnsi="Century Gothic" w:cs="Calibri"/>
                <w:sz w:val="20"/>
                <w:szCs w:val="20"/>
                <w:lang w:val="it-IT"/>
              </w:rPr>
            </w:pPr>
            <w:r w:rsidRPr="00944366">
              <w:rPr>
                <w:rFonts w:ascii="Century Gothic" w:hAnsi="Century Gothic"/>
                <w:sz w:val="20"/>
                <w:szCs w:val="20"/>
                <w:lang w:val="it-IT"/>
              </w:rPr>
              <w:t>La madera que se use para entrar en contacto con alimentos deberá ser apta para su fin (p. ej. , no estar dañada ni tener astillas, no emitir olores; y, cuando se usen tratamientos para madera, solo se deberán usar de acuerdo con la normativa y estar aprobado para uso con alimentos).</w:t>
            </w:r>
          </w:p>
        </w:tc>
        <w:tc>
          <w:tcPr>
            <w:tcW w:w="1516" w:type="dxa"/>
            <w:tcBorders>
              <w:top w:val="single" w:sz="4" w:space="0" w:color="auto"/>
              <w:left w:val="single" w:sz="4" w:space="0" w:color="auto"/>
              <w:bottom w:val="single" w:sz="4" w:space="0" w:color="auto"/>
            </w:tcBorders>
            <w:shd w:val="clear" w:color="auto" w:fill="auto"/>
          </w:tcPr>
          <w:p w14:paraId="30DFD3B5" w14:textId="77777777" w:rsidR="00FF26B4" w:rsidRPr="00944366" w:rsidRDefault="00FF26B4" w:rsidP="00FF26B4">
            <w:pPr>
              <w:pStyle w:val="para"/>
              <w:rPr>
                <w:rFonts w:ascii="Century Gothic" w:hAnsi="Century Gothic" w:cs="Calibri"/>
                <w:b/>
                <w:sz w:val="20"/>
                <w:szCs w:val="20"/>
                <w:lang w:val="it-IT"/>
              </w:rPr>
            </w:pPr>
          </w:p>
        </w:tc>
        <w:tc>
          <w:tcPr>
            <w:tcW w:w="3260" w:type="dxa"/>
            <w:tcBorders>
              <w:top w:val="single" w:sz="4" w:space="0" w:color="auto"/>
              <w:left w:val="single" w:sz="4" w:space="0" w:color="auto"/>
              <w:bottom w:val="single" w:sz="4" w:space="0" w:color="auto"/>
            </w:tcBorders>
            <w:shd w:val="clear" w:color="auto" w:fill="auto"/>
          </w:tcPr>
          <w:p w14:paraId="15C99C8D" w14:textId="77777777" w:rsidR="00FF26B4" w:rsidRPr="00944366" w:rsidRDefault="00FF26B4" w:rsidP="00FF26B4">
            <w:pPr>
              <w:pStyle w:val="para"/>
              <w:rPr>
                <w:rFonts w:ascii="Century Gothic" w:hAnsi="Century Gothic" w:cs="Calibri"/>
                <w:b/>
                <w:sz w:val="20"/>
                <w:szCs w:val="20"/>
                <w:lang w:val="it-IT"/>
              </w:rPr>
            </w:pPr>
          </w:p>
        </w:tc>
      </w:tr>
      <w:tr w:rsidR="00FF26B4" w:rsidRPr="00887FD3" w14:paraId="42A304BD"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5341861F" w14:textId="77777777" w:rsidR="00FF26B4" w:rsidRPr="00887FD3" w:rsidRDefault="00FF26B4" w:rsidP="00FF26B4">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4.9.6</w:t>
            </w:r>
          </w:p>
        </w:tc>
        <w:tc>
          <w:tcPr>
            <w:tcW w:w="8319" w:type="dxa"/>
            <w:gridSpan w:val="4"/>
            <w:tcBorders>
              <w:top w:val="single" w:sz="4" w:space="0" w:color="auto"/>
              <w:left w:val="single" w:sz="4" w:space="0" w:color="auto"/>
              <w:bottom w:val="single" w:sz="4" w:space="0" w:color="auto"/>
            </w:tcBorders>
            <w:shd w:val="clear" w:color="auto" w:fill="92D050"/>
          </w:tcPr>
          <w:p w14:paraId="13C333B3" w14:textId="4464A51C" w:rsidR="00FF26B4" w:rsidRPr="00887FD3" w:rsidRDefault="00FF26B4" w:rsidP="00FF26B4">
            <w:pPr>
              <w:pStyle w:val="para"/>
              <w:rPr>
                <w:rFonts w:ascii="Century Gothic" w:hAnsi="Century Gothic" w:cs="Calibri"/>
                <w:color w:val="FFFFFF" w:themeColor="background1"/>
                <w:sz w:val="20"/>
                <w:szCs w:val="20"/>
              </w:rPr>
            </w:pPr>
            <w:r w:rsidRPr="000F1243">
              <w:rPr>
                <w:rFonts w:ascii="Century Gothic" w:hAnsi="Century Gothic" w:cs="Calibri"/>
                <w:color w:val="FFFFFF" w:themeColor="background1"/>
                <w:sz w:val="20"/>
                <w:szCs w:val="20"/>
              </w:rPr>
              <w:t>Otros contaminantes físicos</w:t>
            </w:r>
          </w:p>
        </w:tc>
      </w:tr>
      <w:tr w:rsidR="00FF26B4" w:rsidRPr="00887FD3" w14:paraId="279E15AD"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2F98EAC" w14:textId="5E6CCDDD"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3AE2FEF4" w14:textId="0F227686" w:rsidR="00FF26B4" w:rsidRPr="00887FD3"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16" w:type="dxa"/>
            <w:tcBorders>
              <w:top w:val="single" w:sz="4" w:space="0" w:color="auto"/>
              <w:left w:val="single" w:sz="4" w:space="0" w:color="auto"/>
              <w:bottom w:val="single" w:sz="4" w:space="0" w:color="auto"/>
            </w:tcBorders>
            <w:shd w:val="clear" w:color="auto" w:fill="FFFFFF" w:themeFill="background1"/>
          </w:tcPr>
          <w:p w14:paraId="315B9F66" w14:textId="3829A0FC"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Borders>
              <w:top w:val="single" w:sz="4" w:space="0" w:color="auto"/>
              <w:left w:val="single" w:sz="4" w:space="0" w:color="auto"/>
              <w:bottom w:val="single" w:sz="4" w:space="0" w:color="auto"/>
            </w:tcBorders>
            <w:shd w:val="clear" w:color="auto" w:fill="FFFFFF" w:themeFill="background1"/>
          </w:tcPr>
          <w:p w14:paraId="22FEE4D9" w14:textId="3011C721"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87FD3" w14:paraId="4822B3F3" w14:textId="77777777" w:rsidTr="00B17449">
        <w:tc>
          <w:tcPr>
            <w:tcW w:w="993" w:type="dxa"/>
            <w:tcBorders>
              <w:top w:val="single" w:sz="4" w:space="0" w:color="auto"/>
              <w:left w:val="single" w:sz="4" w:space="0" w:color="auto"/>
              <w:bottom w:val="single" w:sz="4" w:space="0" w:color="auto"/>
              <w:right w:val="single" w:sz="4" w:space="0" w:color="auto"/>
            </w:tcBorders>
            <w:shd w:val="clear" w:color="auto" w:fill="D6E9B2"/>
          </w:tcPr>
          <w:p w14:paraId="5F24AAF2" w14:textId="2F9C0084"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4.9.6.3</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1CBEFB1B" w14:textId="77777777" w:rsidR="00FF26B4" w:rsidRPr="00887FD3" w:rsidRDefault="00FF26B4" w:rsidP="00FF26B4">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65B3F194" w14:textId="303C5286" w:rsidR="00FF26B4" w:rsidRPr="00887FD3" w:rsidRDefault="00FF26B4" w:rsidP="00FF26B4">
            <w:pPr>
              <w:pStyle w:val="para"/>
              <w:rPr>
                <w:rFonts w:ascii="Century Gothic" w:hAnsi="Century Gothic"/>
                <w:sz w:val="20"/>
                <w:szCs w:val="20"/>
              </w:rPr>
            </w:pPr>
            <w:r w:rsidRPr="003D1D10">
              <w:rPr>
                <w:rFonts w:ascii="Century Gothic" w:hAnsi="Century Gothic"/>
                <w:sz w:val="20"/>
                <w:szCs w:val="20"/>
              </w:rPr>
              <w:t>Deberán implementarse procedimientos a fin de minimizar otro tipo de contaminación por cuerpos extraños (es decir, tipos de contaminación que no se abarcan específicamente en la sección 4.9)</w:t>
            </w:r>
          </w:p>
        </w:tc>
        <w:tc>
          <w:tcPr>
            <w:tcW w:w="1516" w:type="dxa"/>
            <w:tcBorders>
              <w:top w:val="single" w:sz="4" w:space="0" w:color="auto"/>
              <w:left w:val="single" w:sz="4" w:space="0" w:color="auto"/>
              <w:bottom w:val="single" w:sz="4" w:space="0" w:color="auto"/>
            </w:tcBorders>
            <w:shd w:val="clear" w:color="auto" w:fill="FFFFFF" w:themeFill="background1"/>
          </w:tcPr>
          <w:p w14:paraId="4347B280" w14:textId="77777777" w:rsidR="00FF26B4" w:rsidRPr="00887FD3" w:rsidRDefault="00FF26B4" w:rsidP="00FF26B4">
            <w:pPr>
              <w:pStyle w:val="para"/>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FFFFFF" w:themeFill="background1"/>
          </w:tcPr>
          <w:p w14:paraId="3097BC61" w14:textId="77777777" w:rsidR="00FF26B4" w:rsidRPr="00887FD3" w:rsidRDefault="00FF26B4" w:rsidP="00FF26B4">
            <w:pPr>
              <w:pStyle w:val="para"/>
              <w:rPr>
                <w:rFonts w:ascii="Century Gothic" w:hAnsi="Century Gothic" w:cs="Calibri"/>
                <w:b/>
                <w:sz w:val="20"/>
                <w:szCs w:val="20"/>
              </w:rPr>
            </w:pPr>
          </w:p>
        </w:tc>
      </w:tr>
      <w:tr w:rsidR="00FF26B4" w:rsidRPr="00944366" w14:paraId="3DD4CC29" w14:textId="77777777" w:rsidTr="00F7155F">
        <w:tc>
          <w:tcPr>
            <w:tcW w:w="1604" w:type="dxa"/>
            <w:gridSpan w:val="2"/>
            <w:shd w:val="clear" w:color="auto" w:fill="92D050"/>
          </w:tcPr>
          <w:p w14:paraId="6BB54491" w14:textId="77777777" w:rsidR="00FF26B4" w:rsidRPr="00887FD3" w:rsidRDefault="00FF26B4" w:rsidP="00FF26B4">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w:t>
            </w:r>
          </w:p>
        </w:tc>
        <w:tc>
          <w:tcPr>
            <w:tcW w:w="8319" w:type="dxa"/>
            <w:gridSpan w:val="4"/>
            <w:shd w:val="clear" w:color="auto" w:fill="92D050"/>
          </w:tcPr>
          <w:p w14:paraId="2414678A" w14:textId="75D27584" w:rsidR="00FF26B4" w:rsidRPr="00944366" w:rsidRDefault="00FF26B4" w:rsidP="00FF26B4">
            <w:pPr>
              <w:spacing w:before="120" w:after="120"/>
              <w:rPr>
                <w:rFonts w:ascii="Century Gothic" w:hAnsi="Century Gothic" w:cs="Calibri"/>
                <w:color w:val="FFFFFF" w:themeColor="background1"/>
                <w:sz w:val="20"/>
                <w:szCs w:val="20"/>
                <w:lang w:val="fr-FR"/>
              </w:rPr>
            </w:pPr>
            <w:r w:rsidRPr="00944366">
              <w:rPr>
                <w:rFonts w:ascii="Century Gothic" w:hAnsi="Century Gothic" w:cs="Calibri"/>
                <w:color w:val="FFFFFF" w:themeColor="background1"/>
                <w:sz w:val="20"/>
                <w:szCs w:val="20"/>
                <w:lang w:val="fr-FR"/>
              </w:rPr>
              <w:t>Equipos de detección y eliminación de cuerpos extraños</w:t>
            </w:r>
          </w:p>
        </w:tc>
      </w:tr>
      <w:tr w:rsidR="00FF26B4" w:rsidRPr="00887FD3" w14:paraId="56D5ACF5" w14:textId="77777777" w:rsidTr="00B17449">
        <w:tc>
          <w:tcPr>
            <w:tcW w:w="1604" w:type="dxa"/>
            <w:gridSpan w:val="2"/>
            <w:shd w:val="clear" w:color="auto" w:fill="D9D9D9" w:themeFill="background1" w:themeFillShade="D9"/>
          </w:tcPr>
          <w:p w14:paraId="42B88934" w14:textId="6A661F86" w:rsidR="00FF26B4" w:rsidRPr="00887FD3" w:rsidRDefault="00FF26B4" w:rsidP="00FF26B4">
            <w:pPr>
              <w:spacing w:before="120" w:after="120"/>
              <w:rPr>
                <w:rFonts w:ascii="Century Gothic" w:hAnsi="Century Gothic" w:cs="Calibri"/>
                <w:b/>
                <w:color w:val="FFFFFF" w:themeColor="background1"/>
                <w:sz w:val="20"/>
                <w:szCs w:val="20"/>
              </w:rPr>
            </w:pPr>
            <w:r w:rsidRPr="00C257C6">
              <w:rPr>
                <w:rFonts w:ascii="Century Gothic" w:hAnsi="Century Gothic" w:cs="Calibri"/>
                <w:b/>
                <w:sz w:val="20"/>
                <w:szCs w:val="20"/>
                <w:lang w:val="es-ES" w:eastAsia="en-GB"/>
              </w:rPr>
              <w:t>Cláusula</w:t>
            </w:r>
          </w:p>
        </w:tc>
        <w:tc>
          <w:tcPr>
            <w:tcW w:w="3500" w:type="dxa"/>
            <w:shd w:val="clear" w:color="auto" w:fill="FFFFFF" w:themeFill="background1"/>
          </w:tcPr>
          <w:p w14:paraId="477F9F12" w14:textId="6AD45781" w:rsidR="00FF26B4" w:rsidRPr="00887FD3" w:rsidRDefault="00FF26B4" w:rsidP="00FF26B4">
            <w:pPr>
              <w:spacing w:before="120" w:after="120"/>
              <w:rPr>
                <w:rFonts w:ascii="Century Gothic" w:hAnsi="Century Gothic" w:cs="Calibri"/>
                <w:color w:val="FFFFFF" w:themeColor="background1"/>
                <w:sz w:val="20"/>
                <w:szCs w:val="20"/>
              </w:rPr>
            </w:pPr>
            <w:r w:rsidRPr="00C257C6">
              <w:rPr>
                <w:rFonts w:ascii="Century Gothic" w:eastAsia="Frutiger-Light" w:hAnsi="Century Gothic" w:cs="Calibri"/>
                <w:b/>
                <w:sz w:val="20"/>
                <w:szCs w:val="20"/>
                <w:lang w:val="es-ES" w:eastAsia="en-GB"/>
              </w:rPr>
              <w:t>Requisito</w:t>
            </w:r>
          </w:p>
        </w:tc>
        <w:tc>
          <w:tcPr>
            <w:tcW w:w="1559" w:type="dxa"/>
            <w:gridSpan w:val="2"/>
            <w:shd w:val="clear" w:color="auto" w:fill="FFFFFF" w:themeFill="background1"/>
          </w:tcPr>
          <w:p w14:paraId="060649B0" w14:textId="6F2DEB6B" w:rsidR="00FF26B4" w:rsidRPr="00887FD3" w:rsidRDefault="00FF26B4" w:rsidP="00FF26B4">
            <w:pPr>
              <w:spacing w:before="120" w:after="120"/>
              <w:rPr>
                <w:rFonts w:ascii="Century Gothic" w:hAnsi="Century Gothic" w:cs="Calibri"/>
                <w:color w:val="FFFFFF" w:themeColor="background1"/>
                <w:sz w:val="20"/>
                <w:szCs w:val="20"/>
              </w:rPr>
            </w:pPr>
            <w:r w:rsidRPr="00C257C6">
              <w:rPr>
                <w:rFonts w:ascii="Century Gothic" w:hAnsi="Century Gothic" w:cs="Calibri"/>
                <w:b/>
                <w:color w:val="404040"/>
                <w:sz w:val="20"/>
                <w:szCs w:val="20"/>
                <w:lang w:val="es-ES"/>
              </w:rPr>
              <w:t>Conformidad</w:t>
            </w:r>
          </w:p>
        </w:tc>
        <w:tc>
          <w:tcPr>
            <w:tcW w:w="3260" w:type="dxa"/>
            <w:shd w:val="clear" w:color="auto" w:fill="FFFFFF" w:themeFill="background1"/>
          </w:tcPr>
          <w:p w14:paraId="3C745B0C" w14:textId="4FAD55F1" w:rsidR="00FF26B4" w:rsidRPr="00887FD3" w:rsidRDefault="00FF26B4" w:rsidP="00FF26B4">
            <w:pPr>
              <w:spacing w:before="120" w:after="120"/>
              <w:rPr>
                <w:rFonts w:ascii="Century Gothic" w:hAnsi="Century Gothic" w:cs="Calibri"/>
                <w:color w:val="FFFFFF" w:themeColor="background1"/>
                <w:sz w:val="20"/>
                <w:szCs w:val="20"/>
              </w:rPr>
            </w:pPr>
            <w:r w:rsidRPr="00C257C6">
              <w:rPr>
                <w:rFonts w:ascii="Century Gothic" w:hAnsi="Century Gothic" w:cs="Calibri"/>
                <w:b/>
                <w:color w:val="404040"/>
                <w:sz w:val="20"/>
                <w:szCs w:val="20"/>
                <w:lang w:val="es-ES"/>
              </w:rPr>
              <w:t>Comentarios</w:t>
            </w:r>
          </w:p>
        </w:tc>
      </w:tr>
      <w:tr w:rsidR="00FF26B4" w:rsidRPr="00944366" w14:paraId="50505EDD" w14:textId="77777777" w:rsidTr="00B17449">
        <w:tc>
          <w:tcPr>
            <w:tcW w:w="1604" w:type="dxa"/>
            <w:gridSpan w:val="2"/>
            <w:shd w:val="clear" w:color="auto" w:fill="D9D9D9" w:themeFill="background1" w:themeFillShade="D9"/>
          </w:tcPr>
          <w:p w14:paraId="5B9FC543" w14:textId="3262E479" w:rsidR="00FF26B4" w:rsidRPr="00887FD3" w:rsidRDefault="00FF26B4" w:rsidP="00FF26B4">
            <w:pPr>
              <w:spacing w:before="120" w:after="120"/>
              <w:rPr>
                <w:rFonts w:ascii="Century Gothic" w:hAnsi="Century Gothic" w:cs="Calibri"/>
                <w:b/>
                <w:color w:val="FFFFFF" w:themeColor="background1"/>
                <w:sz w:val="20"/>
                <w:szCs w:val="20"/>
              </w:rPr>
            </w:pPr>
            <w:r w:rsidRPr="00887FD3">
              <w:rPr>
                <w:rFonts w:ascii="Century Gothic" w:hAnsi="Century Gothic" w:cs="Calibri"/>
                <w:b/>
                <w:sz w:val="20"/>
                <w:szCs w:val="20"/>
              </w:rPr>
              <w:t>SOI</w:t>
            </w:r>
          </w:p>
        </w:tc>
        <w:tc>
          <w:tcPr>
            <w:tcW w:w="3500" w:type="dxa"/>
            <w:shd w:val="clear" w:color="auto" w:fill="FFFFFF" w:themeFill="background1"/>
          </w:tcPr>
          <w:p w14:paraId="1B5F8478" w14:textId="5E39ED85" w:rsidR="00FF26B4" w:rsidRPr="00944366" w:rsidRDefault="00FF26B4" w:rsidP="00FF26B4">
            <w:pPr>
              <w:spacing w:before="120" w:after="120"/>
              <w:rPr>
                <w:rFonts w:ascii="Century Gothic" w:hAnsi="Century Gothic" w:cs="Calibri"/>
                <w:color w:val="FFFFFF" w:themeColor="background1"/>
                <w:sz w:val="20"/>
                <w:szCs w:val="20"/>
                <w:lang w:val="it-IT"/>
              </w:rPr>
            </w:pPr>
            <w:r w:rsidRPr="00944366">
              <w:rPr>
                <w:rFonts w:ascii="Century Gothic" w:hAnsi="Century Gothic" w:cs="Calibri"/>
                <w:sz w:val="20"/>
                <w:szCs w:val="20"/>
                <w:lang w:val="it-IT"/>
              </w:rPr>
              <w:t>Deberá reducirse o eliminarse el riesgo de contaminación de productos mediante el uso eficaz de equipos para eliminar o detectar cuerpos extraños.</w:t>
            </w:r>
          </w:p>
        </w:tc>
        <w:tc>
          <w:tcPr>
            <w:tcW w:w="1559" w:type="dxa"/>
            <w:gridSpan w:val="2"/>
            <w:shd w:val="clear" w:color="auto" w:fill="FFFFFF" w:themeFill="background1"/>
          </w:tcPr>
          <w:p w14:paraId="3A699D00" w14:textId="77777777" w:rsidR="00FF26B4" w:rsidRPr="00944366" w:rsidRDefault="00FF26B4" w:rsidP="00FF26B4">
            <w:pPr>
              <w:spacing w:before="120" w:after="120"/>
              <w:rPr>
                <w:rFonts w:ascii="Century Gothic" w:hAnsi="Century Gothic" w:cs="Calibri"/>
                <w:color w:val="FFFFFF" w:themeColor="background1"/>
                <w:sz w:val="20"/>
                <w:szCs w:val="20"/>
                <w:lang w:val="it-IT"/>
              </w:rPr>
            </w:pPr>
          </w:p>
        </w:tc>
        <w:tc>
          <w:tcPr>
            <w:tcW w:w="3260" w:type="dxa"/>
            <w:shd w:val="clear" w:color="auto" w:fill="FFFFFF" w:themeFill="background1"/>
          </w:tcPr>
          <w:p w14:paraId="00B8E5B1" w14:textId="77777777" w:rsidR="00FF26B4" w:rsidRPr="00944366" w:rsidRDefault="00FF26B4" w:rsidP="00FF26B4">
            <w:pPr>
              <w:spacing w:before="120" w:after="120"/>
              <w:rPr>
                <w:rFonts w:ascii="Century Gothic" w:hAnsi="Century Gothic" w:cs="Calibri"/>
                <w:color w:val="FFFFFF" w:themeColor="background1"/>
                <w:sz w:val="20"/>
                <w:szCs w:val="20"/>
                <w:lang w:val="it-IT"/>
              </w:rPr>
            </w:pPr>
          </w:p>
        </w:tc>
      </w:tr>
      <w:tr w:rsidR="00FF26B4" w:rsidRPr="00944366" w14:paraId="5669428D" w14:textId="77777777" w:rsidTr="00F7155F">
        <w:tc>
          <w:tcPr>
            <w:tcW w:w="1604" w:type="dxa"/>
            <w:gridSpan w:val="2"/>
            <w:shd w:val="clear" w:color="auto" w:fill="92D050"/>
          </w:tcPr>
          <w:p w14:paraId="131D11D9" w14:textId="77777777" w:rsidR="00FF26B4" w:rsidRPr="00887FD3" w:rsidRDefault="00FF26B4" w:rsidP="00FF26B4">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4.10.1</w:t>
            </w:r>
          </w:p>
        </w:tc>
        <w:tc>
          <w:tcPr>
            <w:tcW w:w="8319" w:type="dxa"/>
            <w:gridSpan w:val="4"/>
            <w:shd w:val="clear" w:color="auto" w:fill="92D050"/>
          </w:tcPr>
          <w:p w14:paraId="5D425FFD" w14:textId="17C75AE0" w:rsidR="00FF26B4" w:rsidRPr="00944366" w:rsidRDefault="00FF26B4" w:rsidP="00FF26B4">
            <w:pPr>
              <w:spacing w:before="120" w:after="120"/>
              <w:rPr>
                <w:rFonts w:ascii="Century Gothic" w:hAnsi="Century Gothic" w:cs="Calibri"/>
                <w:color w:val="FFFFFF" w:themeColor="background1"/>
                <w:sz w:val="20"/>
                <w:szCs w:val="20"/>
                <w:lang w:val="fr-FR"/>
              </w:rPr>
            </w:pPr>
            <w:r w:rsidRPr="00944366">
              <w:rPr>
                <w:rFonts w:ascii="Century Gothic" w:hAnsi="Century Gothic" w:cs="Calibri"/>
                <w:color w:val="FFFFFF" w:themeColor="background1"/>
                <w:sz w:val="20"/>
                <w:szCs w:val="20"/>
                <w:lang w:val="fr-FR"/>
              </w:rPr>
              <w:t>Selección y operación de equipos de detección y eliminación de cuerpos extraños</w:t>
            </w:r>
          </w:p>
        </w:tc>
      </w:tr>
      <w:tr w:rsidR="00FF26B4" w:rsidRPr="00887FD3" w14:paraId="2CE8D1FF" w14:textId="77777777" w:rsidTr="00B17449">
        <w:tc>
          <w:tcPr>
            <w:tcW w:w="1604" w:type="dxa"/>
            <w:gridSpan w:val="2"/>
            <w:shd w:val="clear" w:color="auto" w:fill="D9D9D9" w:themeFill="background1" w:themeFillShade="D9"/>
          </w:tcPr>
          <w:p w14:paraId="1F2B0CAB" w14:textId="58609617"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Pr>
          <w:p w14:paraId="5191AFBF" w14:textId="0C6ADD61" w:rsidR="00FF26B4" w:rsidRPr="00887FD3" w:rsidRDefault="00FF26B4" w:rsidP="00FF26B4">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16" w:type="dxa"/>
          </w:tcPr>
          <w:p w14:paraId="5D1011FE" w14:textId="7ABB90BA"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Pr>
          <w:p w14:paraId="4C8F34C9" w14:textId="08AC1C25"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87FD3" w14:paraId="34D5D084"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7ACCE858"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4.10.1.1</w:t>
            </w:r>
          </w:p>
        </w:tc>
        <w:tc>
          <w:tcPr>
            <w:tcW w:w="3543" w:type="dxa"/>
            <w:gridSpan w:val="2"/>
            <w:tcBorders>
              <w:top w:val="single" w:sz="4" w:space="0" w:color="auto"/>
              <w:left w:val="single" w:sz="4" w:space="0" w:color="auto"/>
              <w:bottom w:val="single" w:sz="4" w:space="0" w:color="auto"/>
              <w:right w:val="single" w:sz="4" w:space="0" w:color="auto"/>
            </w:tcBorders>
          </w:tcPr>
          <w:p w14:paraId="2DE9FB2A" w14:textId="70EE8769" w:rsidR="00FF26B4" w:rsidRPr="00887FD3" w:rsidRDefault="00FF26B4" w:rsidP="00FF26B4">
            <w:pPr>
              <w:pStyle w:val="para"/>
            </w:pPr>
            <w:r w:rsidRPr="000C3B69">
              <w:rPr>
                <w:rFonts w:ascii="Century Gothic" w:hAnsi="Century Gothic"/>
                <w:sz w:val="20"/>
                <w:szCs w:val="20"/>
              </w:rPr>
              <w:t>Deberá realizarse una evaluación documentada, junto con el plan de seguridad alimentaria (ver sección 2), de cada uno de los procesos de producción para identificar la necesidad del uso de equipos para detectar o eliminar la contaminación por cuerpos extraños.</w:t>
            </w:r>
          </w:p>
        </w:tc>
        <w:tc>
          <w:tcPr>
            <w:tcW w:w="1516" w:type="dxa"/>
          </w:tcPr>
          <w:p w14:paraId="04554B2F" w14:textId="77777777" w:rsidR="00FF26B4" w:rsidRPr="00887FD3" w:rsidRDefault="00FF26B4" w:rsidP="00FF26B4">
            <w:pPr>
              <w:spacing w:before="120" w:after="120"/>
              <w:rPr>
                <w:rFonts w:ascii="Century Gothic" w:hAnsi="Century Gothic" w:cstheme="minorHAnsi"/>
                <w:sz w:val="20"/>
                <w:szCs w:val="20"/>
              </w:rPr>
            </w:pPr>
          </w:p>
        </w:tc>
        <w:tc>
          <w:tcPr>
            <w:tcW w:w="3260" w:type="dxa"/>
          </w:tcPr>
          <w:p w14:paraId="57320424" w14:textId="77777777" w:rsidR="00FF26B4" w:rsidRPr="00887FD3" w:rsidRDefault="00FF26B4" w:rsidP="00FF26B4">
            <w:pPr>
              <w:spacing w:before="120" w:after="120"/>
              <w:rPr>
                <w:rFonts w:ascii="Century Gothic" w:hAnsi="Century Gothic" w:cstheme="minorHAnsi"/>
                <w:sz w:val="20"/>
                <w:szCs w:val="20"/>
              </w:rPr>
            </w:pPr>
          </w:p>
        </w:tc>
      </w:tr>
      <w:tr w:rsidR="00FF26B4" w:rsidRPr="00944366" w14:paraId="2CBC3522" w14:textId="77777777" w:rsidTr="00B17449">
        <w:tc>
          <w:tcPr>
            <w:tcW w:w="993" w:type="dxa"/>
            <w:tcBorders>
              <w:top w:val="single" w:sz="4" w:space="0" w:color="auto"/>
              <w:left w:val="single" w:sz="4" w:space="0" w:color="auto"/>
              <w:bottom w:val="single" w:sz="4" w:space="0" w:color="auto"/>
              <w:right w:val="single" w:sz="4" w:space="0" w:color="auto"/>
            </w:tcBorders>
            <w:shd w:val="clear" w:color="auto" w:fill="D6E9B2"/>
          </w:tcPr>
          <w:p w14:paraId="2FD9B596"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4.10.1.4</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4E18134F" w14:textId="77777777" w:rsidR="00FF26B4" w:rsidRPr="00887FD3" w:rsidRDefault="00FF26B4" w:rsidP="00FF26B4">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0CA9930C" w14:textId="238DBE26" w:rsidR="00FF26B4" w:rsidRPr="00944366" w:rsidRDefault="00FF26B4" w:rsidP="00FF26B4">
            <w:pPr>
              <w:pStyle w:val="para"/>
              <w:rPr>
                <w:rFonts w:ascii="Century Gothic" w:hAnsi="Century Gothic" w:cs="Calibri"/>
                <w:sz w:val="20"/>
                <w:szCs w:val="20"/>
                <w:lang w:val="it-IT"/>
              </w:rPr>
            </w:pPr>
            <w:r w:rsidRPr="00944366">
              <w:rPr>
                <w:rFonts w:ascii="Century Gothic" w:hAnsi="Century Gothic"/>
                <w:sz w:val="20"/>
                <w:szCs w:val="20"/>
                <w:lang w:val="it-IT"/>
              </w:rPr>
              <w:t>Cuando se detecten o se eliminen cuerpos extraños mediante el equipo, se deberá investigar su fuente de procedencia. Deberá utilizarse la información relativa a los materiales rechazados para identificar tendencias y, siempre que sea posible, se deberán proponer acciones preventivas que permitan reducir la contaminación por cuerpos extraños.</w:t>
            </w:r>
          </w:p>
        </w:tc>
        <w:tc>
          <w:tcPr>
            <w:tcW w:w="1516" w:type="dxa"/>
          </w:tcPr>
          <w:p w14:paraId="607AE290" w14:textId="77777777" w:rsidR="00FF26B4" w:rsidRPr="00944366" w:rsidRDefault="00FF26B4" w:rsidP="00FF26B4">
            <w:pPr>
              <w:spacing w:before="120" w:after="120"/>
              <w:rPr>
                <w:rFonts w:ascii="Century Gothic" w:hAnsi="Century Gothic" w:cstheme="minorHAnsi"/>
                <w:sz w:val="20"/>
                <w:szCs w:val="20"/>
                <w:lang w:val="it-IT"/>
              </w:rPr>
            </w:pPr>
          </w:p>
        </w:tc>
        <w:tc>
          <w:tcPr>
            <w:tcW w:w="3260" w:type="dxa"/>
          </w:tcPr>
          <w:p w14:paraId="655298C9" w14:textId="77777777" w:rsidR="00FF26B4" w:rsidRPr="00944366" w:rsidRDefault="00FF26B4" w:rsidP="00FF26B4">
            <w:pPr>
              <w:spacing w:before="120" w:after="120"/>
              <w:rPr>
                <w:rFonts w:ascii="Century Gothic" w:hAnsi="Century Gothic" w:cstheme="minorHAnsi"/>
                <w:sz w:val="20"/>
                <w:szCs w:val="20"/>
                <w:lang w:val="it-IT"/>
              </w:rPr>
            </w:pPr>
          </w:p>
        </w:tc>
      </w:tr>
      <w:tr w:rsidR="00FF26B4" w:rsidRPr="00887FD3" w14:paraId="0D57EB75" w14:textId="77777777" w:rsidTr="00F7155F">
        <w:tc>
          <w:tcPr>
            <w:tcW w:w="1604" w:type="dxa"/>
            <w:gridSpan w:val="2"/>
            <w:shd w:val="clear" w:color="auto" w:fill="92D050"/>
          </w:tcPr>
          <w:p w14:paraId="4B4F1239" w14:textId="77777777" w:rsidR="00FF26B4" w:rsidRPr="00887FD3" w:rsidRDefault="00FF26B4" w:rsidP="00FF26B4">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4.10.2</w:t>
            </w:r>
          </w:p>
        </w:tc>
        <w:tc>
          <w:tcPr>
            <w:tcW w:w="8319" w:type="dxa"/>
            <w:gridSpan w:val="4"/>
            <w:shd w:val="clear" w:color="auto" w:fill="92D050"/>
          </w:tcPr>
          <w:p w14:paraId="337AE961" w14:textId="7F9B7E65" w:rsidR="00FF26B4" w:rsidRPr="00887FD3" w:rsidRDefault="00FF26B4" w:rsidP="00FF26B4">
            <w:pPr>
              <w:spacing w:before="120" w:after="120"/>
              <w:rPr>
                <w:rFonts w:ascii="Century Gothic" w:hAnsi="Century Gothic" w:cs="Calibri"/>
                <w:color w:val="FFFFFF" w:themeColor="background1"/>
                <w:sz w:val="20"/>
                <w:szCs w:val="20"/>
              </w:rPr>
            </w:pPr>
            <w:r w:rsidRPr="003C0029">
              <w:rPr>
                <w:rFonts w:ascii="Century Gothic" w:hAnsi="Century Gothic" w:cs="Calibri"/>
                <w:color w:val="FFFFFF" w:themeColor="background1"/>
                <w:sz w:val="20"/>
                <w:szCs w:val="20"/>
              </w:rPr>
              <w:t>Filtros y tamices</w:t>
            </w:r>
          </w:p>
        </w:tc>
      </w:tr>
      <w:tr w:rsidR="00FF26B4" w:rsidRPr="00887FD3" w14:paraId="68838568" w14:textId="77777777" w:rsidTr="00B17449">
        <w:tc>
          <w:tcPr>
            <w:tcW w:w="1604" w:type="dxa"/>
            <w:gridSpan w:val="2"/>
            <w:shd w:val="clear" w:color="auto" w:fill="D9D9D9" w:themeFill="background1" w:themeFillShade="D9"/>
          </w:tcPr>
          <w:p w14:paraId="00F0AA58" w14:textId="072A9C40"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Pr>
          <w:p w14:paraId="2BC3A658" w14:textId="08B8F887" w:rsidR="00FF26B4" w:rsidRPr="00887FD3" w:rsidRDefault="00FF26B4" w:rsidP="00FF26B4">
            <w:pPr>
              <w:spacing w:before="120" w:after="120"/>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16" w:type="dxa"/>
          </w:tcPr>
          <w:p w14:paraId="0BD1568A" w14:textId="3B230C24"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Pr>
          <w:p w14:paraId="78F19F91" w14:textId="4A95844A"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87FD3" w14:paraId="4EEC6A16" w14:textId="77777777" w:rsidTr="00B17449">
        <w:tc>
          <w:tcPr>
            <w:tcW w:w="1604" w:type="dxa"/>
            <w:gridSpan w:val="2"/>
            <w:shd w:val="clear" w:color="auto" w:fill="FBD4B4"/>
          </w:tcPr>
          <w:p w14:paraId="18A1D574" w14:textId="77777777" w:rsidR="00FF26B4" w:rsidRPr="00887FD3" w:rsidRDefault="00FF26B4" w:rsidP="00FF26B4">
            <w:pPr>
              <w:spacing w:before="120" w:after="120"/>
              <w:rPr>
                <w:rFonts w:ascii="Century Gothic" w:hAnsi="Century Gothic" w:cs="Calibri"/>
                <w:b/>
                <w:sz w:val="20"/>
                <w:szCs w:val="20"/>
              </w:rPr>
            </w:pPr>
            <w:r w:rsidRPr="00887FD3">
              <w:rPr>
                <w:rFonts w:ascii="Century Gothic" w:hAnsi="Century Gothic" w:cs="Calibri"/>
                <w:b/>
                <w:sz w:val="20"/>
                <w:szCs w:val="20"/>
              </w:rPr>
              <w:t>4.10.2.1</w:t>
            </w:r>
          </w:p>
        </w:tc>
        <w:tc>
          <w:tcPr>
            <w:tcW w:w="3543" w:type="dxa"/>
            <w:gridSpan w:val="2"/>
            <w:tcBorders>
              <w:top w:val="single" w:sz="4" w:space="0" w:color="auto"/>
              <w:left w:val="single" w:sz="4" w:space="0" w:color="auto"/>
              <w:bottom w:val="single" w:sz="4" w:space="0" w:color="auto"/>
              <w:right w:val="single" w:sz="4" w:space="0" w:color="auto"/>
            </w:tcBorders>
          </w:tcPr>
          <w:p w14:paraId="1386817C" w14:textId="681602C8" w:rsidR="00FF26B4" w:rsidRPr="00887FD3" w:rsidRDefault="00FF26B4" w:rsidP="00FF26B4">
            <w:pPr>
              <w:pStyle w:val="para"/>
              <w:rPr>
                <w:rFonts w:ascii="Century Gothic" w:hAnsi="Century Gothic" w:cs="Calibri"/>
                <w:sz w:val="20"/>
                <w:szCs w:val="20"/>
              </w:rPr>
            </w:pPr>
            <w:r w:rsidRPr="0069591C">
              <w:rPr>
                <w:rFonts w:ascii="Century Gothic" w:hAnsi="Century Gothic"/>
                <w:sz w:val="20"/>
                <w:szCs w:val="20"/>
              </w:rPr>
              <w:t>Los filtros y tamices que se utilicen para el control de cuerpos extraños deberán ser de un calibre o tamaño de medio filtrante específico y deberán estar diseñados para proporcionar la máxima protección factible para el producto.</w:t>
            </w:r>
          </w:p>
        </w:tc>
        <w:tc>
          <w:tcPr>
            <w:tcW w:w="1516" w:type="dxa"/>
          </w:tcPr>
          <w:p w14:paraId="2A222A52" w14:textId="77777777" w:rsidR="00FF26B4" w:rsidRPr="00887FD3" w:rsidRDefault="00FF26B4" w:rsidP="00FF26B4">
            <w:pPr>
              <w:spacing w:before="120" w:after="120"/>
              <w:rPr>
                <w:rFonts w:ascii="Century Gothic" w:hAnsi="Century Gothic" w:cs="Calibri"/>
                <w:b/>
                <w:sz w:val="20"/>
                <w:szCs w:val="20"/>
              </w:rPr>
            </w:pPr>
          </w:p>
        </w:tc>
        <w:tc>
          <w:tcPr>
            <w:tcW w:w="3260" w:type="dxa"/>
          </w:tcPr>
          <w:p w14:paraId="7BBE4F12" w14:textId="77777777" w:rsidR="00FF26B4" w:rsidRPr="00887FD3" w:rsidRDefault="00FF26B4" w:rsidP="00FF26B4">
            <w:pPr>
              <w:spacing w:before="120" w:after="120"/>
              <w:rPr>
                <w:rFonts w:ascii="Century Gothic" w:hAnsi="Century Gothic" w:cs="Calibri"/>
                <w:b/>
                <w:sz w:val="20"/>
                <w:szCs w:val="20"/>
              </w:rPr>
            </w:pPr>
          </w:p>
        </w:tc>
      </w:tr>
      <w:tr w:rsidR="00FF26B4" w:rsidRPr="00944366" w14:paraId="5BE08DB7"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EAEB445"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4.10.2.2</w:t>
            </w:r>
          </w:p>
        </w:tc>
        <w:tc>
          <w:tcPr>
            <w:tcW w:w="3543" w:type="dxa"/>
            <w:gridSpan w:val="2"/>
            <w:tcBorders>
              <w:top w:val="single" w:sz="4" w:space="0" w:color="auto"/>
              <w:left w:val="single" w:sz="4" w:space="0" w:color="auto"/>
              <w:bottom w:val="single" w:sz="4" w:space="0" w:color="auto"/>
              <w:right w:val="single" w:sz="4" w:space="0" w:color="auto"/>
            </w:tcBorders>
          </w:tcPr>
          <w:p w14:paraId="6F469295" w14:textId="1D90F72D" w:rsidR="00FF26B4" w:rsidRPr="00944366" w:rsidRDefault="00FF26B4" w:rsidP="00FF26B4">
            <w:pPr>
              <w:pStyle w:val="para"/>
              <w:rPr>
                <w:rFonts w:ascii="Century Gothic" w:hAnsi="Century Gothic" w:cs="Calibri"/>
                <w:sz w:val="20"/>
                <w:szCs w:val="20"/>
                <w:lang w:val="it-IT"/>
              </w:rPr>
            </w:pPr>
            <w:r w:rsidRPr="00944366">
              <w:rPr>
                <w:rFonts w:ascii="Century Gothic" w:hAnsi="Century Gothic"/>
                <w:sz w:val="20"/>
                <w:szCs w:val="20"/>
                <w:lang w:val="it-IT"/>
              </w:rPr>
              <w:t>Los filtros y tamices deberán ser inspeccionados o probados de forma periódica para asegurarse de que no están dañados, con una frecuencia documentada en función del riesgo. Deberán mantenerse registros de todos los controles. Cuando se identifiquen filtros o tamices defectuosos se deberá registrar, investigar el riesgo potencial de contaminación de los productos y tomar las medidas oportunas.</w:t>
            </w:r>
          </w:p>
        </w:tc>
        <w:tc>
          <w:tcPr>
            <w:tcW w:w="1516" w:type="dxa"/>
          </w:tcPr>
          <w:p w14:paraId="01723DF7" w14:textId="77777777" w:rsidR="00FF26B4" w:rsidRPr="00944366" w:rsidRDefault="00FF26B4" w:rsidP="00FF26B4">
            <w:pPr>
              <w:spacing w:before="120" w:after="120"/>
              <w:rPr>
                <w:rFonts w:ascii="Century Gothic" w:hAnsi="Century Gothic" w:cs="Calibri"/>
                <w:b/>
                <w:sz w:val="20"/>
                <w:szCs w:val="20"/>
                <w:lang w:val="it-IT"/>
              </w:rPr>
            </w:pPr>
          </w:p>
        </w:tc>
        <w:tc>
          <w:tcPr>
            <w:tcW w:w="3260" w:type="dxa"/>
          </w:tcPr>
          <w:p w14:paraId="16BFEC7F" w14:textId="77777777" w:rsidR="00FF26B4" w:rsidRPr="00944366" w:rsidRDefault="00FF26B4" w:rsidP="00FF26B4">
            <w:pPr>
              <w:spacing w:before="120" w:after="120"/>
              <w:rPr>
                <w:rFonts w:ascii="Century Gothic" w:hAnsi="Century Gothic" w:cs="Calibri"/>
                <w:b/>
                <w:sz w:val="20"/>
                <w:szCs w:val="20"/>
                <w:lang w:val="it-IT"/>
              </w:rPr>
            </w:pPr>
          </w:p>
        </w:tc>
      </w:tr>
      <w:tr w:rsidR="00FF26B4" w:rsidRPr="00944366" w14:paraId="5D9393A2" w14:textId="77777777" w:rsidTr="00F7155F">
        <w:tc>
          <w:tcPr>
            <w:tcW w:w="1604" w:type="dxa"/>
            <w:gridSpan w:val="2"/>
            <w:shd w:val="clear" w:color="auto" w:fill="92D050"/>
          </w:tcPr>
          <w:p w14:paraId="50A9990F" w14:textId="77777777" w:rsidR="00FF26B4" w:rsidRPr="00887FD3" w:rsidRDefault="00FF26B4" w:rsidP="00FF26B4">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4.10.3</w:t>
            </w:r>
          </w:p>
        </w:tc>
        <w:tc>
          <w:tcPr>
            <w:tcW w:w="8319" w:type="dxa"/>
            <w:gridSpan w:val="4"/>
            <w:shd w:val="clear" w:color="auto" w:fill="92D050"/>
          </w:tcPr>
          <w:p w14:paraId="1561A214" w14:textId="27748F27" w:rsidR="00FF26B4" w:rsidRPr="00944366" w:rsidRDefault="00FF26B4" w:rsidP="00FF26B4">
            <w:pPr>
              <w:spacing w:before="120" w:after="120"/>
              <w:rPr>
                <w:rFonts w:ascii="Century Gothic" w:hAnsi="Century Gothic" w:cs="Calibri"/>
                <w:b/>
                <w:color w:val="FFFFFF" w:themeColor="background1"/>
                <w:sz w:val="20"/>
                <w:szCs w:val="20"/>
                <w:lang w:val="fr-FR"/>
              </w:rPr>
            </w:pPr>
            <w:r w:rsidRPr="00944366">
              <w:rPr>
                <w:rFonts w:ascii="Century Gothic" w:hAnsi="Century Gothic" w:cs="Calibri"/>
                <w:color w:val="FFFFFF" w:themeColor="background1"/>
                <w:sz w:val="20"/>
                <w:szCs w:val="20"/>
                <w:lang w:val="fr-FR"/>
              </w:rPr>
              <w:t>Equipos de rayos X y detectores de metales</w:t>
            </w:r>
          </w:p>
        </w:tc>
      </w:tr>
      <w:tr w:rsidR="00FF26B4" w:rsidRPr="00887FD3" w14:paraId="47EE1072" w14:textId="77777777" w:rsidTr="00B17449">
        <w:tc>
          <w:tcPr>
            <w:tcW w:w="1604" w:type="dxa"/>
            <w:gridSpan w:val="2"/>
            <w:shd w:val="clear" w:color="auto" w:fill="D9D9D9" w:themeFill="background1" w:themeFillShade="D9"/>
          </w:tcPr>
          <w:p w14:paraId="01939ACD" w14:textId="7EB65B42"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Pr>
          <w:p w14:paraId="16A661FF" w14:textId="34D7DD27" w:rsidR="00FF26B4" w:rsidRPr="00887FD3" w:rsidRDefault="00FF26B4" w:rsidP="00FF26B4">
            <w:pPr>
              <w:spacing w:before="120" w:after="120"/>
              <w:rPr>
                <w:rFonts w:ascii="Century Gothic" w:hAnsi="Century Gothic" w:cs="Calibri"/>
                <w:sz w:val="20"/>
                <w:szCs w:val="20"/>
              </w:rPr>
            </w:pPr>
            <w:r w:rsidRPr="00C257C6">
              <w:rPr>
                <w:rFonts w:ascii="Century Gothic" w:eastAsia="Frutiger-Light" w:hAnsi="Century Gothic" w:cs="Calibri"/>
                <w:b/>
                <w:sz w:val="20"/>
                <w:szCs w:val="20"/>
                <w:lang w:val="es-ES" w:eastAsia="en-GB"/>
              </w:rPr>
              <w:t>Requisito</w:t>
            </w:r>
          </w:p>
        </w:tc>
        <w:tc>
          <w:tcPr>
            <w:tcW w:w="1516" w:type="dxa"/>
          </w:tcPr>
          <w:p w14:paraId="080A3DF8" w14:textId="584BE37A"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Pr>
          <w:p w14:paraId="0BF81945" w14:textId="7262B601" w:rsidR="00FF26B4" w:rsidRPr="00887FD3"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87FD3" w14:paraId="4A7E05FE" w14:textId="77777777" w:rsidTr="00B17449">
        <w:tc>
          <w:tcPr>
            <w:tcW w:w="1604" w:type="dxa"/>
            <w:gridSpan w:val="2"/>
            <w:shd w:val="clear" w:color="auto" w:fill="FBD4B4"/>
          </w:tcPr>
          <w:p w14:paraId="756CF91F" w14:textId="77777777" w:rsidR="00FF26B4" w:rsidRPr="00887FD3" w:rsidRDefault="00FF26B4" w:rsidP="00FF26B4">
            <w:pPr>
              <w:rPr>
                <w:rFonts w:ascii="Century Gothic" w:hAnsi="Century Gothic"/>
                <w:sz w:val="20"/>
                <w:szCs w:val="20"/>
              </w:rPr>
            </w:pPr>
            <w:r w:rsidRPr="00887FD3">
              <w:rPr>
                <w:rFonts w:ascii="Century Gothic" w:hAnsi="Century Gothic" w:cs="Calibri"/>
                <w:b/>
                <w:sz w:val="20"/>
                <w:szCs w:val="20"/>
              </w:rPr>
              <w:t>4.10.3.2</w:t>
            </w:r>
          </w:p>
        </w:tc>
        <w:tc>
          <w:tcPr>
            <w:tcW w:w="3543" w:type="dxa"/>
            <w:gridSpan w:val="2"/>
            <w:tcBorders>
              <w:top w:val="single" w:sz="4" w:space="0" w:color="auto"/>
              <w:left w:val="single" w:sz="4" w:space="0" w:color="auto"/>
              <w:bottom w:val="single" w:sz="4" w:space="0" w:color="auto"/>
              <w:right w:val="single" w:sz="4" w:space="0" w:color="auto"/>
            </w:tcBorders>
          </w:tcPr>
          <w:p w14:paraId="217F4799" w14:textId="77777777" w:rsidR="00FF26B4" w:rsidRDefault="00FF26B4" w:rsidP="00FF26B4">
            <w:pPr>
              <w:pStyle w:val="ListBullet"/>
              <w:ind w:left="0" w:firstLine="0"/>
              <w:rPr>
                <w:rFonts w:cstheme="minorBidi"/>
                <w:color w:val="000000"/>
              </w:rPr>
            </w:pPr>
            <w:r w:rsidRPr="00430FCA">
              <w:rPr>
                <w:rFonts w:cstheme="minorBidi"/>
                <w:color w:val="000000"/>
              </w:rPr>
              <w:t xml:space="preserve">El detector de metales o el equipo de rayos X deberá incorporar uno de los siguientes aspectos: </w:t>
            </w:r>
          </w:p>
          <w:p w14:paraId="02EC1753" w14:textId="77777777" w:rsidR="00FF26B4" w:rsidRDefault="00FF26B4" w:rsidP="00FF26B4">
            <w:pPr>
              <w:pStyle w:val="ListBullet"/>
              <w:ind w:left="0" w:firstLine="0"/>
              <w:rPr>
                <w:rFonts w:cstheme="minorBidi"/>
                <w:color w:val="000000"/>
              </w:rPr>
            </w:pPr>
            <w:r w:rsidRPr="00430FCA">
              <w:rPr>
                <w:rFonts w:cstheme="minorBidi"/>
                <w:color w:val="000000"/>
              </w:rPr>
              <w:t xml:space="preserve">• un dispositivo de rechazo automático, para sistemas continuos en línea, el cual deberá desviar el producto contaminado del flujo de producción o bien dirigirlo a una unidad segura a la que solo pueda acceder el personal autorizado </w:t>
            </w:r>
          </w:p>
          <w:p w14:paraId="718C643E" w14:textId="77777777" w:rsidR="00FF26B4" w:rsidRDefault="00FF26B4" w:rsidP="00FF26B4">
            <w:pPr>
              <w:pStyle w:val="ListBullet"/>
              <w:ind w:left="0" w:firstLine="0"/>
              <w:rPr>
                <w:rFonts w:cstheme="minorBidi"/>
                <w:color w:val="000000"/>
              </w:rPr>
            </w:pPr>
            <w:r w:rsidRPr="00430FCA">
              <w:rPr>
                <w:rFonts w:cstheme="minorBidi"/>
                <w:color w:val="000000"/>
              </w:rPr>
              <w:t xml:space="preserve">• un sistema de detención de la cinta transportadora con alarma para los casos en que el producto no pueda ser rechazado automáticamente (p. ej. , en el caso de paquetes muy grandes) </w:t>
            </w:r>
          </w:p>
          <w:p w14:paraId="2D20DFA9" w14:textId="36478A2B" w:rsidR="00FF26B4" w:rsidRPr="00887FD3" w:rsidRDefault="00FF26B4" w:rsidP="00FF26B4">
            <w:pPr>
              <w:pStyle w:val="ListBullet"/>
              <w:ind w:left="0" w:firstLine="0"/>
            </w:pPr>
            <w:r w:rsidRPr="00430FCA">
              <w:rPr>
                <w:rFonts w:cstheme="minorBidi"/>
                <w:color w:val="000000"/>
              </w:rPr>
              <w:t>• deberán utilizarse detectores en línea que identifiquen la ubicación del contaminante a fin de permitir la separación eficaz del producto afectado.</w:t>
            </w:r>
          </w:p>
        </w:tc>
        <w:tc>
          <w:tcPr>
            <w:tcW w:w="1516" w:type="dxa"/>
          </w:tcPr>
          <w:p w14:paraId="61312285" w14:textId="77777777" w:rsidR="00FF26B4" w:rsidRPr="00887FD3" w:rsidRDefault="00FF26B4" w:rsidP="00FF26B4">
            <w:pPr>
              <w:spacing w:before="120" w:after="120"/>
              <w:rPr>
                <w:rFonts w:ascii="Century Gothic" w:hAnsi="Century Gothic" w:cs="Calibri"/>
                <w:b/>
                <w:sz w:val="20"/>
                <w:szCs w:val="20"/>
              </w:rPr>
            </w:pPr>
          </w:p>
        </w:tc>
        <w:tc>
          <w:tcPr>
            <w:tcW w:w="3260" w:type="dxa"/>
          </w:tcPr>
          <w:p w14:paraId="35063723" w14:textId="77777777" w:rsidR="00FF26B4" w:rsidRPr="00887FD3" w:rsidRDefault="00FF26B4" w:rsidP="00FF26B4">
            <w:pPr>
              <w:spacing w:before="120" w:after="120"/>
              <w:rPr>
                <w:rFonts w:ascii="Century Gothic" w:hAnsi="Century Gothic" w:cs="Calibri"/>
                <w:b/>
                <w:sz w:val="20"/>
                <w:szCs w:val="20"/>
              </w:rPr>
            </w:pPr>
          </w:p>
        </w:tc>
      </w:tr>
      <w:tr w:rsidR="00FF26B4" w:rsidRPr="00944366" w14:paraId="7F9E89C8"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07E591ED"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4.10.6</w:t>
            </w:r>
          </w:p>
        </w:tc>
        <w:tc>
          <w:tcPr>
            <w:tcW w:w="8319" w:type="dxa"/>
            <w:gridSpan w:val="4"/>
            <w:tcBorders>
              <w:top w:val="single" w:sz="4" w:space="0" w:color="auto"/>
              <w:left w:val="single" w:sz="4" w:space="0" w:color="auto"/>
              <w:bottom w:val="single" w:sz="4" w:space="0" w:color="auto"/>
            </w:tcBorders>
            <w:shd w:val="clear" w:color="auto" w:fill="92D050"/>
          </w:tcPr>
          <w:p w14:paraId="0D1BD3F1" w14:textId="37F2D3A7"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cs="Calibri"/>
                <w:color w:val="FFFFFF" w:themeColor="background1"/>
                <w:sz w:val="20"/>
                <w:szCs w:val="20"/>
                <w:lang w:val="fr-FR"/>
              </w:rPr>
              <w:t>Limpieza de envases: tarros de vidrio, latas y otros envases rígidos</w:t>
            </w:r>
          </w:p>
        </w:tc>
      </w:tr>
      <w:tr w:rsidR="00FF26B4" w:rsidRPr="00887FD3" w14:paraId="4AFBA10D"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018B792" w14:textId="6D5755FD"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Borders>
              <w:top w:val="single" w:sz="4" w:space="0" w:color="auto"/>
              <w:left w:val="single" w:sz="4" w:space="0" w:color="auto"/>
              <w:bottom w:val="single" w:sz="4" w:space="0" w:color="auto"/>
            </w:tcBorders>
            <w:shd w:val="clear" w:color="auto" w:fill="auto"/>
          </w:tcPr>
          <w:p w14:paraId="4F46FD88" w14:textId="4A8AADE4" w:rsidR="00FF26B4" w:rsidRPr="00887FD3" w:rsidRDefault="00FF26B4" w:rsidP="00FF26B4">
            <w:pPr>
              <w:pStyle w:val="para"/>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16" w:type="dxa"/>
            <w:tcBorders>
              <w:top w:val="single" w:sz="4" w:space="0" w:color="auto"/>
              <w:left w:val="single" w:sz="4" w:space="0" w:color="auto"/>
              <w:bottom w:val="single" w:sz="4" w:space="0" w:color="auto"/>
            </w:tcBorders>
            <w:shd w:val="clear" w:color="auto" w:fill="auto"/>
          </w:tcPr>
          <w:p w14:paraId="71792BA9" w14:textId="453DDBB8" w:rsidR="00FF26B4" w:rsidRPr="00887FD3" w:rsidRDefault="00FF26B4" w:rsidP="00FF26B4">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260" w:type="dxa"/>
            <w:tcBorders>
              <w:top w:val="single" w:sz="4" w:space="0" w:color="auto"/>
              <w:left w:val="single" w:sz="4" w:space="0" w:color="auto"/>
              <w:bottom w:val="single" w:sz="4" w:space="0" w:color="auto"/>
            </w:tcBorders>
            <w:shd w:val="clear" w:color="auto" w:fill="auto"/>
          </w:tcPr>
          <w:p w14:paraId="508CF764" w14:textId="7122FE27" w:rsidR="00FF26B4" w:rsidRPr="00887FD3" w:rsidRDefault="00FF26B4" w:rsidP="00FF26B4">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FF26B4" w:rsidRPr="00944366" w14:paraId="11C655FB"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25E54E1"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4.10.6.1</w:t>
            </w:r>
          </w:p>
        </w:tc>
        <w:tc>
          <w:tcPr>
            <w:tcW w:w="3543" w:type="dxa"/>
            <w:gridSpan w:val="2"/>
            <w:tcBorders>
              <w:top w:val="single" w:sz="4" w:space="0" w:color="auto"/>
              <w:left w:val="single" w:sz="4" w:space="0" w:color="auto"/>
              <w:bottom w:val="single" w:sz="4" w:space="0" w:color="auto"/>
              <w:right w:val="single" w:sz="4" w:space="0" w:color="auto"/>
            </w:tcBorders>
          </w:tcPr>
          <w:p w14:paraId="67EAF774" w14:textId="1816B7A3" w:rsidR="00FF26B4" w:rsidRPr="00944366" w:rsidRDefault="00FF26B4" w:rsidP="00FF26B4">
            <w:pPr>
              <w:pStyle w:val="para"/>
              <w:rPr>
                <w:rFonts w:ascii="Century Gothic" w:hAnsi="Century Gothic" w:cs="Calibri"/>
                <w:sz w:val="20"/>
                <w:szCs w:val="20"/>
                <w:lang w:val="fr-FR"/>
              </w:rPr>
            </w:pPr>
            <w:r w:rsidRPr="00577593">
              <w:rPr>
                <w:rFonts w:ascii="Century Gothic" w:hAnsi="Century Gothic"/>
                <w:sz w:val="20"/>
                <w:szCs w:val="20"/>
              </w:rPr>
              <w:t xml:space="preserve">En función de la evaluación de riesgos, deberán implementarse procedimientos para minimizar la contaminación por cuerpos extraños provenientes de los envases (p. ej. , tarros, latas y otros envases rígidos preformados). </w:t>
            </w:r>
            <w:r w:rsidRPr="00944366">
              <w:rPr>
                <w:rFonts w:ascii="Century Gothic" w:hAnsi="Century Gothic"/>
                <w:sz w:val="20"/>
                <w:szCs w:val="20"/>
                <w:lang w:val="fr-FR"/>
              </w:rPr>
              <w:t>Esto puede incluir uso de cintas transportadoras cubiertas, inversión de contenedores y eliminación de cuerpos extraños mediante el enjuague con chorros de agua o de aire.</w:t>
            </w:r>
          </w:p>
        </w:tc>
        <w:tc>
          <w:tcPr>
            <w:tcW w:w="1516" w:type="dxa"/>
            <w:tcBorders>
              <w:top w:val="single" w:sz="4" w:space="0" w:color="auto"/>
              <w:left w:val="single" w:sz="4" w:space="0" w:color="auto"/>
              <w:bottom w:val="single" w:sz="4" w:space="0" w:color="auto"/>
            </w:tcBorders>
            <w:shd w:val="clear" w:color="auto" w:fill="FFFFFF" w:themeFill="background1"/>
          </w:tcPr>
          <w:p w14:paraId="3C24146D" w14:textId="77777777" w:rsidR="00FF26B4" w:rsidRPr="00944366" w:rsidRDefault="00FF26B4" w:rsidP="00FF26B4">
            <w:pPr>
              <w:pStyle w:val="para"/>
              <w:rPr>
                <w:rFonts w:ascii="Century Gothic" w:hAnsi="Century Gothic" w:cs="Calibri"/>
                <w:sz w:val="20"/>
                <w:szCs w:val="20"/>
                <w:lang w:val="fr-FR"/>
              </w:rPr>
            </w:pPr>
          </w:p>
        </w:tc>
        <w:tc>
          <w:tcPr>
            <w:tcW w:w="3260" w:type="dxa"/>
            <w:tcBorders>
              <w:top w:val="single" w:sz="4" w:space="0" w:color="auto"/>
              <w:left w:val="single" w:sz="4" w:space="0" w:color="auto"/>
              <w:bottom w:val="single" w:sz="4" w:space="0" w:color="auto"/>
            </w:tcBorders>
            <w:shd w:val="clear" w:color="auto" w:fill="FFFFFF" w:themeFill="background1"/>
          </w:tcPr>
          <w:p w14:paraId="4F307A08" w14:textId="77777777" w:rsidR="00FF26B4" w:rsidRPr="00944366" w:rsidRDefault="00FF26B4" w:rsidP="00FF26B4">
            <w:pPr>
              <w:pStyle w:val="para"/>
              <w:rPr>
                <w:rFonts w:ascii="Century Gothic" w:hAnsi="Century Gothic" w:cs="Calibri"/>
                <w:sz w:val="20"/>
                <w:szCs w:val="20"/>
                <w:lang w:val="fr-FR"/>
              </w:rPr>
            </w:pPr>
          </w:p>
        </w:tc>
      </w:tr>
      <w:tr w:rsidR="00FF26B4" w:rsidRPr="00944366" w14:paraId="25F318B2"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7B0811DF" w14:textId="275A7388"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4.10.7</w:t>
            </w:r>
          </w:p>
        </w:tc>
        <w:tc>
          <w:tcPr>
            <w:tcW w:w="8319" w:type="dxa"/>
            <w:gridSpan w:val="4"/>
            <w:tcBorders>
              <w:top w:val="single" w:sz="4" w:space="0" w:color="auto"/>
              <w:left w:val="single" w:sz="4" w:space="0" w:color="auto"/>
              <w:bottom w:val="single" w:sz="4" w:space="0" w:color="auto"/>
            </w:tcBorders>
            <w:shd w:val="clear" w:color="auto" w:fill="92D050"/>
          </w:tcPr>
          <w:p w14:paraId="0BADCF37" w14:textId="11713A64" w:rsidR="00FF26B4" w:rsidRPr="00944366" w:rsidRDefault="00FF26B4" w:rsidP="00FF26B4">
            <w:pPr>
              <w:pStyle w:val="para"/>
              <w:rPr>
                <w:rFonts w:ascii="Century Gothic" w:hAnsi="Century Gothic" w:cs="Calibri"/>
                <w:color w:val="FFFFFF" w:themeColor="background1"/>
                <w:sz w:val="20"/>
                <w:szCs w:val="20"/>
                <w:lang w:val="fr-FR"/>
              </w:rPr>
            </w:pPr>
            <w:r w:rsidRPr="00944366">
              <w:rPr>
                <w:rFonts w:ascii="Century Gothic" w:hAnsi="Century Gothic" w:cs="Calibri"/>
                <w:color w:val="FFFFFF" w:themeColor="background1"/>
                <w:sz w:val="20"/>
                <w:szCs w:val="20"/>
                <w:lang w:val="fr-FR"/>
              </w:rPr>
              <w:t>Otros equipos de detección y eliminación de cuerpos extraños</w:t>
            </w:r>
          </w:p>
        </w:tc>
      </w:tr>
      <w:tr w:rsidR="00FF26B4" w:rsidRPr="00887FD3" w14:paraId="53DD7625"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0C78E2" w14:textId="15A3F37F"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Borders>
              <w:top w:val="single" w:sz="4" w:space="0" w:color="auto"/>
              <w:left w:val="single" w:sz="4" w:space="0" w:color="auto"/>
              <w:bottom w:val="single" w:sz="4" w:space="0" w:color="auto"/>
            </w:tcBorders>
            <w:shd w:val="clear" w:color="auto" w:fill="auto"/>
          </w:tcPr>
          <w:p w14:paraId="77939903" w14:textId="4DC0FB6B" w:rsidR="00FF26B4" w:rsidRPr="00887FD3" w:rsidRDefault="00FF26B4" w:rsidP="00FF26B4">
            <w:pPr>
              <w:pStyle w:val="para"/>
              <w:rPr>
                <w:rFonts w:ascii="Century Gothic" w:hAnsi="Century Gothic" w:cs="Calibri"/>
                <w:sz w:val="20"/>
                <w:szCs w:val="20"/>
              </w:rPr>
            </w:pPr>
            <w:r w:rsidRPr="00C257C6">
              <w:rPr>
                <w:rFonts w:ascii="Century Gothic" w:eastAsia="Frutiger-Light" w:hAnsi="Century Gothic" w:cs="Calibri"/>
                <w:b/>
                <w:sz w:val="20"/>
                <w:szCs w:val="20"/>
                <w:lang w:val="es-ES" w:eastAsia="en-GB"/>
              </w:rPr>
              <w:t>Requisito</w:t>
            </w:r>
          </w:p>
        </w:tc>
        <w:tc>
          <w:tcPr>
            <w:tcW w:w="1516" w:type="dxa"/>
            <w:tcBorders>
              <w:top w:val="single" w:sz="4" w:space="0" w:color="auto"/>
              <w:left w:val="single" w:sz="4" w:space="0" w:color="auto"/>
              <w:bottom w:val="single" w:sz="4" w:space="0" w:color="auto"/>
            </w:tcBorders>
            <w:shd w:val="clear" w:color="auto" w:fill="auto"/>
          </w:tcPr>
          <w:p w14:paraId="7461FA6D" w14:textId="7F7A1F1E" w:rsidR="00FF26B4" w:rsidRPr="00887FD3" w:rsidRDefault="00FF26B4" w:rsidP="00FF26B4">
            <w:pPr>
              <w:pStyle w:val="para"/>
              <w:rPr>
                <w:rFonts w:ascii="Century Gothic" w:hAnsi="Century Gothic" w:cs="Calibri"/>
                <w:sz w:val="20"/>
                <w:szCs w:val="20"/>
              </w:rPr>
            </w:pPr>
            <w:r w:rsidRPr="00C257C6">
              <w:rPr>
                <w:rFonts w:ascii="Century Gothic" w:hAnsi="Century Gothic" w:cs="Calibri"/>
                <w:b/>
                <w:color w:val="404040"/>
                <w:sz w:val="20"/>
                <w:szCs w:val="20"/>
                <w:lang w:val="es-ES"/>
              </w:rPr>
              <w:t>Conformidad</w:t>
            </w:r>
          </w:p>
        </w:tc>
        <w:tc>
          <w:tcPr>
            <w:tcW w:w="3260" w:type="dxa"/>
            <w:tcBorders>
              <w:top w:val="single" w:sz="4" w:space="0" w:color="auto"/>
              <w:left w:val="single" w:sz="4" w:space="0" w:color="auto"/>
              <w:bottom w:val="single" w:sz="4" w:space="0" w:color="auto"/>
            </w:tcBorders>
          </w:tcPr>
          <w:p w14:paraId="600C531D" w14:textId="0B08CDA5" w:rsidR="00FF26B4" w:rsidRPr="002D296B" w:rsidRDefault="00FF26B4" w:rsidP="00FF26B4">
            <w:pPr>
              <w:pStyle w:val="para"/>
              <w:rPr>
                <w:rFonts w:ascii="Century Gothic" w:hAnsi="Century Gothic" w:cs="Calibri"/>
                <w:b/>
                <w:bCs/>
                <w:sz w:val="20"/>
                <w:szCs w:val="20"/>
              </w:rPr>
            </w:pPr>
            <w:r w:rsidRPr="00C257C6">
              <w:rPr>
                <w:rFonts w:ascii="Century Gothic" w:hAnsi="Century Gothic" w:cs="Calibri"/>
                <w:b/>
                <w:color w:val="404040"/>
                <w:sz w:val="20"/>
                <w:szCs w:val="20"/>
                <w:lang w:val="es-ES"/>
              </w:rPr>
              <w:t>Comentarios</w:t>
            </w:r>
          </w:p>
        </w:tc>
      </w:tr>
      <w:tr w:rsidR="00FF26B4" w:rsidRPr="00887FD3" w14:paraId="421B8F0C" w14:textId="77777777" w:rsidTr="00B17449">
        <w:tc>
          <w:tcPr>
            <w:tcW w:w="993" w:type="dxa"/>
            <w:tcBorders>
              <w:top w:val="single" w:sz="4" w:space="0" w:color="auto"/>
              <w:left w:val="single" w:sz="4" w:space="0" w:color="auto"/>
              <w:bottom w:val="single" w:sz="4" w:space="0" w:color="auto"/>
              <w:right w:val="single" w:sz="4" w:space="0" w:color="auto"/>
            </w:tcBorders>
            <w:shd w:val="clear" w:color="auto" w:fill="D6E9B2"/>
          </w:tcPr>
          <w:p w14:paraId="27A98FA2"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4.10.7.1</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07060EBB" w14:textId="2FE60DBB" w:rsidR="00FF26B4" w:rsidRPr="00887FD3" w:rsidRDefault="00FF26B4" w:rsidP="00FF26B4">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tcBorders>
            <w:shd w:val="clear" w:color="auto" w:fill="auto"/>
          </w:tcPr>
          <w:p w14:paraId="0E6FD4BC" w14:textId="3EAAB9BF" w:rsidR="00FF26B4" w:rsidRPr="00760762" w:rsidRDefault="00FF26B4" w:rsidP="00FF26B4">
            <w:pPr>
              <w:pStyle w:val="para"/>
              <w:rPr>
                <w:rFonts w:ascii="Century Gothic" w:hAnsi="Century Gothic"/>
                <w:sz w:val="20"/>
                <w:szCs w:val="20"/>
              </w:rPr>
            </w:pPr>
            <w:r w:rsidRPr="008F283C">
              <w:rPr>
                <w:rFonts w:ascii="Century Gothic" w:hAnsi="Century Gothic"/>
                <w:sz w:val="20"/>
                <w:szCs w:val="20"/>
              </w:rPr>
              <w:t>Deberán verificarse otros equipos de detección y eliminación de cuerpos extraños, como separación gravitatoria, tecnología de lecho fluido o aspiradores, de acuerdo con las instrucciones y recomendaciones del fabricante. Deberán documentarse los controles.</w:t>
            </w:r>
          </w:p>
        </w:tc>
        <w:tc>
          <w:tcPr>
            <w:tcW w:w="1516" w:type="dxa"/>
            <w:tcBorders>
              <w:top w:val="single" w:sz="4" w:space="0" w:color="auto"/>
              <w:left w:val="single" w:sz="4" w:space="0" w:color="auto"/>
              <w:bottom w:val="single" w:sz="4" w:space="0" w:color="auto"/>
            </w:tcBorders>
            <w:shd w:val="clear" w:color="auto" w:fill="auto"/>
          </w:tcPr>
          <w:p w14:paraId="7340D7A2" w14:textId="77777777" w:rsidR="00FF26B4" w:rsidRPr="00887FD3" w:rsidRDefault="00FF26B4" w:rsidP="00FF26B4">
            <w:pPr>
              <w:pStyle w:val="para"/>
              <w:rPr>
                <w:rFonts w:ascii="Century Gothic" w:hAnsi="Century Gothic" w:cs="Calibri"/>
                <w:b/>
                <w:color w:val="000000" w:themeColor="text1"/>
                <w:sz w:val="20"/>
                <w:szCs w:val="20"/>
              </w:rPr>
            </w:pPr>
          </w:p>
        </w:tc>
        <w:tc>
          <w:tcPr>
            <w:tcW w:w="3260" w:type="dxa"/>
            <w:tcBorders>
              <w:top w:val="single" w:sz="4" w:space="0" w:color="auto"/>
              <w:left w:val="single" w:sz="4" w:space="0" w:color="auto"/>
              <w:bottom w:val="single" w:sz="4" w:space="0" w:color="auto"/>
            </w:tcBorders>
          </w:tcPr>
          <w:p w14:paraId="199D498E" w14:textId="77777777" w:rsidR="00FF26B4" w:rsidRPr="00887FD3" w:rsidRDefault="00FF26B4" w:rsidP="00FF26B4">
            <w:pPr>
              <w:pStyle w:val="para"/>
              <w:rPr>
                <w:rFonts w:ascii="Century Gothic" w:hAnsi="Century Gothic" w:cs="Calibri"/>
                <w:sz w:val="20"/>
                <w:szCs w:val="20"/>
              </w:rPr>
            </w:pPr>
          </w:p>
        </w:tc>
      </w:tr>
      <w:tr w:rsidR="00FF26B4" w:rsidRPr="00887FD3" w14:paraId="60D033A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2A01F019" w14:textId="77777777" w:rsidR="00FF26B4" w:rsidRPr="00887FD3" w:rsidRDefault="00FF26B4" w:rsidP="00FF26B4">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w:t>
            </w:r>
          </w:p>
        </w:tc>
        <w:tc>
          <w:tcPr>
            <w:tcW w:w="8319" w:type="dxa"/>
            <w:gridSpan w:val="4"/>
            <w:tcBorders>
              <w:top w:val="single" w:sz="4" w:space="0" w:color="auto"/>
              <w:left w:val="single" w:sz="4" w:space="0" w:color="auto"/>
              <w:bottom w:val="single" w:sz="4" w:space="0" w:color="auto"/>
            </w:tcBorders>
            <w:shd w:val="clear" w:color="auto" w:fill="92D050"/>
          </w:tcPr>
          <w:p w14:paraId="2764CB19" w14:textId="6DFC2FAA" w:rsidR="00FF26B4" w:rsidRPr="00887FD3" w:rsidRDefault="00FF26B4" w:rsidP="00FF26B4">
            <w:pPr>
              <w:pStyle w:val="para"/>
              <w:rPr>
                <w:rFonts w:ascii="Century Gothic" w:hAnsi="Century Gothic" w:cs="Calibri"/>
                <w:color w:val="FFFFFF" w:themeColor="background1"/>
                <w:sz w:val="20"/>
                <w:szCs w:val="20"/>
              </w:rPr>
            </w:pPr>
            <w:r w:rsidRPr="00A20A9E">
              <w:rPr>
                <w:rFonts w:ascii="Century Gothic" w:hAnsi="Century Gothic" w:cs="Calibri"/>
                <w:color w:val="FFFFFF" w:themeColor="background1"/>
                <w:sz w:val="20"/>
                <w:szCs w:val="20"/>
              </w:rPr>
              <w:t>Limpieza e higiene</w:t>
            </w:r>
          </w:p>
        </w:tc>
      </w:tr>
      <w:tr w:rsidR="00FF26B4" w:rsidRPr="00887FD3" w14:paraId="20A2CCE4"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E02BC5" w14:textId="35883D93"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Borders>
              <w:top w:val="single" w:sz="4" w:space="0" w:color="auto"/>
              <w:left w:val="single" w:sz="4" w:space="0" w:color="auto"/>
              <w:bottom w:val="single" w:sz="4" w:space="0" w:color="auto"/>
            </w:tcBorders>
            <w:shd w:val="clear" w:color="auto" w:fill="auto"/>
          </w:tcPr>
          <w:p w14:paraId="71FC1388" w14:textId="46AF04D9" w:rsidR="00FF26B4" w:rsidRPr="00887FD3" w:rsidRDefault="00FF26B4" w:rsidP="00FF26B4">
            <w:pPr>
              <w:pStyle w:val="para"/>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16" w:type="dxa"/>
            <w:tcBorders>
              <w:top w:val="single" w:sz="4" w:space="0" w:color="auto"/>
              <w:left w:val="single" w:sz="4" w:space="0" w:color="auto"/>
              <w:bottom w:val="single" w:sz="4" w:space="0" w:color="auto"/>
            </w:tcBorders>
            <w:shd w:val="clear" w:color="auto" w:fill="auto"/>
          </w:tcPr>
          <w:p w14:paraId="6E8648FB" w14:textId="4359C782" w:rsidR="00FF26B4" w:rsidRPr="00887FD3" w:rsidRDefault="00FF26B4" w:rsidP="00FF26B4">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260" w:type="dxa"/>
            <w:tcBorders>
              <w:top w:val="single" w:sz="4" w:space="0" w:color="auto"/>
              <w:left w:val="single" w:sz="4" w:space="0" w:color="auto"/>
              <w:bottom w:val="single" w:sz="4" w:space="0" w:color="auto"/>
            </w:tcBorders>
            <w:shd w:val="clear" w:color="auto" w:fill="auto"/>
          </w:tcPr>
          <w:p w14:paraId="30AAB9B3" w14:textId="6647956C" w:rsidR="00FF26B4" w:rsidRPr="00887FD3" w:rsidRDefault="00FF26B4" w:rsidP="00FF26B4">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FF26B4" w:rsidRPr="00887FD3" w14:paraId="1F0529D5"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E7577BE" w14:textId="3129F450"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7B7FA23D" w14:textId="63F3A334" w:rsidR="00FF26B4" w:rsidRPr="00887FD3" w:rsidRDefault="00FF26B4" w:rsidP="00FF26B4">
            <w:pPr>
              <w:pStyle w:val="para"/>
              <w:rPr>
                <w:rFonts w:ascii="Century Gothic" w:hAnsi="Century Gothic" w:cs="Calibri"/>
                <w:b/>
                <w:color w:val="000000" w:themeColor="text1"/>
                <w:sz w:val="20"/>
                <w:szCs w:val="20"/>
              </w:rPr>
            </w:pPr>
            <w:r w:rsidRPr="00C653AA">
              <w:rPr>
                <w:rFonts w:ascii="Century Gothic" w:hAnsi="Century Gothic" w:cs="Calibri"/>
                <w:sz w:val="20"/>
                <w:szCs w:val="20"/>
              </w:rPr>
              <w:t>Se deberán implementar sistemas de limpieza e higiene que garanticen que se mantienen los estándares adecuados de higiene en todo momento y que se minimiza el riesgo de contaminación del producto.</w:t>
            </w:r>
          </w:p>
        </w:tc>
        <w:tc>
          <w:tcPr>
            <w:tcW w:w="1516" w:type="dxa"/>
            <w:tcBorders>
              <w:top w:val="single" w:sz="4" w:space="0" w:color="auto"/>
              <w:left w:val="single" w:sz="4" w:space="0" w:color="auto"/>
              <w:bottom w:val="single" w:sz="4" w:space="0" w:color="auto"/>
            </w:tcBorders>
            <w:shd w:val="clear" w:color="auto" w:fill="auto"/>
          </w:tcPr>
          <w:p w14:paraId="6A8005DA" w14:textId="77777777" w:rsidR="00FF26B4" w:rsidRPr="00887FD3" w:rsidRDefault="00FF26B4" w:rsidP="00FF26B4">
            <w:pPr>
              <w:pStyle w:val="para"/>
              <w:rPr>
                <w:rFonts w:ascii="Century Gothic" w:hAnsi="Century Gothic" w:cs="Calibri"/>
                <w:b/>
                <w:color w:val="000000" w:themeColor="text1"/>
                <w:sz w:val="20"/>
                <w:szCs w:val="20"/>
              </w:rPr>
            </w:pPr>
          </w:p>
        </w:tc>
        <w:tc>
          <w:tcPr>
            <w:tcW w:w="3260" w:type="dxa"/>
            <w:tcBorders>
              <w:top w:val="single" w:sz="4" w:space="0" w:color="auto"/>
              <w:left w:val="single" w:sz="4" w:space="0" w:color="auto"/>
              <w:bottom w:val="single" w:sz="4" w:space="0" w:color="auto"/>
            </w:tcBorders>
            <w:shd w:val="clear" w:color="auto" w:fill="auto"/>
          </w:tcPr>
          <w:p w14:paraId="4C6D7A99" w14:textId="77777777" w:rsidR="00FF26B4" w:rsidRDefault="00FF26B4" w:rsidP="00FF26B4">
            <w:pPr>
              <w:pStyle w:val="para"/>
              <w:rPr>
                <w:rFonts w:ascii="Century Gothic" w:hAnsi="Century Gothic" w:cs="Calibri"/>
                <w:b/>
                <w:color w:val="000000" w:themeColor="text1"/>
                <w:sz w:val="20"/>
                <w:szCs w:val="20"/>
              </w:rPr>
            </w:pPr>
          </w:p>
        </w:tc>
      </w:tr>
      <w:tr w:rsidR="00FF26B4" w:rsidRPr="00944366" w14:paraId="6510E9B9"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09AF789"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4.11.1</w:t>
            </w:r>
          </w:p>
        </w:tc>
        <w:tc>
          <w:tcPr>
            <w:tcW w:w="3543" w:type="dxa"/>
            <w:gridSpan w:val="2"/>
            <w:tcBorders>
              <w:top w:val="single" w:sz="4" w:space="0" w:color="auto"/>
              <w:left w:val="single" w:sz="4" w:space="0" w:color="auto"/>
              <w:bottom w:val="single" w:sz="4" w:space="0" w:color="auto"/>
              <w:right w:val="single" w:sz="4" w:space="0" w:color="auto"/>
            </w:tcBorders>
          </w:tcPr>
          <w:p w14:paraId="7416F8CA" w14:textId="02973015"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sz w:val="20"/>
                <w:szCs w:val="20"/>
                <w:lang w:val="fr-FR"/>
              </w:rPr>
              <w:t>Las instalaciones y los equipos deberán mantenerse en condiciones de limpieza e higiene.</w:t>
            </w:r>
          </w:p>
        </w:tc>
        <w:tc>
          <w:tcPr>
            <w:tcW w:w="1516" w:type="dxa"/>
            <w:tcBorders>
              <w:top w:val="single" w:sz="4" w:space="0" w:color="auto"/>
              <w:left w:val="single" w:sz="4" w:space="0" w:color="auto"/>
              <w:bottom w:val="single" w:sz="4" w:space="0" w:color="auto"/>
            </w:tcBorders>
            <w:shd w:val="clear" w:color="auto" w:fill="auto"/>
          </w:tcPr>
          <w:p w14:paraId="30535C2A" w14:textId="77777777" w:rsidR="00FF26B4" w:rsidRPr="00944366" w:rsidRDefault="00FF26B4" w:rsidP="00FF26B4">
            <w:pPr>
              <w:pStyle w:val="para"/>
              <w:rPr>
                <w:rFonts w:ascii="Century Gothic" w:hAnsi="Century Gothic" w:cs="Calibri"/>
                <w:b/>
                <w:color w:val="000000" w:themeColor="text1"/>
                <w:sz w:val="20"/>
                <w:szCs w:val="20"/>
                <w:lang w:val="fr-FR"/>
              </w:rPr>
            </w:pPr>
          </w:p>
        </w:tc>
        <w:tc>
          <w:tcPr>
            <w:tcW w:w="3260" w:type="dxa"/>
            <w:tcBorders>
              <w:top w:val="single" w:sz="4" w:space="0" w:color="auto"/>
              <w:left w:val="single" w:sz="4" w:space="0" w:color="auto"/>
              <w:bottom w:val="single" w:sz="4" w:space="0" w:color="auto"/>
            </w:tcBorders>
            <w:shd w:val="clear" w:color="auto" w:fill="auto"/>
          </w:tcPr>
          <w:p w14:paraId="090377A0" w14:textId="77777777" w:rsidR="00FF26B4" w:rsidRPr="00944366" w:rsidRDefault="00FF26B4" w:rsidP="00FF26B4">
            <w:pPr>
              <w:pStyle w:val="para"/>
              <w:rPr>
                <w:rFonts w:ascii="Century Gothic" w:hAnsi="Century Gothic" w:cs="Calibri"/>
                <w:b/>
                <w:color w:val="000000" w:themeColor="text1"/>
                <w:sz w:val="20"/>
                <w:szCs w:val="20"/>
                <w:lang w:val="fr-FR"/>
              </w:rPr>
            </w:pPr>
          </w:p>
        </w:tc>
      </w:tr>
      <w:tr w:rsidR="00FF26B4" w:rsidRPr="00887FD3" w14:paraId="6BA45BD1"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4E34BAD" w14:textId="77777777" w:rsidR="00FF26B4" w:rsidRPr="00887FD3" w:rsidRDefault="00FF26B4" w:rsidP="00FF26B4">
            <w:pPr>
              <w:rPr>
                <w:rFonts w:ascii="Century Gothic" w:hAnsi="Century Gothic"/>
                <w:sz w:val="20"/>
                <w:szCs w:val="20"/>
              </w:rPr>
            </w:pPr>
            <w:r w:rsidRPr="00887FD3">
              <w:rPr>
                <w:rFonts w:ascii="Century Gothic" w:hAnsi="Century Gothic" w:cs="Calibri"/>
                <w:b/>
                <w:sz w:val="20"/>
                <w:szCs w:val="20"/>
              </w:rPr>
              <w:t>4.11.2</w:t>
            </w:r>
          </w:p>
        </w:tc>
        <w:tc>
          <w:tcPr>
            <w:tcW w:w="3543" w:type="dxa"/>
            <w:gridSpan w:val="2"/>
            <w:tcBorders>
              <w:top w:val="single" w:sz="4" w:space="0" w:color="auto"/>
              <w:left w:val="single" w:sz="4" w:space="0" w:color="auto"/>
              <w:bottom w:val="single" w:sz="4" w:space="0" w:color="auto"/>
              <w:right w:val="single" w:sz="4" w:space="0" w:color="auto"/>
            </w:tcBorders>
          </w:tcPr>
          <w:p w14:paraId="55B5C35E" w14:textId="2B1AC7A7" w:rsidR="00FF26B4" w:rsidRPr="00887FD3" w:rsidRDefault="00FF26B4" w:rsidP="00FF26B4">
            <w:pPr>
              <w:pStyle w:val="para"/>
              <w:rPr>
                <w:rFonts w:ascii="Century Gothic" w:hAnsi="Century Gothic" w:cs="Calibri"/>
                <w:sz w:val="20"/>
                <w:szCs w:val="20"/>
              </w:rPr>
            </w:pPr>
            <w:r w:rsidRPr="00D54507">
              <w:rPr>
                <w:rFonts w:ascii="Century Gothic" w:hAnsi="Century Gothic"/>
                <w:sz w:val="20"/>
                <w:szCs w:val="20"/>
              </w:rPr>
              <w:t>Se deberán implementar y mantener procedimientos documentados de limpieza y desinfección del edificio, la planta y todos los equipos. Deberán implementarse procedimientos para garantizar el cumplimiento de los niveles adecuados de limpieza.</w:t>
            </w:r>
          </w:p>
        </w:tc>
        <w:tc>
          <w:tcPr>
            <w:tcW w:w="1516" w:type="dxa"/>
            <w:tcBorders>
              <w:top w:val="single" w:sz="4" w:space="0" w:color="auto"/>
              <w:left w:val="single" w:sz="4" w:space="0" w:color="auto"/>
              <w:bottom w:val="single" w:sz="4" w:space="0" w:color="auto"/>
            </w:tcBorders>
            <w:shd w:val="clear" w:color="auto" w:fill="auto"/>
          </w:tcPr>
          <w:p w14:paraId="3914CA36" w14:textId="77777777" w:rsidR="00FF26B4" w:rsidRPr="00887FD3" w:rsidRDefault="00FF26B4" w:rsidP="00FF26B4">
            <w:pPr>
              <w:pStyle w:val="para"/>
              <w:rPr>
                <w:rFonts w:ascii="Century Gothic" w:hAnsi="Century Gothic" w:cs="Calibri"/>
                <w:b/>
                <w:color w:val="000000" w:themeColor="text1"/>
                <w:sz w:val="20"/>
                <w:szCs w:val="20"/>
              </w:rPr>
            </w:pPr>
          </w:p>
        </w:tc>
        <w:tc>
          <w:tcPr>
            <w:tcW w:w="3260" w:type="dxa"/>
            <w:tcBorders>
              <w:top w:val="single" w:sz="4" w:space="0" w:color="auto"/>
              <w:left w:val="single" w:sz="4" w:space="0" w:color="auto"/>
              <w:bottom w:val="single" w:sz="4" w:space="0" w:color="auto"/>
            </w:tcBorders>
            <w:shd w:val="clear" w:color="auto" w:fill="auto"/>
          </w:tcPr>
          <w:p w14:paraId="6D9E4405" w14:textId="77777777" w:rsidR="00FF26B4" w:rsidRPr="00887FD3" w:rsidRDefault="00FF26B4" w:rsidP="00FF26B4">
            <w:pPr>
              <w:pStyle w:val="para"/>
              <w:rPr>
                <w:rFonts w:ascii="Century Gothic" w:hAnsi="Century Gothic" w:cs="Calibri"/>
                <w:b/>
                <w:color w:val="000000" w:themeColor="text1"/>
                <w:sz w:val="20"/>
                <w:szCs w:val="20"/>
              </w:rPr>
            </w:pPr>
          </w:p>
        </w:tc>
      </w:tr>
      <w:tr w:rsidR="00FF26B4" w:rsidRPr="00944366" w14:paraId="7DEC05B8"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10F7C307" w14:textId="77777777" w:rsidR="00FF26B4" w:rsidRPr="00887FD3" w:rsidRDefault="00FF26B4" w:rsidP="00FF26B4">
            <w:pPr>
              <w:rPr>
                <w:rFonts w:ascii="Century Gothic" w:hAnsi="Century Gothic"/>
                <w:sz w:val="20"/>
                <w:szCs w:val="20"/>
              </w:rPr>
            </w:pPr>
            <w:r w:rsidRPr="00887FD3">
              <w:rPr>
                <w:rFonts w:ascii="Century Gothic" w:hAnsi="Century Gothic" w:cs="Calibri"/>
                <w:b/>
                <w:sz w:val="20"/>
                <w:szCs w:val="20"/>
              </w:rPr>
              <w:t>4.11.4</w:t>
            </w:r>
          </w:p>
        </w:tc>
        <w:tc>
          <w:tcPr>
            <w:tcW w:w="3543" w:type="dxa"/>
            <w:gridSpan w:val="2"/>
            <w:tcBorders>
              <w:top w:val="single" w:sz="4" w:space="0" w:color="auto"/>
              <w:left w:val="single" w:sz="4" w:space="0" w:color="auto"/>
              <w:bottom w:val="single" w:sz="4" w:space="0" w:color="auto"/>
              <w:right w:val="single" w:sz="4" w:space="0" w:color="auto"/>
            </w:tcBorders>
          </w:tcPr>
          <w:p w14:paraId="0C01A27C" w14:textId="57F97BB9" w:rsidR="00FF26B4" w:rsidRPr="00944366" w:rsidRDefault="00FF26B4" w:rsidP="00FF26B4">
            <w:pPr>
              <w:pStyle w:val="para"/>
              <w:rPr>
                <w:rFonts w:ascii="Century Gothic" w:hAnsi="Century Gothic" w:cs="Calibri"/>
                <w:sz w:val="20"/>
                <w:szCs w:val="20"/>
                <w:lang w:val="it-IT"/>
              </w:rPr>
            </w:pPr>
            <w:r w:rsidRPr="00944366">
              <w:rPr>
                <w:rFonts w:ascii="Century Gothic" w:hAnsi="Century Gothic"/>
                <w:sz w:val="20"/>
                <w:szCs w:val="20"/>
                <w:lang w:val="it-IT"/>
              </w:rPr>
              <w:t>Deberá disponerse de los recursos necesarios para llevar a cabo las tareas de limpieza. Cuando sea necesario desmontar equipos o acceder al interior de equipos de grandes dimensiones para su limpieza, esto deberá programarse adecuadamente, y cuando sea necesario, planificarlo para períodos en los que se detenga la producción. El personal de limpieza deberá estar adecuadamente capacitado o recibir la ayuda técnica necesaria para poder acceder al interior de los equipos para su limpieza cuando se requiera</w:t>
            </w:r>
          </w:p>
        </w:tc>
        <w:tc>
          <w:tcPr>
            <w:tcW w:w="1516" w:type="dxa"/>
            <w:tcBorders>
              <w:top w:val="single" w:sz="4" w:space="0" w:color="auto"/>
              <w:left w:val="single" w:sz="4" w:space="0" w:color="auto"/>
              <w:bottom w:val="single" w:sz="4" w:space="0" w:color="auto"/>
            </w:tcBorders>
            <w:shd w:val="clear" w:color="auto" w:fill="auto"/>
          </w:tcPr>
          <w:p w14:paraId="35C338B4" w14:textId="77777777" w:rsidR="00FF26B4" w:rsidRPr="00944366" w:rsidRDefault="00FF26B4" w:rsidP="00FF26B4">
            <w:pPr>
              <w:pStyle w:val="para"/>
              <w:rPr>
                <w:rFonts w:ascii="Century Gothic" w:hAnsi="Century Gothic" w:cs="Calibri"/>
                <w:b/>
                <w:color w:val="000000" w:themeColor="text1"/>
                <w:sz w:val="20"/>
                <w:szCs w:val="20"/>
                <w:lang w:val="it-IT"/>
              </w:rPr>
            </w:pPr>
          </w:p>
        </w:tc>
        <w:tc>
          <w:tcPr>
            <w:tcW w:w="3260" w:type="dxa"/>
            <w:tcBorders>
              <w:top w:val="single" w:sz="4" w:space="0" w:color="auto"/>
              <w:left w:val="single" w:sz="4" w:space="0" w:color="auto"/>
              <w:bottom w:val="single" w:sz="4" w:space="0" w:color="auto"/>
            </w:tcBorders>
            <w:shd w:val="clear" w:color="auto" w:fill="auto"/>
          </w:tcPr>
          <w:p w14:paraId="1D631A13" w14:textId="77777777" w:rsidR="00FF26B4" w:rsidRPr="00944366" w:rsidRDefault="00FF26B4" w:rsidP="00FF26B4">
            <w:pPr>
              <w:pStyle w:val="para"/>
              <w:rPr>
                <w:rFonts w:ascii="Century Gothic" w:hAnsi="Century Gothic" w:cs="Calibri"/>
                <w:b/>
                <w:color w:val="000000" w:themeColor="text1"/>
                <w:sz w:val="20"/>
                <w:szCs w:val="20"/>
                <w:lang w:val="it-IT"/>
              </w:rPr>
            </w:pPr>
          </w:p>
        </w:tc>
      </w:tr>
      <w:tr w:rsidR="00FF26B4" w:rsidRPr="00944366" w14:paraId="288EB334"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74C2CE6" w14:textId="77777777" w:rsidR="00FF26B4" w:rsidRPr="00887FD3" w:rsidRDefault="00FF26B4" w:rsidP="00FF26B4">
            <w:pPr>
              <w:rPr>
                <w:rFonts w:ascii="Century Gothic" w:hAnsi="Century Gothic"/>
                <w:sz w:val="20"/>
                <w:szCs w:val="20"/>
              </w:rPr>
            </w:pPr>
            <w:r w:rsidRPr="00887FD3">
              <w:rPr>
                <w:rFonts w:ascii="Century Gothic" w:hAnsi="Century Gothic" w:cs="Calibri"/>
                <w:b/>
                <w:sz w:val="20"/>
                <w:szCs w:val="20"/>
              </w:rPr>
              <w:t>4.11.6</w:t>
            </w:r>
          </w:p>
        </w:tc>
        <w:tc>
          <w:tcPr>
            <w:tcW w:w="3543" w:type="dxa"/>
            <w:gridSpan w:val="2"/>
            <w:tcBorders>
              <w:top w:val="single" w:sz="4" w:space="0" w:color="auto"/>
              <w:left w:val="single" w:sz="4" w:space="0" w:color="auto"/>
              <w:bottom w:val="single" w:sz="4" w:space="0" w:color="auto"/>
              <w:right w:val="single" w:sz="4" w:space="0" w:color="auto"/>
            </w:tcBorders>
          </w:tcPr>
          <w:p w14:paraId="31261769" w14:textId="77777777" w:rsidR="00FF26B4" w:rsidRDefault="00FF26B4" w:rsidP="00FF26B4">
            <w:pPr>
              <w:pStyle w:val="ListBullet"/>
              <w:ind w:hanging="151"/>
              <w:rPr>
                <w:rFonts w:cstheme="minorBidi"/>
                <w:color w:val="000000"/>
              </w:rPr>
            </w:pPr>
            <w:r w:rsidRPr="000C67BE">
              <w:rPr>
                <w:rFonts w:cstheme="minorBidi"/>
                <w:color w:val="000000"/>
              </w:rPr>
              <w:t xml:space="preserve">Los equipos de limpieza deberán: </w:t>
            </w:r>
          </w:p>
          <w:p w14:paraId="0F6DDE0D" w14:textId="77777777" w:rsidR="00FF26B4" w:rsidRDefault="00FF26B4" w:rsidP="00FF26B4">
            <w:pPr>
              <w:pStyle w:val="ListBullet"/>
              <w:ind w:hanging="151"/>
              <w:rPr>
                <w:rFonts w:cstheme="minorBidi"/>
                <w:color w:val="000000"/>
              </w:rPr>
            </w:pPr>
            <w:r w:rsidRPr="000C67BE">
              <w:rPr>
                <w:rFonts w:cstheme="minorBidi"/>
                <w:color w:val="000000"/>
              </w:rPr>
              <w:t xml:space="preserve">• estar diseñados higiénicamente y ser aptos para el uso previsto </w:t>
            </w:r>
          </w:p>
          <w:p w14:paraId="7BBAA996" w14:textId="77777777" w:rsidR="00FF26B4" w:rsidRDefault="00FF26B4" w:rsidP="00FF26B4">
            <w:pPr>
              <w:pStyle w:val="ListBullet"/>
              <w:ind w:hanging="151"/>
              <w:rPr>
                <w:rFonts w:cstheme="minorBidi"/>
                <w:color w:val="000000"/>
              </w:rPr>
            </w:pPr>
            <w:r w:rsidRPr="000C67BE">
              <w:rPr>
                <w:rFonts w:cstheme="minorBidi"/>
                <w:color w:val="000000"/>
              </w:rPr>
              <w:t xml:space="preserve">• haber sido debidamente identificados para el uso previsto (p. ej. , mediante códigos de colores o etiquetas) </w:t>
            </w:r>
          </w:p>
          <w:p w14:paraId="6C03069C" w14:textId="04EC63BB" w:rsidR="00FF26B4" w:rsidRPr="00944366" w:rsidRDefault="00FF26B4" w:rsidP="00FF26B4">
            <w:pPr>
              <w:pStyle w:val="ListBullet"/>
              <w:ind w:hanging="151"/>
              <w:rPr>
                <w:lang w:val="it-IT"/>
              </w:rPr>
            </w:pPr>
            <w:r w:rsidRPr="00944366">
              <w:rPr>
                <w:rFonts w:cstheme="minorBidi"/>
                <w:color w:val="000000"/>
                <w:lang w:val="it-IT"/>
              </w:rPr>
              <w:t>• limpiarse y guardarse de manera higiénica para evitar la contaminación</w:t>
            </w:r>
          </w:p>
        </w:tc>
        <w:tc>
          <w:tcPr>
            <w:tcW w:w="1516" w:type="dxa"/>
            <w:tcBorders>
              <w:top w:val="single" w:sz="4" w:space="0" w:color="auto"/>
              <w:left w:val="single" w:sz="4" w:space="0" w:color="auto"/>
              <w:bottom w:val="single" w:sz="4" w:space="0" w:color="auto"/>
            </w:tcBorders>
            <w:shd w:val="clear" w:color="auto" w:fill="auto"/>
          </w:tcPr>
          <w:p w14:paraId="4B218A74" w14:textId="77777777" w:rsidR="00FF26B4" w:rsidRPr="00944366" w:rsidRDefault="00FF26B4" w:rsidP="00FF26B4">
            <w:pPr>
              <w:pStyle w:val="para"/>
              <w:rPr>
                <w:rFonts w:ascii="Century Gothic" w:hAnsi="Century Gothic" w:cs="Calibri"/>
                <w:b/>
                <w:color w:val="000000" w:themeColor="text1"/>
                <w:sz w:val="20"/>
                <w:szCs w:val="20"/>
                <w:lang w:val="it-IT"/>
              </w:rPr>
            </w:pPr>
          </w:p>
        </w:tc>
        <w:tc>
          <w:tcPr>
            <w:tcW w:w="3260" w:type="dxa"/>
            <w:tcBorders>
              <w:top w:val="single" w:sz="4" w:space="0" w:color="auto"/>
              <w:left w:val="single" w:sz="4" w:space="0" w:color="auto"/>
              <w:bottom w:val="single" w:sz="4" w:space="0" w:color="auto"/>
            </w:tcBorders>
            <w:shd w:val="clear" w:color="auto" w:fill="auto"/>
          </w:tcPr>
          <w:p w14:paraId="60C960AD" w14:textId="77777777" w:rsidR="00FF26B4" w:rsidRPr="00944366" w:rsidRDefault="00FF26B4" w:rsidP="00FF26B4">
            <w:pPr>
              <w:pStyle w:val="para"/>
              <w:rPr>
                <w:rFonts w:ascii="Century Gothic" w:hAnsi="Century Gothic" w:cs="Calibri"/>
                <w:b/>
                <w:color w:val="000000" w:themeColor="text1"/>
                <w:sz w:val="20"/>
                <w:szCs w:val="20"/>
                <w:lang w:val="it-IT"/>
              </w:rPr>
            </w:pPr>
          </w:p>
        </w:tc>
      </w:tr>
      <w:tr w:rsidR="00FF26B4" w:rsidRPr="00887FD3" w14:paraId="13DA399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140BB568"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4.12</w:t>
            </w:r>
          </w:p>
        </w:tc>
        <w:tc>
          <w:tcPr>
            <w:tcW w:w="8319" w:type="dxa"/>
            <w:gridSpan w:val="4"/>
            <w:tcBorders>
              <w:top w:val="single" w:sz="4" w:space="0" w:color="auto"/>
              <w:left w:val="single" w:sz="4" w:space="0" w:color="auto"/>
              <w:bottom w:val="single" w:sz="4" w:space="0" w:color="auto"/>
            </w:tcBorders>
            <w:shd w:val="clear" w:color="auto" w:fill="92D050"/>
          </w:tcPr>
          <w:p w14:paraId="203B0923" w14:textId="7F89B54D" w:rsidR="00FF26B4" w:rsidRPr="00887FD3" w:rsidRDefault="00FF26B4" w:rsidP="00FF26B4">
            <w:pPr>
              <w:pStyle w:val="para"/>
              <w:rPr>
                <w:rFonts w:ascii="Century Gothic" w:hAnsi="Century Gothic" w:cs="Calibri"/>
                <w:sz w:val="20"/>
                <w:szCs w:val="20"/>
              </w:rPr>
            </w:pPr>
            <w:r w:rsidRPr="006404D1">
              <w:rPr>
                <w:rFonts w:ascii="Century Gothic" w:hAnsi="Century Gothic" w:cs="Calibri"/>
                <w:color w:val="FFFFFF" w:themeColor="background1"/>
                <w:sz w:val="20"/>
                <w:szCs w:val="20"/>
              </w:rPr>
              <w:t>Residuos y eliminación de residuos</w:t>
            </w:r>
          </w:p>
        </w:tc>
      </w:tr>
      <w:tr w:rsidR="00FF26B4" w:rsidRPr="00887FD3" w14:paraId="33816BA5"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6B0083" w14:textId="340B30DA"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Borders>
              <w:top w:val="single" w:sz="4" w:space="0" w:color="auto"/>
              <w:left w:val="single" w:sz="4" w:space="0" w:color="auto"/>
              <w:bottom w:val="single" w:sz="4" w:space="0" w:color="auto"/>
            </w:tcBorders>
            <w:shd w:val="clear" w:color="auto" w:fill="auto"/>
          </w:tcPr>
          <w:p w14:paraId="7FFF665F" w14:textId="2C5DF4F6" w:rsidR="00FF26B4" w:rsidRPr="00887FD3"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16" w:type="dxa"/>
            <w:tcBorders>
              <w:top w:val="single" w:sz="4" w:space="0" w:color="auto"/>
              <w:left w:val="single" w:sz="4" w:space="0" w:color="auto"/>
              <w:bottom w:val="single" w:sz="4" w:space="0" w:color="auto"/>
            </w:tcBorders>
            <w:shd w:val="clear" w:color="auto" w:fill="auto"/>
          </w:tcPr>
          <w:p w14:paraId="040740FA" w14:textId="2B8B4C13"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Borders>
              <w:top w:val="single" w:sz="4" w:space="0" w:color="auto"/>
              <w:left w:val="single" w:sz="4" w:space="0" w:color="auto"/>
              <w:bottom w:val="single" w:sz="4" w:space="0" w:color="auto"/>
            </w:tcBorders>
            <w:shd w:val="clear" w:color="auto" w:fill="auto"/>
          </w:tcPr>
          <w:p w14:paraId="2554710B" w14:textId="19F22C0D"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87FD3" w14:paraId="6229D848"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C1EF629" w14:textId="4F78C17F"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6AD63E29" w14:textId="3E03DCD0" w:rsidR="00FF26B4" w:rsidRPr="00887FD3" w:rsidRDefault="00FF26B4" w:rsidP="00FF26B4">
            <w:pPr>
              <w:pStyle w:val="para"/>
              <w:rPr>
                <w:rFonts w:ascii="Century Gothic" w:hAnsi="Century Gothic" w:cs="Calibri"/>
                <w:b/>
                <w:sz w:val="20"/>
                <w:szCs w:val="20"/>
              </w:rPr>
            </w:pPr>
            <w:r w:rsidRPr="00383F95">
              <w:rPr>
                <w:rFonts w:ascii="Century Gothic" w:hAnsi="Century Gothic" w:cs="Calibri"/>
                <w:sz w:val="20"/>
                <w:szCs w:val="20"/>
              </w:rPr>
              <w:t>La eliminación de residuos deberá gestionarse de conformidad con la normativa a fin de evitar la acumulación, el riesgo de contaminación y la atracción de plagas.</w:t>
            </w:r>
          </w:p>
        </w:tc>
        <w:tc>
          <w:tcPr>
            <w:tcW w:w="1516" w:type="dxa"/>
            <w:tcBorders>
              <w:top w:val="single" w:sz="4" w:space="0" w:color="auto"/>
              <w:left w:val="single" w:sz="4" w:space="0" w:color="auto"/>
              <w:bottom w:val="single" w:sz="4" w:space="0" w:color="auto"/>
            </w:tcBorders>
            <w:shd w:val="clear" w:color="auto" w:fill="auto"/>
          </w:tcPr>
          <w:p w14:paraId="381B9EBC" w14:textId="77777777" w:rsidR="00FF26B4" w:rsidRPr="00887FD3" w:rsidRDefault="00FF26B4" w:rsidP="00FF26B4">
            <w:pPr>
              <w:pStyle w:val="para"/>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auto"/>
          </w:tcPr>
          <w:p w14:paraId="16A5653F" w14:textId="77777777" w:rsidR="00FF26B4" w:rsidRDefault="00FF26B4" w:rsidP="00FF26B4">
            <w:pPr>
              <w:pStyle w:val="para"/>
              <w:rPr>
                <w:rFonts w:ascii="Century Gothic" w:hAnsi="Century Gothic" w:cs="Calibri"/>
                <w:b/>
                <w:sz w:val="20"/>
                <w:szCs w:val="20"/>
              </w:rPr>
            </w:pPr>
          </w:p>
        </w:tc>
      </w:tr>
      <w:tr w:rsidR="00FF26B4" w:rsidRPr="00944366" w14:paraId="7636B791"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070B58B6"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4.12.1</w:t>
            </w:r>
          </w:p>
        </w:tc>
        <w:tc>
          <w:tcPr>
            <w:tcW w:w="3543" w:type="dxa"/>
            <w:gridSpan w:val="2"/>
            <w:tcBorders>
              <w:top w:val="single" w:sz="4" w:space="0" w:color="auto"/>
              <w:left w:val="single" w:sz="4" w:space="0" w:color="auto"/>
              <w:bottom w:val="single" w:sz="4" w:space="0" w:color="auto"/>
              <w:right w:val="single" w:sz="4" w:space="0" w:color="auto"/>
            </w:tcBorders>
          </w:tcPr>
          <w:p w14:paraId="5956E155" w14:textId="544A657E" w:rsidR="00FF26B4" w:rsidRPr="00944366" w:rsidRDefault="00FF26B4" w:rsidP="00FF26B4">
            <w:pPr>
              <w:pStyle w:val="para"/>
              <w:rPr>
                <w:rFonts w:ascii="Century Gothic" w:hAnsi="Century Gothic" w:cs="Calibri"/>
                <w:sz w:val="20"/>
                <w:szCs w:val="20"/>
                <w:lang w:val="it-IT"/>
              </w:rPr>
            </w:pPr>
            <w:r w:rsidRPr="00944366">
              <w:rPr>
                <w:rFonts w:ascii="Century Gothic" w:hAnsi="Century Gothic"/>
                <w:sz w:val="20"/>
                <w:szCs w:val="20"/>
                <w:lang w:val="it-IT"/>
              </w:rPr>
              <w:t>Cuando la eliminación de residuos exija por ley disponer de una licencia, dicha eliminación será realizada por contratistas autorizados.</w:t>
            </w:r>
          </w:p>
        </w:tc>
        <w:tc>
          <w:tcPr>
            <w:tcW w:w="1516" w:type="dxa"/>
            <w:tcBorders>
              <w:top w:val="single" w:sz="4" w:space="0" w:color="auto"/>
              <w:left w:val="single" w:sz="4" w:space="0" w:color="auto"/>
              <w:bottom w:val="single" w:sz="4" w:space="0" w:color="auto"/>
            </w:tcBorders>
            <w:shd w:val="clear" w:color="auto" w:fill="auto"/>
          </w:tcPr>
          <w:p w14:paraId="750F61F4" w14:textId="77777777" w:rsidR="00FF26B4" w:rsidRPr="00944366" w:rsidRDefault="00FF26B4" w:rsidP="00FF26B4">
            <w:pPr>
              <w:pStyle w:val="para"/>
              <w:rPr>
                <w:rFonts w:ascii="Century Gothic" w:hAnsi="Century Gothic" w:cs="Calibri"/>
                <w:b/>
                <w:sz w:val="20"/>
                <w:szCs w:val="20"/>
                <w:lang w:val="it-IT"/>
              </w:rPr>
            </w:pPr>
          </w:p>
        </w:tc>
        <w:tc>
          <w:tcPr>
            <w:tcW w:w="3260" w:type="dxa"/>
            <w:tcBorders>
              <w:top w:val="single" w:sz="4" w:space="0" w:color="auto"/>
              <w:left w:val="single" w:sz="4" w:space="0" w:color="auto"/>
              <w:bottom w:val="single" w:sz="4" w:space="0" w:color="auto"/>
            </w:tcBorders>
            <w:shd w:val="clear" w:color="auto" w:fill="auto"/>
          </w:tcPr>
          <w:p w14:paraId="6A2DB2F1" w14:textId="77777777" w:rsidR="00FF26B4" w:rsidRPr="00944366" w:rsidRDefault="00FF26B4" w:rsidP="00FF26B4">
            <w:pPr>
              <w:pStyle w:val="para"/>
              <w:rPr>
                <w:rFonts w:ascii="Century Gothic" w:hAnsi="Century Gothic" w:cs="Calibri"/>
                <w:b/>
                <w:sz w:val="20"/>
                <w:szCs w:val="20"/>
                <w:lang w:val="it-IT"/>
              </w:rPr>
            </w:pPr>
          </w:p>
        </w:tc>
      </w:tr>
      <w:tr w:rsidR="00FF26B4" w:rsidRPr="00944366" w14:paraId="0973AA39"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C2D24B9"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4.12.2</w:t>
            </w:r>
          </w:p>
        </w:tc>
        <w:tc>
          <w:tcPr>
            <w:tcW w:w="3543" w:type="dxa"/>
            <w:gridSpan w:val="2"/>
            <w:tcBorders>
              <w:top w:val="single" w:sz="4" w:space="0" w:color="auto"/>
              <w:left w:val="single" w:sz="4" w:space="0" w:color="auto"/>
              <w:bottom w:val="single" w:sz="4" w:space="0" w:color="auto"/>
              <w:right w:val="single" w:sz="4" w:space="0" w:color="auto"/>
            </w:tcBorders>
          </w:tcPr>
          <w:p w14:paraId="0023F5EA" w14:textId="77777777" w:rsidR="00FF26B4" w:rsidRPr="00944366" w:rsidRDefault="00FF26B4" w:rsidP="00FF26B4">
            <w:pPr>
              <w:pStyle w:val="para"/>
              <w:rPr>
                <w:rFonts w:ascii="Century Gothic" w:hAnsi="Century Gothic"/>
                <w:sz w:val="20"/>
                <w:szCs w:val="20"/>
                <w:lang w:val="it-IT"/>
              </w:rPr>
            </w:pPr>
            <w:r w:rsidRPr="00731B38">
              <w:rPr>
                <w:rFonts w:ascii="Century Gothic" w:hAnsi="Century Gothic"/>
                <w:sz w:val="20"/>
                <w:szCs w:val="20"/>
              </w:rPr>
              <w:t xml:space="preserve">Los contenedores internos y externos y las instalaciones destinadas a la recolección de residuos deberán utilizarse de forma que el riesgo se reduzca al mínimo. </w:t>
            </w:r>
            <w:r w:rsidRPr="00944366">
              <w:rPr>
                <w:rFonts w:ascii="Century Gothic" w:hAnsi="Century Gothic"/>
                <w:sz w:val="20"/>
                <w:szCs w:val="20"/>
                <w:lang w:val="it-IT"/>
              </w:rPr>
              <w:t xml:space="preserve">Deberán: </w:t>
            </w:r>
          </w:p>
          <w:p w14:paraId="668981C0" w14:textId="77777777"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estar identificados claramente </w:t>
            </w:r>
          </w:p>
          <w:p w14:paraId="6512D248" w14:textId="1E1A0048"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estar diseñados para un uso fácil y limpieza eficaz </w:t>
            </w:r>
          </w:p>
          <w:p w14:paraId="70878B0E" w14:textId="77777777"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mantenerse en buen estado a fin de permitir su limpieza y, cuando sea necesario, su desinfección </w:t>
            </w:r>
          </w:p>
          <w:p w14:paraId="49EE5353" w14:textId="77777777"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 vaciarse con la frecuencia adecuada.</w:t>
            </w:r>
          </w:p>
          <w:p w14:paraId="7925BDA8" w14:textId="1AEE7AEB" w:rsidR="00FF26B4" w:rsidRPr="00944366" w:rsidRDefault="00FF26B4" w:rsidP="00FF26B4">
            <w:pPr>
              <w:pStyle w:val="para"/>
              <w:rPr>
                <w:rFonts w:ascii="Century Gothic" w:hAnsi="Century Gothic" w:cs="Calibri"/>
                <w:sz w:val="20"/>
                <w:szCs w:val="20"/>
                <w:lang w:val="it-IT"/>
              </w:rPr>
            </w:pPr>
            <w:r w:rsidRPr="00944366">
              <w:rPr>
                <w:rFonts w:ascii="Century Gothic" w:hAnsi="Century Gothic"/>
                <w:sz w:val="20"/>
                <w:szCs w:val="20"/>
                <w:lang w:val="it-IT"/>
              </w:rPr>
              <w:t xml:space="preserve"> Los contenedores externos de residuos deberán cubrirse o bien se deberán mantener cerradas las puertas, según corresponda.</w:t>
            </w:r>
          </w:p>
        </w:tc>
        <w:tc>
          <w:tcPr>
            <w:tcW w:w="1516" w:type="dxa"/>
            <w:tcBorders>
              <w:top w:val="single" w:sz="4" w:space="0" w:color="auto"/>
              <w:left w:val="single" w:sz="4" w:space="0" w:color="auto"/>
              <w:bottom w:val="single" w:sz="4" w:space="0" w:color="auto"/>
            </w:tcBorders>
            <w:shd w:val="clear" w:color="auto" w:fill="auto"/>
          </w:tcPr>
          <w:p w14:paraId="37E9D8C8" w14:textId="77777777" w:rsidR="00FF26B4" w:rsidRPr="00944366" w:rsidRDefault="00FF26B4" w:rsidP="00FF26B4">
            <w:pPr>
              <w:pStyle w:val="para"/>
              <w:rPr>
                <w:rFonts w:ascii="Century Gothic" w:hAnsi="Century Gothic" w:cs="Calibri"/>
                <w:b/>
                <w:sz w:val="20"/>
                <w:szCs w:val="20"/>
                <w:lang w:val="it-IT"/>
              </w:rPr>
            </w:pPr>
          </w:p>
        </w:tc>
        <w:tc>
          <w:tcPr>
            <w:tcW w:w="3260" w:type="dxa"/>
            <w:tcBorders>
              <w:top w:val="single" w:sz="4" w:space="0" w:color="auto"/>
              <w:left w:val="single" w:sz="4" w:space="0" w:color="auto"/>
              <w:bottom w:val="single" w:sz="4" w:space="0" w:color="auto"/>
            </w:tcBorders>
            <w:shd w:val="clear" w:color="auto" w:fill="auto"/>
          </w:tcPr>
          <w:p w14:paraId="212E54B0" w14:textId="77777777" w:rsidR="00FF26B4" w:rsidRPr="00944366" w:rsidRDefault="00FF26B4" w:rsidP="00FF26B4">
            <w:pPr>
              <w:pStyle w:val="para"/>
              <w:rPr>
                <w:rFonts w:ascii="Century Gothic" w:hAnsi="Century Gothic" w:cs="Calibri"/>
                <w:b/>
                <w:sz w:val="20"/>
                <w:szCs w:val="20"/>
                <w:lang w:val="it-IT"/>
              </w:rPr>
            </w:pPr>
          </w:p>
        </w:tc>
      </w:tr>
      <w:tr w:rsidR="00FF26B4" w:rsidRPr="00887FD3" w14:paraId="479F1C1A"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4AAB6129" w14:textId="77777777" w:rsidR="00FF26B4" w:rsidRPr="00887FD3" w:rsidRDefault="00FF26B4" w:rsidP="00FF26B4">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4.14</w:t>
            </w:r>
          </w:p>
        </w:tc>
        <w:tc>
          <w:tcPr>
            <w:tcW w:w="8319" w:type="dxa"/>
            <w:gridSpan w:val="4"/>
            <w:tcBorders>
              <w:top w:val="single" w:sz="4" w:space="0" w:color="auto"/>
              <w:left w:val="single" w:sz="4" w:space="0" w:color="auto"/>
              <w:bottom w:val="single" w:sz="4" w:space="0" w:color="auto"/>
            </w:tcBorders>
            <w:shd w:val="clear" w:color="auto" w:fill="92D050"/>
          </w:tcPr>
          <w:p w14:paraId="2BBB32F8" w14:textId="468104FF" w:rsidR="00FF26B4" w:rsidRPr="00887FD3" w:rsidRDefault="00FF26B4" w:rsidP="00FF26B4">
            <w:pPr>
              <w:pStyle w:val="para"/>
              <w:rPr>
                <w:rFonts w:ascii="Century Gothic" w:hAnsi="Century Gothic" w:cs="Calibri"/>
                <w:color w:val="FFFFFF" w:themeColor="background1"/>
                <w:sz w:val="20"/>
                <w:szCs w:val="20"/>
              </w:rPr>
            </w:pPr>
            <w:r w:rsidRPr="000A283D">
              <w:rPr>
                <w:rFonts w:ascii="Century Gothic" w:hAnsi="Century Gothic" w:cs="Calibri"/>
                <w:color w:val="FFFFFF" w:themeColor="background1"/>
                <w:sz w:val="20"/>
                <w:szCs w:val="20"/>
              </w:rPr>
              <w:t>Gestión de plagas</w:t>
            </w:r>
          </w:p>
        </w:tc>
      </w:tr>
      <w:tr w:rsidR="00FF26B4" w:rsidRPr="00887FD3" w14:paraId="70BA446E"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D4D709" w14:textId="5BF3B92E"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Borders>
              <w:top w:val="single" w:sz="4" w:space="0" w:color="auto"/>
              <w:left w:val="single" w:sz="4" w:space="0" w:color="auto"/>
              <w:bottom w:val="single" w:sz="4" w:space="0" w:color="auto"/>
            </w:tcBorders>
            <w:shd w:val="clear" w:color="auto" w:fill="auto"/>
          </w:tcPr>
          <w:p w14:paraId="654A4BF9" w14:textId="30141305" w:rsidR="00FF26B4" w:rsidRPr="00887FD3"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16" w:type="dxa"/>
            <w:tcBorders>
              <w:top w:val="single" w:sz="4" w:space="0" w:color="auto"/>
              <w:left w:val="single" w:sz="4" w:space="0" w:color="auto"/>
              <w:bottom w:val="single" w:sz="4" w:space="0" w:color="auto"/>
            </w:tcBorders>
            <w:shd w:val="clear" w:color="auto" w:fill="auto"/>
          </w:tcPr>
          <w:p w14:paraId="6E516D87" w14:textId="0D2A8395"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Borders>
              <w:top w:val="single" w:sz="4" w:space="0" w:color="auto"/>
              <w:left w:val="single" w:sz="4" w:space="0" w:color="auto"/>
              <w:bottom w:val="single" w:sz="4" w:space="0" w:color="auto"/>
            </w:tcBorders>
            <w:shd w:val="clear" w:color="auto" w:fill="auto"/>
          </w:tcPr>
          <w:p w14:paraId="44E3C2F0" w14:textId="330699A9"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944366" w14:paraId="73E74F24"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35F917" w14:textId="145608C2"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43A1C04C" w14:textId="4BC9D192" w:rsidR="00FF26B4" w:rsidRPr="00944366" w:rsidRDefault="00FF26B4" w:rsidP="00FF26B4">
            <w:pPr>
              <w:pStyle w:val="para"/>
              <w:rPr>
                <w:rFonts w:ascii="Century Gothic" w:hAnsi="Century Gothic" w:cs="Calibri"/>
                <w:b/>
                <w:sz w:val="20"/>
                <w:szCs w:val="20"/>
                <w:lang w:val="fr-FR"/>
              </w:rPr>
            </w:pPr>
            <w:r w:rsidRPr="00413666">
              <w:rPr>
                <w:rFonts w:ascii="Century Gothic" w:hAnsi="Century Gothic" w:cs="Calibri"/>
                <w:sz w:val="20"/>
                <w:szCs w:val="20"/>
              </w:rPr>
              <w:t xml:space="preserve">Todo el establecimiento deberá contar con un programa efectivo de gestión de plagas para minimizar el riesgo de presencia de estas; deberá haber recursos disponibles para responder rápidamente a cualquier problema a fin de evitar riesgos a los productos. </w:t>
            </w:r>
            <w:r w:rsidRPr="00944366">
              <w:rPr>
                <w:rFonts w:ascii="Century Gothic" w:hAnsi="Century Gothic" w:cs="Calibri"/>
                <w:sz w:val="20"/>
                <w:szCs w:val="20"/>
                <w:lang w:val="fr-FR"/>
              </w:rPr>
              <w:t>Los programas de gestión de plagas deben cumplir con toda la legislación aplicable</w:t>
            </w:r>
          </w:p>
        </w:tc>
        <w:tc>
          <w:tcPr>
            <w:tcW w:w="1516" w:type="dxa"/>
            <w:tcBorders>
              <w:top w:val="single" w:sz="4" w:space="0" w:color="auto"/>
              <w:left w:val="single" w:sz="4" w:space="0" w:color="auto"/>
              <w:bottom w:val="single" w:sz="4" w:space="0" w:color="auto"/>
            </w:tcBorders>
            <w:shd w:val="clear" w:color="auto" w:fill="auto"/>
          </w:tcPr>
          <w:p w14:paraId="2F5AEE64" w14:textId="77777777" w:rsidR="00FF26B4" w:rsidRPr="00944366" w:rsidRDefault="00FF26B4" w:rsidP="00FF26B4">
            <w:pPr>
              <w:pStyle w:val="para"/>
              <w:rPr>
                <w:rFonts w:ascii="Century Gothic" w:hAnsi="Century Gothic" w:cs="Calibri"/>
                <w:b/>
                <w:sz w:val="20"/>
                <w:szCs w:val="20"/>
                <w:lang w:val="fr-FR"/>
              </w:rPr>
            </w:pPr>
          </w:p>
        </w:tc>
        <w:tc>
          <w:tcPr>
            <w:tcW w:w="3260" w:type="dxa"/>
            <w:tcBorders>
              <w:top w:val="single" w:sz="4" w:space="0" w:color="auto"/>
              <w:left w:val="single" w:sz="4" w:space="0" w:color="auto"/>
              <w:bottom w:val="single" w:sz="4" w:space="0" w:color="auto"/>
            </w:tcBorders>
            <w:shd w:val="clear" w:color="auto" w:fill="auto"/>
          </w:tcPr>
          <w:p w14:paraId="4E783071" w14:textId="77777777" w:rsidR="00FF26B4" w:rsidRPr="00944366" w:rsidRDefault="00FF26B4" w:rsidP="00FF26B4">
            <w:pPr>
              <w:pStyle w:val="para"/>
              <w:rPr>
                <w:rFonts w:ascii="Century Gothic" w:hAnsi="Century Gothic" w:cs="Calibri"/>
                <w:b/>
                <w:sz w:val="20"/>
                <w:szCs w:val="20"/>
                <w:lang w:val="fr-FR"/>
              </w:rPr>
            </w:pPr>
          </w:p>
        </w:tc>
      </w:tr>
      <w:tr w:rsidR="00FF26B4" w:rsidRPr="00887FD3" w14:paraId="57BCAD13"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4E02899"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4.14.1</w:t>
            </w:r>
          </w:p>
        </w:tc>
        <w:tc>
          <w:tcPr>
            <w:tcW w:w="3543" w:type="dxa"/>
            <w:gridSpan w:val="2"/>
            <w:tcBorders>
              <w:top w:val="single" w:sz="4" w:space="0" w:color="auto"/>
              <w:left w:val="single" w:sz="4" w:space="0" w:color="auto"/>
              <w:bottom w:val="single" w:sz="4" w:space="0" w:color="auto"/>
              <w:right w:val="single" w:sz="4" w:space="0" w:color="auto"/>
            </w:tcBorders>
          </w:tcPr>
          <w:p w14:paraId="1CFD58A3" w14:textId="2021E296" w:rsidR="00FF26B4" w:rsidRPr="00887FD3" w:rsidRDefault="00FF26B4" w:rsidP="00FF26B4">
            <w:pPr>
              <w:pStyle w:val="para"/>
              <w:rPr>
                <w:rFonts w:ascii="Century Gothic" w:hAnsi="Century Gothic" w:cs="Calibri"/>
                <w:sz w:val="20"/>
                <w:szCs w:val="20"/>
              </w:rPr>
            </w:pPr>
            <w:r w:rsidRPr="00976B6C">
              <w:rPr>
                <w:rFonts w:ascii="Century Gothic" w:hAnsi="Century Gothic"/>
                <w:sz w:val="20"/>
                <w:szCs w:val="20"/>
              </w:rPr>
              <w:t>Si se identifica actividad de plagas, no deberá presentar un riesgo de contaminación para los productos, materias primas o envases. La presencia de cualquier infestación en el establecimiento se deberá documentar en registros de gestión de plagas y formar parte de un programa eficaz de control de plagas para eliminar o manejar la infestación de manera que no presente un riesgo para los productos, materias primas o envases</w:t>
            </w:r>
          </w:p>
        </w:tc>
        <w:tc>
          <w:tcPr>
            <w:tcW w:w="1516" w:type="dxa"/>
            <w:tcBorders>
              <w:top w:val="single" w:sz="4" w:space="0" w:color="auto"/>
              <w:left w:val="single" w:sz="4" w:space="0" w:color="auto"/>
              <w:bottom w:val="single" w:sz="4" w:space="0" w:color="auto"/>
            </w:tcBorders>
            <w:shd w:val="clear" w:color="auto" w:fill="auto"/>
          </w:tcPr>
          <w:p w14:paraId="3E3E2BB9" w14:textId="77777777" w:rsidR="00FF26B4" w:rsidRPr="00887FD3" w:rsidRDefault="00FF26B4" w:rsidP="00FF26B4">
            <w:pPr>
              <w:pStyle w:val="para"/>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auto"/>
          </w:tcPr>
          <w:p w14:paraId="72202F1F" w14:textId="77777777" w:rsidR="00FF26B4" w:rsidRPr="00887FD3" w:rsidRDefault="00FF26B4" w:rsidP="00FF26B4">
            <w:pPr>
              <w:pStyle w:val="para"/>
              <w:rPr>
                <w:rFonts w:ascii="Century Gothic" w:hAnsi="Century Gothic" w:cs="Calibri"/>
                <w:b/>
                <w:sz w:val="20"/>
                <w:szCs w:val="20"/>
              </w:rPr>
            </w:pPr>
          </w:p>
        </w:tc>
      </w:tr>
      <w:tr w:rsidR="00FF26B4" w:rsidRPr="00944366" w14:paraId="75909FEC"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C4892A2"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4.14.2</w:t>
            </w:r>
          </w:p>
        </w:tc>
        <w:tc>
          <w:tcPr>
            <w:tcW w:w="3543" w:type="dxa"/>
            <w:gridSpan w:val="2"/>
            <w:tcBorders>
              <w:top w:val="single" w:sz="4" w:space="0" w:color="auto"/>
              <w:left w:val="single" w:sz="4" w:space="0" w:color="auto"/>
              <w:bottom w:val="single" w:sz="4" w:space="0" w:color="auto"/>
              <w:right w:val="single" w:sz="4" w:space="0" w:color="auto"/>
            </w:tcBorders>
          </w:tcPr>
          <w:p w14:paraId="0ADFCAC0" w14:textId="476F7218"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it-IT"/>
              </w:rPr>
              <w:t xml:space="preserve">El establecimiento deberá contratar los servicios de una empresa competente en la gestión de plagas, o bien contar con personal debidamente capacitado para realizar inspecciones y tratamientos regulares del establecimiento para impedir y erradicar las infestaciones. </w:t>
            </w:r>
            <w:r w:rsidRPr="00944366">
              <w:rPr>
                <w:rFonts w:ascii="Century Gothic" w:hAnsi="Century Gothic"/>
                <w:sz w:val="20"/>
                <w:szCs w:val="20"/>
                <w:lang w:val="fr-FR"/>
              </w:rPr>
              <w:t>La frecuencia de las inspecciones se determinará en función de la evaluación de riesgos y deberá estar documentada. Cuando se contraten los servicios de una empresa de gestión de plagas, el alcance de servicios se deberá definir claramente y reflejar las actividades del establecimiento.</w:t>
            </w:r>
          </w:p>
        </w:tc>
        <w:tc>
          <w:tcPr>
            <w:tcW w:w="1516" w:type="dxa"/>
            <w:tcBorders>
              <w:top w:val="single" w:sz="4" w:space="0" w:color="auto"/>
              <w:left w:val="single" w:sz="4" w:space="0" w:color="auto"/>
              <w:bottom w:val="single" w:sz="4" w:space="0" w:color="auto"/>
            </w:tcBorders>
            <w:shd w:val="clear" w:color="auto" w:fill="auto"/>
          </w:tcPr>
          <w:p w14:paraId="4671F0CE" w14:textId="77777777" w:rsidR="00FF26B4" w:rsidRPr="00944366" w:rsidRDefault="00FF26B4" w:rsidP="00FF26B4">
            <w:pPr>
              <w:pStyle w:val="para"/>
              <w:rPr>
                <w:rFonts w:ascii="Century Gothic" w:hAnsi="Century Gothic" w:cs="Calibri"/>
                <w:b/>
                <w:sz w:val="20"/>
                <w:szCs w:val="20"/>
                <w:lang w:val="fr-FR"/>
              </w:rPr>
            </w:pPr>
          </w:p>
        </w:tc>
        <w:tc>
          <w:tcPr>
            <w:tcW w:w="3260" w:type="dxa"/>
            <w:tcBorders>
              <w:top w:val="single" w:sz="4" w:space="0" w:color="auto"/>
              <w:left w:val="single" w:sz="4" w:space="0" w:color="auto"/>
              <w:bottom w:val="single" w:sz="4" w:space="0" w:color="auto"/>
            </w:tcBorders>
            <w:shd w:val="clear" w:color="auto" w:fill="auto"/>
          </w:tcPr>
          <w:p w14:paraId="1C2FEC80" w14:textId="77777777" w:rsidR="00FF26B4" w:rsidRPr="00944366" w:rsidRDefault="00FF26B4" w:rsidP="00FF26B4">
            <w:pPr>
              <w:pStyle w:val="para"/>
              <w:rPr>
                <w:rFonts w:ascii="Century Gothic" w:hAnsi="Century Gothic" w:cs="Calibri"/>
                <w:b/>
                <w:sz w:val="20"/>
                <w:szCs w:val="20"/>
                <w:lang w:val="fr-FR"/>
              </w:rPr>
            </w:pPr>
          </w:p>
        </w:tc>
      </w:tr>
      <w:tr w:rsidR="00FF26B4" w:rsidRPr="00944366" w14:paraId="1828F924"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48540E21" w14:textId="77777777" w:rsidR="00FF26B4" w:rsidRPr="00887FD3" w:rsidRDefault="00FF26B4" w:rsidP="00FF26B4">
            <w:pPr>
              <w:rPr>
                <w:rFonts w:ascii="Century Gothic" w:hAnsi="Century Gothic"/>
                <w:sz w:val="20"/>
                <w:szCs w:val="20"/>
              </w:rPr>
            </w:pPr>
            <w:r w:rsidRPr="00887FD3">
              <w:rPr>
                <w:rFonts w:ascii="Century Gothic" w:hAnsi="Century Gothic" w:cs="Calibri"/>
                <w:b/>
                <w:sz w:val="20"/>
                <w:szCs w:val="20"/>
              </w:rPr>
              <w:t>4.14.3</w:t>
            </w:r>
          </w:p>
        </w:tc>
        <w:tc>
          <w:tcPr>
            <w:tcW w:w="3543" w:type="dxa"/>
            <w:gridSpan w:val="2"/>
            <w:tcBorders>
              <w:top w:val="single" w:sz="4" w:space="0" w:color="auto"/>
              <w:left w:val="single" w:sz="4" w:space="0" w:color="auto"/>
              <w:bottom w:val="single" w:sz="4" w:space="0" w:color="auto"/>
              <w:right w:val="single" w:sz="4" w:space="0" w:color="auto"/>
            </w:tcBorders>
          </w:tcPr>
          <w:p w14:paraId="2A7E81D2" w14:textId="77777777" w:rsidR="00FF26B4" w:rsidRDefault="00FF26B4" w:rsidP="00FF26B4">
            <w:pPr>
              <w:pStyle w:val="ListBullet"/>
              <w:ind w:left="0" w:firstLine="0"/>
              <w:rPr>
                <w:rFonts w:cstheme="minorBidi"/>
                <w:color w:val="000000"/>
              </w:rPr>
            </w:pPr>
            <w:r w:rsidRPr="007351D6">
              <w:rPr>
                <w:rFonts w:cstheme="minorBidi"/>
                <w:color w:val="000000"/>
              </w:rPr>
              <w:t xml:space="preserve">Cuando un establecimiento realice la gestión de plagas por sí solo, deberá ser capaz de demostrar efectivamente que: </w:t>
            </w:r>
          </w:p>
          <w:p w14:paraId="0DBFEF7E" w14:textId="77777777" w:rsidR="00FF26B4" w:rsidRDefault="00FF26B4" w:rsidP="00FF26B4">
            <w:pPr>
              <w:pStyle w:val="ListBullet"/>
              <w:ind w:left="0" w:firstLine="0"/>
              <w:rPr>
                <w:rFonts w:cstheme="minorBidi"/>
                <w:color w:val="000000"/>
              </w:rPr>
            </w:pPr>
            <w:r w:rsidRPr="007351D6">
              <w:rPr>
                <w:rFonts w:cstheme="minorBidi"/>
                <w:color w:val="000000"/>
              </w:rPr>
              <w:t xml:space="preserve">• las operaciones de gestión de plagas las realiza personal capacitado, competente y con suficientes conocimientos para seleccionar los productos químicos apropiados para el control de plagas, así como los métodos adecuados de protección, además de comprender las limitaciones de uso según la biología de las plagas asociadas con el establecimiento </w:t>
            </w:r>
          </w:p>
          <w:p w14:paraId="7959C84F" w14:textId="77777777" w:rsidR="00FF26B4" w:rsidRPr="00944366" w:rsidRDefault="00FF26B4" w:rsidP="00FF26B4">
            <w:pPr>
              <w:pStyle w:val="ListBullet"/>
              <w:ind w:left="0" w:firstLine="0"/>
              <w:rPr>
                <w:rFonts w:cstheme="minorBidi"/>
                <w:color w:val="000000"/>
                <w:lang w:val="fr-FR"/>
              </w:rPr>
            </w:pPr>
            <w:r w:rsidRPr="00944366">
              <w:rPr>
                <w:rFonts w:cstheme="minorBidi"/>
                <w:color w:val="000000"/>
                <w:lang w:val="fr-FR"/>
              </w:rPr>
              <w:t xml:space="preserve">• el personal responsable de las actividades de gestión de plagas cumple con los requisitos legales de capacitación o registro de dichas actividades </w:t>
            </w:r>
          </w:p>
          <w:p w14:paraId="6C9AA497" w14:textId="77777777" w:rsidR="00FF26B4" w:rsidRPr="00944366" w:rsidRDefault="00FF26B4" w:rsidP="00FF26B4">
            <w:pPr>
              <w:pStyle w:val="ListBullet"/>
              <w:ind w:left="0" w:firstLine="0"/>
              <w:rPr>
                <w:rFonts w:cstheme="minorBidi"/>
                <w:color w:val="000000"/>
                <w:lang w:val="it-IT"/>
              </w:rPr>
            </w:pPr>
            <w:r w:rsidRPr="00944366">
              <w:rPr>
                <w:rFonts w:cstheme="minorBidi"/>
                <w:color w:val="000000"/>
                <w:lang w:val="it-IT"/>
              </w:rPr>
              <w:t xml:space="preserve">• se dispone de suficientes recursos para responder a cualquier problema relacionado con una infestación </w:t>
            </w:r>
          </w:p>
          <w:p w14:paraId="0D56F2EC" w14:textId="77777777" w:rsidR="00FF26B4" w:rsidRPr="00944366" w:rsidRDefault="00FF26B4" w:rsidP="00FF26B4">
            <w:pPr>
              <w:pStyle w:val="ListBullet"/>
              <w:ind w:left="0" w:firstLine="0"/>
              <w:rPr>
                <w:rFonts w:cstheme="minorBidi"/>
                <w:color w:val="000000"/>
                <w:lang w:val="it-IT"/>
              </w:rPr>
            </w:pPr>
            <w:r w:rsidRPr="00944366">
              <w:rPr>
                <w:rFonts w:cstheme="minorBidi"/>
                <w:color w:val="000000"/>
                <w:lang w:val="it-IT"/>
              </w:rPr>
              <w:t xml:space="preserve">• se dispone de acceso a conocimientos técnicos especializados, cuando sea necesario </w:t>
            </w:r>
          </w:p>
          <w:p w14:paraId="555B3FA9" w14:textId="77777777" w:rsidR="00FF26B4" w:rsidRPr="00944366" w:rsidRDefault="00FF26B4" w:rsidP="00FF26B4">
            <w:pPr>
              <w:pStyle w:val="ListBullet"/>
              <w:ind w:left="0" w:firstLine="0"/>
              <w:rPr>
                <w:rFonts w:cstheme="minorBidi"/>
                <w:color w:val="000000"/>
                <w:lang w:val="it-IT"/>
              </w:rPr>
            </w:pPr>
            <w:r w:rsidRPr="00944366">
              <w:rPr>
                <w:rFonts w:cstheme="minorBidi"/>
                <w:color w:val="000000"/>
                <w:lang w:val="it-IT"/>
              </w:rPr>
              <w:t xml:space="preserve">• se comprende y se cumple con la legislación sobre el uso de productos para el control de plagas </w:t>
            </w:r>
          </w:p>
          <w:p w14:paraId="0EA2658C" w14:textId="5BB1F6F0" w:rsidR="00FF26B4" w:rsidRPr="00944366" w:rsidRDefault="00FF26B4" w:rsidP="00FF26B4">
            <w:pPr>
              <w:pStyle w:val="ListBullet"/>
              <w:ind w:left="0" w:firstLine="0"/>
              <w:rPr>
                <w:lang w:val="it-IT"/>
              </w:rPr>
            </w:pPr>
            <w:r w:rsidRPr="00944366">
              <w:rPr>
                <w:rFonts w:cstheme="minorBidi"/>
                <w:color w:val="000000"/>
                <w:lang w:val="it-IT"/>
              </w:rPr>
              <w:t>• se utilizan instalaciones especiales cerradas bajo llave para el almacenamiento de pesticidas.</w:t>
            </w:r>
          </w:p>
        </w:tc>
        <w:tc>
          <w:tcPr>
            <w:tcW w:w="1516" w:type="dxa"/>
            <w:tcBorders>
              <w:top w:val="single" w:sz="4" w:space="0" w:color="auto"/>
              <w:left w:val="single" w:sz="4" w:space="0" w:color="auto"/>
              <w:bottom w:val="single" w:sz="4" w:space="0" w:color="auto"/>
            </w:tcBorders>
            <w:shd w:val="clear" w:color="auto" w:fill="auto"/>
          </w:tcPr>
          <w:p w14:paraId="071E6BDA" w14:textId="77777777" w:rsidR="00FF26B4" w:rsidRPr="00944366" w:rsidRDefault="00FF26B4" w:rsidP="00FF26B4">
            <w:pPr>
              <w:pStyle w:val="para"/>
              <w:rPr>
                <w:rFonts w:ascii="Century Gothic" w:hAnsi="Century Gothic" w:cs="Calibri"/>
                <w:b/>
                <w:sz w:val="20"/>
                <w:szCs w:val="20"/>
                <w:lang w:val="it-IT"/>
              </w:rPr>
            </w:pPr>
          </w:p>
        </w:tc>
        <w:tc>
          <w:tcPr>
            <w:tcW w:w="3260" w:type="dxa"/>
            <w:tcBorders>
              <w:top w:val="single" w:sz="4" w:space="0" w:color="auto"/>
              <w:left w:val="single" w:sz="4" w:space="0" w:color="auto"/>
              <w:bottom w:val="single" w:sz="4" w:space="0" w:color="auto"/>
            </w:tcBorders>
            <w:shd w:val="clear" w:color="auto" w:fill="auto"/>
          </w:tcPr>
          <w:p w14:paraId="351C4251" w14:textId="77777777" w:rsidR="00FF26B4" w:rsidRPr="00944366" w:rsidRDefault="00FF26B4" w:rsidP="00FF26B4">
            <w:pPr>
              <w:pStyle w:val="para"/>
              <w:rPr>
                <w:rFonts w:ascii="Century Gothic" w:hAnsi="Century Gothic" w:cs="Calibri"/>
                <w:b/>
                <w:sz w:val="20"/>
                <w:szCs w:val="20"/>
                <w:lang w:val="it-IT"/>
              </w:rPr>
            </w:pPr>
          </w:p>
        </w:tc>
      </w:tr>
      <w:tr w:rsidR="00FF26B4" w:rsidRPr="00944366" w14:paraId="1D6BF740"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6EA9A24" w14:textId="77777777" w:rsidR="00FF26B4" w:rsidRPr="00887FD3" w:rsidRDefault="00FF26B4" w:rsidP="00FF26B4">
            <w:pPr>
              <w:rPr>
                <w:rFonts w:ascii="Century Gothic" w:hAnsi="Century Gothic"/>
                <w:sz w:val="20"/>
                <w:szCs w:val="20"/>
              </w:rPr>
            </w:pPr>
            <w:r w:rsidRPr="00887FD3">
              <w:rPr>
                <w:rFonts w:ascii="Century Gothic" w:hAnsi="Century Gothic" w:cs="Calibri"/>
                <w:b/>
                <w:sz w:val="20"/>
                <w:szCs w:val="20"/>
              </w:rPr>
              <w:t>4.14.4</w:t>
            </w:r>
          </w:p>
        </w:tc>
        <w:tc>
          <w:tcPr>
            <w:tcW w:w="3543" w:type="dxa"/>
            <w:gridSpan w:val="2"/>
            <w:tcBorders>
              <w:top w:val="single" w:sz="4" w:space="0" w:color="auto"/>
              <w:left w:val="single" w:sz="4" w:space="0" w:color="auto"/>
              <w:bottom w:val="single" w:sz="4" w:space="0" w:color="auto"/>
              <w:right w:val="single" w:sz="4" w:space="0" w:color="auto"/>
            </w:tcBorders>
          </w:tcPr>
          <w:p w14:paraId="7286AFF2"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Se deberán conservar documentación y registros de la gestión de plagas. Como mínimo, deberán incluir: </w:t>
            </w:r>
          </w:p>
          <w:p w14:paraId="380FCAED"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 un plano actualizado de todo el establecimiento, en el que se identifiquen dispositivos para el control de plagas y su ubicación </w:t>
            </w:r>
          </w:p>
          <w:p w14:paraId="08F07034"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 una identificación de los cebos y/o dispositivos de control que hay en el establecimiento </w:t>
            </w:r>
          </w:p>
          <w:p w14:paraId="14B87250"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 las responsabilidades claramente definidas que deberán asumir la gerencia del establecimiento y el contratista </w:t>
            </w:r>
          </w:p>
          <w:p w14:paraId="1EAA757C"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 información detallada sobre los productos empleados para el control de plagas, incluidas las instrucciones para su uso eficaz y las medidas que se deben tomar en caso de emergencia </w:t>
            </w:r>
          </w:p>
          <w:p w14:paraId="540E43B4"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 cualquier actividad de plagas que se haya observado </w:t>
            </w:r>
          </w:p>
          <w:p w14:paraId="673817B4"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 detalles sobre los tratamientos aplicados para el control de plagas. </w:t>
            </w:r>
          </w:p>
          <w:p w14:paraId="7A7C0013" w14:textId="42483578" w:rsidR="00FF26B4" w:rsidRPr="00944366" w:rsidRDefault="00FF26B4" w:rsidP="00FF26B4">
            <w:pPr>
              <w:pStyle w:val="para"/>
              <w:rPr>
                <w:rFonts w:ascii="Century Gothic" w:hAnsi="Century Gothic" w:cs="Calibri"/>
                <w:sz w:val="20"/>
                <w:szCs w:val="20"/>
                <w:lang w:val="it-IT"/>
              </w:rPr>
            </w:pPr>
            <w:r w:rsidRPr="00944366">
              <w:rPr>
                <w:rFonts w:ascii="Century Gothic" w:hAnsi="Century Gothic"/>
                <w:sz w:val="20"/>
                <w:szCs w:val="20"/>
                <w:lang w:val="it-IT"/>
              </w:rPr>
              <w:t>Los registros pueden ser en papel (impresos) o controlados mediante sistema electrónico (p. ej. , un sistema de informes en línea).</w:t>
            </w:r>
          </w:p>
        </w:tc>
        <w:tc>
          <w:tcPr>
            <w:tcW w:w="1516" w:type="dxa"/>
            <w:tcBorders>
              <w:top w:val="single" w:sz="4" w:space="0" w:color="auto"/>
              <w:left w:val="single" w:sz="4" w:space="0" w:color="auto"/>
              <w:bottom w:val="single" w:sz="4" w:space="0" w:color="auto"/>
            </w:tcBorders>
            <w:shd w:val="clear" w:color="auto" w:fill="auto"/>
          </w:tcPr>
          <w:p w14:paraId="021BC507" w14:textId="77777777" w:rsidR="00FF26B4" w:rsidRPr="00944366" w:rsidRDefault="00FF26B4" w:rsidP="00FF26B4">
            <w:pPr>
              <w:pStyle w:val="para"/>
              <w:rPr>
                <w:rFonts w:ascii="Century Gothic" w:hAnsi="Century Gothic" w:cs="Calibri"/>
                <w:b/>
                <w:sz w:val="20"/>
                <w:szCs w:val="20"/>
                <w:lang w:val="it-IT"/>
              </w:rPr>
            </w:pPr>
          </w:p>
        </w:tc>
        <w:tc>
          <w:tcPr>
            <w:tcW w:w="3260" w:type="dxa"/>
            <w:tcBorders>
              <w:top w:val="single" w:sz="4" w:space="0" w:color="auto"/>
              <w:left w:val="single" w:sz="4" w:space="0" w:color="auto"/>
              <w:bottom w:val="single" w:sz="4" w:space="0" w:color="auto"/>
            </w:tcBorders>
            <w:shd w:val="clear" w:color="auto" w:fill="auto"/>
          </w:tcPr>
          <w:p w14:paraId="7E625536" w14:textId="77777777" w:rsidR="00FF26B4" w:rsidRPr="00944366" w:rsidRDefault="00FF26B4" w:rsidP="00FF26B4">
            <w:pPr>
              <w:pStyle w:val="para"/>
              <w:rPr>
                <w:rFonts w:ascii="Century Gothic" w:hAnsi="Century Gothic" w:cs="Calibri"/>
                <w:b/>
                <w:sz w:val="20"/>
                <w:szCs w:val="20"/>
                <w:lang w:val="it-IT"/>
              </w:rPr>
            </w:pPr>
          </w:p>
        </w:tc>
      </w:tr>
      <w:tr w:rsidR="00FF26B4" w:rsidRPr="00944366" w14:paraId="64F7B0B1"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1F91BC1" w14:textId="77777777" w:rsidR="00FF26B4" w:rsidRPr="00887FD3" w:rsidRDefault="00FF26B4" w:rsidP="00FF26B4">
            <w:pPr>
              <w:rPr>
                <w:rFonts w:ascii="Century Gothic" w:hAnsi="Century Gothic"/>
                <w:sz w:val="20"/>
                <w:szCs w:val="20"/>
              </w:rPr>
            </w:pPr>
            <w:r w:rsidRPr="00887FD3">
              <w:rPr>
                <w:rFonts w:ascii="Century Gothic" w:hAnsi="Century Gothic" w:cs="Calibri"/>
                <w:b/>
                <w:sz w:val="20"/>
                <w:szCs w:val="20"/>
              </w:rPr>
              <w:t>4.14.5</w:t>
            </w:r>
          </w:p>
        </w:tc>
        <w:tc>
          <w:tcPr>
            <w:tcW w:w="3543" w:type="dxa"/>
            <w:gridSpan w:val="2"/>
            <w:tcBorders>
              <w:top w:val="single" w:sz="4" w:space="0" w:color="auto"/>
              <w:left w:val="single" w:sz="4" w:space="0" w:color="auto"/>
              <w:bottom w:val="single" w:sz="4" w:space="0" w:color="auto"/>
              <w:right w:val="single" w:sz="4" w:space="0" w:color="auto"/>
            </w:tcBorders>
          </w:tcPr>
          <w:p w14:paraId="1837F9C5" w14:textId="3FF73CBD" w:rsidR="00FF26B4" w:rsidRPr="00944366" w:rsidRDefault="00FF26B4" w:rsidP="00FF26B4">
            <w:pPr>
              <w:pStyle w:val="para"/>
              <w:rPr>
                <w:rFonts w:ascii="Century Gothic" w:hAnsi="Century Gothic" w:cs="Calibri"/>
                <w:sz w:val="20"/>
                <w:szCs w:val="20"/>
                <w:lang w:val="it-IT"/>
              </w:rPr>
            </w:pPr>
            <w:r w:rsidRPr="006D72DD">
              <w:rPr>
                <w:rFonts w:ascii="Century Gothic" w:hAnsi="Century Gothic"/>
                <w:sz w:val="20"/>
                <w:szCs w:val="20"/>
              </w:rPr>
              <w:t xml:space="preserve">Las trampas con cebos u otros dispositivos de monitoreo o control de roedores deberán colocarse y mantenerse correctamente a fin de evitar el riesgo de contaminación de los productos. Las trampas tóxicas para roedores no deberán emplearse dentro de las zonas de producción o almacenamiento en las que haya productos abiertos, salvo que se esté tratando una infestación activa. </w:t>
            </w:r>
            <w:r w:rsidRPr="00944366">
              <w:rPr>
                <w:rFonts w:ascii="Century Gothic" w:hAnsi="Century Gothic"/>
                <w:sz w:val="20"/>
                <w:szCs w:val="20"/>
                <w:lang w:val="fr-FR"/>
              </w:rPr>
              <w:t xml:space="preserve">Se deberán asegurar las trampas tóxicas en el lugar donde sean utilizadas. </w:t>
            </w:r>
            <w:r w:rsidRPr="00944366">
              <w:rPr>
                <w:rFonts w:ascii="Century Gothic" w:hAnsi="Century Gothic"/>
                <w:sz w:val="20"/>
                <w:szCs w:val="20"/>
                <w:lang w:val="it-IT"/>
              </w:rPr>
              <w:t>En caso de que falte alguna trampa, esto se deberá registrar, evaluar e investigar.</w:t>
            </w:r>
          </w:p>
        </w:tc>
        <w:tc>
          <w:tcPr>
            <w:tcW w:w="1516" w:type="dxa"/>
            <w:tcBorders>
              <w:top w:val="single" w:sz="4" w:space="0" w:color="auto"/>
              <w:left w:val="single" w:sz="4" w:space="0" w:color="auto"/>
              <w:bottom w:val="single" w:sz="4" w:space="0" w:color="auto"/>
            </w:tcBorders>
            <w:shd w:val="clear" w:color="auto" w:fill="auto"/>
          </w:tcPr>
          <w:p w14:paraId="3675C3D9" w14:textId="77777777" w:rsidR="00FF26B4" w:rsidRPr="00944366" w:rsidRDefault="00FF26B4" w:rsidP="00FF26B4">
            <w:pPr>
              <w:pStyle w:val="para"/>
              <w:rPr>
                <w:rFonts w:ascii="Century Gothic" w:hAnsi="Century Gothic" w:cs="Calibri"/>
                <w:b/>
                <w:sz w:val="20"/>
                <w:szCs w:val="20"/>
                <w:lang w:val="it-IT"/>
              </w:rPr>
            </w:pPr>
          </w:p>
        </w:tc>
        <w:tc>
          <w:tcPr>
            <w:tcW w:w="3260" w:type="dxa"/>
            <w:tcBorders>
              <w:top w:val="single" w:sz="4" w:space="0" w:color="auto"/>
              <w:left w:val="single" w:sz="4" w:space="0" w:color="auto"/>
              <w:bottom w:val="single" w:sz="4" w:space="0" w:color="auto"/>
            </w:tcBorders>
            <w:shd w:val="clear" w:color="auto" w:fill="auto"/>
          </w:tcPr>
          <w:p w14:paraId="5EE72808" w14:textId="77777777" w:rsidR="00FF26B4" w:rsidRPr="00944366" w:rsidRDefault="00FF26B4" w:rsidP="00FF26B4">
            <w:pPr>
              <w:pStyle w:val="para"/>
              <w:rPr>
                <w:rFonts w:ascii="Century Gothic" w:hAnsi="Century Gothic" w:cs="Calibri"/>
                <w:b/>
                <w:sz w:val="20"/>
                <w:szCs w:val="20"/>
                <w:lang w:val="it-IT"/>
              </w:rPr>
            </w:pPr>
          </w:p>
        </w:tc>
      </w:tr>
      <w:tr w:rsidR="00FF26B4" w:rsidRPr="00887FD3" w14:paraId="3D9E69EF"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0D4264D3" w14:textId="77777777" w:rsidR="00FF26B4" w:rsidRPr="00887FD3" w:rsidRDefault="00FF26B4" w:rsidP="00FF26B4">
            <w:pPr>
              <w:rPr>
                <w:rFonts w:ascii="Century Gothic" w:hAnsi="Century Gothic"/>
                <w:sz w:val="20"/>
                <w:szCs w:val="20"/>
              </w:rPr>
            </w:pPr>
            <w:r w:rsidRPr="00887FD3">
              <w:rPr>
                <w:rFonts w:ascii="Century Gothic" w:hAnsi="Century Gothic" w:cs="Calibri"/>
                <w:b/>
                <w:sz w:val="20"/>
                <w:szCs w:val="20"/>
              </w:rPr>
              <w:t>4.14.6</w:t>
            </w:r>
          </w:p>
        </w:tc>
        <w:tc>
          <w:tcPr>
            <w:tcW w:w="3543" w:type="dxa"/>
            <w:gridSpan w:val="2"/>
            <w:tcBorders>
              <w:top w:val="single" w:sz="4" w:space="0" w:color="auto"/>
              <w:left w:val="single" w:sz="4" w:space="0" w:color="auto"/>
              <w:bottom w:val="single" w:sz="4" w:space="0" w:color="auto"/>
              <w:right w:val="single" w:sz="4" w:space="0" w:color="auto"/>
            </w:tcBorders>
          </w:tcPr>
          <w:p w14:paraId="4722A30E" w14:textId="26B447D7" w:rsidR="00FF26B4" w:rsidRPr="00887FD3" w:rsidRDefault="00FF26B4" w:rsidP="00FF26B4">
            <w:pPr>
              <w:pStyle w:val="para"/>
              <w:rPr>
                <w:rFonts w:ascii="Century Gothic" w:hAnsi="Century Gothic" w:cs="Calibri"/>
                <w:sz w:val="20"/>
                <w:szCs w:val="20"/>
              </w:rPr>
            </w:pPr>
            <w:r w:rsidRPr="00E33683">
              <w:rPr>
                <w:rFonts w:ascii="Century Gothic" w:hAnsi="Century Gothic"/>
                <w:sz w:val="20"/>
                <w:szCs w:val="20"/>
              </w:rPr>
              <w:t>Los dispositivos para exterminar insectos, las trampas de feromonas y/u otros dispositivos para monitorear insectos deberán ubicarse correctamente y funcionar bien. Si existiera el peligro de que los insectos resultaran expulsados de algún dispositivo de exterminación y pudieran contaminar los productos, se deberán emplear equipos y sistemas alternativos.</w:t>
            </w:r>
          </w:p>
        </w:tc>
        <w:tc>
          <w:tcPr>
            <w:tcW w:w="1516" w:type="dxa"/>
            <w:tcBorders>
              <w:top w:val="single" w:sz="4" w:space="0" w:color="auto"/>
              <w:left w:val="single" w:sz="4" w:space="0" w:color="auto"/>
              <w:bottom w:val="single" w:sz="4" w:space="0" w:color="auto"/>
            </w:tcBorders>
            <w:shd w:val="clear" w:color="auto" w:fill="auto"/>
          </w:tcPr>
          <w:p w14:paraId="16D636F7" w14:textId="77777777" w:rsidR="00FF26B4" w:rsidRPr="00887FD3" w:rsidRDefault="00FF26B4" w:rsidP="00FF26B4">
            <w:pPr>
              <w:pStyle w:val="para"/>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auto"/>
          </w:tcPr>
          <w:p w14:paraId="33076445" w14:textId="77777777" w:rsidR="00FF26B4" w:rsidRPr="00887FD3" w:rsidRDefault="00FF26B4" w:rsidP="00FF26B4">
            <w:pPr>
              <w:pStyle w:val="para"/>
              <w:rPr>
                <w:rFonts w:ascii="Century Gothic" w:hAnsi="Century Gothic" w:cs="Calibri"/>
                <w:b/>
                <w:sz w:val="20"/>
                <w:szCs w:val="20"/>
              </w:rPr>
            </w:pPr>
          </w:p>
        </w:tc>
      </w:tr>
      <w:tr w:rsidR="00FF26B4" w:rsidRPr="00944366" w14:paraId="4BC1B37D"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BB99492" w14:textId="77777777" w:rsidR="00FF26B4" w:rsidRPr="00887FD3" w:rsidRDefault="00FF26B4" w:rsidP="00FF26B4">
            <w:pPr>
              <w:rPr>
                <w:rFonts w:ascii="Century Gothic" w:hAnsi="Century Gothic"/>
                <w:sz w:val="20"/>
                <w:szCs w:val="20"/>
              </w:rPr>
            </w:pPr>
            <w:r w:rsidRPr="00887FD3">
              <w:rPr>
                <w:rFonts w:ascii="Century Gothic" w:hAnsi="Century Gothic" w:cs="Calibri"/>
                <w:b/>
                <w:sz w:val="20"/>
                <w:szCs w:val="20"/>
              </w:rPr>
              <w:t>4.14.8</w:t>
            </w:r>
          </w:p>
        </w:tc>
        <w:tc>
          <w:tcPr>
            <w:tcW w:w="3543" w:type="dxa"/>
            <w:gridSpan w:val="2"/>
            <w:tcBorders>
              <w:top w:val="single" w:sz="4" w:space="0" w:color="auto"/>
              <w:left w:val="single" w:sz="4" w:space="0" w:color="auto"/>
              <w:bottom w:val="single" w:sz="4" w:space="0" w:color="auto"/>
              <w:right w:val="single" w:sz="4" w:space="0" w:color="auto"/>
            </w:tcBorders>
          </w:tcPr>
          <w:p w14:paraId="59856F24" w14:textId="3315B83B" w:rsidR="00FF26B4" w:rsidRPr="00944366" w:rsidRDefault="00FF26B4" w:rsidP="00FF26B4">
            <w:pPr>
              <w:pStyle w:val="para"/>
              <w:rPr>
                <w:rFonts w:ascii="Century Gothic" w:hAnsi="Century Gothic" w:cs="Calibri"/>
                <w:sz w:val="20"/>
                <w:szCs w:val="20"/>
                <w:lang w:val="it-IT"/>
              </w:rPr>
            </w:pPr>
            <w:r w:rsidRPr="003666A4">
              <w:rPr>
                <w:rFonts w:ascii="Century Gothic" w:hAnsi="Century Gothic"/>
                <w:sz w:val="20"/>
                <w:szCs w:val="20"/>
              </w:rPr>
              <w:t xml:space="preserve">En el caso de infestación o de señales de actividad de plagas, deberán tomarse medidas inmediatas para identificar productos de alto riesgo y para reducir al mínimo el riesgo de contaminación del producto. </w:t>
            </w:r>
            <w:r w:rsidRPr="00944366">
              <w:rPr>
                <w:rFonts w:ascii="Century Gothic" w:hAnsi="Century Gothic"/>
                <w:sz w:val="20"/>
                <w:szCs w:val="20"/>
                <w:lang w:val="it-IT"/>
              </w:rPr>
              <w:t>Cualquier producto que pudiera haber sido afectado deberá someterse al procedimiento de producto no conforme.</w:t>
            </w:r>
          </w:p>
        </w:tc>
        <w:tc>
          <w:tcPr>
            <w:tcW w:w="1516" w:type="dxa"/>
            <w:tcBorders>
              <w:top w:val="single" w:sz="4" w:space="0" w:color="auto"/>
              <w:left w:val="single" w:sz="4" w:space="0" w:color="auto"/>
              <w:bottom w:val="single" w:sz="4" w:space="0" w:color="auto"/>
            </w:tcBorders>
            <w:shd w:val="clear" w:color="auto" w:fill="auto"/>
          </w:tcPr>
          <w:p w14:paraId="6F05AA91" w14:textId="77777777" w:rsidR="00FF26B4" w:rsidRPr="00944366" w:rsidRDefault="00FF26B4" w:rsidP="00FF26B4">
            <w:pPr>
              <w:pStyle w:val="para"/>
              <w:rPr>
                <w:rFonts w:ascii="Century Gothic" w:hAnsi="Century Gothic" w:cs="Calibri"/>
                <w:b/>
                <w:sz w:val="20"/>
                <w:szCs w:val="20"/>
                <w:lang w:val="it-IT"/>
              </w:rPr>
            </w:pPr>
          </w:p>
        </w:tc>
        <w:tc>
          <w:tcPr>
            <w:tcW w:w="3260" w:type="dxa"/>
            <w:tcBorders>
              <w:top w:val="single" w:sz="4" w:space="0" w:color="auto"/>
              <w:left w:val="single" w:sz="4" w:space="0" w:color="auto"/>
              <w:bottom w:val="single" w:sz="4" w:space="0" w:color="auto"/>
            </w:tcBorders>
            <w:shd w:val="clear" w:color="auto" w:fill="auto"/>
          </w:tcPr>
          <w:p w14:paraId="476D6B7F" w14:textId="77777777" w:rsidR="00FF26B4" w:rsidRPr="00944366" w:rsidRDefault="00FF26B4" w:rsidP="00FF26B4">
            <w:pPr>
              <w:pStyle w:val="para"/>
              <w:rPr>
                <w:rFonts w:ascii="Century Gothic" w:hAnsi="Century Gothic" w:cs="Calibri"/>
                <w:b/>
                <w:sz w:val="20"/>
                <w:szCs w:val="20"/>
                <w:lang w:val="it-IT"/>
              </w:rPr>
            </w:pPr>
          </w:p>
        </w:tc>
      </w:tr>
      <w:tr w:rsidR="00FF26B4" w:rsidRPr="00944366" w14:paraId="0578294B" w14:textId="77777777" w:rsidTr="00B17449">
        <w:tc>
          <w:tcPr>
            <w:tcW w:w="993" w:type="dxa"/>
            <w:tcBorders>
              <w:top w:val="single" w:sz="4" w:space="0" w:color="auto"/>
              <w:left w:val="single" w:sz="4" w:space="0" w:color="auto"/>
              <w:bottom w:val="single" w:sz="4" w:space="0" w:color="auto"/>
              <w:right w:val="single" w:sz="4" w:space="0" w:color="auto"/>
            </w:tcBorders>
            <w:shd w:val="clear" w:color="auto" w:fill="D6E9B2"/>
          </w:tcPr>
          <w:p w14:paraId="5B21240B" w14:textId="77777777" w:rsidR="00FF26B4" w:rsidRPr="00887FD3" w:rsidRDefault="00FF26B4" w:rsidP="00FF26B4">
            <w:pPr>
              <w:rPr>
                <w:rFonts w:ascii="Century Gothic" w:hAnsi="Century Gothic"/>
                <w:sz w:val="20"/>
                <w:szCs w:val="20"/>
              </w:rPr>
            </w:pPr>
            <w:r w:rsidRPr="00887FD3">
              <w:rPr>
                <w:rFonts w:ascii="Century Gothic" w:hAnsi="Century Gothic" w:cs="Calibri"/>
                <w:b/>
                <w:sz w:val="20"/>
                <w:szCs w:val="20"/>
              </w:rPr>
              <w:t>4.14.9</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610F9FC5" w14:textId="120B6B54" w:rsidR="00FF26B4" w:rsidRPr="00887FD3" w:rsidRDefault="00FF26B4" w:rsidP="00FF26B4">
            <w:pPr>
              <w:rPr>
                <w:rFonts w:ascii="Century Gothic" w:hAnsi="Century Gothic"/>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2F712ED8" w14:textId="3095A6BB"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sz w:val="20"/>
                <w:szCs w:val="20"/>
                <w:lang w:val="fr-FR"/>
              </w:rPr>
              <w:t>Se deberán llevar registros detallados de las inspecciones de gestión de plagas, protección contra plagas, recomendaciones de higiene y acciones implementadas. El establecimiento se encargará de garantizar que todas las recomendaciones pertinentes que haya hecho el contratista o su propio personal experto se lleven a cabo de manera oportuna.</w:t>
            </w:r>
          </w:p>
        </w:tc>
        <w:tc>
          <w:tcPr>
            <w:tcW w:w="1516" w:type="dxa"/>
            <w:tcBorders>
              <w:top w:val="single" w:sz="4" w:space="0" w:color="auto"/>
              <w:left w:val="single" w:sz="4" w:space="0" w:color="auto"/>
              <w:bottom w:val="single" w:sz="4" w:space="0" w:color="auto"/>
            </w:tcBorders>
            <w:shd w:val="clear" w:color="auto" w:fill="auto"/>
          </w:tcPr>
          <w:p w14:paraId="241EEBFD" w14:textId="77777777" w:rsidR="00FF26B4" w:rsidRPr="00944366" w:rsidRDefault="00FF26B4" w:rsidP="00FF26B4">
            <w:pPr>
              <w:pStyle w:val="para"/>
              <w:rPr>
                <w:rFonts w:ascii="Century Gothic" w:hAnsi="Century Gothic" w:cs="Calibri"/>
                <w:b/>
                <w:sz w:val="20"/>
                <w:szCs w:val="20"/>
                <w:lang w:val="fr-FR"/>
              </w:rPr>
            </w:pPr>
          </w:p>
        </w:tc>
        <w:tc>
          <w:tcPr>
            <w:tcW w:w="3260" w:type="dxa"/>
            <w:tcBorders>
              <w:top w:val="single" w:sz="4" w:space="0" w:color="auto"/>
              <w:left w:val="single" w:sz="4" w:space="0" w:color="auto"/>
              <w:bottom w:val="single" w:sz="4" w:space="0" w:color="auto"/>
            </w:tcBorders>
            <w:shd w:val="clear" w:color="auto" w:fill="auto"/>
          </w:tcPr>
          <w:p w14:paraId="51500261" w14:textId="77777777" w:rsidR="00FF26B4" w:rsidRPr="00944366" w:rsidRDefault="00FF26B4" w:rsidP="00FF26B4">
            <w:pPr>
              <w:pStyle w:val="para"/>
              <w:rPr>
                <w:rFonts w:ascii="Century Gothic" w:hAnsi="Century Gothic" w:cs="Calibri"/>
                <w:b/>
                <w:sz w:val="20"/>
                <w:szCs w:val="20"/>
                <w:lang w:val="fr-FR"/>
              </w:rPr>
            </w:pPr>
          </w:p>
        </w:tc>
      </w:tr>
      <w:tr w:rsidR="00FF26B4" w:rsidRPr="00887FD3" w14:paraId="06F8682A" w14:textId="77777777" w:rsidTr="00B17449">
        <w:tc>
          <w:tcPr>
            <w:tcW w:w="993" w:type="dxa"/>
            <w:tcBorders>
              <w:top w:val="single" w:sz="4" w:space="0" w:color="auto"/>
              <w:left w:val="single" w:sz="4" w:space="0" w:color="auto"/>
              <w:bottom w:val="single" w:sz="4" w:space="0" w:color="auto"/>
              <w:right w:val="single" w:sz="4" w:space="0" w:color="auto"/>
            </w:tcBorders>
            <w:shd w:val="clear" w:color="auto" w:fill="D6E9B2"/>
          </w:tcPr>
          <w:p w14:paraId="39BD51D9" w14:textId="77777777" w:rsidR="00FF26B4" w:rsidRPr="00887FD3" w:rsidRDefault="00FF26B4" w:rsidP="00FF26B4">
            <w:pPr>
              <w:rPr>
                <w:rFonts w:ascii="Century Gothic" w:hAnsi="Century Gothic" w:cs="Calibri"/>
                <w:b/>
                <w:sz w:val="20"/>
                <w:szCs w:val="20"/>
              </w:rPr>
            </w:pPr>
            <w:r w:rsidRPr="00887FD3">
              <w:rPr>
                <w:rFonts w:ascii="Century Gothic" w:hAnsi="Century Gothic" w:cs="Calibri"/>
                <w:b/>
                <w:sz w:val="20"/>
                <w:szCs w:val="20"/>
              </w:rPr>
              <w:t>4.14.12</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2EF9C35B" w14:textId="77777777" w:rsidR="00FF26B4" w:rsidRPr="00887FD3" w:rsidRDefault="00FF26B4" w:rsidP="00FF26B4">
            <w:pPr>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3EC84583" w14:textId="66284B92" w:rsidR="00FF26B4" w:rsidRPr="00887FD3" w:rsidRDefault="00FF26B4" w:rsidP="00FF26B4">
            <w:pPr>
              <w:pStyle w:val="para"/>
              <w:rPr>
                <w:rFonts w:ascii="Century Gothic" w:hAnsi="Century Gothic" w:cs="Calibri"/>
                <w:sz w:val="20"/>
                <w:szCs w:val="20"/>
              </w:rPr>
            </w:pPr>
            <w:r w:rsidRPr="00267879">
              <w:rPr>
                <w:rFonts w:ascii="Century Gothic" w:hAnsi="Century Gothic"/>
                <w:sz w:val="20"/>
                <w:szCs w:val="20"/>
              </w:rPr>
              <w:t>El personal deberá comprender los signos de actividad de plagas y estar al tanto de la necesidad de informar cualquier prueba de dicha actividad al gerente designado.</w:t>
            </w:r>
          </w:p>
        </w:tc>
        <w:tc>
          <w:tcPr>
            <w:tcW w:w="1516" w:type="dxa"/>
            <w:tcBorders>
              <w:top w:val="single" w:sz="4" w:space="0" w:color="auto"/>
              <w:left w:val="single" w:sz="4" w:space="0" w:color="auto"/>
              <w:bottom w:val="single" w:sz="4" w:space="0" w:color="auto"/>
            </w:tcBorders>
            <w:shd w:val="clear" w:color="auto" w:fill="auto"/>
          </w:tcPr>
          <w:p w14:paraId="241F890F" w14:textId="77777777" w:rsidR="00FF26B4" w:rsidRPr="00887FD3" w:rsidRDefault="00FF26B4" w:rsidP="00FF26B4">
            <w:pPr>
              <w:pStyle w:val="para"/>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auto"/>
          </w:tcPr>
          <w:p w14:paraId="68D9CF73" w14:textId="77777777" w:rsidR="00FF26B4" w:rsidRPr="00887FD3" w:rsidRDefault="00FF26B4" w:rsidP="00FF26B4">
            <w:pPr>
              <w:pStyle w:val="para"/>
              <w:rPr>
                <w:rFonts w:ascii="Century Gothic" w:hAnsi="Century Gothic" w:cs="Calibri"/>
                <w:b/>
                <w:sz w:val="20"/>
                <w:szCs w:val="20"/>
              </w:rPr>
            </w:pPr>
          </w:p>
        </w:tc>
      </w:tr>
      <w:tr w:rsidR="00FF26B4" w:rsidRPr="00887FD3" w14:paraId="207BFC0E"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02C0D0A1" w14:textId="77777777" w:rsidR="00FF26B4" w:rsidRPr="00887FD3" w:rsidRDefault="00FF26B4" w:rsidP="00FF26B4">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4.15</w:t>
            </w:r>
          </w:p>
        </w:tc>
        <w:tc>
          <w:tcPr>
            <w:tcW w:w="8319" w:type="dxa"/>
            <w:gridSpan w:val="4"/>
            <w:tcBorders>
              <w:top w:val="single" w:sz="4" w:space="0" w:color="auto"/>
              <w:left w:val="single" w:sz="4" w:space="0" w:color="auto"/>
              <w:bottom w:val="single" w:sz="4" w:space="0" w:color="auto"/>
            </w:tcBorders>
            <w:shd w:val="clear" w:color="auto" w:fill="92D050"/>
          </w:tcPr>
          <w:p w14:paraId="3A105AE6" w14:textId="28EC0F64" w:rsidR="00FF26B4" w:rsidRPr="00887FD3" w:rsidRDefault="00FF26B4" w:rsidP="00FF26B4">
            <w:pPr>
              <w:pStyle w:val="para"/>
              <w:rPr>
                <w:rFonts w:ascii="Century Gothic" w:hAnsi="Century Gothic" w:cs="Calibri"/>
                <w:color w:val="FFFFFF" w:themeColor="background1"/>
                <w:sz w:val="20"/>
                <w:szCs w:val="20"/>
              </w:rPr>
            </w:pPr>
            <w:r w:rsidRPr="00B05AF3">
              <w:rPr>
                <w:rFonts w:ascii="Century Gothic" w:hAnsi="Century Gothic" w:cs="Calibri"/>
                <w:color w:val="FFFFFF" w:themeColor="background1"/>
                <w:sz w:val="20"/>
                <w:szCs w:val="20"/>
              </w:rPr>
              <w:t>Instalaciones de almacenamiento</w:t>
            </w:r>
          </w:p>
        </w:tc>
      </w:tr>
      <w:tr w:rsidR="00FF26B4" w:rsidRPr="00887FD3" w14:paraId="183F8627"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02733F" w14:textId="33076388"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Borders>
              <w:top w:val="single" w:sz="4" w:space="0" w:color="auto"/>
              <w:left w:val="single" w:sz="4" w:space="0" w:color="auto"/>
              <w:bottom w:val="single" w:sz="4" w:space="0" w:color="auto"/>
            </w:tcBorders>
            <w:shd w:val="clear" w:color="auto" w:fill="auto"/>
          </w:tcPr>
          <w:p w14:paraId="320BEEF6" w14:textId="3D823611" w:rsidR="00FF26B4" w:rsidRPr="00887FD3"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16" w:type="dxa"/>
            <w:tcBorders>
              <w:top w:val="single" w:sz="4" w:space="0" w:color="auto"/>
              <w:left w:val="single" w:sz="4" w:space="0" w:color="auto"/>
              <w:bottom w:val="single" w:sz="4" w:space="0" w:color="auto"/>
            </w:tcBorders>
            <w:shd w:val="clear" w:color="auto" w:fill="auto"/>
          </w:tcPr>
          <w:p w14:paraId="0EDB1A41" w14:textId="476105F6"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Borders>
              <w:top w:val="single" w:sz="4" w:space="0" w:color="auto"/>
              <w:left w:val="single" w:sz="4" w:space="0" w:color="auto"/>
              <w:bottom w:val="single" w:sz="4" w:space="0" w:color="auto"/>
            </w:tcBorders>
            <w:shd w:val="clear" w:color="auto" w:fill="auto"/>
          </w:tcPr>
          <w:p w14:paraId="068ADCA6" w14:textId="702E9BC3"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944366" w14:paraId="33FCC158"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BC156B" w14:textId="576C432C"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0E8E7328" w14:textId="0518AE6C" w:rsidR="00FF26B4" w:rsidRPr="00944366" w:rsidRDefault="00FF26B4" w:rsidP="00FF26B4">
            <w:pPr>
              <w:pStyle w:val="para"/>
              <w:rPr>
                <w:rFonts w:ascii="Century Gothic" w:hAnsi="Century Gothic" w:cs="Calibri"/>
                <w:b/>
                <w:sz w:val="20"/>
                <w:szCs w:val="20"/>
                <w:lang w:val="fr-FR"/>
              </w:rPr>
            </w:pPr>
            <w:r w:rsidRPr="00944366">
              <w:rPr>
                <w:rFonts w:ascii="Century Gothic" w:hAnsi="Century Gothic" w:cs="Calibri"/>
                <w:sz w:val="20"/>
                <w:szCs w:val="20"/>
                <w:lang w:val="fr-FR"/>
              </w:rPr>
              <w:t>Todas las instalaciones que se usen para almacenar materias primas, envases, productos en procesos y productos terminados deberán ser aptas para su fin</w:t>
            </w:r>
          </w:p>
        </w:tc>
        <w:tc>
          <w:tcPr>
            <w:tcW w:w="1516" w:type="dxa"/>
            <w:tcBorders>
              <w:top w:val="single" w:sz="4" w:space="0" w:color="auto"/>
              <w:left w:val="single" w:sz="4" w:space="0" w:color="auto"/>
              <w:bottom w:val="single" w:sz="4" w:space="0" w:color="auto"/>
            </w:tcBorders>
            <w:shd w:val="clear" w:color="auto" w:fill="auto"/>
          </w:tcPr>
          <w:p w14:paraId="09E46B60" w14:textId="77777777" w:rsidR="00FF26B4" w:rsidRPr="00944366" w:rsidRDefault="00FF26B4" w:rsidP="00FF26B4">
            <w:pPr>
              <w:pStyle w:val="para"/>
              <w:rPr>
                <w:rFonts w:ascii="Century Gothic" w:hAnsi="Century Gothic" w:cs="Calibri"/>
                <w:b/>
                <w:sz w:val="20"/>
                <w:szCs w:val="20"/>
                <w:lang w:val="fr-FR"/>
              </w:rPr>
            </w:pPr>
          </w:p>
        </w:tc>
        <w:tc>
          <w:tcPr>
            <w:tcW w:w="3260" w:type="dxa"/>
            <w:tcBorders>
              <w:top w:val="single" w:sz="4" w:space="0" w:color="auto"/>
              <w:left w:val="single" w:sz="4" w:space="0" w:color="auto"/>
              <w:bottom w:val="single" w:sz="4" w:space="0" w:color="auto"/>
            </w:tcBorders>
            <w:shd w:val="clear" w:color="auto" w:fill="auto"/>
          </w:tcPr>
          <w:p w14:paraId="1AF7EAF0" w14:textId="77777777" w:rsidR="00FF26B4" w:rsidRPr="00944366" w:rsidRDefault="00FF26B4" w:rsidP="00FF26B4">
            <w:pPr>
              <w:pStyle w:val="para"/>
              <w:rPr>
                <w:rFonts w:ascii="Century Gothic" w:hAnsi="Century Gothic" w:cs="Calibri"/>
                <w:b/>
                <w:sz w:val="20"/>
                <w:szCs w:val="20"/>
                <w:lang w:val="fr-FR"/>
              </w:rPr>
            </w:pPr>
          </w:p>
        </w:tc>
      </w:tr>
      <w:tr w:rsidR="00FF26B4" w:rsidRPr="00944366" w14:paraId="17972B19"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E94D72B"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4.15.3</w:t>
            </w:r>
          </w:p>
        </w:tc>
        <w:tc>
          <w:tcPr>
            <w:tcW w:w="3543" w:type="dxa"/>
            <w:gridSpan w:val="2"/>
            <w:tcBorders>
              <w:top w:val="single" w:sz="4" w:space="0" w:color="auto"/>
              <w:left w:val="single" w:sz="4" w:space="0" w:color="auto"/>
              <w:bottom w:val="single" w:sz="4" w:space="0" w:color="auto"/>
              <w:right w:val="single" w:sz="4" w:space="0" w:color="auto"/>
            </w:tcBorders>
          </w:tcPr>
          <w:p w14:paraId="0F0F662A" w14:textId="709486EF" w:rsidR="00FF26B4" w:rsidRPr="00944366" w:rsidRDefault="00FF26B4" w:rsidP="00FF26B4">
            <w:pPr>
              <w:pStyle w:val="para"/>
              <w:rPr>
                <w:rFonts w:ascii="Century Gothic" w:hAnsi="Century Gothic" w:cs="Calibri"/>
                <w:sz w:val="20"/>
                <w:szCs w:val="20"/>
                <w:lang w:val="it-IT"/>
              </w:rPr>
            </w:pPr>
            <w:r w:rsidRPr="00944366">
              <w:rPr>
                <w:rFonts w:ascii="Century Gothic" w:hAnsi="Century Gothic"/>
                <w:sz w:val="20"/>
                <w:szCs w:val="20"/>
                <w:lang w:val="it-IT"/>
              </w:rPr>
              <w:t>Cuando sea preciso controlar la temperatura (p. ej. , para materias primas, materiales semiterminados o productos finales), la zona de almacenamiento deberá ser capaz de mantener la temperatura del producto dentro de los límites de las especificaciones y se operará de forma que se garantice el mantenimiento de las temperaturas especificadas. Deberán instalarse en todas las instalaciones de almacenamiento equipos de registro de temperaturas dotados de las alarmas adecuadas, o bien deberá haber un sistema de comprobaciones manuales de temperaturas registradas, que se realizarán generalmente cada cuatro horas o a una frecuencia que permita la intervención antes de que las temperaturas del producto excedan los límites definidos para su seguridad, legalidad o Calidad.</w:t>
            </w:r>
          </w:p>
        </w:tc>
        <w:tc>
          <w:tcPr>
            <w:tcW w:w="1516" w:type="dxa"/>
            <w:tcBorders>
              <w:top w:val="single" w:sz="4" w:space="0" w:color="auto"/>
              <w:left w:val="single" w:sz="4" w:space="0" w:color="auto"/>
              <w:bottom w:val="single" w:sz="4" w:space="0" w:color="auto"/>
            </w:tcBorders>
            <w:shd w:val="clear" w:color="auto" w:fill="auto"/>
          </w:tcPr>
          <w:p w14:paraId="5CCF0F0E" w14:textId="77777777" w:rsidR="00FF26B4" w:rsidRPr="00944366" w:rsidRDefault="00FF26B4" w:rsidP="00FF26B4">
            <w:pPr>
              <w:pStyle w:val="para"/>
              <w:rPr>
                <w:rFonts w:ascii="Century Gothic" w:hAnsi="Century Gothic" w:cs="Calibri"/>
                <w:b/>
                <w:sz w:val="20"/>
                <w:szCs w:val="20"/>
                <w:lang w:val="it-IT"/>
              </w:rPr>
            </w:pPr>
          </w:p>
        </w:tc>
        <w:tc>
          <w:tcPr>
            <w:tcW w:w="3260" w:type="dxa"/>
            <w:tcBorders>
              <w:top w:val="single" w:sz="4" w:space="0" w:color="auto"/>
              <w:left w:val="single" w:sz="4" w:space="0" w:color="auto"/>
              <w:bottom w:val="single" w:sz="4" w:space="0" w:color="auto"/>
            </w:tcBorders>
            <w:shd w:val="clear" w:color="auto" w:fill="auto"/>
          </w:tcPr>
          <w:p w14:paraId="0E8175F7" w14:textId="77777777" w:rsidR="00FF26B4" w:rsidRPr="00944366" w:rsidRDefault="00FF26B4" w:rsidP="00FF26B4">
            <w:pPr>
              <w:pStyle w:val="para"/>
              <w:rPr>
                <w:rFonts w:ascii="Century Gothic" w:hAnsi="Century Gothic" w:cs="Calibri"/>
                <w:b/>
                <w:sz w:val="20"/>
                <w:szCs w:val="20"/>
                <w:lang w:val="it-IT"/>
              </w:rPr>
            </w:pPr>
          </w:p>
        </w:tc>
      </w:tr>
      <w:tr w:rsidR="00FF26B4" w:rsidRPr="00887FD3" w14:paraId="6CC02D71"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1D5D118F"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4.15.4</w:t>
            </w:r>
          </w:p>
        </w:tc>
        <w:tc>
          <w:tcPr>
            <w:tcW w:w="3543" w:type="dxa"/>
            <w:gridSpan w:val="2"/>
            <w:tcBorders>
              <w:top w:val="single" w:sz="4" w:space="0" w:color="auto"/>
              <w:left w:val="single" w:sz="4" w:space="0" w:color="auto"/>
              <w:bottom w:val="single" w:sz="4" w:space="0" w:color="auto"/>
              <w:right w:val="single" w:sz="4" w:space="0" w:color="auto"/>
            </w:tcBorders>
          </w:tcPr>
          <w:p w14:paraId="16776CA0" w14:textId="10BA81E5" w:rsidR="00FF26B4" w:rsidRPr="00887FD3" w:rsidRDefault="00FF26B4" w:rsidP="00FF26B4">
            <w:pPr>
              <w:pStyle w:val="para"/>
              <w:rPr>
                <w:rFonts w:ascii="Century Gothic" w:hAnsi="Century Gothic" w:cs="Calibri"/>
                <w:sz w:val="20"/>
                <w:szCs w:val="20"/>
              </w:rPr>
            </w:pPr>
            <w:r w:rsidRPr="00944366">
              <w:rPr>
                <w:rFonts w:ascii="Century Gothic" w:hAnsi="Century Gothic"/>
                <w:sz w:val="20"/>
                <w:szCs w:val="20"/>
                <w:lang w:val="it-IT"/>
              </w:rPr>
              <w:t xml:space="preserve">Cuando sea necesario un almacenamiento en atmósfera controlada, las condiciones de almacenamiento deberán estar especificadas y ser controladas de manera efectiva. </w:t>
            </w:r>
            <w:r w:rsidRPr="00566721">
              <w:rPr>
                <w:rFonts w:ascii="Century Gothic" w:hAnsi="Century Gothic"/>
                <w:sz w:val="20"/>
                <w:szCs w:val="20"/>
              </w:rPr>
              <w:t>Deberán mantenerse registros de las condiciones de almacenamiento</w:t>
            </w:r>
          </w:p>
        </w:tc>
        <w:tc>
          <w:tcPr>
            <w:tcW w:w="1516" w:type="dxa"/>
            <w:tcBorders>
              <w:top w:val="single" w:sz="4" w:space="0" w:color="auto"/>
              <w:left w:val="single" w:sz="4" w:space="0" w:color="auto"/>
              <w:bottom w:val="single" w:sz="4" w:space="0" w:color="auto"/>
            </w:tcBorders>
            <w:shd w:val="clear" w:color="auto" w:fill="auto"/>
          </w:tcPr>
          <w:p w14:paraId="7E8EE926" w14:textId="77777777" w:rsidR="00FF26B4" w:rsidRPr="00887FD3" w:rsidRDefault="00FF26B4" w:rsidP="00FF26B4">
            <w:pPr>
              <w:pStyle w:val="para"/>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auto"/>
          </w:tcPr>
          <w:p w14:paraId="4B934B65" w14:textId="77777777" w:rsidR="00FF26B4" w:rsidRPr="00887FD3" w:rsidRDefault="00FF26B4" w:rsidP="00FF26B4">
            <w:pPr>
              <w:pStyle w:val="para"/>
              <w:rPr>
                <w:rFonts w:ascii="Century Gothic" w:hAnsi="Century Gothic" w:cs="Calibri"/>
                <w:b/>
                <w:sz w:val="20"/>
                <w:szCs w:val="20"/>
              </w:rPr>
            </w:pPr>
          </w:p>
        </w:tc>
      </w:tr>
      <w:tr w:rsidR="00FF26B4" w:rsidRPr="00944366" w14:paraId="10FA6FE9"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39C3A65"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4.15.5</w:t>
            </w:r>
          </w:p>
        </w:tc>
        <w:tc>
          <w:tcPr>
            <w:tcW w:w="3543" w:type="dxa"/>
            <w:gridSpan w:val="2"/>
            <w:tcBorders>
              <w:top w:val="single" w:sz="4" w:space="0" w:color="auto"/>
              <w:left w:val="single" w:sz="4" w:space="0" w:color="auto"/>
              <w:bottom w:val="single" w:sz="4" w:space="0" w:color="auto"/>
              <w:right w:val="single" w:sz="4" w:space="0" w:color="auto"/>
            </w:tcBorders>
          </w:tcPr>
          <w:p w14:paraId="3B78EF5C" w14:textId="71467593"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sz w:val="20"/>
                <w:szCs w:val="20"/>
                <w:lang w:val="it-IT"/>
              </w:rPr>
              <w:t xml:space="preserve">Cuando sea necesario el almacenamiento en el exterior, los productos se deberán proteger de la contaminación y del deterioro. </w:t>
            </w:r>
            <w:r w:rsidRPr="00944366">
              <w:rPr>
                <w:rFonts w:ascii="Century Gothic" w:hAnsi="Century Gothic"/>
                <w:sz w:val="20"/>
                <w:szCs w:val="20"/>
                <w:lang w:val="fr-FR"/>
              </w:rPr>
              <w:t>Se deberá verificar la idoneidad de los productos antes de que ingresen en la fábrica.</w:t>
            </w:r>
          </w:p>
        </w:tc>
        <w:tc>
          <w:tcPr>
            <w:tcW w:w="1516" w:type="dxa"/>
            <w:tcBorders>
              <w:top w:val="single" w:sz="4" w:space="0" w:color="auto"/>
              <w:left w:val="single" w:sz="4" w:space="0" w:color="auto"/>
              <w:bottom w:val="single" w:sz="4" w:space="0" w:color="auto"/>
            </w:tcBorders>
            <w:shd w:val="clear" w:color="auto" w:fill="auto"/>
          </w:tcPr>
          <w:p w14:paraId="29837EE1" w14:textId="77777777" w:rsidR="00FF26B4" w:rsidRPr="00944366" w:rsidRDefault="00FF26B4" w:rsidP="00FF26B4">
            <w:pPr>
              <w:pStyle w:val="para"/>
              <w:rPr>
                <w:rFonts w:ascii="Century Gothic" w:hAnsi="Century Gothic" w:cs="Calibri"/>
                <w:b/>
                <w:sz w:val="20"/>
                <w:szCs w:val="20"/>
                <w:lang w:val="fr-FR"/>
              </w:rPr>
            </w:pPr>
          </w:p>
        </w:tc>
        <w:tc>
          <w:tcPr>
            <w:tcW w:w="3260" w:type="dxa"/>
            <w:tcBorders>
              <w:top w:val="single" w:sz="4" w:space="0" w:color="auto"/>
              <w:left w:val="single" w:sz="4" w:space="0" w:color="auto"/>
              <w:bottom w:val="single" w:sz="4" w:space="0" w:color="auto"/>
            </w:tcBorders>
            <w:shd w:val="clear" w:color="auto" w:fill="auto"/>
          </w:tcPr>
          <w:p w14:paraId="34A74B24" w14:textId="77777777" w:rsidR="00FF26B4" w:rsidRPr="00944366" w:rsidRDefault="00FF26B4" w:rsidP="00FF26B4">
            <w:pPr>
              <w:pStyle w:val="para"/>
              <w:rPr>
                <w:rFonts w:ascii="Century Gothic" w:hAnsi="Century Gothic" w:cs="Calibri"/>
                <w:b/>
                <w:sz w:val="20"/>
                <w:szCs w:val="20"/>
                <w:lang w:val="fr-FR"/>
              </w:rPr>
            </w:pPr>
          </w:p>
        </w:tc>
      </w:tr>
      <w:tr w:rsidR="00FF26B4" w:rsidRPr="00887FD3" w14:paraId="444F0FD7"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2A3EA39"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4.15.6</w:t>
            </w:r>
          </w:p>
        </w:tc>
        <w:tc>
          <w:tcPr>
            <w:tcW w:w="3543" w:type="dxa"/>
            <w:gridSpan w:val="2"/>
            <w:tcBorders>
              <w:top w:val="single" w:sz="4" w:space="0" w:color="auto"/>
              <w:left w:val="single" w:sz="4" w:space="0" w:color="auto"/>
              <w:bottom w:val="single" w:sz="4" w:space="0" w:color="auto"/>
              <w:right w:val="single" w:sz="4" w:space="0" w:color="auto"/>
            </w:tcBorders>
          </w:tcPr>
          <w:p w14:paraId="155D8FD6" w14:textId="6923D545" w:rsidR="00FF26B4" w:rsidRPr="00887FD3" w:rsidRDefault="00FF26B4" w:rsidP="00FF26B4">
            <w:pPr>
              <w:pStyle w:val="para"/>
              <w:rPr>
                <w:rFonts w:ascii="Century Gothic" w:hAnsi="Century Gothic" w:cs="Calibri"/>
                <w:sz w:val="20"/>
                <w:szCs w:val="20"/>
              </w:rPr>
            </w:pPr>
            <w:r w:rsidRPr="006D4F63">
              <w:rPr>
                <w:rFonts w:ascii="Century Gothic" w:hAnsi="Century Gothic"/>
                <w:sz w:val="20"/>
                <w:szCs w:val="20"/>
              </w:rPr>
              <w:t>El establecimiento deberá facilitar la correcta rotación de materias primas, productos Intermedios y productos terminados que se almacenen y garantizar que los materiales se utilicen en el orden correcto según su fecha de fabricación y dentro de la vida útil establecida.</w:t>
            </w:r>
          </w:p>
        </w:tc>
        <w:tc>
          <w:tcPr>
            <w:tcW w:w="1516" w:type="dxa"/>
            <w:tcBorders>
              <w:top w:val="single" w:sz="4" w:space="0" w:color="auto"/>
              <w:left w:val="single" w:sz="4" w:space="0" w:color="auto"/>
              <w:bottom w:val="single" w:sz="4" w:space="0" w:color="auto"/>
            </w:tcBorders>
            <w:shd w:val="clear" w:color="auto" w:fill="auto"/>
          </w:tcPr>
          <w:p w14:paraId="4163B36C" w14:textId="77777777" w:rsidR="00FF26B4" w:rsidRPr="00887FD3" w:rsidRDefault="00FF26B4" w:rsidP="00FF26B4">
            <w:pPr>
              <w:pStyle w:val="para"/>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auto"/>
          </w:tcPr>
          <w:p w14:paraId="28E7164B" w14:textId="77777777" w:rsidR="00FF26B4" w:rsidRPr="00887FD3" w:rsidRDefault="00FF26B4" w:rsidP="00FF26B4">
            <w:pPr>
              <w:pStyle w:val="para"/>
              <w:rPr>
                <w:rFonts w:ascii="Century Gothic" w:hAnsi="Century Gothic" w:cs="Calibri"/>
                <w:b/>
                <w:sz w:val="20"/>
                <w:szCs w:val="20"/>
              </w:rPr>
            </w:pPr>
          </w:p>
        </w:tc>
      </w:tr>
      <w:tr w:rsidR="00FF26B4" w:rsidRPr="00887FD3" w14:paraId="7675E6D5"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281F87B8" w14:textId="77777777" w:rsidR="00FF26B4" w:rsidRPr="00887FD3" w:rsidRDefault="00FF26B4" w:rsidP="00FF26B4">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4.16</w:t>
            </w:r>
          </w:p>
        </w:tc>
        <w:tc>
          <w:tcPr>
            <w:tcW w:w="8319" w:type="dxa"/>
            <w:gridSpan w:val="4"/>
            <w:tcBorders>
              <w:top w:val="single" w:sz="4" w:space="0" w:color="auto"/>
              <w:left w:val="single" w:sz="4" w:space="0" w:color="auto"/>
              <w:bottom w:val="single" w:sz="4" w:space="0" w:color="auto"/>
            </w:tcBorders>
            <w:shd w:val="clear" w:color="auto" w:fill="92D050"/>
          </w:tcPr>
          <w:p w14:paraId="5CA664CD" w14:textId="12DE01CD" w:rsidR="00FF26B4" w:rsidRPr="00887FD3" w:rsidRDefault="00FF26B4" w:rsidP="00FF26B4">
            <w:pPr>
              <w:pStyle w:val="para"/>
              <w:rPr>
                <w:rFonts w:ascii="Century Gothic" w:hAnsi="Century Gothic" w:cs="Calibri"/>
                <w:color w:val="FFFFFF" w:themeColor="background1"/>
                <w:sz w:val="20"/>
                <w:szCs w:val="20"/>
              </w:rPr>
            </w:pPr>
            <w:r w:rsidRPr="00D34A40">
              <w:rPr>
                <w:rFonts w:ascii="Century Gothic" w:hAnsi="Century Gothic" w:cs="Calibri"/>
                <w:color w:val="FFFFFF" w:themeColor="background1"/>
                <w:sz w:val="20"/>
                <w:szCs w:val="20"/>
              </w:rPr>
              <w:t>Envío y transporte</w:t>
            </w:r>
          </w:p>
        </w:tc>
      </w:tr>
      <w:tr w:rsidR="00FF26B4" w:rsidRPr="00887FD3" w14:paraId="5345356B"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EBD37C" w14:textId="5D28E08E"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761D11B0" w14:textId="043B9B21" w:rsidR="00FF26B4" w:rsidRPr="00887FD3"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16" w:type="dxa"/>
            <w:tcBorders>
              <w:top w:val="single" w:sz="4" w:space="0" w:color="auto"/>
              <w:left w:val="single" w:sz="4" w:space="0" w:color="auto"/>
              <w:bottom w:val="single" w:sz="4" w:space="0" w:color="auto"/>
            </w:tcBorders>
            <w:shd w:val="clear" w:color="auto" w:fill="FFFFFF" w:themeFill="background1"/>
          </w:tcPr>
          <w:p w14:paraId="543C7E61" w14:textId="7DBAF7E8"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0" w:type="dxa"/>
            <w:tcBorders>
              <w:top w:val="single" w:sz="4" w:space="0" w:color="auto"/>
              <w:left w:val="single" w:sz="4" w:space="0" w:color="auto"/>
              <w:bottom w:val="single" w:sz="4" w:space="0" w:color="auto"/>
            </w:tcBorders>
            <w:shd w:val="clear" w:color="auto" w:fill="FFFFFF" w:themeFill="background1"/>
          </w:tcPr>
          <w:p w14:paraId="2FC92961" w14:textId="08C584F5" w:rsidR="00FF26B4" w:rsidRPr="00887FD3"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87FD3" w14:paraId="1845A741"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5DC1ABA" w14:textId="2AFF6653"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67FA11B5" w14:textId="32A2488F" w:rsidR="00FF26B4" w:rsidRPr="00887FD3" w:rsidRDefault="00FF26B4" w:rsidP="00FF26B4">
            <w:pPr>
              <w:pStyle w:val="para"/>
              <w:rPr>
                <w:rFonts w:ascii="Century Gothic" w:hAnsi="Century Gothic" w:cs="Calibri"/>
                <w:b/>
                <w:sz w:val="20"/>
                <w:szCs w:val="20"/>
              </w:rPr>
            </w:pPr>
            <w:r w:rsidRPr="00B33C05">
              <w:rPr>
                <w:rFonts w:ascii="Century Gothic" w:hAnsi="Century Gothic" w:cs="Calibri"/>
                <w:sz w:val="20"/>
                <w:szCs w:val="20"/>
              </w:rPr>
              <w:t>Deberá haber procedimientos para garantizar que la gestión de envío y los vehículos y contenedores utilizados para el transporte de productos desde el establecimiento, no plantee un riesgo a la seguridad ni la calidad de los productos.</w:t>
            </w:r>
          </w:p>
        </w:tc>
        <w:tc>
          <w:tcPr>
            <w:tcW w:w="1516" w:type="dxa"/>
            <w:tcBorders>
              <w:top w:val="single" w:sz="4" w:space="0" w:color="auto"/>
              <w:left w:val="single" w:sz="4" w:space="0" w:color="auto"/>
              <w:bottom w:val="single" w:sz="4" w:space="0" w:color="auto"/>
            </w:tcBorders>
            <w:shd w:val="clear" w:color="auto" w:fill="FFFFFF" w:themeFill="background1"/>
          </w:tcPr>
          <w:p w14:paraId="7F86392C" w14:textId="77777777" w:rsidR="00FF26B4" w:rsidRPr="00887FD3" w:rsidRDefault="00FF26B4" w:rsidP="00FF26B4">
            <w:pPr>
              <w:pStyle w:val="para"/>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FFFFFF" w:themeFill="background1"/>
          </w:tcPr>
          <w:p w14:paraId="5B4C46D1" w14:textId="77777777" w:rsidR="00FF26B4" w:rsidRDefault="00FF26B4" w:rsidP="00FF26B4">
            <w:pPr>
              <w:pStyle w:val="para"/>
              <w:rPr>
                <w:rFonts w:ascii="Century Gothic" w:hAnsi="Century Gothic" w:cs="Calibri"/>
                <w:b/>
                <w:sz w:val="20"/>
                <w:szCs w:val="20"/>
              </w:rPr>
            </w:pPr>
          </w:p>
        </w:tc>
      </w:tr>
      <w:tr w:rsidR="00FF26B4" w:rsidRPr="00887FD3" w14:paraId="26633E29"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11F3924"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4.16.1</w:t>
            </w:r>
          </w:p>
        </w:tc>
        <w:tc>
          <w:tcPr>
            <w:tcW w:w="3543" w:type="dxa"/>
            <w:gridSpan w:val="2"/>
            <w:tcBorders>
              <w:top w:val="single" w:sz="4" w:space="0" w:color="auto"/>
              <w:left w:val="single" w:sz="4" w:space="0" w:color="auto"/>
              <w:bottom w:val="single" w:sz="4" w:space="0" w:color="auto"/>
              <w:right w:val="single" w:sz="4" w:space="0" w:color="auto"/>
            </w:tcBorders>
          </w:tcPr>
          <w:p w14:paraId="4082CCB1" w14:textId="77777777" w:rsidR="00FF26B4" w:rsidRPr="00944366" w:rsidRDefault="00FF26B4" w:rsidP="00FF26B4">
            <w:pPr>
              <w:pStyle w:val="ListBullet"/>
              <w:ind w:left="0" w:firstLine="0"/>
              <w:rPr>
                <w:rFonts w:cstheme="minorBidi"/>
                <w:color w:val="000000"/>
                <w:lang w:val="it-IT"/>
              </w:rPr>
            </w:pPr>
            <w:r w:rsidRPr="00944366">
              <w:rPr>
                <w:rFonts w:cstheme="minorBidi"/>
                <w:color w:val="000000"/>
                <w:lang w:val="it-IT"/>
              </w:rPr>
              <w:t xml:space="preserve">Deberán desarrollarse e implementarse procedimientos para mantener la seguridad y la calidad del producto durante la carga y el transporte. Según sea el caso, deberán incluir: </w:t>
            </w:r>
          </w:p>
          <w:p w14:paraId="3E32E8A0" w14:textId="77777777" w:rsidR="00FF26B4" w:rsidRPr="00944366" w:rsidRDefault="00FF26B4" w:rsidP="00FF26B4">
            <w:pPr>
              <w:pStyle w:val="ListBullet"/>
              <w:ind w:left="0" w:firstLine="0"/>
              <w:rPr>
                <w:rFonts w:cstheme="minorBidi"/>
                <w:color w:val="000000"/>
                <w:lang w:val="it-IT"/>
              </w:rPr>
            </w:pPr>
            <w:r w:rsidRPr="00944366">
              <w:rPr>
                <w:rFonts w:cstheme="minorBidi"/>
                <w:color w:val="000000"/>
                <w:lang w:val="it-IT"/>
              </w:rPr>
              <w:t xml:space="preserve">• control de temperatura en las zonas de carga y de vehículos </w:t>
            </w:r>
          </w:p>
          <w:p w14:paraId="73CE1142" w14:textId="77777777" w:rsidR="00FF26B4" w:rsidRPr="00944366" w:rsidRDefault="00FF26B4" w:rsidP="00FF26B4">
            <w:pPr>
              <w:pStyle w:val="ListBullet"/>
              <w:ind w:left="0" w:firstLine="0"/>
              <w:rPr>
                <w:rFonts w:cstheme="minorBidi"/>
                <w:color w:val="000000"/>
                <w:lang w:val="it-IT"/>
              </w:rPr>
            </w:pPr>
            <w:r w:rsidRPr="00944366">
              <w:rPr>
                <w:rFonts w:cstheme="minorBidi"/>
                <w:color w:val="000000"/>
                <w:lang w:val="it-IT"/>
              </w:rPr>
              <w:t xml:space="preserve">• uso de bahías cubiertas para la carga o descarga de los vehículos </w:t>
            </w:r>
          </w:p>
          <w:p w14:paraId="17191D83" w14:textId="77777777" w:rsidR="00FF26B4" w:rsidRPr="00944366" w:rsidRDefault="00FF26B4" w:rsidP="00FF26B4">
            <w:pPr>
              <w:pStyle w:val="ListBullet"/>
              <w:ind w:left="0" w:firstLine="0"/>
              <w:rPr>
                <w:rFonts w:cstheme="minorBidi"/>
                <w:color w:val="000000"/>
                <w:lang w:val="it-IT"/>
              </w:rPr>
            </w:pPr>
            <w:r w:rsidRPr="00944366">
              <w:rPr>
                <w:rFonts w:cstheme="minorBidi"/>
                <w:color w:val="000000"/>
                <w:lang w:val="it-IT"/>
              </w:rPr>
              <w:t xml:space="preserve">• aseguramiento de la carga en tarimas para evitar su movimiento durante el transporte </w:t>
            </w:r>
          </w:p>
          <w:p w14:paraId="435C6BD0" w14:textId="437914A0" w:rsidR="00FF26B4" w:rsidRPr="00887FD3" w:rsidRDefault="00FF26B4" w:rsidP="00FF26B4">
            <w:pPr>
              <w:pStyle w:val="ListBullet"/>
              <w:ind w:left="0" w:firstLine="0"/>
            </w:pPr>
            <w:r w:rsidRPr="007D7656">
              <w:rPr>
                <w:rFonts w:cstheme="minorBidi"/>
                <w:color w:val="000000"/>
              </w:rPr>
              <w:t>• inspección de la carga antes del envío.</w:t>
            </w:r>
          </w:p>
        </w:tc>
        <w:tc>
          <w:tcPr>
            <w:tcW w:w="1516" w:type="dxa"/>
            <w:tcBorders>
              <w:top w:val="single" w:sz="4" w:space="0" w:color="auto"/>
              <w:left w:val="single" w:sz="4" w:space="0" w:color="auto"/>
              <w:bottom w:val="single" w:sz="4" w:space="0" w:color="auto"/>
            </w:tcBorders>
            <w:shd w:val="clear" w:color="auto" w:fill="FFFFFF" w:themeFill="background1"/>
          </w:tcPr>
          <w:p w14:paraId="4BA0F124" w14:textId="77777777" w:rsidR="00FF26B4" w:rsidRPr="00887FD3" w:rsidRDefault="00FF26B4" w:rsidP="00FF26B4">
            <w:pPr>
              <w:pStyle w:val="para"/>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FFFFFF" w:themeFill="background1"/>
          </w:tcPr>
          <w:p w14:paraId="784FBF1A" w14:textId="77777777" w:rsidR="00FF26B4" w:rsidRPr="00887FD3" w:rsidRDefault="00FF26B4" w:rsidP="00FF26B4">
            <w:pPr>
              <w:pStyle w:val="para"/>
              <w:rPr>
                <w:rFonts w:ascii="Century Gothic" w:hAnsi="Century Gothic" w:cs="Calibri"/>
                <w:b/>
                <w:sz w:val="20"/>
                <w:szCs w:val="20"/>
              </w:rPr>
            </w:pPr>
          </w:p>
        </w:tc>
      </w:tr>
      <w:tr w:rsidR="00FF26B4" w:rsidRPr="00944366" w14:paraId="59A8C889"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48546C28"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4.16.2</w:t>
            </w:r>
          </w:p>
        </w:tc>
        <w:tc>
          <w:tcPr>
            <w:tcW w:w="3543" w:type="dxa"/>
            <w:gridSpan w:val="2"/>
            <w:tcBorders>
              <w:top w:val="single" w:sz="4" w:space="0" w:color="auto"/>
              <w:left w:val="single" w:sz="4" w:space="0" w:color="auto"/>
              <w:bottom w:val="single" w:sz="4" w:space="0" w:color="auto"/>
              <w:right w:val="single" w:sz="4" w:space="0" w:color="auto"/>
            </w:tcBorders>
          </w:tcPr>
          <w:p w14:paraId="4BFE500C"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Todos los vehículos o contenedores que se usen para el transporte de materias primas y el envío de productos deberán ser aptos para su fin. Se deberá garantizar que: </w:t>
            </w:r>
          </w:p>
          <w:p w14:paraId="38546DDD"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 se encuentren en condiciones apropiadas de limpieza </w:t>
            </w:r>
          </w:p>
          <w:p w14:paraId="2DC4DC67"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 no desprendan olores fuertes que puedan causar la contaminación de los productos </w:t>
            </w:r>
          </w:p>
          <w:p w14:paraId="115834D7"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 estén en buen estado de mantenimiento para evitar daños en los productos durante su transporte </w:t>
            </w:r>
          </w:p>
          <w:p w14:paraId="30C438BB" w14:textId="77777777" w:rsidR="00FF26B4" w:rsidRPr="00944366" w:rsidRDefault="00FF26B4"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 estén equipados de manera que garanticen el mantenimiento de la temperatura requerida durante el transporte. </w:t>
            </w:r>
          </w:p>
          <w:p w14:paraId="7B028BF1" w14:textId="7FEFE229"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sz w:val="20"/>
                <w:szCs w:val="20"/>
                <w:lang w:val="fr-FR"/>
              </w:rPr>
              <w:t>Deberán conservarse registros de las inspecciones.</w:t>
            </w:r>
          </w:p>
        </w:tc>
        <w:tc>
          <w:tcPr>
            <w:tcW w:w="1516" w:type="dxa"/>
            <w:tcBorders>
              <w:top w:val="single" w:sz="4" w:space="0" w:color="auto"/>
              <w:left w:val="single" w:sz="4" w:space="0" w:color="auto"/>
              <w:bottom w:val="single" w:sz="4" w:space="0" w:color="auto"/>
            </w:tcBorders>
            <w:shd w:val="clear" w:color="auto" w:fill="FFFFFF" w:themeFill="background1"/>
          </w:tcPr>
          <w:p w14:paraId="2BBF860D" w14:textId="77777777" w:rsidR="00FF26B4" w:rsidRPr="00944366" w:rsidRDefault="00FF26B4" w:rsidP="00FF26B4">
            <w:pPr>
              <w:pStyle w:val="para"/>
              <w:rPr>
                <w:rFonts w:ascii="Century Gothic" w:hAnsi="Century Gothic" w:cs="Calibri"/>
                <w:b/>
                <w:sz w:val="20"/>
                <w:szCs w:val="20"/>
                <w:lang w:val="fr-FR"/>
              </w:rPr>
            </w:pPr>
          </w:p>
        </w:tc>
        <w:tc>
          <w:tcPr>
            <w:tcW w:w="3260" w:type="dxa"/>
            <w:tcBorders>
              <w:top w:val="single" w:sz="4" w:space="0" w:color="auto"/>
              <w:left w:val="single" w:sz="4" w:space="0" w:color="auto"/>
              <w:bottom w:val="single" w:sz="4" w:space="0" w:color="auto"/>
            </w:tcBorders>
            <w:shd w:val="clear" w:color="auto" w:fill="FFFFFF" w:themeFill="background1"/>
          </w:tcPr>
          <w:p w14:paraId="6D8670F8" w14:textId="77777777" w:rsidR="00FF26B4" w:rsidRPr="00944366" w:rsidRDefault="00FF26B4" w:rsidP="00FF26B4">
            <w:pPr>
              <w:pStyle w:val="para"/>
              <w:rPr>
                <w:rFonts w:ascii="Century Gothic" w:hAnsi="Century Gothic" w:cs="Calibri"/>
                <w:b/>
                <w:sz w:val="20"/>
                <w:szCs w:val="20"/>
                <w:lang w:val="fr-FR"/>
              </w:rPr>
            </w:pPr>
          </w:p>
        </w:tc>
      </w:tr>
      <w:tr w:rsidR="00FF26B4" w:rsidRPr="00944366" w14:paraId="113B9B47"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B222615"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4.16.3</w:t>
            </w:r>
          </w:p>
        </w:tc>
        <w:tc>
          <w:tcPr>
            <w:tcW w:w="3543" w:type="dxa"/>
            <w:gridSpan w:val="2"/>
            <w:tcBorders>
              <w:top w:val="single" w:sz="4" w:space="0" w:color="auto"/>
              <w:left w:val="single" w:sz="4" w:space="0" w:color="auto"/>
              <w:bottom w:val="single" w:sz="4" w:space="0" w:color="auto"/>
              <w:right w:val="single" w:sz="4" w:space="0" w:color="auto"/>
            </w:tcBorders>
          </w:tcPr>
          <w:p w14:paraId="281BC634" w14:textId="020079C7" w:rsidR="00FF26B4" w:rsidRPr="00944366" w:rsidRDefault="00FF26B4" w:rsidP="00FF26B4">
            <w:pPr>
              <w:pStyle w:val="para"/>
              <w:rPr>
                <w:rFonts w:ascii="Century Gothic" w:hAnsi="Century Gothic" w:cs="Calibri"/>
                <w:sz w:val="20"/>
                <w:szCs w:val="20"/>
                <w:lang w:val="it-IT"/>
              </w:rPr>
            </w:pPr>
            <w:r w:rsidRPr="00944366">
              <w:rPr>
                <w:rFonts w:ascii="Century Gothic" w:hAnsi="Century Gothic"/>
                <w:sz w:val="20"/>
                <w:szCs w:val="20"/>
                <w:lang w:val="it-IT"/>
              </w:rPr>
              <w:t>Cuando sea preciso controlar la temperatura, el medio de transporte deberá ser capaz de mantener la temperatura del producto dentro de los límites de las especificaciones, tanto con una carga máxima como mínima.</w:t>
            </w:r>
          </w:p>
        </w:tc>
        <w:tc>
          <w:tcPr>
            <w:tcW w:w="1516" w:type="dxa"/>
            <w:tcBorders>
              <w:top w:val="single" w:sz="4" w:space="0" w:color="auto"/>
              <w:left w:val="single" w:sz="4" w:space="0" w:color="auto"/>
              <w:bottom w:val="single" w:sz="4" w:space="0" w:color="auto"/>
            </w:tcBorders>
            <w:shd w:val="clear" w:color="auto" w:fill="FFFFFF" w:themeFill="background1"/>
          </w:tcPr>
          <w:p w14:paraId="4C8F72CF" w14:textId="77777777" w:rsidR="00FF26B4" w:rsidRPr="00944366" w:rsidRDefault="00FF26B4" w:rsidP="00FF26B4">
            <w:pPr>
              <w:pStyle w:val="para"/>
              <w:rPr>
                <w:rFonts w:ascii="Century Gothic" w:hAnsi="Century Gothic" w:cs="Calibri"/>
                <w:b/>
                <w:sz w:val="20"/>
                <w:szCs w:val="20"/>
                <w:lang w:val="it-IT"/>
              </w:rPr>
            </w:pPr>
          </w:p>
        </w:tc>
        <w:tc>
          <w:tcPr>
            <w:tcW w:w="3260" w:type="dxa"/>
            <w:tcBorders>
              <w:top w:val="single" w:sz="4" w:space="0" w:color="auto"/>
              <w:left w:val="single" w:sz="4" w:space="0" w:color="auto"/>
              <w:bottom w:val="single" w:sz="4" w:space="0" w:color="auto"/>
            </w:tcBorders>
            <w:shd w:val="clear" w:color="auto" w:fill="FFFFFF" w:themeFill="background1"/>
          </w:tcPr>
          <w:p w14:paraId="363458B3" w14:textId="77777777" w:rsidR="00FF26B4" w:rsidRPr="00944366" w:rsidRDefault="00FF26B4" w:rsidP="00FF26B4">
            <w:pPr>
              <w:pStyle w:val="para"/>
              <w:rPr>
                <w:rFonts w:ascii="Century Gothic" w:hAnsi="Century Gothic" w:cs="Calibri"/>
                <w:b/>
                <w:sz w:val="20"/>
                <w:szCs w:val="20"/>
                <w:lang w:val="it-IT"/>
              </w:rPr>
            </w:pPr>
          </w:p>
        </w:tc>
      </w:tr>
      <w:tr w:rsidR="00FF26B4" w:rsidRPr="00887FD3" w14:paraId="58692A81" w14:textId="77777777" w:rsidTr="00B17449">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6C0BAE0" w14:textId="77777777" w:rsidR="00FF26B4" w:rsidRPr="00887FD3" w:rsidRDefault="00FF26B4" w:rsidP="00FF26B4">
            <w:pPr>
              <w:pStyle w:val="para"/>
              <w:rPr>
                <w:rFonts w:ascii="Century Gothic" w:hAnsi="Century Gothic" w:cs="Calibri"/>
                <w:b/>
                <w:sz w:val="20"/>
                <w:szCs w:val="20"/>
              </w:rPr>
            </w:pPr>
            <w:r w:rsidRPr="00887FD3">
              <w:rPr>
                <w:rFonts w:ascii="Century Gothic" w:hAnsi="Century Gothic" w:cs="Calibri"/>
                <w:b/>
                <w:sz w:val="20"/>
                <w:szCs w:val="20"/>
              </w:rPr>
              <w:t>4.16.4</w:t>
            </w:r>
          </w:p>
        </w:tc>
        <w:tc>
          <w:tcPr>
            <w:tcW w:w="3543" w:type="dxa"/>
            <w:gridSpan w:val="2"/>
            <w:tcBorders>
              <w:top w:val="single" w:sz="4" w:space="0" w:color="auto"/>
              <w:left w:val="single" w:sz="4" w:space="0" w:color="auto"/>
              <w:bottom w:val="single" w:sz="4" w:space="0" w:color="auto"/>
              <w:right w:val="single" w:sz="4" w:space="0" w:color="auto"/>
            </w:tcBorders>
          </w:tcPr>
          <w:p w14:paraId="1ACDF32D" w14:textId="4EDD9357" w:rsidR="00FF26B4" w:rsidRPr="00887FD3" w:rsidRDefault="00FF26B4" w:rsidP="00FF26B4">
            <w:pPr>
              <w:pStyle w:val="para"/>
              <w:rPr>
                <w:rFonts w:ascii="Century Gothic" w:hAnsi="Century Gothic" w:cs="Calibri"/>
                <w:sz w:val="20"/>
                <w:szCs w:val="20"/>
              </w:rPr>
            </w:pPr>
            <w:r w:rsidRPr="00A7291E">
              <w:rPr>
                <w:rFonts w:ascii="Century Gothic" w:hAnsi="Century Gothic"/>
                <w:sz w:val="20"/>
                <w:szCs w:val="20"/>
              </w:rPr>
              <w:t>Se deberá disponer de sistemas de mantenimiento y procedimientos de limpieza documentados para todos los vehículos y equipos utilizados para las operaciones de carga y descarga. Se deberá conservar un registro de las medidas adoptadas.</w:t>
            </w:r>
          </w:p>
        </w:tc>
        <w:tc>
          <w:tcPr>
            <w:tcW w:w="1516" w:type="dxa"/>
            <w:tcBorders>
              <w:top w:val="single" w:sz="4" w:space="0" w:color="auto"/>
              <w:left w:val="single" w:sz="4" w:space="0" w:color="auto"/>
              <w:bottom w:val="single" w:sz="4" w:space="0" w:color="auto"/>
            </w:tcBorders>
            <w:shd w:val="clear" w:color="auto" w:fill="FFFFFF" w:themeFill="background1"/>
          </w:tcPr>
          <w:p w14:paraId="69F6C9FB" w14:textId="77777777" w:rsidR="00FF26B4" w:rsidRPr="00887FD3" w:rsidRDefault="00FF26B4" w:rsidP="00FF26B4">
            <w:pPr>
              <w:pStyle w:val="para"/>
              <w:rPr>
                <w:rFonts w:ascii="Century Gothic" w:hAnsi="Century Gothic" w:cs="Calibri"/>
                <w:b/>
                <w:sz w:val="20"/>
                <w:szCs w:val="20"/>
              </w:rPr>
            </w:pPr>
          </w:p>
        </w:tc>
        <w:tc>
          <w:tcPr>
            <w:tcW w:w="3260" w:type="dxa"/>
            <w:tcBorders>
              <w:top w:val="single" w:sz="4" w:space="0" w:color="auto"/>
              <w:left w:val="single" w:sz="4" w:space="0" w:color="auto"/>
              <w:bottom w:val="single" w:sz="4" w:space="0" w:color="auto"/>
            </w:tcBorders>
            <w:shd w:val="clear" w:color="auto" w:fill="FFFFFF" w:themeFill="background1"/>
          </w:tcPr>
          <w:p w14:paraId="3BAF8AB6" w14:textId="77777777" w:rsidR="00FF26B4" w:rsidRPr="00887FD3" w:rsidRDefault="00FF26B4" w:rsidP="00FF26B4">
            <w:pPr>
              <w:pStyle w:val="para"/>
              <w:rPr>
                <w:rFonts w:ascii="Century Gothic" w:hAnsi="Century Gothic" w:cs="Calibri"/>
                <w:b/>
                <w:sz w:val="20"/>
                <w:szCs w:val="20"/>
              </w:rPr>
            </w:pPr>
          </w:p>
        </w:tc>
      </w:tr>
      <w:bookmarkEnd w:id="2"/>
    </w:tbl>
    <w:p w14:paraId="58100B54" w14:textId="77777777" w:rsidR="000C3478" w:rsidRPr="000854B4" w:rsidRDefault="000C3478"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47"/>
        <w:gridCol w:w="680"/>
        <w:gridCol w:w="3621"/>
        <w:gridCol w:w="1500"/>
        <w:gridCol w:w="3275"/>
      </w:tblGrid>
      <w:tr w:rsidR="00B7496F" w:rsidRPr="00842A3D" w14:paraId="001BB649" w14:textId="77777777" w:rsidTr="00FF26B4">
        <w:tc>
          <w:tcPr>
            <w:tcW w:w="1527" w:type="dxa"/>
            <w:gridSpan w:val="2"/>
            <w:shd w:val="clear" w:color="auto" w:fill="92D050"/>
          </w:tcPr>
          <w:p w14:paraId="6D5DC03A" w14:textId="77777777" w:rsidR="00B7496F" w:rsidRPr="00E23017" w:rsidRDefault="00B7496F">
            <w:pPr>
              <w:spacing w:before="120" w:after="120"/>
              <w:rPr>
                <w:rFonts w:ascii="Century Gothic" w:hAnsi="Century Gothic" w:cs="Calibri"/>
                <w:b/>
                <w:color w:val="FFFFFF" w:themeColor="background1"/>
                <w:sz w:val="20"/>
                <w:szCs w:val="20"/>
              </w:rPr>
            </w:pPr>
            <w:r w:rsidRPr="00E23017">
              <w:rPr>
                <w:rFonts w:ascii="Century Gothic" w:hAnsi="Century Gothic" w:cs="Calibri"/>
                <w:b/>
                <w:color w:val="FFFFFF" w:themeColor="background1"/>
                <w:sz w:val="20"/>
                <w:szCs w:val="20"/>
              </w:rPr>
              <w:t>5</w:t>
            </w:r>
          </w:p>
        </w:tc>
        <w:tc>
          <w:tcPr>
            <w:tcW w:w="8396" w:type="dxa"/>
            <w:gridSpan w:val="3"/>
            <w:shd w:val="clear" w:color="auto" w:fill="92D050"/>
          </w:tcPr>
          <w:p w14:paraId="40A474A5" w14:textId="4B44F437" w:rsidR="00B7496F" w:rsidRPr="00E23017" w:rsidRDefault="003D4E5D">
            <w:pPr>
              <w:spacing w:before="120" w:after="120"/>
              <w:rPr>
                <w:rFonts w:ascii="Century Gothic" w:hAnsi="Century Gothic" w:cs="Calibri"/>
                <w:b/>
                <w:color w:val="FFFFFF" w:themeColor="background1"/>
                <w:sz w:val="20"/>
                <w:szCs w:val="20"/>
              </w:rPr>
            </w:pPr>
            <w:r w:rsidRPr="003D4E5D">
              <w:rPr>
                <w:rFonts w:ascii="Century Gothic" w:hAnsi="Century Gothic" w:cs="Calibri"/>
                <w:b/>
                <w:color w:val="FFFFFF" w:themeColor="background1"/>
                <w:sz w:val="20"/>
                <w:szCs w:val="20"/>
              </w:rPr>
              <w:t>Control de productos</w:t>
            </w:r>
          </w:p>
        </w:tc>
      </w:tr>
      <w:tr w:rsidR="00B7496F" w:rsidRPr="00944366" w14:paraId="162DDCD7" w14:textId="77777777" w:rsidTr="00FF26B4">
        <w:tc>
          <w:tcPr>
            <w:tcW w:w="1527" w:type="dxa"/>
            <w:gridSpan w:val="2"/>
            <w:shd w:val="clear" w:color="auto" w:fill="92D050"/>
          </w:tcPr>
          <w:p w14:paraId="422CC7EA" w14:textId="77777777" w:rsidR="00B7496F" w:rsidRPr="00E23017" w:rsidRDefault="00B7496F">
            <w:pPr>
              <w:spacing w:before="120" w:after="120"/>
              <w:rPr>
                <w:rFonts w:ascii="Century Gothic" w:hAnsi="Century Gothic" w:cs="Calibri"/>
                <w:color w:val="FFFFFF" w:themeColor="background1"/>
                <w:sz w:val="20"/>
                <w:szCs w:val="20"/>
              </w:rPr>
            </w:pPr>
            <w:r w:rsidRPr="00E23017">
              <w:rPr>
                <w:rFonts w:ascii="Century Gothic" w:hAnsi="Century Gothic" w:cs="Calibri"/>
                <w:color w:val="FFFFFF" w:themeColor="background1"/>
                <w:sz w:val="20"/>
                <w:szCs w:val="20"/>
              </w:rPr>
              <w:t>5.1</w:t>
            </w:r>
          </w:p>
        </w:tc>
        <w:tc>
          <w:tcPr>
            <w:tcW w:w="8396" w:type="dxa"/>
            <w:gridSpan w:val="3"/>
            <w:shd w:val="clear" w:color="auto" w:fill="92D050"/>
          </w:tcPr>
          <w:p w14:paraId="4AFE3B18" w14:textId="321D3BE8" w:rsidR="00B7496F" w:rsidRPr="00944366" w:rsidRDefault="008C20ED">
            <w:pPr>
              <w:spacing w:before="120" w:after="120"/>
              <w:rPr>
                <w:rFonts w:ascii="Century Gothic" w:hAnsi="Century Gothic" w:cs="Calibri"/>
                <w:color w:val="FFFFFF" w:themeColor="background1"/>
                <w:sz w:val="20"/>
                <w:szCs w:val="20"/>
                <w:lang w:val="fr-FR"/>
              </w:rPr>
            </w:pPr>
            <w:r w:rsidRPr="00944366">
              <w:rPr>
                <w:rFonts w:ascii="Century Gothic" w:hAnsi="Century Gothic" w:cs="Calibri"/>
                <w:color w:val="FFFFFF" w:themeColor="background1"/>
                <w:sz w:val="20"/>
                <w:szCs w:val="20"/>
                <w:lang w:val="fr-FR"/>
              </w:rPr>
              <w:t>Diseño y desarrollo de productos</w:t>
            </w:r>
          </w:p>
        </w:tc>
      </w:tr>
      <w:tr w:rsidR="00FF26B4" w:rsidRPr="00842A3D" w14:paraId="5323A9CC" w14:textId="77777777" w:rsidTr="00FF26B4">
        <w:tc>
          <w:tcPr>
            <w:tcW w:w="1527" w:type="dxa"/>
            <w:gridSpan w:val="2"/>
            <w:shd w:val="clear" w:color="auto" w:fill="D9D9D9" w:themeFill="background1" w:themeFillShade="D9"/>
          </w:tcPr>
          <w:p w14:paraId="715ABCF0" w14:textId="70826F27" w:rsidR="00FF26B4" w:rsidRPr="00E23017"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21" w:type="dxa"/>
          </w:tcPr>
          <w:p w14:paraId="410F2711" w14:textId="56EF22D4" w:rsidR="00FF26B4" w:rsidRPr="00E23017" w:rsidRDefault="00FF26B4" w:rsidP="00FF26B4">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Pr>
          <w:p w14:paraId="7D5A95F5" w14:textId="2F17FC01" w:rsidR="00FF26B4" w:rsidRPr="00E23017"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75" w:type="dxa"/>
          </w:tcPr>
          <w:p w14:paraId="1737CF98" w14:textId="462B75CC" w:rsidR="00FF26B4" w:rsidRPr="00E23017"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42A3D" w14:paraId="05449ACC" w14:textId="77777777" w:rsidTr="00FF26B4">
        <w:tc>
          <w:tcPr>
            <w:tcW w:w="1527" w:type="dxa"/>
            <w:gridSpan w:val="2"/>
            <w:shd w:val="clear" w:color="auto" w:fill="D9D9D9" w:themeFill="background1" w:themeFillShade="D9"/>
          </w:tcPr>
          <w:p w14:paraId="30C58836" w14:textId="382C1AB2" w:rsidR="00FF26B4" w:rsidRPr="00E23017" w:rsidRDefault="00FF26B4" w:rsidP="00FF26B4">
            <w:pPr>
              <w:spacing w:before="120" w:after="120"/>
              <w:rPr>
                <w:rFonts w:ascii="Century Gothic" w:hAnsi="Century Gothic" w:cs="Calibri"/>
                <w:b/>
                <w:sz w:val="20"/>
                <w:szCs w:val="20"/>
              </w:rPr>
            </w:pPr>
            <w:r w:rsidRPr="00E23017">
              <w:rPr>
                <w:rFonts w:ascii="Century Gothic" w:hAnsi="Century Gothic" w:cs="Calibri"/>
                <w:b/>
                <w:sz w:val="20"/>
                <w:szCs w:val="20"/>
              </w:rPr>
              <w:t>SOI</w:t>
            </w:r>
          </w:p>
        </w:tc>
        <w:tc>
          <w:tcPr>
            <w:tcW w:w="3621" w:type="dxa"/>
          </w:tcPr>
          <w:p w14:paraId="25075C61" w14:textId="26C620CC" w:rsidR="00FF26B4" w:rsidRPr="00E23017" w:rsidRDefault="00FF26B4" w:rsidP="00FF26B4">
            <w:pPr>
              <w:spacing w:before="120" w:after="120"/>
              <w:rPr>
                <w:rFonts w:ascii="Century Gothic" w:hAnsi="Century Gothic" w:cs="Calibri"/>
                <w:b/>
                <w:sz w:val="20"/>
                <w:szCs w:val="20"/>
              </w:rPr>
            </w:pPr>
            <w:r w:rsidRPr="00CC2C7E">
              <w:rPr>
                <w:rFonts w:ascii="Century Gothic" w:hAnsi="Century Gothic" w:cs="Calibri"/>
                <w:sz w:val="20"/>
                <w:szCs w:val="20"/>
              </w:rPr>
              <w:t>Se deberán implementar procedimientos de diseño y desarrollo de productos para productos o procesos nuevos, así como para cualquier modificación del producto o de los procesos de envasado o fabricación, a fin de garantizar la producción de productos seguros y legales.</w:t>
            </w:r>
          </w:p>
        </w:tc>
        <w:tc>
          <w:tcPr>
            <w:tcW w:w="1500" w:type="dxa"/>
          </w:tcPr>
          <w:p w14:paraId="266FCA22" w14:textId="77777777" w:rsidR="00FF26B4" w:rsidRPr="00E23017" w:rsidRDefault="00FF26B4" w:rsidP="00FF26B4">
            <w:pPr>
              <w:spacing w:before="120" w:after="120"/>
              <w:rPr>
                <w:rFonts w:ascii="Century Gothic" w:hAnsi="Century Gothic" w:cs="Calibri"/>
                <w:b/>
                <w:sz w:val="20"/>
                <w:szCs w:val="20"/>
              </w:rPr>
            </w:pPr>
          </w:p>
        </w:tc>
        <w:tc>
          <w:tcPr>
            <w:tcW w:w="3275" w:type="dxa"/>
          </w:tcPr>
          <w:p w14:paraId="29AA4C7A" w14:textId="77777777" w:rsidR="00FF26B4" w:rsidRPr="00E23017" w:rsidRDefault="00FF26B4" w:rsidP="00FF26B4">
            <w:pPr>
              <w:spacing w:before="120" w:after="120"/>
              <w:rPr>
                <w:rFonts w:ascii="Century Gothic" w:hAnsi="Century Gothic" w:cs="Calibri"/>
                <w:b/>
                <w:sz w:val="20"/>
                <w:szCs w:val="20"/>
              </w:rPr>
            </w:pPr>
          </w:p>
        </w:tc>
      </w:tr>
      <w:tr w:rsidR="00FF26B4" w:rsidRPr="00842A3D" w14:paraId="523ED4BE" w14:textId="77777777" w:rsidTr="00FF26B4">
        <w:tc>
          <w:tcPr>
            <w:tcW w:w="1527" w:type="dxa"/>
            <w:gridSpan w:val="2"/>
            <w:shd w:val="clear" w:color="auto" w:fill="92D050"/>
          </w:tcPr>
          <w:p w14:paraId="2907E052" w14:textId="77777777" w:rsidR="00FF26B4" w:rsidRPr="00842A3D" w:rsidRDefault="00FF26B4" w:rsidP="00FF26B4">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5.2</w:t>
            </w:r>
          </w:p>
        </w:tc>
        <w:tc>
          <w:tcPr>
            <w:tcW w:w="8396" w:type="dxa"/>
            <w:gridSpan w:val="3"/>
            <w:shd w:val="clear" w:color="auto" w:fill="92D050"/>
          </w:tcPr>
          <w:p w14:paraId="2E356A61" w14:textId="6E4504C6" w:rsidR="00FF26B4" w:rsidRPr="00842A3D" w:rsidRDefault="00FF26B4" w:rsidP="00FF26B4">
            <w:pPr>
              <w:spacing w:before="120" w:after="120"/>
              <w:rPr>
                <w:rFonts w:ascii="Century Gothic" w:hAnsi="Century Gothic" w:cs="Calibri"/>
                <w:color w:val="FFFFFF" w:themeColor="background1"/>
                <w:sz w:val="20"/>
                <w:szCs w:val="20"/>
              </w:rPr>
            </w:pPr>
            <w:r w:rsidRPr="00760D5C">
              <w:rPr>
                <w:rFonts w:ascii="Century Gothic" w:hAnsi="Century Gothic" w:cs="Calibri"/>
                <w:color w:val="FFFFFF" w:themeColor="background1"/>
                <w:sz w:val="20"/>
                <w:szCs w:val="20"/>
              </w:rPr>
              <w:t>Etiquetado de productos</w:t>
            </w:r>
          </w:p>
        </w:tc>
      </w:tr>
      <w:tr w:rsidR="00FF26B4" w:rsidRPr="00842A3D" w14:paraId="09BA063B" w14:textId="77777777" w:rsidTr="00FF26B4">
        <w:tc>
          <w:tcPr>
            <w:tcW w:w="1527" w:type="dxa"/>
            <w:gridSpan w:val="2"/>
            <w:shd w:val="clear" w:color="auto" w:fill="D9D9D9" w:themeFill="background1" w:themeFillShade="D9"/>
          </w:tcPr>
          <w:p w14:paraId="7B60F995" w14:textId="6181384D" w:rsidR="00FF26B4" w:rsidRPr="00842A3D"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21" w:type="dxa"/>
          </w:tcPr>
          <w:p w14:paraId="5253BEEA" w14:textId="3559D105" w:rsidR="00FF26B4" w:rsidRPr="00842A3D" w:rsidRDefault="00FF26B4" w:rsidP="00FF26B4">
            <w:pPr>
              <w:spacing w:before="120" w:after="120"/>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Pr>
          <w:p w14:paraId="71D00586" w14:textId="51B47EA3" w:rsidR="00FF26B4" w:rsidRPr="00842A3D"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75" w:type="dxa"/>
          </w:tcPr>
          <w:p w14:paraId="5470E2CF" w14:textId="146B1A8B" w:rsidR="00FF26B4" w:rsidRPr="00842A3D"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42A3D" w14:paraId="582FF203" w14:textId="77777777" w:rsidTr="00FF26B4">
        <w:tc>
          <w:tcPr>
            <w:tcW w:w="1527" w:type="dxa"/>
            <w:gridSpan w:val="2"/>
            <w:shd w:val="clear" w:color="auto" w:fill="D9D9D9" w:themeFill="background1" w:themeFillShade="D9"/>
          </w:tcPr>
          <w:p w14:paraId="188772B9" w14:textId="3C6DE781" w:rsidR="00FF26B4" w:rsidRPr="00842A3D" w:rsidRDefault="00FF26B4" w:rsidP="00FF26B4">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621" w:type="dxa"/>
          </w:tcPr>
          <w:p w14:paraId="1F48E166" w14:textId="5375D721" w:rsidR="00FF26B4" w:rsidRPr="00842A3D" w:rsidRDefault="00FF26B4" w:rsidP="00FF26B4">
            <w:pPr>
              <w:spacing w:before="120" w:after="120"/>
              <w:rPr>
                <w:rFonts w:ascii="Century Gothic" w:hAnsi="Century Gothic" w:cs="Calibri"/>
                <w:b/>
                <w:color w:val="000000"/>
                <w:sz w:val="20"/>
                <w:szCs w:val="20"/>
              </w:rPr>
            </w:pPr>
            <w:r w:rsidRPr="007A4B67">
              <w:rPr>
                <w:rFonts w:ascii="Century Gothic" w:hAnsi="Century Gothic" w:cs="Calibri"/>
                <w:sz w:val="20"/>
                <w:szCs w:val="20"/>
              </w:rPr>
              <w:t>El etiquetado de productos deberá cumplir con los requisitos legales correspondientes y contener información que permita la manipulación, exhibición, almacenamiento y preparación del producto con seguridad, dentro de la cadena de suministro alimentaria del cliente.</w:t>
            </w:r>
          </w:p>
        </w:tc>
        <w:tc>
          <w:tcPr>
            <w:tcW w:w="1500" w:type="dxa"/>
          </w:tcPr>
          <w:p w14:paraId="49FBD6C1" w14:textId="77777777" w:rsidR="00FF26B4" w:rsidRPr="00842A3D" w:rsidRDefault="00FF26B4" w:rsidP="00FF26B4">
            <w:pPr>
              <w:spacing w:before="120" w:after="120"/>
              <w:rPr>
                <w:rFonts w:ascii="Century Gothic" w:hAnsi="Century Gothic" w:cs="Calibri"/>
                <w:b/>
                <w:sz w:val="20"/>
                <w:szCs w:val="20"/>
              </w:rPr>
            </w:pPr>
          </w:p>
        </w:tc>
        <w:tc>
          <w:tcPr>
            <w:tcW w:w="3275" w:type="dxa"/>
          </w:tcPr>
          <w:p w14:paraId="5D6A75A4" w14:textId="77777777" w:rsidR="00FF26B4" w:rsidRDefault="00FF26B4" w:rsidP="00FF26B4">
            <w:pPr>
              <w:spacing w:before="120" w:after="120"/>
              <w:rPr>
                <w:rFonts w:ascii="Century Gothic" w:hAnsi="Century Gothic" w:cs="Calibri"/>
                <w:b/>
                <w:sz w:val="20"/>
                <w:szCs w:val="20"/>
              </w:rPr>
            </w:pPr>
          </w:p>
        </w:tc>
      </w:tr>
      <w:tr w:rsidR="00FF26B4" w:rsidRPr="00944366" w14:paraId="0684DACD" w14:textId="77777777" w:rsidTr="00FF26B4">
        <w:tc>
          <w:tcPr>
            <w:tcW w:w="1527" w:type="dxa"/>
            <w:gridSpan w:val="2"/>
            <w:shd w:val="clear" w:color="auto" w:fill="D6E9B2"/>
          </w:tcPr>
          <w:p w14:paraId="408DAF8B" w14:textId="77777777" w:rsidR="00FF26B4" w:rsidRPr="00842A3D" w:rsidRDefault="00FF26B4" w:rsidP="00FF26B4">
            <w:pPr>
              <w:spacing w:before="120" w:after="120"/>
              <w:rPr>
                <w:rFonts w:ascii="Century Gothic" w:hAnsi="Century Gothic" w:cs="Calibri"/>
                <w:b/>
                <w:sz w:val="20"/>
                <w:szCs w:val="20"/>
              </w:rPr>
            </w:pPr>
            <w:r w:rsidRPr="00842A3D">
              <w:rPr>
                <w:rFonts w:ascii="Century Gothic" w:hAnsi="Century Gothic" w:cs="Calibri"/>
                <w:b/>
                <w:sz w:val="20"/>
                <w:szCs w:val="20"/>
              </w:rPr>
              <w:t>5.2.1</w:t>
            </w:r>
          </w:p>
        </w:tc>
        <w:tc>
          <w:tcPr>
            <w:tcW w:w="3621" w:type="dxa"/>
            <w:tcBorders>
              <w:top w:val="single" w:sz="4" w:space="0" w:color="auto"/>
              <w:left w:val="single" w:sz="4" w:space="0" w:color="auto"/>
              <w:bottom w:val="single" w:sz="4" w:space="0" w:color="auto"/>
              <w:right w:val="single" w:sz="4" w:space="0" w:color="auto"/>
            </w:tcBorders>
          </w:tcPr>
          <w:p w14:paraId="1694447C" w14:textId="2384D872"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sz w:val="20"/>
                <w:szCs w:val="20"/>
                <w:lang w:val="fr-FR"/>
              </w:rPr>
              <w:t>Todos los productos deberán estar etiquetados de modo de cumplir con los requisitos legales del país de destino</w:t>
            </w:r>
          </w:p>
        </w:tc>
        <w:tc>
          <w:tcPr>
            <w:tcW w:w="1500" w:type="dxa"/>
          </w:tcPr>
          <w:p w14:paraId="51140C7B" w14:textId="77777777" w:rsidR="00FF26B4" w:rsidRPr="00944366" w:rsidRDefault="00FF26B4" w:rsidP="00FF26B4">
            <w:pPr>
              <w:spacing w:before="120" w:after="120"/>
              <w:rPr>
                <w:rFonts w:ascii="Century Gothic" w:hAnsi="Century Gothic" w:cs="Calibri"/>
                <w:b/>
                <w:sz w:val="20"/>
                <w:szCs w:val="20"/>
                <w:lang w:val="fr-FR"/>
              </w:rPr>
            </w:pPr>
          </w:p>
        </w:tc>
        <w:tc>
          <w:tcPr>
            <w:tcW w:w="3275" w:type="dxa"/>
          </w:tcPr>
          <w:p w14:paraId="092FB6CF" w14:textId="77777777" w:rsidR="00FF26B4" w:rsidRPr="00944366" w:rsidRDefault="00FF26B4" w:rsidP="00FF26B4">
            <w:pPr>
              <w:spacing w:before="120" w:after="120"/>
              <w:rPr>
                <w:rFonts w:ascii="Century Gothic" w:hAnsi="Century Gothic" w:cs="Calibri"/>
                <w:b/>
                <w:sz w:val="20"/>
                <w:szCs w:val="20"/>
                <w:lang w:val="fr-FR"/>
              </w:rPr>
            </w:pPr>
          </w:p>
        </w:tc>
      </w:tr>
      <w:tr w:rsidR="00FF26B4" w:rsidRPr="00842A3D" w14:paraId="10ABD1DB" w14:textId="77777777" w:rsidTr="00FF26B4">
        <w:tc>
          <w:tcPr>
            <w:tcW w:w="1527" w:type="dxa"/>
            <w:gridSpan w:val="2"/>
            <w:shd w:val="clear" w:color="auto" w:fill="92D050"/>
          </w:tcPr>
          <w:p w14:paraId="09B996FD" w14:textId="77777777" w:rsidR="00FF26B4" w:rsidRPr="00842A3D" w:rsidRDefault="00FF26B4" w:rsidP="00FF26B4">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5.3</w:t>
            </w:r>
          </w:p>
        </w:tc>
        <w:tc>
          <w:tcPr>
            <w:tcW w:w="8396" w:type="dxa"/>
            <w:gridSpan w:val="3"/>
            <w:shd w:val="clear" w:color="auto" w:fill="92D050"/>
          </w:tcPr>
          <w:p w14:paraId="2FE21E29" w14:textId="4DEA3EA9" w:rsidR="00FF26B4" w:rsidRPr="00842A3D" w:rsidRDefault="00FF26B4" w:rsidP="00FF26B4">
            <w:pPr>
              <w:spacing w:before="120" w:after="120"/>
              <w:rPr>
                <w:rFonts w:ascii="Century Gothic" w:hAnsi="Century Gothic" w:cs="Calibri"/>
                <w:b/>
                <w:color w:val="FFFFFF" w:themeColor="background1"/>
                <w:sz w:val="20"/>
                <w:szCs w:val="20"/>
              </w:rPr>
            </w:pPr>
            <w:r w:rsidRPr="007D4D9D">
              <w:rPr>
                <w:rFonts w:ascii="Century Gothic" w:hAnsi="Century Gothic" w:cs="Calibri"/>
                <w:color w:val="FFFFFF" w:themeColor="background1"/>
                <w:sz w:val="20"/>
                <w:szCs w:val="20"/>
              </w:rPr>
              <w:t>Gestión de alérgenos</w:t>
            </w:r>
          </w:p>
        </w:tc>
      </w:tr>
      <w:tr w:rsidR="00FF26B4" w:rsidRPr="00842A3D" w14:paraId="477546D6" w14:textId="77777777" w:rsidTr="00FF26B4">
        <w:tc>
          <w:tcPr>
            <w:tcW w:w="1527" w:type="dxa"/>
            <w:gridSpan w:val="2"/>
            <w:shd w:val="clear" w:color="auto" w:fill="D9D9D9" w:themeFill="background1" w:themeFillShade="D9"/>
          </w:tcPr>
          <w:p w14:paraId="7796EAA0" w14:textId="254B881F" w:rsidR="00FF26B4" w:rsidRPr="00842A3D"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21" w:type="dxa"/>
          </w:tcPr>
          <w:p w14:paraId="73B3F7D4" w14:textId="5DB1CB60" w:rsidR="00FF26B4" w:rsidRPr="00842A3D" w:rsidRDefault="00FF26B4" w:rsidP="00FF26B4">
            <w:pPr>
              <w:spacing w:before="120" w:after="120"/>
              <w:rPr>
                <w:rFonts w:ascii="Century Gothic" w:hAnsi="Century Gothic" w:cs="Calibri"/>
                <w:sz w:val="20"/>
                <w:szCs w:val="20"/>
              </w:rPr>
            </w:pPr>
            <w:r w:rsidRPr="00C257C6">
              <w:rPr>
                <w:rFonts w:ascii="Century Gothic" w:eastAsia="Frutiger-Light" w:hAnsi="Century Gothic" w:cs="Calibri"/>
                <w:b/>
                <w:sz w:val="20"/>
                <w:szCs w:val="20"/>
                <w:lang w:val="es-ES" w:eastAsia="en-GB"/>
              </w:rPr>
              <w:t>Requisito</w:t>
            </w:r>
          </w:p>
        </w:tc>
        <w:tc>
          <w:tcPr>
            <w:tcW w:w="1500" w:type="dxa"/>
          </w:tcPr>
          <w:p w14:paraId="5A377C05" w14:textId="08D411F9" w:rsidR="00FF26B4" w:rsidRPr="00842A3D"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75" w:type="dxa"/>
          </w:tcPr>
          <w:p w14:paraId="1D9DBD56" w14:textId="4AC226BE" w:rsidR="00FF26B4" w:rsidRPr="00842A3D"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42A3D" w14:paraId="1603B960" w14:textId="77777777" w:rsidTr="00FF26B4">
        <w:tc>
          <w:tcPr>
            <w:tcW w:w="1527" w:type="dxa"/>
            <w:gridSpan w:val="2"/>
            <w:shd w:val="clear" w:color="auto" w:fill="D9D9D9" w:themeFill="background1" w:themeFillShade="D9"/>
          </w:tcPr>
          <w:p w14:paraId="03B62F0A" w14:textId="3BDBA0B4" w:rsidR="00FF26B4" w:rsidRPr="00842A3D" w:rsidRDefault="00FF26B4" w:rsidP="00FF26B4">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621" w:type="dxa"/>
          </w:tcPr>
          <w:p w14:paraId="7F3751A5" w14:textId="3645AC5C" w:rsidR="00FF26B4" w:rsidRPr="00842A3D" w:rsidRDefault="00FF26B4" w:rsidP="00FF26B4">
            <w:pPr>
              <w:spacing w:before="120" w:after="120"/>
              <w:rPr>
                <w:rFonts w:ascii="Century Gothic" w:hAnsi="Century Gothic" w:cs="Calibri"/>
                <w:b/>
                <w:sz w:val="20"/>
                <w:szCs w:val="20"/>
              </w:rPr>
            </w:pPr>
            <w:r w:rsidRPr="003374DD">
              <w:rPr>
                <w:rFonts w:ascii="Century Gothic" w:hAnsi="Century Gothic" w:cs="Calibri"/>
                <w:sz w:val="20"/>
                <w:szCs w:val="20"/>
              </w:rPr>
              <w:t>El establecimiento deberá contar con un sistema para gestión de materiales alergénicos que minimice el riesgo de contaminación por alérgenos de productos que cumpla con los requisitos legales en el país de venta</w:t>
            </w:r>
          </w:p>
        </w:tc>
        <w:tc>
          <w:tcPr>
            <w:tcW w:w="1500" w:type="dxa"/>
          </w:tcPr>
          <w:p w14:paraId="08441DEE" w14:textId="77777777" w:rsidR="00FF26B4" w:rsidRPr="00842A3D" w:rsidRDefault="00FF26B4" w:rsidP="00FF26B4">
            <w:pPr>
              <w:spacing w:before="120" w:after="120"/>
              <w:rPr>
                <w:rFonts w:ascii="Century Gothic" w:hAnsi="Century Gothic" w:cs="Calibri"/>
                <w:b/>
                <w:sz w:val="20"/>
                <w:szCs w:val="20"/>
              </w:rPr>
            </w:pPr>
          </w:p>
        </w:tc>
        <w:tc>
          <w:tcPr>
            <w:tcW w:w="3275" w:type="dxa"/>
          </w:tcPr>
          <w:p w14:paraId="383CF805" w14:textId="77777777" w:rsidR="00FF26B4" w:rsidRDefault="00FF26B4" w:rsidP="00FF26B4">
            <w:pPr>
              <w:spacing w:before="120" w:after="120"/>
              <w:rPr>
                <w:rFonts w:ascii="Century Gothic" w:hAnsi="Century Gothic" w:cs="Calibri"/>
                <w:b/>
                <w:sz w:val="20"/>
                <w:szCs w:val="20"/>
              </w:rPr>
            </w:pPr>
          </w:p>
        </w:tc>
      </w:tr>
      <w:tr w:rsidR="00FF26B4" w:rsidRPr="00842A3D" w14:paraId="04B5E677" w14:textId="77777777" w:rsidTr="00FF26B4">
        <w:tc>
          <w:tcPr>
            <w:tcW w:w="1527" w:type="dxa"/>
            <w:gridSpan w:val="2"/>
            <w:shd w:val="clear" w:color="auto" w:fill="D6E9B2"/>
          </w:tcPr>
          <w:p w14:paraId="792B5B3A" w14:textId="77777777" w:rsidR="00FF26B4" w:rsidRPr="00842A3D" w:rsidRDefault="00FF26B4" w:rsidP="00FF26B4">
            <w:pPr>
              <w:spacing w:before="120" w:after="120"/>
              <w:rPr>
                <w:rFonts w:ascii="Century Gothic" w:hAnsi="Century Gothic" w:cs="Calibri"/>
                <w:b/>
                <w:sz w:val="20"/>
                <w:szCs w:val="20"/>
              </w:rPr>
            </w:pPr>
            <w:r w:rsidRPr="00842A3D">
              <w:rPr>
                <w:rFonts w:ascii="Century Gothic" w:hAnsi="Century Gothic" w:cs="Calibri"/>
                <w:b/>
                <w:sz w:val="20"/>
                <w:szCs w:val="20"/>
              </w:rPr>
              <w:t>5.3.1</w:t>
            </w:r>
          </w:p>
        </w:tc>
        <w:tc>
          <w:tcPr>
            <w:tcW w:w="3621" w:type="dxa"/>
            <w:tcBorders>
              <w:top w:val="single" w:sz="4" w:space="0" w:color="auto"/>
              <w:left w:val="single" w:sz="4" w:space="0" w:color="auto"/>
              <w:bottom w:val="single" w:sz="4" w:space="0" w:color="auto"/>
              <w:right w:val="single" w:sz="4" w:space="0" w:color="auto"/>
            </w:tcBorders>
          </w:tcPr>
          <w:p w14:paraId="0F57B7F5" w14:textId="24EB884F" w:rsidR="00FF26B4" w:rsidRPr="00842A3D" w:rsidRDefault="00FF26B4" w:rsidP="00FF26B4">
            <w:pPr>
              <w:pStyle w:val="para"/>
              <w:rPr>
                <w:rFonts w:ascii="Century Gothic" w:hAnsi="Century Gothic" w:cs="Calibri"/>
                <w:sz w:val="20"/>
                <w:szCs w:val="20"/>
              </w:rPr>
            </w:pPr>
            <w:r w:rsidRPr="00F66592">
              <w:rPr>
                <w:rFonts w:ascii="Century Gothic" w:hAnsi="Century Gothic"/>
                <w:sz w:val="20"/>
                <w:szCs w:val="20"/>
              </w:rPr>
              <w:t>El establecimiento deberá llevar a cabo una evaluación de riesgos de las materias primas a fin de establecer la presencia y probabilidad de contaminación (contacto cruzado) por alérgenos. Deberá incluir una revisión de las especificaciones de las materias primas y, cuando sea necesario, la adquisición de información adicional de los proveedores, (p. ej. ,mediante cuestionarios que permitan comprender el perfil de las materias primas en relación con los alérgenos, sus ingredientes y la fábrica donde se producen).</w:t>
            </w:r>
          </w:p>
        </w:tc>
        <w:tc>
          <w:tcPr>
            <w:tcW w:w="1500" w:type="dxa"/>
          </w:tcPr>
          <w:p w14:paraId="3338FD75" w14:textId="77777777" w:rsidR="00FF26B4" w:rsidRPr="00842A3D" w:rsidRDefault="00FF26B4" w:rsidP="00FF26B4">
            <w:pPr>
              <w:spacing w:before="120" w:after="120"/>
              <w:rPr>
                <w:rFonts w:ascii="Century Gothic" w:hAnsi="Century Gothic" w:cs="Calibri"/>
                <w:b/>
                <w:sz w:val="20"/>
                <w:szCs w:val="20"/>
              </w:rPr>
            </w:pPr>
          </w:p>
        </w:tc>
        <w:tc>
          <w:tcPr>
            <w:tcW w:w="3275" w:type="dxa"/>
          </w:tcPr>
          <w:p w14:paraId="2C6047F9" w14:textId="77777777" w:rsidR="00FF26B4" w:rsidRPr="00842A3D" w:rsidRDefault="00FF26B4" w:rsidP="00FF26B4">
            <w:pPr>
              <w:spacing w:before="120" w:after="120"/>
              <w:rPr>
                <w:rFonts w:ascii="Century Gothic" w:hAnsi="Century Gothic" w:cs="Calibri"/>
                <w:b/>
                <w:sz w:val="20"/>
                <w:szCs w:val="20"/>
              </w:rPr>
            </w:pPr>
          </w:p>
        </w:tc>
      </w:tr>
      <w:tr w:rsidR="00FF26B4" w:rsidRPr="00944366" w14:paraId="60841CE3" w14:textId="77777777" w:rsidTr="00FF26B4">
        <w:tc>
          <w:tcPr>
            <w:tcW w:w="1527" w:type="dxa"/>
            <w:gridSpan w:val="2"/>
            <w:shd w:val="clear" w:color="auto" w:fill="D6E9B2"/>
          </w:tcPr>
          <w:p w14:paraId="51570FE3" w14:textId="77777777" w:rsidR="00FF26B4" w:rsidRPr="00842A3D" w:rsidRDefault="00FF26B4" w:rsidP="00FF26B4">
            <w:pPr>
              <w:spacing w:before="120" w:after="120"/>
              <w:rPr>
                <w:rFonts w:ascii="Century Gothic" w:hAnsi="Century Gothic" w:cs="Calibri"/>
                <w:b/>
                <w:sz w:val="20"/>
                <w:szCs w:val="20"/>
              </w:rPr>
            </w:pPr>
            <w:r w:rsidRPr="00842A3D">
              <w:rPr>
                <w:rFonts w:ascii="Century Gothic" w:hAnsi="Century Gothic" w:cs="Calibri"/>
                <w:b/>
                <w:sz w:val="20"/>
                <w:szCs w:val="20"/>
              </w:rPr>
              <w:t>5.3.2</w:t>
            </w:r>
          </w:p>
        </w:tc>
        <w:tc>
          <w:tcPr>
            <w:tcW w:w="3621" w:type="dxa"/>
            <w:tcBorders>
              <w:top w:val="single" w:sz="4" w:space="0" w:color="auto"/>
              <w:left w:val="single" w:sz="4" w:space="0" w:color="auto"/>
              <w:bottom w:val="single" w:sz="4" w:space="0" w:color="auto"/>
              <w:right w:val="single" w:sz="4" w:space="0" w:color="auto"/>
            </w:tcBorders>
          </w:tcPr>
          <w:p w14:paraId="14095B33" w14:textId="62E4BF5A"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sz w:val="20"/>
                <w:szCs w:val="20"/>
                <w:lang w:val="fr-FR"/>
              </w:rPr>
              <w:t>La empresa deberá identificar y enumerar todos los materiales que contengan alérgenos y que se manipulen en el establecimiento. Esto deberá incluir las materias primas, los coadyuvantes del proceso, los productos Intermedios y los productos terminados, así como cualquier otro producto o ingrediente para el desarrollo de nuevos productos.</w:t>
            </w:r>
          </w:p>
        </w:tc>
        <w:tc>
          <w:tcPr>
            <w:tcW w:w="1500" w:type="dxa"/>
          </w:tcPr>
          <w:p w14:paraId="45FC5DF0" w14:textId="77777777" w:rsidR="00FF26B4" w:rsidRPr="00944366" w:rsidRDefault="00FF26B4" w:rsidP="00FF26B4">
            <w:pPr>
              <w:spacing w:before="120" w:after="120"/>
              <w:rPr>
                <w:rFonts w:ascii="Century Gothic" w:hAnsi="Century Gothic" w:cs="Calibri"/>
                <w:b/>
                <w:sz w:val="20"/>
                <w:szCs w:val="20"/>
                <w:lang w:val="fr-FR"/>
              </w:rPr>
            </w:pPr>
          </w:p>
        </w:tc>
        <w:tc>
          <w:tcPr>
            <w:tcW w:w="3275" w:type="dxa"/>
          </w:tcPr>
          <w:p w14:paraId="7DAC92AE" w14:textId="77777777" w:rsidR="00FF26B4" w:rsidRPr="00944366" w:rsidRDefault="00FF26B4" w:rsidP="00FF26B4">
            <w:pPr>
              <w:spacing w:before="120" w:after="120"/>
              <w:rPr>
                <w:rFonts w:ascii="Century Gothic" w:hAnsi="Century Gothic" w:cs="Calibri"/>
                <w:b/>
                <w:sz w:val="20"/>
                <w:szCs w:val="20"/>
                <w:lang w:val="fr-FR"/>
              </w:rPr>
            </w:pPr>
          </w:p>
        </w:tc>
      </w:tr>
      <w:tr w:rsidR="00FF26B4" w:rsidRPr="00842A3D" w14:paraId="2EC95594" w14:textId="77777777" w:rsidTr="00FF26B4">
        <w:tc>
          <w:tcPr>
            <w:tcW w:w="847" w:type="dxa"/>
            <w:shd w:val="clear" w:color="auto" w:fill="D6E9B2"/>
          </w:tcPr>
          <w:p w14:paraId="607C46B0" w14:textId="77777777" w:rsidR="00FF26B4" w:rsidRPr="00842A3D" w:rsidRDefault="00FF26B4" w:rsidP="00FF26B4">
            <w:pPr>
              <w:spacing w:before="120" w:after="120"/>
              <w:rPr>
                <w:rFonts w:ascii="Century Gothic" w:hAnsi="Century Gothic" w:cs="Calibri"/>
                <w:b/>
                <w:sz w:val="20"/>
                <w:szCs w:val="20"/>
              </w:rPr>
            </w:pPr>
            <w:r w:rsidRPr="00842A3D">
              <w:rPr>
                <w:rFonts w:ascii="Century Gothic" w:hAnsi="Century Gothic" w:cs="Calibri"/>
                <w:b/>
                <w:sz w:val="20"/>
                <w:szCs w:val="20"/>
              </w:rPr>
              <w:t>5.3.4</w:t>
            </w:r>
          </w:p>
        </w:tc>
        <w:tc>
          <w:tcPr>
            <w:tcW w:w="680" w:type="dxa"/>
            <w:shd w:val="clear" w:color="auto" w:fill="FBD4B4"/>
          </w:tcPr>
          <w:p w14:paraId="05478A59" w14:textId="1373E747" w:rsidR="00FF26B4" w:rsidRPr="00842A3D" w:rsidRDefault="00FF26B4" w:rsidP="00FF26B4">
            <w:pPr>
              <w:spacing w:before="120" w:after="120"/>
              <w:rPr>
                <w:rFonts w:ascii="Century Gothic" w:hAnsi="Century Gothic" w:cs="Calibri"/>
                <w:b/>
                <w:sz w:val="20"/>
                <w:szCs w:val="20"/>
              </w:rPr>
            </w:pPr>
          </w:p>
        </w:tc>
        <w:tc>
          <w:tcPr>
            <w:tcW w:w="3621" w:type="dxa"/>
            <w:tcBorders>
              <w:top w:val="single" w:sz="4" w:space="0" w:color="auto"/>
              <w:left w:val="single" w:sz="4" w:space="0" w:color="auto"/>
              <w:bottom w:val="single" w:sz="4" w:space="0" w:color="auto"/>
              <w:right w:val="single" w:sz="4" w:space="0" w:color="auto"/>
            </w:tcBorders>
          </w:tcPr>
          <w:p w14:paraId="26CE4854" w14:textId="7F5AFE92" w:rsidR="00FF26B4" w:rsidRPr="00842A3D" w:rsidRDefault="00FF26B4" w:rsidP="00FF26B4">
            <w:pPr>
              <w:pStyle w:val="para"/>
            </w:pPr>
            <w:r w:rsidRPr="00BE12D1">
              <w:rPr>
                <w:rFonts w:ascii="Century Gothic" w:hAnsi="Century Gothic"/>
                <w:sz w:val="20"/>
                <w:szCs w:val="20"/>
              </w:rPr>
              <w:t>Deberán establecerse procedimientos que garanticen la gestión efectiva de los materiales alergénicos a fin de evitar la contaminación cruzada (contacto cruzado) de productos que no contienen alérgenos.</w:t>
            </w:r>
          </w:p>
        </w:tc>
        <w:tc>
          <w:tcPr>
            <w:tcW w:w="1500" w:type="dxa"/>
          </w:tcPr>
          <w:p w14:paraId="52B98240" w14:textId="77777777" w:rsidR="00FF26B4" w:rsidRPr="00842A3D" w:rsidRDefault="00FF26B4" w:rsidP="00FF26B4">
            <w:pPr>
              <w:spacing w:before="120" w:after="120"/>
              <w:rPr>
                <w:rFonts w:ascii="Century Gothic" w:hAnsi="Century Gothic" w:cs="Calibri"/>
                <w:b/>
                <w:sz w:val="20"/>
                <w:szCs w:val="20"/>
              </w:rPr>
            </w:pPr>
          </w:p>
        </w:tc>
        <w:tc>
          <w:tcPr>
            <w:tcW w:w="3275" w:type="dxa"/>
          </w:tcPr>
          <w:p w14:paraId="31C6B2E2" w14:textId="77777777" w:rsidR="00FF26B4" w:rsidRPr="00842A3D" w:rsidRDefault="00FF26B4" w:rsidP="00FF26B4">
            <w:pPr>
              <w:spacing w:before="120" w:after="120"/>
              <w:rPr>
                <w:rFonts w:ascii="Century Gothic" w:hAnsi="Century Gothic" w:cs="Calibri"/>
                <w:b/>
                <w:sz w:val="20"/>
                <w:szCs w:val="20"/>
              </w:rPr>
            </w:pPr>
          </w:p>
        </w:tc>
      </w:tr>
      <w:tr w:rsidR="00FF26B4" w:rsidRPr="00842A3D" w14:paraId="2AA05D81" w14:textId="77777777" w:rsidTr="00FF26B4">
        <w:tc>
          <w:tcPr>
            <w:tcW w:w="847" w:type="dxa"/>
            <w:shd w:val="clear" w:color="auto" w:fill="D6E9B2"/>
          </w:tcPr>
          <w:p w14:paraId="5B64FF16" w14:textId="77777777" w:rsidR="00FF26B4" w:rsidRPr="00842A3D" w:rsidRDefault="00FF26B4" w:rsidP="00FF26B4">
            <w:pPr>
              <w:spacing w:before="120" w:after="120"/>
              <w:rPr>
                <w:rFonts w:ascii="Century Gothic" w:hAnsi="Century Gothic" w:cs="Calibri"/>
                <w:b/>
                <w:sz w:val="20"/>
                <w:szCs w:val="20"/>
              </w:rPr>
            </w:pPr>
            <w:r w:rsidRPr="00842A3D">
              <w:rPr>
                <w:rFonts w:ascii="Century Gothic" w:hAnsi="Century Gothic" w:cs="Calibri"/>
                <w:b/>
                <w:sz w:val="20"/>
                <w:szCs w:val="20"/>
              </w:rPr>
              <w:t>5.3.5</w:t>
            </w:r>
          </w:p>
        </w:tc>
        <w:tc>
          <w:tcPr>
            <w:tcW w:w="680" w:type="dxa"/>
            <w:shd w:val="clear" w:color="auto" w:fill="FBD4B4"/>
          </w:tcPr>
          <w:p w14:paraId="7CE4E18F" w14:textId="6968251F" w:rsidR="00FF26B4" w:rsidRPr="00842A3D" w:rsidRDefault="00FF26B4" w:rsidP="00FF26B4">
            <w:pPr>
              <w:spacing w:before="120" w:after="120"/>
              <w:rPr>
                <w:rFonts w:ascii="Century Gothic" w:hAnsi="Century Gothic" w:cs="Calibri"/>
                <w:b/>
                <w:sz w:val="20"/>
                <w:szCs w:val="20"/>
              </w:rPr>
            </w:pPr>
          </w:p>
        </w:tc>
        <w:tc>
          <w:tcPr>
            <w:tcW w:w="3621" w:type="dxa"/>
            <w:tcBorders>
              <w:top w:val="single" w:sz="4" w:space="0" w:color="auto"/>
              <w:left w:val="single" w:sz="4" w:space="0" w:color="auto"/>
              <w:bottom w:val="single" w:sz="4" w:space="0" w:color="auto"/>
              <w:right w:val="single" w:sz="4" w:space="0" w:color="auto"/>
            </w:tcBorders>
          </w:tcPr>
          <w:p w14:paraId="73AE2022" w14:textId="35612E99" w:rsidR="00FF26B4" w:rsidRPr="00842A3D" w:rsidRDefault="00FF26B4" w:rsidP="00FF26B4">
            <w:pPr>
              <w:pStyle w:val="para"/>
              <w:rPr>
                <w:rFonts w:ascii="Century Gothic" w:hAnsi="Century Gothic" w:cs="Calibri"/>
                <w:sz w:val="20"/>
                <w:szCs w:val="20"/>
              </w:rPr>
            </w:pPr>
            <w:r w:rsidRPr="00E871A5">
              <w:rPr>
                <w:rFonts w:ascii="Century Gothic" w:hAnsi="Century Gothic"/>
                <w:sz w:val="20"/>
                <w:szCs w:val="20"/>
              </w:rPr>
              <w:t>Cuando se requiera una reelaboración u operación de reelaboración, deberán implantarse procedimientos que garanticen que la reelaboración que contenga alérgenos no sea utilizado en productos que no contienen los alérgenos.</w:t>
            </w:r>
          </w:p>
        </w:tc>
        <w:tc>
          <w:tcPr>
            <w:tcW w:w="1500" w:type="dxa"/>
          </w:tcPr>
          <w:p w14:paraId="7A13BBD9" w14:textId="77777777" w:rsidR="00FF26B4" w:rsidRPr="00842A3D" w:rsidRDefault="00FF26B4" w:rsidP="00FF26B4">
            <w:pPr>
              <w:spacing w:before="120" w:after="120"/>
              <w:rPr>
                <w:rFonts w:ascii="Century Gothic" w:hAnsi="Century Gothic" w:cs="Calibri"/>
                <w:b/>
                <w:sz w:val="20"/>
                <w:szCs w:val="20"/>
              </w:rPr>
            </w:pPr>
          </w:p>
        </w:tc>
        <w:tc>
          <w:tcPr>
            <w:tcW w:w="3275" w:type="dxa"/>
          </w:tcPr>
          <w:p w14:paraId="621A6BA4" w14:textId="77777777" w:rsidR="00FF26B4" w:rsidRPr="00842A3D" w:rsidRDefault="00FF26B4" w:rsidP="00FF26B4">
            <w:pPr>
              <w:spacing w:before="120" w:after="120"/>
              <w:rPr>
                <w:rFonts w:ascii="Century Gothic" w:hAnsi="Century Gothic" w:cs="Calibri"/>
                <w:b/>
                <w:sz w:val="20"/>
                <w:szCs w:val="20"/>
              </w:rPr>
            </w:pPr>
          </w:p>
        </w:tc>
      </w:tr>
      <w:tr w:rsidR="00FF26B4" w:rsidRPr="00842A3D" w14:paraId="22AEDEBC" w14:textId="77777777" w:rsidTr="00FF26B4">
        <w:tc>
          <w:tcPr>
            <w:tcW w:w="1527" w:type="dxa"/>
            <w:gridSpan w:val="2"/>
            <w:shd w:val="clear" w:color="auto" w:fill="D6E9B2"/>
          </w:tcPr>
          <w:p w14:paraId="652FD90E" w14:textId="77777777" w:rsidR="00FF26B4" w:rsidRPr="00842A3D" w:rsidRDefault="00FF26B4" w:rsidP="00FF26B4">
            <w:pPr>
              <w:spacing w:before="120" w:after="120"/>
              <w:rPr>
                <w:rFonts w:ascii="Century Gothic" w:hAnsi="Century Gothic" w:cs="Calibri"/>
                <w:b/>
                <w:sz w:val="20"/>
                <w:szCs w:val="20"/>
              </w:rPr>
            </w:pPr>
            <w:r w:rsidRPr="00842A3D">
              <w:rPr>
                <w:rFonts w:ascii="Century Gothic" w:hAnsi="Century Gothic" w:cs="Calibri"/>
                <w:b/>
                <w:sz w:val="20"/>
                <w:szCs w:val="20"/>
              </w:rPr>
              <w:t>5.3.6</w:t>
            </w:r>
          </w:p>
        </w:tc>
        <w:tc>
          <w:tcPr>
            <w:tcW w:w="3621" w:type="dxa"/>
            <w:tcBorders>
              <w:top w:val="single" w:sz="4" w:space="0" w:color="auto"/>
              <w:left w:val="single" w:sz="4" w:space="0" w:color="auto"/>
              <w:bottom w:val="single" w:sz="4" w:space="0" w:color="auto"/>
              <w:right w:val="single" w:sz="4" w:space="0" w:color="auto"/>
            </w:tcBorders>
          </w:tcPr>
          <w:p w14:paraId="77A6DAF4" w14:textId="5626583C" w:rsidR="00FF26B4" w:rsidRPr="00842A3D" w:rsidRDefault="00FF26B4" w:rsidP="00FF26B4">
            <w:pPr>
              <w:pStyle w:val="para"/>
              <w:rPr>
                <w:rFonts w:ascii="Century Gothic" w:hAnsi="Century Gothic" w:cs="Calibri"/>
                <w:sz w:val="20"/>
                <w:szCs w:val="20"/>
              </w:rPr>
            </w:pPr>
            <w:r w:rsidRPr="006C1F10">
              <w:rPr>
                <w:rFonts w:ascii="Century Gothic" w:hAnsi="Century Gothic"/>
                <w:sz w:val="20"/>
                <w:szCs w:val="20"/>
              </w:rPr>
              <w:t>Cuando una evaluación justificada basada en riesgos demuestre que la naturaleza del proceso de producción sea tal que no pueda evitarse la contaminación cruzada (contacto cruzado) por alérgenos, el etiquetado deberá incluir una advertencia. Deberán aplicarse la normativa, las guías y los códigos nacionales de buenas prácticas cuando se incluya esta advertencia.</w:t>
            </w:r>
          </w:p>
        </w:tc>
        <w:tc>
          <w:tcPr>
            <w:tcW w:w="1500" w:type="dxa"/>
          </w:tcPr>
          <w:p w14:paraId="572ABFEB" w14:textId="77777777" w:rsidR="00FF26B4" w:rsidRPr="00842A3D" w:rsidRDefault="00FF26B4" w:rsidP="00FF26B4">
            <w:pPr>
              <w:spacing w:before="120" w:after="120"/>
              <w:rPr>
                <w:rFonts w:ascii="Century Gothic" w:hAnsi="Century Gothic" w:cs="Calibri"/>
                <w:b/>
                <w:sz w:val="20"/>
                <w:szCs w:val="20"/>
              </w:rPr>
            </w:pPr>
          </w:p>
        </w:tc>
        <w:tc>
          <w:tcPr>
            <w:tcW w:w="3275" w:type="dxa"/>
          </w:tcPr>
          <w:p w14:paraId="1E118F30" w14:textId="77777777" w:rsidR="00FF26B4" w:rsidRPr="00842A3D" w:rsidRDefault="00FF26B4" w:rsidP="00FF26B4">
            <w:pPr>
              <w:spacing w:before="120" w:after="120"/>
              <w:rPr>
                <w:rFonts w:ascii="Century Gothic" w:hAnsi="Century Gothic" w:cs="Calibri"/>
                <w:b/>
                <w:sz w:val="20"/>
                <w:szCs w:val="20"/>
              </w:rPr>
            </w:pPr>
          </w:p>
        </w:tc>
      </w:tr>
      <w:tr w:rsidR="00FF26B4" w:rsidRPr="00842A3D" w14:paraId="481FEEA7" w14:textId="77777777" w:rsidTr="00FF26B4">
        <w:tc>
          <w:tcPr>
            <w:tcW w:w="847" w:type="dxa"/>
            <w:shd w:val="clear" w:color="auto" w:fill="D6E9B2"/>
          </w:tcPr>
          <w:p w14:paraId="7C1DAA3B" w14:textId="77777777" w:rsidR="00FF26B4" w:rsidRPr="00842A3D" w:rsidRDefault="00FF26B4" w:rsidP="00FF26B4">
            <w:pPr>
              <w:spacing w:before="120" w:after="120"/>
              <w:rPr>
                <w:rFonts w:ascii="Century Gothic" w:hAnsi="Century Gothic" w:cs="Calibri"/>
                <w:b/>
                <w:sz w:val="20"/>
                <w:szCs w:val="20"/>
              </w:rPr>
            </w:pPr>
            <w:r w:rsidRPr="00842A3D">
              <w:rPr>
                <w:rFonts w:ascii="Century Gothic" w:hAnsi="Century Gothic" w:cs="Calibri"/>
                <w:b/>
                <w:sz w:val="20"/>
                <w:szCs w:val="20"/>
              </w:rPr>
              <w:t>5.3.8</w:t>
            </w:r>
          </w:p>
        </w:tc>
        <w:tc>
          <w:tcPr>
            <w:tcW w:w="680" w:type="dxa"/>
            <w:shd w:val="clear" w:color="auto" w:fill="FBD4B4"/>
          </w:tcPr>
          <w:p w14:paraId="06B90474" w14:textId="37A2D04B" w:rsidR="00FF26B4" w:rsidRPr="00842A3D" w:rsidRDefault="00FF26B4" w:rsidP="00FF26B4">
            <w:pPr>
              <w:spacing w:before="120" w:after="120"/>
              <w:rPr>
                <w:rFonts w:ascii="Century Gothic" w:hAnsi="Century Gothic" w:cs="Calibri"/>
                <w:b/>
                <w:sz w:val="20"/>
                <w:szCs w:val="20"/>
              </w:rPr>
            </w:pPr>
          </w:p>
        </w:tc>
        <w:tc>
          <w:tcPr>
            <w:tcW w:w="3621" w:type="dxa"/>
            <w:tcBorders>
              <w:top w:val="single" w:sz="4" w:space="0" w:color="auto"/>
              <w:left w:val="single" w:sz="4" w:space="0" w:color="auto"/>
              <w:bottom w:val="single" w:sz="4" w:space="0" w:color="auto"/>
              <w:right w:val="single" w:sz="4" w:space="0" w:color="auto"/>
            </w:tcBorders>
          </w:tcPr>
          <w:p w14:paraId="02EC8E0B" w14:textId="06C33911" w:rsidR="00FF26B4" w:rsidRPr="00842A3D" w:rsidRDefault="00FF26B4" w:rsidP="00FF26B4">
            <w:pPr>
              <w:pStyle w:val="para"/>
            </w:pPr>
            <w:r w:rsidRPr="00D35EA0">
              <w:rPr>
                <w:rFonts w:ascii="Century Gothic" w:hAnsi="Century Gothic"/>
                <w:sz w:val="20"/>
                <w:szCs w:val="20"/>
              </w:rPr>
              <w:t>Los procedimientos de limpieza de equipos o zonas deberán estar diseñados con el fin de eliminar o reducir a niveles aceptables cualquier posible contaminación cruzada (contacto cruzado) por alérgenos.</w:t>
            </w:r>
          </w:p>
        </w:tc>
        <w:tc>
          <w:tcPr>
            <w:tcW w:w="1500" w:type="dxa"/>
          </w:tcPr>
          <w:p w14:paraId="4811DC71" w14:textId="77777777" w:rsidR="00FF26B4" w:rsidRPr="00842A3D" w:rsidRDefault="00FF26B4" w:rsidP="00FF26B4">
            <w:pPr>
              <w:spacing w:before="120" w:after="120"/>
              <w:rPr>
                <w:rFonts w:ascii="Century Gothic" w:hAnsi="Century Gothic" w:cs="Calibri"/>
                <w:b/>
                <w:sz w:val="20"/>
                <w:szCs w:val="20"/>
              </w:rPr>
            </w:pPr>
          </w:p>
        </w:tc>
        <w:tc>
          <w:tcPr>
            <w:tcW w:w="3275" w:type="dxa"/>
          </w:tcPr>
          <w:p w14:paraId="7042A77A" w14:textId="77777777" w:rsidR="00FF26B4" w:rsidRPr="00842A3D" w:rsidRDefault="00FF26B4" w:rsidP="00FF26B4">
            <w:pPr>
              <w:spacing w:before="120" w:after="120"/>
              <w:rPr>
                <w:rFonts w:ascii="Century Gothic" w:hAnsi="Century Gothic" w:cs="Calibri"/>
                <w:b/>
                <w:sz w:val="20"/>
                <w:szCs w:val="20"/>
              </w:rPr>
            </w:pPr>
          </w:p>
        </w:tc>
      </w:tr>
      <w:tr w:rsidR="00FF26B4" w:rsidRPr="00944366" w14:paraId="3AAC23D2" w14:textId="77777777" w:rsidTr="00FF26B4">
        <w:tc>
          <w:tcPr>
            <w:tcW w:w="1527" w:type="dxa"/>
            <w:gridSpan w:val="2"/>
            <w:shd w:val="clear" w:color="auto" w:fill="92D050"/>
          </w:tcPr>
          <w:p w14:paraId="0C1355E9" w14:textId="77777777" w:rsidR="00FF26B4" w:rsidRPr="00842A3D" w:rsidRDefault="00FF26B4" w:rsidP="00FF26B4">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5.4</w:t>
            </w:r>
          </w:p>
        </w:tc>
        <w:tc>
          <w:tcPr>
            <w:tcW w:w="8396" w:type="dxa"/>
            <w:gridSpan w:val="3"/>
            <w:shd w:val="clear" w:color="auto" w:fill="92D050"/>
          </w:tcPr>
          <w:p w14:paraId="5CD38BEE" w14:textId="36E22198" w:rsidR="00FF26B4" w:rsidRPr="00944366" w:rsidRDefault="00FF26B4" w:rsidP="00FF26B4">
            <w:pPr>
              <w:spacing w:before="120" w:after="120"/>
              <w:rPr>
                <w:rFonts w:ascii="Century Gothic" w:hAnsi="Century Gothic" w:cs="Calibri"/>
                <w:color w:val="FFFFFF" w:themeColor="background1"/>
                <w:sz w:val="20"/>
                <w:szCs w:val="20"/>
                <w:lang w:val="it-IT"/>
              </w:rPr>
            </w:pPr>
            <w:r w:rsidRPr="00944366">
              <w:rPr>
                <w:rFonts w:ascii="Century Gothic" w:hAnsi="Century Gothic" w:cs="Calibri"/>
                <w:color w:val="FFFFFF" w:themeColor="background1"/>
                <w:sz w:val="20"/>
                <w:szCs w:val="20"/>
                <w:lang w:val="it-IT"/>
              </w:rPr>
              <w:t>Autenticidad, declaraciones y cadena de custodia del producto</w:t>
            </w:r>
          </w:p>
        </w:tc>
      </w:tr>
      <w:tr w:rsidR="00FF26B4" w:rsidRPr="00842A3D" w14:paraId="05AAA705" w14:textId="77777777" w:rsidTr="00FF26B4">
        <w:tc>
          <w:tcPr>
            <w:tcW w:w="1527" w:type="dxa"/>
            <w:gridSpan w:val="2"/>
            <w:shd w:val="clear" w:color="auto" w:fill="D9D9D9" w:themeFill="background1" w:themeFillShade="D9"/>
          </w:tcPr>
          <w:p w14:paraId="40E6F993" w14:textId="5FB8AF2E" w:rsidR="00FF26B4" w:rsidRPr="00842A3D"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21" w:type="dxa"/>
            <w:shd w:val="clear" w:color="auto" w:fill="FFFFFF" w:themeFill="background1"/>
          </w:tcPr>
          <w:p w14:paraId="78016693" w14:textId="4B2566C1" w:rsidR="00FF26B4" w:rsidRPr="00842A3D" w:rsidRDefault="00FF26B4" w:rsidP="00FF26B4">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shd w:val="clear" w:color="auto" w:fill="FFFFFF" w:themeFill="background1"/>
          </w:tcPr>
          <w:p w14:paraId="68C8FE00" w14:textId="74E3DB4B" w:rsidR="00FF26B4" w:rsidRPr="00842A3D"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75" w:type="dxa"/>
            <w:shd w:val="clear" w:color="auto" w:fill="FFFFFF" w:themeFill="background1"/>
          </w:tcPr>
          <w:p w14:paraId="01C535B9" w14:textId="6460BCA3" w:rsidR="00FF26B4" w:rsidRPr="00842A3D"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42A3D" w14:paraId="77D3DC35" w14:textId="77777777" w:rsidTr="00FF26B4">
        <w:tc>
          <w:tcPr>
            <w:tcW w:w="1527" w:type="dxa"/>
            <w:gridSpan w:val="2"/>
            <w:shd w:val="clear" w:color="auto" w:fill="D9D9D9" w:themeFill="background1" w:themeFillShade="D9"/>
          </w:tcPr>
          <w:p w14:paraId="4F35FD76" w14:textId="0BB7CDFD" w:rsidR="00FF26B4" w:rsidRPr="00842A3D" w:rsidRDefault="00FF26B4" w:rsidP="00FF26B4">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621" w:type="dxa"/>
            <w:shd w:val="clear" w:color="auto" w:fill="FFFFFF" w:themeFill="background1"/>
          </w:tcPr>
          <w:p w14:paraId="65498962" w14:textId="5F50491B" w:rsidR="00FF26B4" w:rsidRPr="00842A3D" w:rsidRDefault="00FF26B4" w:rsidP="00FF26B4">
            <w:pPr>
              <w:spacing w:before="120" w:after="120"/>
              <w:rPr>
                <w:rFonts w:ascii="Century Gothic" w:hAnsi="Century Gothic" w:cs="Calibri"/>
                <w:b/>
                <w:sz w:val="20"/>
                <w:szCs w:val="20"/>
              </w:rPr>
            </w:pPr>
            <w:r w:rsidRPr="0086372A">
              <w:rPr>
                <w:rFonts w:ascii="Century Gothic" w:hAnsi="Century Gothic" w:cs="Calibri"/>
                <w:sz w:val="20"/>
                <w:szCs w:val="20"/>
              </w:rPr>
              <w:t>Deberán implementarse sistemas para minimizar el riesgo de comprar materia prima alimentaria fraudulenta o adulterada, y garantizar que todas las descripciones y declaraciones del producto sean legales, precisas y estén verificadas.</w:t>
            </w:r>
          </w:p>
        </w:tc>
        <w:tc>
          <w:tcPr>
            <w:tcW w:w="1500" w:type="dxa"/>
            <w:shd w:val="clear" w:color="auto" w:fill="FFFFFF" w:themeFill="background1"/>
          </w:tcPr>
          <w:p w14:paraId="5128558F" w14:textId="77777777" w:rsidR="00FF26B4" w:rsidRPr="00842A3D" w:rsidRDefault="00FF26B4" w:rsidP="00FF26B4">
            <w:pPr>
              <w:spacing w:before="120" w:after="120"/>
              <w:rPr>
                <w:rFonts w:ascii="Century Gothic" w:hAnsi="Century Gothic" w:cs="Calibri"/>
                <w:b/>
                <w:sz w:val="20"/>
                <w:szCs w:val="20"/>
              </w:rPr>
            </w:pPr>
          </w:p>
        </w:tc>
        <w:tc>
          <w:tcPr>
            <w:tcW w:w="3275" w:type="dxa"/>
            <w:shd w:val="clear" w:color="auto" w:fill="FFFFFF" w:themeFill="background1"/>
          </w:tcPr>
          <w:p w14:paraId="13672A71" w14:textId="77777777" w:rsidR="00FF26B4" w:rsidRDefault="00FF26B4" w:rsidP="00FF26B4">
            <w:pPr>
              <w:spacing w:before="120" w:after="120"/>
              <w:rPr>
                <w:rFonts w:ascii="Century Gothic" w:hAnsi="Century Gothic" w:cs="Calibri"/>
                <w:b/>
                <w:sz w:val="20"/>
                <w:szCs w:val="20"/>
              </w:rPr>
            </w:pPr>
          </w:p>
        </w:tc>
      </w:tr>
      <w:tr w:rsidR="00FF26B4" w:rsidRPr="00842A3D" w14:paraId="779F7A02" w14:textId="77777777" w:rsidTr="00FF26B4">
        <w:tc>
          <w:tcPr>
            <w:tcW w:w="847" w:type="dxa"/>
            <w:shd w:val="clear" w:color="auto" w:fill="D6E9B2"/>
          </w:tcPr>
          <w:p w14:paraId="2048C079" w14:textId="77777777" w:rsidR="00FF26B4" w:rsidRPr="00842A3D" w:rsidRDefault="00FF26B4" w:rsidP="00FF26B4">
            <w:pPr>
              <w:spacing w:before="120" w:after="120"/>
              <w:rPr>
                <w:rFonts w:ascii="Century Gothic" w:hAnsi="Century Gothic" w:cs="Calibri"/>
                <w:b/>
                <w:sz w:val="20"/>
                <w:szCs w:val="20"/>
              </w:rPr>
            </w:pPr>
            <w:r w:rsidRPr="00842A3D">
              <w:rPr>
                <w:rFonts w:ascii="Century Gothic" w:hAnsi="Century Gothic" w:cs="Calibri"/>
                <w:b/>
                <w:sz w:val="20"/>
                <w:szCs w:val="20"/>
              </w:rPr>
              <w:t>5.4.7</w:t>
            </w:r>
          </w:p>
        </w:tc>
        <w:tc>
          <w:tcPr>
            <w:tcW w:w="680" w:type="dxa"/>
            <w:shd w:val="clear" w:color="auto" w:fill="FBD4B4"/>
          </w:tcPr>
          <w:p w14:paraId="55966E08" w14:textId="6216D07A" w:rsidR="00FF26B4" w:rsidRPr="00842A3D" w:rsidRDefault="00FF26B4" w:rsidP="00FF26B4">
            <w:pPr>
              <w:spacing w:before="120" w:after="120"/>
              <w:rPr>
                <w:rFonts w:ascii="Century Gothic" w:hAnsi="Century Gothic" w:cs="Calibri"/>
                <w:b/>
                <w:sz w:val="20"/>
                <w:szCs w:val="20"/>
              </w:rPr>
            </w:pPr>
          </w:p>
        </w:tc>
        <w:tc>
          <w:tcPr>
            <w:tcW w:w="3621" w:type="dxa"/>
            <w:tcBorders>
              <w:top w:val="single" w:sz="4" w:space="0" w:color="auto"/>
              <w:left w:val="single" w:sz="4" w:space="0" w:color="auto"/>
              <w:bottom w:val="single" w:sz="4" w:space="0" w:color="auto"/>
              <w:right w:val="single" w:sz="4" w:space="0" w:color="auto"/>
            </w:tcBorders>
          </w:tcPr>
          <w:p w14:paraId="2CF379DC" w14:textId="77777777" w:rsidR="00FF26B4" w:rsidRDefault="00FF26B4" w:rsidP="00FF26B4">
            <w:pPr>
              <w:pStyle w:val="para"/>
              <w:rPr>
                <w:rFonts w:ascii="Century Gothic" w:hAnsi="Century Gothic"/>
                <w:sz w:val="20"/>
                <w:szCs w:val="20"/>
              </w:rPr>
            </w:pPr>
            <w:r w:rsidRPr="00844B18">
              <w:rPr>
                <w:rFonts w:ascii="Century Gothic" w:hAnsi="Century Gothic"/>
                <w:sz w:val="20"/>
                <w:szCs w:val="20"/>
              </w:rPr>
              <w:t xml:space="preserve">Cuando un producto está diseñado de modo que se pueda hacer una declaración, la empresa deberá garantizar que todas las declaraciones estén justificadas y que la formulación del producto y el proceso de producción estén totalmente validados para satisfacer la declaración hecha y cualquier requisito legal (en el país donde se realizará la venta) en relación con dicha afirmación. </w:t>
            </w:r>
          </w:p>
          <w:p w14:paraId="17D8B518" w14:textId="77777777" w:rsidR="00FF26B4" w:rsidRDefault="00FF26B4" w:rsidP="00FF26B4">
            <w:pPr>
              <w:pStyle w:val="para"/>
              <w:rPr>
                <w:rFonts w:ascii="Century Gothic" w:hAnsi="Century Gothic"/>
                <w:sz w:val="20"/>
                <w:szCs w:val="20"/>
              </w:rPr>
            </w:pPr>
            <w:r w:rsidRPr="00844B18">
              <w:rPr>
                <w:rFonts w:ascii="Century Gothic" w:hAnsi="Century Gothic"/>
                <w:sz w:val="20"/>
                <w:szCs w:val="20"/>
              </w:rPr>
              <w:t xml:space="preserve">Deberá documentarse el flujo del proceso de producción de los productos que incluyan una declaración y deberán identificarse las zonas potenciales de contaminación o pérdida de identidad declarada. </w:t>
            </w:r>
          </w:p>
          <w:p w14:paraId="0707FA22" w14:textId="1396B634" w:rsidR="00FF26B4" w:rsidRPr="00842A3D" w:rsidRDefault="00FF26B4" w:rsidP="00FF26B4">
            <w:pPr>
              <w:pStyle w:val="para"/>
              <w:rPr>
                <w:rFonts w:ascii="Century Gothic" w:hAnsi="Century Gothic"/>
                <w:sz w:val="20"/>
                <w:szCs w:val="20"/>
              </w:rPr>
            </w:pPr>
            <w:r w:rsidRPr="00844B18">
              <w:rPr>
                <w:rFonts w:ascii="Century Gothic" w:hAnsi="Century Gothic"/>
                <w:sz w:val="20"/>
                <w:szCs w:val="20"/>
              </w:rPr>
              <w:t>Deberán establecerse los controles apropiados para garantizar la integridad de las declaraciones realizadas sobre el producto.</w:t>
            </w:r>
          </w:p>
        </w:tc>
        <w:tc>
          <w:tcPr>
            <w:tcW w:w="1500" w:type="dxa"/>
            <w:shd w:val="clear" w:color="auto" w:fill="FFFFFF" w:themeFill="background1"/>
          </w:tcPr>
          <w:p w14:paraId="581399EE" w14:textId="77777777" w:rsidR="00FF26B4" w:rsidRPr="00842A3D" w:rsidRDefault="00FF26B4" w:rsidP="00FF26B4">
            <w:pPr>
              <w:spacing w:before="120" w:after="120"/>
              <w:rPr>
                <w:rFonts w:ascii="Century Gothic" w:hAnsi="Century Gothic" w:cs="Calibri"/>
                <w:b/>
                <w:sz w:val="20"/>
                <w:szCs w:val="20"/>
              </w:rPr>
            </w:pPr>
          </w:p>
        </w:tc>
        <w:tc>
          <w:tcPr>
            <w:tcW w:w="3275" w:type="dxa"/>
            <w:shd w:val="clear" w:color="auto" w:fill="FFFFFF" w:themeFill="background1"/>
          </w:tcPr>
          <w:p w14:paraId="0305266B" w14:textId="77777777" w:rsidR="00FF26B4" w:rsidRPr="00842A3D" w:rsidRDefault="00FF26B4" w:rsidP="00FF26B4">
            <w:pPr>
              <w:spacing w:before="120" w:after="120"/>
              <w:rPr>
                <w:rFonts w:ascii="Century Gothic" w:hAnsi="Century Gothic" w:cs="Calibri"/>
                <w:b/>
                <w:sz w:val="20"/>
                <w:szCs w:val="20"/>
              </w:rPr>
            </w:pPr>
          </w:p>
        </w:tc>
      </w:tr>
      <w:tr w:rsidR="00FF26B4" w:rsidRPr="00842A3D" w14:paraId="396F6334" w14:textId="77777777" w:rsidTr="00FF26B4">
        <w:tc>
          <w:tcPr>
            <w:tcW w:w="1527" w:type="dxa"/>
            <w:gridSpan w:val="2"/>
            <w:shd w:val="clear" w:color="auto" w:fill="92D050"/>
          </w:tcPr>
          <w:p w14:paraId="02F8DE79" w14:textId="77777777" w:rsidR="00FF26B4" w:rsidRPr="00842A3D" w:rsidRDefault="00FF26B4" w:rsidP="00FF26B4">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5.5</w:t>
            </w:r>
          </w:p>
        </w:tc>
        <w:tc>
          <w:tcPr>
            <w:tcW w:w="8396" w:type="dxa"/>
            <w:gridSpan w:val="3"/>
            <w:tcBorders>
              <w:top w:val="single" w:sz="4" w:space="0" w:color="auto"/>
              <w:left w:val="single" w:sz="4" w:space="0" w:color="auto"/>
              <w:bottom w:val="single" w:sz="4" w:space="0" w:color="auto"/>
            </w:tcBorders>
            <w:shd w:val="clear" w:color="auto" w:fill="92D050"/>
          </w:tcPr>
          <w:p w14:paraId="207B68C7" w14:textId="18EA3DF5" w:rsidR="00FF26B4" w:rsidRPr="00842A3D" w:rsidRDefault="00FF26B4" w:rsidP="00FF26B4">
            <w:pPr>
              <w:spacing w:before="120" w:after="120"/>
              <w:rPr>
                <w:rFonts w:ascii="Century Gothic" w:hAnsi="Century Gothic" w:cs="Calibri"/>
                <w:color w:val="FFFFFF" w:themeColor="background1"/>
                <w:sz w:val="20"/>
                <w:szCs w:val="20"/>
              </w:rPr>
            </w:pPr>
            <w:r w:rsidRPr="006C7F23">
              <w:rPr>
                <w:rFonts w:ascii="Century Gothic" w:hAnsi="Century Gothic" w:cs="Calibri"/>
                <w:color w:val="FFFFFF" w:themeColor="background1"/>
                <w:sz w:val="20"/>
                <w:szCs w:val="20"/>
              </w:rPr>
              <w:t>Envasado del producto</w:t>
            </w:r>
          </w:p>
        </w:tc>
      </w:tr>
      <w:tr w:rsidR="00FF26B4" w:rsidRPr="00842A3D" w14:paraId="474F56FA" w14:textId="77777777" w:rsidTr="00FF26B4">
        <w:tc>
          <w:tcPr>
            <w:tcW w:w="1527" w:type="dxa"/>
            <w:gridSpan w:val="2"/>
            <w:shd w:val="clear" w:color="auto" w:fill="D9D9D9" w:themeFill="background1" w:themeFillShade="D9"/>
          </w:tcPr>
          <w:p w14:paraId="3BD1E4D0" w14:textId="47B148AA" w:rsidR="00FF26B4" w:rsidRPr="00842A3D"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21" w:type="dxa"/>
            <w:tcBorders>
              <w:top w:val="single" w:sz="4" w:space="0" w:color="auto"/>
              <w:left w:val="single" w:sz="4" w:space="0" w:color="auto"/>
              <w:bottom w:val="single" w:sz="4" w:space="0" w:color="auto"/>
            </w:tcBorders>
            <w:shd w:val="clear" w:color="auto" w:fill="auto"/>
          </w:tcPr>
          <w:p w14:paraId="7E43E20D" w14:textId="773D875C" w:rsidR="00FF26B4" w:rsidRPr="00842A3D" w:rsidRDefault="00FF26B4" w:rsidP="00FF26B4">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0D441732" w14:textId="0E7EB9F4" w:rsidR="00FF26B4" w:rsidRPr="00842A3D"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75" w:type="dxa"/>
            <w:tcBorders>
              <w:top w:val="single" w:sz="4" w:space="0" w:color="auto"/>
              <w:left w:val="single" w:sz="4" w:space="0" w:color="auto"/>
              <w:bottom w:val="single" w:sz="4" w:space="0" w:color="auto"/>
            </w:tcBorders>
            <w:shd w:val="clear" w:color="auto" w:fill="auto"/>
          </w:tcPr>
          <w:p w14:paraId="083A800E" w14:textId="2EB07DEA" w:rsidR="00FF26B4" w:rsidRPr="00842A3D"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842A3D" w14:paraId="6CFB7332" w14:textId="77777777" w:rsidTr="00FF26B4">
        <w:tc>
          <w:tcPr>
            <w:tcW w:w="1527" w:type="dxa"/>
            <w:gridSpan w:val="2"/>
            <w:shd w:val="clear" w:color="auto" w:fill="D9D9D9" w:themeFill="background1" w:themeFillShade="D9"/>
          </w:tcPr>
          <w:p w14:paraId="75F6B5BE" w14:textId="2566C848" w:rsidR="00FF26B4" w:rsidRPr="00842A3D" w:rsidRDefault="00FF26B4" w:rsidP="00FF26B4">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621" w:type="dxa"/>
            <w:tcBorders>
              <w:top w:val="single" w:sz="4" w:space="0" w:color="auto"/>
              <w:left w:val="single" w:sz="4" w:space="0" w:color="auto"/>
              <w:bottom w:val="single" w:sz="4" w:space="0" w:color="auto"/>
            </w:tcBorders>
            <w:shd w:val="clear" w:color="auto" w:fill="auto"/>
          </w:tcPr>
          <w:p w14:paraId="14A722C7" w14:textId="7D42E858" w:rsidR="00FF26B4" w:rsidRPr="00842A3D" w:rsidRDefault="00FF26B4" w:rsidP="00FF26B4">
            <w:pPr>
              <w:spacing w:before="120" w:after="120"/>
              <w:rPr>
                <w:rFonts w:ascii="Century Gothic" w:hAnsi="Century Gothic" w:cs="Calibri"/>
                <w:b/>
                <w:sz w:val="20"/>
                <w:szCs w:val="20"/>
              </w:rPr>
            </w:pPr>
            <w:r w:rsidRPr="00944366">
              <w:rPr>
                <w:rFonts w:ascii="Century Gothic" w:hAnsi="Century Gothic" w:cs="Calibri"/>
                <w:sz w:val="20"/>
                <w:szCs w:val="20"/>
                <w:lang w:val="fr-FR"/>
              </w:rPr>
              <w:t xml:space="preserve">El envasado de producto y los procesos para la compra de envases de productos deberán ser los adecuados para el fin previsto. </w:t>
            </w:r>
            <w:r w:rsidRPr="007D5A6B">
              <w:rPr>
                <w:rFonts w:ascii="Century Gothic" w:hAnsi="Century Gothic" w:cs="Calibri"/>
                <w:sz w:val="20"/>
                <w:szCs w:val="20"/>
              </w:rPr>
              <w:t>Los envases se deberán almacenar en condiciones que impidan la contaminación y minimicen el deterioro.</w:t>
            </w:r>
          </w:p>
        </w:tc>
        <w:tc>
          <w:tcPr>
            <w:tcW w:w="1500" w:type="dxa"/>
            <w:tcBorders>
              <w:top w:val="single" w:sz="4" w:space="0" w:color="auto"/>
              <w:left w:val="single" w:sz="4" w:space="0" w:color="auto"/>
              <w:bottom w:val="single" w:sz="4" w:space="0" w:color="auto"/>
            </w:tcBorders>
            <w:shd w:val="clear" w:color="auto" w:fill="auto"/>
          </w:tcPr>
          <w:p w14:paraId="6AEDDD5E" w14:textId="77777777" w:rsidR="00FF26B4" w:rsidRPr="00842A3D" w:rsidRDefault="00FF26B4" w:rsidP="00FF26B4">
            <w:pPr>
              <w:spacing w:before="120" w:after="120"/>
              <w:rPr>
                <w:rFonts w:ascii="Century Gothic" w:hAnsi="Century Gothic" w:cs="Calibri"/>
                <w:b/>
                <w:sz w:val="20"/>
                <w:szCs w:val="20"/>
              </w:rPr>
            </w:pPr>
          </w:p>
        </w:tc>
        <w:tc>
          <w:tcPr>
            <w:tcW w:w="3275" w:type="dxa"/>
            <w:tcBorders>
              <w:top w:val="single" w:sz="4" w:space="0" w:color="auto"/>
              <w:left w:val="single" w:sz="4" w:space="0" w:color="auto"/>
              <w:bottom w:val="single" w:sz="4" w:space="0" w:color="auto"/>
            </w:tcBorders>
            <w:shd w:val="clear" w:color="auto" w:fill="auto"/>
          </w:tcPr>
          <w:p w14:paraId="42525E60" w14:textId="77777777" w:rsidR="00FF26B4" w:rsidRDefault="00FF26B4" w:rsidP="00FF26B4">
            <w:pPr>
              <w:spacing w:before="120" w:after="120"/>
              <w:rPr>
                <w:rFonts w:ascii="Century Gothic" w:hAnsi="Century Gothic" w:cs="Calibri"/>
                <w:b/>
                <w:sz w:val="20"/>
                <w:szCs w:val="20"/>
              </w:rPr>
            </w:pPr>
          </w:p>
        </w:tc>
      </w:tr>
      <w:tr w:rsidR="00FF26B4" w:rsidRPr="00944366" w14:paraId="0765EA51" w14:textId="77777777" w:rsidTr="00FF26B4">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49C89002" w14:textId="77777777" w:rsidR="00FF26B4" w:rsidRPr="00842A3D" w:rsidRDefault="00FF26B4" w:rsidP="00FF26B4">
            <w:pPr>
              <w:pStyle w:val="para"/>
              <w:rPr>
                <w:rFonts w:ascii="Century Gothic" w:hAnsi="Century Gothic" w:cs="Calibri"/>
                <w:b/>
                <w:sz w:val="20"/>
                <w:szCs w:val="20"/>
              </w:rPr>
            </w:pPr>
            <w:r w:rsidRPr="00842A3D">
              <w:rPr>
                <w:rFonts w:ascii="Century Gothic" w:hAnsi="Century Gothic" w:cs="Calibri"/>
                <w:b/>
                <w:sz w:val="20"/>
                <w:szCs w:val="20"/>
              </w:rPr>
              <w:t>5.5.1</w:t>
            </w:r>
          </w:p>
        </w:tc>
        <w:tc>
          <w:tcPr>
            <w:tcW w:w="3621" w:type="dxa"/>
            <w:tcBorders>
              <w:top w:val="single" w:sz="4" w:space="0" w:color="auto"/>
              <w:left w:val="single" w:sz="4" w:space="0" w:color="auto"/>
              <w:bottom w:val="single" w:sz="4" w:space="0" w:color="auto"/>
              <w:right w:val="single" w:sz="4" w:space="0" w:color="auto"/>
            </w:tcBorders>
          </w:tcPr>
          <w:p w14:paraId="2E4978BD" w14:textId="3CDB0D35" w:rsidR="00FF26B4" w:rsidRPr="00944366" w:rsidRDefault="00FF26B4" w:rsidP="00FF26B4">
            <w:pPr>
              <w:pStyle w:val="para"/>
              <w:rPr>
                <w:rFonts w:ascii="Century Gothic" w:hAnsi="Century Gothic" w:cs="Calibri"/>
                <w:sz w:val="20"/>
                <w:szCs w:val="20"/>
                <w:lang w:val="it-IT"/>
              </w:rPr>
            </w:pPr>
            <w:r w:rsidRPr="00944366">
              <w:rPr>
                <w:rFonts w:ascii="Century Gothic" w:hAnsi="Century Gothic"/>
                <w:sz w:val="20"/>
                <w:szCs w:val="20"/>
                <w:lang w:val="it-IT"/>
              </w:rPr>
              <w:t>Deberá haber evidencia disponible para el empaque primario para confirmar que cumple con la legislación de seguridad alimentaria aplicable y es adecuado para el uso previsto.</w:t>
            </w:r>
          </w:p>
        </w:tc>
        <w:tc>
          <w:tcPr>
            <w:tcW w:w="1500" w:type="dxa"/>
            <w:tcBorders>
              <w:top w:val="single" w:sz="4" w:space="0" w:color="auto"/>
              <w:left w:val="single" w:sz="4" w:space="0" w:color="auto"/>
              <w:bottom w:val="single" w:sz="4" w:space="0" w:color="auto"/>
            </w:tcBorders>
            <w:shd w:val="clear" w:color="auto" w:fill="auto"/>
          </w:tcPr>
          <w:p w14:paraId="53A9C699" w14:textId="77777777" w:rsidR="00FF26B4" w:rsidRPr="00944366" w:rsidRDefault="00FF26B4" w:rsidP="00FF26B4">
            <w:pPr>
              <w:spacing w:before="120" w:after="120"/>
              <w:rPr>
                <w:rFonts w:ascii="Century Gothic" w:hAnsi="Century Gothic" w:cs="Calibri"/>
                <w:b/>
                <w:sz w:val="20"/>
                <w:szCs w:val="20"/>
                <w:lang w:val="it-IT"/>
              </w:rPr>
            </w:pPr>
          </w:p>
        </w:tc>
        <w:tc>
          <w:tcPr>
            <w:tcW w:w="3275" w:type="dxa"/>
            <w:tcBorders>
              <w:top w:val="single" w:sz="4" w:space="0" w:color="auto"/>
              <w:left w:val="single" w:sz="4" w:space="0" w:color="auto"/>
              <w:bottom w:val="single" w:sz="4" w:space="0" w:color="auto"/>
            </w:tcBorders>
            <w:shd w:val="clear" w:color="auto" w:fill="auto"/>
          </w:tcPr>
          <w:p w14:paraId="3334B08D" w14:textId="77777777" w:rsidR="00FF26B4" w:rsidRPr="00944366" w:rsidRDefault="00FF26B4" w:rsidP="00FF26B4">
            <w:pPr>
              <w:spacing w:before="120" w:after="120"/>
              <w:rPr>
                <w:rFonts w:ascii="Century Gothic" w:hAnsi="Century Gothic" w:cs="Calibri"/>
                <w:b/>
                <w:sz w:val="20"/>
                <w:szCs w:val="20"/>
                <w:lang w:val="it-IT"/>
              </w:rPr>
            </w:pPr>
          </w:p>
        </w:tc>
      </w:tr>
      <w:tr w:rsidR="00FF26B4" w:rsidRPr="00842A3D" w14:paraId="7E7E1FCA" w14:textId="77777777" w:rsidTr="00FF26B4">
        <w:tc>
          <w:tcPr>
            <w:tcW w:w="1527" w:type="dxa"/>
            <w:gridSpan w:val="2"/>
            <w:tcBorders>
              <w:top w:val="single" w:sz="4" w:space="0" w:color="auto"/>
              <w:left w:val="single" w:sz="4" w:space="0" w:color="auto"/>
              <w:bottom w:val="single" w:sz="4" w:space="0" w:color="auto"/>
              <w:right w:val="single" w:sz="4" w:space="0" w:color="auto"/>
            </w:tcBorders>
            <w:shd w:val="clear" w:color="auto" w:fill="FBD4B4"/>
          </w:tcPr>
          <w:p w14:paraId="6BDAD7C6" w14:textId="77777777" w:rsidR="00FF26B4" w:rsidRPr="00842A3D" w:rsidRDefault="00FF26B4" w:rsidP="00FF26B4">
            <w:pPr>
              <w:pStyle w:val="para"/>
              <w:rPr>
                <w:rFonts w:ascii="Century Gothic" w:hAnsi="Century Gothic" w:cs="Calibri"/>
                <w:b/>
                <w:sz w:val="20"/>
                <w:szCs w:val="20"/>
              </w:rPr>
            </w:pPr>
            <w:r w:rsidRPr="00842A3D">
              <w:rPr>
                <w:rFonts w:ascii="Century Gothic" w:hAnsi="Century Gothic" w:cs="Calibri"/>
                <w:b/>
                <w:sz w:val="20"/>
                <w:szCs w:val="20"/>
              </w:rPr>
              <w:t>5.5.2</w:t>
            </w:r>
          </w:p>
        </w:tc>
        <w:tc>
          <w:tcPr>
            <w:tcW w:w="3621" w:type="dxa"/>
            <w:tcBorders>
              <w:top w:val="single" w:sz="4" w:space="0" w:color="auto"/>
              <w:left w:val="single" w:sz="4" w:space="0" w:color="auto"/>
              <w:bottom w:val="single" w:sz="4" w:space="0" w:color="auto"/>
              <w:right w:val="single" w:sz="4" w:space="0" w:color="auto"/>
            </w:tcBorders>
          </w:tcPr>
          <w:p w14:paraId="4594C988" w14:textId="50A2E36A" w:rsidR="00FF26B4" w:rsidRPr="00842A3D" w:rsidRDefault="00FF26B4" w:rsidP="00FF26B4">
            <w:pPr>
              <w:pStyle w:val="para"/>
              <w:rPr>
                <w:rFonts w:ascii="Century Gothic" w:hAnsi="Century Gothic" w:cs="Calibri"/>
                <w:sz w:val="20"/>
                <w:szCs w:val="20"/>
              </w:rPr>
            </w:pPr>
            <w:r w:rsidRPr="009A78D8">
              <w:rPr>
                <w:rFonts w:ascii="Century Gothic" w:hAnsi="Century Gothic"/>
                <w:sz w:val="20"/>
                <w:szCs w:val="20"/>
              </w:rPr>
              <w:t>Los revestimientos y bolsas de productos que sean adquiridos por la empresa para el uso en contacto directo con los ingredientes, o el trabajo en el proceso, deberán ser de un color adecuado (p. ej. , color que contraste con el del producto) y resistentes al desgaste para evitar la contaminación accidental</w:t>
            </w:r>
            <w:r>
              <w:rPr>
                <w:rFonts w:ascii="Century Gothic" w:hAnsi="Century Gothic"/>
                <w:sz w:val="20"/>
                <w:szCs w:val="20"/>
              </w:rPr>
              <w:t>.</w:t>
            </w:r>
          </w:p>
        </w:tc>
        <w:tc>
          <w:tcPr>
            <w:tcW w:w="1500" w:type="dxa"/>
            <w:tcBorders>
              <w:top w:val="single" w:sz="4" w:space="0" w:color="auto"/>
              <w:left w:val="single" w:sz="4" w:space="0" w:color="auto"/>
              <w:bottom w:val="single" w:sz="4" w:space="0" w:color="auto"/>
            </w:tcBorders>
            <w:shd w:val="clear" w:color="auto" w:fill="auto"/>
          </w:tcPr>
          <w:p w14:paraId="780430F5" w14:textId="77777777" w:rsidR="00FF26B4" w:rsidRPr="00842A3D" w:rsidRDefault="00FF26B4" w:rsidP="00FF26B4">
            <w:pPr>
              <w:spacing w:before="120" w:after="120"/>
              <w:rPr>
                <w:rFonts w:ascii="Century Gothic" w:hAnsi="Century Gothic" w:cs="Calibri"/>
                <w:b/>
                <w:sz w:val="20"/>
                <w:szCs w:val="20"/>
              </w:rPr>
            </w:pPr>
          </w:p>
        </w:tc>
        <w:tc>
          <w:tcPr>
            <w:tcW w:w="3275" w:type="dxa"/>
            <w:tcBorders>
              <w:top w:val="single" w:sz="4" w:space="0" w:color="auto"/>
              <w:left w:val="single" w:sz="4" w:space="0" w:color="auto"/>
              <w:bottom w:val="single" w:sz="4" w:space="0" w:color="auto"/>
            </w:tcBorders>
            <w:shd w:val="clear" w:color="auto" w:fill="auto"/>
          </w:tcPr>
          <w:p w14:paraId="53D71CF1" w14:textId="77777777" w:rsidR="00FF26B4" w:rsidRPr="00842A3D" w:rsidRDefault="00FF26B4" w:rsidP="00FF26B4">
            <w:pPr>
              <w:spacing w:before="120" w:after="120"/>
              <w:rPr>
                <w:rFonts w:ascii="Century Gothic" w:hAnsi="Century Gothic" w:cs="Calibri"/>
                <w:b/>
                <w:sz w:val="20"/>
                <w:szCs w:val="20"/>
              </w:rPr>
            </w:pPr>
          </w:p>
        </w:tc>
      </w:tr>
      <w:tr w:rsidR="00FF26B4" w:rsidRPr="00944366" w14:paraId="5894C904" w14:textId="77777777" w:rsidTr="00FF26B4">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382D108E" w14:textId="77777777" w:rsidR="00FF26B4" w:rsidRPr="00842A3D" w:rsidRDefault="00FF26B4" w:rsidP="00FF26B4">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5.6</w:t>
            </w:r>
          </w:p>
        </w:tc>
        <w:tc>
          <w:tcPr>
            <w:tcW w:w="8396" w:type="dxa"/>
            <w:gridSpan w:val="3"/>
            <w:tcBorders>
              <w:top w:val="single" w:sz="4" w:space="0" w:color="auto"/>
              <w:left w:val="single" w:sz="4" w:space="0" w:color="auto"/>
              <w:bottom w:val="single" w:sz="4" w:space="0" w:color="auto"/>
            </w:tcBorders>
            <w:shd w:val="clear" w:color="auto" w:fill="92D050"/>
          </w:tcPr>
          <w:p w14:paraId="33E0F7F2" w14:textId="0EC491B3" w:rsidR="00FF26B4" w:rsidRPr="00944366" w:rsidRDefault="00FF26B4" w:rsidP="00FF26B4">
            <w:pPr>
              <w:pStyle w:val="para"/>
              <w:rPr>
                <w:rFonts w:ascii="Century Gothic" w:hAnsi="Century Gothic" w:cs="Calibri"/>
                <w:sz w:val="20"/>
                <w:szCs w:val="20"/>
                <w:lang w:val="fr-FR"/>
              </w:rPr>
            </w:pPr>
            <w:r w:rsidRPr="00944366">
              <w:rPr>
                <w:rFonts w:ascii="Century Gothic" w:hAnsi="Century Gothic" w:cs="Calibri"/>
                <w:color w:val="FFFFFF" w:themeColor="background1"/>
                <w:sz w:val="20"/>
                <w:szCs w:val="20"/>
                <w:lang w:val="fr-FR"/>
              </w:rPr>
              <w:t>Inspección de productos, pruebas de productos en el establecimiento y análisis de laboratorio</w:t>
            </w:r>
          </w:p>
        </w:tc>
      </w:tr>
      <w:tr w:rsidR="00FF26B4" w:rsidRPr="00842A3D" w14:paraId="79F9359E" w14:textId="77777777" w:rsidTr="00FF26B4">
        <w:tc>
          <w:tcPr>
            <w:tcW w:w="152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3ADAA63" w14:textId="610DECDF" w:rsidR="00FF26B4" w:rsidRPr="00842A3D"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21" w:type="dxa"/>
            <w:tcBorders>
              <w:top w:val="single" w:sz="4" w:space="0" w:color="auto"/>
              <w:left w:val="single" w:sz="4" w:space="0" w:color="auto"/>
              <w:bottom w:val="single" w:sz="4" w:space="0" w:color="auto"/>
            </w:tcBorders>
            <w:shd w:val="clear" w:color="auto" w:fill="auto"/>
          </w:tcPr>
          <w:p w14:paraId="786E6C42" w14:textId="6E4512C2" w:rsidR="00FF26B4" w:rsidRPr="00842A3D" w:rsidRDefault="00FF26B4" w:rsidP="00FF26B4">
            <w:pPr>
              <w:pStyle w:val="para"/>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3F3C0714" w14:textId="6AED7DF5" w:rsidR="00FF26B4" w:rsidRPr="00842A3D" w:rsidRDefault="00FF26B4" w:rsidP="00FF26B4">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275" w:type="dxa"/>
            <w:tcBorders>
              <w:top w:val="single" w:sz="4" w:space="0" w:color="auto"/>
              <w:left w:val="single" w:sz="4" w:space="0" w:color="auto"/>
              <w:bottom w:val="single" w:sz="4" w:space="0" w:color="auto"/>
            </w:tcBorders>
            <w:shd w:val="clear" w:color="auto" w:fill="auto"/>
          </w:tcPr>
          <w:p w14:paraId="7CE861B4" w14:textId="340605FB" w:rsidR="00FF26B4" w:rsidRPr="00842A3D" w:rsidRDefault="00FF26B4" w:rsidP="00FF26B4">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FF26B4" w:rsidRPr="00842A3D" w14:paraId="6323B40A" w14:textId="77777777" w:rsidTr="00FF26B4">
        <w:tc>
          <w:tcPr>
            <w:tcW w:w="152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671911" w14:textId="28713833" w:rsidR="00FF26B4" w:rsidRPr="00842A3D" w:rsidRDefault="00FF26B4" w:rsidP="00FF26B4">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621" w:type="dxa"/>
            <w:tcBorders>
              <w:top w:val="single" w:sz="4" w:space="0" w:color="auto"/>
              <w:left w:val="single" w:sz="4" w:space="0" w:color="auto"/>
              <w:bottom w:val="single" w:sz="4" w:space="0" w:color="auto"/>
            </w:tcBorders>
            <w:shd w:val="clear" w:color="auto" w:fill="auto"/>
          </w:tcPr>
          <w:p w14:paraId="4E3969C8" w14:textId="50B00AC5" w:rsidR="00FF26B4" w:rsidRPr="00842A3D" w:rsidRDefault="00FF26B4" w:rsidP="00FF26B4">
            <w:pPr>
              <w:pStyle w:val="para"/>
              <w:rPr>
                <w:rFonts w:ascii="Century Gothic" w:hAnsi="Century Gothic" w:cs="Calibri"/>
                <w:b/>
                <w:color w:val="000000" w:themeColor="text1"/>
                <w:sz w:val="20"/>
                <w:szCs w:val="20"/>
              </w:rPr>
            </w:pPr>
            <w:r w:rsidRPr="00F64747">
              <w:rPr>
                <w:rFonts w:ascii="Century Gothic" w:hAnsi="Century Gothic" w:cs="Calibri"/>
                <w:sz w:val="20"/>
                <w:szCs w:val="20"/>
              </w:rPr>
              <w:t>La empresa deberá realizar o subcontratar la inspección y los análisis que son críticos para confirmar la seguridad, autenticidad, legalidad y calidad del producto a través de los procedimientos, instalaciones y normas pertinentes.</w:t>
            </w:r>
          </w:p>
        </w:tc>
        <w:tc>
          <w:tcPr>
            <w:tcW w:w="1500" w:type="dxa"/>
            <w:tcBorders>
              <w:top w:val="single" w:sz="4" w:space="0" w:color="auto"/>
              <w:left w:val="single" w:sz="4" w:space="0" w:color="auto"/>
              <w:bottom w:val="single" w:sz="4" w:space="0" w:color="auto"/>
            </w:tcBorders>
            <w:shd w:val="clear" w:color="auto" w:fill="auto"/>
          </w:tcPr>
          <w:p w14:paraId="0B9BF7E0" w14:textId="77777777" w:rsidR="00FF26B4" w:rsidRPr="00842A3D" w:rsidRDefault="00FF26B4" w:rsidP="00FF26B4">
            <w:pPr>
              <w:pStyle w:val="para"/>
              <w:rPr>
                <w:rFonts w:ascii="Century Gothic" w:hAnsi="Century Gothic" w:cs="Calibri"/>
                <w:b/>
                <w:color w:val="000000" w:themeColor="text1"/>
                <w:sz w:val="20"/>
                <w:szCs w:val="20"/>
              </w:rPr>
            </w:pPr>
          </w:p>
        </w:tc>
        <w:tc>
          <w:tcPr>
            <w:tcW w:w="3275" w:type="dxa"/>
            <w:tcBorders>
              <w:top w:val="single" w:sz="4" w:space="0" w:color="auto"/>
              <w:left w:val="single" w:sz="4" w:space="0" w:color="auto"/>
              <w:bottom w:val="single" w:sz="4" w:space="0" w:color="auto"/>
            </w:tcBorders>
            <w:shd w:val="clear" w:color="auto" w:fill="auto"/>
          </w:tcPr>
          <w:p w14:paraId="7980F429" w14:textId="77777777" w:rsidR="00FF26B4" w:rsidRDefault="00FF26B4" w:rsidP="00FF26B4">
            <w:pPr>
              <w:pStyle w:val="para"/>
              <w:rPr>
                <w:rFonts w:ascii="Century Gothic" w:hAnsi="Century Gothic" w:cs="Calibri"/>
                <w:b/>
                <w:color w:val="000000" w:themeColor="text1"/>
                <w:sz w:val="20"/>
                <w:szCs w:val="20"/>
              </w:rPr>
            </w:pPr>
          </w:p>
        </w:tc>
      </w:tr>
      <w:tr w:rsidR="00FF26B4" w:rsidRPr="00842A3D" w14:paraId="63D7B8E1" w14:textId="77777777" w:rsidTr="00FF26B4">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688AD8B8" w14:textId="376F0138" w:rsidR="00FF26B4" w:rsidRPr="00842A3D" w:rsidRDefault="00FF26B4" w:rsidP="00FF26B4">
            <w:pPr>
              <w:pStyle w:val="para"/>
              <w:rPr>
                <w:rFonts w:ascii="Century Gothic" w:hAnsi="Century Gothic" w:cs="Calibri"/>
                <w:b/>
                <w:sz w:val="20"/>
                <w:szCs w:val="20"/>
              </w:rPr>
            </w:pPr>
            <w:r w:rsidRPr="00842A3D">
              <w:rPr>
                <w:rFonts w:ascii="Century Gothic" w:hAnsi="Century Gothic" w:cs="Calibri"/>
                <w:b/>
                <w:sz w:val="20"/>
                <w:szCs w:val="20"/>
              </w:rPr>
              <w:t>5.6.1</w:t>
            </w:r>
          </w:p>
        </w:tc>
        <w:tc>
          <w:tcPr>
            <w:tcW w:w="3621" w:type="dxa"/>
            <w:tcBorders>
              <w:top w:val="single" w:sz="4" w:space="0" w:color="auto"/>
              <w:left w:val="single" w:sz="4" w:space="0" w:color="auto"/>
              <w:bottom w:val="single" w:sz="4" w:space="0" w:color="auto"/>
              <w:right w:val="single" w:sz="4" w:space="0" w:color="auto"/>
            </w:tcBorders>
          </w:tcPr>
          <w:p w14:paraId="31A90175" w14:textId="6D8788EF" w:rsidR="00FF26B4" w:rsidRPr="00842A3D" w:rsidRDefault="00FF26B4" w:rsidP="00FF26B4">
            <w:pPr>
              <w:pStyle w:val="para"/>
              <w:rPr>
                <w:rFonts w:ascii="Century Gothic" w:hAnsi="Century Gothic" w:cs="Calibri"/>
                <w:sz w:val="20"/>
                <w:szCs w:val="20"/>
              </w:rPr>
            </w:pPr>
            <w:r w:rsidRPr="00517AAB">
              <w:rPr>
                <w:rFonts w:ascii="Century Gothic" w:hAnsi="Century Gothic"/>
                <w:sz w:val="20"/>
                <w:szCs w:val="20"/>
              </w:rPr>
              <w:t>Deberá planificarse un programa de análisis de productos, que puede incluir análisis microbiológicos, químicos, físicos y organolépticos en función del riesgo. Se deberán documentar los métodos, procesos para obtener muestras de producto (incluida su entrega a un laboratorio cuando corresponda), frecuencia y límites establecidos.</w:t>
            </w:r>
          </w:p>
        </w:tc>
        <w:tc>
          <w:tcPr>
            <w:tcW w:w="1500" w:type="dxa"/>
            <w:tcBorders>
              <w:top w:val="single" w:sz="4" w:space="0" w:color="auto"/>
              <w:left w:val="single" w:sz="4" w:space="0" w:color="auto"/>
              <w:bottom w:val="single" w:sz="4" w:space="0" w:color="auto"/>
            </w:tcBorders>
            <w:shd w:val="clear" w:color="auto" w:fill="FFFFFF" w:themeFill="background1"/>
          </w:tcPr>
          <w:p w14:paraId="3BA9AD96" w14:textId="77777777" w:rsidR="00FF26B4" w:rsidRPr="00842A3D" w:rsidRDefault="00FF26B4" w:rsidP="00FF26B4">
            <w:pPr>
              <w:pStyle w:val="para"/>
              <w:rPr>
                <w:rFonts w:ascii="Century Gothic" w:hAnsi="Century Gothic" w:cs="Calibri"/>
                <w:sz w:val="20"/>
                <w:szCs w:val="20"/>
              </w:rPr>
            </w:pPr>
          </w:p>
        </w:tc>
        <w:tc>
          <w:tcPr>
            <w:tcW w:w="3275" w:type="dxa"/>
            <w:tcBorders>
              <w:top w:val="single" w:sz="4" w:space="0" w:color="auto"/>
              <w:left w:val="single" w:sz="4" w:space="0" w:color="auto"/>
              <w:bottom w:val="single" w:sz="4" w:space="0" w:color="auto"/>
            </w:tcBorders>
            <w:shd w:val="clear" w:color="auto" w:fill="FFFFFF" w:themeFill="background1"/>
          </w:tcPr>
          <w:p w14:paraId="7775234A" w14:textId="77777777" w:rsidR="00FF26B4" w:rsidRPr="00842A3D" w:rsidRDefault="00FF26B4" w:rsidP="00FF26B4">
            <w:pPr>
              <w:pStyle w:val="para"/>
              <w:rPr>
                <w:rFonts w:ascii="Century Gothic" w:hAnsi="Century Gothic" w:cs="Calibri"/>
                <w:sz w:val="20"/>
                <w:szCs w:val="20"/>
              </w:rPr>
            </w:pPr>
          </w:p>
        </w:tc>
      </w:tr>
      <w:tr w:rsidR="00FF26B4" w:rsidRPr="00842A3D" w14:paraId="62AE3E25" w14:textId="77777777" w:rsidTr="00FF26B4">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4CD59CAF" w14:textId="1E7A6730" w:rsidR="00FF26B4" w:rsidRPr="00842A3D" w:rsidRDefault="00FF26B4" w:rsidP="00FF26B4">
            <w:pPr>
              <w:pStyle w:val="para"/>
              <w:rPr>
                <w:rFonts w:ascii="Century Gothic" w:hAnsi="Century Gothic" w:cs="Calibri"/>
                <w:b/>
                <w:sz w:val="20"/>
                <w:szCs w:val="20"/>
              </w:rPr>
            </w:pPr>
            <w:r w:rsidRPr="00842A3D">
              <w:rPr>
                <w:rFonts w:ascii="Century Gothic" w:hAnsi="Century Gothic" w:cs="Calibri"/>
                <w:b/>
                <w:sz w:val="20"/>
                <w:szCs w:val="20"/>
              </w:rPr>
              <w:t>5.6.3</w:t>
            </w:r>
          </w:p>
        </w:tc>
        <w:tc>
          <w:tcPr>
            <w:tcW w:w="3621" w:type="dxa"/>
            <w:tcBorders>
              <w:top w:val="single" w:sz="4" w:space="0" w:color="auto"/>
              <w:left w:val="single" w:sz="4" w:space="0" w:color="auto"/>
              <w:bottom w:val="single" w:sz="4" w:space="0" w:color="auto"/>
              <w:right w:val="single" w:sz="4" w:space="0" w:color="auto"/>
            </w:tcBorders>
          </w:tcPr>
          <w:p w14:paraId="39E8C170" w14:textId="066738F0" w:rsidR="00FF26B4" w:rsidRPr="00842A3D" w:rsidRDefault="00FF26B4" w:rsidP="00FF26B4">
            <w:pPr>
              <w:pStyle w:val="para"/>
              <w:rPr>
                <w:rFonts w:ascii="Century Gothic" w:hAnsi="Century Gothic" w:cs="Calibri"/>
                <w:sz w:val="20"/>
                <w:szCs w:val="20"/>
              </w:rPr>
            </w:pPr>
            <w:r w:rsidRPr="00A30E1B">
              <w:rPr>
                <w:rFonts w:ascii="Century Gothic" w:hAnsi="Century Gothic"/>
                <w:sz w:val="20"/>
                <w:szCs w:val="20"/>
              </w:rPr>
              <w:t>El establecimiento deberá contar con un sistema de validación y verificación constante de la vida útil. Esto deberá basarse en los riesgos e incluir los análisis sensoriales y, según corresponda, análisis microbiológicos, así como de los factores químicos relevantes, tales como el pH y la aw. Los registros y resultados de los análisis de la vida útil del producto deberán verificar el periodo de vida útil indicado en el producto.</w:t>
            </w:r>
          </w:p>
        </w:tc>
        <w:tc>
          <w:tcPr>
            <w:tcW w:w="1500" w:type="dxa"/>
            <w:tcBorders>
              <w:top w:val="single" w:sz="4" w:space="0" w:color="auto"/>
              <w:left w:val="single" w:sz="4" w:space="0" w:color="auto"/>
              <w:bottom w:val="single" w:sz="4" w:space="0" w:color="auto"/>
            </w:tcBorders>
            <w:shd w:val="clear" w:color="auto" w:fill="FFFFFF" w:themeFill="background1"/>
          </w:tcPr>
          <w:p w14:paraId="3151B3B0" w14:textId="77777777" w:rsidR="00FF26B4" w:rsidRPr="00842A3D" w:rsidRDefault="00FF26B4" w:rsidP="00FF26B4">
            <w:pPr>
              <w:pStyle w:val="para"/>
              <w:rPr>
                <w:rFonts w:ascii="Century Gothic" w:hAnsi="Century Gothic" w:cs="Calibri"/>
                <w:sz w:val="20"/>
                <w:szCs w:val="20"/>
              </w:rPr>
            </w:pPr>
          </w:p>
        </w:tc>
        <w:tc>
          <w:tcPr>
            <w:tcW w:w="3275" w:type="dxa"/>
            <w:tcBorders>
              <w:top w:val="single" w:sz="4" w:space="0" w:color="auto"/>
              <w:left w:val="single" w:sz="4" w:space="0" w:color="auto"/>
              <w:bottom w:val="single" w:sz="4" w:space="0" w:color="auto"/>
            </w:tcBorders>
            <w:shd w:val="clear" w:color="auto" w:fill="FFFFFF" w:themeFill="background1"/>
          </w:tcPr>
          <w:p w14:paraId="26674426" w14:textId="77777777" w:rsidR="00FF26B4" w:rsidRPr="00842A3D" w:rsidRDefault="00FF26B4" w:rsidP="00FF26B4">
            <w:pPr>
              <w:pStyle w:val="para"/>
              <w:rPr>
                <w:rFonts w:ascii="Century Gothic" w:hAnsi="Century Gothic" w:cs="Calibri"/>
                <w:sz w:val="20"/>
                <w:szCs w:val="20"/>
              </w:rPr>
            </w:pPr>
          </w:p>
        </w:tc>
      </w:tr>
      <w:tr w:rsidR="00FF26B4" w:rsidRPr="00842A3D" w14:paraId="20472B21" w14:textId="77777777" w:rsidTr="00FF26B4">
        <w:tc>
          <w:tcPr>
            <w:tcW w:w="847" w:type="dxa"/>
            <w:tcBorders>
              <w:top w:val="single" w:sz="4" w:space="0" w:color="auto"/>
              <w:left w:val="single" w:sz="4" w:space="0" w:color="auto"/>
              <w:bottom w:val="single" w:sz="4" w:space="0" w:color="auto"/>
              <w:right w:val="single" w:sz="4" w:space="0" w:color="auto"/>
            </w:tcBorders>
            <w:shd w:val="clear" w:color="auto" w:fill="D6E9B2"/>
          </w:tcPr>
          <w:p w14:paraId="03A5F02A" w14:textId="38553184" w:rsidR="00FF26B4" w:rsidRPr="00842A3D" w:rsidRDefault="00FF26B4" w:rsidP="00FF26B4">
            <w:pPr>
              <w:pStyle w:val="para"/>
              <w:rPr>
                <w:rFonts w:ascii="Century Gothic" w:hAnsi="Century Gothic" w:cs="Calibri"/>
                <w:b/>
                <w:sz w:val="20"/>
                <w:szCs w:val="20"/>
              </w:rPr>
            </w:pPr>
            <w:r w:rsidRPr="00842A3D">
              <w:rPr>
                <w:rFonts w:ascii="Century Gothic" w:hAnsi="Century Gothic" w:cs="Calibri"/>
                <w:b/>
                <w:sz w:val="20"/>
                <w:szCs w:val="20"/>
              </w:rPr>
              <w:t>5.6.5</w:t>
            </w:r>
          </w:p>
        </w:tc>
        <w:tc>
          <w:tcPr>
            <w:tcW w:w="680" w:type="dxa"/>
            <w:tcBorders>
              <w:top w:val="single" w:sz="4" w:space="0" w:color="auto"/>
              <w:left w:val="single" w:sz="4" w:space="0" w:color="auto"/>
              <w:bottom w:val="single" w:sz="4" w:space="0" w:color="auto"/>
              <w:right w:val="single" w:sz="4" w:space="0" w:color="auto"/>
            </w:tcBorders>
            <w:shd w:val="clear" w:color="auto" w:fill="FBD4B4"/>
          </w:tcPr>
          <w:p w14:paraId="0FFB3BED" w14:textId="77777777" w:rsidR="00FF26B4" w:rsidRPr="00842A3D" w:rsidRDefault="00FF26B4" w:rsidP="00FF26B4">
            <w:pPr>
              <w:pStyle w:val="para"/>
              <w:rPr>
                <w:rFonts w:ascii="Century Gothic" w:hAnsi="Century Gothic" w:cs="Calibri"/>
                <w:b/>
                <w:sz w:val="20"/>
                <w:szCs w:val="20"/>
              </w:rPr>
            </w:pPr>
          </w:p>
        </w:tc>
        <w:tc>
          <w:tcPr>
            <w:tcW w:w="3621" w:type="dxa"/>
            <w:tcBorders>
              <w:top w:val="single" w:sz="4" w:space="0" w:color="auto"/>
              <w:left w:val="single" w:sz="4" w:space="0" w:color="auto"/>
              <w:bottom w:val="single" w:sz="4" w:space="0" w:color="auto"/>
              <w:right w:val="single" w:sz="4" w:space="0" w:color="auto"/>
            </w:tcBorders>
          </w:tcPr>
          <w:p w14:paraId="34369D35" w14:textId="1600441B" w:rsidR="00FF26B4" w:rsidRPr="00842A3D" w:rsidRDefault="00FF26B4" w:rsidP="00FF26B4">
            <w:pPr>
              <w:pStyle w:val="para"/>
              <w:rPr>
                <w:rFonts w:ascii="Century Gothic" w:hAnsi="Century Gothic"/>
                <w:sz w:val="20"/>
                <w:szCs w:val="20"/>
              </w:rPr>
            </w:pPr>
            <w:r w:rsidRPr="00CB07B9">
              <w:rPr>
                <w:rFonts w:ascii="Century Gothic" w:hAnsi="Century Gothic"/>
                <w:sz w:val="20"/>
                <w:szCs w:val="20"/>
              </w:rPr>
              <w:t xml:space="preserve">Cuando el establecimiento de producción cuente con laboratorios de análisis, su ubicación, diseño y operación deberán ser tales que eliminen los riesgos potenciales para la seguridad del </w:t>
            </w:r>
            <w:r>
              <w:rPr>
                <w:rFonts w:ascii="Century Gothic" w:hAnsi="Century Gothic"/>
                <w:sz w:val="20"/>
                <w:szCs w:val="20"/>
              </w:rPr>
              <w:t>product.</w:t>
            </w:r>
          </w:p>
        </w:tc>
        <w:tc>
          <w:tcPr>
            <w:tcW w:w="1500" w:type="dxa"/>
            <w:tcBorders>
              <w:top w:val="single" w:sz="4" w:space="0" w:color="auto"/>
              <w:left w:val="single" w:sz="4" w:space="0" w:color="auto"/>
              <w:bottom w:val="single" w:sz="4" w:space="0" w:color="auto"/>
            </w:tcBorders>
            <w:shd w:val="clear" w:color="auto" w:fill="FFFFFF" w:themeFill="background1"/>
          </w:tcPr>
          <w:p w14:paraId="2E39D73E" w14:textId="77777777" w:rsidR="00FF26B4" w:rsidRPr="00842A3D" w:rsidRDefault="00FF26B4" w:rsidP="00FF26B4">
            <w:pPr>
              <w:pStyle w:val="para"/>
              <w:rPr>
                <w:rFonts w:ascii="Century Gothic" w:hAnsi="Century Gothic" w:cs="Calibri"/>
                <w:sz w:val="20"/>
                <w:szCs w:val="20"/>
              </w:rPr>
            </w:pPr>
          </w:p>
        </w:tc>
        <w:tc>
          <w:tcPr>
            <w:tcW w:w="3275" w:type="dxa"/>
            <w:tcBorders>
              <w:top w:val="single" w:sz="4" w:space="0" w:color="auto"/>
              <w:left w:val="single" w:sz="4" w:space="0" w:color="auto"/>
              <w:bottom w:val="single" w:sz="4" w:space="0" w:color="auto"/>
            </w:tcBorders>
            <w:shd w:val="clear" w:color="auto" w:fill="FFFFFF" w:themeFill="background1"/>
          </w:tcPr>
          <w:p w14:paraId="7C0328F5" w14:textId="77777777" w:rsidR="00FF26B4" w:rsidRPr="00842A3D" w:rsidRDefault="00FF26B4" w:rsidP="00FF26B4">
            <w:pPr>
              <w:pStyle w:val="para"/>
              <w:rPr>
                <w:rFonts w:ascii="Century Gothic" w:hAnsi="Century Gothic" w:cs="Calibri"/>
                <w:sz w:val="20"/>
                <w:szCs w:val="20"/>
              </w:rPr>
            </w:pPr>
          </w:p>
        </w:tc>
      </w:tr>
      <w:tr w:rsidR="00FF26B4" w:rsidRPr="00944366" w14:paraId="2923179D" w14:textId="77777777" w:rsidTr="00FF26B4">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511F1B90" w14:textId="6308B4AA" w:rsidR="00FF26B4" w:rsidRPr="00842A3D" w:rsidRDefault="00FF26B4" w:rsidP="00FF26B4">
            <w:pPr>
              <w:pStyle w:val="para"/>
              <w:rPr>
                <w:rFonts w:ascii="Century Gothic" w:hAnsi="Century Gothic" w:cs="Calibri"/>
                <w:b/>
                <w:sz w:val="20"/>
                <w:szCs w:val="20"/>
              </w:rPr>
            </w:pPr>
            <w:r w:rsidRPr="00842A3D">
              <w:rPr>
                <w:rFonts w:ascii="Century Gothic" w:hAnsi="Century Gothic" w:cs="Calibri"/>
                <w:b/>
                <w:sz w:val="20"/>
                <w:szCs w:val="20"/>
              </w:rPr>
              <w:t>5.6.6</w:t>
            </w:r>
          </w:p>
        </w:tc>
        <w:tc>
          <w:tcPr>
            <w:tcW w:w="3621" w:type="dxa"/>
            <w:tcBorders>
              <w:top w:val="single" w:sz="4" w:space="0" w:color="auto"/>
              <w:left w:val="single" w:sz="4" w:space="0" w:color="auto"/>
              <w:bottom w:val="single" w:sz="4" w:space="0" w:color="auto"/>
              <w:right w:val="single" w:sz="4" w:space="0" w:color="auto"/>
            </w:tcBorders>
          </w:tcPr>
          <w:p w14:paraId="317143E5" w14:textId="5983F76B"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Cuando la empresa realice o subcontrate análisis que sean críticos para la seguridad, autenticidad o la legalidad de los productos, el laboratorio o la empresa subcontratada deberán contar con una acreditación reconocida o trabajar de acuerdo con los requisitos y principios de la Norma ISO/IEC 17025, incluidos ensayos de aptitud cuando corresponda. La justificación documentada deberá estar disponible cuando no se utilicen los métodos acreditados.</w:t>
            </w:r>
          </w:p>
        </w:tc>
        <w:tc>
          <w:tcPr>
            <w:tcW w:w="1500" w:type="dxa"/>
            <w:tcBorders>
              <w:top w:val="single" w:sz="4" w:space="0" w:color="auto"/>
              <w:left w:val="single" w:sz="4" w:space="0" w:color="auto"/>
              <w:bottom w:val="single" w:sz="4" w:space="0" w:color="auto"/>
            </w:tcBorders>
            <w:shd w:val="clear" w:color="auto" w:fill="FFFFFF" w:themeFill="background1"/>
          </w:tcPr>
          <w:p w14:paraId="61468733" w14:textId="77777777" w:rsidR="00FF26B4" w:rsidRPr="00944366" w:rsidRDefault="00FF26B4" w:rsidP="00FF26B4">
            <w:pPr>
              <w:pStyle w:val="para"/>
              <w:rPr>
                <w:rFonts w:ascii="Century Gothic" w:hAnsi="Century Gothic" w:cs="Calibri"/>
                <w:sz w:val="20"/>
                <w:szCs w:val="20"/>
                <w:lang w:val="it-IT"/>
              </w:rPr>
            </w:pPr>
          </w:p>
        </w:tc>
        <w:tc>
          <w:tcPr>
            <w:tcW w:w="3275" w:type="dxa"/>
            <w:tcBorders>
              <w:top w:val="single" w:sz="4" w:space="0" w:color="auto"/>
              <w:left w:val="single" w:sz="4" w:space="0" w:color="auto"/>
              <w:bottom w:val="single" w:sz="4" w:space="0" w:color="auto"/>
            </w:tcBorders>
            <w:shd w:val="clear" w:color="auto" w:fill="FFFFFF" w:themeFill="background1"/>
          </w:tcPr>
          <w:p w14:paraId="69BD95A7" w14:textId="77777777" w:rsidR="00FF26B4" w:rsidRPr="00944366" w:rsidRDefault="00FF26B4" w:rsidP="00FF26B4">
            <w:pPr>
              <w:pStyle w:val="para"/>
              <w:rPr>
                <w:rFonts w:ascii="Century Gothic" w:hAnsi="Century Gothic" w:cs="Calibri"/>
                <w:sz w:val="20"/>
                <w:szCs w:val="20"/>
                <w:lang w:val="it-IT"/>
              </w:rPr>
            </w:pPr>
          </w:p>
        </w:tc>
      </w:tr>
      <w:tr w:rsidR="00FF26B4" w:rsidRPr="00842A3D" w14:paraId="26601F9A" w14:textId="77777777" w:rsidTr="00FF26B4">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53032F79" w14:textId="77777777" w:rsidR="00FF26B4" w:rsidRPr="00842A3D" w:rsidRDefault="00FF26B4" w:rsidP="00FF26B4">
            <w:pPr>
              <w:pStyle w:val="para"/>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5.7</w:t>
            </w:r>
          </w:p>
        </w:tc>
        <w:tc>
          <w:tcPr>
            <w:tcW w:w="8396" w:type="dxa"/>
            <w:gridSpan w:val="3"/>
            <w:tcBorders>
              <w:top w:val="single" w:sz="4" w:space="0" w:color="auto"/>
              <w:left w:val="single" w:sz="4" w:space="0" w:color="auto"/>
              <w:bottom w:val="single" w:sz="4" w:space="0" w:color="auto"/>
            </w:tcBorders>
            <w:shd w:val="clear" w:color="auto" w:fill="92D050"/>
          </w:tcPr>
          <w:p w14:paraId="3C410B6D" w14:textId="46EC7BE5" w:rsidR="00FF26B4" w:rsidRPr="00842A3D" w:rsidRDefault="00FF26B4" w:rsidP="00FF26B4">
            <w:pPr>
              <w:pStyle w:val="para"/>
              <w:rPr>
                <w:rFonts w:ascii="Century Gothic" w:hAnsi="Century Gothic" w:cs="Calibri"/>
                <w:color w:val="FFFFFF" w:themeColor="background1"/>
                <w:sz w:val="20"/>
                <w:szCs w:val="20"/>
              </w:rPr>
            </w:pPr>
            <w:r w:rsidRPr="000E39BB">
              <w:rPr>
                <w:rFonts w:ascii="Century Gothic" w:hAnsi="Century Gothic" w:cs="Calibri"/>
                <w:color w:val="FFFFFF" w:themeColor="background1"/>
                <w:sz w:val="20"/>
                <w:szCs w:val="20"/>
              </w:rPr>
              <w:t>Liberación de productos</w:t>
            </w:r>
          </w:p>
        </w:tc>
      </w:tr>
      <w:tr w:rsidR="00FF26B4" w:rsidRPr="00842A3D" w14:paraId="14CCBCE5" w14:textId="77777777" w:rsidTr="00FF26B4">
        <w:tc>
          <w:tcPr>
            <w:tcW w:w="152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22B514" w14:textId="19379A8D" w:rsidR="00FF26B4" w:rsidRPr="00842A3D"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21" w:type="dxa"/>
            <w:tcBorders>
              <w:top w:val="single" w:sz="4" w:space="0" w:color="auto"/>
              <w:left w:val="single" w:sz="4" w:space="0" w:color="auto"/>
              <w:bottom w:val="single" w:sz="4" w:space="0" w:color="auto"/>
            </w:tcBorders>
            <w:shd w:val="clear" w:color="auto" w:fill="FFFFFF" w:themeFill="background1"/>
          </w:tcPr>
          <w:p w14:paraId="07897338" w14:textId="0530C5BA" w:rsidR="00FF26B4" w:rsidRPr="00842A3D"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FFFFFF" w:themeFill="background1"/>
          </w:tcPr>
          <w:p w14:paraId="3F15F29A" w14:textId="3B1E3462" w:rsidR="00FF26B4" w:rsidRPr="00842A3D"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75" w:type="dxa"/>
            <w:tcBorders>
              <w:top w:val="single" w:sz="4" w:space="0" w:color="auto"/>
              <w:left w:val="single" w:sz="4" w:space="0" w:color="auto"/>
              <w:bottom w:val="single" w:sz="4" w:space="0" w:color="auto"/>
            </w:tcBorders>
            <w:shd w:val="clear" w:color="auto" w:fill="FFFFFF" w:themeFill="background1"/>
          </w:tcPr>
          <w:p w14:paraId="4808CDD2" w14:textId="10CC55D7" w:rsidR="00FF26B4" w:rsidRPr="00842A3D"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944366" w14:paraId="062082F4" w14:textId="77777777" w:rsidTr="00FF26B4">
        <w:tc>
          <w:tcPr>
            <w:tcW w:w="152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023603" w14:textId="2258F2F1" w:rsidR="00FF26B4" w:rsidRPr="00842A3D" w:rsidRDefault="00FF26B4" w:rsidP="00FF26B4">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621" w:type="dxa"/>
            <w:tcBorders>
              <w:top w:val="single" w:sz="4" w:space="0" w:color="auto"/>
              <w:left w:val="single" w:sz="4" w:space="0" w:color="auto"/>
              <w:bottom w:val="single" w:sz="4" w:space="0" w:color="auto"/>
            </w:tcBorders>
            <w:shd w:val="clear" w:color="auto" w:fill="FFFFFF" w:themeFill="background1"/>
          </w:tcPr>
          <w:p w14:paraId="28DEC7B7" w14:textId="0742439F" w:rsidR="00FF26B4" w:rsidRPr="00944366" w:rsidRDefault="00FF26B4" w:rsidP="00FF26B4">
            <w:pPr>
              <w:pStyle w:val="para"/>
              <w:rPr>
                <w:rFonts w:ascii="Century Gothic" w:hAnsi="Century Gothic" w:cs="Calibri"/>
                <w:b/>
                <w:sz w:val="20"/>
                <w:szCs w:val="20"/>
                <w:lang w:val="it-IT"/>
              </w:rPr>
            </w:pPr>
            <w:r w:rsidRPr="00944366">
              <w:rPr>
                <w:rFonts w:ascii="Century Gothic" w:hAnsi="Century Gothic" w:cs="Calibri"/>
                <w:sz w:val="20"/>
                <w:szCs w:val="20"/>
                <w:lang w:val="it-IT"/>
              </w:rPr>
              <w:t>El establecimiento deberá garantizar que el producto terminado no se libere, a menos que se hayan seguido todos los procedimientos acordados.</w:t>
            </w:r>
          </w:p>
        </w:tc>
        <w:tc>
          <w:tcPr>
            <w:tcW w:w="1500" w:type="dxa"/>
            <w:tcBorders>
              <w:top w:val="single" w:sz="4" w:space="0" w:color="auto"/>
              <w:left w:val="single" w:sz="4" w:space="0" w:color="auto"/>
              <w:bottom w:val="single" w:sz="4" w:space="0" w:color="auto"/>
            </w:tcBorders>
            <w:shd w:val="clear" w:color="auto" w:fill="FFFFFF" w:themeFill="background1"/>
          </w:tcPr>
          <w:p w14:paraId="05A07AEB" w14:textId="77777777" w:rsidR="00FF26B4" w:rsidRPr="00944366" w:rsidRDefault="00FF26B4" w:rsidP="00FF26B4">
            <w:pPr>
              <w:pStyle w:val="para"/>
              <w:rPr>
                <w:rFonts w:ascii="Century Gothic" w:hAnsi="Century Gothic" w:cs="Calibri"/>
                <w:b/>
                <w:sz w:val="20"/>
                <w:szCs w:val="20"/>
                <w:lang w:val="it-IT"/>
              </w:rPr>
            </w:pPr>
          </w:p>
        </w:tc>
        <w:tc>
          <w:tcPr>
            <w:tcW w:w="3275" w:type="dxa"/>
            <w:tcBorders>
              <w:top w:val="single" w:sz="4" w:space="0" w:color="auto"/>
              <w:left w:val="single" w:sz="4" w:space="0" w:color="auto"/>
              <w:bottom w:val="single" w:sz="4" w:space="0" w:color="auto"/>
            </w:tcBorders>
            <w:shd w:val="clear" w:color="auto" w:fill="FFFFFF" w:themeFill="background1"/>
          </w:tcPr>
          <w:p w14:paraId="78984F20" w14:textId="77777777" w:rsidR="00FF26B4" w:rsidRPr="00944366" w:rsidRDefault="00FF26B4" w:rsidP="00FF26B4">
            <w:pPr>
              <w:pStyle w:val="para"/>
              <w:rPr>
                <w:rFonts w:ascii="Century Gothic" w:hAnsi="Century Gothic" w:cs="Calibri"/>
                <w:b/>
                <w:sz w:val="20"/>
                <w:szCs w:val="20"/>
                <w:lang w:val="it-IT"/>
              </w:rPr>
            </w:pPr>
          </w:p>
        </w:tc>
      </w:tr>
      <w:tr w:rsidR="00FF26B4" w:rsidRPr="00944366" w14:paraId="39A89655" w14:textId="77777777" w:rsidTr="00FF26B4">
        <w:tc>
          <w:tcPr>
            <w:tcW w:w="1527" w:type="dxa"/>
            <w:gridSpan w:val="2"/>
            <w:tcBorders>
              <w:top w:val="single" w:sz="4" w:space="0" w:color="auto"/>
              <w:left w:val="single" w:sz="4" w:space="0" w:color="auto"/>
              <w:bottom w:val="single" w:sz="4" w:space="0" w:color="auto"/>
              <w:right w:val="single" w:sz="4" w:space="0" w:color="auto"/>
            </w:tcBorders>
            <w:shd w:val="clear" w:color="auto" w:fill="FBD4B4"/>
          </w:tcPr>
          <w:p w14:paraId="0D775B3C" w14:textId="77777777" w:rsidR="00FF26B4" w:rsidRPr="00842A3D" w:rsidRDefault="00FF26B4" w:rsidP="00FF26B4">
            <w:pPr>
              <w:pStyle w:val="para"/>
              <w:rPr>
                <w:rFonts w:ascii="Century Gothic" w:hAnsi="Century Gothic" w:cs="Calibri"/>
                <w:b/>
                <w:sz w:val="20"/>
                <w:szCs w:val="20"/>
              </w:rPr>
            </w:pPr>
            <w:r w:rsidRPr="00842A3D">
              <w:rPr>
                <w:rFonts w:ascii="Century Gothic" w:hAnsi="Century Gothic" w:cs="Calibri"/>
                <w:b/>
                <w:sz w:val="20"/>
                <w:szCs w:val="20"/>
              </w:rPr>
              <w:t>5.7.1</w:t>
            </w:r>
          </w:p>
        </w:tc>
        <w:tc>
          <w:tcPr>
            <w:tcW w:w="3621" w:type="dxa"/>
            <w:tcBorders>
              <w:top w:val="single" w:sz="4" w:space="0" w:color="auto"/>
              <w:left w:val="single" w:sz="4" w:space="0" w:color="auto"/>
              <w:bottom w:val="single" w:sz="4" w:space="0" w:color="auto"/>
              <w:right w:val="single" w:sz="4" w:space="0" w:color="auto"/>
            </w:tcBorders>
          </w:tcPr>
          <w:p w14:paraId="36F3CF8F" w14:textId="42F24B9C" w:rsidR="00FF26B4" w:rsidRPr="00944366" w:rsidRDefault="00FF26B4" w:rsidP="00FF26B4">
            <w:pPr>
              <w:pStyle w:val="para"/>
              <w:rPr>
                <w:rFonts w:ascii="Century Gothic" w:hAnsi="Century Gothic"/>
                <w:sz w:val="20"/>
                <w:szCs w:val="20"/>
                <w:lang w:val="it-IT"/>
              </w:rPr>
            </w:pPr>
            <w:r w:rsidRPr="00944366">
              <w:rPr>
                <w:rFonts w:ascii="Century Gothic" w:hAnsi="Century Gothic"/>
                <w:sz w:val="20"/>
                <w:szCs w:val="20"/>
                <w:lang w:val="it-IT"/>
              </w:rPr>
              <w:t>Cuando se requiera una aprobación para la liberación del producto, deberán implantarse procedimientos que garanticen que no se libera ningún producto hasta que se hayan cumplido todos los criterios y se haya autorizado dicha liberación.</w:t>
            </w:r>
          </w:p>
        </w:tc>
        <w:tc>
          <w:tcPr>
            <w:tcW w:w="1500" w:type="dxa"/>
            <w:tcBorders>
              <w:top w:val="single" w:sz="4" w:space="0" w:color="auto"/>
              <w:left w:val="single" w:sz="4" w:space="0" w:color="auto"/>
              <w:bottom w:val="single" w:sz="4" w:space="0" w:color="auto"/>
            </w:tcBorders>
            <w:shd w:val="clear" w:color="auto" w:fill="FFFFFF" w:themeFill="background1"/>
          </w:tcPr>
          <w:p w14:paraId="426E74B8" w14:textId="77777777" w:rsidR="00FF26B4" w:rsidRPr="00944366" w:rsidRDefault="00FF26B4" w:rsidP="00FF26B4">
            <w:pPr>
              <w:pStyle w:val="para"/>
              <w:rPr>
                <w:rFonts w:ascii="Century Gothic" w:hAnsi="Century Gothic" w:cs="Calibri"/>
                <w:b/>
                <w:sz w:val="20"/>
                <w:szCs w:val="20"/>
                <w:lang w:val="it-IT"/>
              </w:rPr>
            </w:pPr>
          </w:p>
        </w:tc>
        <w:tc>
          <w:tcPr>
            <w:tcW w:w="3275" w:type="dxa"/>
            <w:tcBorders>
              <w:top w:val="single" w:sz="4" w:space="0" w:color="auto"/>
              <w:left w:val="single" w:sz="4" w:space="0" w:color="auto"/>
              <w:bottom w:val="single" w:sz="4" w:space="0" w:color="auto"/>
            </w:tcBorders>
            <w:shd w:val="clear" w:color="auto" w:fill="FFFFFF" w:themeFill="background1"/>
          </w:tcPr>
          <w:p w14:paraId="22809388" w14:textId="77777777" w:rsidR="00FF26B4" w:rsidRPr="00944366" w:rsidRDefault="00FF26B4" w:rsidP="00FF26B4">
            <w:pPr>
              <w:pStyle w:val="para"/>
              <w:rPr>
                <w:rFonts w:ascii="Century Gothic" w:hAnsi="Century Gothic" w:cs="Calibri"/>
                <w:b/>
                <w:sz w:val="20"/>
                <w:szCs w:val="20"/>
                <w:lang w:val="it-IT"/>
              </w:rPr>
            </w:pPr>
          </w:p>
        </w:tc>
      </w:tr>
    </w:tbl>
    <w:p w14:paraId="5403A105" w14:textId="77777777" w:rsidR="009337CC" w:rsidRPr="00944366" w:rsidRDefault="009337CC" w:rsidP="009337CC">
      <w:pPr>
        <w:rPr>
          <w:rFonts w:ascii="Century Gothic" w:hAnsi="Century Gothic" w:cstheme="minorHAnsi"/>
          <w:sz w:val="20"/>
          <w:szCs w:val="20"/>
          <w:lang w:val="it-IT"/>
        </w:rPr>
      </w:pPr>
    </w:p>
    <w:tbl>
      <w:tblPr>
        <w:tblStyle w:val="TableGrid"/>
        <w:tblW w:w="9923" w:type="dxa"/>
        <w:tblInd w:w="-289" w:type="dxa"/>
        <w:tblLook w:val="04A0" w:firstRow="1" w:lastRow="0" w:firstColumn="1" w:lastColumn="0" w:noHBand="0" w:noVBand="1"/>
      </w:tblPr>
      <w:tblGrid>
        <w:gridCol w:w="779"/>
        <w:gridCol w:w="733"/>
        <w:gridCol w:w="3616"/>
        <w:gridCol w:w="1500"/>
        <w:gridCol w:w="3295"/>
      </w:tblGrid>
      <w:tr w:rsidR="00312810" w:rsidRPr="00312810" w14:paraId="16DA0D52"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92D050"/>
          </w:tcPr>
          <w:p w14:paraId="0FA525F3"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6</w:t>
            </w:r>
          </w:p>
        </w:tc>
        <w:tc>
          <w:tcPr>
            <w:tcW w:w="8411" w:type="dxa"/>
            <w:gridSpan w:val="3"/>
            <w:tcBorders>
              <w:top w:val="single" w:sz="4" w:space="0" w:color="auto"/>
              <w:left w:val="single" w:sz="4" w:space="0" w:color="auto"/>
              <w:bottom w:val="single" w:sz="4" w:space="0" w:color="auto"/>
            </w:tcBorders>
            <w:shd w:val="clear" w:color="auto" w:fill="92D050"/>
          </w:tcPr>
          <w:p w14:paraId="4DAD9280" w14:textId="73B3C912" w:rsidR="00312810" w:rsidRPr="00312810" w:rsidRDefault="004A322A" w:rsidP="00312810">
            <w:pPr>
              <w:spacing w:after="240" w:line="259" w:lineRule="auto"/>
              <w:rPr>
                <w:rFonts w:ascii="Century Gothic" w:hAnsi="Century Gothic" w:cs="Calibri"/>
                <w:b/>
                <w:color w:val="000000"/>
                <w:sz w:val="20"/>
                <w:szCs w:val="20"/>
              </w:rPr>
            </w:pPr>
            <w:r w:rsidRPr="004A322A">
              <w:rPr>
                <w:rFonts w:ascii="Century Gothic" w:hAnsi="Century Gothic" w:cs="Calibri"/>
                <w:b/>
                <w:color w:val="FFFFFF" w:themeColor="background1"/>
                <w:sz w:val="20"/>
                <w:szCs w:val="20"/>
              </w:rPr>
              <w:t>Control de procesos</w:t>
            </w:r>
          </w:p>
        </w:tc>
      </w:tr>
      <w:tr w:rsidR="00312810" w:rsidRPr="00312810" w14:paraId="7B7F91B6"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92D050"/>
          </w:tcPr>
          <w:p w14:paraId="463DCDF1" w14:textId="77777777" w:rsidR="00312810" w:rsidRPr="00312810" w:rsidRDefault="00312810" w:rsidP="00312810">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6.1</w:t>
            </w:r>
          </w:p>
        </w:tc>
        <w:tc>
          <w:tcPr>
            <w:tcW w:w="8411" w:type="dxa"/>
            <w:gridSpan w:val="3"/>
            <w:tcBorders>
              <w:top w:val="single" w:sz="4" w:space="0" w:color="auto"/>
              <w:left w:val="single" w:sz="4" w:space="0" w:color="auto"/>
              <w:bottom w:val="single" w:sz="4" w:space="0" w:color="auto"/>
            </w:tcBorders>
            <w:shd w:val="clear" w:color="auto" w:fill="92D050"/>
          </w:tcPr>
          <w:p w14:paraId="4C127782" w14:textId="0B9EBF07" w:rsidR="00312810" w:rsidRPr="00312810" w:rsidRDefault="001F5497" w:rsidP="00312810">
            <w:pPr>
              <w:spacing w:after="240" w:line="259" w:lineRule="auto"/>
              <w:rPr>
                <w:rFonts w:ascii="Century Gothic" w:hAnsi="Century Gothic" w:cs="Calibri"/>
                <w:color w:val="FFFFFF" w:themeColor="background1"/>
                <w:sz w:val="20"/>
                <w:szCs w:val="20"/>
              </w:rPr>
            </w:pPr>
            <w:r w:rsidRPr="001F5497">
              <w:rPr>
                <w:rFonts w:ascii="Century Gothic" w:hAnsi="Century Gothic" w:cs="Calibri"/>
                <w:color w:val="FFFFFF" w:themeColor="background1"/>
                <w:sz w:val="20"/>
                <w:szCs w:val="20"/>
              </w:rPr>
              <w:t>Control de operaciones</w:t>
            </w:r>
          </w:p>
        </w:tc>
      </w:tr>
      <w:tr w:rsidR="00FF26B4" w:rsidRPr="00312810" w14:paraId="5450576F"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59890AF" w14:textId="40E16F93" w:rsidR="00FF26B4" w:rsidRPr="00312810" w:rsidRDefault="00FF26B4" w:rsidP="00FF26B4">
            <w:pPr>
              <w:spacing w:after="240" w:line="259" w:lineRule="auto"/>
              <w:rPr>
                <w:rFonts w:ascii="Century Gothic" w:hAnsi="Century Gothic" w:cs="Calibri"/>
                <w:b/>
                <w:color w:val="000000"/>
                <w:sz w:val="20"/>
                <w:szCs w:val="20"/>
              </w:rPr>
            </w:pPr>
            <w:r w:rsidRPr="00C257C6">
              <w:rPr>
                <w:rFonts w:ascii="Century Gothic" w:hAnsi="Century Gothic" w:cs="Calibri"/>
                <w:b/>
                <w:sz w:val="20"/>
                <w:szCs w:val="20"/>
                <w:lang w:val="es-ES" w:eastAsia="en-GB"/>
              </w:rPr>
              <w:t>Cláusula</w:t>
            </w:r>
          </w:p>
        </w:tc>
        <w:tc>
          <w:tcPr>
            <w:tcW w:w="3616" w:type="dxa"/>
            <w:tcBorders>
              <w:top w:val="single" w:sz="4" w:space="0" w:color="auto"/>
              <w:left w:val="single" w:sz="4" w:space="0" w:color="auto"/>
              <w:bottom w:val="single" w:sz="4" w:space="0" w:color="auto"/>
            </w:tcBorders>
            <w:shd w:val="clear" w:color="auto" w:fill="auto"/>
          </w:tcPr>
          <w:p w14:paraId="58F36D4D" w14:textId="23822CCA" w:rsidR="00FF26B4" w:rsidRPr="00312810" w:rsidRDefault="00FF26B4" w:rsidP="00FF26B4">
            <w:pPr>
              <w:spacing w:after="240" w:line="259" w:lineRule="auto"/>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0DB51A1D" w14:textId="53FCFD06" w:rsidR="00FF26B4" w:rsidRPr="00312810" w:rsidRDefault="00FF26B4" w:rsidP="00FF26B4">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Conformidad</w:t>
            </w:r>
          </w:p>
        </w:tc>
        <w:tc>
          <w:tcPr>
            <w:tcW w:w="3295" w:type="dxa"/>
            <w:tcBorders>
              <w:top w:val="single" w:sz="4" w:space="0" w:color="auto"/>
              <w:left w:val="single" w:sz="4" w:space="0" w:color="auto"/>
              <w:bottom w:val="single" w:sz="4" w:space="0" w:color="auto"/>
            </w:tcBorders>
            <w:shd w:val="clear" w:color="auto" w:fill="auto"/>
          </w:tcPr>
          <w:p w14:paraId="77B776AA" w14:textId="2B83BF80" w:rsidR="00FF26B4" w:rsidRPr="00312810" w:rsidRDefault="00FF26B4" w:rsidP="00FF26B4">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Comentarios</w:t>
            </w:r>
          </w:p>
        </w:tc>
      </w:tr>
      <w:tr w:rsidR="00FF26B4" w:rsidRPr="00312810" w14:paraId="7F6A1C21"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80A4B9A" w14:textId="5035BB14" w:rsidR="00FF26B4" w:rsidRPr="00312810" w:rsidRDefault="00FF26B4" w:rsidP="00FF26B4">
            <w:pPr>
              <w:spacing w:after="240" w:line="259" w:lineRule="auto"/>
              <w:rPr>
                <w:rFonts w:ascii="Century Gothic" w:hAnsi="Century Gothic" w:cs="Calibri"/>
                <w:b/>
                <w:color w:val="000000"/>
                <w:sz w:val="20"/>
                <w:szCs w:val="20"/>
              </w:rPr>
            </w:pPr>
            <w:r w:rsidRPr="005E3277">
              <w:rPr>
                <w:rFonts w:ascii="Century Gothic" w:hAnsi="Century Gothic" w:cs="Calibri"/>
                <w:b/>
                <w:sz w:val="20"/>
                <w:szCs w:val="20"/>
              </w:rPr>
              <w:t>SOI</w:t>
            </w:r>
          </w:p>
        </w:tc>
        <w:tc>
          <w:tcPr>
            <w:tcW w:w="3616" w:type="dxa"/>
            <w:tcBorders>
              <w:top w:val="single" w:sz="4" w:space="0" w:color="auto"/>
              <w:left w:val="single" w:sz="4" w:space="0" w:color="auto"/>
              <w:bottom w:val="single" w:sz="4" w:space="0" w:color="auto"/>
            </w:tcBorders>
            <w:shd w:val="clear" w:color="auto" w:fill="auto"/>
          </w:tcPr>
          <w:p w14:paraId="2E030C7E" w14:textId="24E98CB3" w:rsidR="00FF26B4" w:rsidRPr="00312810" w:rsidRDefault="00FF26B4" w:rsidP="00FF26B4">
            <w:pPr>
              <w:spacing w:after="240" w:line="259" w:lineRule="auto"/>
              <w:rPr>
                <w:rFonts w:ascii="Century Gothic" w:hAnsi="Century Gothic" w:cs="Calibri"/>
                <w:b/>
                <w:color w:val="000000"/>
                <w:sz w:val="20"/>
                <w:szCs w:val="20"/>
              </w:rPr>
            </w:pPr>
            <w:r w:rsidRPr="00446A96">
              <w:rPr>
                <w:rFonts w:ascii="Century Gothic" w:hAnsi="Century Gothic" w:cs="Calibri"/>
                <w:bCs/>
                <w:sz w:val="20"/>
                <w:szCs w:val="20"/>
              </w:rPr>
              <w:t>El establecimiento deberá operar según las especificaciones del proceso e instrucciones de trabajo/ procedimientos, para garantizar la constante elaboración de productos seguros y legales, y con las características de calidad deseadas, en pleno cumplimiento del plan de HACCP o de seguridad alimentaria.</w:t>
            </w:r>
          </w:p>
        </w:tc>
        <w:tc>
          <w:tcPr>
            <w:tcW w:w="1500" w:type="dxa"/>
            <w:tcBorders>
              <w:top w:val="single" w:sz="4" w:space="0" w:color="auto"/>
              <w:left w:val="single" w:sz="4" w:space="0" w:color="auto"/>
              <w:bottom w:val="single" w:sz="4" w:space="0" w:color="auto"/>
            </w:tcBorders>
            <w:shd w:val="clear" w:color="auto" w:fill="auto"/>
          </w:tcPr>
          <w:p w14:paraId="4603046E" w14:textId="77777777" w:rsidR="00FF26B4" w:rsidRPr="00312810" w:rsidRDefault="00FF26B4" w:rsidP="00FF26B4">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7CCDD4D0" w14:textId="77777777" w:rsidR="00FF26B4" w:rsidRDefault="00FF26B4" w:rsidP="00FF26B4">
            <w:pPr>
              <w:spacing w:after="240" w:line="259" w:lineRule="auto"/>
              <w:rPr>
                <w:rFonts w:ascii="Century Gothic" w:hAnsi="Century Gothic" w:cs="Calibri"/>
                <w:b/>
                <w:color w:val="000000"/>
                <w:sz w:val="20"/>
                <w:szCs w:val="20"/>
              </w:rPr>
            </w:pPr>
          </w:p>
        </w:tc>
      </w:tr>
      <w:tr w:rsidR="00FF26B4" w:rsidRPr="00944366" w14:paraId="7A5B83AC" w14:textId="77777777" w:rsidTr="00FF26B4">
        <w:tc>
          <w:tcPr>
            <w:tcW w:w="779" w:type="dxa"/>
            <w:tcBorders>
              <w:top w:val="single" w:sz="4" w:space="0" w:color="auto"/>
              <w:left w:val="single" w:sz="4" w:space="0" w:color="auto"/>
              <w:bottom w:val="single" w:sz="4" w:space="0" w:color="auto"/>
              <w:right w:val="single" w:sz="4" w:space="0" w:color="auto"/>
            </w:tcBorders>
            <w:shd w:val="clear" w:color="auto" w:fill="D6E9B2"/>
          </w:tcPr>
          <w:p w14:paraId="5D535905" w14:textId="77777777" w:rsidR="00FF26B4" w:rsidRPr="004337FB" w:rsidRDefault="00FF26B4" w:rsidP="00FF26B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6.1.1</w:t>
            </w:r>
          </w:p>
        </w:tc>
        <w:tc>
          <w:tcPr>
            <w:tcW w:w="733" w:type="dxa"/>
            <w:tcBorders>
              <w:top w:val="single" w:sz="4" w:space="0" w:color="auto"/>
              <w:left w:val="single" w:sz="4" w:space="0" w:color="auto"/>
              <w:bottom w:val="single" w:sz="4" w:space="0" w:color="auto"/>
              <w:right w:val="single" w:sz="4" w:space="0" w:color="auto"/>
            </w:tcBorders>
            <w:shd w:val="clear" w:color="auto" w:fill="FBD4B4"/>
          </w:tcPr>
          <w:p w14:paraId="29372AF2" w14:textId="58CA20A6" w:rsidR="00FF26B4" w:rsidRPr="00312810" w:rsidRDefault="00FF26B4" w:rsidP="00FF26B4">
            <w:pPr>
              <w:spacing w:after="240" w:line="259" w:lineRule="auto"/>
              <w:rPr>
                <w:rFonts w:ascii="Century Gothic" w:hAnsi="Century Gothic" w:cs="Calibri"/>
                <w:b/>
                <w:color w:val="000000"/>
                <w:sz w:val="20"/>
                <w:szCs w:val="20"/>
              </w:rPr>
            </w:pPr>
          </w:p>
        </w:tc>
        <w:tc>
          <w:tcPr>
            <w:tcW w:w="3616" w:type="dxa"/>
            <w:tcBorders>
              <w:top w:val="single" w:sz="4" w:space="0" w:color="auto"/>
              <w:left w:val="single" w:sz="4" w:space="0" w:color="auto"/>
              <w:bottom w:val="single" w:sz="4" w:space="0" w:color="auto"/>
              <w:right w:val="single" w:sz="4" w:space="0" w:color="auto"/>
            </w:tcBorders>
          </w:tcPr>
          <w:p w14:paraId="71765965" w14:textId="77777777" w:rsidR="00D56A54" w:rsidRPr="00944366" w:rsidRDefault="00D56A54" w:rsidP="00FF26B4">
            <w:pPr>
              <w:spacing w:after="240" w:line="259" w:lineRule="auto"/>
              <w:rPr>
                <w:rFonts w:ascii="Century Gothic" w:hAnsi="Century Gothic"/>
                <w:color w:val="000000"/>
                <w:sz w:val="20"/>
                <w:szCs w:val="20"/>
                <w:lang w:val="it-IT"/>
              </w:rPr>
            </w:pPr>
            <w:r w:rsidRPr="00D56A54">
              <w:rPr>
                <w:rFonts w:ascii="Century Gothic" w:hAnsi="Century Gothic"/>
                <w:color w:val="000000"/>
                <w:sz w:val="20"/>
                <w:szCs w:val="20"/>
              </w:rPr>
              <w:t xml:space="preserve">Las especificaciones del proceso y las instrucciones de trabajo/procedimientos documentados deberán estar disponibles para los procesos clave de la producción para garantizar la seguridad, la legalidad y la calidad de los productos. </w:t>
            </w:r>
            <w:r w:rsidRPr="00944366">
              <w:rPr>
                <w:rFonts w:ascii="Century Gothic" w:hAnsi="Century Gothic"/>
                <w:color w:val="000000"/>
                <w:sz w:val="20"/>
                <w:szCs w:val="20"/>
                <w:lang w:val="it-IT"/>
              </w:rPr>
              <w:t xml:space="preserve">Las especificaciones del proceso e instrucciones de trabajo/procedimientos adecuados deberán incluir: </w:t>
            </w:r>
          </w:p>
          <w:p w14:paraId="7E78F97C" w14:textId="77777777" w:rsidR="00D56A54" w:rsidRPr="00944366" w:rsidRDefault="00D56A54" w:rsidP="00FF26B4">
            <w:pPr>
              <w:spacing w:after="240" w:line="259" w:lineRule="auto"/>
              <w:rPr>
                <w:rFonts w:ascii="Century Gothic" w:hAnsi="Century Gothic"/>
                <w:color w:val="000000"/>
                <w:sz w:val="20"/>
                <w:szCs w:val="20"/>
                <w:lang w:val="fr-FR"/>
              </w:rPr>
            </w:pPr>
            <w:r w:rsidRPr="00944366">
              <w:rPr>
                <w:rFonts w:ascii="Century Gothic" w:hAnsi="Century Gothic"/>
                <w:color w:val="000000"/>
                <w:sz w:val="20"/>
                <w:szCs w:val="20"/>
                <w:lang w:val="fr-FR"/>
              </w:rPr>
              <w:t xml:space="preserve">• formulación, incluida la identificación de alérgenos </w:t>
            </w:r>
          </w:p>
          <w:p w14:paraId="0725461B" w14:textId="77777777" w:rsidR="00D56A54" w:rsidRPr="00944366" w:rsidRDefault="00D56A54" w:rsidP="00FF26B4">
            <w:pPr>
              <w:spacing w:after="240" w:line="259" w:lineRule="auto"/>
              <w:rPr>
                <w:rFonts w:ascii="Century Gothic" w:hAnsi="Century Gothic"/>
                <w:color w:val="000000"/>
                <w:sz w:val="20"/>
                <w:szCs w:val="20"/>
                <w:lang w:val="fr-FR"/>
              </w:rPr>
            </w:pPr>
            <w:r w:rsidRPr="00944366">
              <w:rPr>
                <w:rFonts w:ascii="Century Gothic" w:hAnsi="Century Gothic"/>
                <w:color w:val="000000"/>
                <w:sz w:val="20"/>
                <w:szCs w:val="20"/>
                <w:lang w:val="fr-FR"/>
              </w:rPr>
              <w:t xml:space="preserve">• instrucciones de mezcla, velocidad y tiempo </w:t>
            </w:r>
          </w:p>
          <w:p w14:paraId="4656DF3F" w14:textId="77777777" w:rsidR="00D56A54" w:rsidRPr="00944366" w:rsidRDefault="00D56A54" w:rsidP="00FF26B4">
            <w:pPr>
              <w:spacing w:after="240" w:line="259" w:lineRule="auto"/>
              <w:rPr>
                <w:rFonts w:ascii="Century Gothic" w:hAnsi="Century Gothic"/>
                <w:color w:val="000000"/>
                <w:sz w:val="20"/>
                <w:szCs w:val="20"/>
                <w:lang w:val="fr-FR"/>
              </w:rPr>
            </w:pPr>
            <w:r w:rsidRPr="00944366">
              <w:rPr>
                <w:rFonts w:ascii="Century Gothic" w:hAnsi="Century Gothic"/>
                <w:color w:val="000000"/>
                <w:sz w:val="20"/>
                <w:szCs w:val="20"/>
                <w:lang w:val="fr-FR"/>
              </w:rPr>
              <w:t xml:space="preserve">• ajustes de proceso de los equipos </w:t>
            </w:r>
          </w:p>
          <w:p w14:paraId="00409CCC" w14:textId="77777777" w:rsidR="00D56A54" w:rsidRPr="00944366" w:rsidRDefault="00D56A54" w:rsidP="00FF26B4">
            <w:pPr>
              <w:spacing w:after="240" w:line="259" w:lineRule="auto"/>
              <w:rPr>
                <w:rFonts w:ascii="Century Gothic" w:hAnsi="Century Gothic"/>
                <w:color w:val="000000"/>
                <w:sz w:val="20"/>
                <w:szCs w:val="20"/>
                <w:lang w:val="fr-FR"/>
              </w:rPr>
            </w:pPr>
            <w:r w:rsidRPr="00944366">
              <w:rPr>
                <w:rFonts w:ascii="Century Gothic" w:hAnsi="Century Gothic"/>
                <w:color w:val="000000"/>
                <w:sz w:val="20"/>
                <w:szCs w:val="20"/>
                <w:lang w:val="fr-FR"/>
              </w:rPr>
              <w:t xml:space="preserve">• tiempos y temperaturas de cocción </w:t>
            </w:r>
          </w:p>
          <w:p w14:paraId="2EF1A553" w14:textId="77777777" w:rsidR="00D56A54" w:rsidRPr="00944366" w:rsidRDefault="00D56A54" w:rsidP="00FF26B4">
            <w:pPr>
              <w:spacing w:after="240" w:line="259" w:lineRule="auto"/>
              <w:rPr>
                <w:rFonts w:ascii="Century Gothic" w:hAnsi="Century Gothic"/>
                <w:color w:val="000000"/>
                <w:sz w:val="20"/>
                <w:szCs w:val="20"/>
                <w:lang w:val="fr-FR"/>
              </w:rPr>
            </w:pPr>
            <w:r w:rsidRPr="00944366">
              <w:rPr>
                <w:rFonts w:ascii="Century Gothic" w:hAnsi="Century Gothic"/>
                <w:color w:val="000000"/>
                <w:sz w:val="20"/>
                <w:szCs w:val="20"/>
                <w:lang w:val="fr-FR"/>
              </w:rPr>
              <w:t xml:space="preserve">• tiempos y temperaturas de enfriamiento </w:t>
            </w:r>
          </w:p>
          <w:p w14:paraId="0EAA97A4" w14:textId="77777777" w:rsidR="00D56A54" w:rsidRPr="00944366" w:rsidRDefault="00D56A54" w:rsidP="00FF26B4">
            <w:pPr>
              <w:spacing w:after="240" w:line="259" w:lineRule="auto"/>
              <w:rPr>
                <w:rFonts w:ascii="Century Gothic" w:hAnsi="Century Gothic"/>
                <w:color w:val="000000"/>
                <w:sz w:val="20"/>
                <w:szCs w:val="20"/>
                <w:lang w:val="fr-FR"/>
              </w:rPr>
            </w:pPr>
            <w:r w:rsidRPr="00944366">
              <w:rPr>
                <w:rFonts w:ascii="Century Gothic" w:hAnsi="Century Gothic"/>
                <w:color w:val="000000"/>
                <w:sz w:val="20"/>
                <w:szCs w:val="20"/>
                <w:lang w:val="fr-FR"/>
              </w:rPr>
              <w:t xml:space="preserve">• instrucciones del etiquetado </w:t>
            </w:r>
          </w:p>
          <w:p w14:paraId="22385A9A" w14:textId="77777777" w:rsidR="00D56A54" w:rsidRPr="00944366" w:rsidRDefault="00D56A54" w:rsidP="00FF26B4">
            <w:pPr>
              <w:spacing w:after="240" w:line="259" w:lineRule="auto"/>
              <w:rPr>
                <w:rFonts w:ascii="Century Gothic" w:hAnsi="Century Gothic"/>
                <w:color w:val="000000"/>
                <w:sz w:val="20"/>
                <w:szCs w:val="20"/>
                <w:lang w:val="fr-FR"/>
              </w:rPr>
            </w:pPr>
            <w:r w:rsidRPr="00944366">
              <w:rPr>
                <w:rFonts w:ascii="Century Gothic" w:hAnsi="Century Gothic"/>
                <w:color w:val="000000"/>
                <w:sz w:val="20"/>
                <w:szCs w:val="20"/>
                <w:lang w:val="fr-FR"/>
              </w:rPr>
              <w:t xml:space="preserve">• codificación y marcado de la fecha de caducidad </w:t>
            </w:r>
          </w:p>
          <w:p w14:paraId="6528F7F9" w14:textId="77777777" w:rsidR="00D56A54" w:rsidRPr="00944366" w:rsidRDefault="00D56A54" w:rsidP="00FF26B4">
            <w:pPr>
              <w:spacing w:after="240" w:line="259" w:lineRule="auto"/>
              <w:rPr>
                <w:rFonts w:ascii="Century Gothic" w:hAnsi="Century Gothic"/>
                <w:color w:val="000000"/>
                <w:sz w:val="20"/>
                <w:szCs w:val="20"/>
                <w:lang w:val="fr-FR"/>
              </w:rPr>
            </w:pPr>
            <w:r w:rsidRPr="00944366">
              <w:rPr>
                <w:rFonts w:ascii="Century Gothic" w:hAnsi="Century Gothic"/>
                <w:color w:val="000000"/>
                <w:sz w:val="20"/>
                <w:szCs w:val="20"/>
                <w:lang w:val="fr-FR"/>
              </w:rPr>
              <w:t xml:space="preserve">• condiciones de almacenamiento (p. ej. , temperaturas de almacenamiento) </w:t>
            </w:r>
          </w:p>
          <w:p w14:paraId="6722F777" w14:textId="77777777" w:rsidR="00D56A54" w:rsidRPr="00944366" w:rsidRDefault="00D56A54" w:rsidP="00FF26B4">
            <w:pPr>
              <w:spacing w:after="240" w:line="259" w:lineRule="auto"/>
              <w:rPr>
                <w:rFonts w:ascii="Century Gothic" w:hAnsi="Century Gothic"/>
                <w:color w:val="000000"/>
                <w:sz w:val="20"/>
                <w:szCs w:val="20"/>
                <w:lang w:val="fr-FR"/>
              </w:rPr>
            </w:pPr>
            <w:r w:rsidRPr="00944366">
              <w:rPr>
                <w:rFonts w:ascii="Century Gothic" w:hAnsi="Century Gothic"/>
                <w:color w:val="000000"/>
                <w:sz w:val="20"/>
                <w:szCs w:val="20"/>
                <w:lang w:val="fr-FR"/>
              </w:rPr>
              <w:t xml:space="preserve">• cualquier punto de control crítico adicional identificado en el plan de HACCP o de seguridad alimentaria. </w:t>
            </w:r>
          </w:p>
          <w:p w14:paraId="17937F7D" w14:textId="77777777" w:rsidR="00D56A54" w:rsidRPr="00944366" w:rsidRDefault="00D56A54" w:rsidP="00FF26B4">
            <w:pPr>
              <w:spacing w:after="240" w:line="259" w:lineRule="auto"/>
              <w:rPr>
                <w:rFonts w:ascii="Century Gothic" w:hAnsi="Century Gothic"/>
                <w:color w:val="000000"/>
                <w:sz w:val="20"/>
                <w:szCs w:val="20"/>
                <w:lang w:val="it-IT"/>
              </w:rPr>
            </w:pPr>
            <w:r w:rsidRPr="00944366">
              <w:rPr>
                <w:rFonts w:ascii="Century Gothic" w:hAnsi="Century Gothic"/>
                <w:color w:val="000000"/>
                <w:sz w:val="20"/>
                <w:szCs w:val="20"/>
                <w:lang w:val="it-IT"/>
              </w:rPr>
              <w:t>Las especificaciones del proceso se establecerán según las especificaciones acordadas del producto terminado.</w:t>
            </w:r>
          </w:p>
          <w:p w14:paraId="431F528E" w14:textId="437C6DF7" w:rsidR="00FF26B4" w:rsidRPr="00944366" w:rsidRDefault="00D56A54" w:rsidP="00FF26B4">
            <w:pPr>
              <w:spacing w:after="240" w:line="259" w:lineRule="auto"/>
              <w:rPr>
                <w:rFonts w:ascii="Century Gothic" w:hAnsi="Century Gothic" w:cs="Calibri"/>
                <w:color w:val="000000"/>
                <w:sz w:val="20"/>
                <w:szCs w:val="20"/>
                <w:lang w:val="it-IT"/>
              </w:rPr>
            </w:pPr>
            <w:r w:rsidRPr="00944366">
              <w:rPr>
                <w:rFonts w:ascii="Century Gothic" w:hAnsi="Century Gothic"/>
                <w:color w:val="000000"/>
                <w:sz w:val="20"/>
                <w:szCs w:val="20"/>
                <w:lang w:val="it-IT"/>
              </w:rPr>
              <w:t xml:space="preserve"> El establecimiento deberá revisar las especificaciones del proceso y las instrucciones de trabajo/procedimientos antes de realizar cualquier cambio que pueda afectar la seguridad, legalidad y calidad de los alimentos.</w:t>
            </w:r>
          </w:p>
        </w:tc>
        <w:tc>
          <w:tcPr>
            <w:tcW w:w="1500" w:type="dxa"/>
            <w:tcBorders>
              <w:top w:val="single" w:sz="4" w:space="0" w:color="auto"/>
              <w:left w:val="single" w:sz="4" w:space="0" w:color="auto"/>
              <w:bottom w:val="single" w:sz="4" w:space="0" w:color="auto"/>
            </w:tcBorders>
            <w:shd w:val="clear" w:color="auto" w:fill="auto"/>
          </w:tcPr>
          <w:p w14:paraId="23AEF013" w14:textId="77777777" w:rsidR="00FF26B4" w:rsidRPr="00944366" w:rsidRDefault="00FF26B4" w:rsidP="00FF26B4">
            <w:pPr>
              <w:spacing w:after="240" w:line="259" w:lineRule="auto"/>
              <w:rPr>
                <w:rFonts w:ascii="Century Gothic" w:hAnsi="Century Gothic" w:cs="Calibri"/>
                <w:b/>
                <w:color w:val="000000"/>
                <w:sz w:val="20"/>
                <w:szCs w:val="20"/>
                <w:lang w:val="it-IT"/>
              </w:rPr>
            </w:pPr>
          </w:p>
        </w:tc>
        <w:tc>
          <w:tcPr>
            <w:tcW w:w="3295" w:type="dxa"/>
            <w:tcBorders>
              <w:top w:val="single" w:sz="4" w:space="0" w:color="auto"/>
              <w:left w:val="single" w:sz="4" w:space="0" w:color="auto"/>
              <w:bottom w:val="single" w:sz="4" w:space="0" w:color="auto"/>
            </w:tcBorders>
            <w:shd w:val="clear" w:color="auto" w:fill="auto"/>
          </w:tcPr>
          <w:p w14:paraId="093CBE41" w14:textId="77777777" w:rsidR="00FF26B4" w:rsidRPr="00944366" w:rsidRDefault="00FF26B4" w:rsidP="00FF26B4">
            <w:pPr>
              <w:spacing w:after="240" w:line="259" w:lineRule="auto"/>
              <w:rPr>
                <w:rFonts w:ascii="Century Gothic" w:hAnsi="Century Gothic" w:cs="Calibri"/>
                <w:b/>
                <w:color w:val="000000"/>
                <w:sz w:val="20"/>
                <w:szCs w:val="20"/>
                <w:lang w:val="it-IT"/>
              </w:rPr>
            </w:pPr>
          </w:p>
        </w:tc>
      </w:tr>
      <w:tr w:rsidR="00FF26B4" w:rsidRPr="00312810" w14:paraId="3C26B9CB"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D6E9B2"/>
          </w:tcPr>
          <w:p w14:paraId="3C191A9F" w14:textId="77777777" w:rsidR="00FF26B4" w:rsidRPr="00312810" w:rsidRDefault="00FF26B4" w:rsidP="00FF26B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6.1.5</w:t>
            </w:r>
          </w:p>
        </w:tc>
        <w:tc>
          <w:tcPr>
            <w:tcW w:w="3616" w:type="dxa"/>
            <w:tcBorders>
              <w:top w:val="single" w:sz="4" w:space="0" w:color="auto"/>
              <w:left w:val="single" w:sz="4" w:space="0" w:color="auto"/>
              <w:bottom w:val="single" w:sz="4" w:space="0" w:color="auto"/>
              <w:right w:val="single" w:sz="4" w:space="0" w:color="auto"/>
            </w:tcBorders>
          </w:tcPr>
          <w:p w14:paraId="2A1F19C2" w14:textId="3730D1B3" w:rsidR="00FF26B4" w:rsidRPr="00312810" w:rsidRDefault="00EF3CFB" w:rsidP="00FF26B4">
            <w:pPr>
              <w:spacing w:after="240" w:line="259" w:lineRule="auto"/>
              <w:rPr>
                <w:rFonts w:ascii="Century Gothic" w:hAnsi="Century Gothic" w:cs="Calibri"/>
                <w:color w:val="000000"/>
                <w:sz w:val="20"/>
                <w:szCs w:val="20"/>
              </w:rPr>
            </w:pPr>
            <w:r w:rsidRPr="00EF3CFB">
              <w:rPr>
                <w:rFonts w:ascii="Century Gothic" w:hAnsi="Century Gothic"/>
                <w:sz w:val="20"/>
                <w:szCs w:val="20"/>
              </w:rPr>
              <w:t>Cuando se produzcan variaciones en las condiciones de procesamiento en un equipo crítico para la seguridad o la calidad de los productos, las características de procesamiento deberán validarse y verificarse con una frecuencia basada en el riesgo y el desempeño del equipo (p. ej. , distribución del calor en retortas, hornos y tanques de procesamiento; distribución de temperatura en congeladores y cámaras frías).</w:t>
            </w:r>
          </w:p>
        </w:tc>
        <w:tc>
          <w:tcPr>
            <w:tcW w:w="1500" w:type="dxa"/>
            <w:tcBorders>
              <w:top w:val="single" w:sz="4" w:space="0" w:color="auto"/>
              <w:left w:val="single" w:sz="4" w:space="0" w:color="auto"/>
              <w:bottom w:val="single" w:sz="4" w:space="0" w:color="auto"/>
            </w:tcBorders>
            <w:shd w:val="clear" w:color="auto" w:fill="auto"/>
          </w:tcPr>
          <w:p w14:paraId="062BF2B5" w14:textId="77777777" w:rsidR="00FF26B4" w:rsidRPr="00312810" w:rsidRDefault="00FF26B4" w:rsidP="00FF26B4">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5F0ACB51" w14:textId="77777777" w:rsidR="00FF26B4" w:rsidRPr="00312810" w:rsidRDefault="00FF26B4" w:rsidP="00FF26B4">
            <w:pPr>
              <w:spacing w:after="240" w:line="259" w:lineRule="auto"/>
              <w:rPr>
                <w:rFonts w:ascii="Century Gothic" w:hAnsi="Century Gothic" w:cs="Calibri"/>
                <w:b/>
                <w:color w:val="000000"/>
                <w:sz w:val="20"/>
                <w:szCs w:val="20"/>
              </w:rPr>
            </w:pPr>
          </w:p>
        </w:tc>
      </w:tr>
      <w:tr w:rsidR="00FF26B4" w:rsidRPr="00312810" w14:paraId="6483900B"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D6E9B2"/>
          </w:tcPr>
          <w:p w14:paraId="34B272A5" w14:textId="77777777" w:rsidR="00FF26B4" w:rsidRPr="00312810" w:rsidRDefault="00FF26B4" w:rsidP="00FF26B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6.1.6</w:t>
            </w:r>
          </w:p>
        </w:tc>
        <w:tc>
          <w:tcPr>
            <w:tcW w:w="3616" w:type="dxa"/>
            <w:tcBorders>
              <w:top w:val="single" w:sz="4" w:space="0" w:color="auto"/>
              <w:left w:val="single" w:sz="4" w:space="0" w:color="auto"/>
              <w:bottom w:val="single" w:sz="4" w:space="0" w:color="auto"/>
              <w:right w:val="single" w:sz="4" w:space="0" w:color="auto"/>
            </w:tcBorders>
          </w:tcPr>
          <w:p w14:paraId="3CE4EBE0" w14:textId="22DA44C7" w:rsidR="00FF26B4" w:rsidRPr="00312810" w:rsidRDefault="00F3030B" w:rsidP="00FF26B4">
            <w:pPr>
              <w:spacing w:after="240" w:line="259" w:lineRule="auto"/>
              <w:rPr>
                <w:rFonts w:ascii="Century Gothic" w:hAnsi="Century Gothic" w:cs="Calibri"/>
                <w:color w:val="000000"/>
                <w:sz w:val="20"/>
                <w:szCs w:val="20"/>
              </w:rPr>
            </w:pPr>
            <w:r w:rsidRPr="00F3030B">
              <w:rPr>
                <w:rFonts w:ascii="Century Gothic" w:hAnsi="Century Gothic"/>
                <w:sz w:val="20"/>
                <w:szCs w:val="20"/>
              </w:rPr>
              <w:t>En caso de que se produzcan fallos en los equipos o desviaciones respecto a las especificaciones del proceso, deberá haber procedimientos para determinar si el producto es seguro y de la calidad adecuada, así como las acciones que se deben tomar.</w:t>
            </w:r>
          </w:p>
        </w:tc>
        <w:tc>
          <w:tcPr>
            <w:tcW w:w="1500" w:type="dxa"/>
            <w:tcBorders>
              <w:top w:val="single" w:sz="4" w:space="0" w:color="auto"/>
              <w:left w:val="single" w:sz="4" w:space="0" w:color="auto"/>
              <w:bottom w:val="single" w:sz="4" w:space="0" w:color="auto"/>
            </w:tcBorders>
            <w:shd w:val="clear" w:color="auto" w:fill="auto"/>
          </w:tcPr>
          <w:p w14:paraId="3539B23D" w14:textId="77777777" w:rsidR="00FF26B4" w:rsidRPr="00312810" w:rsidRDefault="00FF26B4" w:rsidP="00FF26B4">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01779B0A" w14:textId="77777777" w:rsidR="00FF26B4" w:rsidRPr="00312810" w:rsidRDefault="00FF26B4" w:rsidP="00FF26B4">
            <w:pPr>
              <w:spacing w:after="240" w:line="259" w:lineRule="auto"/>
              <w:rPr>
                <w:rFonts w:ascii="Century Gothic" w:hAnsi="Century Gothic" w:cs="Calibri"/>
                <w:b/>
                <w:color w:val="000000"/>
                <w:sz w:val="20"/>
                <w:szCs w:val="20"/>
              </w:rPr>
            </w:pPr>
          </w:p>
        </w:tc>
      </w:tr>
      <w:tr w:rsidR="00FF26B4" w:rsidRPr="00944366" w14:paraId="7EA2B812"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92D050"/>
          </w:tcPr>
          <w:p w14:paraId="2639E5CB" w14:textId="77777777" w:rsidR="00FF26B4" w:rsidRPr="00312810" w:rsidRDefault="00FF26B4" w:rsidP="00FF26B4">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6.2</w:t>
            </w:r>
          </w:p>
        </w:tc>
        <w:tc>
          <w:tcPr>
            <w:tcW w:w="8411" w:type="dxa"/>
            <w:gridSpan w:val="3"/>
            <w:tcBorders>
              <w:top w:val="single" w:sz="4" w:space="0" w:color="auto"/>
              <w:left w:val="single" w:sz="4" w:space="0" w:color="auto"/>
              <w:bottom w:val="single" w:sz="4" w:space="0" w:color="auto"/>
            </w:tcBorders>
            <w:shd w:val="clear" w:color="auto" w:fill="92D050"/>
          </w:tcPr>
          <w:p w14:paraId="16315BFD" w14:textId="162A0043" w:rsidR="00FF26B4" w:rsidRPr="00944366" w:rsidRDefault="00007EB8" w:rsidP="00FF26B4">
            <w:pPr>
              <w:spacing w:after="240" w:line="259" w:lineRule="auto"/>
              <w:rPr>
                <w:rFonts w:ascii="Century Gothic" w:hAnsi="Century Gothic" w:cs="Calibri"/>
                <w:color w:val="FFFFFF" w:themeColor="background1"/>
                <w:sz w:val="20"/>
                <w:szCs w:val="20"/>
                <w:lang w:val="fr-FR"/>
              </w:rPr>
            </w:pPr>
            <w:r w:rsidRPr="00944366">
              <w:rPr>
                <w:rFonts w:ascii="Century Gothic" w:hAnsi="Century Gothic" w:cs="Calibri"/>
                <w:color w:val="FFFFFF" w:themeColor="background1"/>
                <w:sz w:val="20"/>
                <w:szCs w:val="20"/>
                <w:lang w:val="fr-FR"/>
              </w:rPr>
              <w:t>Etiquetado y control de envasado</w:t>
            </w:r>
          </w:p>
        </w:tc>
      </w:tr>
      <w:tr w:rsidR="00FF26B4" w:rsidRPr="00312810" w14:paraId="47783D07"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C1A679" w14:textId="0713981B" w:rsidR="00FF26B4" w:rsidRPr="00312810" w:rsidRDefault="00FF26B4" w:rsidP="00FF26B4">
            <w:pPr>
              <w:spacing w:after="240" w:line="259" w:lineRule="auto"/>
              <w:rPr>
                <w:rFonts w:ascii="Century Gothic" w:hAnsi="Century Gothic" w:cs="Calibri"/>
                <w:b/>
                <w:color w:val="000000"/>
                <w:sz w:val="20"/>
                <w:szCs w:val="20"/>
              </w:rPr>
            </w:pPr>
            <w:r w:rsidRPr="00C257C6">
              <w:rPr>
                <w:rFonts w:ascii="Century Gothic" w:hAnsi="Century Gothic" w:cs="Calibri"/>
                <w:b/>
                <w:sz w:val="20"/>
                <w:szCs w:val="20"/>
                <w:lang w:val="es-ES" w:eastAsia="en-GB"/>
              </w:rPr>
              <w:t>Cláusula</w:t>
            </w:r>
          </w:p>
        </w:tc>
        <w:tc>
          <w:tcPr>
            <w:tcW w:w="3616" w:type="dxa"/>
            <w:tcBorders>
              <w:top w:val="single" w:sz="4" w:space="0" w:color="auto"/>
              <w:left w:val="single" w:sz="4" w:space="0" w:color="auto"/>
              <w:bottom w:val="single" w:sz="4" w:space="0" w:color="auto"/>
            </w:tcBorders>
            <w:shd w:val="clear" w:color="auto" w:fill="auto"/>
          </w:tcPr>
          <w:p w14:paraId="371C14BF" w14:textId="15BF0898" w:rsidR="00FF26B4" w:rsidRPr="00312810" w:rsidRDefault="00FF26B4" w:rsidP="00FF26B4">
            <w:pPr>
              <w:spacing w:after="240" w:line="259" w:lineRule="auto"/>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4B54C458" w14:textId="5CB97F51" w:rsidR="00FF26B4" w:rsidRPr="00312810" w:rsidRDefault="00FF26B4" w:rsidP="00FF26B4">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Conformidad</w:t>
            </w:r>
          </w:p>
        </w:tc>
        <w:tc>
          <w:tcPr>
            <w:tcW w:w="3295" w:type="dxa"/>
            <w:tcBorders>
              <w:top w:val="single" w:sz="4" w:space="0" w:color="auto"/>
              <w:left w:val="single" w:sz="4" w:space="0" w:color="auto"/>
              <w:bottom w:val="single" w:sz="4" w:space="0" w:color="auto"/>
            </w:tcBorders>
            <w:shd w:val="clear" w:color="auto" w:fill="auto"/>
          </w:tcPr>
          <w:p w14:paraId="0DFD3F76" w14:textId="535626EF" w:rsidR="00FF26B4" w:rsidRPr="00312810" w:rsidRDefault="00FF26B4" w:rsidP="00FF26B4">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Comentarios</w:t>
            </w:r>
          </w:p>
        </w:tc>
      </w:tr>
      <w:tr w:rsidR="00FF26B4" w:rsidRPr="00944366" w14:paraId="5274D377"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BEBB06" w14:textId="6C31E358" w:rsidR="00FF26B4" w:rsidRPr="00312810" w:rsidRDefault="00FF26B4" w:rsidP="00FF26B4">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16" w:type="dxa"/>
            <w:tcBorders>
              <w:top w:val="single" w:sz="4" w:space="0" w:color="auto"/>
              <w:left w:val="single" w:sz="4" w:space="0" w:color="auto"/>
              <w:bottom w:val="single" w:sz="4" w:space="0" w:color="auto"/>
            </w:tcBorders>
            <w:shd w:val="clear" w:color="auto" w:fill="auto"/>
          </w:tcPr>
          <w:p w14:paraId="3D19DC6D" w14:textId="00CB8690" w:rsidR="00FF26B4" w:rsidRPr="00944366" w:rsidRDefault="00A24D80" w:rsidP="00FF26B4">
            <w:pPr>
              <w:spacing w:after="240" w:line="259" w:lineRule="auto"/>
              <w:rPr>
                <w:rFonts w:ascii="Century Gothic" w:hAnsi="Century Gothic" w:cs="Calibri"/>
                <w:b/>
                <w:color w:val="000000"/>
                <w:sz w:val="20"/>
                <w:szCs w:val="20"/>
                <w:lang w:val="fr-FR"/>
              </w:rPr>
            </w:pPr>
            <w:r w:rsidRPr="00944366">
              <w:rPr>
                <w:rFonts w:ascii="Century Gothic" w:hAnsi="Century Gothic" w:cs="Calibri"/>
                <w:color w:val="000000"/>
                <w:sz w:val="20"/>
                <w:szCs w:val="20"/>
                <w:lang w:val="fr-FR"/>
              </w:rPr>
              <w:t>Los controles de gestión de las actividades de etiquetado de los productos deberán garantizar que los productos estén correctamente etiquetados y codificados</w:t>
            </w:r>
          </w:p>
        </w:tc>
        <w:tc>
          <w:tcPr>
            <w:tcW w:w="1500" w:type="dxa"/>
            <w:tcBorders>
              <w:top w:val="single" w:sz="4" w:space="0" w:color="auto"/>
              <w:left w:val="single" w:sz="4" w:space="0" w:color="auto"/>
              <w:bottom w:val="single" w:sz="4" w:space="0" w:color="auto"/>
            </w:tcBorders>
            <w:shd w:val="clear" w:color="auto" w:fill="auto"/>
          </w:tcPr>
          <w:p w14:paraId="242A1632" w14:textId="77777777" w:rsidR="00FF26B4" w:rsidRPr="00944366" w:rsidRDefault="00FF26B4" w:rsidP="00FF26B4">
            <w:pPr>
              <w:spacing w:after="240" w:line="259" w:lineRule="auto"/>
              <w:rPr>
                <w:rFonts w:ascii="Century Gothic" w:hAnsi="Century Gothic" w:cs="Calibri"/>
                <w:b/>
                <w:color w:val="000000"/>
                <w:sz w:val="20"/>
                <w:szCs w:val="20"/>
                <w:lang w:val="fr-FR"/>
              </w:rPr>
            </w:pPr>
          </w:p>
        </w:tc>
        <w:tc>
          <w:tcPr>
            <w:tcW w:w="3295" w:type="dxa"/>
            <w:tcBorders>
              <w:top w:val="single" w:sz="4" w:space="0" w:color="auto"/>
              <w:left w:val="single" w:sz="4" w:space="0" w:color="auto"/>
              <w:bottom w:val="single" w:sz="4" w:space="0" w:color="auto"/>
            </w:tcBorders>
            <w:shd w:val="clear" w:color="auto" w:fill="auto"/>
          </w:tcPr>
          <w:p w14:paraId="7DA23269" w14:textId="77777777" w:rsidR="00FF26B4" w:rsidRPr="00944366" w:rsidRDefault="00FF26B4" w:rsidP="00FF26B4">
            <w:pPr>
              <w:spacing w:after="240" w:line="259" w:lineRule="auto"/>
              <w:rPr>
                <w:rFonts w:ascii="Century Gothic" w:hAnsi="Century Gothic" w:cs="Calibri"/>
                <w:b/>
                <w:color w:val="000000"/>
                <w:sz w:val="20"/>
                <w:szCs w:val="20"/>
                <w:lang w:val="fr-FR"/>
              </w:rPr>
            </w:pPr>
          </w:p>
        </w:tc>
      </w:tr>
      <w:tr w:rsidR="00FF26B4" w:rsidRPr="00944366" w14:paraId="33B638E9"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FBD4B4"/>
          </w:tcPr>
          <w:p w14:paraId="323B5F7A" w14:textId="77777777" w:rsidR="00FF26B4" w:rsidRPr="00312810" w:rsidRDefault="00FF26B4" w:rsidP="00FF26B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6.2.3</w:t>
            </w:r>
          </w:p>
        </w:tc>
        <w:tc>
          <w:tcPr>
            <w:tcW w:w="3616" w:type="dxa"/>
            <w:tcBorders>
              <w:top w:val="single" w:sz="4" w:space="0" w:color="auto"/>
              <w:left w:val="single" w:sz="4" w:space="0" w:color="auto"/>
              <w:bottom w:val="single" w:sz="4" w:space="0" w:color="auto"/>
              <w:right w:val="single" w:sz="4" w:space="0" w:color="auto"/>
            </w:tcBorders>
          </w:tcPr>
          <w:p w14:paraId="4F811561" w14:textId="5E3570CD" w:rsidR="00FF26B4" w:rsidRPr="00944366" w:rsidRDefault="00D57214" w:rsidP="00FF26B4">
            <w:pPr>
              <w:pStyle w:val="para"/>
              <w:rPr>
                <w:lang w:val="fr-FR"/>
              </w:rPr>
            </w:pPr>
            <w:r w:rsidRPr="00944366">
              <w:rPr>
                <w:rFonts w:ascii="Century Gothic" w:hAnsi="Century Gothic"/>
                <w:sz w:val="20"/>
                <w:szCs w:val="20"/>
                <w:lang w:val="fr-FR"/>
              </w:rPr>
              <w:t>Se deberán establecer procedimientos que garanticen que todos los productos se envasan en el envase correcto y que el etiquetado es el correcto.</w:t>
            </w:r>
          </w:p>
        </w:tc>
        <w:tc>
          <w:tcPr>
            <w:tcW w:w="1500" w:type="dxa"/>
            <w:tcBorders>
              <w:top w:val="single" w:sz="4" w:space="0" w:color="auto"/>
              <w:left w:val="single" w:sz="4" w:space="0" w:color="auto"/>
              <w:bottom w:val="single" w:sz="4" w:space="0" w:color="auto"/>
            </w:tcBorders>
            <w:shd w:val="clear" w:color="auto" w:fill="auto"/>
          </w:tcPr>
          <w:p w14:paraId="261E0D72" w14:textId="77777777" w:rsidR="00FF26B4" w:rsidRPr="00944366" w:rsidRDefault="00FF26B4" w:rsidP="00FF26B4">
            <w:pPr>
              <w:spacing w:after="240" w:line="259" w:lineRule="auto"/>
              <w:rPr>
                <w:rFonts w:ascii="Century Gothic" w:hAnsi="Century Gothic" w:cs="Calibri"/>
                <w:b/>
                <w:color w:val="000000"/>
                <w:sz w:val="20"/>
                <w:szCs w:val="20"/>
                <w:lang w:val="fr-FR"/>
              </w:rPr>
            </w:pPr>
          </w:p>
        </w:tc>
        <w:tc>
          <w:tcPr>
            <w:tcW w:w="3295" w:type="dxa"/>
            <w:tcBorders>
              <w:top w:val="single" w:sz="4" w:space="0" w:color="auto"/>
              <w:left w:val="single" w:sz="4" w:space="0" w:color="auto"/>
              <w:bottom w:val="single" w:sz="4" w:space="0" w:color="auto"/>
            </w:tcBorders>
            <w:shd w:val="clear" w:color="auto" w:fill="auto"/>
          </w:tcPr>
          <w:p w14:paraId="69F694C5" w14:textId="77777777" w:rsidR="00FF26B4" w:rsidRPr="00944366" w:rsidRDefault="00FF26B4" w:rsidP="00FF26B4">
            <w:pPr>
              <w:spacing w:after="240" w:line="259" w:lineRule="auto"/>
              <w:rPr>
                <w:rFonts w:ascii="Century Gothic" w:hAnsi="Century Gothic" w:cs="Calibri"/>
                <w:b/>
                <w:color w:val="000000"/>
                <w:sz w:val="20"/>
                <w:szCs w:val="20"/>
                <w:lang w:val="fr-FR"/>
              </w:rPr>
            </w:pPr>
          </w:p>
        </w:tc>
      </w:tr>
      <w:tr w:rsidR="00FF26B4" w:rsidRPr="00312810" w14:paraId="6E899067"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92D050"/>
          </w:tcPr>
          <w:p w14:paraId="21CA462D" w14:textId="77777777" w:rsidR="00FF26B4" w:rsidRPr="00E23017" w:rsidRDefault="00FF26B4" w:rsidP="00FF26B4">
            <w:pPr>
              <w:spacing w:after="240" w:line="259" w:lineRule="auto"/>
              <w:rPr>
                <w:rFonts w:ascii="Century Gothic" w:hAnsi="Century Gothic" w:cs="Calibri"/>
                <w:b/>
                <w:color w:val="FFFFFF" w:themeColor="background1"/>
                <w:sz w:val="20"/>
                <w:szCs w:val="20"/>
              </w:rPr>
            </w:pPr>
            <w:r w:rsidRPr="00E23017">
              <w:rPr>
                <w:rFonts w:ascii="Century Gothic" w:hAnsi="Century Gothic" w:cs="Calibri"/>
                <w:b/>
                <w:color w:val="FFFFFF" w:themeColor="background1"/>
                <w:sz w:val="20"/>
                <w:szCs w:val="20"/>
              </w:rPr>
              <w:t>6.3</w:t>
            </w:r>
          </w:p>
        </w:tc>
        <w:tc>
          <w:tcPr>
            <w:tcW w:w="8411" w:type="dxa"/>
            <w:gridSpan w:val="3"/>
            <w:tcBorders>
              <w:top w:val="single" w:sz="4" w:space="0" w:color="auto"/>
              <w:left w:val="single" w:sz="4" w:space="0" w:color="auto"/>
              <w:bottom w:val="single" w:sz="4" w:space="0" w:color="auto"/>
            </w:tcBorders>
            <w:shd w:val="clear" w:color="auto" w:fill="92D050"/>
          </w:tcPr>
          <w:p w14:paraId="67F2F40D" w14:textId="52DB285C" w:rsidR="00FF26B4" w:rsidRPr="00E23017" w:rsidRDefault="00D02B79" w:rsidP="00FF26B4">
            <w:pPr>
              <w:spacing w:after="240" w:line="259" w:lineRule="auto"/>
              <w:rPr>
                <w:rFonts w:ascii="Century Gothic" w:hAnsi="Century Gothic" w:cs="Calibri"/>
                <w:color w:val="FFFFFF" w:themeColor="background1"/>
                <w:sz w:val="20"/>
                <w:szCs w:val="20"/>
              </w:rPr>
            </w:pPr>
            <w:r w:rsidRPr="00D02B79">
              <w:rPr>
                <w:rFonts w:ascii="Century Gothic" w:hAnsi="Century Gothic" w:cs="Calibri"/>
                <w:color w:val="FFFFFF" w:themeColor="background1"/>
                <w:sz w:val="20"/>
                <w:szCs w:val="20"/>
              </w:rPr>
              <w:t>Cantidad: control de peso, volumen y número de unidades</w:t>
            </w:r>
          </w:p>
        </w:tc>
      </w:tr>
      <w:tr w:rsidR="00FF26B4" w:rsidRPr="00312810" w14:paraId="52A0D1BD"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1F1A1F" w14:textId="3FC7651F" w:rsidR="00FF26B4" w:rsidRPr="00E23017" w:rsidRDefault="00FF26B4" w:rsidP="00FF26B4">
            <w:pPr>
              <w:spacing w:after="240" w:line="259" w:lineRule="auto"/>
              <w:rPr>
                <w:rFonts w:ascii="Century Gothic" w:hAnsi="Century Gothic" w:cs="Calibri"/>
                <w:b/>
                <w:color w:val="000000"/>
                <w:sz w:val="20"/>
                <w:szCs w:val="20"/>
              </w:rPr>
            </w:pPr>
            <w:r w:rsidRPr="00C257C6">
              <w:rPr>
                <w:rFonts w:ascii="Century Gothic" w:hAnsi="Century Gothic" w:cs="Calibri"/>
                <w:b/>
                <w:sz w:val="20"/>
                <w:szCs w:val="20"/>
                <w:lang w:val="es-ES" w:eastAsia="en-GB"/>
              </w:rPr>
              <w:t>Cláusula</w:t>
            </w:r>
          </w:p>
        </w:tc>
        <w:tc>
          <w:tcPr>
            <w:tcW w:w="3616" w:type="dxa"/>
            <w:tcBorders>
              <w:top w:val="single" w:sz="4" w:space="0" w:color="auto"/>
              <w:left w:val="single" w:sz="4" w:space="0" w:color="auto"/>
              <w:bottom w:val="single" w:sz="4" w:space="0" w:color="auto"/>
            </w:tcBorders>
            <w:shd w:val="clear" w:color="auto" w:fill="auto"/>
          </w:tcPr>
          <w:p w14:paraId="683A0D7F" w14:textId="5F7F38B7" w:rsidR="00FF26B4" w:rsidRPr="00E23017" w:rsidRDefault="00FF26B4" w:rsidP="00FF26B4">
            <w:pPr>
              <w:spacing w:after="240" w:line="259" w:lineRule="auto"/>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1624B341" w14:textId="2EAFB83F" w:rsidR="00FF26B4" w:rsidRPr="00E23017" w:rsidRDefault="00FF26B4" w:rsidP="00FF26B4">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Conformidad</w:t>
            </w:r>
          </w:p>
        </w:tc>
        <w:tc>
          <w:tcPr>
            <w:tcW w:w="3295" w:type="dxa"/>
            <w:tcBorders>
              <w:top w:val="single" w:sz="4" w:space="0" w:color="auto"/>
              <w:left w:val="single" w:sz="4" w:space="0" w:color="auto"/>
              <w:bottom w:val="single" w:sz="4" w:space="0" w:color="auto"/>
            </w:tcBorders>
            <w:shd w:val="clear" w:color="auto" w:fill="auto"/>
          </w:tcPr>
          <w:p w14:paraId="18FD9098" w14:textId="263C14B7" w:rsidR="00FF26B4" w:rsidRPr="00E23017" w:rsidRDefault="00FF26B4" w:rsidP="00FF26B4">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Comentarios</w:t>
            </w:r>
          </w:p>
        </w:tc>
      </w:tr>
      <w:tr w:rsidR="00FF26B4" w:rsidRPr="00312810" w14:paraId="77A1D623"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52517C6" w14:textId="2007535C" w:rsidR="00FF26B4" w:rsidRPr="00E23017" w:rsidRDefault="00FF26B4" w:rsidP="00FF26B4">
            <w:pPr>
              <w:spacing w:after="240" w:line="259" w:lineRule="auto"/>
              <w:rPr>
                <w:rFonts w:ascii="Century Gothic" w:hAnsi="Century Gothic" w:cs="Calibri"/>
                <w:b/>
                <w:color w:val="000000"/>
                <w:sz w:val="20"/>
                <w:szCs w:val="20"/>
              </w:rPr>
            </w:pPr>
            <w:r w:rsidRPr="00E23017">
              <w:rPr>
                <w:rFonts w:ascii="Century Gothic" w:hAnsi="Century Gothic" w:cs="Calibri"/>
                <w:b/>
                <w:color w:val="000000"/>
                <w:sz w:val="20"/>
                <w:szCs w:val="20"/>
              </w:rPr>
              <w:t>SOI</w:t>
            </w:r>
          </w:p>
        </w:tc>
        <w:tc>
          <w:tcPr>
            <w:tcW w:w="3616" w:type="dxa"/>
            <w:tcBorders>
              <w:top w:val="single" w:sz="4" w:space="0" w:color="auto"/>
              <w:left w:val="single" w:sz="4" w:space="0" w:color="auto"/>
              <w:bottom w:val="single" w:sz="4" w:space="0" w:color="auto"/>
            </w:tcBorders>
            <w:shd w:val="clear" w:color="auto" w:fill="auto"/>
          </w:tcPr>
          <w:p w14:paraId="5B0E03C2" w14:textId="795CCE6E" w:rsidR="00FF26B4" w:rsidRPr="00E23017" w:rsidRDefault="00044EA4" w:rsidP="00FF26B4">
            <w:pPr>
              <w:spacing w:after="240" w:line="259" w:lineRule="auto"/>
              <w:rPr>
                <w:rFonts w:ascii="Century Gothic" w:hAnsi="Century Gothic" w:cs="Calibri"/>
                <w:b/>
                <w:color w:val="000000"/>
                <w:sz w:val="20"/>
                <w:szCs w:val="20"/>
              </w:rPr>
            </w:pPr>
            <w:r w:rsidRPr="00044EA4">
              <w:rPr>
                <w:rFonts w:ascii="Century Gothic" w:hAnsi="Century Gothic" w:cs="Calibri"/>
                <w:sz w:val="20"/>
                <w:szCs w:val="20"/>
              </w:rPr>
              <w:t>El establecimiento deberá implementar un sistema de control de cantidades que se ajuste a los requisitos legales del país donde se vende el producto y a cualquier otro código del sector industrial o a los requisitos de clientes.</w:t>
            </w:r>
          </w:p>
        </w:tc>
        <w:tc>
          <w:tcPr>
            <w:tcW w:w="1500" w:type="dxa"/>
            <w:tcBorders>
              <w:top w:val="single" w:sz="4" w:space="0" w:color="auto"/>
              <w:left w:val="single" w:sz="4" w:space="0" w:color="auto"/>
              <w:bottom w:val="single" w:sz="4" w:space="0" w:color="auto"/>
            </w:tcBorders>
            <w:shd w:val="clear" w:color="auto" w:fill="auto"/>
          </w:tcPr>
          <w:p w14:paraId="43B31AD8" w14:textId="77777777" w:rsidR="00FF26B4" w:rsidRPr="00E23017" w:rsidRDefault="00FF26B4" w:rsidP="00FF26B4">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4919A37D" w14:textId="77777777" w:rsidR="00FF26B4" w:rsidRPr="00E23017" w:rsidRDefault="00FF26B4" w:rsidP="00FF26B4">
            <w:pPr>
              <w:spacing w:after="240" w:line="259" w:lineRule="auto"/>
              <w:rPr>
                <w:rFonts w:ascii="Century Gothic" w:hAnsi="Century Gothic" w:cs="Calibri"/>
                <w:b/>
                <w:color w:val="000000"/>
                <w:sz w:val="20"/>
                <w:szCs w:val="20"/>
              </w:rPr>
            </w:pPr>
          </w:p>
        </w:tc>
      </w:tr>
      <w:tr w:rsidR="00FF26B4" w:rsidRPr="00944366" w14:paraId="6D3F429F"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92D050"/>
          </w:tcPr>
          <w:p w14:paraId="77367D6E" w14:textId="77777777" w:rsidR="00FF26B4" w:rsidRPr="00312810" w:rsidRDefault="00FF26B4" w:rsidP="00FF26B4">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6.4</w:t>
            </w:r>
          </w:p>
        </w:tc>
        <w:tc>
          <w:tcPr>
            <w:tcW w:w="8411" w:type="dxa"/>
            <w:gridSpan w:val="3"/>
            <w:tcBorders>
              <w:top w:val="single" w:sz="4" w:space="0" w:color="auto"/>
              <w:left w:val="single" w:sz="4" w:space="0" w:color="auto"/>
              <w:bottom w:val="single" w:sz="4" w:space="0" w:color="auto"/>
            </w:tcBorders>
            <w:shd w:val="clear" w:color="auto" w:fill="92D050"/>
          </w:tcPr>
          <w:p w14:paraId="0076EBC3" w14:textId="6B545263" w:rsidR="00FF26B4" w:rsidRPr="00944366" w:rsidRDefault="00E51379" w:rsidP="00FF26B4">
            <w:pPr>
              <w:spacing w:after="240" w:line="259" w:lineRule="auto"/>
              <w:rPr>
                <w:rFonts w:ascii="Century Gothic" w:hAnsi="Century Gothic" w:cs="Calibri"/>
                <w:color w:val="FFFFFF" w:themeColor="background1"/>
                <w:sz w:val="20"/>
                <w:szCs w:val="20"/>
                <w:lang w:val="fr-FR"/>
              </w:rPr>
            </w:pPr>
            <w:r w:rsidRPr="00944366">
              <w:rPr>
                <w:rFonts w:ascii="Century Gothic" w:hAnsi="Century Gothic" w:cs="Calibri"/>
                <w:color w:val="FFFFFF" w:themeColor="background1"/>
                <w:sz w:val="20"/>
                <w:szCs w:val="20"/>
                <w:lang w:val="fr-FR"/>
              </w:rPr>
              <w:t>Calibración y control de dispositivos de medición y vigilancia</w:t>
            </w:r>
          </w:p>
        </w:tc>
      </w:tr>
      <w:tr w:rsidR="00FF26B4" w:rsidRPr="00312810" w14:paraId="08F4D17A"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687F2F" w14:textId="16D66430" w:rsidR="00FF26B4" w:rsidRPr="00312810" w:rsidRDefault="00FF26B4" w:rsidP="00FF26B4">
            <w:pPr>
              <w:spacing w:after="240" w:line="259" w:lineRule="auto"/>
              <w:rPr>
                <w:rFonts w:ascii="Century Gothic" w:hAnsi="Century Gothic" w:cs="Calibri"/>
                <w:b/>
                <w:color w:val="000000"/>
                <w:sz w:val="20"/>
                <w:szCs w:val="20"/>
              </w:rPr>
            </w:pPr>
            <w:r w:rsidRPr="00C257C6">
              <w:rPr>
                <w:rFonts w:ascii="Century Gothic" w:hAnsi="Century Gothic" w:cs="Calibri"/>
                <w:b/>
                <w:sz w:val="20"/>
                <w:szCs w:val="20"/>
                <w:lang w:val="es-ES" w:eastAsia="en-GB"/>
              </w:rPr>
              <w:t>Cláusula</w:t>
            </w:r>
          </w:p>
        </w:tc>
        <w:tc>
          <w:tcPr>
            <w:tcW w:w="3616" w:type="dxa"/>
            <w:tcBorders>
              <w:top w:val="single" w:sz="4" w:space="0" w:color="auto"/>
              <w:left w:val="single" w:sz="4" w:space="0" w:color="auto"/>
              <w:bottom w:val="single" w:sz="4" w:space="0" w:color="auto"/>
            </w:tcBorders>
            <w:shd w:val="clear" w:color="auto" w:fill="auto"/>
          </w:tcPr>
          <w:p w14:paraId="6BE41912" w14:textId="39CE4281" w:rsidR="00FF26B4" w:rsidRPr="00312810" w:rsidRDefault="00FF26B4" w:rsidP="00FF26B4">
            <w:pPr>
              <w:spacing w:after="240" w:line="259" w:lineRule="auto"/>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28A2B011" w14:textId="38DA2A20" w:rsidR="00FF26B4" w:rsidRPr="00312810" w:rsidRDefault="00FF26B4" w:rsidP="00FF26B4">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Conformidad</w:t>
            </w:r>
          </w:p>
        </w:tc>
        <w:tc>
          <w:tcPr>
            <w:tcW w:w="3295" w:type="dxa"/>
            <w:tcBorders>
              <w:top w:val="single" w:sz="4" w:space="0" w:color="auto"/>
              <w:left w:val="single" w:sz="4" w:space="0" w:color="auto"/>
              <w:bottom w:val="single" w:sz="4" w:space="0" w:color="auto"/>
            </w:tcBorders>
            <w:shd w:val="clear" w:color="auto" w:fill="auto"/>
          </w:tcPr>
          <w:p w14:paraId="04493EA4" w14:textId="248EF09B" w:rsidR="00FF26B4" w:rsidRPr="00312810" w:rsidRDefault="00FF26B4" w:rsidP="00FF26B4">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Comentarios</w:t>
            </w:r>
          </w:p>
        </w:tc>
      </w:tr>
      <w:tr w:rsidR="00FF26B4" w:rsidRPr="00944366" w14:paraId="582C3723"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D6C4ED9" w14:textId="2EA5EEF7" w:rsidR="00FF26B4" w:rsidRPr="00312810" w:rsidRDefault="00FF26B4" w:rsidP="00FF26B4">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16" w:type="dxa"/>
            <w:tcBorders>
              <w:top w:val="single" w:sz="4" w:space="0" w:color="auto"/>
              <w:left w:val="single" w:sz="4" w:space="0" w:color="auto"/>
              <w:bottom w:val="single" w:sz="4" w:space="0" w:color="auto"/>
            </w:tcBorders>
            <w:shd w:val="clear" w:color="auto" w:fill="auto"/>
          </w:tcPr>
          <w:p w14:paraId="3F19E7C6" w14:textId="1F7767FF" w:rsidR="00FF26B4" w:rsidRPr="00944366" w:rsidRDefault="001E36DC" w:rsidP="00FF26B4">
            <w:pPr>
              <w:spacing w:after="240" w:line="259" w:lineRule="auto"/>
              <w:rPr>
                <w:rFonts w:ascii="Century Gothic" w:hAnsi="Century Gothic" w:cs="Calibri"/>
                <w:b/>
                <w:color w:val="000000"/>
                <w:sz w:val="20"/>
                <w:szCs w:val="20"/>
                <w:lang w:val="fr-FR"/>
              </w:rPr>
            </w:pPr>
            <w:r w:rsidRPr="00944366">
              <w:rPr>
                <w:rFonts w:ascii="Century Gothic" w:hAnsi="Century Gothic" w:cs="Calibri"/>
                <w:color w:val="000000"/>
                <w:sz w:val="20"/>
                <w:szCs w:val="20"/>
                <w:lang w:val="fr-FR"/>
              </w:rPr>
              <w:t>El establecimiento deberá poder demostrar que los equipos de medición son suficientemente precisos y confiables para brindar confianza en los resultados de medición.</w:t>
            </w:r>
          </w:p>
        </w:tc>
        <w:tc>
          <w:tcPr>
            <w:tcW w:w="1500" w:type="dxa"/>
            <w:tcBorders>
              <w:top w:val="single" w:sz="4" w:space="0" w:color="auto"/>
              <w:left w:val="single" w:sz="4" w:space="0" w:color="auto"/>
              <w:bottom w:val="single" w:sz="4" w:space="0" w:color="auto"/>
            </w:tcBorders>
            <w:shd w:val="clear" w:color="auto" w:fill="auto"/>
          </w:tcPr>
          <w:p w14:paraId="5FDD6407" w14:textId="77777777" w:rsidR="00FF26B4" w:rsidRPr="00944366" w:rsidRDefault="00FF26B4" w:rsidP="00FF26B4">
            <w:pPr>
              <w:spacing w:after="240" w:line="259" w:lineRule="auto"/>
              <w:rPr>
                <w:rFonts w:ascii="Century Gothic" w:hAnsi="Century Gothic" w:cs="Calibri"/>
                <w:b/>
                <w:color w:val="000000"/>
                <w:sz w:val="20"/>
                <w:szCs w:val="20"/>
                <w:lang w:val="fr-FR"/>
              </w:rPr>
            </w:pPr>
          </w:p>
        </w:tc>
        <w:tc>
          <w:tcPr>
            <w:tcW w:w="3295" w:type="dxa"/>
            <w:tcBorders>
              <w:top w:val="single" w:sz="4" w:space="0" w:color="auto"/>
              <w:left w:val="single" w:sz="4" w:space="0" w:color="auto"/>
              <w:bottom w:val="single" w:sz="4" w:space="0" w:color="auto"/>
            </w:tcBorders>
            <w:shd w:val="clear" w:color="auto" w:fill="auto"/>
          </w:tcPr>
          <w:p w14:paraId="4B535D39" w14:textId="77777777" w:rsidR="00FF26B4" w:rsidRPr="00944366" w:rsidRDefault="00FF26B4" w:rsidP="00FF26B4">
            <w:pPr>
              <w:spacing w:after="240" w:line="259" w:lineRule="auto"/>
              <w:rPr>
                <w:rFonts w:ascii="Century Gothic" w:hAnsi="Century Gothic" w:cs="Calibri"/>
                <w:b/>
                <w:color w:val="000000"/>
                <w:sz w:val="20"/>
                <w:szCs w:val="20"/>
                <w:lang w:val="fr-FR"/>
              </w:rPr>
            </w:pPr>
          </w:p>
        </w:tc>
      </w:tr>
      <w:tr w:rsidR="00FF26B4" w:rsidRPr="00944366" w14:paraId="32BAD89B"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D6E9B2"/>
          </w:tcPr>
          <w:p w14:paraId="3B9DF17B" w14:textId="77777777" w:rsidR="00FF26B4" w:rsidRPr="00312810" w:rsidRDefault="00FF26B4" w:rsidP="00FF26B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6.4.2</w:t>
            </w:r>
          </w:p>
        </w:tc>
        <w:tc>
          <w:tcPr>
            <w:tcW w:w="3616" w:type="dxa"/>
            <w:tcBorders>
              <w:top w:val="single" w:sz="4" w:space="0" w:color="auto"/>
              <w:left w:val="single" w:sz="4" w:space="0" w:color="auto"/>
              <w:bottom w:val="single" w:sz="4" w:space="0" w:color="auto"/>
              <w:right w:val="single" w:sz="4" w:space="0" w:color="auto"/>
            </w:tcBorders>
          </w:tcPr>
          <w:p w14:paraId="5CBA00CC" w14:textId="77777777" w:rsidR="00FD62DE" w:rsidRDefault="00FD62DE" w:rsidP="00FF26B4">
            <w:pPr>
              <w:spacing w:after="240" w:line="259" w:lineRule="auto"/>
              <w:rPr>
                <w:rFonts w:ascii="Century Gothic" w:hAnsi="Century Gothic"/>
                <w:color w:val="000000"/>
                <w:sz w:val="20"/>
                <w:szCs w:val="20"/>
              </w:rPr>
            </w:pPr>
            <w:r w:rsidRPr="00FD62DE">
              <w:rPr>
                <w:rFonts w:ascii="Century Gothic" w:hAnsi="Century Gothic"/>
                <w:color w:val="000000"/>
                <w:sz w:val="20"/>
                <w:szCs w:val="20"/>
              </w:rPr>
              <w:t xml:space="preserve">Se deberán comprobar todos los dispositivos de medición identificados, incluidos los equipos nuevos y, en caso necesario, ajustarlos: </w:t>
            </w:r>
          </w:p>
          <w:p w14:paraId="0CC630BC" w14:textId="77777777" w:rsidR="00FD62DE" w:rsidRPr="00944366" w:rsidRDefault="00FD62DE" w:rsidP="00FF26B4">
            <w:pPr>
              <w:spacing w:after="240" w:line="259" w:lineRule="auto"/>
              <w:rPr>
                <w:rFonts w:ascii="Century Gothic" w:hAnsi="Century Gothic"/>
                <w:color w:val="000000"/>
                <w:sz w:val="20"/>
                <w:szCs w:val="20"/>
                <w:lang w:val="it-IT"/>
              </w:rPr>
            </w:pPr>
            <w:r w:rsidRPr="00944366">
              <w:rPr>
                <w:rFonts w:ascii="Century Gothic" w:hAnsi="Century Gothic"/>
                <w:color w:val="000000"/>
                <w:sz w:val="20"/>
                <w:szCs w:val="20"/>
                <w:lang w:val="it-IT"/>
              </w:rPr>
              <w:t xml:space="preserve">• con una frecuencia predeterminada, basada en la evaluación de riesgos </w:t>
            </w:r>
          </w:p>
          <w:p w14:paraId="360BEF5E" w14:textId="77777777" w:rsidR="00FD62DE" w:rsidRPr="00944366" w:rsidRDefault="00FD62DE" w:rsidP="00FF26B4">
            <w:pPr>
              <w:spacing w:after="240" w:line="259" w:lineRule="auto"/>
              <w:rPr>
                <w:rFonts w:ascii="Century Gothic" w:hAnsi="Century Gothic"/>
                <w:color w:val="000000"/>
                <w:sz w:val="20"/>
                <w:szCs w:val="20"/>
                <w:lang w:val="it-IT"/>
              </w:rPr>
            </w:pPr>
            <w:r w:rsidRPr="00944366">
              <w:rPr>
                <w:rFonts w:ascii="Century Gothic" w:hAnsi="Century Gothic"/>
                <w:color w:val="000000"/>
                <w:sz w:val="20"/>
                <w:szCs w:val="20"/>
                <w:lang w:val="it-IT"/>
              </w:rPr>
              <w:t xml:space="preserve">• conforme a un método definido que, de ser posible, sea trazable conforme a una norma nacional o internacional. </w:t>
            </w:r>
          </w:p>
          <w:p w14:paraId="11F14D78" w14:textId="2A486308" w:rsidR="00FF26B4" w:rsidRPr="00944366" w:rsidRDefault="00FD62DE" w:rsidP="00FF26B4">
            <w:pPr>
              <w:spacing w:after="240" w:line="259" w:lineRule="auto"/>
              <w:rPr>
                <w:rFonts w:ascii="Century Gothic" w:hAnsi="Century Gothic" w:cs="Calibri"/>
                <w:color w:val="000000"/>
                <w:sz w:val="20"/>
                <w:szCs w:val="20"/>
                <w:lang w:val="it-IT"/>
              </w:rPr>
            </w:pPr>
            <w:r w:rsidRPr="00944366">
              <w:rPr>
                <w:rFonts w:ascii="Century Gothic" w:hAnsi="Century Gothic"/>
                <w:color w:val="000000"/>
                <w:sz w:val="20"/>
                <w:szCs w:val="20"/>
                <w:lang w:val="it-IT"/>
              </w:rPr>
              <w:t>Los resultados deberán documentarse. Los equipos deberán ser legibles y de una precisión adecuada para las mediciones que se vayan a realizar.</w:t>
            </w:r>
          </w:p>
        </w:tc>
        <w:tc>
          <w:tcPr>
            <w:tcW w:w="1500" w:type="dxa"/>
            <w:tcBorders>
              <w:top w:val="single" w:sz="4" w:space="0" w:color="auto"/>
              <w:left w:val="single" w:sz="4" w:space="0" w:color="auto"/>
              <w:bottom w:val="single" w:sz="4" w:space="0" w:color="auto"/>
            </w:tcBorders>
            <w:shd w:val="clear" w:color="auto" w:fill="auto"/>
          </w:tcPr>
          <w:p w14:paraId="7135B34E" w14:textId="77777777" w:rsidR="00FF26B4" w:rsidRPr="00944366" w:rsidRDefault="00FF26B4" w:rsidP="00FF26B4">
            <w:pPr>
              <w:spacing w:after="240" w:line="259" w:lineRule="auto"/>
              <w:rPr>
                <w:rFonts w:ascii="Century Gothic" w:hAnsi="Century Gothic" w:cs="Calibri"/>
                <w:b/>
                <w:color w:val="000000"/>
                <w:sz w:val="20"/>
                <w:szCs w:val="20"/>
                <w:lang w:val="it-IT"/>
              </w:rPr>
            </w:pPr>
          </w:p>
        </w:tc>
        <w:tc>
          <w:tcPr>
            <w:tcW w:w="3295" w:type="dxa"/>
            <w:tcBorders>
              <w:top w:val="single" w:sz="4" w:space="0" w:color="auto"/>
              <w:left w:val="single" w:sz="4" w:space="0" w:color="auto"/>
              <w:bottom w:val="single" w:sz="4" w:space="0" w:color="auto"/>
            </w:tcBorders>
            <w:shd w:val="clear" w:color="auto" w:fill="auto"/>
          </w:tcPr>
          <w:p w14:paraId="342CB8D0" w14:textId="77777777" w:rsidR="00FF26B4" w:rsidRPr="00944366" w:rsidRDefault="00FF26B4" w:rsidP="00FF26B4">
            <w:pPr>
              <w:spacing w:after="240" w:line="259" w:lineRule="auto"/>
              <w:rPr>
                <w:rFonts w:ascii="Century Gothic" w:hAnsi="Century Gothic" w:cs="Calibri"/>
                <w:b/>
                <w:color w:val="000000"/>
                <w:sz w:val="20"/>
                <w:szCs w:val="20"/>
                <w:lang w:val="it-IT"/>
              </w:rPr>
            </w:pPr>
          </w:p>
        </w:tc>
      </w:tr>
      <w:tr w:rsidR="00FF26B4" w:rsidRPr="00312810" w14:paraId="54C29EB0" w14:textId="77777777" w:rsidTr="00FF26B4">
        <w:tc>
          <w:tcPr>
            <w:tcW w:w="1512" w:type="dxa"/>
            <w:gridSpan w:val="2"/>
            <w:tcBorders>
              <w:top w:val="single" w:sz="4" w:space="0" w:color="auto"/>
              <w:left w:val="single" w:sz="4" w:space="0" w:color="auto"/>
              <w:bottom w:val="single" w:sz="4" w:space="0" w:color="auto"/>
              <w:right w:val="single" w:sz="4" w:space="0" w:color="auto"/>
            </w:tcBorders>
            <w:shd w:val="clear" w:color="auto" w:fill="D6E9B2"/>
          </w:tcPr>
          <w:p w14:paraId="49494D6B" w14:textId="77777777" w:rsidR="00FF26B4" w:rsidRPr="00312810" w:rsidRDefault="00FF26B4" w:rsidP="00FF26B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6.4.4</w:t>
            </w:r>
          </w:p>
        </w:tc>
        <w:tc>
          <w:tcPr>
            <w:tcW w:w="3616" w:type="dxa"/>
            <w:tcBorders>
              <w:top w:val="single" w:sz="4" w:space="0" w:color="auto"/>
              <w:left w:val="single" w:sz="4" w:space="0" w:color="auto"/>
              <w:bottom w:val="single" w:sz="4" w:space="0" w:color="auto"/>
              <w:right w:val="single" w:sz="4" w:space="0" w:color="auto"/>
            </w:tcBorders>
          </w:tcPr>
          <w:p w14:paraId="1C2BE4C7" w14:textId="585C371D" w:rsidR="00FF26B4" w:rsidRPr="00312810" w:rsidRDefault="008826A1" w:rsidP="00FF26B4">
            <w:pPr>
              <w:spacing w:after="240" w:line="259" w:lineRule="auto"/>
              <w:rPr>
                <w:rFonts w:ascii="Century Gothic" w:hAnsi="Century Gothic" w:cs="Calibri"/>
                <w:color w:val="000000"/>
                <w:sz w:val="20"/>
                <w:szCs w:val="20"/>
              </w:rPr>
            </w:pPr>
            <w:r w:rsidRPr="008826A1">
              <w:rPr>
                <w:rFonts w:ascii="Century Gothic" w:hAnsi="Century Gothic"/>
                <w:sz w:val="20"/>
                <w:szCs w:val="20"/>
              </w:rPr>
              <w:t>Deberán establecerse procedimientos para registrar las medidas adoptadas cuando se observe que los dispositivos de medición prescritos no funcionen conforme a los límites especificados. Cuando la seguridad o la legalidad de los productos se basen en equipos que hayan resultado ser imprecisos, deberán tomarse las medidas oportunas con el fin de garantizar que el producto en riesgo no sea puesto a la venta.</w:t>
            </w:r>
          </w:p>
        </w:tc>
        <w:tc>
          <w:tcPr>
            <w:tcW w:w="1500" w:type="dxa"/>
            <w:tcBorders>
              <w:top w:val="single" w:sz="4" w:space="0" w:color="auto"/>
              <w:left w:val="single" w:sz="4" w:space="0" w:color="auto"/>
              <w:bottom w:val="single" w:sz="4" w:space="0" w:color="auto"/>
            </w:tcBorders>
            <w:shd w:val="clear" w:color="auto" w:fill="auto"/>
          </w:tcPr>
          <w:p w14:paraId="5AF47724" w14:textId="77777777" w:rsidR="00FF26B4" w:rsidRPr="00312810" w:rsidRDefault="00FF26B4" w:rsidP="00FF26B4">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6F8B798A" w14:textId="77777777" w:rsidR="00FF26B4" w:rsidRPr="00312810" w:rsidRDefault="00FF26B4" w:rsidP="00FF26B4">
            <w:pPr>
              <w:spacing w:after="240" w:line="259" w:lineRule="auto"/>
              <w:rPr>
                <w:rFonts w:ascii="Century Gothic" w:hAnsi="Century Gothic" w:cs="Calibri"/>
                <w:b/>
                <w:color w:val="000000"/>
                <w:sz w:val="20"/>
                <w:szCs w:val="20"/>
              </w:rPr>
            </w:pPr>
          </w:p>
        </w:tc>
      </w:tr>
    </w:tbl>
    <w:p w14:paraId="2EE4272D" w14:textId="77777777" w:rsidR="004337FB" w:rsidRDefault="004337FB">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776"/>
        <w:gridCol w:w="72"/>
        <w:gridCol w:w="678"/>
        <w:gridCol w:w="3603"/>
        <w:gridCol w:w="1500"/>
        <w:gridCol w:w="3294"/>
      </w:tblGrid>
      <w:tr w:rsidR="004337FB" w:rsidRPr="00A112F2" w14:paraId="30659F5E" w14:textId="77777777" w:rsidTr="00FF26B4">
        <w:tc>
          <w:tcPr>
            <w:tcW w:w="1526" w:type="dxa"/>
            <w:gridSpan w:val="3"/>
            <w:tcBorders>
              <w:top w:val="single" w:sz="4" w:space="0" w:color="auto"/>
              <w:left w:val="single" w:sz="4" w:space="0" w:color="auto"/>
              <w:bottom w:val="single" w:sz="4" w:space="0" w:color="auto"/>
              <w:right w:val="single" w:sz="4" w:space="0" w:color="auto"/>
            </w:tcBorders>
            <w:shd w:val="clear" w:color="auto" w:fill="92D050"/>
          </w:tcPr>
          <w:p w14:paraId="01BFB182" w14:textId="77777777" w:rsidR="004337FB" w:rsidRPr="00A112F2" w:rsidRDefault="004337FB">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w:t>
            </w:r>
          </w:p>
        </w:tc>
        <w:tc>
          <w:tcPr>
            <w:tcW w:w="8397" w:type="dxa"/>
            <w:gridSpan w:val="3"/>
            <w:tcBorders>
              <w:top w:val="single" w:sz="4" w:space="0" w:color="auto"/>
              <w:left w:val="single" w:sz="4" w:space="0" w:color="auto"/>
              <w:bottom w:val="single" w:sz="4" w:space="0" w:color="auto"/>
            </w:tcBorders>
            <w:shd w:val="clear" w:color="auto" w:fill="92D050"/>
          </w:tcPr>
          <w:p w14:paraId="320978A2" w14:textId="11B9E779" w:rsidR="004337FB" w:rsidRPr="00A112F2" w:rsidRDefault="009F2CE6">
            <w:pPr>
              <w:pStyle w:val="para"/>
              <w:rPr>
                <w:rFonts w:ascii="Century Gothic" w:hAnsi="Century Gothic" w:cs="Calibri"/>
                <w:b/>
                <w:color w:val="FFFFFF" w:themeColor="background1"/>
                <w:sz w:val="20"/>
                <w:szCs w:val="20"/>
              </w:rPr>
            </w:pPr>
            <w:r w:rsidRPr="009F2CE6">
              <w:rPr>
                <w:rFonts w:ascii="Century Gothic" w:hAnsi="Century Gothic" w:cs="Calibri"/>
                <w:b/>
                <w:color w:val="FFFFFF" w:themeColor="background1"/>
                <w:sz w:val="20"/>
                <w:szCs w:val="20"/>
              </w:rPr>
              <w:t>Personal</w:t>
            </w:r>
          </w:p>
        </w:tc>
      </w:tr>
      <w:tr w:rsidR="004337FB" w:rsidRPr="00944366" w14:paraId="2A0636F5" w14:textId="77777777" w:rsidTr="00FF26B4">
        <w:tc>
          <w:tcPr>
            <w:tcW w:w="1526" w:type="dxa"/>
            <w:gridSpan w:val="3"/>
            <w:tcBorders>
              <w:top w:val="single" w:sz="4" w:space="0" w:color="auto"/>
              <w:left w:val="single" w:sz="4" w:space="0" w:color="auto"/>
              <w:bottom w:val="single" w:sz="4" w:space="0" w:color="auto"/>
              <w:right w:val="single" w:sz="4" w:space="0" w:color="auto"/>
            </w:tcBorders>
            <w:shd w:val="clear" w:color="auto" w:fill="92D050"/>
          </w:tcPr>
          <w:p w14:paraId="459FB2B0" w14:textId="77777777" w:rsidR="004337FB" w:rsidRPr="00A112F2" w:rsidRDefault="004337FB">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7.1</w:t>
            </w:r>
          </w:p>
        </w:tc>
        <w:tc>
          <w:tcPr>
            <w:tcW w:w="8397" w:type="dxa"/>
            <w:gridSpan w:val="3"/>
            <w:tcBorders>
              <w:top w:val="single" w:sz="4" w:space="0" w:color="auto"/>
              <w:left w:val="single" w:sz="4" w:space="0" w:color="auto"/>
              <w:bottom w:val="single" w:sz="4" w:space="0" w:color="auto"/>
            </w:tcBorders>
            <w:shd w:val="clear" w:color="auto" w:fill="92D050"/>
          </w:tcPr>
          <w:p w14:paraId="1A96E61A" w14:textId="6EBA43F6" w:rsidR="004337FB" w:rsidRPr="00944366" w:rsidRDefault="009F2CE6">
            <w:pPr>
              <w:pStyle w:val="para"/>
              <w:rPr>
                <w:rFonts w:ascii="Century Gothic" w:hAnsi="Century Gothic" w:cs="Calibri"/>
                <w:color w:val="FFFFFF" w:themeColor="background1"/>
                <w:sz w:val="20"/>
                <w:szCs w:val="20"/>
                <w:lang w:val="fr-FR"/>
              </w:rPr>
            </w:pPr>
            <w:r w:rsidRPr="00944366">
              <w:rPr>
                <w:rFonts w:ascii="Century Gothic" w:hAnsi="Century Gothic" w:cs="Calibri"/>
                <w:color w:val="FFFFFF" w:themeColor="background1"/>
                <w:sz w:val="20"/>
                <w:szCs w:val="20"/>
                <w:lang w:val="fr-FR"/>
              </w:rPr>
              <w:t>Formación: zonas de manipulación de materias primas, preparación, procesamiento, envasado y almacenamiento</w:t>
            </w:r>
          </w:p>
        </w:tc>
      </w:tr>
      <w:tr w:rsidR="00FF26B4" w:rsidRPr="00A112F2" w14:paraId="3D222364" w14:textId="77777777" w:rsidTr="00FF26B4">
        <w:tc>
          <w:tcPr>
            <w:tcW w:w="152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873B78" w14:textId="1DD06811" w:rsidR="00FF26B4" w:rsidRPr="00A112F2" w:rsidRDefault="00FF26B4" w:rsidP="00FF26B4">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03" w:type="dxa"/>
            <w:tcBorders>
              <w:top w:val="single" w:sz="4" w:space="0" w:color="auto"/>
              <w:left w:val="single" w:sz="4" w:space="0" w:color="auto"/>
              <w:bottom w:val="single" w:sz="4" w:space="0" w:color="auto"/>
            </w:tcBorders>
            <w:shd w:val="clear" w:color="auto" w:fill="FFFFFF" w:themeFill="background1"/>
          </w:tcPr>
          <w:p w14:paraId="72013658" w14:textId="5F351909" w:rsidR="00FF26B4" w:rsidRPr="00A112F2" w:rsidRDefault="00FF26B4" w:rsidP="00FF26B4">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FFFFFF" w:themeFill="background1"/>
          </w:tcPr>
          <w:p w14:paraId="338EC04F" w14:textId="130E4557" w:rsidR="00FF26B4" w:rsidRPr="00A112F2"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Borders>
              <w:top w:val="single" w:sz="4" w:space="0" w:color="auto"/>
              <w:left w:val="single" w:sz="4" w:space="0" w:color="auto"/>
              <w:bottom w:val="single" w:sz="4" w:space="0" w:color="auto"/>
            </w:tcBorders>
            <w:shd w:val="clear" w:color="auto" w:fill="FFFFFF" w:themeFill="background1"/>
          </w:tcPr>
          <w:p w14:paraId="067477BC" w14:textId="2586D0A1" w:rsidR="00FF26B4" w:rsidRPr="00A112F2" w:rsidRDefault="00FF26B4" w:rsidP="00FF26B4">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944366" w14:paraId="31727B5F" w14:textId="77777777" w:rsidTr="00FF26B4">
        <w:tc>
          <w:tcPr>
            <w:tcW w:w="152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F1727A6" w14:textId="787D45DD" w:rsidR="00FF26B4" w:rsidRPr="00A112F2" w:rsidRDefault="00FF26B4" w:rsidP="00FF26B4">
            <w:pPr>
              <w:pStyle w:val="para"/>
              <w:rPr>
                <w:rFonts w:ascii="Century Gothic" w:hAnsi="Century Gothic" w:cs="Calibri"/>
                <w:b/>
                <w:sz w:val="20"/>
                <w:szCs w:val="20"/>
              </w:rPr>
            </w:pPr>
            <w:r w:rsidRPr="00A112F2">
              <w:rPr>
                <w:rFonts w:ascii="Century Gothic" w:hAnsi="Century Gothic" w:cs="Calibri"/>
                <w:b/>
                <w:color w:val="auto"/>
                <w:sz w:val="20"/>
                <w:szCs w:val="20"/>
              </w:rPr>
              <w:t>SOI</w:t>
            </w:r>
          </w:p>
        </w:tc>
        <w:tc>
          <w:tcPr>
            <w:tcW w:w="3603" w:type="dxa"/>
            <w:tcBorders>
              <w:top w:val="single" w:sz="4" w:space="0" w:color="auto"/>
              <w:left w:val="single" w:sz="4" w:space="0" w:color="auto"/>
              <w:bottom w:val="single" w:sz="4" w:space="0" w:color="auto"/>
            </w:tcBorders>
            <w:shd w:val="clear" w:color="auto" w:fill="FFFFFF" w:themeFill="background1"/>
          </w:tcPr>
          <w:p w14:paraId="1658E466" w14:textId="3783AABB" w:rsidR="00FF26B4" w:rsidRPr="00944366" w:rsidRDefault="00BE7D90" w:rsidP="00FF26B4">
            <w:pPr>
              <w:pStyle w:val="para"/>
              <w:rPr>
                <w:rFonts w:ascii="Century Gothic" w:hAnsi="Century Gothic" w:cs="Calibri"/>
                <w:b/>
                <w:sz w:val="20"/>
                <w:szCs w:val="20"/>
                <w:lang w:val="it-IT"/>
              </w:rPr>
            </w:pPr>
            <w:r w:rsidRPr="00944366">
              <w:rPr>
                <w:rFonts w:ascii="Century Gothic" w:hAnsi="Century Gothic" w:cs="Calibri"/>
                <w:sz w:val="20"/>
                <w:szCs w:val="20"/>
                <w:lang w:val="it-IT"/>
              </w:rPr>
              <w:t>La empresa deberá cerciorarse de que todo el personal que realice funciones que afecten la seguridad, legalidad y calidad del producto sea competente en forma demostrable para realizar su actividad, mediante capacitación, experiencia laboral o cualificación.</w:t>
            </w:r>
          </w:p>
        </w:tc>
        <w:tc>
          <w:tcPr>
            <w:tcW w:w="1500" w:type="dxa"/>
            <w:tcBorders>
              <w:top w:val="single" w:sz="4" w:space="0" w:color="auto"/>
              <w:left w:val="single" w:sz="4" w:space="0" w:color="auto"/>
              <w:bottom w:val="single" w:sz="4" w:space="0" w:color="auto"/>
            </w:tcBorders>
            <w:shd w:val="clear" w:color="auto" w:fill="FFFFFF" w:themeFill="background1"/>
          </w:tcPr>
          <w:p w14:paraId="6B3ECF67" w14:textId="77777777" w:rsidR="00FF26B4" w:rsidRPr="00944366" w:rsidRDefault="00FF26B4" w:rsidP="00FF26B4">
            <w:pPr>
              <w:pStyle w:val="para"/>
              <w:rPr>
                <w:rFonts w:ascii="Century Gothic" w:hAnsi="Century Gothic" w:cs="Calibri"/>
                <w:b/>
                <w:sz w:val="20"/>
                <w:szCs w:val="20"/>
                <w:lang w:val="it-IT"/>
              </w:rPr>
            </w:pPr>
          </w:p>
        </w:tc>
        <w:tc>
          <w:tcPr>
            <w:tcW w:w="3294" w:type="dxa"/>
            <w:tcBorders>
              <w:top w:val="single" w:sz="4" w:space="0" w:color="auto"/>
              <w:left w:val="single" w:sz="4" w:space="0" w:color="auto"/>
              <w:bottom w:val="single" w:sz="4" w:space="0" w:color="auto"/>
            </w:tcBorders>
            <w:shd w:val="clear" w:color="auto" w:fill="FFFFFF" w:themeFill="background1"/>
          </w:tcPr>
          <w:p w14:paraId="63A7A504" w14:textId="77777777" w:rsidR="00FF26B4" w:rsidRPr="00944366" w:rsidRDefault="00FF26B4" w:rsidP="00FF26B4">
            <w:pPr>
              <w:pStyle w:val="para"/>
              <w:rPr>
                <w:rFonts w:ascii="Century Gothic" w:hAnsi="Century Gothic" w:cs="Calibri"/>
                <w:b/>
                <w:sz w:val="20"/>
                <w:szCs w:val="20"/>
                <w:lang w:val="it-IT"/>
              </w:rPr>
            </w:pPr>
          </w:p>
        </w:tc>
      </w:tr>
      <w:tr w:rsidR="00FF26B4" w:rsidRPr="00944366" w14:paraId="001C348E" w14:textId="77777777" w:rsidTr="00FF26B4">
        <w:tc>
          <w:tcPr>
            <w:tcW w:w="1526" w:type="dxa"/>
            <w:gridSpan w:val="3"/>
            <w:tcBorders>
              <w:top w:val="single" w:sz="4" w:space="0" w:color="auto"/>
              <w:left w:val="single" w:sz="4" w:space="0" w:color="auto"/>
              <w:bottom w:val="single" w:sz="4" w:space="0" w:color="auto"/>
              <w:right w:val="single" w:sz="4" w:space="0" w:color="auto"/>
            </w:tcBorders>
            <w:shd w:val="clear" w:color="auto" w:fill="D6E9B2"/>
          </w:tcPr>
          <w:p w14:paraId="61B480BA" w14:textId="77777777" w:rsidR="00FF26B4" w:rsidRPr="00A112F2" w:rsidRDefault="00FF26B4" w:rsidP="00FF26B4">
            <w:pPr>
              <w:pStyle w:val="para"/>
              <w:rPr>
                <w:rFonts w:ascii="Century Gothic" w:hAnsi="Century Gothic" w:cs="Calibri"/>
                <w:b/>
                <w:sz w:val="20"/>
                <w:szCs w:val="20"/>
              </w:rPr>
            </w:pPr>
            <w:r w:rsidRPr="00A112F2">
              <w:rPr>
                <w:rFonts w:ascii="Century Gothic" w:hAnsi="Century Gothic" w:cs="Calibri"/>
                <w:b/>
                <w:sz w:val="20"/>
                <w:szCs w:val="20"/>
              </w:rPr>
              <w:t>7.1.1</w:t>
            </w:r>
          </w:p>
        </w:tc>
        <w:tc>
          <w:tcPr>
            <w:tcW w:w="3603" w:type="dxa"/>
            <w:tcBorders>
              <w:top w:val="single" w:sz="4" w:space="0" w:color="auto"/>
              <w:left w:val="single" w:sz="4" w:space="0" w:color="auto"/>
              <w:bottom w:val="single" w:sz="4" w:space="0" w:color="auto"/>
              <w:right w:val="single" w:sz="4" w:space="0" w:color="auto"/>
            </w:tcBorders>
          </w:tcPr>
          <w:p w14:paraId="64BB51C2" w14:textId="6D96C216" w:rsidR="00FF26B4" w:rsidRPr="00944366" w:rsidRDefault="009664B5" w:rsidP="00FF26B4">
            <w:pPr>
              <w:pStyle w:val="para"/>
              <w:rPr>
                <w:rFonts w:ascii="Century Gothic" w:hAnsi="Century Gothic" w:cs="Calibri"/>
                <w:sz w:val="20"/>
                <w:szCs w:val="20"/>
                <w:lang w:val="it-IT"/>
              </w:rPr>
            </w:pPr>
            <w:r w:rsidRPr="00944366">
              <w:rPr>
                <w:rFonts w:ascii="Century Gothic" w:hAnsi="Century Gothic"/>
                <w:sz w:val="20"/>
                <w:szCs w:val="20"/>
                <w:lang w:val="it-IT"/>
              </w:rPr>
              <w:t>Todo el personal, incluido el personal temporal y contratistas deberá recibir una capacitación apropiada antes de empezar a trabajar y ser supervisado adecuadamente durante todo el período de trabajo.</w:t>
            </w:r>
          </w:p>
        </w:tc>
        <w:tc>
          <w:tcPr>
            <w:tcW w:w="1500" w:type="dxa"/>
            <w:tcBorders>
              <w:top w:val="single" w:sz="4" w:space="0" w:color="auto"/>
              <w:left w:val="single" w:sz="4" w:space="0" w:color="auto"/>
              <w:bottom w:val="single" w:sz="4" w:space="0" w:color="auto"/>
            </w:tcBorders>
            <w:shd w:val="clear" w:color="auto" w:fill="FFFFFF" w:themeFill="background1"/>
          </w:tcPr>
          <w:p w14:paraId="013C78CA" w14:textId="77777777" w:rsidR="00FF26B4" w:rsidRPr="00944366" w:rsidRDefault="00FF26B4" w:rsidP="00FF26B4">
            <w:pPr>
              <w:pStyle w:val="para"/>
              <w:rPr>
                <w:rFonts w:ascii="Century Gothic" w:hAnsi="Century Gothic" w:cs="Calibri"/>
                <w:b/>
                <w:sz w:val="20"/>
                <w:szCs w:val="20"/>
                <w:lang w:val="it-IT"/>
              </w:rPr>
            </w:pPr>
          </w:p>
        </w:tc>
        <w:tc>
          <w:tcPr>
            <w:tcW w:w="3294" w:type="dxa"/>
            <w:tcBorders>
              <w:top w:val="single" w:sz="4" w:space="0" w:color="auto"/>
              <w:left w:val="single" w:sz="4" w:space="0" w:color="auto"/>
              <w:bottom w:val="single" w:sz="4" w:space="0" w:color="auto"/>
            </w:tcBorders>
            <w:shd w:val="clear" w:color="auto" w:fill="FFFFFF" w:themeFill="background1"/>
          </w:tcPr>
          <w:p w14:paraId="07F293C9" w14:textId="77777777" w:rsidR="00FF26B4" w:rsidRPr="00944366" w:rsidRDefault="00FF26B4" w:rsidP="00FF26B4">
            <w:pPr>
              <w:pStyle w:val="para"/>
              <w:rPr>
                <w:rFonts w:ascii="Century Gothic" w:hAnsi="Century Gothic" w:cs="Calibri"/>
                <w:b/>
                <w:sz w:val="20"/>
                <w:szCs w:val="20"/>
                <w:lang w:val="it-IT"/>
              </w:rPr>
            </w:pPr>
          </w:p>
        </w:tc>
      </w:tr>
      <w:tr w:rsidR="00FF26B4" w:rsidRPr="00A112F2" w14:paraId="51C88CF5" w14:textId="77777777" w:rsidTr="00FF26B4">
        <w:tc>
          <w:tcPr>
            <w:tcW w:w="1526" w:type="dxa"/>
            <w:gridSpan w:val="3"/>
            <w:tcBorders>
              <w:top w:val="single" w:sz="4" w:space="0" w:color="auto"/>
              <w:left w:val="single" w:sz="4" w:space="0" w:color="auto"/>
              <w:bottom w:val="single" w:sz="4" w:space="0" w:color="auto"/>
              <w:right w:val="single" w:sz="4" w:space="0" w:color="auto"/>
            </w:tcBorders>
            <w:shd w:val="clear" w:color="auto" w:fill="D6E9B2"/>
          </w:tcPr>
          <w:p w14:paraId="5518E2D8" w14:textId="77777777" w:rsidR="00FF26B4" w:rsidRPr="00A112F2" w:rsidRDefault="00FF26B4" w:rsidP="00FF26B4">
            <w:pPr>
              <w:pStyle w:val="para"/>
              <w:rPr>
                <w:rFonts w:ascii="Century Gothic" w:hAnsi="Century Gothic" w:cs="Calibri"/>
                <w:b/>
                <w:sz w:val="20"/>
                <w:szCs w:val="20"/>
              </w:rPr>
            </w:pPr>
            <w:r w:rsidRPr="00A112F2">
              <w:rPr>
                <w:rFonts w:ascii="Century Gothic" w:hAnsi="Century Gothic" w:cs="Calibri"/>
                <w:b/>
                <w:sz w:val="20"/>
                <w:szCs w:val="20"/>
              </w:rPr>
              <w:t>7.1.2</w:t>
            </w:r>
          </w:p>
        </w:tc>
        <w:tc>
          <w:tcPr>
            <w:tcW w:w="3603" w:type="dxa"/>
            <w:tcBorders>
              <w:top w:val="single" w:sz="4" w:space="0" w:color="auto"/>
              <w:left w:val="single" w:sz="4" w:space="0" w:color="auto"/>
              <w:bottom w:val="single" w:sz="4" w:space="0" w:color="auto"/>
              <w:right w:val="single" w:sz="4" w:space="0" w:color="auto"/>
            </w:tcBorders>
          </w:tcPr>
          <w:p w14:paraId="36C363F5" w14:textId="775A5E6B" w:rsidR="00FF26B4" w:rsidRPr="00A112F2" w:rsidRDefault="00C825CC" w:rsidP="00FF26B4">
            <w:pPr>
              <w:pStyle w:val="para"/>
              <w:rPr>
                <w:rFonts w:ascii="Century Gothic" w:hAnsi="Century Gothic" w:cs="Calibri"/>
                <w:sz w:val="20"/>
                <w:szCs w:val="20"/>
              </w:rPr>
            </w:pPr>
            <w:r w:rsidRPr="00C825CC">
              <w:rPr>
                <w:rFonts w:ascii="Century Gothic" w:hAnsi="Century Gothic"/>
                <w:sz w:val="20"/>
                <w:szCs w:val="20"/>
              </w:rPr>
              <w:t>Cuando el personal realice actividades relacionadas con medidas de control y puntos de control crítico, deberá recibir la capacitación pertinente y evaluarse su competencia.</w:t>
            </w:r>
          </w:p>
        </w:tc>
        <w:tc>
          <w:tcPr>
            <w:tcW w:w="1500" w:type="dxa"/>
            <w:tcBorders>
              <w:top w:val="single" w:sz="4" w:space="0" w:color="auto"/>
              <w:left w:val="single" w:sz="4" w:space="0" w:color="auto"/>
              <w:bottom w:val="single" w:sz="4" w:space="0" w:color="auto"/>
            </w:tcBorders>
            <w:shd w:val="clear" w:color="auto" w:fill="FFFFFF" w:themeFill="background1"/>
          </w:tcPr>
          <w:p w14:paraId="00DE7245" w14:textId="77777777" w:rsidR="00FF26B4" w:rsidRPr="00A112F2" w:rsidRDefault="00FF26B4" w:rsidP="00FF26B4">
            <w:pPr>
              <w:pStyle w:val="para"/>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FFFFFF" w:themeFill="background1"/>
          </w:tcPr>
          <w:p w14:paraId="70D26062" w14:textId="77777777" w:rsidR="00FF26B4" w:rsidRPr="00A112F2" w:rsidRDefault="00FF26B4" w:rsidP="00FF26B4">
            <w:pPr>
              <w:pStyle w:val="para"/>
              <w:rPr>
                <w:rFonts w:ascii="Century Gothic" w:hAnsi="Century Gothic" w:cs="Calibri"/>
                <w:b/>
                <w:sz w:val="20"/>
                <w:szCs w:val="20"/>
              </w:rPr>
            </w:pPr>
          </w:p>
        </w:tc>
      </w:tr>
      <w:tr w:rsidR="00FF26B4" w:rsidRPr="00A112F2" w14:paraId="575B8EDC" w14:textId="77777777" w:rsidTr="00FF26B4">
        <w:tc>
          <w:tcPr>
            <w:tcW w:w="776" w:type="dxa"/>
            <w:tcBorders>
              <w:top w:val="single" w:sz="4" w:space="0" w:color="auto"/>
              <w:left w:val="single" w:sz="4" w:space="0" w:color="auto"/>
              <w:bottom w:val="single" w:sz="4" w:space="0" w:color="auto"/>
              <w:right w:val="single" w:sz="4" w:space="0" w:color="auto"/>
            </w:tcBorders>
            <w:shd w:val="clear" w:color="auto" w:fill="D6E9B2"/>
          </w:tcPr>
          <w:p w14:paraId="7A25ECAE" w14:textId="77777777" w:rsidR="00FF26B4" w:rsidRPr="00A112F2" w:rsidRDefault="00FF26B4" w:rsidP="00FF26B4">
            <w:pPr>
              <w:pStyle w:val="para"/>
              <w:rPr>
                <w:rFonts w:ascii="Century Gothic" w:hAnsi="Century Gothic" w:cs="Calibri"/>
                <w:b/>
                <w:sz w:val="20"/>
                <w:szCs w:val="20"/>
              </w:rPr>
            </w:pPr>
            <w:r w:rsidRPr="00A112F2">
              <w:rPr>
                <w:rFonts w:ascii="Century Gothic" w:hAnsi="Century Gothic" w:cs="Calibri"/>
                <w:b/>
                <w:sz w:val="20"/>
                <w:szCs w:val="20"/>
              </w:rPr>
              <w:t>7.1.4</w:t>
            </w:r>
          </w:p>
        </w:tc>
        <w:tc>
          <w:tcPr>
            <w:tcW w:w="750" w:type="dxa"/>
            <w:gridSpan w:val="2"/>
            <w:tcBorders>
              <w:top w:val="single" w:sz="4" w:space="0" w:color="auto"/>
              <w:left w:val="single" w:sz="4" w:space="0" w:color="auto"/>
              <w:bottom w:val="single" w:sz="4" w:space="0" w:color="auto"/>
              <w:right w:val="single" w:sz="4" w:space="0" w:color="auto"/>
            </w:tcBorders>
            <w:shd w:val="clear" w:color="auto" w:fill="FBD4B4"/>
          </w:tcPr>
          <w:p w14:paraId="512C67C9" w14:textId="1E63EA72" w:rsidR="00FF26B4" w:rsidRPr="00A112F2" w:rsidRDefault="00FF26B4" w:rsidP="00FF26B4">
            <w:pPr>
              <w:pStyle w:val="para"/>
              <w:rPr>
                <w:rFonts w:ascii="Century Gothic" w:hAnsi="Century Gothic" w:cs="Calibri"/>
                <w:b/>
                <w:sz w:val="20"/>
                <w:szCs w:val="20"/>
              </w:rPr>
            </w:pPr>
          </w:p>
        </w:tc>
        <w:tc>
          <w:tcPr>
            <w:tcW w:w="3603" w:type="dxa"/>
            <w:tcBorders>
              <w:top w:val="single" w:sz="4" w:space="0" w:color="auto"/>
              <w:left w:val="single" w:sz="4" w:space="0" w:color="auto"/>
              <w:bottom w:val="single" w:sz="4" w:space="0" w:color="auto"/>
              <w:right w:val="single" w:sz="4" w:space="0" w:color="auto"/>
            </w:tcBorders>
          </w:tcPr>
          <w:p w14:paraId="2F965805" w14:textId="673C4CCE" w:rsidR="00FF26B4" w:rsidRPr="00A112F2" w:rsidRDefault="00C2722B" w:rsidP="00FF26B4">
            <w:pPr>
              <w:pStyle w:val="para"/>
              <w:rPr>
                <w:rFonts w:ascii="Century Gothic" w:hAnsi="Century Gothic" w:cs="Calibri"/>
                <w:sz w:val="20"/>
                <w:szCs w:val="20"/>
              </w:rPr>
            </w:pPr>
            <w:r w:rsidRPr="00C2722B">
              <w:rPr>
                <w:rFonts w:ascii="Century Gothic" w:hAnsi="Century Gothic"/>
                <w:sz w:val="20"/>
                <w:szCs w:val="20"/>
              </w:rPr>
              <w:t>Todo el personal, incluidos ingenieros, personal de agencia, personal temporal y contratistas deberá recibir una capacitación apropiada sobre conocimientos de alérgenos y los procedimientos de manipulación de alérgenos del establecimiento.</w:t>
            </w:r>
          </w:p>
        </w:tc>
        <w:tc>
          <w:tcPr>
            <w:tcW w:w="1500" w:type="dxa"/>
            <w:tcBorders>
              <w:top w:val="single" w:sz="4" w:space="0" w:color="auto"/>
              <w:left w:val="single" w:sz="4" w:space="0" w:color="auto"/>
              <w:bottom w:val="single" w:sz="4" w:space="0" w:color="auto"/>
            </w:tcBorders>
            <w:shd w:val="clear" w:color="auto" w:fill="FFFFFF" w:themeFill="background1"/>
          </w:tcPr>
          <w:p w14:paraId="35BB9507" w14:textId="77777777" w:rsidR="00FF26B4" w:rsidRPr="00A112F2" w:rsidRDefault="00FF26B4" w:rsidP="00FF26B4">
            <w:pPr>
              <w:pStyle w:val="para"/>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FFFFFF" w:themeFill="background1"/>
          </w:tcPr>
          <w:p w14:paraId="785105E1" w14:textId="77777777" w:rsidR="00FF26B4" w:rsidRPr="00A112F2" w:rsidRDefault="00FF26B4" w:rsidP="00FF26B4">
            <w:pPr>
              <w:pStyle w:val="para"/>
              <w:rPr>
                <w:rFonts w:ascii="Century Gothic" w:hAnsi="Century Gothic" w:cs="Calibri"/>
                <w:b/>
                <w:sz w:val="20"/>
                <w:szCs w:val="20"/>
              </w:rPr>
            </w:pPr>
          </w:p>
        </w:tc>
      </w:tr>
      <w:tr w:rsidR="00FF26B4" w:rsidRPr="00944366" w14:paraId="289D57CD" w14:textId="77777777" w:rsidTr="00FF26B4">
        <w:tc>
          <w:tcPr>
            <w:tcW w:w="1526" w:type="dxa"/>
            <w:gridSpan w:val="3"/>
            <w:tcBorders>
              <w:top w:val="single" w:sz="4" w:space="0" w:color="auto"/>
              <w:left w:val="single" w:sz="4" w:space="0" w:color="auto"/>
              <w:bottom w:val="single" w:sz="4" w:space="0" w:color="auto"/>
              <w:right w:val="single" w:sz="4" w:space="0" w:color="auto"/>
            </w:tcBorders>
            <w:shd w:val="clear" w:color="auto" w:fill="D6E9B2"/>
          </w:tcPr>
          <w:p w14:paraId="5708AA33" w14:textId="77777777" w:rsidR="00FF26B4" w:rsidRPr="00A112F2" w:rsidRDefault="00FF26B4" w:rsidP="00FF26B4">
            <w:pPr>
              <w:pStyle w:val="para"/>
              <w:rPr>
                <w:rFonts w:ascii="Century Gothic" w:hAnsi="Century Gothic" w:cs="Calibri"/>
                <w:b/>
                <w:sz w:val="20"/>
                <w:szCs w:val="20"/>
              </w:rPr>
            </w:pPr>
            <w:r w:rsidRPr="00A112F2">
              <w:rPr>
                <w:rFonts w:ascii="Century Gothic" w:hAnsi="Century Gothic" w:cs="Calibri"/>
                <w:b/>
                <w:sz w:val="20"/>
                <w:szCs w:val="20"/>
              </w:rPr>
              <w:t>7.1.6</w:t>
            </w:r>
          </w:p>
        </w:tc>
        <w:tc>
          <w:tcPr>
            <w:tcW w:w="3603" w:type="dxa"/>
            <w:tcBorders>
              <w:top w:val="single" w:sz="4" w:space="0" w:color="auto"/>
              <w:left w:val="single" w:sz="4" w:space="0" w:color="auto"/>
              <w:bottom w:val="single" w:sz="4" w:space="0" w:color="auto"/>
              <w:right w:val="single" w:sz="4" w:space="0" w:color="auto"/>
            </w:tcBorders>
          </w:tcPr>
          <w:p w14:paraId="6CAC09B5" w14:textId="77777777" w:rsidR="00F83456" w:rsidRDefault="00F83456" w:rsidP="00FF26B4">
            <w:pPr>
              <w:pStyle w:val="para"/>
              <w:rPr>
                <w:rFonts w:ascii="Century Gothic" w:hAnsi="Century Gothic"/>
                <w:sz w:val="20"/>
                <w:szCs w:val="20"/>
              </w:rPr>
            </w:pPr>
            <w:r w:rsidRPr="00F83456">
              <w:rPr>
                <w:rFonts w:ascii="Century Gothic" w:hAnsi="Century Gothic"/>
                <w:sz w:val="20"/>
                <w:szCs w:val="20"/>
              </w:rPr>
              <w:t xml:space="preserve">Deberán estar disponibles los registros de toda la capacitación impartida. Estos deberán incluir, como mínimo: </w:t>
            </w:r>
          </w:p>
          <w:p w14:paraId="76E3A1AE" w14:textId="77777777" w:rsidR="00F83456" w:rsidRDefault="00F83456" w:rsidP="00FF26B4">
            <w:pPr>
              <w:pStyle w:val="para"/>
              <w:rPr>
                <w:rFonts w:ascii="Century Gothic" w:hAnsi="Century Gothic"/>
                <w:sz w:val="20"/>
                <w:szCs w:val="20"/>
              </w:rPr>
            </w:pPr>
            <w:r w:rsidRPr="00F83456">
              <w:rPr>
                <w:rFonts w:ascii="Century Gothic" w:hAnsi="Century Gothic"/>
                <w:sz w:val="20"/>
                <w:szCs w:val="20"/>
              </w:rPr>
              <w:t xml:space="preserve">• el nombre de la persona que ha realizado el curso de capacitación y confirmación de asistencia </w:t>
            </w:r>
          </w:p>
          <w:p w14:paraId="4A862687" w14:textId="77777777" w:rsidR="00F83456" w:rsidRPr="00944366" w:rsidRDefault="00F83456"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fecha y duración del curso de capacitación </w:t>
            </w:r>
          </w:p>
          <w:p w14:paraId="47925E01" w14:textId="77777777" w:rsidR="00F83456" w:rsidRPr="00944366" w:rsidRDefault="00F83456"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título o contenido del curso de capacitación, según corresponda </w:t>
            </w:r>
          </w:p>
          <w:p w14:paraId="4158BC77" w14:textId="77777777" w:rsidR="00F83456" w:rsidRPr="00944366" w:rsidRDefault="00F83456" w:rsidP="00FF26B4">
            <w:pPr>
              <w:pStyle w:val="para"/>
              <w:rPr>
                <w:rFonts w:ascii="Century Gothic" w:hAnsi="Century Gothic"/>
                <w:sz w:val="20"/>
                <w:szCs w:val="20"/>
                <w:lang w:val="fr-FR"/>
              </w:rPr>
            </w:pPr>
            <w:r w:rsidRPr="00944366">
              <w:rPr>
                <w:rFonts w:ascii="Century Gothic" w:hAnsi="Century Gothic"/>
                <w:sz w:val="20"/>
                <w:szCs w:val="20"/>
                <w:lang w:val="fr-FR"/>
              </w:rPr>
              <w:t xml:space="preserve">• el proveedor de la capacitación </w:t>
            </w:r>
          </w:p>
          <w:p w14:paraId="386C0874" w14:textId="552D2E5E" w:rsidR="00FF26B4" w:rsidRPr="00944366" w:rsidRDefault="00F83456" w:rsidP="00FF26B4">
            <w:pPr>
              <w:pStyle w:val="para"/>
              <w:rPr>
                <w:rFonts w:ascii="Century Gothic" w:hAnsi="Century Gothic" w:cs="Calibri"/>
                <w:sz w:val="20"/>
                <w:szCs w:val="20"/>
                <w:lang w:val="fr-FR"/>
              </w:rPr>
            </w:pPr>
            <w:r w:rsidRPr="00944366">
              <w:rPr>
                <w:rFonts w:ascii="Century Gothic" w:hAnsi="Century Gothic"/>
                <w:sz w:val="20"/>
                <w:szCs w:val="20"/>
                <w:lang w:val="fr-FR"/>
              </w:rPr>
              <w:t>Cuando los cursos de capacitación son impartidos por agencias en nombre de la empresa, deberá disponerse de registros de la capacitación.</w:t>
            </w:r>
          </w:p>
        </w:tc>
        <w:tc>
          <w:tcPr>
            <w:tcW w:w="1500" w:type="dxa"/>
            <w:tcBorders>
              <w:top w:val="single" w:sz="4" w:space="0" w:color="auto"/>
              <w:left w:val="single" w:sz="4" w:space="0" w:color="auto"/>
              <w:bottom w:val="single" w:sz="4" w:space="0" w:color="auto"/>
            </w:tcBorders>
            <w:shd w:val="clear" w:color="auto" w:fill="FFFFFF" w:themeFill="background1"/>
          </w:tcPr>
          <w:p w14:paraId="238D111A" w14:textId="77777777" w:rsidR="00FF26B4" w:rsidRPr="00944366" w:rsidRDefault="00FF26B4" w:rsidP="00FF26B4">
            <w:pPr>
              <w:pStyle w:val="para"/>
              <w:rPr>
                <w:rFonts w:ascii="Century Gothic" w:hAnsi="Century Gothic" w:cs="Calibri"/>
                <w:b/>
                <w:sz w:val="20"/>
                <w:szCs w:val="20"/>
                <w:lang w:val="fr-FR"/>
              </w:rPr>
            </w:pPr>
          </w:p>
        </w:tc>
        <w:tc>
          <w:tcPr>
            <w:tcW w:w="3294" w:type="dxa"/>
            <w:tcBorders>
              <w:top w:val="single" w:sz="4" w:space="0" w:color="auto"/>
              <w:left w:val="single" w:sz="4" w:space="0" w:color="auto"/>
              <w:bottom w:val="single" w:sz="4" w:space="0" w:color="auto"/>
            </w:tcBorders>
            <w:shd w:val="clear" w:color="auto" w:fill="FFFFFF" w:themeFill="background1"/>
          </w:tcPr>
          <w:p w14:paraId="75D5DD72" w14:textId="77777777" w:rsidR="00FF26B4" w:rsidRPr="00944366" w:rsidRDefault="00FF26B4" w:rsidP="00FF26B4">
            <w:pPr>
              <w:pStyle w:val="para"/>
              <w:rPr>
                <w:rFonts w:ascii="Century Gothic" w:hAnsi="Century Gothic" w:cs="Calibri"/>
                <w:b/>
                <w:sz w:val="20"/>
                <w:szCs w:val="20"/>
                <w:lang w:val="fr-FR"/>
              </w:rPr>
            </w:pPr>
          </w:p>
        </w:tc>
      </w:tr>
      <w:tr w:rsidR="00FF26B4" w:rsidRPr="00944366" w14:paraId="3992CCCB" w14:textId="77777777" w:rsidTr="00FF26B4">
        <w:tc>
          <w:tcPr>
            <w:tcW w:w="1526" w:type="dxa"/>
            <w:gridSpan w:val="3"/>
            <w:tcBorders>
              <w:top w:val="single" w:sz="4" w:space="0" w:color="auto"/>
              <w:left w:val="single" w:sz="4" w:space="0" w:color="auto"/>
              <w:bottom w:val="single" w:sz="4" w:space="0" w:color="auto"/>
              <w:right w:val="single" w:sz="4" w:space="0" w:color="auto"/>
            </w:tcBorders>
            <w:shd w:val="clear" w:color="auto" w:fill="D6E9B2"/>
          </w:tcPr>
          <w:p w14:paraId="373E10D7" w14:textId="77777777" w:rsidR="00FF26B4" w:rsidRPr="00A112F2" w:rsidRDefault="00FF26B4" w:rsidP="00FF26B4">
            <w:pPr>
              <w:pStyle w:val="para"/>
              <w:rPr>
                <w:rFonts w:ascii="Century Gothic" w:hAnsi="Century Gothic" w:cs="Calibri"/>
                <w:b/>
                <w:sz w:val="20"/>
                <w:szCs w:val="20"/>
              </w:rPr>
            </w:pPr>
            <w:r w:rsidRPr="00A112F2">
              <w:rPr>
                <w:rFonts w:ascii="Century Gothic" w:hAnsi="Century Gothic" w:cs="Calibri"/>
                <w:b/>
                <w:sz w:val="20"/>
                <w:szCs w:val="20"/>
              </w:rPr>
              <w:t>7.1.7</w:t>
            </w:r>
          </w:p>
        </w:tc>
        <w:tc>
          <w:tcPr>
            <w:tcW w:w="3603" w:type="dxa"/>
            <w:tcBorders>
              <w:top w:val="single" w:sz="4" w:space="0" w:color="auto"/>
              <w:left w:val="single" w:sz="4" w:space="0" w:color="auto"/>
              <w:bottom w:val="single" w:sz="4" w:space="0" w:color="auto"/>
              <w:right w:val="single" w:sz="4" w:space="0" w:color="auto"/>
            </w:tcBorders>
          </w:tcPr>
          <w:p w14:paraId="6318D8E0" w14:textId="5E45F227" w:rsidR="00FF26B4" w:rsidRPr="00944366" w:rsidRDefault="004341AC" w:rsidP="00FF26B4">
            <w:pPr>
              <w:pStyle w:val="para"/>
              <w:rPr>
                <w:rFonts w:ascii="Century Gothic" w:hAnsi="Century Gothic" w:cs="Calibri"/>
                <w:sz w:val="20"/>
                <w:szCs w:val="20"/>
                <w:lang w:val="it-IT"/>
              </w:rPr>
            </w:pPr>
            <w:r w:rsidRPr="00944366">
              <w:rPr>
                <w:rFonts w:ascii="Century Gothic" w:hAnsi="Century Gothic"/>
                <w:sz w:val="20"/>
                <w:szCs w:val="20"/>
                <w:lang w:val="it-IT"/>
              </w:rPr>
              <w:t>La empresa deberá revisar de forma periódica las competencias del personal. Cuando corresponda, deberá facilitar la capacitación relevante. Para ello, se podrá recurrir a cursos de capacitación, cursos de actualización, entrenamiento, mentoría o experiencia en el lugar de trabajo.</w:t>
            </w:r>
          </w:p>
        </w:tc>
        <w:tc>
          <w:tcPr>
            <w:tcW w:w="1500" w:type="dxa"/>
            <w:tcBorders>
              <w:top w:val="single" w:sz="4" w:space="0" w:color="auto"/>
              <w:left w:val="single" w:sz="4" w:space="0" w:color="auto"/>
              <w:bottom w:val="single" w:sz="4" w:space="0" w:color="auto"/>
            </w:tcBorders>
            <w:shd w:val="clear" w:color="auto" w:fill="FFFFFF" w:themeFill="background1"/>
          </w:tcPr>
          <w:p w14:paraId="4B45023C" w14:textId="77777777" w:rsidR="00FF26B4" w:rsidRPr="00944366" w:rsidRDefault="00FF26B4" w:rsidP="00FF26B4">
            <w:pPr>
              <w:pStyle w:val="para"/>
              <w:rPr>
                <w:rFonts w:ascii="Century Gothic" w:hAnsi="Century Gothic" w:cs="Calibri"/>
                <w:b/>
                <w:sz w:val="20"/>
                <w:szCs w:val="20"/>
                <w:lang w:val="it-IT"/>
              </w:rPr>
            </w:pPr>
          </w:p>
        </w:tc>
        <w:tc>
          <w:tcPr>
            <w:tcW w:w="3294" w:type="dxa"/>
            <w:tcBorders>
              <w:top w:val="single" w:sz="4" w:space="0" w:color="auto"/>
              <w:left w:val="single" w:sz="4" w:space="0" w:color="auto"/>
              <w:bottom w:val="single" w:sz="4" w:space="0" w:color="auto"/>
            </w:tcBorders>
            <w:shd w:val="clear" w:color="auto" w:fill="FFFFFF" w:themeFill="background1"/>
          </w:tcPr>
          <w:p w14:paraId="3173911D" w14:textId="77777777" w:rsidR="00FF26B4" w:rsidRPr="00944366" w:rsidRDefault="00FF26B4" w:rsidP="00FF26B4">
            <w:pPr>
              <w:pStyle w:val="para"/>
              <w:rPr>
                <w:rFonts w:ascii="Century Gothic" w:hAnsi="Century Gothic" w:cs="Calibri"/>
                <w:b/>
                <w:sz w:val="20"/>
                <w:szCs w:val="20"/>
                <w:lang w:val="it-IT"/>
              </w:rPr>
            </w:pPr>
          </w:p>
        </w:tc>
      </w:tr>
      <w:tr w:rsidR="00FF26B4" w:rsidRPr="00A112F2" w14:paraId="1EC0E631" w14:textId="77777777" w:rsidTr="00FF26B4">
        <w:tc>
          <w:tcPr>
            <w:tcW w:w="1526" w:type="dxa"/>
            <w:gridSpan w:val="3"/>
            <w:shd w:val="clear" w:color="auto" w:fill="92D050"/>
          </w:tcPr>
          <w:p w14:paraId="4FC7579E" w14:textId="77777777" w:rsidR="00FF26B4" w:rsidRPr="00A112F2" w:rsidRDefault="00FF26B4" w:rsidP="00FF26B4">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7.2</w:t>
            </w:r>
          </w:p>
        </w:tc>
        <w:tc>
          <w:tcPr>
            <w:tcW w:w="8397" w:type="dxa"/>
            <w:gridSpan w:val="3"/>
            <w:shd w:val="clear" w:color="auto" w:fill="92D050"/>
          </w:tcPr>
          <w:p w14:paraId="2D793A5E" w14:textId="593B1A8A" w:rsidR="00FF26B4" w:rsidRPr="00A112F2" w:rsidRDefault="00301D74" w:rsidP="00FF26B4">
            <w:pPr>
              <w:spacing w:before="120" w:after="120"/>
              <w:rPr>
                <w:rFonts w:ascii="Century Gothic" w:hAnsi="Century Gothic" w:cs="Calibri"/>
                <w:color w:val="FFFFFF" w:themeColor="background1"/>
                <w:sz w:val="20"/>
                <w:szCs w:val="20"/>
              </w:rPr>
            </w:pPr>
            <w:r w:rsidRPr="00301D74">
              <w:rPr>
                <w:rFonts w:ascii="Century Gothic" w:hAnsi="Century Gothic" w:cs="Calibri"/>
                <w:color w:val="FFFFFF" w:themeColor="background1"/>
                <w:sz w:val="20"/>
                <w:szCs w:val="20"/>
              </w:rPr>
              <w:t>Higiene personal: zonas de manipulación de materias primas, preparación, procesamiento, envasado y almacenamiento</w:t>
            </w:r>
          </w:p>
        </w:tc>
      </w:tr>
      <w:tr w:rsidR="00FF26B4" w:rsidRPr="00A112F2" w14:paraId="3CA030D6" w14:textId="77777777" w:rsidTr="00FF26B4">
        <w:tc>
          <w:tcPr>
            <w:tcW w:w="1526" w:type="dxa"/>
            <w:gridSpan w:val="3"/>
            <w:shd w:val="clear" w:color="auto" w:fill="D9D9D9" w:themeFill="background1" w:themeFillShade="D9"/>
          </w:tcPr>
          <w:p w14:paraId="3E43A1F0" w14:textId="03CAFCB4" w:rsidR="00FF26B4" w:rsidRPr="00A112F2"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03" w:type="dxa"/>
            <w:shd w:val="clear" w:color="auto" w:fill="auto"/>
          </w:tcPr>
          <w:p w14:paraId="43A850A6" w14:textId="1D4D2803" w:rsidR="00FF26B4" w:rsidRPr="00A112F2" w:rsidRDefault="00FF26B4" w:rsidP="00FF26B4">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shd w:val="clear" w:color="auto" w:fill="auto"/>
          </w:tcPr>
          <w:p w14:paraId="2B2ACFB1" w14:textId="3404AB6B" w:rsidR="00FF26B4" w:rsidRPr="00A112F2"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shd w:val="clear" w:color="auto" w:fill="auto"/>
          </w:tcPr>
          <w:p w14:paraId="246E758C" w14:textId="323107C8" w:rsidR="00FF26B4" w:rsidRPr="00A112F2"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A112F2" w14:paraId="352644A4" w14:textId="77777777" w:rsidTr="00FF26B4">
        <w:tc>
          <w:tcPr>
            <w:tcW w:w="1526" w:type="dxa"/>
            <w:gridSpan w:val="3"/>
            <w:shd w:val="clear" w:color="auto" w:fill="D9D9D9" w:themeFill="background1" w:themeFillShade="D9"/>
          </w:tcPr>
          <w:p w14:paraId="18CFDADD" w14:textId="61738721" w:rsidR="00FF26B4" w:rsidRPr="00A112F2" w:rsidRDefault="00FF26B4" w:rsidP="00FF26B4">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03" w:type="dxa"/>
            <w:shd w:val="clear" w:color="auto" w:fill="auto"/>
          </w:tcPr>
          <w:p w14:paraId="790BFD3D" w14:textId="7D32AFA1" w:rsidR="00FF26B4" w:rsidRPr="00A112F2" w:rsidRDefault="002E1C7E" w:rsidP="00FF26B4">
            <w:pPr>
              <w:spacing w:before="120" w:after="120"/>
              <w:rPr>
                <w:rFonts w:ascii="Century Gothic" w:hAnsi="Century Gothic" w:cs="Calibri"/>
                <w:b/>
                <w:sz w:val="20"/>
                <w:szCs w:val="20"/>
              </w:rPr>
            </w:pPr>
            <w:r w:rsidRPr="002E1C7E">
              <w:rPr>
                <w:rFonts w:ascii="Century Gothic" w:hAnsi="Century Gothic" w:cs="Calibri"/>
                <w:sz w:val="20"/>
                <w:szCs w:val="20"/>
              </w:rPr>
              <w:t>Deberán desarrollarse normas de higiene del personal del establecimiento para minimizar el riesgo de contaminación del producto por parte del personal, que deberán ser adecuadas para los productos elaborados y ser implementadas por todo el personal, incluido el personal de agencia, contratistas y visitantes a las instalaciones de producción.</w:t>
            </w:r>
          </w:p>
        </w:tc>
        <w:tc>
          <w:tcPr>
            <w:tcW w:w="1500" w:type="dxa"/>
            <w:shd w:val="clear" w:color="auto" w:fill="auto"/>
          </w:tcPr>
          <w:p w14:paraId="5BFF0CC3" w14:textId="77777777" w:rsidR="00FF26B4" w:rsidRPr="00A112F2" w:rsidRDefault="00FF26B4" w:rsidP="00FF26B4">
            <w:pPr>
              <w:spacing w:before="120" w:after="120"/>
              <w:rPr>
                <w:rFonts w:ascii="Century Gothic" w:hAnsi="Century Gothic" w:cs="Calibri"/>
                <w:b/>
                <w:sz w:val="20"/>
                <w:szCs w:val="20"/>
              </w:rPr>
            </w:pPr>
          </w:p>
        </w:tc>
        <w:tc>
          <w:tcPr>
            <w:tcW w:w="3294" w:type="dxa"/>
            <w:shd w:val="clear" w:color="auto" w:fill="auto"/>
          </w:tcPr>
          <w:p w14:paraId="62997B91" w14:textId="77777777" w:rsidR="00FF26B4" w:rsidRDefault="00FF26B4" w:rsidP="00FF26B4">
            <w:pPr>
              <w:spacing w:before="120" w:after="120"/>
              <w:rPr>
                <w:rFonts w:ascii="Century Gothic" w:hAnsi="Century Gothic" w:cs="Calibri"/>
                <w:b/>
                <w:sz w:val="20"/>
                <w:szCs w:val="20"/>
              </w:rPr>
            </w:pPr>
          </w:p>
        </w:tc>
      </w:tr>
      <w:tr w:rsidR="00FF26B4" w:rsidRPr="00944366" w14:paraId="266075B8" w14:textId="77777777" w:rsidTr="00FF26B4">
        <w:tc>
          <w:tcPr>
            <w:tcW w:w="848" w:type="dxa"/>
            <w:gridSpan w:val="2"/>
            <w:shd w:val="clear" w:color="auto" w:fill="D6E9B2"/>
          </w:tcPr>
          <w:p w14:paraId="687E4553" w14:textId="77777777" w:rsidR="00FF26B4" w:rsidRPr="00A112F2" w:rsidRDefault="00FF26B4" w:rsidP="00FF26B4">
            <w:pPr>
              <w:spacing w:before="120" w:after="120"/>
              <w:rPr>
                <w:rFonts w:ascii="Century Gothic" w:hAnsi="Century Gothic" w:cs="Calibri"/>
                <w:b/>
                <w:sz w:val="20"/>
                <w:szCs w:val="20"/>
              </w:rPr>
            </w:pPr>
            <w:r w:rsidRPr="00A112F2">
              <w:rPr>
                <w:rFonts w:ascii="Century Gothic" w:hAnsi="Century Gothic" w:cs="Calibri"/>
                <w:b/>
                <w:sz w:val="20"/>
                <w:szCs w:val="20"/>
              </w:rPr>
              <w:t>7.2.1</w:t>
            </w:r>
          </w:p>
        </w:tc>
        <w:tc>
          <w:tcPr>
            <w:tcW w:w="678" w:type="dxa"/>
            <w:shd w:val="clear" w:color="auto" w:fill="FBD4B4"/>
          </w:tcPr>
          <w:p w14:paraId="4F367B36" w14:textId="77777777" w:rsidR="00FF26B4" w:rsidRPr="00A112F2" w:rsidRDefault="00FF26B4" w:rsidP="00FF26B4">
            <w:pPr>
              <w:spacing w:before="120" w:after="120"/>
              <w:rPr>
                <w:rFonts w:ascii="Century Gothic" w:hAnsi="Century Gothic" w:cs="Calibri"/>
                <w:b/>
                <w:sz w:val="20"/>
                <w:szCs w:val="20"/>
              </w:rPr>
            </w:pPr>
          </w:p>
        </w:tc>
        <w:tc>
          <w:tcPr>
            <w:tcW w:w="3603" w:type="dxa"/>
            <w:shd w:val="clear" w:color="auto" w:fill="auto"/>
          </w:tcPr>
          <w:p w14:paraId="3C1427D4" w14:textId="77777777" w:rsidR="009B6702" w:rsidRPr="00944366" w:rsidRDefault="009B6702"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Los requisitos de higiene personal se tendrán que documentar y comunicar a todo el personal. Estos deberán incluir, como mínimo, lo siguiente: </w:t>
            </w:r>
          </w:p>
          <w:p w14:paraId="3D6C5FA4" w14:textId="77777777" w:rsidR="009B6702" w:rsidRPr="00944366" w:rsidRDefault="009B6702"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no se podrán utilizar relojes ni dispositivos similares </w:t>
            </w:r>
          </w:p>
          <w:p w14:paraId="1FDB700D" w14:textId="77777777" w:rsidR="009B6702" w:rsidRPr="00944366" w:rsidRDefault="009B6702"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no se deberán utilizar alhajas, excepto un alianza sencilla o pulsera de boda o joyas para aviso de condición médica </w:t>
            </w:r>
          </w:p>
          <w:p w14:paraId="31D4B664" w14:textId="77777777" w:rsidR="009B6702" w:rsidRPr="00944366" w:rsidRDefault="009B6702"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no se permite usar anillos ni pendientes en partes expuestas del cuerpo como orejas, nariz, lengua o cejas </w:t>
            </w:r>
          </w:p>
          <w:p w14:paraId="083B5F7B" w14:textId="77777777" w:rsidR="009B6702" w:rsidRPr="00944366" w:rsidRDefault="009B6702"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las uñas deberán mantenerse cortas, limpias y sin pintar </w:t>
            </w:r>
          </w:p>
          <w:p w14:paraId="4095B54F" w14:textId="77777777" w:rsidR="009B6702" w:rsidRPr="00944366" w:rsidRDefault="009B6702"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no está permitido el uso de uñas postizas ni decoración de uñas </w:t>
            </w:r>
          </w:p>
          <w:p w14:paraId="64B32950" w14:textId="77777777" w:rsidR="009B6702" w:rsidRPr="00944366" w:rsidRDefault="009B6702" w:rsidP="00FF26B4">
            <w:pPr>
              <w:pStyle w:val="para"/>
              <w:rPr>
                <w:rFonts w:ascii="Century Gothic" w:hAnsi="Century Gothic"/>
                <w:sz w:val="20"/>
                <w:szCs w:val="20"/>
                <w:lang w:val="it-IT"/>
              </w:rPr>
            </w:pPr>
            <w:r w:rsidRPr="00944366">
              <w:rPr>
                <w:rFonts w:ascii="Century Gothic" w:hAnsi="Century Gothic"/>
                <w:sz w:val="20"/>
                <w:szCs w:val="20"/>
                <w:lang w:val="it-IT"/>
              </w:rPr>
              <w:t xml:space="preserve">• no está permitido llevar perfume ni loción para después del afeitado en exceso. </w:t>
            </w:r>
          </w:p>
          <w:p w14:paraId="2307D7E7" w14:textId="4A597390" w:rsidR="00FF26B4" w:rsidRPr="00944366" w:rsidRDefault="009B6702" w:rsidP="00FF26B4">
            <w:pPr>
              <w:pStyle w:val="para"/>
              <w:rPr>
                <w:rFonts w:ascii="Century Gothic" w:hAnsi="Century Gothic" w:cs="Calibri"/>
                <w:sz w:val="20"/>
                <w:szCs w:val="20"/>
                <w:lang w:val="it-IT"/>
              </w:rPr>
            </w:pPr>
            <w:r w:rsidRPr="00944366">
              <w:rPr>
                <w:rFonts w:ascii="Century Gothic" w:hAnsi="Century Gothic"/>
                <w:sz w:val="20"/>
                <w:szCs w:val="20"/>
                <w:lang w:val="it-IT"/>
              </w:rPr>
              <w:t>El cumplimiento de los requisitos deberá verificarse de forma regular.</w:t>
            </w:r>
          </w:p>
        </w:tc>
        <w:tc>
          <w:tcPr>
            <w:tcW w:w="1500" w:type="dxa"/>
            <w:shd w:val="clear" w:color="auto" w:fill="auto"/>
          </w:tcPr>
          <w:p w14:paraId="7EF28FC2" w14:textId="77777777" w:rsidR="00FF26B4" w:rsidRPr="00944366" w:rsidRDefault="00FF26B4" w:rsidP="00FF26B4">
            <w:pPr>
              <w:pStyle w:val="para"/>
              <w:rPr>
                <w:rFonts w:ascii="Century Gothic" w:hAnsi="Century Gothic" w:cs="Calibri"/>
                <w:sz w:val="20"/>
                <w:szCs w:val="20"/>
                <w:lang w:val="it-IT"/>
              </w:rPr>
            </w:pPr>
          </w:p>
        </w:tc>
        <w:tc>
          <w:tcPr>
            <w:tcW w:w="3294" w:type="dxa"/>
            <w:shd w:val="clear" w:color="auto" w:fill="auto"/>
          </w:tcPr>
          <w:p w14:paraId="3A81F352" w14:textId="77777777" w:rsidR="00FF26B4" w:rsidRPr="00944366" w:rsidRDefault="00FF26B4" w:rsidP="00FF26B4">
            <w:pPr>
              <w:pStyle w:val="para"/>
              <w:rPr>
                <w:rFonts w:ascii="Century Gothic" w:hAnsi="Century Gothic" w:cs="Calibri"/>
                <w:sz w:val="20"/>
                <w:szCs w:val="20"/>
                <w:lang w:val="it-IT"/>
              </w:rPr>
            </w:pPr>
          </w:p>
        </w:tc>
      </w:tr>
      <w:tr w:rsidR="00FF26B4" w:rsidRPr="00944366" w14:paraId="68799635" w14:textId="77777777" w:rsidTr="00FF26B4">
        <w:tc>
          <w:tcPr>
            <w:tcW w:w="1526" w:type="dxa"/>
            <w:gridSpan w:val="3"/>
            <w:shd w:val="clear" w:color="auto" w:fill="FBD4B4"/>
          </w:tcPr>
          <w:p w14:paraId="5D90E105" w14:textId="77777777" w:rsidR="00FF26B4" w:rsidRPr="00A112F2" w:rsidRDefault="00FF26B4" w:rsidP="00FF26B4">
            <w:pPr>
              <w:spacing w:before="120" w:after="120"/>
              <w:rPr>
                <w:rFonts w:ascii="Century Gothic" w:hAnsi="Century Gothic" w:cs="Calibri"/>
                <w:b/>
                <w:sz w:val="20"/>
                <w:szCs w:val="20"/>
              </w:rPr>
            </w:pPr>
            <w:r w:rsidRPr="00A112F2">
              <w:rPr>
                <w:rFonts w:ascii="Century Gothic" w:hAnsi="Century Gothic" w:cs="Calibri"/>
                <w:b/>
                <w:sz w:val="20"/>
                <w:szCs w:val="20"/>
              </w:rPr>
              <w:t>7.2.2</w:t>
            </w:r>
          </w:p>
        </w:tc>
        <w:tc>
          <w:tcPr>
            <w:tcW w:w="3603" w:type="dxa"/>
            <w:tcBorders>
              <w:top w:val="single" w:sz="4" w:space="0" w:color="auto"/>
              <w:left w:val="single" w:sz="4" w:space="0" w:color="auto"/>
              <w:bottom w:val="single" w:sz="4" w:space="0" w:color="auto"/>
              <w:right w:val="single" w:sz="4" w:space="0" w:color="auto"/>
            </w:tcBorders>
          </w:tcPr>
          <w:p w14:paraId="1A155A1B" w14:textId="7E7CA608" w:rsidR="00FF26B4" w:rsidRPr="00944366" w:rsidRDefault="00E976B6" w:rsidP="00FF26B4">
            <w:pPr>
              <w:pStyle w:val="para"/>
              <w:rPr>
                <w:rFonts w:ascii="Century Gothic" w:hAnsi="Century Gothic" w:cs="Calibri"/>
                <w:sz w:val="20"/>
                <w:szCs w:val="20"/>
                <w:lang w:val="it-IT"/>
              </w:rPr>
            </w:pPr>
            <w:r w:rsidRPr="00944366">
              <w:rPr>
                <w:rFonts w:ascii="Century Gothic" w:hAnsi="Century Gothic"/>
                <w:sz w:val="20"/>
                <w:szCs w:val="20"/>
                <w:lang w:val="it-IT"/>
              </w:rPr>
              <w:t>El personal deberá lavarse las manos al entrar en las zonas de producción y con una frecuencia apropiada para minimizar el riesgo de contaminación del producto.</w:t>
            </w:r>
          </w:p>
        </w:tc>
        <w:tc>
          <w:tcPr>
            <w:tcW w:w="1500" w:type="dxa"/>
            <w:shd w:val="clear" w:color="auto" w:fill="auto"/>
          </w:tcPr>
          <w:p w14:paraId="402E76C1" w14:textId="77777777" w:rsidR="00FF26B4" w:rsidRPr="00944366" w:rsidRDefault="00FF26B4" w:rsidP="00FF26B4">
            <w:pPr>
              <w:pStyle w:val="para"/>
              <w:rPr>
                <w:rFonts w:ascii="Century Gothic" w:hAnsi="Century Gothic" w:cs="Calibri"/>
                <w:sz w:val="20"/>
                <w:szCs w:val="20"/>
                <w:lang w:val="it-IT"/>
              </w:rPr>
            </w:pPr>
          </w:p>
        </w:tc>
        <w:tc>
          <w:tcPr>
            <w:tcW w:w="3294" w:type="dxa"/>
            <w:shd w:val="clear" w:color="auto" w:fill="auto"/>
          </w:tcPr>
          <w:p w14:paraId="518EA5C0" w14:textId="77777777" w:rsidR="00FF26B4" w:rsidRPr="00944366" w:rsidRDefault="00FF26B4" w:rsidP="00FF26B4">
            <w:pPr>
              <w:pStyle w:val="para"/>
              <w:rPr>
                <w:rFonts w:ascii="Century Gothic" w:hAnsi="Century Gothic" w:cs="Calibri"/>
                <w:sz w:val="20"/>
                <w:szCs w:val="20"/>
                <w:lang w:val="it-IT"/>
              </w:rPr>
            </w:pPr>
          </w:p>
        </w:tc>
      </w:tr>
      <w:tr w:rsidR="00FF26B4" w:rsidRPr="00944366" w14:paraId="2FAD4EC8" w14:textId="77777777" w:rsidTr="00FF26B4">
        <w:tc>
          <w:tcPr>
            <w:tcW w:w="1526" w:type="dxa"/>
            <w:gridSpan w:val="3"/>
            <w:shd w:val="clear" w:color="auto" w:fill="FBD4B4"/>
          </w:tcPr>
          <w:p w14:paraId="1B8458D5" w14:textId="77777777" w:rsidR="00FF26B4" w:rsidRPr="00A112F2" w:rsidRDefault="00FF26B4" w:rsidP="00FF26B4">
            <w:pPr>
              <w:spacing w:before="120" w:after="120"/>
              <w:rPr>
                <w:rFonts w:ascii="Century Gothic" w:hAnsi="Century Gothic" w:cs="Calibri"/>
                <w:b/>
                <w:sz w:val="20"/>
                <w:szCs w:val="20"/>
              </w:rPr>
            </w:pPr>
            <w:r w:rsidRPr="00A112F2">
              <w:rPr>
                <w:rFonts w:ascii="Century Gothic" w:hAnsi="Century Gothic" w:cs="Calibri"/>
                <w:b/>
                <w:sz w:val="20"/>
                <w:szCs w:val="20"/>
              </w:rPr>
              <w:t>7.2.3</w:t>
            </w:r>
          </w:p>
        </w:tc>
        <w:tc>
          <w:tcPr>
            <w:tcW w:w="3603" w:type="dxa"/>
            <w:tcBorders>
              <w:top w:val="single" w:sz="4" w:space="0" w:color="auto"/>
              <w:left w:val="single" w:sz="4" w:space="0" w:color="auto"/>
              <w:bottom w:val="single" w:sz="4" w:space="0" w:color="auto"/>
              <w:right w:val="single" w:sz="4" w:space="0" w:color="auto"/>
            </w:tcBorders>
          </w:tcPr>
          <w:p w14:paraId="3F50943C" w14:textId="391E2C4D" w:rsidR="00FF26B4" w:rsidRPr="00944366" w:rsidRDefault="008A0E4A" w:rsidP="00FF26B4">
            <w:pPr>
              <w:pStyle w:val="para"/>
              <w:rPr>
                <w:rFonts w:ascii="Century Gothic" w:hAnsi="Century Gothic" w:cs="Calibri"/>
                <w:sz w:val="20"/>
                <w:szCs w:val="20"/>
                <w:lang w:val="it-IT"/>
              </w:rPr>
            </w:pPr>
            <w:r w:rsidRPr="00944366">
              <w:rPr>
                <w:rFonts w:ascii="Century Gothic" w:hAnsi="Century Gothic"/>
                <w:sz w:val="20"/>
                <w:szCs w:val="20"/>
                <w:lang w:val="it-IT"/>
              </w:rPr>
              <w:t>Todos los cortes y rasguños en la piel expuesta se deberán cubrir con un parche de un color distinto al del producto (preferiblemente azul). Dichos parches serán proporcionados y controlados por el establecimiento. Cuando corresponda, además del parche indicado, el personal deberá llevar un guante.</w:t>
            </w:r>
          </w:p>
        </w:tc>
        <w:tc>
          <w:tcPr>
            <w:tcW w:w="1500" w:type="dxa"/>
            <w:shd w:val="clear" w:color="auto" w:fill="auto"/>
          </w:tcPr>
          <w:p w14:paraId="115385C3" w14:textId="77777777" w:rsidR="00FF26B4" w:rsidRPr="00944366" w:rsidRDefault="00FF26B4" w:rsidP="00FF26B4">
            <w:pPr>
              <w:pStyle w:val="para"/>
              <w:rPr>
                <w:rFonts w:ascii="Century Gothic" w:hAnsi="Century Gothic" w:cs="Calibri"/>
                <w:sz w:val="20"/>
                <w:szCs w:val="20"/>
                <w:lang w:val="it-IT"/>
              </w:rPr>
            </w:pPr>
          </w:p>
        </w:tc>
        <w:tc>
          <w:tcPr>
            <w:tcW w:w="3294" w:type="dxa"/>
            <w:shd w:val="clear" w:color="auto" w:fill="auto"/>
          </w:tcPr>
          <w:p w14:paraId="4C3F33A6" w14:textId="77777777" w:rsidR="00FF26B4" w:rsidRPr="00944366" w:rsidRDefault="00FF26B4" w:rsidP="00FF26B4">
            <w:pPr>
              <w:pStyle w:val="para"/>
              <w:rPr>
                <w:rFonts w:ascii="Century Gothic" w:hAnsi="Century Gothic" w:cs="Calibri"/>
                <w:sz w:val="20"/>
                <w:szCs w:val="20"/>
                <w:lang w:val="it-IT"/>
              </w:rPr>
            </w:pPr>
          </w:p>
        </w:tc>
      </w:tr>
      <w:tr w:rsidR="00FF26B4" w:rsidRPr="00A112F2" w14:paraId="0EF7CA32" w14:textId="77777777" w:rsidTr="00FF26B4">
        <w:tc>
          <w:tcPr>
            <w:tcW w:w="1526" w:type="dxa"/>
            <w:gridSpan w:val="3"/>
            <w:shd w:val="clear" w:color="auto" w:fill="92D050"/>
          </w:tcPr>
          <w:p w14:paraId="01209CDA" w14:textId="77777777" w:rsidR="00FF26B4" w:rsidRPr="00A112F2" w:rsidRDefault="00FF26B4" w:rsidP="00FF26B4">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7.3</w:t>
            </w:r>
          </w:p>
        </w:tc>
        <w:tc>
          <w:tcPr>
            <w:tcW w:w="8397" w:type="dxa"/>
            <w:gridSpan w:val="3"/>
            <w:shd w:val="clear" w:color="auto" w:fill="92D050"/>
          </w:tcPr>
          <w:p w14:paraId="5B2E0161" w14:textId="5E944517" w:rsidR="00FF26B4" w:rsidRPr="00A112F2" w:rsidRDefault="00E551EB" w:rsidP="00FF26B4">
            <w:pPr>
              <w:spacing w:before="120" w:after="120"/>
              <w:rPr>
                <w:rFonts w:ascii="Century Gothic" w:hAnsi="Century Gothic" w:cs="Calibri"/>
                <w:color w:val="FFFFFF" w:themeColor="background1"/>
                <w:sz w:val="20"/>
                <w:szCs w:val="20"/>
              </w:rPr>
            </w:pPr>
            <w:r w:rsidRPr="00E551EB">
              <w:rPr>
                <w:rFonts w:ascii="Century Gothic" w:hAnsi="Century Gothic" w:cs="Calibri"/>
                <w:color w:val="FFFFFF" w:themeColor="background1"/>
                <w:sz w:val="20"/>
                <w:szCs w:val="20"/>
              </w:rPr>
              <w:t>Revisiones médicas</w:t>
            </w:r>
          </w:p>
        </w:tc>
      </w:tr>
      <w:tr w:rsidR="00FF26B4" w:rsidRPr="00A112F2" w14:paraId="26CAAC99" w14:textId="77777777" w:rsidTr="00FF26B4">
        <w:tc>
          <w:tcPr>
            <w:tcW w:w="1526" w:type="dxa"/>
            <w:gridSpan w:val="3"/>
            <w:shd w:val="clear" w:color="auto" w:fill="D9D9D9" w:themeFill="background1" w:themeFillShade="D9"/>
          </w:tcPr>
          <w:p w14:paraId="6ACDACDD" w14:textId="65939E4C" w:rsidR="00FF26B4" w:rsidRPr="00A112F2"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03" w:type="dxa"/>
          </w:tcPr>
          <w:p w14:paraId="6F6D7758" w14:textId="6B2CC9BC" w:rsidR="00FF26B4" w:rsidRPr="00A112F2" w:rsidRDefault="00FF26B4" w:rsidP="00FF26B4">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Pr>
          <w:p w14:paraId="55885BE2" w14:textId="3044225D" w:rsidR="00FF26B4" w:rsidRPr="00A112F2"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Pr>
          <w:p w14:paraId="6B39E31C" w14:textId="40E7275F" w:rsidR="00FF26B4" w:rsidRPr="00A112F2"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A112F2" w14:paraId="76B760F4" w14:textId="77777777" w:rsidTr="00FF26B4">
        <w:tc>
          <w:tcPr>
            <w:tcW w:w="1526" w:type="dxa"/>
            <w:gridSpan w:val="3"/>
            <w:shd w:val="clear" w:color="auto" w:fill="D9D9D9" w:themeFill="background1" w:themeFillShade="D9"/>
          </w:tcPr>
          <w:p w14:paraId="5CD670A3" w14:textId="2060EEFC" w:rsidR="00FF26B4" w:rsidRPr="00A112F2" w:rsidRDefault="00FF26B4" w:rsidP="00FF26B4">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03" w:type="dxa"/>
          </w:tcPr>
          <w:p w14:paraId="29AC0990" w14:textId="16E4899D" w:rsidR="00FF26B4" w:rsidRPr="00A112F2" w:rsidRDefault="00CF191A" w:rsidP="00FF26B4">
            <w:pPr>
              <w:spacing w:before="120" w:after="120"/>
              <w:rPr>
                <w:rFonts w:ascii="Century Gothic" w:hAnsi="Century Gothic" w:cs="Calibri"/>
                <w:b/>
                <w:sz w:val="20"/>
                <w:szCs w:val="20"/>
              </w:rPr>
            </w:pPr>
            <w:r w:rsidRPr="00CF191A">
              <w:rPr>
                <w:rFonts w:ascii="Century Gothic" w:hAnsi="Century Gothic" w:cs="Calibri"/>
                <w:sz w:val="20"/>
                <w:szCs w:val="20"/>
              </w:rPr>
              <w:t>La empresa deberá contar con procedimientos para garantizar que su personal, el personal de agencia, los contratistas y visitantes no sean una fuente de transmisión de infecciones, enfermedades (incluidas las enfermedades transmitidas por alimentos) ni trastornos para los productos.</w:t>
            </w:r>
          </w:p>
        </w:tc>
        <w:tc>
          <w:tcPr>
            <w:tcW w:w="1500" w:type="dxa"/>
          </w:tcPr>
          <w:p w14:paraId="47F7A5D0" w14:textId="77777777" w:rsidR="00FF26B4" w:rsidRPr="00A112F2" w:rsidRDefault="00FF26B4" w:rsidP="00FF26B4">
            <w:pPr>
              <w:spacing w:before="120" w:after="120"/>
              <w:rPr>
                <w:rFonts w:ascii="Century Gothic" w:hAnsi="Century Gothic" w:cs="Calibri"/>
                <w:b/>
                <w:sz w:val="20"/>
                <w:szCs w:val="20"/>
              </w:rPr>
            </w:pPr>
          </w:p>
        </w:tc>
        <w:tc>
          <w:tcPr>
            <w:tcW w:w="3294" w:type="dxa"/>
          </w:tcPr>
          <w:p w14:paraId="02A107DD" w14:textId="77777777" w:rsidR="00FF26B4" w:rsidRDefault="00FF26B4" w:rsidP="00FF26B4">
            <w:pPr>
              <w:spacing w:before="120" w:after="120"/>
              <w:rPr>
                <w:rFonts w:ascii="Century Gothic" w:hAnsi="Century Gothic" w:cs="Calibri"/>
                <w:b/>
                <w:sz w:val="20"/>
                <w:szCs w:val="20"/>
              </w:rPr>
            </w:pPr>
          </w:p>
        </w:tc>
      </w:tr>
      <w:tr w:rsidR="00FF26B4" w:rsidRPr="00944366" w14:paraId="510C2E98" w14:textId="77777777" w:rsidTr="00FF26B4">
        <w:tc>
          <w:tcPr>
            <w:tcW w:w="1526" w:type="dxa"/>
            <w:gridSpan w:val="3"/>
            <w:tcBorders>
              <w:top w:val="single" w:sz="4" w:space="0" w:color="auto"/>
              <w:left w:val="single" w:sz="4" w:space="0" w:color="auto"/>
              <w:bottom w:val="single" w:sz="4" w:space="0" w:color="auto"/>
              <w:right w:val="single" w:sz="4" w:space="0" w:color="auto"/>
            </w:tcBorders>
            <w:shd w:val="clear" w:color="auto" w:fill="D6E9B2"/>
          </w:tcPr>
          <w:p w14:paraId="484C3423" w14:textId="77777777" w:rsidR="00FF26B4" w:rsidRPr="00A112F2" w:rsidRDefault="00FF26B4" w:rsidP="00FF26B4">
            <w:pPr>
              <w:pStyle w:val="para"/>
              <w:rPr>
                <w:rFonts w:ascii="Century Gothic" w:hAnsi="Century Gothic" w:cs="Calibri"/>
                <w:b/>
                <w:sz w:val="20"/>
                <w:szCs w:val="20"/>
              </w:rPr>
            </w:pPr>
            <w:r w:rsidRPr="00A112F2">
              <w:rPr>
                <w:rFonts w:ascii="Century Gothic" w:hAnsi="Century Gothic" w:cs="Calibri"/>
                <w:b/>
                <w:sz w:val="20"/>
                <w:szCs w:val="20"/>
              </w:rPr>
              <w:t>7.3.1</w:t>
            </w:r>
          </w:p>
        </w:tc>
        <w:tc>
          <w:tcPr>
            <w:tcW w:w="3603" w:type="dxa"/>
            <w:tcBorders>
              <w:top w:val="single" w:sz="4" w:space="0" w:color="auto"/>
              <w:left w:val="single" w:sz="4" w:space="0" w:color="auto"/>
              <w:bottom w:val="single" w:sz="4" w:space="0" w:color="auto"/>
              <w:right w:val="single" w:sz="4" w:space="0" w:color="auto"/>
            </w:tcBorders>
          </w:tcPr>
          <w:p w14:paraId="2E78F24A" w14:textId="1B0DD3C3" w:rsidR="00FF26B4" w:rsidRPr="00944366" w:rsidRDefault="00112081" w:rsidP="00FF26B4">
            <w:pPr>
              <w:pStyle w:val="para"/>
              <w:rPr>
                <w:rFonts w:ascii="Century Gothic" w:hAnsi="Century Gothic" w:cs="Calibri"/>
                <w:sz w:val="20"/>
                <w:szCs w:val="20"/>
                <w:lang w:val="it-IT"/>
              </w:rPr>
            </w:pPr>
            <w:r w:rsidRPr="00944366">
              <w:rPr>
                <w:rFonts w:ascii="Century Gothic" w:hAnsi="Century Gothic"/>
                <w:sz w:val="20"/>
                <w:szCs w:val="20"/>
                <w:lang w:val="it-IT"/>
              </w:rPr>
              <w:t>El establecimiento deberá informar al personal sobre los síntomas de infección, enfermedad o trastorno relevante que impidan el trabajo con alimentos abiertos. El establecimiento deberá disponer de un procedimiento que permita que el personal (incluidos los empleados temporales), los contratistas y los visitantes al establecimiento notifiquen cualquier síntoma, infección, enfermedad o trastorno relevante que estén sufriendo o con el que hayan estado en contacto.</w:t>
            </w:r>
          </w:p>
        </w:tc>
        <w:tc>
          <w:tcPr>
            <w:tcW w:w="1500" w:type="dxa"/>
          </w:tcPr>
          <w:p w14:paraId="70F3D6F9" w14:textId="77777777" w:rsidR="00FF26B4" w:rsidRPr="00944366" w:rsidRDefault="00FF26B4" w:rsidP="00FF26B4">
            <w:pPr>
              <w:spacing w:before="120" w:after="120"/>
              <w:rPr>
                <w:rFonts w:ascii="Century Gothic" w:hAnsi="Century Gothic" w:cstheme="minorHAnsi"/>
                <w:sz w:val="20"/>
                <w:szCs w:val="20"/>
                <w:lang w:val="it-IT"/>
              </w:rPr>
            </w:pPr>
          </w:p>
        </w:tc>
        <w:tc>
          <w:tcPr>
            <w:tcW w:w="3294" w:type="dxa"/>
          </w:tcPr>
          <w:p w14:paraId="558B0358" w14:textId="77777777" w:rsidR="00FF26B4" w:rsidRPr="00944366" w:rsidRDefault="00FF26B4" w:rsidP="00FF26B4">
            <w:pPr>
              <w:spacing w:before="120" w:after="120"/>
              <w:rPr>
                <w:rFonts w:ascii="Century Gothic" w:hAnsi="Century Gothic" w:cstheme="minorHAnsi"/>
                <w:sz w:val="20"/>
                <w:szCs w:val="20"/>
                <w:lang w:val="it-IT"/>
              </w:rPr>
            </w:pPr>
          </w:p>
        </w:tc>
      </w:tr>
      <w:tr w:rsidR="00FF26B4" w:rsidRPr="00A112F2" w14:paraId="6BD6E75F" w14:textId="77777777" w:rsidTr="00FF26B4">
        <w:tc>
          <w:tcPr>
            <w:tcW w:w="1526" w:type="dxa"/>
            <w:gridSpan w:val="3"/>
            <w:shd w:val="clear" w:color="auto" w:fill="92D050"/>
          </w:tcPr>
          <w:p w14:paraId="366EACED" w14:textId="77777777" w:rsidR="00FF26B4" w:rsidRPr="00A112F2" w:rsidRDefault="00FF26B4" w:rsidP="00FF26B4">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7.4</w:t>
            </w:r>
          </w:p>
        </w:tc>
        <w:tc>
          <w:tcPr>
            <w:tcW w:w="8397" w:type="dxa"/>
            <w:gridSpan w:val="3"/>
            <w:shd w:val="clear" w:color="auto" w:fill="92D050"/>
          </w:tcPr>
          <w:p w14:paraId="4EECC1E2" w14:textId="496C1F12" w:rsidR="00FF26B4" w:rsidRPr="00A112F2" w:rsidRDefault="00086F25" w:rsidP="00FF26B4">
            <w:pPr>
              <w:spacing w:before="120" w:after="120"/>
              <w:rPr>
                <w:rFonts w:ascii="Century Gothic" w:hAnsi="Century Gothic" w:cs="Calibri"/>
                <w:color w:val="FFFFFF" w:themeColor="background1"/>
                <w:sz w:val="20"/>
                <w:szCs w:val="20"/>
              </w:rPr>
            </w:pPr>
            <w:r w:rsidRPr="00086F25">
              <w:rPr>
                <w:rFonts w:ascii="Century Gothic" w:hAnsi="Century Gothic" w:cs="Calibri"/>
                <w:color w:val="FFFFFF" w:themeColor="background1"/>
                <w:sz w:val="20"/>
                <w:szCs w:val="20"/>
              </w:rPr>
              <w:t>Vestimenta de protección: personal o personas que visiten las zonas de producción</w:t>
            </w:r>
          </w:p>
        </w:tc>
      </w:tr>
      <w:tr w:rsidR="00FF26B4" w:rsidRPr="00A112F2" w14:paraId="23E2BA21" w14:textId="77777777" w:rsidTr="00FF26B4">
        <w:tc>
          <w:tcPr>
            <w:tcW w:w="1526" w:type="dxa"/>
            <w:gridSpan w:val="3"/>
            <w:shd w:val="clear" w:color="auto" w:fill="D9D9D9" w:themeFill="background1" w:themeFillShade="D9"/>
          </w:tcPr>
          <w:p w14:paraId="2794133A" w14:textId="26FC2C1F" w:rsidR="00FF26B4" w:rsidRPr="00A112F2"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03" w:type="dxa"/>
          </w:tcPr>
          <w:p w14:paraId="76B25F19" w14:textId="333569B8" w:rsidR="00FF26B4" w:rsidRPr="00A112F2" w:rsidRDefault="00FF26B4" w:rsidP="00FF26B4">
            <w:pPr>
              <w:spacing w:before="120" w:after="120"/>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Pr>
          <w:p w14:paraId="33F749C7" w14:textId="2325841F" w:rsidR="00FF26B4" w:rsidRPr="00A112F2"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Pr>
          <w:p w14:paraId="30D62F56" w14:textId="714A6FA7" w:rsidR="00FF26B4" w:rsidRPr="00A112F2"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A112F2" w14:paraId="37917FD2" w14:textId="77777777" w:rsidTr="00FF26B4">
        <w:tc>
          <w:tcPr>
            <w:tcW w:w="1526" w:type="dxa"/>
            <w:gridSpan w:val="3"/>
            <w:shd w:val="clear" w:color="auto" w:fill="D9D9D9" w:themeFill="background1" w:themeFillShade="D9"/>
          </w:tcPr>
          <w:p w14:paraId="6D1A1DC5" w14:textId="63137324" w:rsidR="00FF26B4" w:rsidRPr="00A112F2" w:rsidRDefault="00FF26B4" w:rsidP="00FF26B4">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03" w:type="dxa"/>
          </w:tcPr>
          <w:p w14:paraId="1DF50614" w14:textId="10EAF331" w:rsidR="00FF26B4" w:rsidRPr="00A112F2" w:rsidRDefault="002F18BD" w:rsidP="00FF26B4">
            <w:pPr>
              <w:spacing w:before="120" w:after="120"/>
              <w:rPr>
                <w:rFonts w:ascii="Century Gothic" w:hAnsi="Century Gothic" w:cs="Calibri"/>
                <w:b/>
                <w:color w:val="000000"/>
                <w:sz w:val="20"/>
                <w:szCs w:val="20"/>
              </w:rPr>
            </w:pPr>
            <w:r w:rsidRPr="002F18BD">
              <w:rPr>
                <w:rFonts w:ascii="Century Gothic" w:hAnsi="Century Gothic" w:cs="Calibri"/>
                <w:sz w:val="20"/>
                <w:szCs w:val="20"/>
              </w:rPr>
              <w:t>El personal, los contratistas o visitante que trabajen o ingresen en las zonas de producción deberán usar ropa de protección adecuada que les entregue el establecimiento.</w:t>
            </w:r>
          </w:p>
        </w:tc>
        <w:tc>
          <w:tcPr>
            <w:tcW w:w="1500" w:type="dxa"/>
          </w:tcPr>
          <w:p w14:paraId="5BF6FC50" w14:textId="77777777" w:rsidR="00FF26B4" w:rsidRPr="00A112F2" w:rsidRDefault="00FF26B4" w:rsidP="00FF26B4">
            <w:pPr>
              <w:spacing w:before="120" w:after="120"/>
              <w:rPr>
                <w:rFonts w:ascii="Century Gothic" w:hAnsi="Century Gothic" w:cs="Calibri"/>
                <w:b/>
                <w:sz w:val="20"/>
                <w:szCs w:val="20"/>
              </w:rPr>
            </w:pPr>
          </w:p>
        </w:tc>
        <w:tc>
          <w:tcPr>
            <w:tcW w:w="3294" w:type="dxa"/>
          </w:tcPr>
          <w:p w14:paraId="2D3A7B1B" w14:textId="77777777" w:rsidR="00FF26B4" w:rsidRDefault="00FF26B4" w:rsidP="00FF26B4">
            <w:pPr>
              <w:spacing w:before="120" w:after="120"/>
              <w:rPr>
                <w:rFonts w:ascii="Century Gothic" w:hAnsi="Century Gothic" w:cs="Calibri"/>
                <w:b/>
                <w:sz w:val="20"/>
                <w:szCs w:val="20"/>
              </w:rPr>
            </w:pPr>
          </w:p>
        </w:tc>
      </w:tr>
      <w:tr w:rsidR="00FF26B4" w:rsidRPr="00A112F2" w14:paraId="0D617103" w14:textId="77777777" w:rsidTr="00FF26B4">
        <w:tc>
          <w:tcPr>
            <w:tcW w:w="1526" w:type="dxa"/>
            <w:gridSpan w:val="3"/>
            <w:shd w:val="clear" w:color="auto" w:fill="D6E9B2"/>
          </w:tcPr>
          <w:p w14:paraId="4C0B4D31" w14:textId="77777777" w:rsidR="00FF26B4" w:rsidRPr="00A112F2" w:rsidRDefault="00FF26B4" w:rsidP="00FF26B4">
            <w:pPr>
              <w:spacing w:before="120" w:after="120"/>
              <w:rPr>
                <w:rFonts w:ascii="Century Gothic" w:hAnsi="Century Gothic" w:cs="Calibri"/>
                <w:b/>
                <w:sz w:val="20"/>
                <w:szCs w:val="20"/>
              </w:rPr>
            </w:pPr>
            <w:r w:rsidRPr="00A112F2">
              <w:rPr>
                <w:rFonts w:ascii="Century Gothic" w:hAnsi="Century Gothic" w:cs="Calibri"/>
                <w:b/>
                <w:sz w:val="20"/>
                <w:szCs w:val="20"/>
              </w:rPr>
              <w:t>7.4.1</w:t>
            </w:r>
          </w:p>
        </w:tc>
        <w:tc>
          <w:tcPr>
            <w:tcW w:w="3603" w:type="dxa"/>
            <w:tcBorders>
              <w:top w:val="single" w:sz="4" w:space="0" w:color="auto"/>
              <w:left w:val="single" w:sz="4" w:space="0" w:color="auto"/>
              <w:bottom w:val="single" w:sz="4" w:space="0" w:color="auto"/>
              <w:right w:val="single" w:sz="4" w:space="0" w:color="auto"/>
            </w:tcBorders>
          </w:tcPr>
          <w:p w14:paraId="689D3C65" w14:textId="2ECBC735" w:rsidR="00FF26B4" w:rsidRPr="00A112F2" w:rsidRDefault="008D11C4" w:rsidP="00FF26B4">
            <w:pPr>
              <w:pStyle w:val="para"/>
              <w:rPr>
                <w:rFonts w:ascii="Century Gothic" w:hAnsi="Century Gothic" w:cs="Calibri"/>
                <w:sz w:val="20"/>
                <w:szCs w:val="20"/>
              </w:rPr>
            </w:pPr>
            <w:r w:rsidRPr="008D11C4">
              <w:rPr>
                <w:rFonts w:ascii="Century Gothic" w:hAnsi="Century Gothic"/>
                <w:sz w:val="20"/>
                <w:szCs w:val="20"/>
              </w:rPr>
              <w:t>La empresa deberá documentar y comunicar a todo el personal (incluido el personal de agencia y personal temporario), contratistas y visitantes las normas relativas a la utilización de ropa de protección en determinadas zonas de trabajo (p. ej. , áreas de producción y áreas de almacenamiento). Esto también deberá incluir políticas sobre el uso de ropa de protección fuera del entorno de producción (p. ej. , la obligación de quitársela antes de ir al baño y al usar el comedor y las zonas reservadas para fumadores).</w:t>
            </w:r>
          </w:p>
        </w:tc>
        <w:tc>
          <w:tcPr>
            <w:tcW w:w="1500" w:type="dxa"/>
          </w:tcPr>
          <w:p w14:paraId="7322E899" w14:textId="77777777" w:rsidR="00FF26B4" w:rsidRPr="00A112F2" w:rsidRDefault="00FF26B4" w:rsidP="00FF26B4">
            <w:pPr>
              <w:spacing w:before="120" w:after="120"/>
              <w:rPr>
                <w:rFonts w:ascii="Century Gothic" w:hAnsi="Century Gothic" w:cs="Calibri"/>
                <w:b/>
                <w:sz w:val="20"/>
                <w:szCs w:val="20"/>
              </w:rPr>
            </w:pPr>
          </w:p>
        </w:tc>
        <w:tc>
          <w:tcPr>
            <w:tcW w:w="3294" w:type="dxa"/>
          </w:tcPr>
          <w:p w14:paraId="1D4223BB" w14:textId="77777777" w:rsidR="00FF26B4" w:rsidRPr="00A112F2" w:rsidRDefault="00FF26B4" w:rsidP="00FF26B4">
            <w:pPr>
              <w:spacing w:before="120" w:after="120"/>
              <w:rPr>
                <w:rFonts w:ascii="Century Gothic" w:hAnsi="Century Gothic" w:cs="Calibri"/>
                <w:b/>
                <w:sz w:val="20"/>
                <w:szCs w:val="20"/>
              </w:rPr>
            </w:pPr>
          </w:p>
        </w:tc>
      </w:tr>
      <w:tr w:rsidR="00FF26B4" w:rsidRPr="00944366" w14:paraId="2FA6B3E8" w14:textId="77777777" w:rsidTr="00FF26B4">
        <w:tc>
          <w:tcPr>
            <w:tcW w:w="1526" w:type="dxa"/>
            <w:gridSpan w:val="3"/>
            <w:tcBorders>
              <w:top w:val="single" w:sz="4" w:space="0" w:color="auto"/>
              <w:left w:val="single" w:sz="4" w:space="0" w:color="auto"/>
              <w:bottom w:val="single" w:sz="4" w:space="0" w:color="auto"/>
              <w:right w:val="single" w:sz="4" w:space="0" w:color="auto"/>
            </w:tcBorders>
            <w:shd w:val="clear" w:color="auto" w:fill="FBD4B4"/>
          </w:tcPr>
          <w:p w14:paraId="6E393CC7" w14:textId="77777777" w:rsidR="00FF26B4" w:rsidRPr="00A112F2" w:rsidRDefault="00FF26B4" w:rsidP="00FF26B4">
            <w:pPr>
              <w:pStyle w:val="para"/>
              <w:rPr>
                <w:rFonts w:ascii="Century Gothic" w:hAnsi="Century Gothic" w:cs="Calibri"/>
                <w:b/>
                <w:sz w:val="20"/>
                <w:szCs w:val="20"/>
              </w:rPr>
            </w:pPr>
            <w:r w:rsidRPr="00A112F2">
              <w:rPr>
                <w:rFonts w:ascii="Century Gothic" w:hAnsi="Century Gothic" w:cs="Calibri"/>
                <w:b/>
                <w:sz w:val="20"/>
                <w:szCs w:val="20"/>
              </w:rPr>
              <w:t>7.4.2</w:t>
            </w:r>
          </w:p>
        </w:tc>
        <w:tc>
          <w:tcPr>
            <w:tcW w:w="3603" w:type="dxa"/>
            <w:tcBorders>
              <w:top w:val="single" w:sz="4" w:space="0" w:color="auto"/>
              <w:left w:val="single" w:sz="4" w:space="0" w:color="auto"/>
              <w:bottom w:val="single" w:sz="4" w:space="0" w:color="auto"/>
              <w:right w:val="single" w:sz="4" w:space="0" w:color="auto"/>
            </w:tcBorders>
          </w:tcPr>
          <w:p w14:paraId="14811E44" w14:textId="77777777" w:rsidR="000F44F9" w:rsidRPr="00944366" w:rsidRDefault="000F44F9" w:rsidP="000F44F9">
            <w:pPr>
              <w:pStyle w:val="ListBullet"/>
              <w:ind w:left="0" w:firstLine="0"/>
              <w:rPr>
                <w:rFonts w:cstheme="minorBidi"/>
                <w:color w:val="000000"/>
                <w:lang w:val="it-IT"/>
              </w:rPr>
            </w:pPr>
            <w:r w:rsidRPr="00944366">
              <w:rPr>
                <w:rFonts w:cstheme="minorBidi"/>
                <w:color w:val="000000"/>
                <w:lang w:val="it-IT"/>
              </w:rPr>
              <w:t xml:space="preserve">Deberá disponerse de ropa de protección: </w:t>
            </w:r>
          </w:p>
          <w:p w14:paraId="279AAEAF" w14:textId="77777777" w:rsidR="000F44F9" w:rsidRPr="00944366" w:rsidRDefault="000F44F9" w:rsidP="000F44F9">
            <w:pPr>
              <w:pStyle w:val="ListBullet"/>
              <w:ind w:left="0" w:firstLine="0"/>
              <w:rPr>
                <w:rFonts w:cstheme="minorBidi"/>
                <w:color w:val="000000"/>
                <w:lang w:val="it-IT"/>
              </w:rPr>
            </w:pPr>
            <w:r w:rsidRPr="00944366">
              <w:rPr>
                <w:rFonts w:cstheme="minorBidi"/>
                <w:color w:val="000000"/>
                <w:lang w:val="it-IT"/>
              </w:rPr>
              <w:t xml:space="preserve">• en cantidades suficientes para cada empleado </w:t>
            </w:r>
          </w:p>
          <w:p w14:paraId="61A49DB4" w14:textId="77777777" w:rsidR="000F44F9" w:rsidRPr="00944366" w:rsidRDefault="000F44F9" w:rsidP="000F44F9">
            <w:pPr>
              <w:pStyle w:val="ListBullet"/>
              <w:ind w:left="0" w:firstLine="0"/>
              <w:rPr>
                <w:rFonts w:cstheme="minorBidi"/>
                <w:color w:val="000000"/>
                <w:lang w:val="it-IT"/>
              </w:rPr>
            </w:pPr>
            <w:r w:rsidRPr="00944366">
              <w:rPr>
                <w:rFonts w:cstheme="minorBidi"/>
                <w:color w:val="000000"/>
                <w:lang w:val="it-IT"/>
              </w:rPr>
              <w:t xml:space="preserve">• con un diseño adecuado para impedir la contaminación del producto (como mínimo, no deberá tener bolsillos externos en la parte superior ni botones cosidos) </w:t>
            </w:r>
          </w:p>
          <w:p w14:paraId="142BA3F1" w14:textId="742C46CA" w:rsidR="00FF26B4" w:rsidRPr="00944366" w:rsidRDefault="000F44F9" w:rsidP="000F44F9">
            <w:pPr>
              <w:pStyle w:val="ListBullet"/>
              <w:ind w:left="0" w:firstLine="0"/>
              <w:rPr>
                <w:lang w:val="it-IT"/>
              </w:rPr>
            </w:pPr>
            <w:r w:rsidRPr="00944366">
              <w:rPr>
                <w:rFonts w:cstheme="minorBidi"/>
                <w:color w:val="000000"/>
                <w:lang w:val="it-IT"/>
              </w:rPr>
              <w:t>• que cubra totalmente el pelo para evitar la contaminación del producto. que incluya redecillas para la barba y el bigote para evitar la contaminación del producto.</w:t>
            </w:r>
          </w:p>
        </w:tc>
        <w:tc>
          <w:tcPr>
            <w:tcW w:w="1500" w:type="dxa"/>
          </w:tcPr>
          <w:p w14:paraId="693D0BC5" w14:textId="77777777" w:rsidR="00FF26B4" w:rsidRPr="00944366" w:rsidRDefault="00FF26B4" w:rsidP="00FF26B4">
            <w:pPr>
              <w:spacing w:before="120" w:after="120"/>
              <w:rPr>
                <w:rFonts w:ascii="Century Gothic" w:hAnsi="Century Gothic" w:cs="Calibri"/>
                <w:b/>
                <w:sz w:val="20"/>
                <w:szCs w:val="20"/>
                <w:lang w:val="it-IT"/>
              </w:rPr>
            </w:pPr>
          </w:p>
        </w:tc>
        <w:tc>
          <w:tcPr>
            <w:tcW w:w="3294" w:type="dxa"/>
          </w:tcPr>
          <w:p w14:paraId="65F97FBF" w14:textId="77777777" w:rsidR="00FF26B4" w:rsidRPr="00944366" w:rsidRDefault="00FF26B4" w:rsidP="00FF26B4">
            <w:pPr>
              <w:spacing w:before="120" w:after="120"/>
              <w:rPr>
                <w:rFonts w:ascii="Century Gothic" w:hAnsi="Century Gothic" w:cs="Calibri"/>
                <w:b/>
                <w:sz w:val="20"/>
                <w:szCs w:val="20"/>
                <w:lang w:val="it-IT"/>
              </w:rPr>
            </w:pPr>
          </w:p>
        </w:tc>
      </w:tr>
      <w:tr w:rsidR="00FF26B4" w:rsidRPr="00A112F2" w14:paraId="5FA31D79" w14:textId="77777777" w:rsidTr="00FF26B4">
        <w:tc>
          <w:tcPr>
            <w:tcW w:w="1526" w:type="dxa"/>
            <w:gridSpan w:val="3"/>
            <w:tcBorders>
              <w:top w:val="single" w:sz="4" w:space="0" w:color="auto"/>
              <w:left w:val="single" w:sz="4" w:space="0" w:color="auto"/>
              <w:bottom w:val="single" w:sz="4" w:space="0" w:color="auto"/>
              <w:right w:val="single" w:sz="4" w:space="0" w:color="auto"/>
            </w:tcBorders>
            <w:shd w:val="clear" w:color="auto" w:fill="FBD4B4"/>
          </w:tcPr>
          <w:p w14:paraId="75EF05C4" w14:textId="77777777" w:rsidR="00FF26B4" w:rsidRPr="00A112F2" w:rsidRDefault="00FF26B4" w:rsidP="00FF26B4">
            <w:pPr>
              <w:pStyle w:val="para"/>
              <w:rPr>
                <w:rFonts w:ascii="Century Gothic" w:hAnsi="Century Gothic" w:cs="Calibri"/>
                <w:b/>
                <w:sz w:val="20"/>
                <w:szCs w:val="20"/>
              </w:rPr>
            </w:pPr>
            <w:r w:rsidRPr="00A112F2">
              <w:rPr>
                <w:rFonts w:ascii="Century Gothic" w:hAnsi="Century Gothic" w:cs="Calibri"/>
                <w:b/>
                <w:sz w:val="20"/>
                <w:szCs w:val="20"/>
              </w:rPr>
              <w:t>7.4.4</w:t>
            </w:r>
          </w:p>
        </w:tc>
        <w:tc>
          <w:tcPr>
            <w:tcW w:w="3603" w:type="dxa"/>
            <w:tcBorders>
              <w:top w:val="single" w:sz="4" w:space="0" w:color="auto"/>
              <w:left w:val="single" w:sz="4" w:space="0" w:color="auto"/>
              <w:bottom w:val="single" w:sz="4" w:space="0" w:color="auto"/>
              <w:right w:val="single" w:sz="4" w:space="0" w:color="auto"/>
            </w:tcBorders>
          </w:tcPr>
          <w:p w14:paraId="6DBD32A7" w14:textId="268622E6" w:rsidR="00FF26B4" w:rsidRPr="00A112F2" w:rsidRDefault="00DF7617" w:rsidP="00FF26B4">
            <w:pPr>
              <w:pStyle w:val="para"/>
              <w:rPr>
                <w:rFonts w:ascii="Century Gothic" w:hAnsi="Century Gothic" w:cs="Calibri"/>
                <w:sz w:val="20"/>
                <w:szCs w:val="20"/>
              </w:rPr>
            </w:pPr>
            <w:r w:rsidRPr="00DF7617">
              <w:rPr>
                <w:rFonts w:ascii="Century Gothic" w:hAnsi="Century Gothic"/>
                <w:sz w:val="20"/>
                <w:szCs w:val="20"/>
              </w:rPr>
              <w:t>La ropa de protección deberá cambiarse con una frecuencia adecuada basada en el riesgo.</w:t>
            </w:r>
          </w:p>
        </w:tc>
        <w:tc>
          <w:tcPr>
            <w:tcW w:w="1500" w:type="dxa"/>
          </w:tcPr>
          <w:p w14:paraId="0E4D13A7" w14:textId="77777777" w:rsidR="00FF26B4" w:rsidRPr="00A112F2" w:rsidRDefault="00FF26B4" w:rsidP="00FF26B4">
            <w:pPr>
              <w:spacing w:before="120" w:after="120"/>
              <w:rPr>
                <w:rFonts w:ascii="Century Gothic" w:hAnsi="Century Gothic" w:cs="Calibri"/>
                <w:b/>
                <w:sz w:val="20"/>
                <w:szCs w:val="20"/>
              </w:rPr>
            </w:pPr>
          </w:p>
        </w:tc>
        <w:tc>
          <w:tcPr>
            <w:tcW w:w="3294" w:type="dxa"/>
          </w:tcPr>
          <w:p w14:paraId="3DF79F32" w14:textId="77777777" w:rsidR="00FF26B4" w:rsidRPr="00A112F2" w:rsidRDefault="00FF26B4" w:rsidP="00FF26B4">
            <w:pPr>
              <w:spacing w:before="120" w:after="120"/>
              <w:rPr>
                <w:rFonts w:ascii="Century Gothic" w:hAnsi="Century Gothic" w:cs="Calibri"/>
                <w:b/>
                <w:sz w:val="20"/>
                <w:szCs w:val="20"/>
              </w:rPr>
            </w:pPr>
          </w:p>
        </w:tc>
      </w:tr>
    </w:tbl>
    <w:p w14:paraId="5C4A2FAF" w14:textId="77777777" w:rsidR="00A112F2" w:rsidRDefault="00A112F2">
      <w:pPr>
        <w:rPr>
          <w:rFonts w:ascii="Century Gothic" w:hAnsi="Century Gothic" w:cstheme="minorHAnsi"/>
          <w:sz w:val="20"/>
          <w:szCs w:val="20"/>
        </w:rPr>
      </w:pPr>
    </w:p>
    <w:tbl>
      <w:tblPr>
        <w:tblStyle w:val="TableGrid"/>
        <w:tblW w:w="9784" w:type="dxa"/>
        <w:tblInd w:w="-289" w:type="dxa"/>
        <w:tblLook w:val="04A0" w:firstRow="1" w:lastRow="0" w:firstColumn="1" w:lastColumn="0" w:noHBand="0" w:noVBand="1"/>
      </w:tblPr>
      <w:tblGrid>
        <w:gridCol w:w="1557"/>
        <w:gridCol w:w="3668"/>
        <w:gridCol w:w="1304"/>
        <w:gridCol w:w="3255"/>
      </w:tblGrid>
      <w:tr w:rsidR="001F12F6" w:rsidRPr="00090FC5" w14:paraId="1A5C795B" w14:textId="77777777" w:rsidTr="00186997">
        <w:tc>
          <w:tcPr>
            <w:tcW w:w="1560" w:type="dxa"/>
            <w:shd w:val="clear" w:color="auto" w:fill="92D050"/>
          </w:tcPr>
          <w:p w14:paraId="41E8A976" w14:textId="77777777" w:rsidR="001F12F6" w:rsidRPr="00090FC5" w:rsidRDefault="001F12F6" w:rsidP="001F12F6">
            <w:pPr>
              <w:spacing w:before="120" w:after="120"/>
              <w:rPr>
                <w:rFonts w:ascii="Century Gothic" w:hAnsi="Century Gothic" w:cs="Calibri"/>
                <w:b/>
                <w:color w:val="FFFFFF" w:themeColor="background1"/>
                <w:sz w:val="20"/>
                <w:szCs w:val="20"/>
              </w:rPr>
            </w:pPr>
            <w:r w:rsidRPr="00090FC5">
              <w:rPr>
                <w:rFonts w:ascii="Century Gothic" w:hAnsi="Century Gothic" w:cs="Calibri"/>
                <w:b/>
                <w:color w:val="FFFFFF" w:themeColor="background1"/>
                <w:sz w:val="20"/>
                <w:szCs w:val="20"/>
              </w:rPr>
              <w:t>8</w:t>
            </w:r>
          </w:p>
        </w:tc>
        <w:tc>
          <w:tcPr>
            <w:tcW w:w="8224" w:type="dxa"/>
            <w:gridSpan w:val="3"/>
            <w:shd w:val="clear" w:color="auto" w:fill="92D050"/>
          </w:tcPr>
          <w:p w14:paraId="15B9F79A" w14:textId="6B2B4C99" w:rsidR="001F12F6" w:rsidRPr="00090FC5" w:rsidRDefault="009223AD" w:rsidP="001F12F6">
            <w:pPr>
              <w:spacing w:before="120" w:after="120"/>
              <w:rPr>
                <w:rFonts w:ascii="Century Gothic" w:hAnsi="Century Gothic" w:cs="Calibri"/>
                <w:b/>
                <w:color w:val="FFFFFF" w:themeColor="background1"/>
                <w:sz w:val="20"/>
                <w:szCs w:val="20"/>
              </w:rPr>
            </w:pPr>
            <w:r w:rsidRPr="009223AD">
              <w:rPr>
                <w:rFonts w:ascii="Century Gothic" w:hAnsi="Century Gothic" w:cs="Calibri"/>
                <w:b/>
                <w:color w:val="FFFFFF" w:themeColor="background1"/>
                <w:sz w:val="20"/>
                <w:szCs w:val="20"/>
              </w:rPr>
              <w:t>Zonas de riesgo de producción: alto riesgo, alto cuidado y alto cuidado del ambiente</w:t>
            </w:r>
          </w:p>
        </w:tc>
      </w:tr>
      <w:tr w:rsidR="00FF26B4" w:rsidRPr="00090FC5" w14:paraId="48024B47" w14:textId="77777777" w:rsidTr="00173810">
        <w:tc>
          <w:tcPr>
            <w:tcW w:w="1560" w:type="dxa"/>
            <w:shd w:val="clear" w:color="auto" w:fill="D9D9D9" w:themeFill="background1" w:themeFillShade="D9"/>
          </w:tcPr>
          <w:p w14:paraId="193C3B78" w14:textId="7A202C46" w:rsidR="00FF26B4" w:rsidRPr="00090FC5" w:rsidRDefault="00FF26B4" w:rsidP="00FF26B4">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77" w:type="dxa"/>
          </w:tcPr>
          <w:p w14:paraId="36C22184" w14:textId="3F4F63FA" w:rsidR="00FF26B4" w:rsidRPr="00090FC5" w:rsidRDefault="00FF26B4" w:rsidP="00FF26B4">
            <w:pPr>
              <w:spacing w:before="120" w:after="120"/>
              <w:rPr>
                <w:rFonts w:ascii="Century Gothic" w:hAnsi="Century Gothic" w:cs="Calibri"/>
                <w:sz w:val="20"/>
                <w:szCs w:val="20"/>
              </w:rPr>
            </w:pPr>
            <w:r w:rsidRPr="00C257C6">
              <w:rPr>
                <w:rFonts w:ascii="Century Gothic" w:eastAsia="Frutiger-Light" w:hAnsi="Century Gothic" w:cs="Calibri"/>
                <w:b/>
                <w:sz w:val="20"/>
                <w:szCs w:val="20"/>
                <w:lang w:val="es-ES" w:eastAsia="en-GB"/>
              </w:rPr>
              <w:t>Requisito</w:t>
            </w:r>
          </w:p>
        </w:tc>
        <w:tc>
          <w:tcPr>
            <w:tcW w:w="1284" w:type="dxa"/>
          </w:tcPr>
          <w:p w14:paraId="508CA443" w14:textId="63BB530C" w:rsidR="00FF26B4" w:rsidRPr="00090FC5"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63" w:type="dxa"/>
          </w:tcPr>
          <w:p w14:paraId="3E8679FA" w14:textId="246DDC69" w:rsidR="00FF26B4" w:rsidRPr="00090FC5" w:rsidRDefault="00FF26B4" w:rsidP="00FF26B4">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FF26B4" w:rsidRPr="001F12F6" w14:paraId="14A2C9C1" w14:textId="77777777" w:rsidTr="00173810">
        <w:tc>
          <w:tcPr>
            <w:tcW w:w="1560" w:type="dxa"/>
            <w:shd w:val="clear" w:color="auto" w:fill="D9D9D9" w:themeFill="background1" w:themeFillShade="D9"/>
          </w:tcPr>
          <w:p w14:paraId="11AEDA6A" w14:textId="5141D736" w:rsidR="00FF26B4" w:rsidRPr="00090FC5" w:rsidRDefault="00FF26B4" w:rsidP="00FF26B4">
            <w:pPr>
              <w:spacing w:before="120" w:after="120"/>
              <w:rPr>
                <w:rFonts w:ascii="Century Gothic" w:hAnsi="Century Gothic" w:cs="Calibri"/>
                <w:b/>
                <w:sz w:val="20"/>
                <w:szCs w:val="20"/>
              </w:rPr>
            </w:pPr>
            <w:r w:rsidRPr="00090FC5">
              <w:rPr>
                <w:rFonts w:ascii="Century Gothic" w:hAnsi="Century Gothic" w:cs="Calibri"/>
                <w:b/>
                <w:sz w:val="20"/>
                <w:szCs w:val="20"/>
              </w:rPr>
              <w:t>SOI</w:t>
            </w:r>
          </w:p>
        </w:tc>
        <w:tc>
          <w:tcPr>
            <w:tcW w:w="3677" w:type="dxa"/>
          </w:tcPr>
          <w:p w14:paraId="7BFDCA61" w14:textId="4FBB2392" w:rsidR="00FF26B4" w:rsidRPr="00090FC5" w:rsidRDefault="001B12E2" w:rsidP="00FF26B4">
            <w:pPr>
              <w:spacing w:before="120" w:after="120"/>
              <w:rPr>
                <w:rFonts w:ascii="Century Gothic" w:hAnsi="Century Gothic" w:cs="Calibri"/>
                <w:b/>
                <w:sz w:val="20"/>
                <w:szCs w:val="20"/>
              </w:rPr>
            </w:pPr>
            <w:r w:rsidRPr="001B12E2">
              <w:rPr>
                <w:rFonts w:ascii="Century Gothic" w:hAnsi="Century Gothic" w:cs="Calibri"/>
                <w:sz w:val="20"/>
                <w:szCs w:val="20"/>
              </w:rPr>
              <w:t>El establecimiento debe poder demostrar que las instalaciones de producción y los controles son aptos para evitar la contaminación de productos con patógenos.</w:t>
            </w:r>
          </w:p>
        </w:tc>
        <w:tc>
          <w:tcPr>
            <w:tcW w:w="1284" w:type="dxa"/>
          </w:tcPr>
          <w:p w14:paraId="5249DC14" w14:textId="77777777" w:rsidR="00FF26B4" w:rsidRPr="00090FC5" w:rsidRDefault="00FF26B4" w:rsidP="00FF26B4">
            <w:pPr>
              <w:spacing w:before="120" w:after="120"/>
              <w:rPr>
                <w:rFonts w:ascii="Century Gothic" w:hAnsi="Century Gothic" w:cs="Calibri"/>
                <w:b/>
                <w:sz w:val="20"/>
                <w:szCs w:val="20"/>
              </w:rPr>
            </w:pPr>
          </w:p>
        </w:tc>
        <w:tc>
          <w:tcPr>
            <w:tcW w:w="3263" w:type="dxa"/>
          </w:tcPr>
          <w:p w14:paraId="768CDA62" w14:textId="77777777" w:rsidR="00FF26B4" w:rsidRPr="00090FC5" w:rsidRDefault="00FF26B4" w:rsidP="00FF26B4">
            <w:pPr>
              <w:spacing w:before="120" w:after="120"/>
              <w:rPr>
                <w:rFonts w:ascii="Century Gothic" w:hAnsi="Century Gothic" w:cs="Calibri"/>
                <w:b/>
                <w:sz w:val="20"/>
                <w:szCs w:val="20"/>
              </w:rPr>
            </w:pPr>
          </w:p>
        </w:tc>
      </w:tr>
    </w:tbl>
    <w:p w14:paraId="35BAE84B" w14:textId="77777777" w:rsidR="00925E03" w:rsidRDefault="00925E03" w:rsidP="00952D23">
      <w:pPr>
        <w:rPr>
          <w:rFonts w:ascii="Century Gothic" w:hAnsi="Century Gothic" w:cstheme="minorHAnsi"/>
          <w:sz w:val="18"/>
          <w:szCs w:val="18"/>
        </w:rPr>
      </w:pPr>
    </w:p>
    <w:p w14:paraId="1625BCAA" w14:textId="6E2B506A" w:rsidR="009337CC" w:rsidRPr="00622DD5" w:rsidRDefault="00952D23" w:rsidP="00952D23">
      <w:pPr>
        <w:rPr>
          <w:rFonts w:cstheme="minorHAnsi"/>
        </w:rPr>
      </w:pPr>
      <w:r w:rsidRPr="00952D23">
        <w:rPr>
          <w:rFonts w:ascii="Century Gothic" w:hAnsi="Century Gothic" w:cstheme="minorHAnsi"/>
          <w:sz w:val="18"/>
          <w:szCs w:val="18"/>
        </w:rPr>
        <w:t>C</w:t>
      </w:r>
      <w:r w:rsidR="00A27AA1" w:rsidRPr="002B5C9F">
        <w:rPr>
          <w:rFonts w:ascii="Century Gothic" w:eastAsia="Calibri" w:hAnsi="Century Gothic" w:cs="Times New Roman"/>
          <w:sz w:val="16"/>
          <w:szCs w:val="16"/>
        </w:rPr>
        <w:t xml:space="preserve">opyright © BRCGS </w:t>
      </w:r>
      <w:r>
        <w:rPr>
          <w:rFonts w:ascii="Century Gothic" w:hAnsi="Century Gothic" w:cstheme="minorHAnsi"/>
          <w:sz w:val="16"/>
          <w:szCs w:val="16"/>
        </w:rPr>
        <w:t>202</w:t>
      </w:r>
      <w:r w:rsidR="000B4364">
        <w:rPr>
          <w:rFonts w:ascii="Century Gothic" w:hAnsi="Century Gothic" w:cstheme="minorHAnsi"/>
          <w:sz w:val="16"/>
          <w:szCs w:val="16"/>
        </w:rPr>
        <w:t>5</w:t>
      </w:r>
      <w:r w:rsidR="00A27AA1" w:rsidRPr="002B5C9F">
        <w:rPr>
          <w:rFonts w:ascii="Century Gothic" w:eastAsia="Calibri" w:hAnsi="Century Gothic" w:cs="Times New Roman"/>
          <w:sz w:val="16"/>
          <w:szCs w:val="16"/>
        </w:rPr>
        <w:t xml:space="preserve"> protected under UK and international la</w:t>
      </w:r>
      <w:r w:rsidR="00C86C04">
        <w:rPr>
          <w:rFonts w:ascii="Century Gothic" w:eastAsia="Calibri" w:hAnsi="Century Gothic" w:cs="Times New Roman"/>
          <w:sz w:val="16"/>
          <w:szCs w:val="16"/>
        </w:rPr>
        <w:t>w.</w:t>
      </w:r>
    </w:p>
    <w:sectPr w:rsidR="009337CC" w:rsidRPr="00622DD5" w:rsidSect="00E42409">
      <w:headerReference w:type="default" r:id="rId11"/>
      <w:footerReference w:type="default" r:id="rId12"/>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10C35A" w14:textId="77777777" w:rsidR="006412C8" w:rsidRDefault="006412C8" w:rsidP="003D46C9">
      <w:pPr>
        <w:spacing w:after="0" w:line="240" w:lineRule="auto"/>
      </w:pPr>
      <w:r>
        <w:separator/>
      </w:r>
    </w:p>
  </w:endnote>
  <w:endnote w:type="continuationSeparator" w:id="0">
    <w:p w14:paraId="6654C0ED" w14:textId="77777777" w:rsidR="006412C8" w:rsidRDefault="006412C8" w:rsidP="003D46C9">
      <w:pPr>
        <w:spacing w:after="0" w:line="240" w:lineRule="auto"/>
      </w:pPr>
      <w:r>
        <w:continuationSeparator/>
      </w:r>
    </w:p>
  </w:endnote>
  <w:endnote w:type="continuationNotice" w:id="1">
    <w:p w14:paraId="53F81091" w14:textId="77777777" w:rsidR="006412C8" w:rsidRDefault="006412C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Tahoma">
    <w:panose1 w:val="020B0604030504040204"/>
    <w:charset w:val="00"/>
    <w:family w:val="swiss"/>
    <w:pitch w:val="variable"/>
    <w:sig w:usb0="E1002EFF" w:usb1="C000605B" w:usb2="00000029" w:usb3="00000000" w:csb0="000101FF" w:csb1="00000000"/>
  </w:font>
  <w:font w:name="Century Gothic">
    <w:altName w:val="Calibri"/>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952D02" w14:paraId="78EAED16" w14:textId="77777777" w:rsidTr="008457C6">
      <w:trPr>
        <w:trHeight w:val="227"/>
      </w:trPr>
      <w:tc>
        <w:tcPr>
          <w:tcW w:w="4661" w:type="dxa"/>
          <w:vAlign w:val="center"/>
        </w:tcPr>
        <w:p w14:paraId="07311147" w14:textId="2EE5622C" w:rsidR="003D46C9" w:rsidRPr="00622DD5" w:rsidRDefault="0096067D" w:rsidP="00952D02">
          <w:pPr>
            <w:pStyle w:val="Footer"/>
            <w:rPr>
              <w:rFonts w:ascii="Century Gothic" w:hAnsi="Century Gothic" w:cstheme="minorHAnsi"/>
              <w:sz w:val="16"/>
            </w:rPr>
          </w:pPr>
          <w:r>
            <w:rPr>
              <w:rFonts w:ascii="Century Gothic" w:hAnsi="Century Gothic" w:cstheme="minorHAnsi"/>
              <w:sz w:val="16"/>
            </w:rPr>
            <w:t>F916</w:t>
          </w:r>
          <w:r w:rsidR="006C60F9">
            <w:rPr>
              <w:rFonts w:ascii="Century Gothic" w:hAnsi="Century Gothic" w:cstheme="minorHAnsi"/>
              <w:sz w:val="16"/>
            </w:rPr>
            <w:t>i</w:t>
          </w:r>
          <w:r w:rsidR="006F63F3">
            <w:rPr>
              <w:rFonts w:ascii="Century Gothic" w:hAnsi="Century Gothic" w:cstheme="minorHAnsi"/>
              <w:sz w:val="16"/>
            </w:rPr>
            <w:t xml:space="preserve">: </w:t>
          </w:r>
          <w:r w:rsidR="00607CF2">
            <w:rPr>
              <w:rFonts w:ascii="Century Gothic" w:hAnsi="Century Gothic" w:cstheme="minorHAnsi"/>
              <w:sz w:val="16"/>
            </w:rPr>
            <w:t xml:space="preserve">Auditor Checklist </w:t>
          </w:r>
          <w:r w:rsidR="00E06C6D">
            <w:rPr>
              <w:rFonts w:ascii="Century Gothic" w:hAnsi="Century Gothic" w:cstheme="minorHAnsi"/>
              <w:sz w:val="16"/>
            </w:rPr>
            <w:t>and</w:t>
          </w:r>
          <w:r w:rsidR="00607CF2">
            <w:rPr>
              <w:rFonts w:ascii="Century Gothic" w:hAnsi="Century Gothic" w:cstheme="minorHAnsi"/>
              <w:sz w:val="16"/>
            </w:rPr>
            <w:t xml:space="preserve"> Site Self-Assessment Tool</w:t>
          </w:r>
          <w:r w:rsidR="005361FB">
            <w:rPr>
              <w:rFonts w:ascii="Century Gothic" w:hAnsi="Century Gothic" w:cstheme="minorHAnsi"/>
              <w:sz w:val="16"/>
            </w:rPr>
            <w:t xml:space="preserve"> (</w:t>
          </w:r>
          <w:r w:rsidR="00C3482F">
            <w:rPr>
              <w:rFonts w:ascii="Century Gothic" w:hAnsi="Century Gothic" w:cstheme="minorHAnsi"/>
              <w:sz w:val="16"/>
            </w:rPr>
            <w:t>Spanish</w:t>
          </w:r>
          <w:r w:rsidR="005361FB">
            <w:rPr>
              <w:rFonts w:ascii="Century Gothic" w:hAnsi="Century Gothic" w:cstheme="minorHAnsi"/>
              <w:sz w:val="16"/>
            </w:rPr>
            <w:t>)</w:t>
          </w:r>
          <w:r w:rsidR="009A35AE">
            <w:rPr>
              <w:rFonts w:ascii="Century Gothic" w:hAnsi="Century Gothic" w:cstheme="minorHAnsi"/>
              <w:sz w:val="16"/>
            </w:rPr>
            <w:t xml:space="preserve"> - Basic</w:t>
          </w:r>
        </w:p>
      </w:tc>
      <w:tc>
        <w:tcPr>
          <w:tcW w:w="4661" w:type="dxa"/>
          <w:vAlign w:val="center"/>
        </w:tcPr>
        <w:p w14:paraId="00708D57" w14:textId="38B42BD1" w:rsidR="003D46C9" w:rsidRPr="00A00B8E" w:rsidRDefault="003D46C9" w:rsidP="00952D02">
          <w:pPr>
            <w:pStyle w:val="Footer"/>
            <w:jc w:val="right"/>
            <w:rPr>
              <w:rFonts w:ascii="Century Gothic" w:hAnsi="Century Gothic" w:cstheme="minorHAnsi"/>
              <w:sz w:val="16"/>
              <w:highlight w:val="yellow"/>
            </w:rPr>
          </w:pPr>
          <w:r w:rsidRPr="005361FB">
            <w:rPr>
              <w:rFonts w:ascii="Century Gothic" w:hAnsi="Century Gothic" w:cstheme="minorHAnsi"/>
              <w:sz w:val="16"/>
            </w:rPr>
            <w:t>BRCG</w:t>
          </w:r>
          <w:r w:rsidR="00FD4436" w:rsidRPr="005361FB">
            <w:rPr>
              <w:rFonts w:ascii="Century Gothic" w:hAnsi="Century Gothic" w:cstheme="minorHAnsi"/>
              <w:sz w:val="16"/>
            </w:rPr>
            <w:t xml:space="preserve">S </w:t>
          </w:r>
          <w:r w:rsidR="0080270A" w:rsidRPr="005361FB">
            <w:rPr>
              <w:rFonts w:ascii="Century Gothic" w:hAnsi="Century Gothic" w:cstheme="minorHAnsi"/>
              <w:sz w:val="16"/>
            </w:rPr>
            <w:t xml:space="preserve">Global Standard </w:t>
          </w:r>
          <w:r w:rsidR="00271B43">
            <w:rPr>
              <w:rFonts w:ascii="Century Gothic" w:hAnsi="Century Gothic" w:cstheme="minorHAnsi"/>
              <w:sz w:val="16"/>
            </w:rPr>
            <w:t>START!</w:t>
          </w:r>
          <w:r w:rsidR="006019B3" w:rsidRPr="005361FB">
            <w:rPr>
              <w:rFonts w:ascii="Century Gothic" w:hAnsi="Century Gothic" w:cstheme="minorHAnsi"/>
              <w:sz w:val="16"/>
            </w:rPr>
            <w:t xml:space="preserve"> Issue </w:t>
          </w:r>
          <w:r w:rsidR="00271B43">
            <w:rPr>
              <w:rFonts w:ascii="Century Gothic" w:hAnsi="Century Gothic" w:cstheme="minorHAnsi"/>
              <w:sz w:val="16"/>
            </w:rPr>
            <w:t>2</w:t>
          </w:r>
          <w:r w:rsidRPr="005361FB">
            <w:rPr>
              <w:rFonts w:ascii="Century Gothic" w:hAnsi="Century Gothic" w:cstheme="minorHAnsi"/>
              <w:sz w:val="16"/>
            </w:rPr>
            <w:t xml:space="preserve"> </w:t>
          </w:r>
        </w:p>
      </w:tc>
    </w:tr>
    <w:tr w:rsidR="003D46C9" w:rsidRPr="00952D02" w14:paraId="084885C4" w14:textId="77777777" w:rsidTr="008457C6">
      <w:trPr>
        <w:trHeight w:val="227"/>
      </w:trPr>
      <w:tc>
        <w:tcPr>
          <w:tcW w:w="4661" w:type="dxa"/>
          <w:vAlign w:val="center"/>
        </w:tcPr>
        <w:p w14:paraId="679664D2" w14:textId="6D7AF3CD" w:rsidR="003D46C9" w:rsidRPr="00622DD5" w:rsidRDefault="00FD4436" w:rsidP="003D46C9">
          <w:pPr>
            <w:pStyle w:val="Footer"/>
            <w:rPr>
              <w:rFonts w:ascii="Century Gothic" w:hAnsi="Century Gothic" w:cstheme="minorHAnsi"/>
              <w:sz w:val="16"/>
            </w:rPr>
          </w:pPr>
          <w:r w:rsidRPr="00CC4B81">
            <w:rPr>
              <w:rFonts w:ascii="Century Gothic" w:hAnsi="Century Gothic" w:cstheme="minorHAnsi"/>
              <w:sz w:val="16"/>
            </w:rPr>
            <w:t>Version</w:t>
          </w:r>
          <w:r w:rsidR="00944366">
            <w:rPr>
              <w:rFonts w:ascii="Century Gothic" w:hAnsi="Century Gothic" w:cstheme="minorHAnsi"/>
              <w:sz w:val="16"/>
            </w:rPr>
            <w:t xml:space="preserve"> 1</w:t>
          </w:r>
          <w:r w:rsidR="0064114F">
            <w:rPr>
              <w:rFonts w:ascii="Century Gothic" w:hAnsi="Century Gothic" w:cstheme="minorHAnsi"/>
              <w:sz w:val="16"/>
            </w:rPr>
            <w:t xml:space="preserve">: </w:t>
          </w:r>
          <w:r w:rsidR="00C3482F">
            <w:rPr>
              <w:rFonts w:ascii="Century Gothic" w:hAnsi="Century Gothic" w:cstheme="minorHAnsi"/>
              <w:sz w:val="16"/>
            </w:rPr>
            <w:t>2</w:t>
          </w:r>
          <w:r w:rsidR="006C60F9">
            <w:rPr>
              <w:rFonts w:ascii="Century Gothic" w:hAnsi="Century Gothic" w:cstheme="minorHAnsi"/>
              <w:sz w:val="16"/>
            </w:rPr>
            <w:t>8</w:t>
          </w:r>
          <w:r w:rsidR="00CC4B81" w:rsidRPr="00CC4B81">
            <w:rPr>
              <w:rFonts w:ascii="Century Gothic" w:hAnsi="Century Gothic" w:cstheme="minorHAnsi"/>
              <w:sz w:val="16"/>
            </w:rPr>
            <w:t>/</w:t>
          </w:r>
          <w:r w:rsidR="00C3482F">
            <w:rPr>
              <w:rFonts w:ascii="Century Gothic" w:hAnsi="Century Gothic" w:cstheme="minorHAnsi"/>
              <w:sz w:val="16"/>
            </w:rPr>
            <w:t>03</w:t>
          </w:r>
          <w:r w:rsidR="00CC4B81">
            <w:rPr>
              <w:rFonts w:ascii="Century Gothic" w:hAnsi="Century Gothic" w:cstheme="minorHAnsi"/>
              <w:sz w:val="16"/>
            </w:rPr>
            <w:t>/202</w:t>
          </w:r>
          <w:r w:rsidR="00C3482F">
            <w:rPr>
              <w:rFonts w:ascii="Century Gothic" w:hAnsi="Century Gothic" w:cstheme="minorHAnsi"/>
              <w:sz w:val="16"/>
            </w:rPr>
            <w:t>5</w:t>
          </w:r>
        </w:p>
      </w:tc>
      <w:tc>
        <w:tcPr>
          <w:tcW w:w="4661" w:type="dxa"/>
          <w:vAlign w:val="center"/>
        </w:tcPr>
        <w:p w14:paraId="0FA6AD06" w14:textId="77777777" w:rsidR="003D46C9" w:rsidRPr="00622DD5" w:rsidRDefault="003D46C9" w:rsidP="003D46C9">
          <w:pPr>
            <w:pStyle w:val="Footer"/>
            <w:jc w:val="right"/>
            <w:rPr>
              <w:rFonts w:ascii="Century Gothic" w:hAnsi="Century Gothic" w:cstheme="minorHAnsi"/>
              <w:sz w:val="16"/>
            </w:rPr>
          </w:pPr>
          <w:r w:rsidRPr="00622DD5">
            <w:rPr>
              <w:rFonts w:ascii="Century Gothic" w:hAnsi="Century Gothic" w:cstheme="minorHAnsi"/>
              <w:sz w:val="16"/>
            </w:rPr>
            <w:t xml:space="preserve">Page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PAGE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1</w:t>
          </w:r>
          <w:r w:rsidRPr="00622DD5">
            <w:rPr>
              <w:rFonts w:ascii="Century Gothic" w:hAnsi="Century Gothic" w:cstheme="minorHAnsi"/>
              <w:sz w:val="16"/>
            </w:rPr>
            <w:fldChar w:fldCharType="end"/>
          </w:r>
          <w:r w:rsidRPr="00622DD5">
            <w:rPr>
              <w:rFonts w:ascii="Century Gothic" w:hAnsi="Century Gothic" w:cstheme="minorHAnsi"/>
              <w:sz w:val="16"/>
            </w:rPr>
            <w:t xml:space="preserve"> of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NUMPAGES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3</w:t>
          </w:r>
          <w:r w:rsidRPr="00622DD5">
            <w:rPr>
              <w:rFonts w:ascii="Century Gothic" w:hAnsi="Century Gothic" w:cstheme="minorHAnsi"/>
              <w:sz w:val="16"/>
            </w:rPr>
            <w:fldChar w:fldCharType="end"/>
          </w:r>
        </w:p>
      </w:tc>
    </w:tr>
  </w:tbl>
  <w:p w14:paraId="614067B9"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22061F" w14:textId="77777777" w:rsidR="006412C8" w:rsidRDefault="006412C8" w:rsidP="003D46C9">
      <w:pPr>
        <w:spacing w:after="0" w:line="240" w:lineRule="auto"/>
      </w:pPr>
      <w:r>
        <w:separator/>
      </w:r>
    </w:p>
  </w:footnote>
  <w:footnote w:type="continuationSeparator" w:id="0">
    <w:p w14:paraId="7ADCB164" w14:textId="77777777" w:rsidR="006412C8" w:rsidRDefault="006412C8" w:rsidP="003D46C9">
      <w:pPr>
        <w:spacing w:after="0" w:line="240" w:lineRule="auto"/>
      </w:pPr>
      <w:r>
        <w:continuationSeparator/>
      </w:r>
    </w:p>
  </w:footnote>
  <w:footnote w:type="continuationNotice" w:id="1">
    <w:p w14:paraId="1003DF9A" w14:textId="77777777" w:rsidR="006412C8" w:rsidRDefault="006412C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791FAF" w14:textId="741E806E" w:rsidR="003D46C9" w:rsidRPr="00FD4436" w:rsidRDefault="00ED4306" w:rsidP="001F0021">
    <w:pPr>
      <w:pStyle w:val="Header"/>
    </w:pPr>
    <w:r>
      <w:rPr>
        <w:noProof/>
      </w:rPr>
      <w:drawing>
        <wp:inline distT="0" distB="0" distL="0" distR="0" wp14:anchorId="5131F438" wp14:editId="0472F6B8">
          <wp:extent cx="2700337" cy="495300"/>
          <wp:effectExtent l="0" t="0" r="5080" b="0"/>
          <wp:docPr id="19" name="Picture 19"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1691" cy="49554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C910E29C"/>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0F5645F"/>
    <w:multiLevelType w:val="hybridMultilevel"/>
    <w:tmpl w:val="A94C7754"/>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5"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7" w15:restartNumberingAfterBreak="0">
    <w:nsid w:val="0DDA18CB"/>
    <w:multiLevelType w:val="hybridMultilevel"/>
    <w:tmpl w:val="C2085C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9"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3C2A8D"/>
    <w:multiLevelType w:val="hybridMultilevel"/>
    <w:tmpl w:val="00181B44"/>
    <w:lvl w:ilvl="0" w:tplc="452AD7A4">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0C524A"/>
    <w:multiLevelType w:val="hybridMultilevel"/>
    <w:tmpl w:val="9F0AF284"/>
    <w:lvl w:ilvl="0" w:tplc="3BDE2FB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29E794A"/>
    <w:multiLevelType w:val="hybridMultilevel"/>
    <w:tmpl w:val="7B54D4C0"/>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15"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6AF768A"/>
    <w:multiLevelType w:val="hybridMultilevel"/>
    <w:tmpl w:val="76F4CD92"/>
    <w:lvl w:ilvl="0" w:tplc="DAF6B8C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19" w15:restartNumberingAfterBreak="0">
    <w:nsid w:val="642C3FF9"/>
    <w:multiLevelType w:val="hybridMultilevel"/>
    <w:tmpl w:val="E9D061D0"/>
    <w:lvl w:ilvl="0" w:tplc="C06A4E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864177D"/>
    <w:multiLevelType w:val="hybridMultilevel"/>
    <w:tmpl w:val="9162F256"/>
    <w:lvl w:ilvl="0" w:tplc="765C0C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99979">
    <w:abstractNumId w:val="1"/>
  </w:num>
  <w:num w:numId="2" w16cid:durableId="2060090178">
    <w:abstractNumId w:val="0"/>
  </w:num>
  <w:num w:numId="3" w16cid:durableId="1086462639">
    <w:abstractNumId w:val="20"/>
  </w:num>
  <w:num w:numId="4" w16cid:durableId="1645426777">
    <w:abstractNumId w:val="6"/>
  </w:num>
  <w:num w:numId="5" w16cid:durableId="2027321113">
    <w:abstractNumId w:val="11"/>
  </w:num>
  <w:num w:numId="6" w16cid:durableId="1135411578">
    <w:abstractNumId w:val="13"/>
  </w:num>
  <w:num w:numId="7" w16cid:durableId="1127117466">
    <w:abstractNumId w:val="2"/>
  </w:num>
  <w:num w:numId="8" w16cid:durableId="1542086805">
    <w:abstractNumId w:val="5"/>
  </w:num>
  <w:num w:numId="9" w16cid:durableId="1906991388">
    <w:abstractNumId w:val="9"/>
  </w:num>
  <w:num w:numId="10" w16cid:durableId="688410287">
    <w:abstractNumId w:val="17"/>
  </w:num>
  <w:num w:numId="11" w16cid:durableId="1481145502">
    <w:abstractNumId w:val="8"/>
  </w:num>
  <w:num w:numId="12" w16cid:durableId="84308438">
    <w:abstractNumId w:val="4"/>
  </w:num>
  <w:num w:numId="13" w16cid:durableId="2056733786">
    <w:abstractNumId w:val="18"/>
  </w:num>
  <w:num w:numId="14" w16cid:durableId="1739278849">
    <w:abstractNumId w:val="10"/>
  </w:num>
  <w:num w:numId="15" w16cid:durableId="971399513">
    <w:abstractNumId w:val="15"/>
  </w:num>
  <w:num w:numId="16" w16cid:durableId="1802727441">
    <w:abstractNumId w:val="7"/>
  </w:num>
  <w:num w:numId="17" w16cid:durableId="1096752074">
    <w:abstractNumId w:val="14"/>
  </w:num>
  <w:num w:numId="18" w16cid:durableId="1477601089">
    <w:abstractNumId w:val="3"/>
  </w:num>
  <w:num w:numId="19" w16cid:durableId="675692793">
    <w:abstractNumId w:val="19"/>
  </w:num>
  <w:num w:numId="20" w16cid:durableId="1945305939">
    <w:abstractNumId w:val="16"/>
  </w:num>
  <w:num w:numId="21" w16cid:durableId="32567163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01E4A"/>
    <w:rsid w:val="000030FF"/>
    <w:rsid w:val="000042EB"/>
    <w:rsid w:val="00004DF9"/>
    <w:rsid w:val="00006AB1"/>
    <w:rsid w:val="00006BAA"/>
    <w:rsid w:val="00007003"/>
    <w:rsid w:val="00007EB8"/>
    <w:rsid w:val="00012CD9"/>
    <w:rsid w:val="0001349C"/>
    <w:rsid w:val="000137E6"/>
    <w:rsid w:val="00016FC7"/>
    <w:rsid w:val="0002243C"/>
    <w:rsid w:val="00024B45"/>
    <w:rsid w:val="00025F30"/>
    <w:rsid w:val="00026653"/>
    <w:rsid w:val="00027815"/>
    <w:rsid w:val="00027901"/>
    <w:rsid w:val="000279ED"/>
    <w:rsid w:val="00032839"/>
    <w:rsid w:val="000353B1"/>
    <w:rsid w:val="000353CB"/>
    <w:rsid w:val="00036E5A"/>
    <w:rsid w:val="000372D0"/>
    <w:rsid w:val="00040D5B"/>
    <w:rsid w:val="00041C6B"/>
    <w:rsid w:val="00042114"/>
    <w:rsid w:val="000424B0"/>
    <w:rsid w:val="00044EA4"/>
    <w:rsid w:val="00047B21"/>
    <w:rsid w:val="00052D52"/>
    <w:rsid w:val="000538D7"/>
    <w:rsid w:val="00054769"/>
    <w:rsid w:val="00055417"/>
    <w:rsid w:val="00055B5A"/>
    <w:rsid w:val="000560AA"/>
    <w:rsid w:val="00056F78"/>
    <w:rsid w:val="00057281"/>
    <w:rsid w:val="000572FE"/>
    <w:rsid w:val="0005777F"/>
    <w:rsid w:val="000611B0"/>
    <w:rsid w:val="00061978"/>
    <w:rsid w:val="00061BCE"/>
    <w:rsid w:val="00064E7E"/>
    <w:rsid w:val="000658D4"/>
    <w:rsid w:val="000665A6"/>
    <w:rsid w:val="000707E7"/>
    <w:rsid w:val="00072C9B"/>
    <w:rsid w:val="000737F1"/>
    <w:rsid w:val="00076942"/>
    <w:rsid w:val="00080A64"/>
    <w:rsid w:val="00081081"/>
    <w:rsid w:val="00081B2C"/>
    <w:rsid w:val="00084462"/>
    <w:rsid w:val="000846A9"/>
    <w:rsid w:val="000854B4"/>
    <w:rsid w:val="00085989"/>
    <w:rsid w:val="00085F0A"/>
    <w:rsid w:val="00086F25"/>
    <w:rsid w:val="00090312"/>
    <w:rsid w:val="00090FC5"/>
    <w:rsid w:val="00095C27"/>
    <w:rsid w:val="0009758D"/>
    <w:rsid w:val="000A14E3"/>
    <w:rsid w:val="000A283D"/>
    <w:rsid w:val="000A50DD"/>
    <w:rsid w:val="000A5D1C"/>
    <w:rsid w:val="000B1E6A"/>
    <w:rsid w:val="000B354F"/>
    <w:rsid w:val="000B3CD7"/>
    <w:rsid w:val="000B40A5"/>
    <w:rsid w:val="000B4364"/>
    <w:rsid w:val="000B612F"/>
    <w:rsid w:val="000B76BC"/>
    <w:rsid w:val="000B78AA"/>
    <w:rsid w:val="000C2320"/>
    <w:rsid w:val="000C29ED"/>
    <w:rsid w:val="000C3478"/>
    <w:rsid w:val="000C3B69"/>
    <w:rsid w:val="000C4410"/>
    <w:rsid w:val="000C5086"/>
    <w:rsid w:val="000C53D9"/>
    <w:rsid w:val="000C67BE"/>
    <w:rsid w:val="000C6EBD"/>
    <w:rsid w:val="000D0D6A"/>
    <w:rsid w:val="000D0F0C"/>
    <w:rsid w:val="000D0F5E"/>
    <w:rsid w:val="000D267C"/>
    <w:rsid w:val="000D7419"/>
    <w:rsid w:val="000D752A"/>
    <w:rsid w:val="000E006F"/>
    <w:rsid w:val="000E0820"/>
    <w:rsid w:val="000E1F11"/>
    <w:rsid w:val="000E288C"/>
    <w:rsid w:val="000E39BB"/>
    <w:rsid w:val="000E79AC"/>
    <w:rsid w:val="000E7E3A"/>
    <w:rsid w:val="000F0F70"/>
    <w:rsid w:val="000F1243"/>
    <w:rsid w:val="000F3A98"/>
    <w:rsid w:val="000F44F9"/>
    <w:rsid w:val="000F4957"/>
    <w:rsid w:val="000F4B13"/>
    <w:rsid w:val="000F5B4A"/>
    <w:rsid w:val="001044F6"/>
    <w:rsid w:val="00105B04"/>
    <w:rsid w:val="0010694B"/>
    <w:rsid w:val="001114FB"/>
    <w:rsid w:val="00112081"/>
    <w:rsid w:val="00114ECE"/>
    <w:rsid w:val="001159F2"/>
    <w:rsid w:val="00116C8F"/>
    <w:rsid w:val="00117F9A"/>
    <w:rsid w:val="00120342"/>
    <w:rsid w:val="00123543"/>
    <w:rsid w:val="00124207"/>
    <w:rsid w:val="001246D9"/>
    <w:rsid w:val="00124F8D"/>
    <w:rsid w:val="00130669"/>
    <w:rsid w:val="0013147A"/>
    <w:rsid w:val="001316C7"/>
    <w:rsid w:val="00131EC9"/>
    <w:rsid w:val="00132429"/>
    <w:rsid w:val="00136B7F"/>
    <w:rsid w:val="0013789A"/>
    <w:rsid w:val="00141F44"/>
    <w:rsid w:val="00142D2D"/>
    <w:rsid w:val="00143E8D"/>
    <w:rsid w:val="00145E12"/>
    <w:rsid w:val="00150583"/>
    <w:rsid w:val="00152A1B"/>
    <w:rsid w:val="00153543"/>
    <w:rsid w:val="00156077"/>
    <w:rsid w:val="001609ED"/>
    <w:rsid w:val="0016121E"/>
    <w:rsid w:val="00164569"/>
    <w:rsid w:val="0016783E"/>
    <w:rsid w:val="00167E4E"/>
    <w:rsid w:val="00170B58"/>
    <w:rsid w:val="00170C0D"/>
    <w:rsid w:val="00173810"/>
    <w:rsid w:val="00173D95"/>
    <w:rsid w:val="001745A1"/>
    <w:rsid w:val="001776D4"/>
    <w:rsid w:val="00180C6A"/>
    <w:rsid w:val="00184CC5"/>
    <w:rsid w:val="00186997"/>
    <w:rsid w:val="00190A08"/>
    <w:rsid w:val="00191502"/>
    <w:rsid w:val="00191E53"/>
    <w:rsid w:val="00192E27"/>
    <w:rsid w:val="0019371A"/>
    <w:rsid w:val="00193BCC"/>
    <w:rsid w:val="00194694"/>
    <w:rsid w:val="00196C41"/>
    <w:rsid w:val="00197F24"/>
    <w:rsid w:val="001A3FD9"/>
    <w:rsid w:val="001A5F72"/>
    <w:rsid w:val="001B0DF8"/>
    <w:rsid w:val="001B11F4"/>
    <w:rsid w:val="001B12E2"/>
    <w:rsid w:val="001B31C1"/>
    <w:rsid w:val="001B4A14"/>
    <w:rsid w:val="001B70E5"/>
    <w:rsid w:val="001C44A6"/>
    <w:rsid w:val="001C6433"/>
    <w:rsid w:val="001D15E1"/>
    <w:rsid w:val="001D173C"/>
    <w:rsid w:val="001D3143"/>
    <w:rsid w:val="001D3A64"/>
    <w:rsid w:val="001D45E7"/>
    <w:rsid w:val="001D6B03"/>
    <w:rsid w:val="001E20F1"/>
    <w:rsid w:val="001E2340"/>
    <w:rsid w:val="001E36DC"/>
    <w:rsid w:val="001E59C6"/>
    <w:rsid w:val="001E792B"/>
    <w:rsid w:val="001F0021"/>
    <w:rsid w:val="001F12F6"/>
    <w:rsid w:val="001F4D45"/>
    <w:rsid w:val="001F5497"/>
    <w:rsid w:val="001F6838"/>
    <w:rsid w:val="001F70FD"/>
    <w:rsid w:val="0020170E"/>
    <w:rsid w:val="00201B78"/>
    <w:rsid w:val="00201E79"/>
    <w:rsid w:val="00202516"/>
    <w:rsid w:val="00202A4A"/>
    <w:rsid w:val="00203CDB"/>
    <w:rsid w:val="00205249"/>
    <w:rsid w:val="002142F5"/>
    <w:rsid w:val="00216FCF"/>
    <w:rsid w:val="00217B10"/>
    <w:rsid w:val="00217B28"/>
    <w:rsid w:val="00220DC9"/>
    <w:rsid w:val="00220FCC"/>
    <w:rsid w:val="002216CB"/>
    <w:rsid w:val="0022266A"/>
    <w:rsid w:val="002248A9"/>
    <w:rsid w:val="00224E7B"/>
    <w:rsid w:val="002266BD"/>
    <w:rsid w:val="002305A8"/>
    <w:rsid w:val="00234795"/>
    <w:rsid w:val="002366BB"/>
    <w:rsid w:val="00236B0B"/>
    <w:rsid w:val="00243511"/>
    <w:rsid w:val="00246BDD"/>
    <w:rsid w:val="00247FFB"/>
    <w:rsid w:val="002502D8"/>
    <w:rsid w:val="002503F1"/>
    <w:rsid w:val="00250CEE"/>
    <w:rsid w:val="0025285D"/>
    <w:rsid w:val="0025393F"/>
    <w:rsid w:val="0025629B"/>
    <w:rsid w:val="0025775F"/>
    <w:rsid w:val="00261E24"/>
    <w:rsid w:val="00264FAC"/>
    <w:rsid w:val="00265979"/>
    <w:rsid w:val="00266A78"/>
    <w:rsid w:val="00267879"/>
    <w:rsid w:val="00270EB9"/>
    <w:rsid w:val="00271B43"/>
    <w:rsid w:val="0027485A"/>
    <w:rsid w:val="002749D9"/>
    <w:rsid w:val="00274FFC"/>
    <w:rsid w:val="00276400"/>
    <w:rsid w:val="00280833"/>
    <w:rsid w:val="002808CC"/>
    <w:rsid w:val="00281DC2"/>
    <w:rsid w:val="002821F9"/>
    <w:rsid w:val="00282A5B"/>
    <w:rsid w:val="00282E89"/>
    <w:rsid w:val="0028301D"/>
    <w:rsid w:val="00283992"/>
    <w:rsid w:val="00284420"/>
    <w:rsid w:val="00286261"/>
    <w:rsid w:val="0028651D"/>
    <w:rsid w:val="002877DA"/>
    <w:rsid w:val="00291A35"/>
    <w:rsid w:val="002926F9"/>
    <w:rsid w:val="002969A3"/>
    <w:rsid w:val="002A3C2B"/>
    <w:rsid w:val="002A3F4A"/>
    <w:rsid w:val="002B0EEF"/>
    <w:rsid w:val="002B1C1B"/>
    <w:rsid w:val="002B4717"/>
    <w:rsid w:val="002B5C9F"/>
    <w:rsid w:val="002B5FF1"/>
    <w:rsid w:val="002B6870"/>
    <w:rsid w:val="002C2094"/>
    <w:rsid w:val="002C3343"/>
    <w:rsid w:val="002C39B9"/>
    <w:rsid w:val="002C4107"/>
    <w:rsid w:val="002C5729"/>
    <w:rsid w:val="002C74A3"/>
    <w:rsid w:val="002D0199"/>
    <w:rsid w:val="002D0CCE"/>
    <w:rsid w:val="002D296B"/>
    <w:rsid w:val="002D5B3B"/>
    <w:rsid w:val="002D734B"/>
    <w:rsid w:val="002E0302"/>
    <w:rsid w:val="002E0F6E"/>
    <w:rsid w:val="002E1C7E"/>
    <w:rsid w:val="002E2A7F"/>
    <w:rsid w:val="002E2AD7"/>
    <w:rsid w:val="002E312D"/>
    <w:rsid w:val="002E6976"/>
    <w:rsid w:val="002F13E8"/>
    <w:rsid w:val="002F18BD"/>
    <w:rsid w:val="002F542C"/>
    <w:rsid w:val="002F7643"/>
    <w:rsid w:val="002F7852"/>
    <w:rsid w:val="00300FFC"/>
    <w:rsid w:val="00301D74"/>
    <w:rsid w:val="00302063"/>
    <w:rsid w:val="003108CA"/>
    <w:rsid w:val="00310F9E"/>
    <w:rsid w:val="00312810"/>
    <w:rsid w:val="00314D0C"/>
    <w:rsid w:val="0031522E"/>
    <w:rsid w:val="00317953"/>
    <w:rsid w:val="003225DA"/>
    <w:rsid w:val="003225F5"/>
    <w:rsid w:val="00323B96"/>
    <w:rsid w:val="003319E8"/>
    <w:rsid w:val="00331B7D"/>
    <w:rsid w:val="00331E66"/>
    <w:rsid w:val="00331E71"/>
    <w:rsid w:val="003331C9"/>
    <w:rsid w:val="00333C45"/>
    <w:rsid w:val="00334AB0"/>
    <w:rsid w:val="00334D40"/>
    <w:rsid w:val="00337102"/>
    <w:rsid w:val="00337311"/>
    <w:rsid w:val="003374DD"/>
    <w:rsid w:val="0033772E"/>
    <w:rsid w:val="00337C0F"/>
    <w:rsid w:val="00340758"/>
    <w:rsid w:val="00341375"/>
    <w:rsid w:val="003426DF"/>
    <w:rsid w:val="003432DD"/>
    <w:rsid w:val="0035323E"/>
    <w:rsid w:val="003554E7"/>
    <w:rsid w:val="0036243D"/>
    <w:rsid w:val="003666A4"/>
    <w:rsid w:val="003668C6"/>
    <w:rsid w:val="00367CE3"/>
    <w:rsid w:val="00370333"/>
    <w:rsid w:val="003710B7"/>
    <w:rsid w:val="00374071"/>
    <w:rsid w:val="00375551"/>
    <w:rsid w:val="003767BD"/>
    <w:rsid w:val="003768F2"/>
    <w:rsid w:val="00377A89"/>
    <w:rsid w:val="003807F2"/>
    <w:rsid w:val="00382EE7"/>
    <w:rsid w:val="00383F95"/>
    <w:rsid w:val="003868DD"/>
    <w:rsid w:val="003878D4"/>
    <w:rsid w:val="003915F4"/>
    <w:rsid w:val="00392503"/>
    <w:rsid w:val="00392DEA"/>
    <w:rsid w:val="00393176"/>
    <w:rsid w:val="003941B0"/>
    <w:rsid w:val="00394AB2"/>
    <w:rsid w:val="00396EF1"/>
    <w:rsid w:val="00397E93"/>
    <w:rsid w:val="003A3F10"/>
    <w:rsid w:val="003A568B"/>
    <w:rsid w:val="003B2956"/>
    <w:rsid w:val="003B307B"/>
    <w:rsid w:val="003B331F"/>
    <w:rsid w:val="003B6476"/>
    <w:rsid w:val="003B6D14"/>
    <w:rsid w:val="003B6E56"/>
    <w:rsid w:val="003B70F4"/>
    <w:rsid w:val="003B7D46"/>
    <w:rsid w:val="003C0029"/>
    <w:rsid w:val="003C1D99"/>
    <w:rsid w:val="003C2154"/>
    <w:rsid w:val="003C3B65"/>
    <w:rsid w:val="003C5020"/>
    <w:rsid w:val="003C56FE"/>
    <w:rsid w:val="003C5DE0"/>
    <w:rsid w:val="003C7852"/>
    <w:rsid w:val="003D0742"/>
    <w:rsid w:val="003D1D10"/>
    <w:rsid w:val="003D2A14"/>
    <w:rsid w:val="003D415B"/>
    <w:rsid w:val="003D46C9"/>
    <w:rsid w:val="003D490A"/>
    <w:rsid w:val="003D4E5D"/>
    <w:rsid w:val="003D53E1"/>
    <w:rsid w:val="003D6DE0"/>
    <w:rsid w:val="003D7131"/>
    <w:rsid w:val="003E613A"/>
    <w:rsid w:val="003E61C2"/>
    <w:rsid w:val="003F2C66"/>
    <w:rsid w:val="003F30DE"/>
    <w:rsid w:val="003F3467"/>
    <w:rsid w:val="003F54E9"/>
    <w:rsid w:val="003F57A9"/>
    <w:rsid w:val="003F5AED"/>
    <w:rsid w:val="003F7405"/>
    <w:rsid w:val="003F79A4"/>
    <w:rsid w:val="003F7EBD"/>
    <w:rsid w:val="00400464"/>
    <w:rsid w:val="00400B26"/>
    <w:rsid w:val="004014D3"/>
    <w:rsid w:val="00401698"/>
    <w:rsid w:val="0040261D"/>
    <w:rsid w:val="00403393"/>
    <w:rsid w:val="00406D1C"/>
    <w:rsid w:val="0040790A"/>
    <w:rsid w:val="00411483"/>
    <w:rsid w:val="00412825"/>
    <w:rsid w:val="00413666"/>
    <w:rsid w:val="00415E6E"/>
    <w:rsid w:val="00416A05"/>
    <w:rsid w:val="0041742C"/>
    <w:rsid w:val="0042033F"/>
    <w:rsid w:val="00421B6F"/>
    <w:rsid w:val="00422968"/>
    <w:rsid w:val="00424C67"/>
    <w:rsid w:val="00424CC8"/>
    <w:rsid w:val="00425B35"/>
    <w:rsid w:val="00430202"/>
    <w:rsid w:val="00430FCA"/>
    <w:rsid w:val="004331CD"/>
    <w:rsid w:val="004337FB"/>
    <w:rsid w:val="004341AC"/>
    <w:rsid w:val="00434214"/>
    <w:rsid w:val="00434253"/>
    <w:rsid w:val="00435E3D"/>
    <w:rsid w:val="0043777D"/>
    <w:rsid w:val="00440211"/>
    <w:rsid w:val="0044035B"/>
    <w:rsid w:val="00443AAF"/>
    <w:rsid w:val="00444C90"/>
    <w:rsid w:val="00446A96"/>
    <w:rsid w:val="00453ED4"/>
    <w:rsid w:val="0045757C"/>
    <w:rsid w:val="004600B2"/>
    <w:rsid w:val="00460663"/>
    <w:rsid w:val="004620C5"/>
    <w:rsid w:val="00462531"/>
    <w:rsid w:val="00463C73"/>
    <w:rsid w:val="0046522C"/>
    <w:rsid w:val="0046606C"/>
    <w:rsid w:val="00473AD9"/>
    <w:rsid w:val="004740F6"/>
    <w:rsid w:val="0047672C"/>
    <w:rsid w:val="004778B2"/>
    <w:rsid w:val="00481498"/>
    <w:rsid w:val="0048182E"/>
    <w:rsid w:val="00484C4E"/>
    <w:rsid w:val="004855C6"/>
    <w:rsid w:val="004865B0"/>
    <w:rsid w:val="00490EAB"/>
    <w:rsid w:val="00492863"/>
    <w:rsid w:val="00492FAC"/>
    <w:rsid w:val="0049419C"/>
    <w:rsid w:val="0049619D"/>
    <w:rsid w:val="004962A5"/>
    <w:rsid w:val="004966F3"/>
    <w:rsid w:val="00497428"/>
    <w:rsid w:val="0049773C"/>
    <w:rsid w:val="004A0C9E"/>
    <w:rsid w:val="004A2E04"/>
    <w:rsid w:val="004A322A"/>
    <w:rsid w:val="004A64C3"/>
    <w:rsid w:val="004A7AC7"/>
    <w:rsid w:val="004A7D64"/>
    <w:rsid w:val="004B0722"/>
    <w:rsid w:val="004B1D4F"/>
    <w:rsid w:val="004B330C"/>
    <w:rsid w:val="004B3EC6"/>
    <w:rsid w:val="004B499C"/>
    <w:rsid w:val="004B52F3"/>
    <w:rsid w:val="004B6604"/>
    <w:rsid w:val="004B6A19"/>
    <w:rsid w:val="004B6F03"/>
    <w:rsid w:val="004C139A"/>
    <w:rsid w:val="004C148C"/>
    <w:rsid w:val="004C46C6"/>
    <w:rsid w:val="004C737A"/>
    <w:rsid w:val="004D02F3"/>
    <w:rsid w:val="004D0797"/>
    <w:rsid w:val="004D0A8D"/>
    <w:rsid w:val="004D0FD0"/>
    <w:rsid w:val="004D1B31"/>
    <w:rsid w:val="004D294B"/>
    <w:rsid w:val="004D4C60"/>
    <w:rsid w:val="004D504C"/>
    <w:rsid w:val="004D7990"/>
    <w:rsid w:val="004E0A48"/>
    <w:rsid w:val="004E2838"/>
    <w:rsid w:val="004E2926"/>
    <w:rsid w:val="004E2CC3"/>
    <w:rsid w:val="004E43A4"/>
    <w:rsid w:val="004E5E6F"/>
    <w:rsid w:val="004F29AB"/>
    <w:rsid w:val="004F7E05"/>
    <w:rsid w:val="00500E73"/>
    <w:rsid w:val="005019F4"/>
    <w:rsid w:val="00502AB4"/>
    <w:rsid w:val="00505B3E"/>
    <w:rsid w:val="00506F13"/>
    <w:rsid w:val="00507787"/>
    <w:rsid w:val="00510E9F"/>
    <w:rsid w:val="00512C56"/>
    <w:rsid w:val="00515B54"/>
    <w:rsid w:val="00517AAB"/>
    <w:rsid w:val="0052271D"/>
    <w:rsid w:val="0052337C"/>
    <w:rsid w:val="005243FC"/>
    <w:rsid w:val="00527D37"/>
    <w:rsid w:val="00530AE4"/>
    <w:rsid w:val="00531AC3"/>
    <w:rsid w:val="00531E58"/>
    <w:rsid w:val="00532936"/>
    <w:rsid w:val="00533B99"/>
    <w:rsid w:val="0053439E"/>
    <w:rsid w:val="005361FB"/>
    <w:rsid w:val="0053630D"/>
    <w:rsid w:val="00537CB0"/>
    <w:rsid w:val="00537D32"/>
    <w:rsid w:val="0054087A"/>
    <w:rsid w:val="00540FDF"/>
    <w:rsid w:val="00541E3C"/>
    <w:rsid w:val="005421E3"/>
    <w:rsid w:val="005436DC"/>
    <w:rsid w:val="005436F9"/>
    <w:rsid w:val="00550585"/>
    <w:rsid w:val="00554C23"/>
    <w:rsid w:val="005567C6"/>
    <w:rsid w:val="0056066C"/>
    <w:rsid w:val="0056276A"/>
    <w:rsid w:val="00565897"/>
    <w:rsid w:val="00566721"/>
    <w:rsid w:val="00566C34"/>
    <w:rsid w:val="005712CD"/>
    <w:rsid w:val="00574456"/>
    <w:rsid w:val="00576183"/>
    <w:rsid w:val="0057698C"/>
    <w:rsid w:val="00577593"/>
    <w:rsid w:val="00580815"/>
    <w:rsid w:val="0058658D"/>
    <w:rsid w:val="00590201"/>
    <w:rsid w:val="00590EAF"/>
    <w:rsid w:val="00593DDB"/>
    <w:rsid w:val="005940EC"/>
    <w:rsid w:val="00596FEB"/>
    <w:rsid w:val="005A0FE6"/>
    <w:rsid w:val="005A16BA"/>
    <w:rsid w:val="005A1816"/>
    <w:rsid w:val="005A1860"/>
    <w:rsid w:val="005A2AE3"/>
    <w:rsid w:val="005A3771"/>
    <w:rsid w:val="005A5335"/>
    <w:rsid w:val="005A760D"/>
    <w:rsid w:val="005B2DF2"/>
    <w:rsid w:val="005B32E1"/>
    <w:rsid w:val="005B3965"/>
    <w:rsid w:val="005B3AEA"/>
    <w:rsid w:val="005B4428"/>
    <w:rsid w:val="005B6203"/>
    <w:rsid w:val="005B716E"/>
    <w:rsid w:val="005C0391"/>
    <w:rsid w:val="005C45A3"/>
    <w:rsid w:val="005D0DD2"/>
    <w:rsid w:val="005D21F6"/>
    <w:rsid w:val="005D22EC"/>
    <w:rsid w:val="005D4B8A"/>
    <w:rsid w:val="005D4C16"/>
    <w:rsid w:val="005D6E39"/>
    <w:rsid w:val="005D7F71"/>
    <w:rsid w:val="005E140A"/>
    <w:rsid w:val="005E2882"/>
    <w:rsid w:val="005E3277"/>
    <w:rsid w:val="005E7E52"/>
    <w:rsid w:val="005F0CDA"/>
    <w:rsid w:val="005F478A"/>
    <w:rsid w:val="005F4F6F"/>
    <w:rsid w:val="005F77A7"/>
    <w:rsid w:val="0060048A"/>
    <w:rsid w:val="0060159D"/>
    <w:rsid w:val="006019B3"/>
    <w:rsid w:val="006027CD"/>
    <w:rsid w:val="006035C6"/>
    <w:rsid w:val="00603D62"/>
    <w:rsid w:val="00605736"/>
    <w:rsid w:val="00606D29"/>
    <w:rsid w:val="0060755B"/>
    <w:rsid w:val="00607CB9"/>
    <w:rsid w:val="00607CF2"/>
    <w:rsid w:val="0061021C"/>
    <w:rsid w:val="0061367D"/>
    <w:rsid w:val="00621833"/>
    <w:rsid w:val="00622DD5"/>
    <w:rsid w:val="0062461B"/>
    <w:rsid w:val="00624B08"/>
    <w:rsid w:val="00632A03"/>
    <w:rsid w:val="00633102"/>
    <w:rsid w:val="006342D1"/>
    <w:rsid w:val="006404D1"/>
    <w:rsid w:val="00640886"/>
    <w:rsid w:val="0064114F"/>
    <w:rsid w:val="006412C8"/>
    <w:rsid w:val="00642D60"/>
    <w:rsid w:val="00643F48"/>
    <w:rsid w:val="00647CD2"/>
    <w:rsid w:val="00651473"/>
    <w:rsid w:val="0065373D"/>
    <w:rsid w:val="00661306"/>
    <w:rsid w:val="0066176D"/>
    <w:rsid w:val="00662D2B"/>
    <w:rsid w:val="00662FE1"/>
    <w:rsid w:val="00663351"/>
    <w:rsid w:val="00664C1E"/>
    <w:rsid w:val="0066789A"/>
    <w:rsid w:val="00673329"/>
    <w:rsid w:val="00673871"/>
    <w:rsid w:val="00673E5F"/>
    <w:rsid w:val="0067650F"/>
    <w:rsid w:val="00677F12"/>
    <w:rsid w:val="00680350"/>
    <w:rsid w:val="00683E28"/>
    <w:rsid w:val="00684236"/>
    <w:rsid w:val="006842C7"/>
    <w:rsid w:val="006857EA"/>
    <w:rsid w:val="00686FA5"/>
    <w:rsid w:val="00687D5B"/>
    <w:rsid w:val="00691335"/>
    <w:rsid w:val="0069246A"/>
    <w:rsid w:val="0069403A"/>
    <w:rsid w:val="00694601"/>
    <w:rsid w:val="0069591C"/>
    <w:rsid w:val="006A0107"/>
    <w:rsid w:val="006A0D73"/>
    <w:rsid w:val="006A0EBB"/>
    <w:rsid w:val="006A25C4"/>
    <w:rsid w:val="006A29B8"/>
    <w:rsid w:val="006A29CE"/>
    <w:rsid w:val="006A3D3E"/>
    <w:rsid w:val="006A75B6"/>
    <w:rsid w:val="006A78EC"/>
    <w:rsid w:val="006B0C15"/>
    <w:rsid w:val="006B520E"/>
    <w:rsid w:val="006B554C"/>
    <w:rsid w:val="006B7A21"/>
    <w:rsid w:val="006B7BC7"/>
    <w:rsid w:val="006C1F10"/>
    <w:rsid w:val="006C46BF"/>
    <w:rsid w:val="006C48BC"/>
    <w:rsid w:val="006C5389"/>
    <w:rsid w:val="006C60F9"/>
    <w:rsid w:val="006C71FA"/>
    <w:rsid w:val="006C78F8"/>
    <w:rsid w:val="006C7F23"/>
    <w:rsid w:val="006D4B8C"/>
    <w:rsid w:val="006D4F63"/>
    <w:rsid w:val="006D72DD"/>
    <w:rsid w:val="006E1FAD"/>
    <w:rsid w:val="006E491B"/>
    <w:rsid w:val="006E51B5"/>
    <w:rsid w:val="006E59FD"/>
    <w:rsid w:val="006E753C"/>
    <w:rsid w:val="006F0EC7"/>
    <w:rsid w:val="006F1694"/>
    <w:rsid w:val="006F301F"/>
    <w:rsid w:val="006F491D"/>
    <w:rsid w:val="006F63F3"/>
    <w:rsid w:val="00705CD9"/>
    <w:rsid w:val="00706ADF"/>
    <w:rsid w:val="00715B14"/>
    <w:rsid w:val="00715EDF"/>
    <w:rsid w:val="00716801"/>
    <w:rsid w:val="007214D1"/>
    <w:rsid w:val="00722077"/>
    <w:rsid w:val="007256F5"/>
    <w:rsid w:val="0072588C"/>
    <w:rsid w:val="00731B38"/>
    <w:rsid w:val="00731F18"/>
    <w:rsid w:val="0073441B"/>
    <w:rsid w:val="007351D6"/>
    <w:rsid w:val="007358CA"/>
    <w:rsid w:val="007368A8"/>
    <w:rsid w:val="00737DE8"/>
    <w:rsid w:val="00740AAE"/>
    <w:rsid w:val="007415DB"/>
    <w:rsid w:val="00745AE1"/>
    <w:rsid w:val="00753B54"/>
    <w:rsid w:val="00753F05"/>
    <w:rsid w:val="007578AC"/>
    <w:rsid w:val="00760762"/>
    <w:rsid w:val="00760D5C"/>
    <w:rsid w:val="007625BF"/>
    <w:rsid w:val="007631F2"/>
    <w:rsid w:val="00763DE7"/>
    <w:rsid w:val="00763ED3"/>
    <w:rsid w:val="00765ED9"/>
    <w:rsid w:val="00767E15"/>
    <w:rsid w:val="00770410"/>
    <w:rsid w:val="007706F1"/>
    <w:rsid w:val="00770A32"/>
    <w:rsid w:val="00770E44"/>
    <w:rsid w:val="00773625"/>
    <w:rsid w:val="007766C8"/>
    <w:rsid w:val="007777C8"/>
    <w:rsid w:val="00784EC9"/>
    <w:rsid w:val="00784FAF"/>
    <w:rsid w:val="007863E4"/>
    <w:rsid w:val="00791429"/>
    <w:rsid w:val="007915F5"/>
    <w:rsid w:val="00792C6A"/>
    <w:rsid w:val="0079584B"/>
    <w:rsid w:val="00795D04"/>
    <w:rsid w:val="00796BF3"/>
    <w:rsid w:val="007A1F4A"/>
    <w:rsid w:val="007A42CA"/>
    <w:rsid w:val="007A4560"/>
    <w:rsid w:val="007A49E7"/>
    <w:rsid w:val="007A4B67"/>
    <w:rsid w:val="007A6DB9"/>
    <w:rsid w:val="007A7FFC"/>
    <w:rsid w:val="007B48C9"/>
    <w:rsid w:val="007B539C"/>
    <w:rsid w:val="007B6DBF"/>
    <w:rsid w:val="007B7DDB"/>
    <w:rsid w:val="007C2422"/>
    <w:rsid w:val="007C2EDF"/>
    <w:rsid w:val="007C4997"/>
    <w:rsid w:val="007C526A"/>
    <w:rsid w:val="007C538F"/>
    <w:rsid w:val="007C605C"/>
    <w:rsid w:val="007C6EC0"/>
    <w:rsid w:val="007D0957"/>
    <w:rsid w:val="007D4D9D"/>
    <w:rsid w:val="007D5366"/>
    <w:rsid w:val="007D536C"/>
    <w:rsid w:val="007D5A6B"/>
    <w:rsid w:val="007D7155"/>
    <w:rsid w:val="007D7656"/>
    <w:rsid w:val="007D7BD8"/>
    <w:rsid w:val="007E1FAD"/>
    <w:rsid w:val="007E26C4"/>
    <w:rsid w:val="007E3030"/>
    <w:rsid w:val="007E32C2"/>
    <w:rsid w:val="007F4F6C"/>
    <w:rsid w:val="007F540D"/>
    <w:rsid w:val="007F64E9"/>
    <w:rsid w:val="007F6A1F"/>
    <w:rsid w:val="007F737D"/>
    <w:rsid w:val="0080270A"/>
    <w:rsid w:val="00803F14"/>
    <w:rsid w:val="00820383"/>
    <w:rsid w:val="008218EC"/>
    <w:rsid w:val="00821D01"/>
    <w:rsid w:val="00822496"/>
    <w:rsid w:val="0082272D"/>
    <w:rsid w:val="0082445F"/>
    <w:rsid w:val="00824E4C"/>
    <w:rsid w:val="00826F60"/>
    <w:rsid w:val="0083208A"/>
    <w:rsid w:val="008327EC"/>
    <w:rsid w:val="00833409"/>
    <w:rsid w:val="008339B2"/>
    <w:rsid w:val="00836A02"/>
    <w:rsid w:val="00841A2F"/>
    <w:rsid w:val="00842A3D"/>
    <w:rsid w:val="00844B18"/>
    <w:rsid w:val="008457C6"/>
    <w:rsid w:val="008503B3"/>
    <w:rsid w:val="00852531"/>
    <w:rsid w:val="00853E09"/>
    <w:rsid w:val="00857042"/>
    <w:rsid w:val="008576CE"/>
    <w:rsid w:val="00857FD5"/>
    <w:rsid w:val="0086114F"/>
    <w:rsid w:val="00861B38"/>
    <w:rsid w:val="0086372A"/>
    <w:rsid w:val="00863E06"/>
    <w:rsid w:val="0086560C"/>
    <w:rsid w:val="0086648B"/>
    <w:rsid w:val="00866A27"/>
    <w:rsid w:val="00872337"/>
    <w:rsid w:val="0087402B"/>
    <w:rsid w:val="00874A11"/>
    <w:rsid w:val="00874CD9"/>
    <w:rsid w:val="008766F5"/>
    <w:rsid w:val="00876826"/>
    <w:rsid w:val="00876FF9"/>
    <w:rsid w:val="00877951"/>
    <w:rsid w:val="008813CE"/>
    <w:rsid w:val="008815EA"/>
    <w:rsid w:val="00882381"/>
    <w:rsid w:val="008826A1"/>
    <w:rsid w:val="0088314F"/>
    <w:rsid w:val="0088345A"/>
    <w:rsid w:val="00883DA9"/>
    <w:rsid w:val="00884610"/>
    <w:rsid w:val="00884C19"/>
    <w:rsid w:val="00886DF1"/>
    <w:rsid w:val="00887FD3"/>
    <w:rsid w:val="00890A76"/>
    <w:rsid w:val="00892A2D"/>
    <w:rsid w:val="0089305E"/>
    <w:rsid w:val="00893245"/>
    <w:rsid w:val="0089499B"/>
    <w:rsid w:val="00895D58"/>
    <w:rsid w:val="00897468"/>
    <w:rsid w:val="00897704"/>
    <w:rsid w:val="00897BF6"/>
    <w:rsid w:val="008A0494"/>
    <w:rsid w:val="008A0E4A"/>
    <w:rsid w:val="008A1213"/>
    <w:rsid w:val="008A39DD"/>
    <w:rsid w:val="008A405F"/>
    <w:rsid w:val="008A67D6"/>
    <w:rsid w:val="008A7A22"/>
    <w:rsid w:val="008B61CD"/>
    <w:rsid w:val="008C20ED"/>
    <w:rsid w:val="008C23D7"/>
    <w:rsid w:val="008C2AF5"/>
    <w:rsid w:val="008C3CAD"/>
    <w:rsid w:val="008C51C2"/>
    <w:rsid w:val="008C5DB4"/>
    <w:rsid w:val="008C6784"/>
    <w:rsid w:val="008C73AD"/>
    <w:rsid w:val="008D00B7"/>
    <w:rsid w:val="008D11C4"/>
    <w:rsid w:val="008D3077"/>
    <w:rsid w:val="008D3EF9"/>
    <w:rsid w:val="008D54E9"/>
    <w:rsid w:val="008D5A0A"/>
    <w:rsid w:val="008E2003"/>
    <w:rsid w:val="008E2553"/>
    <w:rsid w:val="008E5978"/>
    <w:rsid w:val="008E6C38"/>
    <w:rsid w:val="008E77C4"/>
    <w:rsid w:val="008F1610"/>
    <w:rsid w:val="008F1AB6"/>
    <w:rsid w:val="008F1D4B"/>
    <w:rsid w:val="008F283C"/>
    <w:rsid w:val="008F49DA"/>
    <w:rsid w:val="008F5EB0"/>
    <w:rsid w:val="008F6F42"/>
    <w:rsid w:val="00901FEA"/>
    <w:rsid w:val="00903A46"/>
    <w:rsid w:val="009046E4"/>
    <w:rsid w:val="00904726"/>
    <w:rsid w:val="00904E1C"/>
    <w:rsid w:val="009055BB"/>
    <w:rsid w:val="00910A04"/>
    <w:rsid w:val="009124C6"/>
    <w:rsid w:val="009167CE"/>
    <w:rsid w:val="009201FE"/>
    <w:rsid w:val="00920FC6"/>
    <w:rsid w:val="00922253"/>
    <w:rsid w:val="009223AD"/>
    <w:rsid w:val="009228C2"/>
    <w:rsid w:val="00925E03"/>
    <w:rsid w:val="00926705"/>
    <w:rsid w:val="00927A08"/>
    <w:rsid w:val="0093007E"/>
    <w:rsid w:val="009337CC"/>
    <w:rsid w:val="00933F5B"/>
    <w:rsid w:val="00934132"/>
    <w:rsid w:val="009349B6"/>
    <w:rsid w:val="009350F4"/>
    <w:rsid w:val="009375B6"/>
    <w:rsid w:val="00940B95"/>
    <w:rsid w:val="00941CF1"/>
    <w:rsid w:val="00943289"/>
    <w:rsid w:val="00944366"/>
    <w:rsid w:val="009448EC"/>
    <w:rsid w:val="009467C3"/>
    <w:rsid w:val="00947717"/>
    <w:rsid w:val="009519F4"/>
    <w:rsid w:val="00952B3E"/>
    <w:rsid w:val="00952D02"/>
    <w:rsid w:val="00952D23"/>
    <w:rsid w:val="0095335F"/>
    <w:rsid w:val="0095473D"/>
    <w:rsid w:val="0095658D"/>
    <w:rsid w:val="0096067D"/>
    <w:rsid w:val="00961ED6"/>
    <w:rsid w:val="00962324"/>
    <w:rsid w:val="00963470"/>
    <w:rsid w:val="00963A74"/>
    <w:rsid w:val="00963BA5"/>
    <w:rsid w:val="009664B5"/>
    <w:rsid w:val="00967B90"/>
    <w:rsid w:val="0097023A"/>
    <w:rsid w:val="00971A2A"/>
    <w:rsid w:val="00972D79"/>
    <w:rsid w:val="00973C9D"/>
    <w:rsid w:val="00974678"/>
    <w:rsid w:val="00974A5E"/>
    <w:rsid w:val="0097581E"/>
    <w:rsid w:val="00976B6C"/>
    <w:rsid w:val="00982304"/>
    <w:rsid w:val="009847D4"/>
    <w:rsid w:val="009871B7"/>
    <w:rsid w:val="00987CC6"/>
    <w:rsid w:val="00992316"/>
    <w:rsid w:val="00992908"/>
    <w:rsid w:val="00994283"/>
    <w:rsid w:val="00997247"/>
    <w:rsid w:val="009A1F02"/>
    <w:rsid w:val="009A35AE"/>
    <w:rsid w:val="009A43E9"/>
    <w:rsid w:val="009A4744"/>
    <w:rsid w:val="009A78D8"/>
    <w:rsid w:val="009A7C20"/>
    <w:rsid w:val="009B0E4B"/>
    <w:rsid w:val="009B1879"/>
    <w:rsid w:val="009B2B13"/>
    <w:rsid w:val="009B3554"/>
    <w:rsid w:val="009B4F2F"/>
    <w:rsid w:val="009B6702"/>
    <w:rsid w:val="009B6EFC"/>
    <w:rsid w:val="009B7021"/>
    <w:rsid w:val="009C0980"/>
    <w:rsid w:val="009C0DB3"/>
    <w:rsid w:val="009C1A7B"/>
    <w:rsid w:val="009C335D"/>
    <w:rsid w:val="009C6A3E"/>
    <w:rsid w:val="009C7D3B"/>
    <w:rsid w:val="009D314A"/>
    <w:rsid w:val="009D42E6"/>
    <w:rsid w:val="009E2583"/>
    <w:rsid w:val="009E2ED4"/>
    <w:rsid w:val="009E719B"/>
    <w:rsid w:val="009F2087"/>
    <w:rsid w:val="009F2CE6"/>
    <w:rsid w:val="009F3ABB"/>
    <w:rsid w:val="009F502A"/>
    <w:rsid w:val="00A00B8E"/>
    <w:rsid w:val="00A0227D"/>
    <w:rsid w:val="00A02BD2"/>
    <w:rsid w:val="00A048F6"/>
    <w:rsid w:val="00A058AA"/>
    <w:rsid w:val="00A05C05"/>
    <w:rsid w:val="00A06EF6"/>
    <w:rsid w:val="00A1029F"/>
    <w:rsid w:val="00A112F2"/>
    <w:rsid w:val="00A14671"/>
    <w:rsid w:val="00A14A50"/>
    <w:rsid w:val="00A14BAA"/>
    <w:rsid w:val="00A20A9E"/>
    <w:rsid w:val="00A21EEC"/>
    <w:rsid w:val="00A21F2B"/>
    <w:rsid w:val="00A22AB3"/>
    <w:rsid w:val="00A24D80"/>
    <w:rsid w:val="00A27AA1"/>
    <w:rsid w:val="00A27D92"/>
    <w:rsid w:val="00A30E1B"/>
    <w:rsid w:val="00A30F98"/>
    <w:rsid w:val="00A31FFD"/>
    <w:rsid w:val="00A3248D"/>
    <w:rsid w:val="00A3380A"/>
    <w:rsid w:val="00A3535D"/>
    <w:rsid w:val="00A40204"/>
    <w:rsid w:val="00A4318E"/>
    <w:rsid w:val="00A43442"/>
    <w:rsid w:val="00A43C91"/>
    <w:rsid w:val="00A4577B"/>
    <w:rsid w:val="00A46DC9"/>
    <w:rsid w:val="00A51F67"/>
    <w:rsid w:val="00A53BD5"/>
    <w:rsid w:val="00A56043"/>
    <w:rsid w:val="00A56304"/>
    <w:rsid w:val="00A60D67"/>
    <w:rsid w:val="00A6149E"/>
    <w:rsid w:val="00A6343F"/>
    <w:rsid w:val="00A644C5"/>
    <w:rsid w:val="00A6643A"/>
    <w:rsid w:val="00A669C7"/>
    <w:rsid w:val="00A66EF1"/>
    <w:rsid w:val="00A67CD5"/>
    <w:rsid w:val="00A71B1A"/>
    <w:rsid w:val="00A71C59"/>
    <w:rsid w:val="00A7291E"/>
    <w:rsid w:val="00A752EB"/>
    <w:rsid w:val="00A758EB"/>
    <w:rsid w:val="00A812FD"/>
    <w:rsid w:val="00A82300"/>
    <w:rsid w:val="00A82840"/>
    <w:rsid w:val="00A87C4F"/>
    <w:rsid w:val="00A87F73"/>
    <w:rsid w:val="00A90712"/>
    <w:rsid w:val="00A92147"/>
    <w:rsid w:val="00A9602F"/>
    <w:rsid w:val="00AA0013"/>
    <w:rsid w:val="00AA02EB"/>
    <w:rsid w:val="00AA0DE7"/>
    <w:rsid w:val="00AA0E8A"/>
    <w:rsid w:val="00AA2E02"/>
    <w:rsid w:val="00AA74D8"/>
    <w:rsid w:val="00AA7F87"/>
    <w:rsid w:val="00AB0416"/>
    <w:rsid w:val="00AB17C4"/>
    <w:rsid w:val="00AB229F"/>
    <w:rsid w:val="00AB3987"/>
    <w:rsid w:val="00AB4C7E"/>
    <w:rsid w:val="00AB5581"/>
    <w:rsid w:val="00AB631D"/>
    <w:rsid w:val="00AB6628"/>
    <w:rsid w:val="00AB6D15"/>
    <w:rsid w:val="00AB6E95"/>
    <w:rsid w:val="00AB7A78"/>
    <w:rsid w:val="00AC2702"/>
    <w:rsid w:val="00AC5E0F"/>
    <w:rsid w:val="00AC6874"/>
    <w:rsid w:val="00AD0D99"/>
    <w:rsid w:val="00AD1264"/>
    <w:rsid w:val="00AD513B"/>
    <w:rsid w:val="00AD5F0C"/>
    <w:rsid w:val="00AD65E0"/>
    <w:rsid w:val="00AD6D55"/>
    <w:rsid w:val="00AD7062"/>
    <w:rsid w:val="00AD7C53"/>
    <w:rsid w:val="00AE0B12"/>
    <w:rsid w:val="00AE1926"/>
    <w:rsid w:val="00AE25E1"/>
    <w:rsid w:val="00AE2F9F"/>
    <w:rsid w:val="00AE322C"/>
    <w:rsid w:val="00AE348C"/>
    <w:rsid w:val="00AE56AC"/>
    <w:rsid w:val="00AE6293"/>
    <w:rsid w:val="00AE67AD"/>
    <w:rsid w:val="00AE6DBB"/>
    <w:rsid w:val="00AF3C49"/>
    <w:rsid w:val="00AF5075"/>
    <w:rsid w:val="00AF5B70"/>
    <w:rsid w:val="00AF7308"/>
    <w:rsid w:val="00B001BA"/>
    <w:rsid w:val="00B00C4A"/>
    <w:rsid w:val="00B030F8"/>
    <w:rsid w:val="00B03ED1"/>
    <w:rsid w:val="00B05405"/>
    <w:rsid w:val="00B0574F"/>
    <w:rsid w:val="00B05AF3"/>
    <w:rsid w:val="00B05D64"/>
    <w:rsid w:val="00B07C75"/>
    <w:rsid w:val="00B10CCB"/>
    <w:rsid w:val="00B12DA3"/>
    <w:rsid w:val="00B13D7F"/>
    <w:rsid w:val="00B14054"/>
    <w:rsid w:val="00B17449"/>
    <w:rsid w:val="00B209D3"/>
    <w:rsid w:val="00B247BB"/>
    <w:rsid w:val="00B33C05"/>
    <w:rsid w:val="00B347E3"/>
    <w:rsid w:val="00B36655"/>
    <w:rsid w:val="00B373EA"/>
    <w:rsid w:val="00B409C5"/>
    <w:rsid w:val="00B4129A"/>
    <w:rsid w:val="00B422DC"/>
    <w:rsid w:val="00B42359"/>
    <w:rsid w:val="00B47194"/>
    <w:rsid w:val="00B523C0"/>
    <w:rsid w:val="00B53243"/>
    <w:rsid w:val="00B55DAE"/>
    <w:rsid w:val="00B574E7"/>
    <w:rsid w:val="00B5787E"/>
    <w:rsid w:val="00B6439B"/>
    <w:rsid w:val="00B66B1C"/>
    <w:rsid w:val="00B67548"/>
    <w:rsid w:val="00B70425"/>
    <w:rsid w:val="00B735BA"/>
    <w:rsid w:val="00B7496F"/>
    <w:rsid w:val="00B75531"/>
    <w:rsid w:val="00B80882"/>
    <w:rsid w:val="00B81C46"/>
    <w:rsid w:val="00B84954"/>
    <w:rsid w:val="00B84A56"/>
    <w:rsid w:val="00B85D36"/>
    <w:rsid w:val="00B86371"/>
    <w:rsid w:val="00B86740"/>
    <w:rsid w:val="00B86F73"/>
    <w:rsid w:val="00B914AB"/>
    <w:rsid w:val="00B928D0"/>
    <w:rsid w:val="00B95EE0"/>
    <w:rsid w:val="00B968F4"/>
    <w:rsid w:val="00B97E28"/>
    <w:rsid w:val="00BA151A"/>
    <w:rsid w:val="00BA51AF"/>
    <w:rsid w:val="00BA5EB5"/>
    <w:rsid w:val="00BA6799"/>
    <w:rsid w:val="00BA6F1B"/>
    <w:rsid w:val="00BA71FC"/>
    <w:rsid w:val="00BA7CC4"/>
    <w:rsid w:val="00BB11E8"/>
    <w:rsid w:val="00BB659B"/>
    <w:rsid w:val="00BC0199"/>
    <w:rsid w:val="00BC30F4"/>
    <w:rsid w:val="00BC5C14"/>
    <w:rsid w:val="00BC78E4"/>
    <w:rsid w:val="00BD0528"/>
    <w:rsid w:val="00BD3B72"/>
    <w:rsid w:val="00BD5222"/>
    <w:rsid w:val="00BE11A2"/>
    <w:rsid w:val="00BE12D1"/>
    <w:rsid w:val="00BE3D73"/>
    <w:rsid w:val="00BE7B63"/>
    <w:rsid w:val="00BE7D90"/>
    <w:rsid w:val="00BF088A"/>
    <w:rsid w:val="00BF09ED"/>
    <w:rsid w:val="00BF4018"/>
    <w:rsid w:val="00BF630A"/>
    <w:rsid w:val="00C04534"/>
    <w:rsid w:val="00C0671B"/>
    <w:rsid w:val="00C06AE3"/>
    <w:rsid w:val="00C075CA"/>
    <w:rsid w:val="00C10969"/>
    <w:rsid w:val="00C112A1"/>
    <w:rsid w:val="00C118CE"/>
    <w:rsid w:val="00C130B4"/>
    <w:rsid w:val="00C156E3"/>
    <w:rsid w:val="00C20663"/>
    <w:rsid w:val="00C21423"/>
    <w:rsid w:val="00C229AC"/>
    <w:rsid w:val="00C2573B"/>
    <w:rsid w:val="00C257C6"/>
    <w:rsid w:val="00C25800"/>
    <w:rsid w:val="00C2722B"/>
    <w:rsid w:val="00C2779D"/>
    <w:rsid w:val="00C33767"/>
    <w:rsid w:val="00C3482F"/>
    <w:rsid w:val="00C3503F"/>
    <w:rsid w:val="00C35110"/>
    <w:rsid w:val="00C3557C"/>
    <w:rsid w:val="00C358FF"/>
    <w:rsid w:val="00C40A24"/>
    <w:rsid w:val="00C4290D"/>
    <w:rsid w:val="00C43459"/>
    <w:rsid w:val="00C448C6"/>
    <w:rsid w:val="00C458E6"/>
    <w:rsid w:val="00C46F9D"/>
    <w:rsid w:val="00C50552"/>
    <w:rsid w:val="00C520E1"/>
    <w:rsid w:val="00C53B7B"/>
    <w:rsid w:val="00C54FBD"/>
    <w:rsid w:val="00C5612F"/>
    <w:rsid w:val="00C56C53"/>
    <w:rsid w:val="00C57AA4"/>
    <w:rsid w:val="00C57AF5"/>
    <w:rsid w:val="00C60A19"/>
    <w:rsid w:val="00C60BA2"/>
    <w:rsid w:val="00C64D5F"/>
    <w:rsid w:val="00C653AA"/>
    <w:rsid w:val="00C67D82"/>
    <w:rsid w:val="00C708FF"/>
    <w:rsid w:val="00C72BE0"/>
    <w:rsid w:val="00C74B03"/>
    <w:rsid w:val="00C74C63"/>
    <w:rsid w:val="00C75D4F"/>
    <w:rsid w:val="00C80406"/>
    <w:rsid w:val="00C825CC"/>
    <w:rsid w:val="00C831FA"/>
    <w:rsid w:val="00C83928"/>
    <w:rsid w:val="00C83AD9"/>
    <w:rsid w:val="00C83D55"/>
    <w:rsid w:val="00C85B31"/>
    <w:rsid w:val="00C86C04"/>
    <w:rsid w:val="00C87641"/>
    <w:rsid w:val="00C87EFB"/>
    <w:rsid w:val="00C928EE"/>
    <w:rsid w:val="00C945C2"/>
    <w:rsid w:val="00C96D9A"/>
    <w:rsid w:val="00C979E0"/>
    <w:rsid w:val="00CA1920"/>
    <w:rsid w:val="00CA48C9"/>
    <w:rsid w:val="00CA5A3D"/>
    <w:rsid w:val="00CA7C65"/>
    <w:rsid w:val="00CA7E1B"/>
    <w:rsid w:val="00CB0088"/>
    <w:rsid w:val="00CB07B9"/>
    <w:rsid w:val="00CB0C6B"/>
    <w:rsid w:val="00CB4E9F"/>
    <w:rsid w:val="00CB6092"/>
    <w:rsid w:val="00CC1A93"/>
    <w:rsid w:val="00CC20C7"/>
    <w:rsid w:val="00CC2970"/>
    <w:rsid w:val="00CC2C7E"/>
    <w:rsid w:val="00CC4B81"/>
    <w:rsid w:val="00CC627A"/>
    <w:rsid w:val="00CC6430"/>
    <w:rsid w:val="00CC7F80"/>
    <w:rsid w:val="00CD29D0"/>
    <w:rsid w:val="00CD318B"/>
    <w:rsid w:val="00CD646A"/>
    <w:rsid w:val="00CE026D"/>
    <w:rsid w:val="00CE3FE2"/>
    <w:rsid w:val="00CE6D1B"/>
    <w:rsid w:val="00CE72C5"/>
    <w:rsid w:val="00CE7354"/>
    <w:rsid w:val="00CF12FE"/>
    <w:rsid w:val="00CF191A"/>
    <w:rsid w:val="00CF335E"/>
    <w:rsid w:val="00CF687D"/>
    <w:rsid w:val="00D02B79"/>
    <w:rsid w:val="00D02C71"/>
    <w:rsid w:val="00D03537"/>
    <w:rsid w:val="00D048AA"/>
    <w:rsid w:val="00D062D7"/>
    <w:rsid w:val="00D06F80"/>
    <w:rsid w:val="00D070E5"/>
    <w:rsid w:val="00D13916"/>
    <w:rsid w:val="00D16A95"/>
    <w:rsid w:val="00D21E61"/>
    <w:rsid w:val="00D22E53"/>
    <w:rsid w:val="00D23EA4"/>
    <w:rsid w:val="00D2401F"/>
    <w:rsid w:val="00D24B80"/>
    <w:rsid w:val="00D25BE8"/>
    <w:rsid w:val="00D30A3A"/>
    <w:rsid w:val="00D32D61"/>
    <w:rsid w:val="00D34A40"/>
    <w:rsid w:val="00D35EA0"/>
    <w:rsid w:val="00D36D69"/>
    <w:rsid w:val="00D37F63"/>
    <w:rsid w:val="00D42EE6"/>
    <w:rsid w:val="00D4379E"/>
    <w:rsid w:val="00D44219"/>
    <w:rsid w:val="00D459F3"/>
    <w:rsid w:val="00D4602D"/>
    <w:rsid w:val="00D47260"/>
    <w:rsid w:val="00D473A0"/>
    <w:rsid w:val="00D51128"/>
    <w:rsid w:val="00D54507"/>
    <w:rsid w:val="00D54923"/>
    <w:rsid w:val="00D554A6"/>
    <w:rsid w:val="00D56A54"/>
    <w:rsid w:val="00D57214"/>
    <w:rsid w:val="00D57EDD"/>
    <w:rsid w:val="00D60B67"/>
    <w:rsid w:val="00D65CB1"/>
    <w:rsid w:val="00D65E0F"/>
    <w:rsid w:val="00D66D1A"/>
    <w:rsid w:val="00D72706"/>
    <w:rsid w:val="00D734DB"/>
    <w:rsid w:val="00D73847"/>
    <w:rsid w:val="00D741CD"/>
    <w:rsid w:val="00D801DB"/>
    <w:rsid w:val="00D818FF"/>
    <w:rsid w:val="00D82CBE"/>
    <w:rsid w:val="00D82E71"/>
    <w:rsid w:val="00D9242E"/>
    <w:rsid w:val="00D933F3"/>
    <w:rsid w:val="00D962AB"/>
    <w:rsid w:val="00D966EB"/>
    <w:rsid w:val="00DA0CB1"/>
    <w:rsid w:val="00DA16B8"/>
    <w:rsid w:val="00DA6214"/>
    <w:rsid w:val="00DA662C"/>
    <w:rsid w:val="00DB0C9B"/>
    <w:rsid w:val="00DB2DB0"/>
    <w:rsid w:val="00DB4701"/>
    <w:rsid w:val="00DB4B11"/>
    <w:rsid w:val="00DB5D5A"/>
    <w:rsid w:val="00DC1675"/>
    <w:rsid w:val="00DC376E"/>
    <w:rsid w:val="00DC4309"/>
    <w:rsid w:val="00DC632A"/>
    <w:rsid w:val="00DC681C"/>
    <w:rsid w:val="00DC6851"/>
    <w:rsid w:val="00DC757A"/>
    <w:rsid w:val="00DE1192"/>
    <w:rsid w:val="00DE12B5"/>
    <w:rsid w:val="00DE4D6F"/>
    <w:rsid w:val="00DE6525"/>
    <w:rsid w:val="00DE7303"/>
    <w:rsid w:val="00DF403A"/>
    <w:rsid w:val="00DF4FB3"/>
    <w:rsid w:val="00DF7617"/>
    <w:rsid w:val="00E006D7"/>
    <w:rsid w:val="00E040D3"/>
    <w:rsid w:val="00E05E95"/>
    <w:rsid w:val="00E062F8"/>
    <w:rsid w:val="00E06C6D"/>
    <w:rsid w:val="00E0759A"/>
    <w:rsid w:val="00E07B62"/>
    <w:rsid w:val="00E07F06"/>
    <w:rsid w:val="00E16937"/>
    <w:rsid w:val="00E200DB"/>
    <w:rsid w:val="00E20FD1"/>
    <w:rsid w:val="00E21E9F"/>
    <w:rsid w:val="00E21EE7"/>
    <w:rsid w:val="00E23017"/>
    <w:rsid w:val="00E239A4"/>
    <w:rsid w:val="00E23DDD"/>
    <w:rsid w:val="00E26C35"/>
    <w:rsid w:val="00E313FB"/>
    <w:rsid w:val="00E33683"/>
    <w:rsid w:val="00E34C91"/>
    <w:rsid w:val="00E35544"/>
    <w:rsid w:val="00E36255"/>
    <w:rsid w:val="00E42409"/>
    <w:rsid w:val="00E44BC0"/>
    <w:rsid w:val="00E46A84"/>
    <w:rsid w:val="00E51379"/>
    <w:rsid w:val="00E5517C"/>
    <w:rsid w:val="00E551EB"/>
    <w:rsid w:val="00E55CF0"/>
    <w:rsid w:val="00E55D72"/>
    <w:rsid w:val="00E569CA"/>
    <w:rsid w:val="00E57178"/>
    <w:rsid w:val="00E57E43"/>
    <w:rsid w:val="00E6291C"/>
    <w:rsid w:val="00E6299B"/>
    <w:rsid w:val="00E64810"/>
    <w:rsid w:val="00E64FD3"/>
    <w:rsid w:val="00E653B5"/>
    <w:rsid w:val="00E70D22"/>
    <w:rsid w:val="00E738AF"/>
    <w:rsid w:val="00E73AF8"/>
    <w:rsid w:val="00E746FD"/>
    <w:rsid w:val="00E7593E"/>
    <w:rsid w:val="00E7735A"/>
    <w:rsid w:val="00E802BA"/>
    <w:rsid w:val="00E803F1"/>
    <w:rsid w:val="00E80CD4"/>
    <w:rsid w:val="00E8233D"/>
    <w:rsid w:val="00E871A5"/>
    <w:rsid w:val="00E9031D"/>
    <w:rsid w:val="00E9034C"/>
    <w:rsid w:val="00E91B60"/>
    <w:rsid w:val="00E93D2D"/>
    <w:rsid w:val="00E96FBA"/>
    <w:rsid w:val="00E9722B"/>
    <w:rsid w:val="00E976B6"/>
    <w:rsid w:val="00EA1819"/>
    <w:rsid w:val="00EA2D51"/>
    <w:rsid w:val="00EA6938"/>
    <w:rsid w:val="00EA6981"/>
    <w:rsid w:val="00EB01E7"/>
    <w:rsid w:val="00EB0249"/>
    <w:rsid w:val="00EB0278"/>
    <w:rsid w:val="00EB102B"/>
    <w:rsid w:val="00EB12DD"/>
    <w:rsid w:val="00EB5C71"/>
    <w:rsid w:val="00EB6905"/>
    <w:rsid w:val="00EB7D76"/>
    <w:rsid w:val="00EC1707"/>
    <w:rsid w:val="00EC6625"/>
    <w:rsid w:val="00EC6921"/>
    <w:rsid w:val="00ED0D47"/>
    <w:rsid w:val="00ED4306"/>
    <w:rsid w:val="00ED515E"/>
    <w:rsid w:val="00ED552F"/>
    <w:rsid w:val="00ED5D2E"/>
    <w:rsid w:val="00EE01AA"/>
    <w:rsid w:val="00EE3BC7"/>
    <w:rsid w:val="00EE4773"/>
    <w:rsid w:val="00EE5348"/>
    <w:rsid w:val="00EE54AC"/>
    <w:rsid w:val="00EE6D23"/>
    <w:rsid w:val="00EF1E4D"/>
    <w:rsid w:val="00EF2434"/>
    <w:rsid w:val="00EF3CFB"/>
    <w:rsid w:val="00EF3D28"/>
    <w:rsid w:val="00EF4177"/>
    <w:rsid w:val="00EF4EC3"/>
    <w:rsid w:val="00EF4EE1"/>
    <w:rsid w:val="00EF5333"/>
    <w:rsid w:val="00EF7CBD"/>
    <w:rsid w:val="00F00CAA"/>
    <w:rsid w:val="00F0318D"/>
    <w:rsid w:val="00F04484"/>
    <w:rsid w:val="00F04A3B"/>
    <w:rsid w:val="00F076BA"/>
    <w:rsid w:val="00F136F3"/>
    <w:rsid w:val="00F16E0D"/>
    <w:rsid w:val="00F20B76"/>
    <w:rsid w:val="00F21995"/>
    <w:rsid w:val="00F21A3A"/>
    <w:rsid w:val="00F24652"/>
    <w:rsid w:val="00F30287"/>
    <w:rsid w:val="00F3030B"/>
    <w:rsid w:val="00F308F4"/>
    <w:rsid w:val="00F33C03"/>
    <w:rsid w:val="00F34274"/>
    <w:rsid w:val="00F34BCA"/>
    <w:rsid w:val="00F40AAD"/>
    <w:rsid w:val="00F410F1"/>
    <w:rsid w:val="00F4226A"/>
    <w:rsid w:val="00F42E61"/>
    <w:rsid w:val="00F43024"/>
    <w:rsid w:val="00F4318B"/>
    <w:rsid w:val="00F44095"/>
    <w:rsid w:val="00F46B72"/>
    <w:rsid w:val="00F47530"/>
    <w:rsid w:val="00F51B0A"/>
    <w:rsid w:val="00F5344E"/>
    <w:rsid w:val="00F61975"/>
    <w:rsid w:val="00F6274F"/>
    <w:rsid w:val="00F64747"/>
    <w:rsid w:val="00F65767"/>
    <w:rsid w:val="00F664DA"/>
    <w:rsid w:val="00F66592"/>
    <w:rsid w:val="00F66821"/>
    <w:rsid w:val="00F7028B"/>
    <w:rsid w:val="00F70CAA"/>
    <w:rsid w:val="00F70E35"/>
    <w:rsid w:val="00F7155F"/>
    <w:rsid w:val="00F71AF8"/>
    <w:rsid w:val="00F73089"/>
    <w:rsid w:val="00F7347F"/>
    <w:rsid w:val="00F77C41"/>
    <w:rsid w:val="00F806C8"/>
    <w:rsid w:val="00F808F0"/>
    <w:rsid w:val="00F80DE1"/>
    <w:rsid w:val="00F83456"/>
    <w:rsid w:val="00F8454E"/>
    <w:rsid w:val="00F84920"/>
    <w:rsid w:val="00F85C46"/>
    <w:rsid w:val="00F91A01"/>
    <w:rsid w:val="00F923DD"/>
    <w:rsid w:val="00F92A5C"/>
    <w:rsid w:val="00F92C00"/>
    <w:rsid w:val="00F9590A"/>
    <w:rsid w:val="00F97BFF"/>
    <w:rsid w:val="00FA027B"/>
    <w:rsid w:val="00FA1C6D"/>
    <w:rsid w:val="00FA223F"/>
    <w:rsid w:val="00FA6DEE"/>
    <w:rsid w:val="00FB025E"/>
    <w:rsid w:val="00FB2E4A"/>
    <w:rsid w:val="00FB2EAE"/>
    <w:rsid w:val="00FB3DB1"/>
    <w:rsid w:val="00FB4D7E"/>
    <w:rsid w:val="00FB4D86"/>
    <w:rsid w:val="00FB6001"/>
    <w:rsid w:val="00FB6B94"/>
    <w:rsid w:val="00FB7F9C"/>
    <w:rsid w:val="00FC19D1"/>
    <w:rsid w:val="00FC207D"/>
    <w:rsid w:val="00FC4EF0"/>
    <w:rsid w:val="00FC60DE"/>
    <w:rsid w:val="00FD09E8"/>
    <w:rsid w:val="00FD1FBB"/>
    <w:rsid w:val="00FD4436"/>
    <w:rsid w:val="00FD4889"/>
    <w:rsid w:val="00FD593A"/>
    <w:rsid w:val="00FD62DE"/>
    <w:rsid w:val="00FE0880"/>
    <w:rsid w:val="00FE22FD"/>
    <w:rsid w:val="00FE2921"/>
    <w:rsid w:val="00FE32D9"/>
    <w:rsid w:val="00FF26B4"/>
    <w:rsid w:val="00FF40BB"/>
    <w:rsid w:val="00FF4D28"/>
    <w:rsid w:val="00FF62A6"/>
    <w:rsid w:val="00FF6915"/>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66B2C"/>
  <w15:docId w15:val="{4554CD6A-F262-4019-9B31-1F51F53FC8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AA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C156E3"/>
    <w:pPr>
      <w:spacing w:after="120" w:line="259" w:lineRule="auto"/>
      <w:ind w:left="151" w:hanging="350"/>
      <w:contextualSpacing/>
    </w:pPr>
    <w:rPr>
      <w:rFonts w:ascii="Century Gothic" w:hAnsi="Century Gothic" w:cs="Calibri"/>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Times New Roman" w:eastAsia="Times New Roman" w:hAnsi="Times New Roman" w:cs="Times New Roman"/>
      <w:color w:val="000000"/>
      <w:sz w:val="20"/>
      <w:szCs w:val="20"/>
    </w:rPr>
  </w:style>
  <w:style w:type="paragraph" w:styleId="ListBullet2">
    <w:name w:val="List Bullet 2"/>
    <w:basedOn w:val="Normal"/>
    <w:qFormat/>
    <w:rsid w:val="00AB4C7E"/>
    <w:pPr>
      <w:numPr>
        <w:numId w:val="2"/>
      </w:numPr>
      <w:spacing w:after="120" w:line="240" w:lineRule="auto"/>
      <w:contextualSpacing/>
    </w:pPr>
    <w:rPr>
      <w:rFonts w:ascii="Times New Roman" w:eastAsia="Times New Roman" w:hAnsi="Times New Roman"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12"/>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13"/>
      </w:numPr>
      <w:autoSpaceDE w:val="0"/>
      <w:autoSpaceDN w:val="0"/>
      <w:spacing w:before="120" w:after="120" w:line="259" w:lineRule="auto"/>
    </w:pPr>
    <w:rPr>
      <w:rFonts w:ascii="Arial" w:hAnsi="Arial" w:cs="Arial"/>
      <w:color w:val="000000"/>
    </w:rPr>
  </w:style>
  <w:style w:type="character" w:styleId="UnresolvedMention">
    <w:name w:val="Unresolved Mention"/>
    <w:basedOn w:val="DefaultParagraphFont"/>
    <w:uiPriority w:val="99"/>
    <w:semiHidden/>
    <w:unhideWhenUsed/>
    <w:rsid w:val="00D57E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4282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brcgs.enquiries@lgcgroup.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file>

<file path=customXml/item2.xml><?xml version="1.0" encoding="utf-8"?>
<p:properties xmlns:p="http://schemas.microsoft.com/office/2006/metadata/properties" xmlns:xsi="http://www.w3.org/2001/XMLSchema-instance" xmlns:pc="http://schemas.microsoft.com/office/infopath/2007/PartnerControls">
  <documentManagement>
    <TaxCatchAll xmlns="1e1f2461-e372-4c1b-95fc-d1185a78404a" xsi:nil="true"/>
    <lcf76f155ced4ddcb4097134ff3c332f xmlns="9d9532fb-ab88-4435-99c3-bf53b77d21d7" xsi:nil="true"/>
    <CBID xmlns="9d9532fb-ab88-4435-99c3-bf53b77d21d7" xsi:nil="true"/>
    <CBName xmlns="9d9532fb-ab88-4435-99c3-bf53b77d21d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BBA7989C8406C409438A514032A6E32" ma:contentTypeVersion="29" ma:contentTypeDescription="Create a new document." ma:contentTypeScope="" ma:versionID="946c1401b1bcecb8284f48c475ba805e">
  <xsd:schema xmlns:xsd="http://www.w3.org/2001/XMLSchema" xmlns:xs="http://www.w3.org/2001/XMLSchema" xmlns:p="http://schemas.microsoft.com/office/2006/metadata/properties" xmlns:ns2="1e1f2461-e372-4c1b-95fc-d1185a78404a" xmlns:ns3="9d9532fb-ab88-4435-99c3-bf53b77d21d7" targetNamespace="http://schemas.microsoft.com/office/2006/metadata/properties" ma:root="true" ma:fieldsID="a5c6fcef8d964d88ac05d25e5fd3118b" ns2:_="" ns3:_="">
    <xsd:import namespace="1e1f2461-e372-4c1b-95fc-d1185a78404a"/>
    <xsd:import namespace="9d9532fb-ab88-4435-99c3-bf53b77d2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element ref="ns3:MediaServiceLocation" minOccurs="0"/>
                <xsd:element ref="ns3:MediaServiceSearchProperties" minOccurs="0"/>
                <xsd:element ref="ns3:CBID" minOccurs="0"/>
                <xsd:element ref="ns3:CBName"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f2461-e372-4c1b-95fc-d1185a78404a"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932d14a-f356-4ef8-bfcd-c38970dcbb96}" ma:internalName="TaxCatchAll" ma:readOnly="false" ma:showField="CatchAllData" ma:web="1e1f2461-e372-4c1b-95fc-d1185a7840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9532fb-ab88-4435-99c3-bf53b77d2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displayName="Image Tags_0" ma:hidden="true" ma:internalName="lcf76f155ced4ddcb4097134ff3c332f" ma:readOnly="false">
      <xsd:simpleType>
        <xsd:restriction base="dms:Note"/>
      </xsd:simpleType>
    </xsd:element>
    <xsd:element name="MediaServiceLocation" ma:index="21"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CBID" ma:index="23" nillable="true" ma:displayName="CBID" ma:format="Dropdown" ma:internalName="CBID">
      <xsd:simpleType>
        <xsd:restriction base="dms:Text">
          <xsd:maxLength value="255"/>
        </xsd:restriction>
      </xsd:simpleType>
    </xsd:element>
    <xsd:element name="CBName" ma:index="24" nillable="true" ma:displayName="CB Name" ma:format="Dropdown" ma:internalName="CBName">
      <xsd:simpleType>
        <xsd:restriction base="dms:Text">
          <xsd:maxLength value="255"/>
        </xsd:restriction>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8935153-ECC8-480C-A812-E3AA847E65FB}">
  <ds:schemaRefs>
    <ds:schemaRef ds:uri="http://schemas.microsoft.com/sharepoint/v3/contenttype/forms"/>
  </ds:schemaRefs>
</ds:datastoreItem>
</file>

<file path=customXml/itemProps2.xml><?xml version="1.0" encoding="utf-8"?>
<ds:datastoreItem xmlns:ds="http://schemas.openxmlformats.org/officeDocument/2006/customXml" ds:itemID="{44D1F49E-8477-4371-8657-E2AC5512A6AD}">
  <ds:schemaRefs>
    <ds:schemaRef ds:uri="http://schemas.microsoft.com/office/2006/metadata/properties"/>
    <ds:schemaRef ds:uri="http://schemas.microsoft.com/office/infopath/2007/PartnerControls"/>
    <ds:schemaRef ds:uri="1e1f2461-e372-4c1b-95fc-d1185a78404a"/>
    <ds:schemaRef ds:uri="9d9532fb-ab88-4435-99c3-bf53b77d21d7"/>
  </ds:schemaRefs>
</ds:datastoreItem>
</file>

<file path=customXml/itemProps3.xml><?xml version="1.0" encoding="utf-8"?>
<ds:datastoreItem xmlns:ds="http://schemas.openxmlformats.org/officeDocument/2006/customXml" ds:itemID="{4996D8E2-8C68-431A-B7A9-08A5275661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1f2461-e372-4c1b-95fc-d1185a78404a"/>
    <ds:schemaRef ds:uri="9d9532fb-ab88-4435-99c3-bf53b77d21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10195</Words>
  <Characters>58118</Characters>
  <Application>Microsoft Office Word</Application>
  <DocSecurity>4</DocSecurity>
  <Lines>484</Lines>
  <Paragraphs>136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Griffiths</dc:creator>
  <cp:keywords/>
  <cp:lastModifiedBy>Katy Green</cp:lastModifiedBy>
  <cp:revision>310</cp:revision>
  <dcterms:created xsi:type="dcterms:W3CDTF">2025-03-27T12:14:00Z</dcterms:created>
  <dcterms:modified xsi:type="dcterms:W3CDTF">2025-03-28T15:30:00Z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0x010100FBBA7989C8406C409438A514032A6E32</vt:lpwstr>
  </property>
  <property fmtid="{D5CDD505-2E9C-101B-9397-08002B2CF9AE}" pid="3" name="Order">
    <vt:r8>1800</vt:r8>
  </property>
  <property fmtid="{D5CDD505-2E9C-101B-9397-08002B2CF9AE}" pid="4" name="MediaServiceImageTags">
    <vt:lpwstr/>
  </property>
</Properties>
</file>