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76826" w:rsidP="00F20B76" w:rsidRDefault="00876826" w14:paraId="577C4343" w14:textId="77777777">
      <w:pPr>
        <w:pBdr>
          <w:bottom w:val="single" w:color="92D050" w:sz="8" w:space="4"/>
        </w:pBdr>
        <w:spacing w:after="300" w:line="240" w:lineRule="auto"/>
        <w:contextualSpacing/>
        <w:rPr>
          <w:rFonts w:ascii="Century Gothic" w:hAnsi="Century Gothic" w:eastAsiaTheme="majorEastAsia" w:cstheme="minorHAnsi"/>
          <w:b/>
          <w:spacing w:val="5"/>
          <w:kern w:val="28"/>
          <w:sz w:val="40"/>
          <w:szCs w:val="40"/>
        </w:rPr>
      </w:pPr>
    </w:p>
    <w:p w:rsidR="00F7028B" w:rsidP="00F20B76" w:rsidRDefault="00F7028B" w14:paraId="3715A9B3" w14:textId="54498B00">
      <w:pPr>
        <w:pBdr>
          <w:bottom w:val="single" w:color="92D050" w:sz="8" w:space="4"/>
        </w:pBdr>
        <w:spacing w:after="300" w:line="240" w:lineRule="auto"/>
        <w:contextualSpacing/>
        <w:rPr>
          <w:rFonts w:ascii="Century Gothic" w:hAnsi="Century Gothic" w:eastAsiaTheme="majorEastAsia" w:cstheme="minorHAnsi"/>
          <w:b/>
          <w:spacing w:val="5"/>
          <w:kern w:val="28"/>
          <w:sz w:val="40"/>
          <w:szCs w:val="40"/>
        </w:rPr>
      </w:pPr>
      <w:r w:rsidRPr="00F7028B">
        <w:rPr>
          <w:rFonts w:ascii="Century Gothic" w:hAnsi="Century Gothic" w:eastAsiaTheme="majorEastAsia" w:cstheme="minorHAnsi"/>
          <w:b/>
          <w:spacing w:val="5"/>
          <w:kern w:val="28"/>
          <w:sz w:val="40"/>
          <w:szCs w:val="40"/>
        </w:rPr>
        <w:t xml:space="preserve">Global Standard </w:t>
      </w:r>
      <w:r w:rsidR="00302063">
        <w:rPr>
          <w:rFonts w:ascii="Century Gothic" w:hAnsi="Century Gothic" w:eastAsiaTheme="majorEastAsia" w:cstheme="minorHAnsi"/>
          <w:b/>
          <w:spacing w:val="5"/>
          <w:kern w:val="28"/>
          <w:sz w:val="40"/>
          <w:szCs w:val="40"/>
        </w:rPr>
        <w:t>Food</w:t>
      </w:r>
      <w:r w:rsidR="00270EB9">
        <w:rPr>
          <w:rFonts w:ascii="Century Gothic" w:hAnsi="Century Gothic" w:eastAsiaTheme="majorEastAsia" w:cstheme="minorHAnsi"/>
          <w:b/>
          <w:spacing w:val="5"/>
          <w:kern w:val="28"/>
          <w:sz w:val="40"/>
          <w:szCs w:val="40"/>
        </w:rPr>
        <w:t xml:space="preserve"> Safety,</w:t>
      </w:r>
      <w:r w:rsidR="00302063">
        <w:rPr>
          <w:rFonts w:ascii="Century Gothic" w:hAnsi="Century Gothic" w:eastAsiaTheme="majorEastAsia" w:cstheme="minorHAnsi"/>
          <w:b/>
          <w:spacing w:val="5"/>
          <w:kern w:val="28"/>
          <w:sz w:val="40"/>
          <w:szCs w:val="40"/>
        </w:rPr>
        <w:t xml:space="preserve"> Issue </w:t>
      </w:r>
      <w:r w:rsidR="00224E7B">
        <w:rPr>
          <w:rFonts w:ascii="Century Gothic" w:hAnsi="Century Gothic" w:eastAsiaTheme="majorEastAsia" w:cstheme="minorHAnsi"/>
          <w:b/>
          <w:spacing w:val="5"/>
          <w:kern w:val="28"/>
          <w:sz w:val="40"/>
          <w:szCs w:val="40"/>
        </w:rPr>
        <w:t>9</w:t>
      </w:r>
    </w:p>
    <w:p w:rsidRPr="002E6976" w:rsidR="00DB4B11" w:rsidP="00F20B76" w:rsidRDefault="00E040D3" w14:paraId="6A19D968" w14:textId="22AD6195">
      <w:pPr>
        <w:pBdr>
          <w:bottom w:val="single" w:color="92D050" w:sz="8" w:space="4"/>
        </w:pBdr>
        <w:spacing w:after="300" w:line="240" w:lineRule="auto"/>
        <w:contextualSpacing/>
        <w:rPr>
          <w:rFonts w:ascii="Century Gothic" w:hAnsi="Century Gothic" w:eastAsiaTheme="majorEastAsia" w:cstheme="minorHAnsi"/>
          <w:spacing w:val="5"/>
          <w:kern w:val="28"/>
          <w:sz w:val="40"/>
          <w:szCs w:val="40"/>
        </w:rPr>
      </w:pPr>
      <w:r w:rsidRPr="00B97E28">
        <w:rPr>
          <w:rFonts w:ascii="Century Gothic" w:hAnsi="Century Gothic" w:eastAsiaTheme="majorEastAsia" w:cstheme="minorHAnsi"/>
          <w:spacing w:val="5"/>
          <w:kern w:val="28"/>
          <w:sz w:val="40"/>
          <w:szCs w:val="40"/>
        </w:rPr>
        <w:t>F</w:t>
      </w:r>
      <w:r w:rsidRPr="00B97E28" w:rsidR="00B97E28">
        <w:rPr>
          <w:rFonts w:ascii="Century Gothic" w:hAnsi="Century Gothic" w:eastAsiaTheme="majorEastAsia" w:cstheme="minorHAnsi"/>
          <w:spacing w:val="5"/>
          <w:kern w:val="28"/>
          <w:sz w:val="40"/>
          <w:szCs w:val="40"/>
        </w:rPr>
        <w:t>904</w:t>
      </w:r>
      <w:r w:rsidR="00EA40A8">
        <w:rPr>
          <w:rFonts w:ascii="Century Gothic" w:hAnsi="Century Gothic" w:eastAsiaTheme="majorEastAsia" w:cstheme="minorHAnsi"/>
          <w:spacing w:val="5"/>
          <w:kern w:val="28"/>
          <w:sz w:val="40"/>
          <w:szCs w:val="40"/>
        </w:rPr>
        <w:t>d</w:t>
      </w:r>
      <w:r w:rsidRPr="00B97E28" w:rsidR="00340758">
        <w:rPr>
          <w:rFonts w:ascii="Century Gothic" w:hAnsi="Century Gothic" w:eastAsiaTheme="majorEastAsia" w:cstheme="minorHAnsi"/>
          <w:spacing w:val="5"/>
          <w:kern w:val="28"/>
          <w:sz w:val="40"/>
          <w:szCs w:val="40"/>
        </w:rPr>
        <w:t>:</w:t>
      </w:r>
      <w:r w:rsidR="00B97E28">
        <w:rPr>
          <w:rFonts w:ascii="Century Gothic" w:hAnsi="Century Gothic" w:eastAsiaTheme="majorEastAsia" w:cstheme="minorHAnsi"/>
          <w:spacing w:val="5"/>
          <w:kern w:val="28"/>
          <w:sz w:val="40"/>
          <w:szCs w:val="40"/>
        </w:rPr>
        <w:t xml:space="preserve">  </w:t>
      </w:r>
      <w:r w:rsidR="008218EC">
        <w:rPr>
          <w:rFonts w:ascii="Century Gothic" w:hAnsi="Century Gothic" w:eastAsiaTheme="majorEastAsia" w:cstheme="minorHAnsi"/>
          <w:spacing w:val="5"/>
          <w:kern w:val="28"/>
          <w:sz w:val="40"/>
          <w:szCs w:val="40"/>
        </w:rPr>
        <w:t>Auditor Checklist &amp; Site Self-Assessment Tool</w:t>
      </w:r>
      <w:r w:rsidR="001A3679">
        <w:rPr>
          <w:rFonts w:ascii="Century Gothic" w:hAnsi="Century Gothic" w:eastAsiaTheme="majorEastAsia" w:cstheme="minorHAnsi"/>
          <w:spacing w:val="5"/>
          <w:kern w:val="28"/>
          <w:sz w:val="40"/>
          <w:szCs w:val="40"/>
        </w:rPr>
        <w:t xml:space="preserve"> </w:t>
      </w:r>
    </w:p>
    <w:p w:rsidR="002F7852" w:rsidP="009337CC" w:rsidRDefault="002F7852" w14:paraId="2D0B4560" w14:textId="77777777">
      <w:pPr>
        <w:rPr>
          <w:rFonts w:ascii="Century Gothic" w:hAnsi="Century Gothic" w:cstheme="minorHAnsi"/>
        </w:rPr>
      </w:pPr>
    </w:p>
    <w:p w:rsidRPr="0028651D" w:rsidR="0028651D" w:rsidP="0028651D" w:rsidRDefault="0028651D" w14:paraId="2CD200B2" w14:textId="135878D7">
      <w:pPr>
        <w:tabs>
          <w:tab w:val="left" w:leader="dot" w:pos="1134"/>
          <w:tab w:val="left" w:leader="hyphen" w:pos="1701"/>
          <w:tab w:val="right" w:pos="10206"/>
        </w:tabs>
        <w:rPr>
          <w:rFonts w:ascii="Century Gothic" w:hAnsi="Century Gothic"/>
          <w:b/>
          <w:sz w:val="20"/>
          <w:szCs w:val="20"/>
          <w:u w:val="single"/>
        </w:rPr>
      </w:pPr>
      <w:r w:rsidRPr="0028651D">
        <w:rPr>
          <w:rFonts w:ascii="Century Gothic" w:hAnsi="Century Gothic"/>
          <w:b/>
          <w:sz w:val="20"/>
          <w:szCs w:val="20"/>
        </w:rPr>
        <w:t>Welcome to the BRCGS Auditor Checklist &amp; Site Self-Assessment tool</w:t>
      </w:r>
    </w:p>
    <w:p w:rsidRPr="00990D7A" w:rsidR="0028651D" w:rsidP="0028651D" w:rsidRDefault="0028651D" w14:paraId="0F718276" w14:textId="2A244F09">
      <w:pPr>
        <w:rPr>
          <w:rFonts w:ascii="Century Gothic" w:hAnsi="Century Gothic"/>
          <w:sz w:val="20"/>
          <w:szCs w:val="20"/>
        </w:rPr>
      </w:pPr>
      <w:r w:rsidRPr="00990D7A">
        <w:rPr>
          <w:rFonts w:ascii="Century Gothic" w:hAnsi="Century Gothic"/>
          <w:sz w:val="20"/>
          <w:szCs w:val="20"/>
        </w:rPr>
        <w:t xml:space="preserve">We hope that you will find this useful when preparing your site for an audit against the BRCGS </w:t>
      </w:r>
      <w:r>
        <w:rPr>
          <w:rFonts w:ascii="Century Gothic" w:hAnsi="Century Gothic"/>
          <w:sz w:val="20"/>
          <w:szCs w:val="20"/>
        </w:rPr>
        <w:t xml:space="preserve">Global </w:t>
      </w:r>
      <w:r w:rsidRPr="00990D7A">
        <w:rPr>
          <w:rFonts w:ascii="Century Gothic" w:hAnsi="Century Gothic"/>
          <w:sz w:val="20"/>
          <w:szCs w:val="20"/>
        </w:rPr>
        <w:t xml:space="preserve">Standard for </w:t>
      </w:r>
      <w:r>
        <w:rPr>
          <w:rFonts w:ascii="Century Gothic" w:hAnsi="Century Gothic"/>
          <w:sz w:val="20"/>
          <w:szCs w:val="20"/>
        </w:rPr>
        <w:t>Food Safety,</w:t>
      </w:r>
      <w:r w:rsidRPr="00990D7A">
        <w:rPr>
          <w:rFonts w:ascii="Century Gothic" w:hAnsi="Century Gothic"/>
          <w:sz w:val="20"/>
          <w:szCs w:val="20"/>
        </w:rPr>
        <w:t xml:space="preserve"> Issue </w:t>
      </w:r>
      <w:r>
        <w:rPr>
          <w:rFonts w:ascii="Century Gothic" w:hAnsi="Century Gothic"/>
          <w:sz w:val="20"/>
          <w:szCs w:val="20"/>
        </w:rPr>
        <w:t>9</w:t>
      </w:r>
      <w:r w:rsidRPr="00990D7A">
        <w:rPr>
          <w:rFonts w:ascii="Century Gothic" w:hAnsi="Century Gothic"/>
          <w:sz w:val="20"/>
          <w:szCs w:val="20"/>
        </w:rPr>
        <w:t xml:space="preserve">.  </w:t>
      </w:r>
    </w:p>
    <w:p w:rsidRPr="0028651D" w:rsidR="0028651D" w:rsidP="0028651D" w:rsidRDefault="0028651D" w14:paraId="10A69B86" w14:textId="57D0813A">
      <w:pPr>
        <w:rPr>
          <w:rFonts w:ascii="Century Gothic" w:hAnsi="Century Gothic"/>
          <w:b/>
          <w:sz w:val="20"/>
          <w:szCs w:val="20"/>
        </w:rPr>
      </w:pPr>
      <w:r w:rsidRPr="0028651D">
        <w:rPr>
          <w:rFonts w:ascii="Century Gothic" w:hAnsi="Century Gothic"/>
          <w:b/>
          <w:sz w:val="20"/>
          <w:szCs w:val="20"/>
        </w:rPr>
        <w:t>How to use the BRCGS Auditor Checklist &amp; Site Self-Assessment tool?</w:t>
      </w:r>
    </w:p>
    <w:p w:rsidRPr="00990D7A" w:rsidR="0028651D" w:rsidP="0028651D" w:rsidRDefault="0028651D" w14:paraId="62A90F10" w14:textId="77777777">
      <w:pPr>
        <w:rPr>
          <w:rFonts w:ascii="Century Gothic" w:hAnsi="Century Gothic"/>
          <w:sz w:val="20"/>
          <w:szCs w:val="20"/>
        </w:rPr>
      </w:pPr>
      <w:r w:rsidRPr="00990D7A">
        <w:rPr>
          <w:rFonts w:ascii="Century Gothic" w:hAnsi="Century Gothic"/>
          <w:sz w:val="20"/>
          <w:szCs w:val="20"/>
        </w:rPr>
        <w:t>This tool is designed to help you assess your operation against the requirements of the Standard and help prepare you for your certification audit.</w:t>
      </w:r>
    </w:p>
    <w:p w:rsidRPr="00990D7A" w:rsidR="0028651D" w:rsidP="0028651D" w:rsidRDefault="0028651D" w14:paraId="0AB3B92D" w14:textId="77777777">
      <w:pPr>
        <w:rPr>
          <w:rFonts w:ascii="Century Gothic" w:hAnsi="Century Gothic"/>
          <w:sz w:val="20"/>
          <w:szCs w:val="20"/>
        </w:rPr>
      </w:pPr>
      <w:r w:rsidRPr="00990D7A">
        <w:rPr>
          <w:rFonts w:ascii="Century Gothic" w:hAnsi="Century Gothic"/>
          <w:sz w:val="20"/>
          <w:szCs w:val="20"/>
        </w:rPr>
        <w:t>The checklist covers each of the requirements of the Standard and may be used to check your site’s compliance with each of these requirements.  The checklist also allows you to add comments or identify areas of improvement in the empty boxes provided at the end of each section.</w:t>
      </w:r>
    </w:p>
    <w:p w:rsidRPr="00990D7A" w:rsidR="0028651D" w:rsidP="0028651D" w:rsidRDefault="0028651D" w14:paraId="2BD39717" w14:textId="77777777">
      <w:pPr>
        <w:rPr>
          <w:rFonts w:ascii="Century Gothic" w:hAnsi="Century Gothic"/>
          <w:sz w:val="20"/>
          <w:szCs w:val="20"/>
        </w:rPr>
      </w:pPr>
      <w:r w:rsidRPr="00990D7A">
        <w:rPr>
          <w:rFonts w:ascii="Century Gothic" w:hAnsi="Century Gothic"/>
          <w:sz w:val="20"/>
          <w:szCs w:val="20"/>
        </w:rPr>
        <w:t>While we hope that this tool is useful in helping you prepare for your audit it should not be considered as evidence of an internal audit and will not be accepted by auditors during an audit.</w:t>
      </w:r>
    </w:p>
    <w:p w:rsidRPr="004865B0" w:rsidR="0028651D" w:rsidP="0028651D" w:rsidRDefault="0028651D" w14:paraId="6F58197B" w14:textId="77777777">
      <w:pPr>
        <w:rPr>
          <w:rFonts w:ascii="Century Gothic" w:hAnsi="Century Gothic"/>
          <w:b/>
          <w:sz w:val="20"/>
          <w:szCs w:val="20"/>
        </w:rPr>
      </w:pPr>
      <w:r w:rsidRPr="004865B0">
        <w:rPr>
          <w:rFonts w:ascii="Century Gothic" w:hAnsi="Century Gothic"/>
          <w:b/>
          <w:sz w:val="20"/>
          <w:szCs w:val="20"/>
        </w:rPr>
        <w:t>Training</w:t>
      </w:r>
    </w:p>
    <w:p w:rsidRPr="00990D7A" w:rsidR="0028651D" w:rsidP="0028651D" w:rsidRDefault="0028651D" w14:paraId="21D67281" w14:textId="5A489C65">
      <w:pPr>
        <w:rPr>
          <w:rFonts w:ascii="Century Gothic" w:hAnsi="Century Gothic"/>
          <w:sz w:val="20"/>
          <w:szCs w:val="20"/>
        </w:rPr>
      </w:pPr>
      <w:r w:rsidRPr="00990D7A">
        <w:rPr>
          <w:rFonts w:ascii="Century Gothic" w:hAnsi="Century Gothic"/>
          <w:sz w:val="20"/>
          <w:szCs w:val="20"/>
        </w:rPr>
        <w:t>The BRCGS Training Academy has courses available to improve the understanding of the requirements for the BRCGS</w:t>
      </w:r>
      <w:r>
        <w:rPr>
          <w:rFonts w:ascii="Century Gothic" w:hAnsi="Century Gothic"/>
          <w:sz w:val="20"/>
          <w:szCs w:val="20"/>
        </w:rPr>
        <w:t xml:space="preserve"> Global</w:t>
      </w:r>
      <w:r w:rsidRPr="00990D7A">
        <w:rPr>
          <w:rFonts w:ascii="Century Gothic" w:hAnsi="Century Gothic"/>
          <w:sz w:val="20"/>
          <w:szCs w:val="20"/>
        </w:rPr>
        <w:t xml:space="preserve"> Standard </w:t>
      </w:r>
      <w:r w:rsidR="004865B0">
        <w:rPr>
          <w:rFonts w:ascii="Century Gothic" w:hAnsi="Century Gothic"/>
          <w:sz w:val="20"/>
          <w:szCs w:val="20"/>
        </w:rPr>
        <w:t xml:space="preserve">Food Safety </w:t>
      </w:r>
      <w:r w:rsidRPr="00990D7A">
        <w:rPr>
          <w:rFonts w:ascii="Century Gothic" w:hAnsi="Century Gothic"/>
          <w:sz w:val="20"/>
          <w:szCs w:val="20"/>
        </w:rPr>
        <w:t xml:space="preserve">Issue </w:t>
      </w:r>
      <w:r w:rsidR="004865B0">
        <w:rPr>
          <w:rFonts w:ascii="Century Gothic" w:hAnsi="Century Gothic"/>
          <w:sz w:val="20"/>
          <w:szCs w:val="20"/>
        </w:rPr>
        <w:t>9</w:t>
      </w:r>
      <w:r w:rsidRPr="00990D7A">
        <w:rPr>
          <w:rFonts w:ascii="Century Gothic" w:hAnsi="Century Gothic"/>
          <w:sz w:val="20"/>
          <w:szCs w:val="20"/>
        </w:rPr>
        <w:t xml:space="preserve"> and may be useful for the person using the BRCGS Self-Assessment Tool.  For further information on the courses available please visi</w:t>
      </w:r>
      <w:r>
        <w:rPr>
          <w:rFonts w:ascii="Century Gothic" w:hAnsi="Century Gothic"/>
          <w:sz w:val="20"/>
          <w:szCs w:val="20"/>
        </w:rPr>
        <w:t xml:space="preserve">t the </w:t>
      </w:r>
      <w:hyperlink w:history="1" r:id="rId10">
        <w:r w:rsidRPr="005669B2">
          <w:rPr>
            <w:rStyle w:val="Hipervnculo"/>
            <w:rFonts w:ascii="Century Gothic" w:hAnsi="Century Gothic"/>
            <w:sz w:val="20"/>
            <w:szCs w:val="20"/>
          </w:rPr>
          <w:t>website</w:t>
        </w:r>
      </w:hyperlink>
      <w:r>
        <w:rPr>
          <w:rFonts w:ascii="Century Gothic" w:hAnsi="Century Gothic"/>
          <w:sz w:val="20"/>
          <w:szCs w:val="20"/>
        </w:rPr>
        <w:t>.</w:t>
      </w:r>
    </w:p>
    <w:p w:rsidRPr="001D6B03" w:rsidR="0028651D" w:rsidP="0028651D" w:rsidRDefault="0028651D" w14:paraId="3AF38B37" w14:textId="77777777">
      <w:pPr>
        <w:rPr>
          <w:rFonts w:ascii="Century Gothic" w:hAnsi="Century Gothic"/>
          <w:b/>
          <w:sz w:val="20"/>
          <w:szCs w:val="20"/>
        </w:rPr>
      </w:pPr>
      <w:r w:rsidRPr="001D6B03">
        <w:rPr>
          <w:rFonts w:ascii="Century Gothic" w:hAnsi="Century Gothic"/>
          <w:b/>
          <w:sz w:val="20"/>
          <w:szCs w:val="20"/>
        </w:rPr>
        <w:t>Further Information</w:t>
      </w:r>
    </w:p>
    <w:p w:rsidRPr="00990D7A" w:rsidR="0028651D" w:rsidP="0028651D" w:rsidRDefault="0028651D" w14:paraId="2C309A58" w14:textId="4051A916">
      <w:pPr>
        <w:rPr>
          <w:rFonts w:ascii="Century Gothic" w:hAnsi="Century Gothic"/>
          <w:sz w:val="20"/>
          <w:szCs w:val="20"/>
        </w:rPr>
      </w:pPr>
      <w:r w:rsidRPr="00990D7A">
        <w:rPr>
          <w:rFonts w:ascii="Century Gothic" w:hAnsi="Century Gothic"/>
          <w:sz w:val="20"/>
          <w:szCs w:val="20"/>
        </w:rPr>
        <w:t>If you have any further questions about the BRCGS Self-Assessment Tool or the BRCGS</w:t>
      </w:r>
      <w:r>
        <w:rPr>
          <w:rFonts w:ascii="Century Gothic" w:hAnsi="Century Gothic"/>
          <w:sz w:val="20"/>
          <w:szCs w:val="20"/>
        </w:rPr>
        <w:t xml:space="preserve"> Global</w:t>
      </w:r>
      <w:r w:rsidRPr="00990D7A">
        <w:rPr>
          <w:rFonts w:ascii="Century Gothic" w:hAnsi="Century Gothic"/>
          <w:sz w:val="20"/>
          <w:szCs w:val="20"/>
        </w:rPr>
        <w:t xml:space="preserve"> Standard </w:t>
      </w:r>
      <w:r w:rsidR="001D6B03">
        <w:rPr>
          <w:rFonts w:ascii="Century Gothic" w:hAnsi="Century Gothic"/>
          <w:sz w:val="20"/>
          <w:szCs w:val="20"/>
        </w:rPr>
        <w:t>Food Safety</w:t>
      </w:r>
      <w:r w:rsidRPr="00990D7A">
        <w:rPr>
          <w:rFonts w:ascii="Century Gothic" w:hAnsi="Century Gothic"/>
          <w:sz w:val="20"/>
          <w:szCs w:val="20"/>
        </w:rPr>
        <w:t xml:space="preserve"> Issue </w:t>
      </w:r>
      <w:r w:rsidR="001D6B03">
        <w:rPr>
          <w:rFonts w:ascii="Century Gothic" w:hAnsi="Century Gothic"/>
          <w:sz w:val="20"/>
          <w:szCs w:val="20"/>
        </w:rPr>
        <w:t>9</w:t>
      </w:r>
      <w:r>
        <w:rPr>
          <w:rFonts w:ascii="Century Gothic" w:hAnsi="Century Gothic"/>
          <w:sz w:val="20"/>
          <w:szCs w:val="20"/>
        </w:rPr>
        <w:t>,</w:t>
      </w:r>
      <w:r w:rsidRPr="00990D7A">
        <w:rPr>
          <w:rFonts w:ascii="Century Gothic" w:hAnsi="Century Gothic"/>
          <w:sz w:val="20"/>
          <w:szCs w:val="20"/>
        </w:rPr>
        <w:t xml:space="preserve"> please do not hesitate to contact the BRCGS team</w:t>
      </w:r>
      <w:r>
        <w:rPr>
          <w:rFonts w:ascii="Century Gothic" w:hAnsi="Century Gothic"/>
          <w:sz w:val="20"/>
          <w:szCs w:val="20"/>
        </w:rPr>
        <w:t>.</w:t>
      </w:r>
    </w:p>
    <w:p w:rsidRPr="00312810" w:rsidR="0028651D" w:rsidP="0028651D" w:rsidRDefault="0028651D" w14:paraId="5F9DE1E2" w14:textId="77777777">
      <w:pPr>
        <w:rPr>
          <w:rFonts w:ascii="Century Gothic" w:hAnsi="Century Gothic"/>
          <w:sz w:val="20"/>
          <w:szCs w:val="20"/>
          <w:lang w:val="fr-FR"/>
        </w:rPr>
      </w:pPr>
      <w:r w:rsidRPr="00312810">
        <w:rPr>
          <w:rFonts w:ascii="Century Gothic" w:hAnsi="Century Gothic"/>
          <w:sz w:val="20"/>
          <w:szCs w:val="20"/>
          <w:lang w:val="fr-FR"/>
        </w:rPr>
        <w:t xml:space="preserve">Email – </w:t>
      </w:r>
      <w:hyperlink w:history="1" r:id="rId11">
        <w:r w:rsidRPr="00312810">
          <w:rPr>
            <w:rStyle w:val="Hipervnculo"/>
            <w:rFonts w:ascii="Century Gothic" w:hAnsi="Century Gothic" w:eastAsiaTheme="majorEastAsia"/>
            <w:sz w:val="20"/>
            <w:szCs w:val="20"/>
            <w:lang w:val="fr-FR"/>
          </w:rPr>
          <w:t>enquiries@brcgs.com</w:t>
        </w:r>
      </w:hyperlink>
    </w:p>
    <w:p w:rsidRPr="00312810" w:rsidR="0028651D" w:rsidP="009337CC" w:rsidRDefault="0028651D" w14:paraId="69B701EE" w14:textId="77777777">
      <w:pPr>
        <w:rPr>
          <w:rFonts w:ascii="Century Gothic" w:hAnsi="Century Gothic" w:cstheme="minorHAnsi"/>
          <w:lang w:val="fr-FR"/>
        </w:rPr>
      </w:pPr>
    </w:p>
    <w:p w:rsidRPr="00312810" w:rsidR="00607CF2" w:rsidP="009337CC" w:rsidRDefault="00607CF2" w14:paraId="5EEA3CF2" w14:textId="77777777">
      <w:pPr>
        <w:rPr>
          <w:rFonts w:ascii="Century Gothic" w:hAnsi="Century Gothic" w:cstheme="minorHAnsi"/>
          <w:sz w:val="20"/>
          <w:szCs w:val="20"/>
          <w:lang w:val="fr-FR"/>
        </w:rPr>
      </w:pPr>
    </w:p>
    <w:p w:rsidRPr="00312810" w:rsidR="00607CF2" w:rsidP="009337CC" w:rsidRDefault="00607CF2" w14:paraId="7EE8FE41" w14:textId="77777777">
      <w:pPr>
        <w:rPr>
          <w:rFonts w:ascii="Century Gothic" w:hAnsi="Century Gothic" w:cstheme="minorHAnsi"/>
          <w:sz w:val="20"/>
          <w:szCs w:val="20"/>
          <w:lang w:val="fr-FR"/>
        </w:rPr>
      </w:pPr>
    </w:p>
    <w:p w:rsidRPr="00312810" w:rsidR="00607CF2" w:rsidP="009337CC" w:rsidRDefault="00607CF2" w14:paraId="7E428B77" w14:textId="77777777">
      <w:pPr>
        <w:rPr>
          <w:rFonts w:ascii="Century Gothic" w:hAnsi="Century Gothic" w:cstheme="minorHAnsi"/>
          <w:sz w:val="20"/>
          <w:szCs w:val="20"/>
          <w:lang w:val="fr-FR"/>
        </w:rPr>
      </w:pPr>
    </w:p>
    <w:p w:rsidRPr="00312810" w:rsidR="00607CF2" w:rsidP="009337CC" w:rsidRDefault="00607CF2" w14:paraId="7D773E8D" w14:textId="77777777">
      <w:pPr>
        <w:rPr>
          <w:rFonts w:ascii="Century Gothic" w:hAnsi="Century Gothic" w:cstheme="minorHAnsi"/>
          <w:sz w:val="20"/>
          <w:szCs w:val="20"/>
          <w:lang w:val="fr-FR"/>
        </w:rPr>
      </w:pPr>
    </w:p>
    <w:p w:rsidRPr="00312810" w:rsidR="00607CF2" w:rsidP="009337CC" w:rsidRDefault="00607CF2" w14:paraId="5647617A" w14:textId="77777777">
      <w:pPr>
        <w:rPr>
          <w:rFonts w:ascii="Century Gothic" w:hAnsi="Century Gothic" w:cstheme="minorHAnsi"/>
          <w:sz w:val="20"/>
          <w:szCs w:val="20"/>
          <w:lang w:val="fr-FR"/>
        </w:rPr>
      </w:pPr>
    </w:p>
    <w:p w:rsidRPr="00312810" w:rsidR="009337CC" w:rsidP="009337CC" w:rsidRDefault="009337CC" w14:paraId="69469FFC" w14:textId="62A7B13D">
      <w:pPr>
        <w:rPr>
          <w:rFonts w:ascii="Century Gothic" w:hAnsi="Century Gothic" w:cstheme="minorHAnsi"/>
          <w:sz w:val="20"/>
          <w:szCs w:val="20"/>
          <w:lang w:val="fr-FR"/>
        </w:rPr>
      </w:pPr>
      <w:r w:rsidRPr="00312810">
        <w:rPr>
          <w:rFonts w:ascii="Century Gothic" w:hAnsi="Century Gothic" w:cstheme="minorHAnsi"/>
          <w:sz w:val="20"/>
          <w:szCs w:val="20"/>
          <w:lang w:val="fr-FR"/>
        </w:rPr>
        <w:t>Change log</w:t>
      </w:r>
      <w:r w:rsidRPr="00312810" w:rsidR="00440211">
        <w:rPr>
          <w:rFonts w:ascii="Century Gothic" w:hAnsi="Century Gothic" w:cstheme="minorHAnsi"/>
          <w:sz w:val="20"/>
          <w:szCs w:val="20"/>
          <w:lang w:val="fr-FR"/>
        </w:rPr>
        <w:t>:</w:t>
      </w:r>
      <w:r w:rsidRPr="00312810">
        <w:rPr>
          <w:rFonts w:ascii="Century Gothic" w:hAnsi="Century Gothic" w:cstheme="minorHAnsi"/>
          <w:sz w:val="20"/>
          <w:szCs w:val="20"/>
          <w:lang w:val="fr-FR"/>
        </w:rPr>
        <w:t xml:space="preserve"> </w:t>
      </w:r>
    </w:p>
    <w:tbl>
      <w:tblPr>
        <w:tblStyle w:val="Tablaconcuadrcula"/>
        <w:tblW w:w="0" w:type="auto"/>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1413"/>
        <w:gridCol w:w="1388"/>
        <w:gridCol w:w="6259"/>
      </w:tblGrid>
      <w:tr w:rsidRPr="000F3A98" w:rsidR="00622DD5" w:rsidTr="00340758" w14:paraId="651FA307" w14:textId="77777777">
        <w:tc>
          <w:tcPr>
            <w:tcW w:w="1413" w:type="dxa"/>
          </w:tcPr>
          <w:p w:rsidRPr="000F3A98" w:rsidR="009337CC" w:rsidP="00987CC6" w:rsidRDefault="00FD4436" w14:paraId="5574712B" w14:textId="4103F1D4">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Version</w:t>
            </w:r>
            <w:r w:rsidRPr="000F3A98" w:rsidR="009337CC">
              <w:rPr>
                <w:rFonts w:ascii="Century Gothic" w:hAnsi="Century Gothic" w:cstheme="minorHAnsi"/>
                <w:sz w:val="20"/>
                <w:szCs w:val="20"/>
              </w:rPr>
              <w:t xml:space="preserve"> </w:t>
            </w:r>
            <w:r w:rsidR="00340758">
              <w:rPr>
                <w:rFonts w:ascii="Century Gothic" w:hAnsi="Century Gothic" w:cstheme="minorHAnsi"/>
                <w:sz w:val="20"/>
                <w:szCs w:val="20"/>
              </w:rPr>
              <w:t>no.</w:t>
            </w:r>
          </w:p>
        </w:tc>
        <w:tc>
          <w:tcPr>
            <w:tcW w:w="1388" w:type="dxa"/>
          </w:tcPr>
          <w:p w:rsidRPr="000F3A98" w:rsidR="009337CC" w:rsidP="00987CC6" w:rsidRDefault="009337CC" w14:paraId="6F266AAA" w14:textId="3CBF2B6B">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Date</w:t>
            </w:r>
          </w:p>
        </w:tc>
        <w:tc>
          <w:tcPr>
            <w:tcW w:w="6259" w:type="dxa"/>
          </w:tcPr>
          <w:p w:rsidRPr="000F3A98" w:rsidR="009337CC" w:rsidP="00987CC6" w:rsidRDefault="009337CC" w14:paraId="2FD6F91D" w14:textId="4F61191F">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Description</w:t>
            </w:r>
          </w:p>
        </w:tc>
      </w:tr>
      <w:tr w:rsidRPr="000F3A98" w:rsidR="00622DD5" w:rsidTr="00340758" w14:paraId="0712C8AD" w14:textId="77777777">
        <w:tc>
          <w:tcPr>
            <w:tcW w:w="1413" w:type="dxa"/>
          </w:tcPr>
          <w:p w:rsidRPr="000F3A98" w:rsidR="009337CC" w:rsidP="00987CC6" w:rsidRDefault="00CC4B81" w14:paraId="09BE270D" w14:textId="5306F7CB">
            <w:pPr>
              <w:spacing w:before="120" w:after="120"/>
              <w:jc w:val="center"/>
              <w:rPr>
                <w:rFonts w:ascii="Century Gothic" w:hAnsi="Century Gothic" w:cstheme="minorHAnsi"/>
                <w:sz w:val="20"/>
                <w:szCs w:val="20"/>
              </w:rPr>
            </w:pPr>
            <w:r>
              <w:rPr>
                <w:rFonts w:ascii="Century Gothic" w:hAnsi="Century Gothic" w:cstheme="minorHAnsi"/>
                <w:sz w:val="20"/>
                <w:szCs w:val="20"/>
              </w:rPr>
              <w:t>1</w:t>
            </w:r>
          </w:p>
        </w:tc>
        <w:tc>
          <w:tcPr>
            <w:tcW w:w="1388" w:type="dxa"/>
          </w:tcPr>
          <w:p w:rsidRPr="000F3A98" w:rsidR="009337CC" w:rsidP="00987CC6" w:rsidRDefault="00CC4B81" w14:paraId="5EECD997" w14:textId="21168306">
            <w:pPr>
              <w:spacing w:before="120" w:after="120"/>
              <w:jc w:val="center"/>
              <w:rPr>
                <w:rFonts w:ascii="Century Gothic" w:hAnsi="Century Gothic" w:cstheme="minorHAnsi"/>
                <w:sz w:val="20"/>
                <w:szCs w:val="20"/>
              </w:rPr>
            </w:pPr>
            <w:r>
              <w:rPr>
                <w:rFonts w:ascii="Century Gothic" w:hAnsi="Century Gothic" w:cstheme="minorHAnsi"/>
                <w:sz w:val="20"/>
                <w:szCs w:val="20"/>
              </w:rPr>
              <w:t>01/08/2022</w:t>
            </w:r>
          </w:p>
        </w:tc>
        <w:tc>
          <w:tcPr>
            <w:tcW w:w="6259" w:type="dxa"/>
          </w:tcPr>
          <w:p w:rsidRPr="000F3A98" w:rsidR="009337CC" w:rsidP="00987CC6" w:rsidRDefault="00CC4B81" w14:paraId="3F6454B7" w14:textId="7AAAC44E">
            <w:pPr>
              <w:spacing w:before="120" w:after="120"/>
              <w:jc w:val="center"/>
              <w:rPr>
                <w:rFonts w:ascii="Century Gothic" w:hAnsi="Century Gothic" w:cstheme="minorHAnsi"/>
                <w:sz w:val="20"/>
                <w:szCs w:val="20"/>
              </w:rPr>
            </w:pPr>
            <w:r>
              <w:rPr>
                <w:rFonts w:ascii="Century Gothic" w:hAnsi="Century Gothic" w:cstheme="minorHAnsi"/>
                <w:sz w:val="20"/>
                <w:szCs w:val="20"/>
              </w:rPr>
              <w:t>New for Issue 9</w:t>
            </w:r>
          </w:p>
        </w:tc>
      </w:tr>
      <w:tr w:rsidRPr="000F3A98" w:rsidR="00622DD5" w:rsidTr="00340758" w14:paraId="0782D766" w14:textId="77777777">
        <w:tc>
          <w:tcPr>
            <w:tcW w:w="1413" w:type="dxa"/>
          </w:tcPr>
          <w:p w:rsidRPr="000F3A98" w:rsidR="009337CC" w:rsidP="009337CC" w:rsidRDefault="009337CC" w14:paraId="76A9404E" w14:textId="77777777">
            <w:pPr>
              <w:spacing w:before="120" w:after="120"/>
              <w:rPr>
                <w:rFonts w:ascii="Century Gothic" w:hAnsi="Century Gothic" w:cstheme="minorHAnsi"/>
                <w:sz w:val="20"/>
                <w:szCs w:val="20"/>
              </w:rPr>
            </w:pPr>
          </w:p>
        </w:tc>
        <w:tc>
          <w:tcPr>
            <w:tcW w:w="1388" w:type="dxa"/>
          </w:tcPr>
          <w:p w:rsidRPr="000F3A98" w:rsidR="009337CC" w:rsidP="009337CC" w:rsidRDefault="009337CC" w14:paraId="5614D7A9" w14:textId="77777777">
            <w:pPr>
              <w:spacing w:before="120" w:after="120"/>
              <w:rPr>
                <w:rFonts w:ascii="Century Gothic" w:hAnsi="Century Gothic" w:cstheme="minorHAnsi"/>
                <w:sz w:val="20"/>
                <w:szCs w:val="20"/>
              </w:rPr>
            </w:pPr>
          </w:p>
        </w:tc>
        <w:tc>
          <w:tcPr>
            <w:tcW w:w="6259" w:type="dxa"/>
          </w:tcPr>
          <w:p w:rsidRPr="000F3A98" w:rsidR="009337CC" w:rsidP="009337CC" w:rsidRDefault="009337CC" w14:paraId="78A25AD0" w14:textId="77777777">
            <w:pPr>
              <w:spacing w:before="120" w:after="120"/>
              <w:rPr>
                <w:rFonts w:ascii="Century Gothic" w:hAnsi="Century Gothic" w:cstheme="minorHAnsi"/>
                <w:sz w:val="20"/>
                <w:szCs w:val="20"/>
              </w:rPr>
            </w:pPr>
          </w:p>
        </w:tc>
      </w:tr>
      <w:tr w:rsidRPr="00622DD5" w:rsidR="00622DD5" w:rsidTr="00340758" w14:paraId="371655C1" w14:textId="77777777">
        <w:tc>
          <w:tcPr>
            <w:tcW w:w="1413" w:type="dxa"/>
          </w:tcPr>
          <w:p w:rsidRPr="00622DD5" w:rsidR="009337CC" w:rsidP="009337CC" w:rsidRDefault="009337CC" w14:paraId="418E2505" w14:textId="77777777">
            <w:pPr>
              <w:spacing w:before="120" w:after="120"/>
              <w:rPr>
                <w:rFonts w:ascii="Century Gothic" w:hAnsi="Century Gothic" w:cstheme="minorHAnsi"/>
              </w:rPr>
            </w:pPr>
          </w:p>
        </w:tc>
        <w:tc>
          <w:tcPr>
            <w:tcW w:w="1388" w:type="dxa"/>
          </w:tcPr>
          <w:p w:rsidRPr="00622DD5" w:rsidR="009337CC" w:rsidP="009337CC" w:rsidRDefault="009337CC" w14:paraId="052EF6CE" w14:textId="77777777">
            <w:pPr>
              <w:spacing w:before="120" w:after="120"/>
              <w:rPr>
                <w:rFonts w:ascii="Century Gothic" w:hAnsi="Century Gothic" w:cstheme="minorHAnsi"/>
              </w:rPr>
            </w:pPr>
          </w:p>
        </w:tc>
        <w:tc>
          <w:tcPr>
            <w:tcW w:w="6259" w:type="dxa"/>
          </w:tcPr>
          <w:p w:rsidRPr="00622DD5" w:rsidR="009337CC" w:rsidP="009337CC" w:rsidRDefault="009337CC" w14:paraId="75BEE2F9" w14:textId="77777777">
            <w:pPr>
              <w:spacing w:before="120" w:after="120"/>
              <w:rPr>
                <w:rFonts w:ascii="Century Gothic" w:hAnsi="Century Gothic" w:cstheme="minorHAnsi"/>
              </w:rPr>
            </w:pPr>
          </w:p>
        </w:tc>
      </w:tr>
      <w:tr w:rsidRPr="00622DD5" w:rsidR="00622DD5" w:rsidTr="00340758" w14:paraId="66E66976" w14:textId="77777777">
        <w:tc>
          <w:tcPr>
            <w:tcW w:w="1413" w:type="dxa"/>
          </w:tcPr>
          <w:p w:rsidRPr="00622DD5" w:rsidR="009337CC" w:rsidP="009337CC" w:rsidRDefault="009337CC" w14:paraId="6EE4AB25" w14:textId="77777777">
            <w:pPr>
              <w:spacing w:before="120" w:after="120"/>
              <w:rPr>
                <w:rFonts w:ascii="Century Gothic" w:hAnsi="Century Gothic" w:cstheme="minorHAnsi"/>
              </w:rPr>
            </w:pPr>
          </w:p>
        </w:tc>
        <w:tc>
          <w:tcPr>
            <w:tcW w:w="1388" w:type="dxa"/>
          </w:tcPr>
          <w:p w:rsidRPr="00622DD5" w:rsidR="009337CC" w:rsidP="009337CC" w:rsidRDefault="009337CC" w14:paraId="5586A912" w14:textId="77777777">
            <w:pPr>
              <w:spacing w:before="120" w:after="120"/>
              <w:rPr>
                <w:rFonts w:ascii="Century Gothic" w:hAnsi="Century Gothic" w:cstheme="minorHAnsi"/>
              </w:rPr>
            </w:pPr>
          </w:p>
        </w:tc>
        <w:tc>
          <w:tcPr>
            <w:tcW w:w="6259" w:type="dxa"/>
          </w:tcPr>
          <w:p w:rsidRPr="00622DD5" w:rsidR="009337CC" w:rsidP="009337CC" w:rsidRDefault="009337CC" w14:paraId="2A10F07B" w14:textId="77777777">
            <w:pPr>
              <w:spacing w:before="120" w:after="120"/>
              <w:rPr>
                <w:rFonts w:ascii="Century Gothic" w:hAnsi="Century Gothic" w:cstheme="minorHAnsi"/>
              </w:rPr>
            </w:pPr>
          </w:p>
        </w:tc>
      </w:tr>
      <w:tr w:rsidRPr="00622DD5" w:rsidR="00622DD5" w:rsidTr="00340758" w14:paraId="0C7184EE" w14:textId="77777777">
        <w:tc>
          <w:tcPr>
            <w:tcW w:w="1413" w:type="dxa"/>
          </w:tcPr>
          <w:p w:rsidRPr="00622DD5" w:rsidR="009337CC" w:rsidP="009337CC" w:rsidRDefault="009337CC" w14:paraId="3068B859" w14:textId="77777777">
            <w:pPr>
              <w:spacing w:before="120" w:after="120"/>
              <w:rPr>
                <w:rFonts w:ascii="Century Gothic" w:hAnsi="Century Gothic" w:cstheme="minorHAnsi"/>
              </w:rPr>
            </w:pPr>
          </w:p>
        </w:tc>
        <w:tc>
          <w:tcPr>
            <w:tcW w:w="1388" w:type="dxa"/>
          </w:tcPr>
          <w:p w:rsidRPr="00622DD5" w:rsidR="009337CC" w:rsidP="009337CC" w:rsidRDefault="009337CC" w14:paraId="3C74F810" w14:textId="77777777">
            <w:pPr>
              <w:spacing w:before="120" w:after="120"/>
              <w:rPr>
                <w:rFonts w:ascii="Century Gothic" w:hAnsi="Century Gothic" w:cstheme="minorHAnsi"/>
              </w:rPr>
            </w:pPr>
          </w:p>
        </w:tc>
        <w:tc>
          <w:tcPr>
            <w:tcW w:w="6259" w:type="dxa"/>
          </w:tcPr>
          <w:p w:rsidRPr="00622DD5" w:rsidR="009337CC" w:rsidP="009337CC" w:rsidRDefault="009337CC" w14:paraId="6E5D4D75" w14:textId="77777777">
            <w:pPr>
              <w:spacing w:before="120" w:after="120"/>
              <w:rPr>
                <w:rFonts w:ascii="Century Gothic" w:hAnsi="Century Gothic" w:cstheme="minorHAnsi"/>
              </w:rPr>
            </w:pPr>
          </w:p>
        </w:tc>
      </w:tr>
      <w:tr w:rsidRPr="00622DD5" w:rsidR="00622DD5" w:rsidTr="00340758" w14:paraId="20F1937C" w14:textId="77777777">
        <w:tc>
          <w:tcPr>
            <w:tcW w:w="1413" w:type="dxa"/>
          </w:tcPr>
          <w:p w:rsidRPr="00622DD5" w:rsidR="009337CC" w:rsidP="009337CC" w:rsidRDefault="009337CC" w14:paraId="7A056903" w14:textId="77777777">
            <w:pPr>
              <w:spacing w:before="120" w:after="120"/>
              <w:rPr>
                <w:rFonts w:ascii="Century Gothic" w:hAnsi="Century Gothic" w:cstheme="minorHAnsi"/>
              </w:rPr>
            </w:pPr>
          </w:p>
        </w:tc>
        <w:tc>
          <w:tcPr>
            <w:tcW w:w="1388" w:type="dxa"/>
          </w:tcPr>
          <w:p w:rsidRPr="00622DD5" w:rsidR="009337CC" w:rsidP="009337CC" w:rsidRDefault="009337CC" w14:paraId="3C9A8E07" w14:textId="77777777">
            <w:pPr>
              <w:spacing w:before="120" w:after="120"/>
              <w:rPr>
                <w:rFonts w:ascii="Century Gothic" w:hAnsi="Century Gothic" w:cstheme="minorHAnsi"/>
              </w:rPr>
            </w:pPr>
          </w:p>
        </w:tc>
        <w:tc>
          <w:tcPr>
            <w:tcW w:w="6259" w:type="dxa"/>
          </w:tcPr>
          <w:p w:rsidRPr="00622DD5" w:rsidR="009337CC" w:rsidP="009337CC" w:rsidRDefault="009337CC" w14:paraId="104778CA" w14:textId="77777777">
            <w:pPr>
              <w:spacing w:before="120" w:after="120"/>
              <w:rPr>
                <w:rFonts w:ascii="Century Gothic" w:hAnsi="Century Gothic" w:cstheme="minorHAnsi"/>
              </w:rPr>
            </w:pPr>
          </w:p>
        </w:tc>
      </w:tr>
    </w:tbl>
    <w:p w:rsidR="008F6F42" w:rsidP="00DF4FB3" w:rsidRDefault="008F6F42" w14:paraId="1CB268B6" w14:textId="77777777">
      <w:pPr>
        <w:spacing w:after="0" w:line="240" w:lineRule="auto"/>
        <w:rPr>
          <w:rFonts w:ascii="Century Gothic" w:hAnsi="Century Gothic" w:cstheme="minorHAnsi"/>
          <w:sz w:val="20"/>
          <w:szCs w:val="20"/>
        </w:rPr>
      </w:pPr>
    </w:p>
    <w:p w:rsidR="00DF4FB3" w:rsidP="009337CC" w:rsidRDefault="00DF4FB3" w14:paraId="719FFCDD" w14:textId="77777777">
      <w:pPr>
        <w:rPr>
          <w:rFonts w:ascii="Century Gothic" w:hAnsi="Century Gothic" w:cstheme="minorHAnsi"/>
        </w:rPr>
      </w:pPr>
    </w:p>
    <w:p w:rsidRPr="00F20B76" w:rsidR="000854B4" w:rsidP="009337CC" w:rsidRDefault="009337CC" w14:paraId="30593300" w14:textId="77777777">
      <w:pPr>
        <w:rPr>
          <w:rFonts w:ascii="Century Gothic" w:hAnsi="Century Gothic" w:cstheme="minorHAnsi"/>
          <w:sz w:val="20"/>
          <w:szCs w:val="20"/>
          <w:lang w:val="fr-FR"/>
        </w:rPr>
      </w:pPr>
      <w:r w:rsidRPr="00E9722B">
        <w:rPr>
          <w:rFonts w:ascii="Century Gothic" w:hAnsi="Century Gothic" w:cstheme="minorHAnsi"/>
          <w:lang w:val="fr-FR"/>
        </w:rPr>
        <w:br w:type="page"/>
      </w:r>
      <w:r w:rsidRPr="00F20B76">
        <w:rPr>
          <w:rFonts w:ascii="Century Gothic" w:hAnsi="Century Gothic" w:cstheme="minorHAnsi"/>
          <w:sz w:val="20"/>
          <w:szCs w:val="20"/>
          <w:lang w:val="fr-FR"/>
        </w:rPr>
        <w:t xml:space="preserve"> </w:t>
      </w:r>
    </w:p>
    <w:tbl>
      <w:tblPr>
        <w:tblW w:w="9890" w:type="dxa"/>
        <w:tblInd w:w="-284" w:type="dxa"/>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Layout w:type="fixed"/>
        <w:tblLook w:val="00A0" w:firstRow="1" w:lastRow="0" w:firstColumn="1" w:lastColumn="0" w:noHBand="0" w:noVBand="0"/>
      </w:tblPr>
      <w:tblGrid>
        <w:gridCol w:w="846"/>
        <w:gridCol w:w="709"/>
        <w:gridCol w:w="3686"/>
        <w:gridCol w:w="1275"/>
        <w:gridCol w:w="3374"/>
      </w:tblGrid>
      <w:tr w:rsidRPr="009B7395" w:rsidR="000854B4" w:rsidTr="00C72EAE" w14:paraId="1463B4C7" w14:textId="77777777">
        <w:trPr>
          <w:trHeight w:val="397"/>
        </w:trPr>
        <w:tc>
          <w:tcPr>
            <w:tcW w:w="1555" w:type="dxa"/>
            <w:gridSpan w:val="2"/>
            <w:shd w:val="clear" w:color="auto" w:fill="92D050"/>
            <w:tcMar>
              <w:top w:w="108" w:type="dxa"/>
              <w:bottom w:w="108" w:type="dxa"/>
            </w:tcMar>
          </w:tcPr>
          <w:p w:rsidRPr="00D36D69" w:rsidR="000854B4" w:rsidP="00C72EAE" w:rsidRDefault="000854B4" w14:paraId="69065B4B" w14:textId="77777777">
            <w:pPr>
              <w:spacing w:before="120" w:after="120" w:line="240" w:lineRule="auto"/>
              <w:rPr>
                <w:rFonts w:ascii="Century Gothic" w:hAnsi="Century Gothic" w:cs="Calibri"/>
                <w:b/>
                <w:bCs/>
                <w:color w:val="FFFFFF"/>
                <w:sz w:val="20"/>
                <w:szCs w:val="20"/>
                <w:lang w:val="en-US"/>
              </w:rPr>
            </w:pPr>
            <w:r w:rsidRPr="00D36D69">
              <w:rPr>
                <w:rFonts w:ascii="Century Gothic" w:hAnsi="Century Gothic" w:cs="Calibri"/>
                <w:b/>
                <w:bCs/>
                <w:color w:val="FFFFFF"/>
                <w:sz w:val="20"/>
                <w:szCs w:val="20"/>
                <w:lang w:val="en-US"/>
              </w:rPr>
              <w:t>1</w:t>
            </w:r>
          </w:p>
        </w:tc>
        <w:tc>
          <w:tcPr>
            <w:tcW w:w="8335" w:type="dxa"/>
            <w:gridSpan w:val="3"/>
            <w:shd w:val="clear" w:color="auto" w:fill="92D050"/>
          </w:tcPr>
          <w:p w:rsidRPr="00DE204B" w:rsidR="000854B4" w:rsidP="00046DD6" w:rsidRDefault="00DE204B" w14:paraId="33E93359" w14:textId="5C8AD701">
            <w:pPr>
              <w:pStyle w:val="Ttulo3"/>
              <w:numPr>
                <w:ilvl w:val="2"/>
                <w:numId w:val="4"/>
              </w:numPr>
              <w:tabs>
                <w:tab w:val="num" w:pos="360"/>
                <w:tab w:val="left" w:pos="1194"/>
                <w:tab w:val="left" w:pos="1195"/>
              </w:tabs>
              <w:spacing w:line="240" w:lineRule="auto"/>
              <w:ind w:left="0" w:hanging="682"/>
              <w:jc w:val="left"/>
              <w:rPr>
                <w:rFonts w:ascii="Century Gothic" w:hAnsi="Century Gothic"/>
                <w:noProof/>
                <w:lang w:val="es-ES"/>
              </w:rPr>
            </w:pPr>
            <w:bookmarkStart w:name="_TOC_250017" w:id="0"/>
            <w:r w:rsidRPr="00DE204B">
              <w:rPr>
                <w:rFonts w:ascii="Century Gothic" w:hAnsi="Century Gothic"/>
                <w:noProof/>
                <w:color w:val="FFFFFF" w:themeColor="background1"/>
                <w:sz w:val="20"/>
                <w:szCs w:val="20"/>
                <w:lang w:val="es-ES"/>
              </w:rPr>
              <w:t>Compromiso</w:t>
            </w:r>
            <w:r w:rsidRPr="00DE204B">
              <w:rPr>
                <w:rFonts w:ascii="Century Gothic" w:hAnsi="Century Gothic"/>
                <w:noProof/>
                <w:color w:val="FFFFFF" w:themeColor="background1"/>
                <w:spacing w:val="-3"/>
                <w:sz w:val="20"/>
                <w:szCs w:val="20"/>
                <w:lang w:val="es-ES"/>
              </w:rPr>
              <w:t xml:space="preserve"> </w:t>
            </w:r>
            <w:r w:rsidRPr="00DE204B">
              <w:rPr>
                <w:rFonts w:ascii="Century Gothic" w:hAnsi="Century Gothic"/>
                <w:noProof/>
                <w:color w:val="FFFFFF" w:themeColor="background1"/>
                <w:sz w:val="20"/>
                <w:szCs w:val="20"/>
                <w:lang w:val="es-ES"/>
              </w:rPr>
              <w:t>de</w:t>
            </w:r>
            <w:r w:rsidRPr="00DE204B">
              <w:rPr>
                <w:rFonts w:ascii="Century Gothic" w:hAnsi="Century Gothic"/>
                <w:noProof/>
                <w:color w:val="FFFFFF" w:themeColor="background1"/>
                <w:spacing w:val="-2"/>
                <w:sz w:val="20"/>
                <w:szCs w:val="20"/>
                <w:lang w:val="es-ES"/>
              </w:rPr>
              <w:t xml:space="preserve"> </w:t>
            </w:r>
            <w:r w:rsidRPr="00DE204B">
              <w:rPr>
                <w:rFonts w:ascii="Century Gothic" w:hAnsi="Century Gothic"/>
                <w:noProof/>
                <w:color w:val="FFFFFF" w:themeColor="background1"/>
                <w:sz w:val="20"/>
                <w:szCs w:val="20"/>
                <w:lang w:val="es-ES"/>
              </w:rPr>
              <w:t>la</w:t>
            </w:r>
            <w:r w:rsidRPr="00DE204B">
              <w:rPr>
                <w:rFonts w:ascii="Century Gothic" w:hAnsi="Century Gothic"/>
                <w:noProof/>
                <w:color w:val="FFFFFF" w:themeColor="background1"/>
                <w:spacing w:val="-2"/>
                <w:sz w:val="20"/>
                <w:szCs w:val="20"/>
                <w:lang w:val="es-ES"/>
              </w:rPr>
              <w:t xml:space="preserve"> </w:t>
            </w:r>
            <w:r w:rsidRPr="00DE204B">
              <w:rPr>
                <w:rFonts w:ascii="Century Gothic" w:hAnsi="Century Gothic"/>
                <w:noProof/>
                <w:color w:val="FFFFFF" w:themeColor="background1"/>
                <w:sz w:val="20"/>
                <w:szCs w:val="20"/>
                <w:lang w:val="es-ES"/>
              </w:rPr>
              <w:t>gerencia</w:t>
            </w:r>
            <w:bookmarkEnd w:id="0"/>
            <w:r w:rsidRPr="00DE204B">
              <w:rPr>
                <w:rFonts w:ascii="Century Gothic" w:hAnsi="Century Gothic"/>
                <w:noProof/>
                <w:color w:val="FFFFFF" w:themeColor="background1"/>
                <w:spacing w:val="-2"/>
                <w:sz w:val="20"/>
                <w:szCs w:val="20"/>
                <w:lang w:val="es-ES"/>
              </w:rPr>
              <w:t xml:space="preserve"> sénior</w:t>
            </w:r>
          </w:p>
        </w:tc>
      </w:tr>
      <w:tr w:rsidRPr="00D36D69" w:rsidR="000854B4" w:rsidTr="00C72EAE" w14:paraId="42F428F9" w14:textId="77777777">
        <w:trPr>
          <w:trHeight w:val="397"/>
        </w:trPr>
        <w:tc>
          <w:tcPr>
            <w:tcW w:w="1555" w:type="dxa"/>
            <w:gridSpan w:val="2"/>
            <w:shd w:val="clear" w:color="auto" w:fill="92D050"/>
            <w:tcMar>
              <w:top w:w="0" w:type="dxa"/>
              <w:bottom w:w="0" w:type="dxa"/>
            </w:tcMar>
          </w:tcPr>
          <w:p w:rsidRPr="00D36D69" w:rsidR="000854B4" w:rsidP="00C72EAE" w:rsidRDefault="000854B4" w14:paraId="501AE8CB" w14:textId="77777777">
            <w:pPr>
              <w:spacing w:before="120" w:after="120" w:line="240" w:lineRule="auto"/>
              <w:rPr>
                <w:rFonts w:ascii="Century Gothic" w:hAnsi="Century Gothic" w:cs="Calibri"/>
                <w:color w:val="FFFFFF"/>
                <w:sz w:val="20"/>
                <w:szCs w:val="20"/>
              </w:rPr>
            </w:pPr>
            <w:r w:rsidRPr="00D36D69">
              <w:rPr>
                <w:rFonts w:ascii="Century Gothic" w:hAnsi="Century Gothic" w:cs="Calibri"/>
                <w:color w:val="FFFFFF"/>
                <w:sz w:val="20"/>
                <w:szCs w:val="20"/>
              </w:rPr>
              <w:t>1.1</w:t>
            </w:r>
          </w:p>
        </w:tc>
        <w:tc>
          <w:tcPr>
            <w:tcW w:w="8335" w:type="dxa"/>
            <w:gridSpan w:val="3"/>
            <w:shd w:val="clear" w:color="auto" w:fill="92D050"/>
          </w:tcPr>
          <w:p w:rsidRPr="00A37038" w:rsidR="000854B4" w:rsidP="00046DD6" w:rsidRDefault="00A37038" w14:paraId="33619DEC" w14:textId="7A4FC1CD">
            <w:pPr>
              <w:pStyle w:val="Ttulo4"/>
              <w:numPr>
                <w:ilvl w:val="3"/>
                <w:numId w:val="4"/>
              </w:numPr>
              <w:tabs>
                <w:tab w:val="num" w:pos="360"/>
                <w:tab w:val="left" w:pos="1194"/>
                <w:tab w:val="left" w:pos="1195"/>
              </w:tabs>
              <w:spacing w:before="125"/>
              <w:ind w:left="0" w:hanging="682"/>
              <w:rPr>
                <w:rFonts w:ascii="Century Gothic" w:hAnsi="Century Gothic"/>
                <w:b w:val="0"/>
                <w:bCs w:val="0"/>
                <w:i w:val="0"/>
                <w:iCs w:val="0"/>
                <w:noProof/>
                <w:sz w:val="20"/>
                <w:szCs w:val="20"/>
                <w:lang w:val="es-ES"/>
              </w:rPr>
            </w:pPr>
            <w:r w:rsidRPr="00A37038">
              <w:rPr>
                <w:rFonts w:ascii="Century Gothic" w:hAnsi="Century Gothic"/>
                <w:b w:val="0"/>
                <w:bCs w:val="0"/>
                <w:i w:val="0"/>
                <w:iCs w:val="0"/>
                <w:noProof/>
                <w:color w:val="FFFFFF" w:themeColor="background1"/>
                <w:sz w:val="20"/>
                <w:szCs w:val="20"/>
                <w:lang w:val="es-ES"/>
              </w:rPr>
              <w:t>Compromiso</w:t>
            </w:r>
            <w:r w:rsidRPr="00A37038">
              <w:rPr>
                <w:rFonts w:ascii="Century Gothic" w:hAnsi="Century Gothic"/>
                <w:b w:val="0"/>
                <w:bCs w:val="0"/>
                <w:i w:val="0"/>
                <w:iCs w:val="0"/>
                <w:noProof/>
                <w:color w:val="FFFFFF" w:themeColor="background1"/>
                <w:spacing w:val="-4"/>
                <w:sz w:val="20"/>
                <w:szCs w:val="20"/>
                <w:lang w:val="es-ES"/>
              </w:rPr>
              <w:t xml:space="preserve"> </w:t>
            </w:r>
            <w:r w:rsidRPr="00A37038">
              <w:rPr>
                <w:rFonts w:ascii="Century Gothic" w:hAnsi="Century Gothic"/>
                <w:b w:val="0"/>
                <w:bCs w:val="0"/>
                <w:i w:val="0"/>
                <w:iCs w:val="0"/>
                <w:noProof/>
                <w:color w:val="FFFFFF" w:themeColor="background1"/>
                <w:sz w:val="20"/>
                <w:szCs w:val="20"/>
                <w:lang w:val="es-ES"/>
              </w:rPr>
              <w:t>de</w:t>
            </w:r>
            <w:r w:rsidRPr="00A37038">
              <w:rPr>
                <w:rFonts w:ascii="Century Gothic" w:hAnsi="Century Gothic"/>
                <w:b w:val="0"/>
                <w:bCs w:val="0"/>
                <w:i w:val="0"/>
                <w:iCs w:val="0"/>
                <w:noProof/>
                <w:color w:val="FFFFFF" w:themeColor="background1"/>
                <w:spacing w:val="-1"/>
                <w:sz w:val="20"/>
                <w:szCs w:val="20"/>
                <w:lang w:val="es-ES"/>
              </w:rPr>
              <w:t xml:space="preserve"> </w:t>
            </w:r>
            <w:r w:rsidRPr="00A37038">
              <w:rPr>
                <w:rFonts w:ascii="Century Gothic" w:hAnsi="Century Gothic"/>
                <w:b w:val="0"/>
                <w:bCs w:val="0"/>
                <w:i w:val="0"/>
                <w:iCs w:val="0"/>
                <w:noProof/>
                <w:color w:val="FFFFFF" w:themeColor="background1"/>
                <w:sz w:val="20"/>
                <w:szCs w:val="20"/>
                <w:lang w:val="es-ES"/>
              </w:rPr>
              <w:t>la</w:t>
            </w:r>
            <w:r w:rsidRPr="00A37038">
              <w:rPr>
                <w:rFonts w:ascii="Century Gothic" w:hAnsi="Century Gothic"/>
                <w:b w:val="0"/>
                <w:bCs w:val="0"/>
                <w:i w:val="0"/>
                <w:iCs w:val="0"/>
                <w:noProof/>
                <w:color w:val="FFFFFF" w:themeColor="background1"/>
                <w:spacing w:val="-1"/>
                <w:sz w:val="20"/>
                <w:szCs w:val="20"/>
                <w:lang w:val="es-ES"/>
              </w:rPr>
              <w:t xml:space="preserve"> </w:t>
            </w:r>
            <w:r w:rsidRPr="00A37038">
              <w:rPr>
                <w:rFonts w:ascii="Century Gothic" w:hAnsi="Century Gothic"/>
                <w:b w:val="0"/>
                <w:bCs w:val="0"/>
                <w:i w:val="0"/>
                <w:iCs w:val="0"/>
                <w:noProof/>
                <w:color w:val="FFFFFF" w:themeColor="background1"/>
                <w:sz w:val="20"/>
                <w:szCs w:val="20"/>
                <w:lang w:val="es-ES"/>
              </w:rPr>
              <w:t>gerencia</w:t>
            </w:r>
            <w:r w:rsidRPr="00A37038">
              <w:rPr>
                <w:rFonts w:ascii="Century Gothic" w:hAnsi="Century Gothic"/>
                <w:b w:val="0"/>
                <w:bCs w:val="0"/>
                <w:i w:val="0"/>
                <w:iCs w:val="0"/>
                <w:noProof/>
                <w:color w:val="FFFFFF" w:themeColor="background1"/>
                <w:spacing w:val="-1"/>
                <w:sz w:val="20"/>
                <w:szCs w:val="20"/>
                <w:lang w:val="es-ES"/>
              </w:rPr>
              <w:t xml:space="preserve"> </w:t>
            </w:r>
            <w:r w:rsidRPr="00A37038">
              <w:rPr>
                <w:rFonts w:ascii="Century Gothic" w:hAnsi="Century Gothic"/>
                <w:b w:val="0"/>
                <w:bCs w:val="0"/>
                <w:i w:val="0"/>
                <w:iCs w:val="0"/>
                <w:noProof/>
                <w:color w:val="FFFFFF" w:themeColor="background1"/>
                <w:sz w:val="20"/>
                <w:szCs w:val="20"/>
                <w:lang w:val="es-ES"/>
              </w:rPr>
              <w:t>sénior</w:t>
            </w:r>
            <w:r w:rsidRPr="00A37038">
              <w:rPr>
                <w:rFonts w:ascii="Century Gothic" w:hAnsi="Century Gothic"/>
                <w:b w:val="0"/>
                <w:bCs w:val="0"/>
                <w:i w:val="0"/>
                <w:iCs w:val="0"/>
                <w:noProof/>
                <w:color w:val="FFFFFF" w:themeColor="background1"/>
                <w:spacing w:val="-1"/>
                <w:sz w:val="20"/>
                <w:szCs w:val="20"/>
                <w:lang w:val="es-ES"/>
              </w:rPr>
              <w:t xml:space="preserve"> </w:t>
            </w:r>
            <w:r w:rsidRPr="00A37038">
              <w:rPr>
                <w:rFonts w:ascii="Century Gothic" w:hAnsi="Century Gothic"/>
                <w:b w:val="0"/>
                <w:bCs w:val="0"/>
                <w:i w:val="0"/>
                <w:iCs w:val="0"/>
                <w:noProof/>
                <w:color w:val="FFFFFF" w:themeColor="background1"/>
                <w:sz w:val="20"/>
                <w:szCs w:val="20"/>
                <w:lang w:val="es-ES"/>
              </w:rPr>
              <w:t>y</w:t>
            </w:r>
            <w:r w:rsidRPr="00A37038">
              <w:rPr>
                <w:rFonts w:ascii="Century Gothic" w:hAnsi="Century Gothic"/>
                <w:b w:val="0"/>
                <w:bCs w:val="0"/>
                <w:i w:val="0"/>
                <w:iCs w:val="0"/>
                <w:noProof/>
                <w:color w:val="FFFFFF" w:themeColor="background1"/>
                <w:spacing w:val="-1"/>
                <w:sz w:val="20"/>
                <w:szCs w:val="20"/>
                <w:lang w:val="es-ES"/>
              </w:rPr>
              <w:t xml:space="preserve"> </w:t>
            </w:r>
            <w:r w:rsidRPr="00A37038">
              <w:rPr>
                <w:rFonts w:ascii="Century Gothic" w:hAnsi="Century Gothic"/>
                <w:b w:val="0"/>
                <w:bCs w:val="0"/>
                <w:i w:val="0"/>
                <w:iCs w:val="0"/>
                <w:noProof/>
                <w:color w:val="FFFFFF" w:themeColor="background1"/>
                <w:sz w:val="20"/>
                <w:szCs w:val="20"/>
                <w:lang w:val="es-ES"/>
              </w:rPr>
              <w:t>mejora</w:t>
            </w:r>
            <w:r w:rsidRPr="00A37038">
              <w:rPr>
                <w:rFonts w:ascii="Century Gothic" w:hAnsi="Century Gothic"/>
                <w:b w:val="0"/>
                <w:bCs w:val="0"/>
                <w:i w:val="0"/>
                <w:iCs w:val="0"/>
                <w:noProof/>
                <w:color w:val="FFFFFF" w:themeColor="background1"/>
                <w:spacing w:val="-1"/>
                <w:sz w:val="20"/>
                <w:szCs w:val="20"/>
                <w:lang w:val="es-ES"/>
              </w:rPr>
              <w:t xml:space="preserve"> </w:t>
            </w:r>
            <w:r w:rsidRPr="00A37038">
              <w:rPr>
                <w:rFonts w:ascii="Century Gothic" w:hAnsi="Century Gothic"/>
                <w:b w:val="0"/>
                <w:bCs w:val="0"/>
                <w:i w:val="0"/>
                <w:iCs w:val="0"/>
                <w:noProof/>
                <w:color w:val="FFFFFF" w:themeColor="background1"/>
                <w:spacing w:val="-2"/>
                <w:sz w:val="20"/>
                <w:szCs w:val="20"/>
                <w:lang w:val="es-ES"/>
              </w:rPr>
              <w:t>continua</w:t>
            </w:r>
          </w:p>
        </w:tc>
      </w:tr>
      <w:tr w:rsidRPr="009B7395" w:rsidR="000854B4" w:rsidTr="00C72EAE" w14:paraId="0BAF2A7B" w14:textId="77777777">
        <w:trPr>
          <w:trHeight w:val="397"/>
        </w:trPr>
        <w:tc>
          <w:tcPr>
            <w:tcW w:w="1555" w:type="dxa"/>
            <w:gridSpan w:val="2"/>
            <w:shd w:val="clear" w:color="auto" w:fill="D6E9B2"/>
            <w:tcMar>
              <w:top w:w="108" w:type="dxa"/>
              <w:bottom w:w="108" w:type="dxa"/>
            </w:tcMar>
          </w:tcPr>
          <w:p w:rsidRPr="00D36D69" w:rsidR="000854B4" w:rsidP="00C72EAE" w:rsidRDefault="000854B4" w14:paraId="2BD4A1D0" w14:textId="77777777">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 xml:space="preserve">Fundamental </w:t>
            </w:r>
          </w:p>
          <w:p w:rsidRPr="00D36D69" w:rsidR="000854B4" w:rsidP="00C72EAE" w:rsidRDefault="000854B4" w14:paraId="17507BBC" w14:textId="77777777">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 xml:space="preserve">SOI </w:t>
            </w:r>
          </w:p>
        </w:tc>
        <w:tc>
          <w:tcPr>
            <w:tcW w:w="8335" w:type="dxa"/>
            <w:gridSpan w:val="3"/>
            <w:shd w:val="clear" w:color="auto" w:fill="D6E9B2"/>
            <w:tcMar>
              <w:top w:w="108" w:type="dxa"/>
              <w:bottom w:w="108" w:type="dxa"/>
            </w:tcMar>
          </w:tcPr>
          <w:p w:rsidRPr="00C60B08" w:rsidR="000854B4" w:rsidP="00C60B08" w:rsidRDefault="00C60B08" w14:paraId="05A7A69B" w14:textId="3CB96AFA">
            <w:pPr>
              <w:spacing w:before="3" w:line="194" w:lineRule="auto"/>
              <w:ind w:right="165"/>
              <w:rPr>
                <w:rFonts w:ascii="Century Gothic" w:hAnsi="Century Gothic"/>
                <w:sz w:val="20"/>
                <w:szCs w:val="20"/>
                <w:lang w:val="it-IT"/>
              </w:rPr>
            </w:pPr>
            <w:r w:rsidRPr="00DC0FE1">
              <w:rPr>
                <w:rFonts w:ascii="Century Gothic" w:hAnsi="Century Gothic"/>
                <w:color w:val="000000"/>
                <w:sz w:val="20"/>
                <w:szCs w:val="20"/>
                <w:lang w:val="it-IT"/>
              </w:rPr>
              <w:t>La gerencia sénior del establecimiento deberá demostrar que ha asumido un pleno compromiso con la implementación de los requisitos de la Norma mundial de seguridad alimentaria y con los procesos que facilitan la mejora continua de la seguridad alimentaria, la gestión de calidad, así como la cultura de seguridad y calidad alimentaria del establecimiento.</w:t>
            </w:r>
          </w:p>
        </w:tc>
      </w:tr>
      <w:tr w:rsidRPr="00D36D69" w:rsidR="000854B4" w:rsidTr="00C72EAE" w14:paraId="35D58AB3" w14:textId="77777777">
        <w:trPr>
          <w:trHeight w:val="397"/>
        </w:trPr>
        <w:tc>
          <w:tcPr>
            <w:tcW w:w="1555" w:type="dxa"/>
            <w:gridSpan w:val="2"/>
            <w:shd w:val="clear" w:color="auto" w:fill="D6E9B2"/>
            <w:tcMar>
              <w:top w:w="108" w:type="dxa"/>
              <w:bottom w:w="108" w:type="dxa"/>
            </w:tcMar>
          </w:tcPr>
          <w:p w:rsidRPr="00D36D69" w:rsidR="000854B4" w:rsidP="00C72EAE" w:rsidRDefault="009764C9" w14:paraId="59FD5D90" w14:textId="56988F0E">
            <w:pPr>
              <w:spacing w:before="120" w:after="120" w:line="240" w:lineRule="auto"/>
              <w:rPr>
                <w:rFonts w:ascii="Century Gothic" w:hAnsi="Century Gothic" w:cs="Calibri"/>
                <w:b/>
                <w:color w:val="404040"/>
                <w:sz w:val="20"/>
                <w:szCs w:val="20"/>
                <w:lang w:eastAsia="en-GB"/>
              </w:rPr>
            </w:pPr>
            <w:r w:rsidRPr="009764C9">
              <w:rPr>
                <w:rFonts w:ascii="Century Gothic" w:hAnsi="Century Gothic" w:cs="Calibri"/>
                <w:b/>
                <w:sz w:val="20"/>
                <w:szCs w:val="20"/>
                <w:lang w:val="en-US"/>
              </w:rPr>
              <w:t>Cláusula</w:t>
            </w:r>
          </w:p>
        </w:tc>
        <w:tc>
          <w:tcPr>
            <w:tcW w:w="3686" w:type="dxa"/>
            <w:tcMar>
              <w:top w:w="108" w:type="dxa"/>
              <w:bottom w:w="108" w:type="dxa"/>
            </w:tcMar>
          </w:tcPr>
          <w:p w:rsidRPr="00D36D69" w:rsidR="000854B4" w:rsidP="00C72EAE" w:rsidRDefault="00DF313C" w14:paraId="67FB55F2" w14:textId="0C39889F">
            <w:pPr>
              <w:spacing w:before="120" w:after="120" w:line="240" w:lineRule="auto"/>
              <w:rPr>
                <w:rFonts w:ascii="Century Gothic" w:hAnsi="Century Gothic" w:eastAsia="Frutiger-Light" w:cs="Calibri"/>
                <w:b/>
                <w:sz w:val="20"/>
                <w:szCs w:val="20"/>
                <w:lang w:eastAsia="en-GB"/>
              </w:rPr>
            </w:pPr>
            <w:r w:rsidRPr="00DF313C">
              <w:rPr>
                <w:rFonts w:ascii="Circe"/>
                <w:b/>
                <w:noProof/>
                <w:spacing w:val="-2"/>
                <w:sz w:val="24"/>
                <w:lang w:val="es-ES"/>
              </w:rPr>
              <w:t>Requisitos</w:t>
            </w:r>
          </w:p>
        </w:tc>
        <w:tc>
          <w:tcPr>
            <w:tcW w:w="1275" w:type="dxa"/>
            <w:tcBorders>
              <w:right w:val="single" w:color="auto" w:sz="4" w:space="0"/>
            </w:tcBorders>
          </w:tcPr>
          <w:p w:rsidRPr="00D36D69" w:rsidR="000854B4" w:rsidP="00C72EAE" w:rsidRDefault="00297E42" w14:paraId="301D0FB0" w14:textId="4E5122F2">
            <w:pPr>
              <w:spacing w:before="120" w:after="120" w:line="240" w:lineRule="auto"/>
              <w:rPr>
                <w:rFonts w:ascii="Century Gothic" w:hAnsi="Century Gothic" w:cs="Calibri"/>
                <w:b/>
                <w:color w:val="404040"/>
                <w:sz w:val="20"/>
                <w:szCs w:val="20"/>
              </w:rPr>
            </w:pPr>
            <w:r>
              <w:rPr>
                <w:rFonts w:ascii="Century Gothic" w:hAnsi="Century Gothic" w:cs="Calibri"/>
                <w:b/>
                <w:color w:val="404040"/>
                <w:sz w:val="20"/>
                <w:szCs w:val="20"/>
              </w:rPr>
              <w:t>Ajusta</w:t>
            </w:r>
          </w:p>
        </w:tc>
        <w:tc>
          <w:tcPr>
            <w:tcW w:w="3374" w:type="dxa"/>
            <w:tcBorders>
              <w:left w:val="single" w:color="auto" w:sz="4" w:space="0"/>
            </w:tcBorders>
          </w:tcPr>
          <w:p w:rsidRPr="00D36D69" w:rsidR="000854B4" w:rsidP="00C72EAE" w:rsidRDefault="00297E42" w14:paraId="65EFA68E" w14:textId="4C960AB4">
            <w:pPr>
              <w:spacing w:before="120" w:after="120" w:line="240" w:lineRule="auto"/>
              <w:rPr>
                <w:rFonts w:ascii="Century Gothic" w:hAnsi="Century Gothic" w:cs="Calibri"/>
                <w:b/>
                <w:color w:val="404040"/>
                <w:sz w:val="20"/>
                <w:szCs w:val="20"/>
              </w:rPr>
            </w:pPr>
            <w:r w:rsidRPr="00297E42">
              <w:rPr>
                <w:rFonts w:ascii="Century Gothic" w:hAnsi="Century Gothic" w:cs="Calibri"/>
                <w:b/>
                <w:color w:val="404040"/>
                <w:sz w:val="20"/>
                <w:szCs w:val="20"/>
              </w:rPr>
              <w:t>Comentarios</w:t>
            </w:r>
          </w:p>
        </w:tc>
      </w:tr>
      <w:tr w:rsidRPr="00D36D69" w:rsidR="00E0759A" w:rsidTr="00C72EAE" w14:paraId="079ED45C" w14:textId="77777777">
        <w:trPr>
          <w:trHeight w:val="397"/>
        </w:trPr>
        <w:tc>
          <w:tcPr>
            <w:tcW w:w="1555" w:type="dxa"/>
            <w:gridSpan w:val="2"/>
            <w:shd w:val="clear" w:color="auto" w:fill="D6E9B2"/>
            <w:tcMar>
              <w:top w:w="108" w:type="dxa"/>
              <w:bottom w:w="108" w:type="dxa"/>
            </w:tcMar>
          </w:tcPr>
          <w:p w:rsidRPr="00D36D69" w:rsidR="00E0759A" w:rsidP="00E0759A" w:rsidRDefault="00E0759A" w14:paraId="5C36CB32" w14:textId="77777777">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w:t>
            </w:r>
          </w:p>
        </w:tc>
        <w:tc>
          <w:tcPr>
            <w:tcW w:w="3686" w:type="dxa"/>
            <w:tcMar>
              <w:top w:w="108" w:type="dxa"/>
              <w:bottom w:w="108" w:type="dxa"/>
            </w:tcMar>
          </w:tcPr>
          <w:p w:rsidRPr="006E1B70" w:rsidR="006E1B70" w:rsidP="006E1B70" w:rsidRDefault="006E1B70" w14:paraId="1C4DEA75" w14:textId="77777777">
            <w:pPr>
              <w:pStyle w:val="TableParagraph"/>
              <w:spacing w:before="149" w:line="194" w:lineRule="auto"/>
              <w:ind w:left="113"/>
              <w:rPr>
                <w:rFonts w:ascii="Century Gothic" w:hAnsi="Century Gothic"/>
                <w:noProof/>
                <w:sz w:val="20"/>
                <w:lang w:val="es-ES"/>
              </w:rPr>
            </w:pPr>
            <w:r w:rsidRPr="006E1B70">
              <w:rPr>
                <w:rFonts w:ascii="Century Gothic" w:hAnsi="Century Gothic"/>
                <w:noProof/>
                <w:color w:val="231F20"/>
                <w:sz w:val="20"/>
                <w:lang w:val="es-ES"/>
              </w:rPr>
              <w:t>El establecimiento deberá disponer de una política documentada en la que se declare la intención</w:t>
            </w:r>
            <w:r w:rsidRPr="006E1B70">
              <w:rPr>
                <w:rFonts w:ascii="Century Gothic" w:hAnsi="Century Gothic"/>
                <w:noProof/>
                <w:color w:val="231F20"/>
                <w:spacing w:val="-6"/>
                <w:sz w:val="20"/>
                <w:lang w:val="es-ES"/>
              </w:rPr>
              <w:t xml:space="preserve"> </w:t>
            </w:r>
            <w:r w:rsidRPr="006E1B70">
              <w:rPr>
                <w:rFonts w:ascii="Century Gothic" w:hAnsi="Century Gothic"/>
                <w:noProof/>
                <w:color w:val="231F20"/>
                <w:sz w:val="20"/>
                <w:lang w:val="es-ES"/>
              </w:rPr>
              <w:t>del</w:t>
            </w:r>
            <w:r w:rsidRPr="006E1B70">
              <w:rPr>
                <w:rFonts w:ascii="Century Gothic" w:hAnsi="Century Gothic"/>
                <w:noProof/>
                <w:color w:val="231F20"/>
                <w:spacing w:val="-6"/>
                <w:sz w:val="20"/>
                <w:lang w:val="es-ES"/>
              </w:rPr>
              <w:t xml:space="preserve"> </w:t>
            </w:r>
            <w:r w:rsidRPr="006E1B70">
              <w:rPr>
                <w:rFonts w:ascii="Century Gothic" w:hAnsi="Century Gothic"/>
                <w:noProof/>
                <w:color w:val="231F20"/>
                <w:sz w:val="20"/>
                <w:lang w:val="es-ES"/>
              </w:rPr>
              <w:t>establecimiento</w:t>
            </w:r>
            <w:r w:rsidRPr="006E1B70">
              <w:rPr>
                <w:rFonts w:ascii="Century Gothic" w:hAnsi="Century Gothic"/>
                <w:noProof/>
                <w:color w:val="231F20"/>
                <w:spacing w:val="-6"/>
                <w:sz w:val="20"/>
                <w:lang w:val="es-ES"/>
              </w:rPr>
              <w:t xml:space="preserve"> </w:t>
            </w:r>
            <w:r w:rsidRPr="006E1B70">
              <w:rPr>
                <w:rFonts w:ascii="Century Gothic" w:hAnsi="Century Gothic"/>
                <w:noProof/>
                <w:color w:val="231F20"/>
                <w:sz w:val="20"/>
                <w:lang w:val="es-ES"/>
              </w:rPr>
              <w:t>de</w:t>
            </w:r>
            <w:r w:rsidRPr="006E1B70">
              <w:rPr>
                <w:rFonts w:ascii="Century Gothic" w:hAnsi="Century Gothic"/>
                <w:noProof/>
                <w:color w:val="231F20"/>
                <w:spacing w:val="-6"/>
                <w:sz w:val="20"/>
                <w:lang w:val="es-ES"/>
              </w:rPr>
              <w:t xml:space="preserve"> </w:t>
            </w:r>
            <w:r w:rsidRPr="006E1B70">
              <w:rPr>
                <w:rFonts w:ascii="Century Gothic" w:hAnsi="Century Gothic"/>
                <w:noProof/>
                <w:color w:val="231F20"/>
                <w:sz w:val="20"/>
                <w:lang w:val="es-ES"/>
              </w:rPr>
              <w:t>cumplir</w:t>
            </w:r>
            <w:r w:rsidRPr="006E1B70">
              <w:rPr>
                <w:rFonts w:ascii="Century Gothic" w:hAnsi="Century Gothic"/>
                <w:noProof/>
                <w:color w:val="231F20"/>
                <w:spacing w:val="-6"/>
                <w:sz w:val="20"/>
                <w:lang w:val="es-ES"/>
              </w:rPr>
              <w:t xml:space="preserve"> </w:t>
            </w:r>
            <w:r w:rsidRPr="006E1B70">
              <w:rPr>
                <w:rFonts w:ascii="Century Gothic" w:hAnsi="Century Gothic"/>
                <w:noProof/>
                <w:color w:val="231F20"/>
                <w:sz w:val="20"/>
                <w:lang w:val="es-ES"/>
              </w:rPr>
              <w:t>con</w:t>
            </w:r>
            <w:r w:rsidRPr="006E1B70">
              <w:rPr>
                <w:rFonts w:ascii="Century Gothic" w:hAnsi="Century Gothic"/>
                <w:noProof/>
                <w:color w:val="231F20"/>
                <w:spacing w:val="-6"/>
                <w:sz w:val="20"/>
                <w:lang w:val="es-ES"/>
              </w:rPr>
              <w:t xml:space="preserve"> </w:t>
            </w:r>
            <w:r w:rsidRPr="006E1B70">
              <w:rPr>
                <w:rFonts w:ascii="Century Gothic" w:hAnsi="Century Gothic"/>
                <w:noProof/>
                <w:color w:val="231F20"/>
                <w:sz w:val="20"/>
                <w:lang w:val="es-ES"/>
              </w:rPr>
              <w:t>la</w:t>
            </w:r>
            <w:r w:rsidRPr="006E1B70">
              <w:rPr>
                <w:rFonts w:ascii="Century Gothic" w:hAnsi="Century Gothic"/>
                <w:noProof/>
                <w:color w:val="231F20"/>
                <w:spacing w:val="-6"/>
                <w:sz w:val="20"/>
                <w:lang w:val="es-ES"/>
              </w:rPr>
              <w:t xml:space="preserve"> </w:t>
            </w:r>
            <w:r w:rsidRPr="006E1B70">
              <w:rPr>
                <w:rFonts w:ascii="Century Gothic" w:hAnsi="Century Gothic"/>
                <w:noProof/>
                <w:color w:val="231F20"/>
                <w:sz w:val="20"/>
                <w:lang w:val="es-ES"/>
              </w:rPr>
              <w:t>obligación</w:t>
            </w:r>
            <w:r w:rsidRPr="006E1B70">
              <w:rPr>
                <w:rFonts w:ascii="Century Gothic" w:hAnsi="Century Gothic"/>
                <w:noProof/>
                <w:color w:val="231F20"/>
                <w:spacing w:val="-6"/>
                <w:sz w:val="20"/>
                <w:lang w:val="es-ES"/>
              </w:rPr>
              <w:t xml:space="preserve"> </w:t>
            </w:r>
            <w:r w:rsidRPr="006E1B70">
              <w:rPr>
                <w:rFonts w:ascii="Century Gothic" w:hAnsi="Century Gothic"/>
                <w:noProof/>
                <w:color w:val="231F20"/>
                <w:sz w:val="20"/>
                <w:lang w:val="es-ES"/>
              </w:rPr>
              <w:t>de</w:t>
            </w:r>
            <w:r w:rsidRPr="006E1B70">
              <w:rPr>
                <w:rFonts w:ascii="Century Gothic" w:hAnsi="Century Gothic"/>
                <w:noProof/>
                <w:color w:val="231F20"/>
                <w:spacing w:val="-6"/>
                <w:sz w:val="20"/>
                <w:lang w:val="es-ES"/>
              </w:rPr>
              <w:t xml:space="preserve"> </w:t>
            </w:r>
            <w:r w:rsidRPr="006E1B70">
              <w:rPr>
                <w:rFonts w:ascii="Century Gothic" w:hAnsi="Century Gothic"/>
                <w:noProof/>
                <w:color w:val="231F20"/>
                <w:sz w:val="20"/>
                <w:lang w:val="es-ES"/>
              </w:rPr>
              <w:t>elaborar</w:t>
            </w:r>
            <w:r w:rsidRPr="006E1B70">
              <w:rPr>
                <w:rFonts w:ascii="Century Gothic" w:hAnsi="Century Gothic"/>
                <w:noProof/>
                <w:color w:val="231F20"/>
                <w:spacing w:val="-6"/>
                <w:sz w:val="20"/>
                <w:lang w:val="es-ES"/>
              </w:rPr>
              <w:t xml:space="preserve"> </w:t>
            </w:r>
            <w:r w:rsidRPr="006E1B70">
              <w:rPr>
                <w:rFonts w:ascii="Century Gothic" w:hAnsi="Century Gothic"/>
                <w:noProof/>
                <w:color w:val="231F20"/>
                <w:sz w:val="20"/>
                <w:lang w:val="es-ES"/>
              </w:rPr>
              <w:t>productos</w:t>
            </w:r>
            <w:r w:rsidRPr="006E1B70">
              <w:rPr>
                <w:rFonts w:ascii="Century Gothic" w:hAnsi="Century Gothic"/>
                <w:noProof/>
                <w:color w:val="231F20"/>
                <w:spacing w:val="-6"/>
                <w:sz w:val="20"/>
                <w:lang w:val="es-ES"/>
              </w:rPr>
              <w:t xml:space="preserve"> </w:t>
            </w:r>
            <w:r w:rsidRPr="006E1B70">
              <w:rPr>
                <w:rFonts w:ascii="Century Gothic" w:hAnsi="Century Gothic"/>
                <w:noProof/>
                <w:color w:val="231F20"/>
                <w:sz w:val="20"/>
                <w:lang w:val="es-ES"/>
              </w:rPr>
              <w:t>seguros, legales y auténticos,</w:t>
            </w:r>
            <w:r w:rsidRPr="006E1B70">
              <w:rPr>
                <w:rFonts w:ascii="Century Gothic" w:hAnsi="Century Gothic"/>
                <w:noProof/>
                <w:color w:val="231F20"/>
                <w:spacing w:val="-3"/>
                <w:sz w:val="20"/>
                <w:lang w:val="es-ES"/>
              </w:rPr>
              <w:t xml:space="preserve"> </w:t>
            </w:r>
            <w:r w:rsidRPr="006E1B70">
              <w:rPr>
                <w:rFonts w:ascii="Century Gothic" w:hAnsi="Century Gothic"/>
                <w:noProof/>
                <w:color w:val="231F20"/>
                <w:sz w:val="20"/>
                <w:lang w:val="es-ES"/>
              </w:rPr>
              <w:t>conforme a la calidad especificada y su responsabilidad frente a sus clientes. Deberá ser:</w:t>
            </w:r>
          </w:p>
          <w:p w:rsidRPr="006E1B70" w:rsidR="006E1B70" w:rsidP="00046DD6" w:rsidRDefault="006E1B70" w14:paraId="74285A60" w14:textId="77777777">
            <w:pPr>
              <w:pStyle w:val="TableParagraph"/>
              <w:numPr>
                <w:ilvl w:val="0"/>
                <w:numId w:val="5"/>
              </w:numPr>
              <w:tabs>
                <w:tab w:val="left" w:pos="284"/>
              </w:tabs>
              <w:spacing w:before="80" w:line="267" w:lineRule="exact"/>
              <w:ind w:hanging="171"/>
              <w:rPr>
                <w:rFonts w:ascii="Century Gothic" w:hAnsi="Century Gothic"/>
                <w:noProof/>
                <w:sz w:val="20"/>
                <w:lang w:val="es-ES"/>
              </w:rPr>
            </w:pPr>
            <w:r w:rsidRPr="006E1B70">
              <w:rPr>
                <w:rFonts w:ascii="Century Gothic" w:hAnsi="Century Gothic"/>
                <w:noProof/>
                <w:color w:val="231F20"/>
                <w:sz w:val="20"/>
                <w:lang w:val="es-ES"/>
              </w:rPr>
              <w:t>firmada</w:t>
            </w:r>
            <w:r w:rsidRPr="006E1B70">
              <w:rPr>
                <w:rFonts w:ascii="Century Gothic" w:hAnsi="Century Gothic"/>
                <w:noProof/>
                <w:color w:val="231F20"/>
                <w:spacing w:val="-3"/>
                <w:sz w:val="20"/>
                <w:lang w:val="es-ES"/>
              </w:rPr>
              <w:t xml:space="preserve"> </w:t>
            </w:r>
            <w:r w:rsidRPr="006E1B70">
              <w:rPr>
                <w:rFonts w:ascii="Century Gothic" w:hAnsi="Century Gothic"/>
                <w:noProof/>
                <w:color w:val="231F20"/>
                <w:sz w:val="20"/>
                <w:lang w:val="es-ES"/>
              </w:rPr>
              <w:t>por</w:t>
            </w:r>
            <w:r w:rsidRPr="006E1B70">
              <w:rPr>
                <w:rFonts w:ascii="Century Gothic" w:hAnsi="Century Gothic"/>
                <w:noProof/>
                <w:color w:val="231F20"/>
                <w:spacing w:val="-3"/>
                <w:sz w:val="20"/>
                <w:lang w:val="es-ES"/>
              </w:rPr>
              <w:t xml:space="preserve"> </w:t>
            </w:r>
            <w:r w:rsidRPr="006E1B70">
              <w:rPr>
                <w:rFonts w:ascii="Century Gothic" w:hAnsi="Century Gothic"/>
                <w:noProof/>
                <w:color w:val="231F20"/>
                <w:sz w:val="20"/>
                <w:lang w:val="es-ES"/>
              </w:rPr>
              <w:t>la</w:t>
            </w:r>
            <w:r w:rsidRPr="006E1B70">
              <w:rPr>
                <w:rFonts w:ascii="Century Gothic" w:hAnsi="Century Gothic"/>
                <w:noProof/>
                <w:color w:val="231F20"/>
                <w:spacing w:val="-3"/>
                <w:sz w:val="20"/>
                <w:lang w:val="es-ES"/>
              </w:rPr>
              <w:t xml:space="preserve"> </w:t>
            </w:r>
            <w:r w:rsidRPr="006E1B70">
              <w:rPr>
                <w:rFonts w:ascii="Century Gothic" w:hAnsi="Century Gothic"/>
                <w:noProof/>
                <w:color w:val="231F20"/>
                <w:sz w:val="20"/>
                <w:lang w:val="es-ES"/>
              </w:rPr>
              <w:t>persona</w:t>
            </w:r>
            <w:r w:rsidRPr="006E1B70">
              <w:rPr>
                <w:rFonts w:ascii="Century Gothic" w:hAnsi="Century Gothic"/>
                <w:noProof/>
                <w:color w:val="231F20"/>
                <w:spacing w:val="-3"/>
                <w:sz w:val="20"/>
                <w:lang w:val="es-ES"/>
              </w:rPr>
              <w:t xml:space="preserve"> </w:t>
            </w:r>
            <w:r w:rsidRPr="006E1B70">
              <w:rPr>
                <w:rFonts w:ascii="Century Gothic" w:hAnsi="Century Gothic"/>
                <w:noProof/>
                <w:color w:val="231F20"/>
                <w:sz w:val="20"/>
                <w:lang w:val="es-ES"/>
              </w:rPr>
              <w:t>de</w:t>
            </w:r>
            <w:r w:rsidRPr="006E1B70">
              <w:rPr>
                <w:rFonts w:ascii="Century Gothic" w:hAnsi="Century Gothic"/>
                <w:noProof/>
                <w:color w:val="231F20"/>
                <w:spacing w:val="-3"/>
                <w:sz w:val="20"/>
                <w:lang w:val="es-ES"/>
              </w:rPr>
              <w:t xml:space="preserve"> </w:t>
            </w:r>
            <w:r w:rsidRPr="006E1B70">
              <w:rPr>
                <w:rFonts w:ascii="Century Gothic" w:hAnsi="Century Gothic"/>
                <w:noProof/>
                <w:color w:val="231F20"/>
                <w:sz w:val="20"/>
                <w:lang w:val="es-ES"/>
              </w:rPr>
              <w:t>mayor</w:t>
            </w:r>
            <w:r w:rsidRPr="006E1B70">
              <w:rPr>
                <w:rFonts w:ascii="Century Gothic" w:hAnsi="Century Gothic"/>
                <w:noProof/>
                <w:color w:val="231F20"/>
                <w:spacing w:val="-3"/>
                <w:sz w:val="20"/>
                <w:lang w:val="es-ES"/>
              </w:rPr>
              <w:t xml:space="preserve"> </w:t>
            </w:r>
            <w:r w:rsidRPr="006E1B70">
              <w:rPr>
                <w:rFonts w:ascii="Century Gothic" w:hAnsi="Century Gothic"/>
                <w:noProof/>
                <w:color w:val="231F20"/>
                <w:sz w:val="20"/>
                <w:lang w:val="es-ES"/>
              </w:rPr>
              <w:t>responsabilidad</w:t>
            </w:r>
            <w:r w:rsidRPr="006E1B70">
              <w:rPr>
                <w:rFonts w:ascii="Century Gothic" w:hAnsi="Century Gothic"/>
                <w:noProof/>
                <w:color w:val="231F20"/>
                <w:spacing w:val="-3"/>
                <w:sz w:val="20"/>
                <w:lang w:val="es-ES"/>
              </w:rPr>
              <w:t xml:space="preserve"> </w:t>
            </w:r>
            <w:r w:rsidRPr="006E1B70">
              <w:rPr>
                <w:rFonts w:ascii="Century Gothic" w:hAnsi="Century Gothic"/>
                <w:noProof/>
                <w:color w:val="231F20"/>
                <w:sz w:val="20"/>
                <w:lang w:val="es-ES"/>
              </w:rPr>
              <w:t>del</w:t>
            </w:r>
            <w:r w:rsidRPr="006E1B70">
              <w:rPr>
                <w:rFonts w:ascii="Century Gothic" w:hAnsi="Century Gothic"/>
                <w:noProof/>
                <w:color w:val="231F20"/>
                <w:spacing w:val="-3"/>
                <w:sz w:val="20"/>
                <w:lang w:val="es-ES"/>
              </w:rPr>
              <w:t xml:space="preserve"> </w:t>
            </w:r>
            <w:r w:rsidRPr="006E1B70">
              <w:rPr>
                <w:rFonts w:ascii="Century Gothic" w:hAnsi="Century Gothic"/>
                <w:noProof/>
                <w:color w:val="231F20"/>
                <w:spacing w:val="-2"/>
                <w:sz w:val="20"/>
                <w:lang w:val="es-ES"/>
              </w:rPr>
              <w:t>establecimiento</w:t>
            </w:r>
          </w:p>
          <w:p w:rsidRPr="006E1B70" w:rsidR="006E1B70" w:rsidP="00046DD6" w:rsidRDefault="006E1B70" w14:paraId="6321518D" w14:textId="77777777">
            <w:pPr>
              <w:pStyle w:val="TableParagraph"/>
              <w:numPr>
                <w:ilvl w:val="0"/>
                <w:numId w:val="5"/>
              </w:numPr>
              <w:tabs>
                <w:tab w:val="left" w:pos="284"/>
              </w:tabs>
              <w:spacing w:line="240" w:lineRule="exact"/>
              <w:ind w:hanging="171"/>
              <w:rPr>
                <w:rFonts w:ascii="Century Gothic" w:hAnsi="Century Gothic" w:eastAsiaTheme="minorHAnsi"/>
              </w:rPr>
            </w:pPr>
            <w:r w:rsidRPr="006E1B70">
              <w:rPr>
                <w:rFonts w:ascii="Century Gothic" w:hAnsi="Century Gothic"/>
                <w:noProof/>
                <w:color w:val="231F20"/>
                <w:sz w:val="20"/>
                <w:lang w:val="es-ES"/>
              </w:rPr>
              <w:t>comunicada</w:t>
            </w:r>
            <w:r w:rsidRPr="006E1B70">
              <w:rPr>
                <w:rFonts w:ascii="Century Gothic" w:hAnsi="Century Gothic"/>
                <w:noProof/>
                <w:color w:val="231F20"/>
                <w:spacing w:val="-5"/>
                <w:sz w:val="20"/>
                <w:lang w:val="es-ES"/>
              </w:rPr>
              <w:t xml:space="preserve"> </w:t>
            </w:r>
            <w:r w:rsidRPr="006E1B70">
              <w:rPr>
                <w:rFonts w:ascii="Century Gothic" w:hAnsi="Century Gothic"/>
                <w:noProof/>
                <w:color w:val="231F20"/>
                <w:sz w:val="20"/>
                <w:lang w:val="es-ES"/>
              </w:rPr>
              <w:t>a</w:t>
            </w:r>
            <w:r w:rsidRPr="006E1B70">
              <w:rPr>
                <w:rFonts w:ascii="Century Gothic" w:hAnsi="Century Gothic"/>
                <w:noProof/>
                <w:color w:val="231F20"/>
                <w:spacing w:val="-2"/>
                <w:sz w:val="20"/>
                <w:lang w:val="es-ES"/>
              </w:rPr>
              <w:t xml:space="preserve"> </w:t>
            </w:r>
            <w:r w:rsidRPr="006E1B70">
              <w:rPr>
                <w:rFonts w:ascii="Century Gothic" w:hAnsi="Century Gothic"/>
                <w:noProof/>
                <w:color w:val="231F20"/>
                <w:sz w:val="20"/>
                <w:lang w:val="es-ES"/>
              </w:rPr>
              <w:t>todo</w:t>
            </w:r>
            <w:r w:rsidRPr="006E1B70">
              <w:rPr>
                <w:rFonts w:ascii="Century Gothic" w:hAnsi="Century Gothic"/>
                <w:noProof/>
                <w:color w:val="231F20"/>
                <w:spacing w:val="-2"/>
                <w:sz w:val="20"/>
                <w:lang w:val="es-ES"/>
              </w:rPr>
              <w:t xml:space="preserve"> </w:t>
            </w:r>
            <w:r w:rsidRPr="006E1B70">
              <w:rPr>
                <w:rFonts w:ascii="Century Gothic" w:hAnsi="Century Gothic"/>
                <w:noProof/>
                <w:color w:val="231F20"/>
                <w:sz w:val="20"/>
                <w:lang w:val="es-ES"/>
              </w:rPr>
              <w:t>el</w:t>
            </w:r>
            <w:r w:rsidRPr="006E1B70">
              <w:rPr>
                <w:rFonts w:ascii="Century Gothic" w:hAnsi="Century Gothic"/>
                <w:noProof/>
                <w:color w:val="231F20"/>
                <w:spacing w:val="-2"/>
                <w:sz w:val="20"/>
                <w:lang w:val="es-ES"/>
              </w:rPr>
              <w:t xml:space="preserve"> personal</w:t>
            </w:r>
          </w:p>
          <w:p w:rsidRPr="006E1B70" w:rsidR="00E0759A" w:rsidP="00046DD6" w:rsidRDefault="006E1B70" w14:paraId="3C3B5C00" w14:textId="071F9EF2">
            <w:pPr>
              <w:pStyle w:val="TableParagraph"/>
              <w:numPr>
                <w:ilvl w:val="0"/>
                <w:numId w:val="5"/>
              </w:numPr>
              <w:tabs>
                <w:tab w:val="left" w:pos="284"/>
              </w:tabs>
              <w:spacing w:line="240" w:lineRule="exact"/>
              <w:ind w:hanging="171"/>
              <w:rPr>
                <w:rFonts w:ascii="Century Gothic" w:hAnsi="Century Gothic" w:eastAsiaTheme="minorHAnsi"/>
              </w:rPr>
            </w:pPr>
            <w:r w:rsidRPr="006E1B70">
              <w:rPr>
                <w:rFonts w:ascii="Century Gothic" w:hAnsi="Century Gothic"/>
                <w:noProof/>
                <w:color w:val="231F20"/>
                <w:sz w:val="20"/>
                <w:lang w:val="es-ES"/>
              </w:rPr>
              <w:t>incluir</w:t>
            </w:r>
            <w:r w:rsidRPr="006E1B70">
              <w:rPr>
                <w:rFonts w:ascii="Century Gothic" w:hAnsi="Century Gothic"/>
                <w:noProof/>
                <w:color w:val="231F20"/>
                <w:spacing w:val="-4"/>
                <w:sz w:val="20"/>
                <w:lang w:val="es-ES"/>
              </w:rPr>
              <w:t xml:space="preserve"> </w:t>
            </w:r>
            <w:r w:rsidRPr="006E1B70">
              <w:rPr>
                <w:rFonts w:ascii="Century Gothic" w:hAnsi="Century Gothic"/>
                <w:noProof/>
                <w:color w:val="231F20"/>
                <w:sz w:val="20"/>
                <w:lang w:val="es-ES"/>
              </w:rPr>
              <w:t>el</w:t>
            </w:r>
            <w:r w:rsidRPr="006E1B70">
              <w:rPr>
                <w:rFonts w:ascii="Century Gothic" w:hAnsi="Century Gothic"/>
                <w:noProof/>
                <w:color w:val="231F20"/>
                <w:spacing w:val="-4"/>
                <w:sz w:val="20"/>
                <w:lang w:val="es-ES"/>
              </w:rPr>
              <w:t xml:space="preserve"> </w:t>
            </w:r>
            <w:r w:rsidRPr="006E1B70">
              <w:rPr>
                <w:rFonts w:ascii="Century Gothic" w:hAnsi="Century Gothic"/>
                <w:noProof/>
                <w:color w:val="231F20"/>
                <w:sz w:val="20"/>
                <w:lang w:val="es-ES"/>
              </w:rPr>
              <w:t>compromiso</w:t>
            </w:r>
            <w:r w:rsidRPr="006E1B70">
              <w:rPr>
                <w:rFonts w:ascii="Century Gothic" w:hAnsi="Century Gothic"/>
                <w:noProof/>
                <w:color w:val="231F20"/>
                <w:spacing w:val="-4"/>
                <w:sz w:val="20"/>
                <w:lang w:val="es-ES"/>
              </w:rPr>
              <w:t xml:space="preserve"> </w:t>
            </w:r>
            <w:r w:rsidRPr="006E1B70">
              <w:rPr>
                <w:rFonts w:ascii="Century Gothic" w:hAnsi="Century Gothic"/>
                <w:noProof/>
                <w:color w:val="231F20"/>
                <w:sz w:val="20"/>
                <w:lang w:val="es-ES"/>
              </w:rPr>
              <w:t>de</w:t>
            </w:r>
            <w:r w:rsidRPr="006E1B70">
              <w:rPr>
                <w:rFonts w:ascii="Century Gothic" w:hAnsi="Century Gothic"/>
                <w:noProof/>
                <w:color w:val="231F20"/>
                <w:spacing w:val="-4"/>
                <w:sz w:val="20"/>
                <w:lang w:val="es-ES"/>
              </w:rPr>
              <w:t xml:space="preserve"> </w:t>
            </w:r>
            <w:r w:rsidRPr="006E1B70">
              <w:rPr>
                <w:rFonts w:ascii="Century Gothic" w:hAnsi="Century Gothic"/>
                <w:noProof/>
                <w:color w:val="231F20"/>
                <w:sz w:val="20"/>
                <w:lang w:val="es-ES"/>
              </w:rPr>
              <w:t>mejorar</w:t>
            </w:r>
            <w:r w:rsidRPr="006E1B70">
              <w:rPr>
                <w:rFonts w:ascii="Century Gothic" w:hAnsi="Century Gothic"/>
                <w:noProof/>
                <w:color w:val="231F20"/>
                <w:spacing w:val="-4"/>
                <w:sz w:val="20"/>
                <w:lang w:val="es-ES"/>
              </w:rPr>
              <w:t xml:space="preserve"> </w:t>
            </w:r>
            <w:r w:rsidRPr="006E1B70">
              <w:rPr>
                <w:rFonts w:ascii="Century Gothic" w:hAnsi="Century Gothic"/>
                <w:noProof/>
                <w:color w:val="231F20"/>
                <w:sz w:val="20"/>
                <w:lang w:val="es-ES"/>
              </w:rPr>
              <w:t>continuamente</w:t>
            </w:r>
            <w:r w:rsidRPr="006E1B70">
              <w:rPr>
                <w:rFonts w:ascii="Century Gothic" w:hAnsi="Century Gothic"/>
                <w:noProof/>
                <w:color w:val="231F20"/>
                <w:spacing w:val="-4"/>
                <w:sz w:val="20"/>
                <w:lang w:val="es-ES"/>
              </w:rPr>
              <w:t xml:space="preserve"> </w:t>
            </w:r>
            <w:r w:rsidRPr="006E1B70">
              <w:rPr>
                <w:rFonts w:ascii="Century Gothic" w:hAnsi="Century Gothic"/>
                <w:noProof/>
                <w:color w:val="231F20"/>
                <w:sz w:val="20"/>
                <w:lang w:val="es-ES"/>
              </w:rPr>
              <w:t>la</w:t>
            </w:r>
            <w:r w:rsidRPr="006E1B70">
              <w:rPr>
                <w:rFonts w:ascii="Century Gothic" w:hAnsi="Century Gothic"/>
                <w:noProof/>
                <w:color w:val="231F20"/>
                <w:spacing w:val="-4"/>
                <w:sz w:val="20"/>
                <w:lang w:val="es-ES"/>
              </w:rPr>
              <w:t xml:space="preserve"> </w:t>
            </w:r>
            <w:r w:rsidRPr="006E1B70">
              <w:rPr>
                <w:rFonts w:ascii="Century Gothic" w:hAnsi="Century Gothic"/>
                <w:noProof/>
                <w:color w:val="231F20"/>
                <w:sz w:val="20"/>
                <w:lang w:val="es-ES"/>
              </w:rPr>
              <w:t>cultura</w:t>
            </w:r>
            <w:r w:rsidRPr="006E1B70">
              <w:rPr>
                <w:rFonts w:ascii="Century Gothic" w:hAnsi="Century Gothic"/>
                <w:noProof/>
                <w:color w:val="231F20"/>
                <w:spacing w:val="-4"/>
                <w:sz w:val="20"/>
                <w:lang w:val="es-ES"/>
              </w:rPr>
              <w:t xml:space="preserve"> </w:t>
            </w:r>
            <w:r w:rsidRPr="006E1B70">
              <w:rPr>
                <w:rFonts w:ascii="Century Gothic" w:hAnsi="Century Gothic"/>
                <w:noProof/>
                <w:color w:val="231F20"/>
                <w:sz w:val="20"/>
                <w:lang w:val="es-ES"/>
              </w:rPr>
              <w:t>de</w:t>
            </w:r>
            <w:r w:rsidRPr="006E1B70">
              <w:rPr>
                <w:rFonts w:ascii="Century Gothic" w:hAnsi="Century Gothic"/>
                <w:noProof/>
                <w:color w:val="231F20"/>
                <w:spacing w:val="-4"/>
                <w:sz w:val="20"/>
                <w:lang w:val="es-ES"/>
              </w:rPr>
              <w:t xml:space="preserve"> </w:t>
            </w:r>
            <w:r w:rsidRPr="006E1B70">
              <w:rPr>
                <w:rFonts w:ascii="Century Gothic" w:hAnsi="Century Gothic"/>
                <w:noProof/>
                <w:color w:val="231F20"/>
                <w:sz w:val="20"/>
                <w:lang w:val="es-ES"/>
              </w:rPr>
              <w:t>seguridad</w:t>
            </w:r>
            <w:r w:rsidRPr="006E1B70">
              <w:rPr>
                <w:rFonts w:ascii="Century Gothic" w:hAnsi="Century Gothic"/>
                <w:noProof/>
                <w:color w:val="231F20"/>
                <w:spacing w:val="-4"/>
                <w:sz w:val="20"/>
                <w:lang w:val="es-ES"/>
              </w:rPr>
              <w:t xml:space="preserve"> </w:t>
            </w:r>
            <w:r w:rsidRPr="006E1B70">
              <w:rPr>
                <w:rFonts w:ascii="Century Gothic" w:hAnsi="Century Gothic"/>
                <w:noProof/>
                <w:color w:val="231F20"/>
                <w:sz w:val="20"/>
                <w:lang w:val="es-ES"/>
              </w:rPr>
              <w:t>y</w:t>
            </w:r>
            <w:r w:rsidRPr="006E1B70">
              <w:rPr>
                <w:rFonts w:ascii="Century Gothic" w:hAnsi="Century Gothic"/>
                <w:noProof/>
                <w:color w:val="231F20"/>
                <w:spacing w:val="-4"/>
                <w:sz w:val="20"/>
                <w:lang w:val="es-ES"/>
              </w:rPr>
              <w:t xml:space="preserve"> </w:t>
            </w:r>
            <w:r w:rsidRPr="006E1B70">
              <w:rPr>
                <w:rFonts w:ascii="Century Gothic" w:hAnsi="Century Gothic"/>
                <w:noProof/>
                <w:color w:val="231F20"/>
                <w:sz w:val="20"/>
                <w:lang w:val="es-ES"/>
              </w:rPr>
              <w:t>calidad</w:t>
            </w:r>
            <w:r w:rsidRPr="006E1B70">
              <w:rPr>
                <w:rFonts w:ascii="Century Gothic" w:hAnsi="Century Gothic"/>
                <w:noProof/>
                <w:color w:val="231F20"/>
                <w:spacing w:val="-4"/>
                <w:sz w:val="20"/>
                <w:lang w:val="es-ES"/>
              </w:rPr>
              <w:t xml:space="preserve"> </w:t>
            </w:r>
            <w:r w:rsidRPr="006E1B70">
              <w:rPr>
                <w:rFonts w:ascii="Century Gothic" w:hAnsi="Century Gothic"/>
                <w:noProof/>
                <w:color w:val="231F20"/>
                <w:sz w:val="20"/>
                <w:lang w:val="es-ES"/>
              </w:rPr>
              <w:t>de</w:t>
            </w:r>
            <w:r w:rsidRPr="006E1B70">
              <w:rPr>
                <w:rFonts w:ascii="Century Gothic" w:hAnsi="Century Gothic"/>
                <w:noProof/>
                <w:color w:val="231F20"/>
                <w:spacing w:val="-4"/>
                <w:sz w:val="20"/>
                <w:lang w:val="es-ES"/>
              </w:rPr>
              <w:t xml:space="preserve"> </w:t>
            </w:r>
            <w:r w:rsidRPr="006E1B70">
              <w:rPr>
                <w:rFonts w:ascii="Century Gothic" w:hAnsi="Century Gothic"/>
                <w:noProof/>
                <w:color w:val="231F20"/>
                <w:sz w:val="20"/>
                <w:lang w:val="es-ES"/>
              </w:rPr>
              <w:t>los alimentos del establecimiento.</w:t>
            </w:r>
          </w:p>
        </w:tc>
        <w:tc>
          <w:tcPr>
            <w:tcW w:w="1275" w:type="dxa"/>
            <w:tcBorders>
              <w:right w:val="single" w:color="auto" w:sz="4" w:space="0"/>
            </w:tcBorders>
          </w:tcPr>
          <w:p w:rsidRPr="00D36D69" w:rsidR="00E0759A" w:rsidP="00E0759A" w:rsidRDefault="00E0759A" w14:paraId="4C454ADC" w14:textId="77777777">
            <w:pPr>
              <w:spacing w:before="120" w:after="120" w:line="240" w:lineRule="auto"/>
              <w:rPr>
                <w:rFonts w:ascii="Century Gothic" w:hAnsi="Century Gothic" w:cs="Calibri"/>
                <w:color w:val="404040"/>
                <w:sz w:val="20"/>
                <w:szCs w:val="20"/>
              </w:rPr>
            </w:pPr>
          </w:p>
        </w:tc>
        <w:tc>
          <w:tcPr>
            <w:tcW w:w="3374" w:type="dxa"/>
            <w:tcBorders>
              <w:left w:val="single" w:color="auto" w:sz="4" w:space="0"/>
            </w:tcBorders>
          </w:tcPr>
          <w:p w:rsidRPr="00D36D69" w:rsidR="00E0759A" w:rsidP="00E0759A" w:rsidRDefault="00E0759A" w14:paraId="1955B21D" w14:textId="77777777">
            <w:pPr>
              <w:spacing w:before="120" w:after="120" w:line="240" w:lineRule="auto"/>
              <w:rPr>
                <w:rFonts w:ascii="Century Gothic" w:hAnsi="Century Gothic" w:cs="Calibri"/>
                <w:color w:val="404040"/>
                <w:sz w:val="20"/>
                <w:szCs w:val="20"/>
              </w:rPr>
            </w:pPr>
          </w:p>
        </w:tc>
      </w:tr>
      <w:tr w:rsidRPr="00D36D69" w:rsidR="001B225F" w:rsidTr="00C72EAE" w14:paraId="52F3F8FD" w14:textId="77777777">
        <w:trPr>
          <w:trHeight w:val="397"/>
        </w:trPr>
        <w:tc>
          <w:tcPr>
            <w:tcW w:w="846" w:type="dxa"/>
            <w:shd w:val="clear" w:color="auto" w:fill="D6E9B2"/>
            <w:tcMar>
              <w:top w:w="108" w:type="dxa"/>
              <w:bottom w:w="108" w:type="dxa"/>
            </w:tcMar>
          </w:tcPr>
          <w:p w:rsidRPr="00D36D69" w:rsidR="001B225F" w:rsidP="001B225F" w:rsidRDefault="001B225F" w14:paraId="73458E62" w14:textId="77777777">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1.1.2</w:t>
            </w:r>
          </w:p>
        </w:tc>
        <w:tc>
          <w:tcPr>
            <w:tcW w:w="709" w:type="dxa"/>
            <w:shd w:val="clear" w:color="auto" w:fill="FBD4B4"/>
          </w:tcPr>
          <w:p w:rsidRPr="00D36D69" w:rsidR="001B225F" w:rsidP="001B225F" w:rsidRDefault="001B225F" w14:paraId="4E7431F3" w14:textId="77777777">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rsidRPr="004F006E" w:rsidR="001B225F" w:rsidP="001B225F" w:rsidRDefault="001B225F" w14:paraId="0E0268E6" w14:textId="77777777">
            <w:pPr>
              <w:pStyle w:val="TableParagraph"/>
              <w:spacing w:before="149" w:line="194" w:lineRule="auto"/>
              <w:ind w:left="113" w:right="150"/>
              <w:rPr>
                <w:rFonts w:ascii="Century Gothic" w:hAnsi="Century Gothic"/>
                <w:noProof/>
                <w:sz w:val="20"/>
                <w:lang w:val="es-ES"/>
              </w:rPr>
            </w:pPr>
            <w:r w:rsidRPr="004F006E">
              <w:rPr>
                <w:rFonts w:ascii="Century Gothic" w:hAnsi="Century Gothic"/>
                <w:noProof/>
                <w:color w:val="231F20"/>
                <w:sz w:val="20"/>
                <w:lang w:val="es-ES"/>
              </w:rPr>
              <w:t>La gerencia sénior del establecimiento deberá definir y mantener un plan claro para el desarrollo</w:t>
            </w:r>
            <w:r w:rsidRPr="004F006E">
              <w:rPr>
                <w:rFonts w:ascii="Century Gothic" w:hAnsi="Century Gothic"/>
                <w:noProof/>
                <w:color w:val="231F20"/>
                <w:spacing w:val="-4"/>
                <w:sz w:val="20"/>
                <w:lang w:val="es-ES"/>
              </w:rPr>
              <w:t xml:space="preserve"> </w:t>
            </w:r>
            <w:r w:rsidRPr="004F006E">
              <w:rPr>
                <w:rFonts w:ascii="Century Gothic" w:hAnsi="Century Gothic"/>
                <w:noProof/>
                <w:color w:val="231F20"/>
                <w:sz w:val="20"/>
                <w:lang w:val="es-ES"/>
              </w:rPr>
              <w:t>y</w:t>
            </w:r>
            <w:r w:rsidRPr="004F006E">
              <w:rPr>
                <w:rFonts w:ascii="Century Gothic" w:hAnsi="Century Gothic"/>
                <w:noProof/>
                <w:color w:val="231F20"/>
                <w:spacing w:val="-4"/>
                <w:sz w:val="20"/>
                <w:lang w:val="es-ES"/>
              </w:rPr>
              <w:t xml:space="preserve"> </w:t>
            </w:r>
            <w:r w:rsidRPr="004F006E">
              <w:rPr>
                <w:rFonts w:ascii="Century Gothic" w:hAnsi="Century Gothic"/>
                <w:noProof/>
                <w:color w:val="231F20"/>
                <w:sz w:val="20"/>
                <w:lang w:val="es-ES"/>
              </w:rPr>
              <w:t>la</w:t>
            </w:r>
            <w:r w:rsidRPr="004F006E">
              <w:rPr>
                <w:rFonts w:ascii="Century Gothic" w:hAnsi="Century Gothic"/>
                <w:noProof/>
                <w:color w:val="231F20"/>
                <w:spacing w:val="-4"/>
                <w:sz w:val="20"/>
                <w:lang w:val="es-ES"/>
              </w:rPr>
              <w:t xml:space="preserve"> </w:t>
            </w:r>
            <w:r w:rsidRPr="004F006E">
              <w:rPr>
                <w:rFonts w:ascii="Century Gothic" w:hAnsi="Century Gothic"/>
                <w:noProof/>
                <w:color w:val="231F20"/>
                <w:sz w:val="20"/>
                <w:lang w:val="es-ES"/>
              </w:rPr>
              <w:t>mejora</w:t>
            </w:r>
            <w:r w:rsidRPr="004F006E">
              <w:rPr>
                <w:rFonts w:ascii="Century Gothic" w:hAnsi="Century Gothic"/>
                <w:noProof/>
                <w:color w:val="231F20"/>
                <w:spacing w:val="-4"/>
                <w:sz w:val="20"/>
                <w:lang w:val="es-ES"/>
              </w:rPr>
              <w:t xml:space="preserve"> </w:t>
            </w:r>
            <w:r w:rsidRPr="004F006E">
              <w:rPr>
                <w:rFonts w:ascii="Century Gothic" w:hAnsi="Century Gothic"/>
                <w:noProof/>
                <w:color w:val="231F20"/>
                <w:sz w:val="20"/>
                <w:lang w:val="es-ES"/>
              </w:rPr>
              <w:t>continua</w:t>
            </w:r>
            <w:r w:rsidRPr="004F006E">
              <w:rPr>
                <w:rFonts w:ascii="Century Gothic" w:hAnsi="Century Gothic"/>
                <w:noProof/>
                <w:color w:val="231F20"/>
                <w:spacing w:val="-4"/>
                <w:sz w:val="20"/>
                <w:lang w:val="es-ES"/>
              </w:rPr>
              <w:t xml:space="preserve"> </w:t>
            </w:r>
            <w:r w:rsidRPr="004F006E">
              <w:rPr>
                <w:rFonts w:ascii="Century Gothic" w:hAnsi="Century Gothic"/>
                <w:noProof/>
                <w:color w:val="231F20"/>
                <w:sz w:val="20"/>
                <w:lang w:val="es-ES"/>
              </w:rPr>
              <w:t>de</w:t>
            </w:r>
            <w:r w:rsidRPr="004F006E">
              <w:rPr>
                <w:rFonts w:ascii="Century Gothic" w:hAnsi="Century Gothic"/>
                <w:noProof/>
                <w:color w:val="231F20"/>
                <w:spacing w:val="-4"/>
                <w:sz w:val="20"/>
                <w:lang w:val="es-ES"/>
              </w:rPr>
              <w:t xml:space="preserve"> </w:t>
            </w:r>
            <w:r w:rsidRPr="004F006E">
              <w:rPr>
                <w:rFonts w:ascii="Century Gothic" w:hAnsi="Century Gothic"/>
                <w:noProof/>
                <w:color w:val="231F20"/>
                <w:sz w:val="20"/>
                <w:lang w:val="es-ES"/>
              </w:rPr>
              <w:t>una</w:t>
            </w:r>
            <w:r w:rsidRPr="004F006E">
              <w:rPr>
                <w:rFonts w:ascii="Century Gothic" w:hAnsi="Century Gothic"/>
                <w:noProof/>
                <w:color w:val="231F20"/>
                <w:spacing w:val="-4"/>
                <w:sz w:val="20"/>
                <w:lang w:val="es-ES"/>
              </w:rPr>
              <w:t xml:space="preserve"> </w:t>
            </w:r>
            <w:r w:rsidRPr="004F006E">
              <w:rPr>
                <w:rFonts w:ascii="Century Gothic" w:hAnsi="Century Gothic"/>
                <w:noProof/>
                <w:color w:val="231F20"/>
                <w:sz w:val="20"/>
                <w:lang w:val="es-ES"/>
              </w:rPr>
              <w:t>cultura</w:t>
            </w:r>
            <w:r w:rsidRPr="004F006E">
              <w:rPr>
                <w:rFonts w:ascii="Century Gothic" w:hAnsi="Century Gothic"/>
                <w:noProof/>
                <w:color w:val="231F20"/>
                <w:spacing w:val="-4"/>
                <w:sz w:val="20"/>
                <w:lang w:val="es-ES"/>
              </w:rPr>
              <w:t xml:space="preserve"> </w:t>
            </w:r>
            <w:r w:rsidRPr="004F006E">
              <w:rPr>
                <w:rFonts w:ascii="Century Gothic" w:hAnsi="Century Gothic"/>
                <w:noProof/>
                <w:color w:val="231F20"/>
                <w:sz w:val="20"/>
                <w:lang w:val="es-ES"/>
              </w:rPr>
              <w:t>de</w:t>
            </w:r>
            <w:r w:rsidRPr="004F006E">
              <w:rPr>
                <w:rFonts w:ascii="Century Gothic" w:hAnsi="Century Gothic"/>
                <w:noProof/>
                <w:color w:val="231F20"/>
                <w:spacing w:val="-4"/>
                <w:sz w:val="20"/>
                <w:lang w:val="es-ES"/>
              </w:rPr>
              <w:t xml:space="preserve"> </w:t>
            </w:r>
            <w:r w:rsidRPr="004F006E">
              <w:rPr>
                <w:rFonts w:ascii="Century Gothic" w:hAnsi="Century Gothic"/>
                <w:noProof/>
                <w:color w:val="231F20"/>
                <w:sz w:val="20"/>
                <w:lang w:val="es-ES"/>
              </w:rPr>
              <w:t>seguridad</w:t>
            </w:r>
            <w:r w:rsidRPr="004F006E">
              <w:rPr>
                <w:rFonts w:ascii="Century Gothic" w:hAnsi="Century Gothic"/>
                <w:noProof/>
                <w:color w:val="231F20"/>
                <w:spacing w:val="-4"/>
                <w:sz w:val="20"/>
                <w:lang w:val="es-ES"/>
              </w:rPr>
              <w:t xml:space="preserve"> </w:t>
            </w:r>
            <w:r w:rsidRPr="004F006E">
              <w:rPr>
                <w:rFonts w:ascii="Century Gothic" w:hAnsi="Century Gothic"/>
                <w:noProof/>
                <w:color w:val="231F20"/>
                <w:sz w:val="20"/>
                <w:lang w:val="es-ES"/>
              </w:rPr>
              <w:t>y</w:t>
            </w:r>
            <w:r w:rsidRPr="004F006E">
              <w:rPr>
                <w:rFonts w:ascii="Century Gothic" w:hAnsi="Century Gothic"/>
                <w:noProof/>
                <w:color w:val="231F20"/>
                <w:spacing w:val="-4"/>
                <w:sz w:val="20"/>
                <w:lang w:val="es-ES"/>
              </w:rPr>
              <w:t xml:space="preserve"> </w:t>
            </w:r>
            <w:r w:rsidRPr="004F006E">
              <w:rPr>
                <w:rFonts w:ascii="Century Gothic" w:hAnsi="Century Gothic"/>
                <w:noProof/>
                <w:color w:val="231F20"/>
                <w:sz w:val="20"/>
                <w:lang w:val="es-ES"/>
              </w:rPr>
              <w:t>calidad</w:t>
            </w:r>
            <w:r w:rsidRPr="004F006E">
              <w:rPr>
                <w:rFonts w:ascii="Century Gothic" w:hAnsi="Century Gothic"/>
                <w:noProof/>
                <w:color w:val="231F20"/>
                <w:spacing w:val="-4"/>
                <w:sz w:val="20"/>
                <w:lang w:val="es-ES"/>
              </w:rPr>
              <w:t xml:space="preserve"> </w:t>
            </w:r>
            <w:r w:rsidRPr="004F006E">
              <w:rPr>
                <w:rFonts w:ascii="Century Gothic" w:hAnsi="Century Gothic"/>
                <w:noProof/>
                <w:color w:val="231F20"/>
                <w:sz w:val="20"/>
                <w:lang w:val="es-ES"/>
              </w:rPr>
              <w:t>de</w:t>
            </w:r>
            <w:r w:rsidRPr="004F006E">
              <w:rPr>
                <w:rFonts w:ascii="Century Gothic" w:hAnsi="Century Gothic"/>
                <w:noProof/>
                <w:color w:val="231F20"/>
                <w:spacing w:val="-4"/>
                <w:sz w:val="20"/>
                <w:lang w:val="es-ES"/>
              </w:rPr>
              <w:t xml:space="preserve"> </w:t>
            </w:r>
            <w:r w:rsidRPr="004F006E">
              <w:rPr>
                <w:rFonts w:ascii="Century Gothic" w:hAnsi="Century Gothic"/>
                <w:noProof/>
                <w:color w:val="231F20"/>
                <w:sz w:val="20"/>
                <w:lang w:val="es-ES"/>
              </w:rPr>
              <w:t>los</w:t>
            </w:r>
            <w:r w:rsidRPr="004F006E">
              <w:rPr>
                <w:rFonts w:ascii="Century Gothic" w:hAnsi="Century Gothic"/>
                <w:noProof/>
                <w:color w:val="231F20"/>
                <w:spacing w:val="-4"/>
                <w:sz w:val="20"/>
                <w:lang w:val="es-ES"/>
              </w:rPr>
              <w:t xml:space="preserve"> </w:t>
            </w:r>
            <w:r w:rsidRPr="004F006E">
              <w:rPr>
                <w:rFonts w:ascii="Century Gothic" w:hAnsi="Century Gothic"/>
                <w:noProof/>
                <w:color w:val="231F20"/>
                <w:sz w:val="20"/>
                <w:lang w:val="es-ES"/>
              </w:rPr>
              <w:t>alimentos.</w:t>
            </w:r>
            <w:r w:rsidRPr="004F006E">
              <w:rPr>
                <w:rFonts w:ascii="Century Gothic" w:hAnsi="Century Gothic"/>
                <w:noProof/>
                <w:color w:val="231F20"/>
                <w:spacing w:val="-12"/>
                <w:sz w:val="20"/>
                <w:lang w:val="es-ES"/>
              </w:rPr>
              <w:t xml:space="preserve"> </w:t>
            </w:r>
            <w:r w:rsidRPr="004F006E">
              <w:rPr>
                <w:rFonts w:ascii="Century Gothic" w:hAnsi="Century Gothic"/>
                <w:noProof/>
                <w:color w:val="231F20"/>
                <w:sz w:val="20"/>
                <w:lang w:val="es-ES"/>
              </w:rPr>
              <w:t>El plan debe incluir medidas necesarias para lograr un cambio cultural positivo.</w:t>
            </w:r>
          </w:p>
          <w:p w:rsidRPr="004F006E" w:rsidR="001B225F" w:rsidP="001B225F" w:rsidRDefault="001B225F" w14:paraId="0D7EE52C" w14:textId="77777777">
            <w:pPr>
              <w:pStyle w:val="TableParagraph"/>
              <w:spacing w:before="78"/>
              <w:ind w:left="113"/>
              <w:rPr>
                <w:rFonts w:ascii="Century Gothic" w:hAnsi="Century Gothic"/>
                <w:noProof/>
                <w:sz w:val="20"/>
                <w:lang w:val="es-ES"/>
              </w:rPr>
            </w:pPr>
            <w:r w:rsidRPr="004F006E">
              <w:rPr>
                <w:rFonts w:ascii="Century Gothic" w:hAnsi="Century Gothic"/>
                <w:noProof/>
                <w:color w:val="231F20"/>
                <w:sz w:val="20"/>
                <w:lang w:val="es-ES"/>
              </w:rPr>
              <w:t>Este</w:t>
            </w:r>
            <w:r w:rsidRPr="004F006E">
              <w:rPr>
                <w:rFonts w:ascii="Century Gothic" w:hAnsi="Century Gothic"/>
                <w:noProof/>
                <w:color w:val="231F20"/>
                <w:spacing w:val="-2"/>
                <w:sz w:val="20"/>
                <w:lang w:val="es-ES"/>
              </w:rPr>
              <w:t xml:space="preserve"> </w:t>
            </w:r>
            <w:r w:rsidRPr="004F006E">
              <w:rPr>
                <w:rFonts w:ascii="Century Gothic" w:hAnsi="Century Gothic"/>
                <w:noProof/>
                <w:color w:val="231F20"/>
                <w:sz w:val="20"/>
                <w:lang w:val="es-ES"/>
              </w:rPr>
              <w:t>deberá</w:t>
            </w:r>
            <w:r w:rsidRPr="004F006E">
              <w:rPr>
                <w:rFonts w:ascii="Century Gothic" w:hAnsi="Century Gothic"/>
                <w:noProof/>
                <w:color w:val="231F20"/>
                <w:spacing w:val="-2"/>
                <w:sz w:val="20"/>
                <w:lang w:val="es-ES"/>
              </w:rPr>
              <w:t xml:space="preserve"> incluir:</w:t>
            </w:r>
          </w:p>
          <w:p w:rsidRPr="004F006E" w:rsidR="001B225F" w:rsidP="00046DD6" w:rsidRDefault="001B225F" w14:paraId="582A8381" w14:textId="77777777">
            <w:pPr>
              <w:pStyle w:val="TableParagraph"/>
              <w:numPr>
                <w:ilvl w:val="0"/>
                <w:numId w:val="6"/>
              </w:numPr>
              <w:tabs>
                <w:tab w:val="left" w:pos="284"/>
              </w:tabs>
              <w:spacing w:before="98" w:line="194" w:lineRule="auto"/>
              <w:ind w:right="182"/>
              <w:rPr>
                <w:rFonts w:ascii="Century Gothic" w:hAnsi="Century Gothic"/>
                <w:noProof/>
                <w:sz w:val="20"/>
                <w:lang w:val="es-ES"/>
              </w:rPr>
            </w:pPr>
            <w:r w:rsidRPr="004F006E">
              <w:rPr>
                <w:rFonts w:ascii="Century Gothic" w:hAnsi="Century Gothic"/>
                <w:noProof/>
                <w:color w:val="231F20"/>
                <w:sz w:val="20"/>
                <w:lang w:val="es-ES"/>
              </w:rPr>
              <w:t>actividades definidas que involucren a todas las secciones del establecimiento que tengan</w:t>
            </w:r>
            <w:r w:rsidRPr="004F006E">
              <w:rPr>
                <w:rFonts w:ascii="Century Gothic" w:hAnsi="Century Gothic"/>
                <w:noProof/>
                <w:color w:val="231F20"/>
                <w:spacing w:val="-9"/>
                <w:sz w:val="20"/>
                <w:lang w:val="es-ES"/>
              </w:rPr>
              <w:t xml:space="preserve"> </w:t>
            </w:r>
            <w:r w:rsidRPr="004F006E">
              <w:rPr>
                <w:rFonts w:ascii="Century Gothic" w:hAnsi="Century Gothic"/>
                <w:noProof/>
                <w:color w:val="231F20"/>
                <w:sz w:val="20"/>
                <w:lang w:val="es-ES"/>
              </w:rPr>
              <w:t>un</w:t>
            </w:r>
            <w:r w:rsidRPr="004F006E">
              <w:rPr>
                <w:rFonts w:ascii="Century Gothic" w:hAnsi="Century Gothic"/>
                <w:noProof/>
                <w:color w:val="231F20"/>
                <w:spacing w:val="-5"/>
                <w:sz w:val="20"/>
                <w:lang w:val="es-ES"/>
              </w:rPr>
              <w:t xml:space="preserve"> </w:t>
            </w:r>
            <w:r w:rsidRPr="004F006E">
              <w:rPr>
                <w:rFonts w:ascii="Century Gothic" w:hAnsi="Century Gothic"/>
                <w:noProof/>
                <w:color w:val="231F20"/>
                <w:sz w:val="20"/>
                <w:lang w:val="es-ES"/>
              </w:rPr>
              <w:t>impacto</w:t>
            </w:r>
            <w:r w:rsidRPr="004F006E">
              <w:rPr>
                <w:rFonts w:ascii="Century Gothic" w:hAnsi="Century Gothic"/>
                <w:noProof/>
                <w:color w:val="231F20"/>
                <w:spacing w:val="-5"/>
                <w:sz w:val="20"/>
                <w:lang w:val="es-ES"/>
              </w:rPr>
              <w:t xml:space="preserve"> </w:t>
            </w:r>
            <w:r w:rsidRPr="004F006E">
              <w:rPr>
                <w:rFonts w:ascii="Century Gothic" w:hAnsi="Century Gothic"/>
                <w:noProof/>
                <w:color w:val="231F20"/>
                <w:sz w:val="20"/>
                <w:lang w:val="es-ES"/>
              </w:rPr>
              <w:t>en</w:t>
            </w:r>
            <w:r w:rsidRPr="004F006E">
              <w:rPr>
                <w:rFonts w:ascii="Century Gothic" w:hAnsi="Century Gothic"/>
                <w:noProof/>
                <w:color w:val="231F20"/>
                <w:spacing w:val="-5"/>
                <w:sz w:val="20"/>
                <w:lang w:val="es-ES"/>
              </w:rPr>
              <w:t xml:space="preserve"> </w:t>
            </w:r>
            <w:r w:rsidRPr="004F006E">
              <w:rPr>
                <w:rFonts w:ascii="Century Gothic" w:hAnsi="Century Gothic"/>
                <w:noProof/>
                <w:color w:val="231F20"/>
                <w:sz w:val="20"/>
                <w:lang w:val="es-ES"/>
              </w:rPr>
              <w:t>la</w:t>
            </w:r>
            <w:r w:rsidRPr="004F006E">
              <w:rPr>
                <w:rFonts w:ascii="Century Gothic" w:hAnsi="Century Gothic"/>
                <w:noProof/>
                <w:color w:val="231F20"/>
                <w:spacing w:val="-5"/>
                <w:sz w:val="20"/>
                <w:lang w:val="es-ES"/>
              </w:rPr>
              <w:t xml:space="preserve"> </w:t>
            </w:r>
            <w:r w:rsidRPr="004F006E">
              <w:rPr>
                <w:rFonts w:ascii="Century Gothic" w:hAnsi="Century Gothic"/>
                <w:noProof/>
                <w:color w:val="231F20"/>
                <w:sz w:val="20"/>
                <w:lang w:val="es-ES"/>
              </w:rPr>
              <w:t>seguridad</w:t>
            </w:r>
            <w:r w:rsidRPr="004F006E">
              <w:rPr>
                <w:rFonts w:ascii="Century Gothic" w:hAnsi="Century Gothic"/>
                <w:noProof/>
                <w:color w:val="231F20"/>
                <w:spacing w:val="-5"/>
                <w:sz w:val="20"/>
                <w:lang w:val="es-ES"/>
              </w:rPr>
              <w:t xml:space="preserve"> </w:t>
            </w:r>
            <w:r w:rsidRPr="004F006E">
              <w:rPr>
                <w:rFonts w:ascii="Century Gothic" w:hAnsi="Century Gothic"/>
                <w:noProof/>
                <w:color w:val="231F20"/>
                <w:sz w:val="20"/>
                <w:lang w:val="es-ES"/>
              </w:rPr>
              <w:t>del</w:t>
            </w:r>
            <w:r w:rsidRPr="004F006E">
              <w:rPr>
                <w:rFonts w:ascii="Century Gothic" w:hAnsi="Century Gothic"/>
                <w:noProof/>
                <w:color w:val="231F20"/>
                <w:spacing w:val="-5"/>
                <w:sz w:val="20"/>
                <w:lang w:val="es-ES"/>
              </w:rPr>
              <w:t xml:space="preserve"> </w:t>
            </w:r>
            <w:r w:rsidRPr="004F006E">
              <w:rPr>
                <w:rFonts w:ascii="Century Gothic" w:hAnsi="Century Gothic"/>
                <w:noProof/>
                <w:color w:val="231F20"/>
                <w:sz w:val="20"/>
                <w:lang w:val="es-ES"/>
              </w:rPr>
              <w:t>producto,</w:t>
            </w:r>
            <w:r w:rsidRPr="004F006E">
              <w:rPr>
                <w:rFonts w:ascii="Century Gothic" w:hAnsi="Century Gothic"/>
                <w:noProof/>
                <w:color w:val="231F20"/>
                <w:spacing w:val="-12"/>
                <w:sz w:val="20"/>
                <w:lang w:val="es-ES"/>
              </w:rPr>
              <w:t xml:space="preserve"> </w:t>
            </w:r>
            <w:r w:rsidRPr="004F006E">
              <w:rPr>
                <w:rFonts w:ascii="Century Gothic" w:hAnsi="Century Gothic"/>
                <w:noProof/>
                <w:color w:val="231F20"/>
                <w:sz w:val="20"/>
                <w:lang w:val="es-ES"/>
              </w:rPr>
              <w:t>Como</w:t>
            </w:r>
            <w:r w:rsidRPr="004F006E">
              <w:rPr>
                <w:rFonts w:ascii="Century Gothic" w:hAnsi="Century Gothic"/>
                <w:noProof/>
                <w:color w:val="231F20"/>
                <w:spacing w:val="-5"/>
                <w:sz w:val="20"/>
                <w:lang w:val="es-ES"/>
              </w:rPr>
              <w:t xml:space="preserve"> </w:t>
            </w:r>
            <w:r w:rsidRPr="004F006E">
              <w:rPr>
                <w:rFonts w:ascii="Century Gothic" w:hAnsi="Century Gothic"/>
                <w:noProof/>
                <w:color w:val="231F20"/>
                <w:sz w:val="20"/>
                <w:lang w:val="es-ES"/>
              </w:rPr>
              <w:t>mínimo,</w:t>
            </w:r>
            <w:r w:rsidRPr="004F006E">
              <w:rPr>
                <w:rFonts w:ascii="Century Gothic" w:hAnsi="Century Gothic"/>
                <w:noProof/>
                <w:color w:val="231F20"/>
                <w:spacing w:val="-12"/>
                <w:sz w:val="20"/>
                <w:lang w:val="es-ES"/>
              </w:rPr>
              <w:t xml:space="preserve"> </w:t>
            </w:r>
            <w:r w:rsidRPr="004F006E">
              <w:rPr>
                <w:rFonts w:ascii="Century Gothic" w:hAnsi="Century Gothic"/>
                <w:noProof/>
                <w:color w:val="231F20"/>
                <w:sz w:val="20"/>
                <w:lang w:val="es-ES"/>
              </w:rPr>
              <w:t>estas</w:t>
            </w:r>
            <w:r w:rsidRPr="004F006E">
              <w:rPr>
                <w:rFonts w:ascii="Century Gothic" w:hAnsi="Century Gothic"/>
                <w:noProof/>
                <w:color w:val="231F20"/>
                <w:spacing w:val="-5"/>
                <w:sz w:val="20"/>
                <w:lang w:val="es-ES"/>
              </w:rPr>
              <w:t xml:space="preserve"> </w:t>
            </w:r>
            <w:r w:rsidRPr="004F006E">
              <w:rPr>
                <w:rFonts w:ascii="Century Gothic" w:hAnsi="Century Gothic"/>
                <w:noProof/>
                <w:color w:val="231F20"/>
                <w:sz w:val="20"/>
                <w:lang w:val="es-ES"/>
              </w:rPr>
              <w:t>actividades</w:t>
            </w:r>
            <w:r w:rsidRPr="004F006E">
              <w:rPr>
                <w:rFonts w:ascii="Century Gothic" w:hAnsi="Century Gothic"/>
                <w:noProof/>
                <w:color w:val="231F20"/>
                <w:spacing w:val="-5"/>
                <w:sz w:val="20"/>
                <w:lang w:val="es-ES"/>
              </w:rPr>
              <w:t xml:space="preserve"> </w:t>
            </w:r>
            <w:r w:rsidRPr="004F006E">
              <w:rPr>
                <w:rFonts w:ascii="Century Gothic" w:hAnsi="Century Gothic"/>
                <w:noProof/>
                <w:color w:val="231F20"/>
                <w:sz w:val="20"/>
                <w:lang w:val="es-ES"/>
              </w:rPr>
              <w:t>deberán diseñarse en torno a:</w:t>
            </w:r>
          </w:p>
          <w:p w:rsidRPr="004F006E" w:rsidR="001B225F" w:rsidP="00046DD6" w:rsidRDefault="001B225F" w14:paraId="7203C061" w14:textId="77777777">
            <w:pPr>
              <w:pStyle w:val="TableParagraph"/>
              <w:numPr>
                <w:ilvl w:val="1"/>
                <w:numId w:val="6"/>
              </w:numPr>
              <w:tabs>
                <w:tab w:val="left" w:pos="454"/>
              </w:tabs>
              <w:spacing w:line="232" w:lineRule="exact"/>
              <w:ind w:hanging="171"/>
              <w:rPr>
                <w:rFonts w:ascii="Century Gothic" w:hAnsi="Century Gothic"/>
                <w:noProof/>
                <w:sz w:val="20"/>
                <w:lang w:val="es-ES"/>
              </w:rPr>
            </w:pPr>
            <w:r w:rsidRPr="004F006E">
              <w:rPr>
                <w:rFonts w:ascii="Century Gothic" w:hAnsi="Century Gothic"/>
                <w:noProof/>
                <w:color w:val="231F20"/>
                <w:sz w:val="20"/>
                <w:lang w:val="es-ES"/>
              </w:rPr>
              <w:t>comunicación</w:t>
            </w:r>
            <w:r w:rsidRPr="004F006E">
              <w:rPr>
                <w:rFonts w:ascii="Century Gothic" w:hAnsi="Century Gothic"/>
                <w:noProof/>
                <w:color w:val="231F20"/>
                <w:spacing w:val="-3"/>
                <w:sz w:val="20"/>
                <w:lang w:val="es-ES"/>
              </w:rPr>
              <w:t xml:space="preserve"> </w:t>
            </w:r>
            <w:r w:rsidRPr="004F006E">
              <w:rPr>
                <w:rFonts w:ascii="Century Gothic" w:hAnsi="Century Gothic"/>
                <w:noProof/>
                <w:color w:val="231F20"/>
                <w:sz w:val="20"/>
                <w:lang w:val="es-ES"/>
              </w:rPr>
              <w:t>clara</w:t>
            </w:r>
            <w:r w:rsidRPr="004F006E">
              <w:rPr>
                <w:rFonts w:ascii="Century Gothic" w:hAnsi="Century Gothic"/>
                <w:noProof/>
                <w:color w:val="231F20"/>
                <w:spacing w:val="-1"/>
                <w:sz w:val="20"/>
                <w:lang w:val="es-ES"/>
              </w:rPr>
              <w:t xml:space="preserve"> </w:t>
            </w:r>
            <w:r w:rsidRPr="004F006E">
              <w:rPr>
                <w:rFonts w:ascii="Century Gothic" w:hAnsi="Century Gothic"/>
                <w:noProof/>
                <w:color w:val="231F20"/>
                <w:sz w:val="20"/>
                <w:lang w:val="es-ES"/>
              </w:rPr>
              <w:t>y</w:t>
            </w:r>
            <w:r w:rsidRPr="004F006E">
              <w:rPr>
                <w:rFonts w:ascii="Century Gothic" w:hAnsi="Century Gothic"/>
                <w:noProof/>
                <w:color w:val="231F20"/>
                <w:spacing w:val="-1"/>
                <w:sz w:val="20"/>
                <w:lang w:val="es-ES"/>
              </w:rPr>
              <w:t xml:space="preserve"> </w:t>
            </w:r>
            <w:r w:rsidRPr="004F006E">
              <w:rPr>
                <w:rFonts w:ascii="Century Gothic" w:hAnsi="Century Gothic"/>
                <w:noProof/>
                <w:color w:val="231F20"/>
                <w:sz w:val="20"/>
                <w:lang w:val="es-ES"/>
              </w:rPr>
              <w:t>honesta</w:t>
            </w:r>
            <w:r w:rsidRPr="004F006E">
              <w:rPr>
                <w:rFonts w:ascii="Century Gothic" w:hAnsi="Century Gothic"/>
                <w:noProof/>
                <w:color w:val="231F20"/>
                <w:spacing w:val="-1"/>
                <w:sz w:val="20"/>
                <w:lang w:val="es-ES"/>
              </w:rPr>
              <w:t xml:space="preserve"> </w:t>
            </w:r>
            <w:r w:rsidRPr="004F006E">
              <w:rPr>
                <w:rFonts w:ascii="Century Gothic" w:hAnsi="Century Gothic"/>
                <w:noProof/>
                <w:color w:val="231F20"/>
                <w:sz w:val="20"/>
                <w:lang w:val="es-ES"/>
              </w:rPr>
              <w:t>sobre la</w:t>
            </w:r>
            <w:r w:rsidRPr="004F006E">
              <w:rPr>
                <w:rFonts w:ascii="Century Gothic" w:hAnsi="Century Gothic"/>
                <w:noProof/>
                <w:color w:val="231F20"/>
                <w:spacing w:val="-1"/>
                <w:sz w:val="20"/>
                <w:lang w:val="es-ES"/>
              </w:rPr>
              <w:t xml:space="preserve"> </w:t>
            </w:r>
            <w:r w:rsidRPr="004F006E">
              <w:rPr>
                <w:rFonts w:ascii="Century Gothic" w:hAnsi="Century Gothic"/>
                <w:noProof/>
                <w:color w:val="231F20"/>
                <w:sz w:val="20"/>
                <w:lang w:val="es-ES"/>
              </w:rPr>
              <w:t>seguridad</w:t>
            </w:r>
            <w:r w:rsidRPr="004F006E">
              <w:rPr>
                <w:rFonts w:ascii="Century Gothic" w:hAnsi="Century Gothic"/>
                <w:noProof/>
                <w:color w:val="231F20"/>
                <w:spacing w:val="-1"/>
                <w:sz w:val="20"/>
                <w:lang w:val="es-ES"/>
              </w:rPr>
              <w:t xml:space="preserve"> </w:t>
            </w:r>
            <w:r w:rsidRPr="004F006E">
              <w:rPr>
                <w:rFonts w:ascii="Century Gothic" w:hAnsi="Century Gothic"/>
                <w:noProof/>
                <w:color w:val="231F20"/>
                <w:sz w:val="20"/>
                <w:lang w:val="es-ES"/>
              </w:rPr>
              <w:t>de</w:t>
            </w:r>
            <w:r w:rsidRPr="004F006E">
              <w:rPr>
                <w:rFonts w:ascii="Century Gothic" w:hAnsi="Century Gothic"/>
                <w:noProof/>
                <w:color w:val="231F20"/>
                <w:spacing w:val="-1"/>
                <w:sz w:val="20"/>
                <w:lang w:val="es-ES"/>
              </w:rPr>
              <w:t xml:space="preserve"> </w:t>
            </w:r>
            <w:r w:rsidRPr="004F006E">
              <w:rPr>
                <w:rFonts w:ascii="Century Gothic" w:hAnsi="Century Gothic"/>
                <w:noProof/>
                <w:color w:val="231F20"/>
                <w:sz w:val="20"/>
                <w:lang w:val="es-ES"/>
              </w:rPr>
              <w:t xml:space="preserve">los </w:t>
            </w:r>
            <w:r w:rsidRPr="004F006E">
              <w:rPr>
                <w:rFonts w:ascii="Century Gothic" w:hAnsi="Century Gothic"/>
                <w:noProof/>
                <w:color w:val="231F20"/>
                <w:spacing w:val="-2"/>
                <w:sz w:val="20"/>
                <w:lang w:val="es-ES"/>
              </w:rPr>
              <w:t>productos</w:t>
            </w:r>
          </w:p>
          <w:p w:rsidRPr="004F006E" w:rsidR="001B225F" w:rsidP="00046DD6" w:rsidRDefault="001B225F" w14:paraId="14F8453F" w14:textId="77777777">
            <w:pPr>
              <w:pStyle w:val="TableParagraph"/>
              <w:numPr>
                <w:ilvl w:val="1"/>
                <w:numId w:val="6"/>
              </w:numPr>
              <w:tabs>
                <w:tab w:val="left" w:pos="454"/>
              </w:tabs>
              <w:spacing w:line="240" w:lineRule="exact"/>
              <w:ind w:hanging="171"/>
              <w:rPr>
                <w:rFonts w:ascii="Century Gothic" w:hAnsi="Century Gothic"/>
                <w:noProof/>
                <w:sz w:val="20"/>
                <w:lang w:val="es-ES"/>
              </w:rPr>
            </w:pPr>
            <w:r w:rsidRPr="004F006E">
              <w:rPr>
                <w:rFonts w:ascii="Century Gothic" w:hAnsi="Century Gothic"/>
                <w:noProof/>
                <w:color w:val="231F20"/>
                <w:spacing w:val="-2"/>
                <w:sz w:val="20"/>
                <w:lang w:val="es-ES"/>
              </w:rPr>
              <w:t>capacitación</w:t>
            </w:r>
          </w:p>
          <w:p w:rsidRPr="004F006E" w:rsidR="001B225F" w:rsidP="00046DD6" w:rsidRDefault="001B225F" w14:paraId="13854D0B" w14:textId="77777777">
            <w:pPr>
              <w:pStyle w:val="TableParagraph"/>
              <w:numPr>
                <w:ilvl w:val="1"/>
                <w:numId w:val="6"/>
              </w:numPr>
              <w:tabs>
                <w:tab w:val="left" w:pos="454"/>
              </w:tabs>
              <w:spacing w:line="240" w:lineRule="exact"/>
              <w:ind w:hanging="171"/>
              <w:rPr>
                <w:rFonts w:ascii="Century Gothic" w:hAnsi="Century Gothic"/>
                <w:noProof/>
                <w:sz w:val="20"/>
                <w:lang w:val="es-ES"/>
              </w:rPr>
            </w:pPr>
            <w:r w:rsidRPr="004F006E">
              <w:rPr>
                <w:rFonts w:ascii="Century Gothic" w:hAnsi="Century Gothic"/>
                <w:noProof/>
                <w:color w:val="231F20"/>
                <w:sz w:val="20"/>
                <w:lang w:val="es-ES"/>
              </w:rPr>
              <w:t>comentarios</w:t>
            </w:r>
            <w:r w:rsidRPr="004F006E">
              <w:rPr>
                <w:rFonts w:ascii="Century Gothic" w:hAnsi="Century Gothic"/>
                <w:noProof/>
                <w:color w:val="231F20"/>
                <w:spacing w:val="-4"/>
                <w:sz w:val="20"/>
                <w:lang w:val="es-ES"/>
              </w:rPr>
              <w:t xml:space="preserve"> </w:t>
            </w:r>
            <w:r w:rsidRPr="004F006E">
              <w:rPr>
                <w:rFonts w:ascii="Century Gothic" w:hAnsi="Century Gothic"/>
                <w:noProof/>
                <w:color w:val="231F20"/>
                <w:sz w:val="20"/>
                <w:lang w:val="es-ES"/>
              </w:rPr>
              <w:t>de</w:t>
            </w:r>
            <w:r w:rsidRPr="004F006E">
              <w:rPr>
                <w:rFonts w:ascii="Century Gothic" w:hAnsi="Century Gothic"/>
                <w:noProof/>
                <w:color w:val="231F20"/>
                <w:spacing w:val="-2"/>
                <w:sz w:val="20"/>
                <w:lang w:val="es-ES"/>
              </w:rPr>
              <w:t xml:space="preserve"> </w:t>
            </w:r>
            <w:r w:rsidRPr="004F006E">
              <w:rPr>
                <w:rFonts w:ascii="Century Gothic" w:hAnsi="Century Gothic"/>
                <w:noProof/>
                <w:color w:val="231F20"/>
                <w:sz w:val="20"/>
                <w:lang w:val="es-ES"/>
              </w:rPr>
              <w:t>los</w:t>
            </w:r>
            <w:r w:rsidRPr="004F006E">
              <w:rPr>
                <w:rFonts w:ascii="Century Gothic" w:hAnsi="Century Gothic"/>
                <w:noProof/>
                <w:color w:val="231F20"/>
                <w:spacing w:val="-1"/>
                <w:sz w:val="20"/>
                <w:lang w:val="es-ES"/>
              </w:rPr>
              <w:t xml:space="preserve"> </w:t>
            </w:r>
            <w:r w:rsidRPr="004F006E">
              <w:rPr>
                <w:rFonts w:ascii="Century Gothic" w:hAnsi="Century Gothic"/>
                <w:noProof/>
                <w:color w:val="231F20"/>
                <w:spacing w:val="-2"/>
                <w:sz w:val="20"/>
                <w:lang w:val="es-ES"/>
              </w:rPr>
              <w:t>empleados</w:t>
            </w:r>
          </w:p>
          <w:p w:rsidRPr="004F006E" w:rsidR="001B225F" w:rsidP="00046DD6" w:rsidRDefault="001B225F" w14:paraId="7BE95996" w14:textId="77777777">
            <w:pPr>
              <w:pStyle w:val="TableParagraph"/>
              <w:numPr>
                <w:ilvl w:val="1"/>
                <w:numId w:val="6"/>
              </w:numPr>
              <w:tabs>
                <w:tab w:val="left" w:pos="454"/>
              </w:tabs>
              <w:spacing w:before="11" w:line="194" w:lineRule="auto"/>
              <w:ind w:right="246"/>
              <w:rPr>
                <w:rFonts w:ascii="Century Gothic" w:hAnsi="Century Gothic"/>
                <w:noProof/>
                <w:sz w:val="20"/>
                <w:lang w:val="es-ES"/>
              </w:rPr>
            </w:pPr>
            <w:r w:rsidRPr="004F006E">
              <w:rPr>
                <w:rFonts w:ascii="Century Gothic" w:hAnsi="Century Gothic"/>
                <w:noProof/>
                <w:color w:val="231F20"/>
                <w:sz w:val="20"/>
                <w:lang w:val="es-ES"/>
              </w:rPr>
              <w:t>los</w:t>
            </w:r>
            <w:r w:rsidRPr="004F006E">
              <w:rPr>
                <w:rFonts w:ascii="Century Gothic" w:hAnsi="Century Gothic"/>
                <w:noProof/>
                <w:color w:val="231F20"/>
                <w:spacing w:val="-6"/>
                <w:sz w:val="20"/>
                <w:lang w:val="es-ES"/>
              </w:rPr>
              <w:t xml:space="preserve"> </w:t>
            </w:r>
            <w:r w:rsidRPr="004F006E">
              <w:rPr>
                <w:rFonts w:ascii="Century Gothic" w:hAnsi="Century Gothic"/>
                <w:noProof/>
                <w:color w:val="231F20"/>
                <w:sz w:val="20"/>
                <w:lang w:val="es-ES"/>
              </w:rPr>
              <w:t>comportamientos</w:t>
            </w:r>
            <w:r w:rsidRPr="004F006E">
              <w:rPr>
                <w:rFonts w:ascii="Century Gothic" w:hAnsi="Century Gothic"/>
                <w:noProof/>
                <w:color w:val="231F20"/>
                <w:spacing w:val="-6"/>
                <w:sz w:val="20"/>
                <w:lang w:val="es-ES"/>
              </w:rPr>
              <w:t xml:space="preserve"> </w:t>
            </w:r>
            <w:r w:rsidRPr="004F006E">
              <w:rPr>
                <w:rFonts w:ascii="Century Gothic" w:hAnsi="Century Gothic"/>
                <w:noProof/>
                <w:color w:val="231F20"/>
                <w:sz w:val="20"/>
                <w:lang w:val="es-ES"/>
              </w:rPr>
              <w:t>necesarios</w:t>
            </w:r>
            <w:r w:rsidRPr="004F006E">
              <w:rPr>
                <w:rFonts w:ascii="Century Gothic" w:hAnsi="Century Gothic"/>
                <w:noProof/>
                <w:color w:val="231F20"/>
                <w:spacing w:val="-6"/>
                <w:sz w:val="20"/>
                <w:lang w:val="es-ES"/>
              </w:rPr>
              <w:t xml:space="preserve"> </w:t>
            </w:r>
            <w:r w:rsidRPr="004F006E">
              <w:rPr>
                <w:rFonts w:ascii="Century Gothic" w:hAnsi="Century Gothic"/>
                <w:noProof/>
                <w:color w:val="231F20"/>
                <w:sz w:val="20"/>
                <w:lang w:val="es-ES"/>
              </w:rPr>
              <w:t>para</w:t>
            </w:r>
            <w:r w:rsidRPr="004F006E">
              <w:rPr>
                <w:rFonts w:ascii="Century Gothic" w:hAnsi="Century Gothic"/>
                <w:noProof/>
                <w:color w:val="231F20"/>
                <w:spacing w:val="-6"/>
                <w:sz w:val="20"/>
                <w:lang w:val="es-ES"/>
              </w:rPr>
              <w:t xml:space="preserve"> </w:t>
            </w:r>
            <w:r w:rsidRPr="004F006E">
              <w:rPr>
                <w:rFonts w:ascii="Century Gothic" w:hAnsi="Century Gothic"/>
                <w:noProof/>
                <w:color w:val="231F20"/>
                <w:sz w:val="20"/>
                <w:lang w:val="es-ES"/>
              </w:rPr>
              <w:t>mantener</w:t>
            </w:r>
            <w:r w:rsidRPr="004F006E">
              <w:rPr>
                <w:rFonts w:ascii="Century Gothic" w:hAnsi="Century Gothic"/>
                <w:noProof/>
                <w:color w:val="231F20"/>
                <w:spacing w:val="-6"/>
                <w:sz w:val="20"/>
                <w:lang w:val="es-ES"/>
              </w:rPr>
              <w:t xml:space="preserve"> </w:t>
            </w:r>
            <w:r w:rsidRPr="004F006E">
              <w:rPr>
                <w:rFonts w:ascii="Century Gothic" w:hAnsi="Century Gothic"/>
                <w:noProof/>
                <w:color w:val="231F20"/>
                <w:sz w:val="20"/>
                <w:lang w:val="es-ES"/>
              </w:rPr>
              <w:t>y</w:t>
            </w:r>
            <w:r w:rsidRPr="004F006E">
              <w:rPr>
                <w:rFonts w:ascii="Century Gothic" w:hAnsi="Century Gothic"/>
                <w:noProof/>
                <w:color w:val="231F20"/>
                <w:spacing w:val="-6"/>
                <w:sz w:val="20"/>
                <w:lang w:val="es-ES"/>
              </w:rPr>
              <w:t xml:space="preserve"> </w:t>
            </w:r>
            <w:r w:rsidRPr="004F006E">
              <w:rPr>
                <w:rFonts w:ascii="Century Gothic" w:hAnsi="Century Gothic"/>
                <w:noProof/>
                <w:color w:val="231F20"/>
                <w:sz w:val="20"/>
                <w:lang w:val="es-ES"/>
              </w:rPr>
              <w:t>mejorar</w:t>
            </w:r>
            <w:r w:rsidRPr="004F006E">
              <w:rPr>
                <w:rFonts w:ascii="Century Gothic" w:hAnsi="Century Gothic"/>
                <w:noProof/>
                <w:color w:val="231F20"/>
                <w:spacing w:val="-6"/>
                <w:sz w:val="20"/>
                <w:lang w:val="es-ES"/>
              </w:rPr>
              <w:t xml:space="preserve"> </w:t>
            </w:r>
            <w:r w:rsidRPr="004F006E">
              <w:rPr>
                <w:rFonts w:ascii="Century Gothic" w:hAnsi="Century Gothic"/>
                <w:noProof/>
                <w:color w:val="231F20"/>
                <w:sz w:val="20"/>
                <w:lang w:val="es-ES"/>
              </w:rPr>
              <w:t>los</w:t>
            </w:r>
            <w:r w:rsidRPr="004F006E">
              <w:rPr>
                <w:rFonts w:ascii="Century Gothic" w:hAnsi="Century Gothic"/>
                <w:noProof/>
                <w:color w:val="231F20"/>
                <w:spacing w:val="-6"/>
                <w:sz w:val="20"/>
                <w:lang w:val="es-ES"/>
              </w:rPr>
              <w:t xml:space="preserve"> </w:t>
            </w:r>
            <w:r w:rsidRPr="004F006E">
              <w:rPr>
                <w:rFonts w:ascii="Century Gothic" w:hAnsi="Century Gothic"/>
                <w:noProof/>
                <w:color w:val="231F20"/>
                <w:sz w:val="20"/>
                <w:lang w:val="es-ES"/>
              </w:rPr>
              <w:t>procesos</w:t>
            </w:r>
            <w:r w:rsidRPr="004F006E">
              <w:rPr>
                <w:rFonts w:ascii="Century Gothic" w:hAnsi="Century Gothic"/>
                <w:noProof/>
                <w:color w:val="231F20"/>
                <w:spacing w:val="-6"/>
                <w:sz w:val="20"/>
                <w:lang w:val="es-ES"/>
              </w:rPr>
              <w:t xml:space="preserve"> </w:t>
            </w:r>
            <w:r w:rsidRPr="004F006E">
              <w:rPr>
                <w:rFonts w:ascii="Century Gothic" w:hAnsi="Century Gothic"/>
                <w:noProof/>
                <w:color w:val="231F20"/>
                <w:sz w:val="20"/>
                <w:lang w:val="es-ES"/>
              </w:rPr>
              <w:t>de</w:t>
            </w:r>
            <w:r w:rsidRPr="004F006E">
              <w:rPr>
                <w:rFonts w:ascii="Century Gothic" w:hAnsi="Century Gothic"/>
                <w:noProof/>
                <w:color w:val="231F20"/>
                <w:spacing w:val="-6"/>
                <w:sz w:val="20"/>
                <w:lang w:val="es-ES"/>
              </w:rPr>
              <w:t xml:space="preserve"> </w:t>
            </w:r>
            <w:r w:rsidRPr="004F006E">
              <w:rPr>
                <w:rFonts w:ascii="Century Gothic" w:hAnsi="Century Gothic"/>
                <w:noProof/>
                <w:color w:val="231F20"/>
                <w:sz w:val="20"/>
                <w:lang w:val="es-ES"/>
              </w:rPr>
              <w:t>seguridad</w:t>
            </w:r>
            <w:r w:rsidRPr="004F006E">
              <w:rPr>
                <w:rFonts w:ascii="Century Gothic" w:hAnsi="Century Gothic"/>
                <w:noProof/>
                <w:color w:val="231F20"/>
                <w:spacing w:val="-6"/>
                <w:sz w:val="20"/>
                <w:lang w:val="es-ES"/>
              </w:rPr>
              <w:t xml:space="preserve"> </w:t>
            </w:r>
            <w:r w:rsidRPr="004F006E">
              <w:rPr>
                <w:rFonts w:ascii="Century Gothic" w:hAnsi="Century Gothic"/>
                <w:noProof/>
                <w:color w:val="231F20"/>
                <w:sz w:val="20"/>
                <w:lang w:val="es-ES"/>
              </w:rPr>
              <w:t>de los productos</w:t>
            </w:r>
          </w:p>
          <w:p w:rsidRPr="004F006E" w:rsidR="001B225F" w:rsidP="00046DD6" w:rsidRDefault="001B225F" w14:paraId="421ED158" w14:textId="77777777">
            <w:pPr>
              <w:pStyle w:val="TableParagraph"/>
              <w:numPr>
                <w:ilvl w:val="1"/>
                <w:numId w:val="6"/>
              </w:numPr>
              <w:tabs>
                <w:tab w:val="left" w:pos="454"/>
              </w:tabs>
              <w:spacing w:before="3" w:line="194" w:lineRule="auto"/>
              <w:ind w:right="1160"/>
              <w:rPr>
                <w:rFonts w:ascii="Century Gothic" w:hAnsi="Century Gothic"/>
                <w:noProof/>
                <w:sz w:val="20"/>
                <w:lang w:val="es-ES"/>
              </w:rPr>
            </w:pPr>
            <w:r w:rsidRPr="004F006E">
              <w:rPr>
                <w:rFonts w:ascii="Century Gothic" w:hAnsi="Century Gothic"/>
                <w:noProof/>
                <w:color w:val="231F20"/>
                <w:sz w:val="20"/>
                <w:lang w:val="es-ES"/>
              </w:rPr>
              <w:t>mediciones</w:t>
            </w:r>
            <w:r w:rsidRPr="004F006E">
              <w:rPr>
                <w:rFonts w:ascii="Century Gothic" w:hAnsi="Century Gothic"/>
                <w:noProof/>
                <w:color w:val="231F20"/>
                <w:spacing w:val="-6"/>
                <w:sz w:val="20"/>
                <w:lang w:val="es-ES"/>
              </w:rPr>
              <w:t xml:space="preserve"> </w:t>
            </w:r>
            <w:r w:rsidRPr="004F006E">
              <w:rPr>
                <w:rFonts w:ascii="Century Gothic" w:hAnsi="Century Gothic"/>
                <w:noProof/>
                <w:color w:val="231F20"/>
                <w:sz w:val="20"/>
                <w:lang w:val="es-ES"/>
              </w:rPr>
              <w:t>de</w:t>
            </w:r>
            <w:r w:rsidRPr="004F006E">
              <w:rPr>
                <w:rFonts w:ascii="Century Gothic" w:hAnsi="Century Gothic"/>
                <w:noProof/>
                <w:color w:val="231F20"/>
                <w:spacing w:val="-6"/>
                <w:sz w:val="20"/>
                <w:lang w:val="es-ES"/>
              </w:rPr>
              <w:t xml:space="preserve"> </w:t>
            </w:r>
            <w:r w:rsidRPr="004F006E">
              <w:rPr>
                <w:rFonts w:ascii="Century Gothic" w:hAnsi="Century Gothic"/>
                <w:noProof/>
                <w:color w:val="231F20"/>
                <w:sz w:val="20"/>
                <w:lang w:val="es-ES"/>
              </w:rPr>
              <w:t>rendimiento</w:t>
            </w:r>
            <w:r w:rsidRPr="004F006E">
              <w:rPr>
                <w:rFonts w:ascii="Century Gothic" w:hAnsi="Century Gothic"/>
                <w:noProof/>
                <w:color w:val="231F20"/>
                <w:spacing w:val="-6"/>
                <w:sz w:val="20"/>
                <w:lang w:val="es-ES"/>
              </w:rPr>
              <w:t xml:space="preserve"> </w:t>
            </w:r>
            <w:r w:rsidRPr="004F006E">
              <w:rPr>
                <w:rFonts w:ascii="Century Gothic" w:hAnsi="Century Gothic"/>
                <w:noProof/>
                <w:color w:val="231F20"/>
                <w:sz w:val="20"/>
                <w:lang w:val="es-ES"/>
              </w:rPr>
              <w:t>sobre</w:t>
            </w:r>
            <w:r w:rsidRPr="004F006E">
              <w:rPr>
                <w:rFonts w:ascii="Century Gothic" w:hAnsi="Century Gothic"/>
                <w:noProof/>
                <w:color w:val="231F20"/>
                <w:spacing w:val="-6"/>
                <w:sz w:val="20"/>
                <w:lang w:val="es-ES"/>
              </w:rPr>
              <w:t xml:space="preserve"> </w:t>
            </w:r>
            <w:r w:rsidRPr="004F006E">
              <w:rPr>
                <w:rFonts w:ascii="Century Gothic" w:hAnsi="Century Gothic"/>
                <w:noProof/>
                <w:color w:val="231F20"/>
                <w:sz w:val="20"/>
                <w:lang w:val="es-ES"/>
              </w:rPr>
              <w:t>actividades</w:t>
            </w:r>
            <w:r w:rsidRPr="004F006E">
              <w:rPr>
                <w:rFonts w:ascii="Century Gothic" w:hAnsi="Century Gothic"/>
                <w:noProof/>
                <w:color w:val="231F20"/>
                <w:spacing w:val="-6"/>
                <w:sz w:val="20"/>
                <w:lang w:val="es-ES"/>
              </w:rPr>
              <w:t xml:space="preserve"> </w:t>
            </w:r>
            <w:r w:rsidRPr="004F006E">
              <w:rPr>
                <w:rFonts w:ascii="Century Gothic" w:hAnsi="Century Gothic"/>
                <w:noProof/>
                <w:color w:val="231F20"/>
                <w:sz w:val="20"/>
                <w:lang w:val="es-ES"/>
              </w:rPr>
              <w:t>relacionadas</w:t>
            </w:r>
            <w:r w:rsidRPr="004F006E">
              <w:rPr>
                <w:rFonts w:ascii="Century Gothic" w:hAnsi="Century Gothic"/>
                <w:noProof/>
                <w:color w:val="231F20"/>
                <w:spacing w:val="-6"/>
                <w:sz w:val="20"/>
                <w:lang w:val="es-ES"/>
              </w:rPr>
              <w:t xml:space="preserve"> </w:t>
            </w:r>
            <w:r w:rsidRPr="004F006E">
              <w:rPr>
                <w:rFonts w:ascii="Century Gothic" w:hAnsi="Century Gothic"/>
                <w:noProof/>
                <w:color w:val="231F20"/>
                <w:sz w:val="20"/>
                <w:lang w:val="es-ES"/>
              </w:rPr>
              <w:t>con</w:t>
            </w:r>
            <w:r w:rsidRPr="004F006E">
              <w:rPr>
                <w:rFonts w:ascii="Century Gothic" w:hAnsi="Century Gothic"/>
                <w:noProof/>
                <w:color w:val="231F20"/>
                <w:spacing w:val="-6"/>
                <w:sz w:val="20"/>
                <w:lang w:val="es-ES"/>
              </w:rPr>
              <w:t xml:space="preserve"> </w:t>
            </w:r>
            <w:r w:rsidRPr="004F006E">
              <w:rPr>
                <w:rFonts w:ascii="Century Gothic" w:hAnsi="Century Gothic"/>
                <w:noProof/>
                <w:color w:val="231F20"/>
                <w:sz w:val="20"/>
                <w:lang w:val="es-ES"/>
              </w:rPr>
              <w:t>la</w:t>
            </w:r>
            <w:r w:rsidRPr="004F006E">
              <w:rPr>
                <w:rFonts w:ascii="Century Gothic" w:hAnsi="Century Gothic"/>
                <w:noProof/>
                <w:color w:val="231F20"/>
                <w:spacing w:val="-6"/>
                <w:sz w:val="20"/>
                <w:lang w:val="es-ES"/>
              </w:rPr>
              <w:t xml:space="preserve"> </w:t>
            </w:r>
            <w:r w:rsidRPr="004F006E">
              <w:rPr>
                <w:rFonts w:ascii="Century Gothic" w:hAnsi="Century Gothic"/>
                <w:noProof/>
                <w:color w:val="231F20"/>
                <w:sz w:val="20"/>
                <w:lang w:val="es-ES"/>
              </w:rPr>
              <w:t>seguridad, autenticidad, legalidad y calidad de los productos</w:t>
            </w:r>
          </w:p>
          <w:p w:rsidRPr="004F006E" w:rsidR="001B225F" w:rsidP="00046DD6" w:rsidRDefault="001B225F" w14:paraId="3351EE91" w14:textId="77777777">
            <w:pPr>
              <w:pStyle w:val="TableParagraph"/>
              <w:numPr>
                <w:ilvl w:val="0"/>
                <w:numId w:val="6"/>
              </w:numPr>
              <w:tabs>
                <w:tab w:val="left" w:pos="284"/>
              </w:tabs>
              <w:spacing w:before="2" w:line="194" w:lineRule="auto"/>
              <w:ind w:right="351"/>
              <w:rPr>
                <w:rFonts w:ascii="Century Gothic" w:hAnsi="Century Gothic"/>
                <w:noProof/>
                <w:sz w:val="20"/>
                <w:lang w:val="es-ES"/>
              </w:rPr>
            </w:pPr>
            <w:r w:rsidRPr="004F006E">
              <w:rPr>
                <w:rFonts w:ascii="Century Gothic" w:hAnsi="Century Gothic"/>
                <w:noProof/>
                <w:color w:val="231F20"/>
                <w:sz w:val="20"/>
                <w:lang w:val="es-ES"/>
              </w:rPr>
              <w:t>un</w:t>
            </w:r>
            <w:r w:rsidRPr="004F006E">
              <w:rPr>
                <w:rFonts w:ascii="Century Gothic" w:hAnsi="Century Gothic"/>
                <w:noProof/>
                <w:color w:val="231F20"/>
                <w:spacing w:val="-5"/>
                <w:sz w:val="20"/>
                <w:lang w:val="es-ES"/>
              </w:rPr>
              <w:t xml:space="preserve"> </w:t>
            </w:r>
            <w:r w:rsidRPr="004F006E">
              <w:rPr>
                <w:rFonts w:ascii="Century Gothic" w:hAnsi="Century Gothic"/>
                <w:noProof/>
                <w:color w:val="231F20"/>
                <w:sz w:val="20"/>
                <w:lang w:val="es-ES"/>
              </w:rPr>
              <w:t>plan</w:t>
            </w:r>
            <w:r w:rsidRPr="004F006E">
              <w:rPr>
                <w:rFonts w:ascii="Century Gothic" w:hAnsi="Century Gothic"/>
                <w:noProof/>
                <w:color w:val="231F20"/>
                <w:spacing w:val="-4"/>
                <w:sz w:val="20"/>
                <w:lang w:val="es-ES"/>
              </w:rPr>
              <w:t xml:space="preserve"> </w:t>
            </w:r>
            <w:r w:rsidRPr="004F006E">
              <w:rPr>
                <w:rFonts w:ascii="Century Gothic" w:hAnsi="Century Gothic"/>
                <w:noProof/>
                <w:color w:val="231F20"/>
                <w:sz w:val="20"/>
                <w:lang w:val="es-ES"/>
              </w:rPr>
              <w:t>de</w:t>
            </w:r>
            <w:r w:rsidRPr="004F006E">
              <w:rPr>
                <w:rFonts w:ascii="Century Gothic" w:hAnsi="Century Gothic"/>
                <w:noProof/>
                <w:color w:val="231F20"/>
                <w:spacing w:val="-4"/>
                <w:sz w:val="20"/>
                <w:lang w:val="es-ES"/>
              </w:rPr>
              <w:t xml:space="preserve"> </w:t>
            </w:r>
            <w:r w:rsidRPr="004F006E">
              <w:rPr>
                <w:rFonts w:ascii="Century Gothic" w:hAnsi="Century Gothic"/>
                <w:noProof/>
                <w:color w:val="231F20"/>
                <w:sz w:val="20"/>
                <w:lang w:val="es-ES"/>
              </w:rPr>
              <w:t>acción</w:t>
            </w:r>
            <w:r w:rsidRPr="004F006E">
              <w:rPr>
                <w:rFonts w:ascii="Century Gothic" w:hAnsi="Century Gothic"/>
                <w:noProof/>
                <w:color w:val="231F20"/>
                <w:spacing w:val="-4"/>
                <w:sz w:val="20"/>
                <w:lang w:val="es-ES"/>
              </w:rPr>
              <w:t xml:space="preserve"> </w:t>
            </w:r>
            <w:r w:rsidRPr="004F006E">
              <w:rPr>
                <w:rFonts w:ascii="Century Gothic" w:hAnsi="Century Gothic"/>
                <w:noProof/>
                <w:color w:val="231F20"/>
                <w:sz w:val="20"/>
                <w:lang w:val="es-ES"/>
              </w:rPr>
              <w:t>que</w:t>
            </w:r>
            <w:r w:rsidRPr="004F006E">
              <w:rPr>
                <w:rFonts w:ascii="Century Gothic" w:hAnsi="Century Gothic"/>
                <w:noProof/>
                <w:color w:val="231F20"/>
                <w:spacing w:val="-4"/>
                <w:sz w:val="20"/>
                <w:lang w:val="es-ES"/>
              </w:rPr>
              <w:t xml:space="preserve"> </w:t>
            </w:r>
            <w:r w:rsidRPr="004F006E">
              <w:rPr>
                <w:rFonts w:ascii="Century Gothic" w:hAnsi="Century Gothic"/>
                <w:noProof/>
                <w:color w:val="231F20"/>
                <w:sz w:val="20"/>
                <w:lang w:val="es-ES"/>
              </w:rPr>
              <w:t>indique</w:t>
            </w:r>
            <w:r w:rsidRPr="004F006E">
              <w:rPr>
                <w:rFonts w:ascii="Century Gothic" w:hAnsi="Century Gothic"/>
                <w:noProof/>
                <w:color w:val="231F20"/>
                <w:spacing w:val="-4"/>
                <w:sz w:val="20"/>
                <w:lang w:val="es-ES"/>
              </w:rPr>
              <w:t xml:space="preserve"> </w:t>
            </w:r>
            <w:r w:rsidRPr="004F006E">
              <w:rPr>
                <w:rFonts w:ascii="Century Gothic" w:hAnsi="Century Gothic"/>
                <w:noProof/>
                <w:color w:val="231F20"/>
                <w:sz w:val="20"/>
                <w:lang w:val="es-ES"/>
              </w:rPr>
              <w:t>cómo</w:t>
            </w:r>
            <w:r w:rsidRPr="004F006E">
              <w:rPr>
                <w:rFonts w:ascii="Century Gothic" w:hAnsi="Century Gothic"/>
                <w:noProof/>
                <w:color w:val="231F20"/>
                <w:spacing w:val="-4"/>
                <w:sz w:val="20"/>
                <w:lang w:val="es-ES"/>
              </w:rPr>
              <w:t xml:space="preserve"> </w:t>
            </w:r>
            <w:r w:rsidRPr="004F006E">
              <w:rPr>
                <w:rFonts w:ascii="Century Gothic" w:hAnsi="Century Gothic"/>
                <w:noProof/>
                <w:color w:val="231F20"/>
                <w:sz w:val="20"/>
                <w:lang w:val="es-ES"/>
              </w:rPr>
              <w:t>se</w:t>
            </w:r>
            <w:r w:rsidRPr="004F006E">
              <w:rPr>
                <w:rFonts w:ascii="Century Gothic" w:hAnsi="Century Gothic"/>
                <w:noProof/>
                <w:color w:val="231F20"/>
                <w:spacing w:val="-4"/>
                <w:sz w:val="20"/>
                <w:lang w:val="es-ES"/>
              </w:rPr>
              <w:t xml:space="preserve"> </w:t>
            </w:r>
            <w:r w:rsidRPr="004F006E">
              <w:rPr>
                <w:rFonts w:ascii="Century Gothic" w:hAnsi="Century Gothic"/>
                <w:noProof/>
                <w:color w:val="231F20"/>
                <w:sz w:val="20"/>
                <w:lang w:val="es-ES"/>
              </w:rPr>
              <w:t>realizarán</w:t>
            </w:r>
            <w:r w:rsidRPr="004F006E">
              <w:rPr>
                <w:rFonts w:ascii="Century Gothic" w:hAnsi="Century Gothic"/>
                <w:noProof/>
                <w:color w:val="231F20"/>
                <w:spacing w:val="-4"/>
                <w:sz w:val="20"/>
                <w:lang w:val="es-ES"/>
              </w:rPr>
              <w:t xml:space="preserve"> </w:t>
            </w:r>
            <w:r w:rsidRPr="004F006E">
              <w:rPr>
                <w:rFonts w:ascii="Century Gothic" w:hAnsi="Century Gothic"/>
                <w:noProof/>
                <w:color w:val="231F20"/>
                <w:sz w:val="20"/>
                <w:lang w:val="es-ES"/>
              </w:rPr>
              <w:t>y</w:t>
            </w:r>
            <w:r w:rsidRPr="004F006E">
              <w:rPr>
                <w:rFonts w:ascii="Century Gothic" w:hAnsi="Century Gothic"/>
                <w:noProof/>
                <w:color w:val="231F20"/>
                <w:spacing w:val="-4"/>
                <w:sz w:val="20"/>
                <w:lang w:val="es-ES"/>
              </w:rPr>
              <w:t xml:space="preserve"> </w:t>
            </w:r>
            <w:r w:rsidRPr="004F006E">
              <w:rPr>
                <w:rFonts w:ascii="Century Gothic" w:hAnsi="Century Gothic"/>
                <w:noProof/>
                <w:color w:val="231F20"/>
                <w:sz w:val="20"/>
                <w:lang w:val="es-ES"/>
              </w:rPr>
              <w:t>medirán</w:t>
            </w:r>
            <w:r w:rsidRPr="004F006E">
              <w:rPr>
                <w:rFonts w:ascii="Century Gothic" w:hAnsi="Century Gothic"/>
                <w:noProof/>
                <w:color w:val="231F20"/>
                <w:spacing w:val="-4"/>
                <w:sz w:val="20"/>
                <w:lang w:val="es-ES"/>
              </w:rPr>
              <w:t xml:space="preserve"> </w:t>
            </w:r>
            <w:r w:rsidRPr="004F006E">
              <w:rPr>
                <w:rFonts w:ascii="Century Gothic" w:hAnsi="Century Gothic"/>
                <w:noProof/>
                <w:color w:val="231F20"/>
                <w:sz w:val="20"/>
                <w:lang w:val="es-ES"/>
              </w:rPr>
              <w:t>las</w:t>
            </w:r>
            <w:r w:rsidRPr="004F006E">
              <w:rPr>
                <w:rFonts w:ascii="Century Gothic" w:hAnsi="Century Gothic"/>
                <w:noProof/>
                <w:color w:val="231F20"/>
                <w:spacing w:val="-4"/>
                <w:sz w:val="20"/>
                <w:lang w:val="es-ES"/>
              </w:rPr>
              <w:t xml:space="preserve"> </w:t>
            </w:r>
            <w:r w:rsidRPr="004F006E">
              <w:rPr>
                <w:rFonts w:ascii="Century Gothic" w:hAnsi="Century Gothic"/>
                <w:noProof/>
                <w:color w:val="231F20"/>
                <w:sz w:val="20"/>
                <w:lang w:val="es-ES"/>
              </w:rPr>
              <w:t>actividades,</w:t>
            </w:r>
            <w:r w:rsidRPr="004F006E">
              <w:rPr>
                <w:rFonts w:ascii="Century Gothic" w:hAnsi="Century Gothic"/>
                <w:noProof/>
                <w:color w:val="231F20"/>
                <w:spacing w:val="-12"/>
                <w:sz w:val="20"/>
                <w:lang w:val="es-ES"/>
              </w:rPr>
              <w:t xml:space="preserve"> </w:t>
            </w:r>
            <w:r w:rsidRPr="004F006E">
              <w:rPr>
                <w:rFonts w:ascii="Century Gothic" w:hAnsi="Century Gothic"/>
                <w:noProof/>
                <w:color w:val="231F20"/>
                <w:sz w:val="20"/>
                <w:lang w:val="es-ES"/>
              </w:rPr>
              <w:t>y</w:t>
            </w:r>
            <w:r w:rsidRPr="004F006E">
              <w:rPr>
                <w:rFonts w:ascii="Century Gothic" w:hAnsi="Century Gothic"/>
                <w:noProof/>
                <w:color w:val="231F20"/>
                <w:spacing w:val="-4"/>
                <w:sz w:val="20"/>
                <w:lang w:val="es-ES"/>
              </w:rPr>
              <w:t xml:space="preserve"> </w:t>
            </w:r>
            <w:r w:rsidRPr="004F006E">
              <w:rPr>
                <w:rFonts w:ascii="Century Gothic" w:hAnsi="Century Gothic"/>
                <w:noProof/>
                <w:color w:val="231F20"/>
                <w:sz w:val="20"/>
                <w:lang w:val="es-ES"/>
              </w:rPr>
              <w:t>los</w:t>
            </w:r>
            <w:r w:rsidRPr="004F006E">
              <w:rPr>
                <w:rFonts w:ascii="Century Gothic" w:hAnsi="Century Gothic"/>
                <w:noProof/>
                <w:color w:val="231F20"/>
                <w:spacing w:val="-4"/>
                <w:sz w:val="20"/>
                <w:lang w:val="es-ES"/>
              </w:rPr>
              <w:t xml:space="preserve"> </w:t>
            </w:r>
            <w:r w:rsidRPr="004F006E">
              <w:rPr>
                <w:rFonts w:ascii="Century Gothic" w:hAnsi="Century Gothic"/>
                <w:noProof/>
                <w:color w:val="231F20"/>
                <w:sz w:val="20"/>
                <w:lang w:val="es-ES"/>
              </w:rPr>
              <w:t xml:space="preserve">plazos </w:t>
            </w:r>
            <w:r w:rsidRPr="004F006E">
              <w:rPr>
                <w:rFonts w:ascii="Century Gothic" w:hAnsi="Century Gothic"/>
                <w:noProof/>
                <w:color w:val="231F20"/>
                <w:spacing w:val="-2"/>
                <w:sz w:val="20"/>
                <w:lang w:val="es-ES"/>
              </w:rPr>
              <w:t>previstos</w:t>
            </w:r>
          </w:p>
          <w:p w:rsidRPr="004F006E" w:rsidR="001B225F" w:rsidP="00046DD6" w:rsidRDefault="001B225F" w14:paraId="693A0318" w14:textId="77777777">
            <w:pPr>
              <w:pStyle w:val="TableParagraph"/>
              <w:numPr>
                <w:ilvl w:val="0"/>
                <w:numId w:val="6"/>
              </w:numPr>
              <w:tabs>
                <w:tab w:val="left" w:pos="284"/>
              </w:tabs>
              <w:spacing w:line="258" w:lineRule="exact"/>
              <w:ind w:hanging="171"/>
              <w:rPr>
                <w:rFonts w:ascii="Century Gothic" w:hAnsi="Century Gothic"/>
                <w:noProof/>
                <w:sz w:val="20"/>
                <w:lang w:val="es-ES"/>
              </w:rPr>
            </w:pPr>
            <w:r w:rsidRPr="004F006E">
              <w:rPr>
                <w:rFonts w:ascii="Century Gothic" w:hAnsi="Century Gothic"/>
                <w:noProof/>
                <w:color w:val="231F20"/>
                <w:sz w:val="20"/>
                <w:lang w:val="es-ES"/>
              </w:rPr>
              <w:t>una</w:t>
            </w:r>
            <w:r w:rsidRPr="004F006E">
              <w:rPr>
                <w:rFonts w:ascii="Century Gothic" w:hAnsi="Century Gothic"/>
                <w:noProof/>
                <w:color w:val="231F20"/>
                <w:spacing w:val="-3"/>
                <w:sz w:val="20"/>
                <w:lang w:val="es-ES"/>
              </w:rPr>
              <w:t xml:space="preserve"> </w:t>
            </w:r>
            <w:r w:rsidRPr="004F006E">
              <w:rPr>
                <w:rFonts w:ascii="Century Gothic" w:hAnsi="Century Gothic"/>
                <w:noProof/>
                <w:color w:val="231F20"/>
                <w:sz w:val="20"/>
                <w:lang w:val="es-ES"/>
              </w:rPr>
              <w:t>revisión</w:t>
            </w:r>
            <w:r w:rsidRPr="004F006E">
              <w:rPr>
                <w:rFonts w:ascii="Century Gothic" w:hAnsi="Century Gothic"/>
                <w:noProof/>
                <w:color w:val="231F20"/>
                <w:spacing w:val="-3"/>
                <w:sz w:val="20"/>
                <w:lang w:val="es-ES"/>
              </w:rPr>
              <w:t xml:space="preserve"> </w:t>
            </w:r>
            <w:r w:rsidRPr="004F006E">
              <w:rPr>
                <w:rFonts w:ascii="Century Gothic" w:hAnsi="Century Gothic"/>
                <w:noProof/>
                <w:color w:val="231F20"/>
                <w:sz w:val="20"/>
                <w:lang w:val="es-ES"/>
              </w:rPr>
              <w:t>de</w:t>
            </w:r>
            <w:r w:rsidRPr="004F006E">
              <w:rPr>
                <w:rFonts w:ascii="Century Gothic" w:hAnsi="Century Gothic"/>
                <w:noProof/>
                <w:color w:val="231F20"/>
                <w:spacing w:val="-3"/>
                <w:sz w:val="20"/>
                <w:lang w:val="es-ES"/>
              </w:rPr>
              <w:t xml:space="preserve"> </w:t>
            </w:r>
            <w:r w:rsidRPr="004F006E">
              <w:rPr>
                <w:rFonts w:ascii="Century Gothic" w:hAnsi="Century Gothic"/>
                <w:noProof/>
                <w:color w:val="231F20"/>
                <w:sz w:val="20"/>
                <w:lang w:val="es-ES"/>
              </w:rPr>
              <w:t>la</w:t>
            </w:r>
            <w:r w:rsidRPr="004F006E">
              <w:rPr>
                <w:rFonts w:ascii="Century Gothic" w:hAnsi="Century Gothic"/>
                <w:noProof/>
                <w:color w:val="231F20"/>
                <w:spacing w:val="-3"/>
                <w:sz w:val="20"/>
                <w:lang w:val="es-ES"/>
              </w:rPr>
              <w:t xml:space="preserve"> </w:t>
            </w:r>
            <w:r w:rsidRPr="004F006E">
              <w:rPr>
                <w:rFonts w:ascii="Century Gothic" w:hAnsi="Century Gothic"/>
                <w:noProof/>
                <w:color w:val="231F20"/>
                <w:sz w:val="20"/>
                <w:lang w:val="es-ES"/>
              </w:rPr>
              <w:t>eficacia</w:t>
            </w:r>
            <w:r w:rsidRPr="004F006E">
              <w:rPr>
                <w:rFonts w:ascii="Century Gothic" w:hAnsi="Century Gothic"/>
                <w:noProof/>
                <w:color w:val="231F20"/>
                <w:spacing w:val="-3"/>
                <w:sz w:val="20"/>
                <w:lang w:val="es-ES"/>
              </w:rPr>
              <w:t xml:space="preserve"> </w:t>
            </w:r>
            <w:r w:rsidRPr="004F006E">
              <w:rPr>
                <w:rFonts w:ascii="Century Gothic" w:hAnsi="Century Gothic"/>
                <w:noProof/>
                <w:color w:val="231F20"/>
                <w:sz w:val="20"/>
                <w:lang w:val="es-ES"/>
              </w:rPr>
              <w:t>de</w:t>
            </w:r>
            <w:r w:rsidRPr="004F006E">
              <w:rPr>
                <w:rFonts w:ascii="Century Gothic" w:hAnsi="Century Gothic"/>
                <w:noProof/>
                <w:color w:val="231F20"/>
                <w:spacing w:val="-3"/>
                <w:sz w:val="20"/>
                <w:lang w:val="es-ES"/>
              </w:rPr>
              <w:t xml:space="preserve"> </w:t>
            </w:r>
            <w:r w:rsidRPr="004F006E">
              <w:rPr>
                <w:rFonts w:ascii="Century Gothic" w:hAnsi="Century Gothic"/>
                <w:noProof/>
                <w:color w:val="231F20"/>
                <w:sz w:val="20"/>
                <w:lang w:val="es-ES"/>
              </w:rPr>
              <w:t>las</w:t>
            </w:r>
            <w:r w:rsidRPr="004F006E">
              <w:rPr>
                <w:rFonts w:ascii="Century Gothic" w:hAnsi="Century Gothic"/>
                <w:noProof/>
                <w:color w:val="231F20"/>
                <w:spacing w:val="-3"/>
                <w:sz w:val="20"/>
                <w:lang w:val="es-ES"/>
              </w:rPr>
              <w:t xml:space="preserve"> </w:t>
            </w:r>
            <w:r w:rsidRPr="004F006E">
              <w:rPr>
                <w:rFonts w:ascii="Century Gothic" w:hAnsi="Century Gothic"/>
                <w:noProof/>
                <w:color w:val="231F20"/>
                <w:sz w:val="20"/>
                <w:lang w:val="es-ES"/>
              </w:rPr>
              <w:t>actividades</w:t>
            </w:r>
            <w:r w:rsidRPr="004F006E">
              <w:rPr>
                <w:rFonts w:ascii="Century Gothic" w:hAnsi="Century Gothic"/>
                <w:noProof/>
                <w:color w:val="231F20"/>
                <w:spacing w:val="-3"/>
                <w:sz w:val="20"/>
                <w:lang w:val="es-ES"/>
              </w:rPr>
              <w:t xml:space="preserve"> </w:t>
            </w:r>
            <w:r w:rsidRPr="004F006E">
              <w:rPr>
                <w:rFonts w:ascii="Century Gothic" w:hAnsi="Century Gothic"/>
                <w:noProof/>
                <w:color w:val="231F20"/>
                <w:spacing w:val="-2"/>
                <w:sz w:val="20"/>
                <w:lang w:val="es-ES"/>
              </w:rPr>
              <w:t>realizadas.</w:t>
            </w:r>
          </w:p>
          <w:p w:rsidRPr="004F006E" w:rsidR="004F006E" w:rsidP="004F006E" w:rsidRDefault="004F006E" w14:paraId="56CF09A8" w14:textId="77777777">
            <w:pPr>
              <w:pStyle w:val="TableParagraph"/>
              <w:tabs>
                <w:tab w:val="left" w:pos="284"/>
              </w:tabs>
              <w:spacing w:line="258" w:lineRule="exact"/>
              <w:ind w:left="283"/>
              <w:rPr>
                <w:rFonts w:ascii="Century Gothic" w:hAnsi="Century Gothic"/>
                <w:noProof/>
                <w:sz w:val="20"/>
                <w:lang w:val="es-ES"/>
              </w:rPr>
            </w:pPr>
          </w:p>
          <w:p w:rsidRPr="004F006E" w:rsidR="001B225F" w:rsidP="003C798D" w:rsidRDefault="001B225F" w14:paraId="1030DD81" w14:textId="55DEDE24">
            <w:pPr>
              <w:pStyle w:val="Listaconvietas"/>
              <w:rPr>
                <w:rFonts w:eastAsia="Frutiger-Light"/>
                <w:lang w:eastAsia="en-GB"/>
              </w:rPr>
            </w:pPr>
            <w:r w:rsidRPr="004F006E">
              <w:rPr>
                <w:noProof/>
                <w:lang w:val="es-ES"/>
              </w:rPr>
              <w:t>E</w:t>
            </w:r>
            <w:r w:rsidRPr="004F006E" w:rsidR="004F006E">
              <w:rPr>
                <w:noProof/>
                <w:lang w:val="es-ES"/>
              </w:rPr>
              <w:t>E</w:t>
            </w:r>
            <w:r w:rsidRPr="004F006E">
              <w:rPr>
                <w:noProof/>
                <w:lang w:val="es-ES"/>
              </w:rPr>
              <w:t>l</w:t>
            </w:r>
            <w:r w:rsidRPr="004F006E">
              <w:rPr>
                <w:noProof/>
                <w:spacing w:val="-3"/>
                <w:lang w:val="es-ES"/>
              </w:rPr>
              <w:t xml:space="preserve"> </w:t>
            </w:r>
            <w:r w:rsidRPr="004F006E">
              <w:rPr>
                <w:noProof/>
                <w:lang w:val="es-ES"/>
              </w:rPr>
              <w:t>plan</w:t>
            </w:r>
            <w:r w:rsidRPr="004F006E">
              <w:rPr>
                <w:noProof/>
                <w:spacing w:val="-1"/>
                <w:lang w:val="es-ES"/>
              </w:rPr>
              <w:t xml:space="preserve"> </w:t>
            </w:r>
            <w:r w:rsidRPr="004F006E">
              <w:rPr>
                <w:noProof/>
                <w:lang w:val="es-ES"/>
              </w:rPr>
              <w:t>deberá</w:t>
            </w:r>
            <w:r w:rsidRPr="004F006E">
              <w:rPr>
                <w:noProof/>
                <w:spacing w:val="-1"/>
                <w:lang w:val="es-ES"/>
              </w:rPr>
              <w:t xml:space="preserve"> </w:t>
            </w:r>
            <w:r w:rsidRPr="004F006E">
              <w:rPr>
                <w:noProof/>
                <w:lang w:val="es-ES"/>
              </w:rPr>
              <w:t>revisarse y</w:t>
            </w:r>
            <w:r w:rsidR="004F006E">
              <w:rPr>
                <w:noProof/>
                <w:lang w:val="es-ES"/>
              </w:rPr>
              <w:t xml:space="preserve"> </w:t>
            </w:r>
            <w:r w:rsidRPr="004F006E">
              <w:rPr>
                <w:noProof/>
                <w:lang w:val="es-ES"/>
              </w:rPr>
              <w:t>actualizarse,</w:t>
            </w:r>
            <w:r w:rsidRPr="004F006E">
              <w:rPr>
                <w:noProof/>
                <w:spacing w:val="-11"/>
                <w:lang w:val="es-ES"/>
              </w:rPr>
              <w:t xml:space="preserve"> </w:t>
            </w:r>
            <w:r w:rsidRPr="004F006E">
              <w:rPr>
                <w:noProof/>
                <w:lang w:val="es-ES"/>
              </w:rPr>
              <w:t>al menos,</w:t>
            </w:r>
            <w:r w:rsidRPr="004F006E">
              <w:rPr>
                <w:noProof/>
                <w:spacing w:val="-11"/>
                <w:lang w:val="es-ES"/>
              </w:rPr>
              <w:t xml:space="preserve"> </w:t>
            </w:r>
            <w:r w:rsidRPr="004F006E">
              <w:rPr>
                <w:noProof/>
                <w:lang w:val="es-ES"/>
              </w:rPr>
              <w:t>en</w:t>
            </w:r>
            <w:r w:rsidRPr="004F006E">
              <w:rPr>
                <w:noProof/>
                <w:spacing w:val="-1"/>
                <w:lang w:val="es-ES"/>
              </w:rPr>
              <w:t xml:space="preserve"> </w:t>
            </w:r>
            <w:r w:rsidRPr="004F006E">
              <w:rPr>
                <w:noProof/>
                <w:lang w:val="es-ES"/>
              </w:rPr>
              <w:t xml:space="preserve">forma </w:t>
            </w:r>
            <w:r w:rsidRPr="004F006E">
              <w:rPr>
                <w:noProof/>
                <w:spacing w:val="-2"/>
                <w:lang w:val="es-ES"/>
              </w:rPr>
              <w:t>anual.</w:t>
            </w:r>
          </w:p>
        </w:tc>
        <w:tc>
          <w:tcPr>
            <w:tcW w:w="1275" w:type="dxa"/>
            <w:tcBorders>
              <w:right w:val="single" w:color="auto" w:sz="4" w:space="0"/>
            </w:tcBorders>
            <w:tcMar>
              <w:top w:w="108" w:type="dxa"/>
              <w:bottom w:w="108" w:type="dxa"/>
            </w:tcMar>
          </w:tcPr>
          <w:p w:rsidRPr="00D36D69" w:rsidR="001B225F" w:rsidP="001B225F" w:rsidRDefault="001B225F" w14:paraId="3DAE493F" w14:textId="77777777">
            <w:pPr>
              <w:spacing w:before="120" w:after="120" w:line="240" w:lineRule="auto"/>
              <w:rPr>
                <w:rFonts w:ascii="Century Gothic" w:hAnsi="Century Gothic" w:cs="Calibri"/>
                <w:color w:val="404040"/>
                <w:sz w:val="20"/>
                <w:szCs w:val="20"/>
              </w:rPr>
            </w:pPr>
          </w:p>
        </w:tc>
        <w:tc>
          <w:tcPr>
            <w:tcW w:w="3374" w:type="dxa"/>
            <w:tcBorders>
              <w:left w:val="single" w:color="auto" w:sz="4" w:space="0"/>
            </w:tcBorders>
          </w:tcPr>
          <w:p w:rsidRPr="00D36D69" w:rsidR="001B225F" w:rsidP="001B225F" w:rsidRDefault="001B225F" w14:paraId="623CD63E" w14:textId="77777777">
            <w:pPr>
              <w:spacing w:before="120" w:after="120" w:line="240" w:lineRule="auto"/>
              <w:rPr>
                <w:rFonts w:ascii="Century Gothic" w:hAnsi="Century Gothic" w:cs="Calibri"/>
                <w:color w:val="404040"/>
                <w:sz w:val="20"/>
                <w:szCs w:val="20"/>
              </w:rPr>
            </w:pPr>
          </w:p>
        </w:tc>
      </w:tr>
      <w:tr w:rsidRPr="009B7395" w:rsidR="001B225F" w:rsidTr="00C72EAE" w14:paraId="4A035CA7" w14:textId="77777777">
        <w:trPr>
          <w:trHeight w:val="397"/>
        </w:trPr>
        <w:tc>
          <w:tcPr>
            <w:tcW w:w="1555" w:type="dxa"/>
            <w:gridSpan w:val="2"/>
            <w:shd w:val="clear" w:color="auto" w:fill="D6E9B2"/>
            <w:tcMar>
              <w:top w:w="108" w:type="dxa"/>
              <w:bottom w:w="108" w:type="dxa"/>
            </w:tcMar>
          </w:tcPr>
          <w:p w:rsidRPr="00D36D69" w:rsidR="001B225F" w:rsidP="001B225F" w:rsidRDefault="001B225F" w14:paraId="74A3F466" w14:textId="77777777">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1.1.3</w:t>
            </w:r>
          </w:p>
        </w:tc>
        <w:tc>
          <w:tcPr>
            <w:tcW w:w="3686" w:type="dxa"/>
            <w:tcMar>
              <w:top w:w="108" w:type="dxa"/>
              <w:bottom w:w="108" w:type="dxa"/>
            </w:tcMar>
          </w:tcPr>
          <w:p w:rsidRPr="00101603" w:rsidR="00101603" w:rsidP="00101603" w:rsidRDefault="00101603" w14:paraId="56C75E3C" w14:textId="77777777">
            <w:pPr>
              <w:pStyle w:val="TableParagraph"/>
              <w:spacing w:before="149" w:line="194" w:lineRule="auto"/>
              <w:ind w:left="113" w:right="150"/>
              <w:rPr>
                <w:rFonts w:ascii="Century Gothic" w:hAnsi="Century Gothic"/>
                <w:noProof/>
                <w:sz w:val="20"/>
                <w:lang w:val="es-ES"/>
              </w:rPr>
            </w:pPr>
            <w:r w:rsidRPr="00101603">
              <w:rPr>
                <w:rFonts w:ascii="Century Gothic" w:hAnsi="Century Gothic"/>
                <w:noProof/>
                <w:color w:val="231F20"/>
                <w:sz w:val="20"/>
                <w:lang w:val="es-ES"/>
              </w:rPr>
              <w:t>La gerencia sénior del establecimiento deberá asegurarse de que se fijan objetivos claros con el fin de mantener y mejorar la seguridad,</w:t>
            </w:r>
            <w:r w:rsidRPr="00101603">
              <w:rPr>
                <w:rFonts w:ascii="Century Gothic" w:hAnsi="Century Gothic"/>
                <w:noProof/>
                <w:color w:val="231F20"/>
                <w:spacing w:val="-3"/>
                <w:sz w:val="20"/>
                <w:lang w:val="es-ES"/>
              </w:rPr>
              <w:t xml:space="preserve"> </w:t>
            </w:r>
            <w:r w:rsidRPr="00101603">
              <w:rPr>
                <w:rFonts w:ascii="Century Gothic" w:hAnsi="Century Gothic"/>
                <w:noProof/>
                <w:color w:val="231F20"/>
                <w:sz w:val="20"/>
                <w:lang w:val="es-ES"/>
              </w:rPr>
              <w:t>autenticidad,</w:t>
            </w:r>
            <w:r w:rsidRPr="00101603">
              <w:rPr>
                <w:rFonts w:ascii="Century Gothic" w:hAnsi="Century Gothic"/>
                <w:noProof/>
                <w:color w:val="231F20"/>
                <w:spacing w:val="-3"/>
                <w:sz w:val="20"/>
                <w:lang w:val="es-ES"/>
              </w:rPr>
              <w:t xml:space="preserve"> </w:t>
            </w:r>
            <w:r w:rsidRPr="00101603">
              <w:rPr>
                <w:rFonts w:ascii="Century Gothic" w:hAnsi="Century Gothic"/>
                <w:noProof/>
                <w:color w:val="231F20"/>
                <w:sz w:val="20"/>
                <w:lang w:val="es-ES"/>
              </w:rPr>
              <w:t>legalidad y calidad de los productos</w:t>
            </w:r>
            <w:r w:rsidRPr="00101603">
              <w:rPr>
                <w:rFonts w:ascii="Century Gothic" w:hAnsi="Century Gothic"/>
                <w:noProof/>
                <w:color w:val="231F20"/>
                <w:spacing w:val="-5"/>
                <w:sz w:val="20"/>
                <w:lang w:val="es-ES"/>
              </w:rPr>
              <w:t xml:space="preserve"> </w:t>
            </w:r>
            <w:r w:rsidRPr="00101603">
              <w:rPr>
                <w:rFonts w:ascii="Century Gothic" w:hAnsi="Century Gothic"/>
                <w:noProof/>
                <w:color w:val="231F20"/>
                <w:sz w:val="20"/>
                <w:lang w:val="es-ES"/>
              </w:rPr>
              <w:t>fabricados,</w:t>
            </w:r>
            <w:r w:rsidRPr="00101603">
              <w:rPr>
                <w:rFonts w:ascii="Century Gothic" w:hAnsi="Century Gothic"/>
                <w:noProof/>
                <w:color w:val="231F20"/>
                <w:spacing w:val="-12"/>
                <w:sz w:val="20"/>
                <w:lang w:val="es-ES"/>
              </w:rPr>
              <w:t xml:space="preserve"> </w:t>
            </w:r>
            <w:r w:rsidRPr="00101603">
              <w:rPr>
                <w:rFonts w:ascii="Century Gothic" w:hAnsi="Century Gothic"/>
                <w:noProof/>
                <w:color w:val="231F20"/>
                <w:sz w:val="20"/>
                <w:lang w:val="es-ES"/>
              </w:rPr>
              <w:t>conforme</w:t>
            </w:r>
            <w:r w:rsidRPr="00101603">
              <w:rPr>
                <w:rFonts w:ascii="Century Gothic" w:hAnsi="Century Gothic"/>
                <w:noProof/>
                <w:color w:val="231F20"/>
                <w:spacing w:val="-4"/>
                <w:sz w:val="20"/>
                <w:lang w:val="es-ES"/>
              </w:rPr>
              <w:t xml:space="preserve"> </w:t>
            </w:r>
            <w:r w:rsidRPr="00101603">
              <w:rPr>
                <w:rFonts w:ascii="Century Gothic" w:hAnsi="Century Gothic"/>
                <w:noProof/>
                <w:color w:val="231F20"/>
                <w:sz w:val="20"/>
                <w:lang w:val="es-ES"/>
              </w:rPr>
              <w:t>a</w:t>
            </w:r>
            <w:r w:rsidRPr="00101603">
              <w:rPr>
                <w:rFonts w:ascii="Century Gothic" w:hAnsi="Century Gothic"/>
                <w:noProof/>
                <w:color w:val="231F20"/>
                <w:spacing w:val="-4"/>
                <w:sz w:val="20"/>
                <w:lang w:val="es-ES"/>
              </w:rPr>
              <w:t xml:space="preserve"> </w:t>
            </w:r>
            <w:r w:rsidRPr="00101603">
              <w:rPr>
                <w:rFonts w:ascii="Century Gothic" w:hAnsi="Century Gothic"/>
                <w:noProof/>
                <w:color w:val="231F20"/>
                <w:sz w:val="20"/>
                <w:lang w:val="es-ES"/>
              </w:rPr>
              <w:t>la</w:t>
            </w:r>
            <w:r w:rsidRPr="00101603">
              <w:rPr>
                <w:rFonts w:ascii="Century Gothic" w:hAnsi="Century Gothic"/>
                <w:noProof/>
                <w:color w:val="231F20"/>
                <w:spacing w:val="-4"/>
                <w:sz w:val="20"/>
                <w:lang w:val="es-ES"/>
              </w:rPr>
              <w:t xml:space="preserve"> </w:t>
            </w:r>
            <w:r w:rsidRPr="00101603">
              <w:rPr>
                <w:rFonts w:ascii="Century Gothic" w:hAnsi="Century Gothic"/>
                <w:noProof/>
                <w:color w:val="231F20"/>
                <w:sz w:val="20"/>
                <w:lang w:val="es-ES"/>
              </w:rPr>
              <w:t>política</w:t>
            </w:r>
            <w:r w:rsidRPr="00101603">
              <w:rPr>
                <w:rFonts w:ascii="Century Gothic" w:hAnsi="Century Gothic"/>
                <w:noProof/>
                <w:color w:val="231F20"/>
                <w:spacing w:val="-4"/>
                <w:sz w:val="20"/>
                <w:lang w:val="es-ES"/>
              </w:rPr>
              <w:t xml:space="preserve"> </w:t>
            </w:r>
            <w:r w:rsidRPr="00101603">
              <w:rPr>
                <w:rFonts w:ascii="Century Gothic" w:hAnsi="Century Gothic"/>
                <w:noProof/>
                <w:color w:val="231F20"/>
                <w:sz w:val="20"/>
                <w:lang w:val="es-ES"/>
              </w:rPr>
              <w:t>de</w:t>
            </w:r>
            <w:r w:rsidRPr="00101603">
              <w:rPr>
                <w:rFonts w:ascii="Century Gothic" w:hAnsi="Century Gothic"/>
                <w:noProof/>
                <w:color w:val="231F20"/>
                <w:spacing w:val="-4"/>
                <w:sz w:val="20"/>
                <w:lang w:val="es-ES"/>
              </w:rPr>
              <w:t xml:space="preserve"> </w:t>
            </w:r>
            <w:r w:rsidRPr="00101603">
              <w:rPr>
                <w:rFonts w:ascii="Century Gothic" w:hAnsi="Century Gothic"/>
                <w:noProof/>
                <w:color w:val="231F20"/>
                <w:sz w:val="20"/>
                <w:lang w:val="es-ES"/>
              </w:rPr>
              <w:t>calidad</w:t>
            </w:r>
            <w:r w:rsidRPr="00101603">
              <w:rPr>
                <w:rFonts w:ascii="Century Gothic" w:hAnsi="Century Gothic"/>
                <w:noProof/>
                <w:color w:val="231F20"/>
                <w:spacing w:val="-4"/>
                <w:sz w:val="20"/>
                <w:lang w:val="es-ES"/>
              </w:rPr>
              <w:t xml:space="preserve"> </w:t>
            </w:r>
            <w:r w:rsidRPr="00101603">
              <w:rPr>
                <w:rFonts w:ascii="Century Gothic" w:hAnsi="Century Gothic"/>
                <w:noProof/>
                <w:color w:val="231F20"/>
                <w:sz w:val="20"/>
                <w:lang w:val="es-ES"/>
              </w:rPr>
              <w:t>y</w:t>
            </w:r>
            <w:r w:rsidRPr="00101603">
              <w:rPr>
                <w:rFonts w:ascii="Century Gothic" w:hAnsi="Century Gothic"/>
                <w:noProof/>
                <w:color w:val="231F20"/>
                <w:spacing w:val="-4"/>
                <w:sz w:val="20"/>
                <w:lang w:val="es-ES"/>
              </w:rPr>
              <w:t xml:space="preserve"> </w:t>
            </w:r>
            <w:r w:rsidRPr="00101603">
              <w:rPr>
                <w:rFonts w:ascii="Century Gothic" w:hAnsi="Century Gothic"/>
                <w:noProof/>
                <w:color w:val="231F20"/>
                <w:sz w:val="20"/>
                <w:lang w:val="es-ES"/>
              </w:rPr>
              <w:t>seguridad</w:t>
            </w:r>
            <w:r w:rsidRPr="00101603">
              <w:rPr>
                <w:rFonts w:ascii="Century Gothic" w:hAnsi="Century Gothic"/>
                <w:noProof/>
                <w:color w:val="231F20"/>
                <w:spacing w:val="-4"/>
                <w:sz w:val="20"/>
                <w:lang w:val="es-ES"/>
              </w:rPr>
              <w:t xml:space="preserve"> </w:t>
            </w:r>
            <w:r w:rsidRPr="00101603">
              <w:rPr>
                <w:rFonts w:ascii="Century Gothic" w:hAnsi="Century Gothic"/>
                <w:noProof/>
                <w:color w:val="231F20"/>
                <w:sz w:val="20"/>
                <w:lang w:val="es-ES"/>
              </w:rPr>
              <w:t>alimentaria</w:t>
            </w:r>
            <w:r w:rsidRPr="00101603">
              <w:rPr>
                <w:rFonts w:ascii="Century Gothic" w:hAnsi="Century Gothic"/>
                <w:noProof/>
                <w:color w:val="231F20"/>
                <w:spacing w:val="-4"/>
                <w:sz w:val="20"/>
                <w:lang w:val="es-ES"/>
              </w:rPr>
              <w:t xml:space="preserve"> </w:t>
            </w:r>
            <w:r w:rsidRPr="00101603">
              <w:rPr>
                <w:rFonts w:ascii="Century Gothic" w:hAnsi="Century Gothic"/>
                <w:noProof/>
                <w:color w:val="231F20"/>
                <w:sz w:val="20"/>
                <w:lang w:val="es-ES"/>
              </w:rPr>
              <w:t>y</w:t>
            </w:r>
            <w:r w:rsidRPr="00101603">
              <w:rPr>
                <w:rFonts w:ascii="Century Gothic" w:hAnsi="Century Gothic"/>
                <w:noProof/>
                <w:color w:val="231F20"/>
                <w:spacing w:val="-4"/>
                <w:sz w:val="20"/>
                <w:lang w:val="es-ES"/>
              </w:rPr>
              <w:t xml:space="preserve"> </w:t>
            </w:r>
            <w:r w:rsidRPr="00101603">
              <w:rPr>
                <w:rFonts w:ascii="Century Gothic" w:hAnsi="Century Gothic"/>
                <w:noProof/>
                <w:color w:val="231F20"/>
                <w:sz w:val="20"/>
                <w:lang w:val="es-ES"/>
              </w:rPr>
              <w:t>a</w:t>
            </w:r>
            <w:r w:rsidRPr="00101603">
              <w:rPr>
                <w:rFonts w:ascii="Century Gothic" w:hAnsi="Century Gothic"/>
                <w:noProof/>
                <w:color w:val="231F20"/>
                <w:spacing w:val="-4"/>
                <w:sz w:val="20"/>
                <w:lang w:val="es-ES"/>
              </w:rPr>
              <w:t xml:space="preserve"> </w:t>
            </w:r>
            <w:r w:rsidRPr="00101603">
              <w:rPr>
                <w:rFonts w:ascii="Century Gothic" w:hAnsi="Century Gothic"/>
                <w:noProof/>
                <w:color w:val="231F20"/>
                <w:sz w:val="20"/>
                <w:lang w:val="es-ES"/>
              </w:rPr>
              <w:t>la</w:t>
            </w:r>
            <w:r w:rsidRPr="00101603">
              <w:rPr>
                <w:rFonts w:ascii="Century Gothic" w:hAnsi="Century Gothic"/>
                <w:noProof/>
                <w:color w:val="231F20"/>
                <w:spacing w:val="-4"/>
                <w:sz w:val="20"/>
                <w:lang w:val="es-ES"/>
              </w:rPr>
              <w:t xml:space="preserve"> </w:t>
            </w:r>
            <w:r w:rsidRPr="00101603">
              <w:rPr>
                <w:rFonts w:ascii="Century Gothic" w:hAnsi="Century Gothic"/>
                <w:noProof/>
                <w:color w:val="231F20"/>
                <w:sz w:val="20"/>
                <w:lang w:val="es-ES"/>
              </w:rPr>
              <w:t>Norma. Estos objetivos:</w:t>
            </w:r>
          </w:p>
          <w:p w:rsidRPr="00101603" w:rsidR="00101603" w:rsidP="00046DD6" w:rsidRDefault="00101603" w14:paraId="39770834" w14:textId="77777777">
            <w:pPr>
              <w:pStyle w:val="TableParagraph"/>
              <w:numPr>
                <w:ilvl w:val="0"/>
                <w:numId w:val="7"/>
              </w:numPr>
              <w:tabs>
                <w:tab w:val="left" w:pos="284"/>
              </w:tabs>
              <w:spacing w:before="80" w:line="267" w:lineRule="exact"/>
              <w:ind w:hanging="171"/>
              <w:rPr>
                <w:rFonts w:ascii="Century Gothic" w:hAnsi="Century Gothic"/>
                <w:noProof/>
                <w:sz w:val="20"/>
                <w:lang w:val="es-ES"/>
              </w:rPr>
            </w:pPr>
            <w:r w:rsidRPr="00101603">
              <w:rPr>
                <w:rFonts w:ascii="Century Gothic" w:hAnsi="Century Gothic"/>
                <w:noProof/>
                <w:color w:val="231F20"/>
                <w:sz w:val="20"/>
                <w:lang w:val="es-ES"/>
              </w:rPr>
              <w:t xml:space="preserve">se documentarán e incluirán metas o medidas claras para </w:t>
            </w:r>
            <w:r w:rsidRPr="00101603">
              <w:rPr>
                <w:rFonts w:ascii="Century Gothic" w:hAnsi="Century Gothic"/>
                <w:noProof/>
                <w:color w:val="231F20"/>
                <w:spacing w:val="-2"/>
                <w:sz w:val="20"/>
                <w:lang w:val="es-ES"/>
              </w:rPr>
              <w:t>alcanzarlos</w:t>
            </w:r>
          </w:p>
          <w:p w:rsidRPr="00101603" w:rsidR="00101603" w:rsidP="00046DD6" w:rsidRDefault="00101603" w14:paraId="34325221" w14:textId="77777777">
            <w:pPr>
              <w:pStyle w:val="TableParagraph"/>
              <w:numPr>
                <w:ilvl w:val="0"/>
                <w:numId w:val="7"/>
              </w:numPr>
              <w:tabs>
                <w:tab w:val="left" w:pos="284"/>
              </w:tabs>
              <w:spacing w:line="240" w:lineRule="exact"/>
              <w:ind w:hanging="171"/>
              <w:rPr>
                <w:rFonts w:ascii="Century Gothic" w:hAnsi="Century Gothic" w:eastAsia="Frutiger-Light"/>
                <w:lang w:val="it-IT" w:eastAsia="en-GB"/>
              </w:rPr>
            </w:pPr>
            <w:r w:rsidRPr="00101603">
              <w:rPr>
                <w:rFonts w:ascii="Century Gothic" w:hAnsi="Century Gothic"/>
                <w:noProof/>
                <w:color w:val="231F20"/>
                <w:sz w:val="20"/>
                <w:lang w:val="es-ES"/>
              </w:rPr>
              <w:t>se</w:t>
            </w:r>
            <w:r w:rsidRPr="00101603">
              <w:rPr>
                <w:rFonts w:ascii="Century Gothic" w:hAnsi="Century Gothic"/>
                <w:noProof/>
                <w:color w:val="231F20"/>
                <w:spacing w:val="-4"/>
                <w:sz w:val="20"/>
                <w:lang w:val="es-ES"/>
              </w:rPr>
              <w:t xml:space="preserve"> </w:t>
            </w:r>
            <w:r w:rsidRPr="00101603">
              <w:rPr>
                <w:rFonts w:ascii="Century Gothic" w:hAnsi="Century Gothic"/>
                <w:noProof/>
                <w:color w:val="231F20"/>
                <w:sz w:val="20"/>
                <w:lang w:val="es-ES"/>
              </w:rPr>
              <w:t>comunicarán</w:t>
            </w:r>
            <w:r w:rsidRPr="00101603">
              <w:rPr>
                <w:rFonts w:ascii="Century Gothic" w:hAnsi="Century Gothic"/>
                <w:noProof/>
                <w:color w:val="231F20"/>
                <w:spacing w:val="-1"/>
                <w:sz w:val="20"/>
                <w:lang w:val="es-ES"/>
              </w:rPr>
              <w:t xml:space="preserve"> </w:t>
            </w:r>
            <w:r w:rsidRPr="00101603">
              <w:rPr>
                <w:rFonts w:ascii="Century Gothic" w:hAnsi="Century Gothic"/>
                <w:noProof/>
                <w:color w:val="231F20"/>
                <w:sz w:val="20"/>
                <w:lang w:val="es-ES"/>
              </w:rPr>
              <w:t>de</w:t>
            </w:r>
            <w:r w:rsidRPr="00101603">
              <w:rPr>
                <w:rFonts w:ascii="Century Gothic" w:hAnsi="Century Gothic"/>
                <w:noProof/>
                <w:color w:val="231F20"/>
                <w:spacing w:val="-1"/>
                <w:sz w:val="20"/>
                <w:lang w:val="es-ES"/>
              </w:rPr>
              <w:t xml:space="preserve"> </w:t>
            </w:r>
            <w:r w:rsidRPr="00101603">
              <w:rPr>
                <w:rFonts w:ascii="Century Gothic" w:hAnsi="Century Gothic"/>
                <w:noProof/>
                <w:color w:val="231F20"/>
                <w:sz w:val="20"/>
                <w:lang w:val="es-ES"/>
              </w:rPr>
              <w:t>manera</w:t>
            </w:r>
            <w:r w:rsidRPr="00101603">
              <w:rPr>
                <w:rFonts w:ascii="Century Gothic" w:hAnsi="Century Gothic"/>
                <w:noProof/>
                <w:color w:val="231F20"/>
                <w:spacing w:val="-1"/>
                <w:sz w:val="20"/>
                <w:lang w:val="es-ES"/>
              </w:rPr>
              <w:t xml:space="preserve"> </w:t>
            </w:r>
            <w:r w:rsidRPr="00101603">
              <w:rPr>
                <w:rFonts w:ascii="Century Gothic" w:hAnsi="Century Gothic"/>
                <w:noProof/>
                <w:color w:val="231F20"/>
                <w:sz w:val="20"/>
                <w:lang w:val="es-ES"/>
              </w:rPr>
              <w:t>clara</w:t>
            </w:r>
            <w:r w:rsidRPr="00101603">
              <w:rPr>
                <w:rFonts w:ascii="Century Gothic" w:hAnsi="Century Gothic"/>
                <w:noProof/>
                <w:color w:val="231F20"/>
                <w:spacing w:val="-1"/>
                <w:sz w:val="20"/>
                <w:lang w:val="es-ES"/>
              </w:rPr>
              <w:t xml:space="preserve"> </w:t>
            </w:r>
            <w:r w:rsidRPr="00101603">
              <w:rPr>
                <w:rFonts w:ascii="Century Gothic" w:hAnsi="Century Gothic"/>
                <w:noProof/>
                <w:color w:val="231F20"/>
                <w:sz w:val="20"/>
                <w:lang w:val="es-ES"/>
              </w:rPr>
              <w:t>a</w:t>
            </w:r>
            <w:r w:rsidRPr="00101603">
              <w:rPr>
                <w:rFonts w:ascii="Century Gothic" w:hAnsi="Century Gothic"/>
                <w:noProof/>
                <w:color w:val="231F20"/>
                <w:spacing w:val="-1"/>
                <w:sz w:val="20"/>
                <w:lang w:val="es-ES"/>
              </w:rPr>
              <w:t xml:space="preserve"> </w:t>
            </w:r>
            <w:r w:rsidRPr="00101603">
              <w:rPr>
                <w:rFonts w:ascii="Century Gothic" w:hAnsi="Century Gothic"/>
                <w:noProof/>
                <w:color w:val="231F20"/>
                <w:sz w:val="20"/>
                <w:lang w:val="es-ES"/>
              </w:rPr>
              <w:t>todo</w:t>
            </w:r>
            <w:r w:rsidRPr="00101603">
              <w:rPr>
                <w:rFonts w:ascii="Century Gothic" w:hAnsi="Century Gothic"/>
                <w:noProof/>
                <w:color w:val="231F20"/>
                <w:spacing w:val="-1"/>
                <w:sz w:val="20"/>
                <w:lang w:val="es-ES"/>
              </w:rPr>
              <w:t xml:space="preserve"> </w:t>
            </w:r>
            <w:r w:rsidRPr="00101603">
              <w:rPr>
                <w:rFonts w:ascii="Century Gothic" w:hAnsi="Century Gothic"/>
                <w:noProof/>
                <w:color w:val="231F20"/>
                <w:sz w:val="20"/>
                <w:lang w:val="es-ES"/>
              </w:rPr>
              <w:t>el</w:t>
            </w:r>
            <w:r w:rsidRPr="00101603">
              <w:rPr>
                <w:rFonts w:ascii="Century Gothic" w:hAnsi="Century Gothic"/>
                <w:noProof/>
                <w:color w:val="231F20"/>
                <w:spacing w:val="-1"/>
                <w:sz w:val="20"/>
                <w:lang w:val="es-ES"/>
              </w:rPr>
              <w:t xml:space="preserve"> </w:t>
            </w:r>
            <w:r w:rsidRPr="00101603">
              <w:rPr>
                <w:rFonts w:ascii="Century Gothic" w:hAnsi="Century Gothic"/>
                <w:noProof/>
                <w:color w:val="231F20"/>
                <w:spacing w:val="-2"/>
                <w:sz w:val="20"/>
                <w:lang w:val="es-ES"/>
              </w:rPr>
              <w:t>personal</w:t>
            </w:r>
          </w:p>
          <w:p w:rsidRPr="00101603" w:rsidR="001B225F" w:rsidP="00046DD6" w:rsidRDefault="00101603" w14:paraId="128028BE" w14:textId="69F69801">
            <w:pPr>
              <w:pStyle w:val="TableParagraph"/>
              <w:numPr>
                <w:ilvl w:val="0"/>
                <w:numId w:val="7"/>
              </w:numPr>
              <w:tabs>
                <w:tab w:val="left" w:pos="284"/>
              </w:tabs>
              <w:spacing w:line="240" w:lineRule="exact"/>
              <w:ind w:hanging="171"/>
              <w:rPr>
                <w:rFonts w:ascii="Century Gothic" w:hAnsi="Century Gothic" w:eastAsia="Frutiger-Light"/>
                <w:lang w:val="it-IT" w:eastAsia="en-GB"/>
              </w:rPr>
            </w:pPr>
            <w:r w:rsidRPr="00101603">
              <w:rPr>
                <w:rFonts w:ascii="Century Gothic" w:hAnsi="Century Gothic"/>
                <w:noProof/>
                <w:color w:val="231F20"/>
                <w:sz w:val="20"/>
                <w:lang w:val="es-ES"/>
              </w:rPr>
              <w:t>se</w:t>
            </w:r>
            <w:r w:rsidRPr="00101603">
              <w:rPr>
                <w:rFonts w:ascii="Century Gothic" w:hAnsi="Century Gothic"/>
                <w:noProof/>
                <w:color w:val="231F20"/>
                <w:spacing w:val="-6"/>
                <w:sz w:val="20"/>
                <w:lang w:val="es-ES"/>
              </w:rPr>
              <w:t xml:space="preserve"> </w:t>
            </w:r>
            <w:r w:rsidRPr="00101603">
              <w:rPr>
                <w:rFonts w:ascii="Century Gothic" w:hAnsi="Century Gothic"/>
                <w:noProof/>
                <w:color w:val="231F20"/>
                <w:sz w:val="20"/>
                <w:lang w:val="es-ES"/>
              </w:rPr>
              <w:t>verificarán</w:t>
            </w:r>
            <w:r w:rsidRPr="00101603">
              <w:rPr>
                <w:rFonts w:ascii="Century Gothic" w:hAnsi="Century Gothic"/>
                <w:noProof/>
                <w:color w:val="231F20"/>
                <w:spacing w:val="-6"/>
                <w:sz w:val="20"/>
                <w:lang w:val="es-ES"/>
              </w:rPr>
              <w:t xml:space="preserve"> </w:t>
            </w:r>
            <w:r w:rsidRPr="00101603">
              <w:rPr>
                <w:rFonts w:ascii="Century Gothic" w:hAnsi="Century Gothic"/>
                <w:noProof/>
                <w:color w:val="231F20"/>
                <w:sz w:val="20"/>
                <w:lang w:val="es-ES"/>
              </w:rPr>
              <w:t>y</w:t>
            </w:r>
            <w:r w:rsidRPr="00101603">
              <w:rPr>
                <w:rFonts w:ascii="Century Gothic" w:hAnsi="Century Gothic"/>
                <w:noProof/>
                <w:color w:val="231F20"/>
                <w:spacing w:val="-6"/>
                <w:sz w:val="20"/>
                <w:lang w:val="es-ES"/>
              </w:rPr>
              <w:t xml:space="preserve"> </w:t>
            </w:r>
            <w:r w:rsidRPr="00101603">
              <w:rPr>
                <w:rFonts w:ascii="Century Gothic" w:hAnsi="Century Gothic"/>
                <w:noProof/>
                <w:color w:val="231F20"/>
                <w:sz w:val="20"/>
                <w:lang w:val="es-ES"/>
              </w:rPr>
              <w:t>los</w:t>
            </w:r>
            <w:r w:rsidRPr="00101603">
              <w:rPr>
                <w:rFonts w:ascii="Century Gothic" w:hAnsi="Century Gothic"/>
                <w:noProof/>
                <w:color w:val="231F20"/>
                <w:spacing w:val="-6"/>
                <w:sz w:val="20"/>
                <w:lang w:val="es-ES"/>
              </w:rPr>
              <w:t xml:space="preserve"> </w:t>
            </w:r>
            <w:r w:rsidRPr="00101603">
              <w:rPr>
                <w:rFonts w:ascii="Century Gothic" w:hAnsi="Century Gothic"/>
                <w:noProof/>
                <w:color w:val="231F20"/>
                <w:sz w:val="20"/>
                <w:lang w:val="es-ES"/>
              </w:rPr>
              <w:t>resultados</w:t>
            </w:r>
            <w:r w:rsidRPr="00101603">
              <w:rPr>
                <w:rFonts w:ascii="Century Gothic" w:hAnsi="Century Gothic"/>
                <w:noProof/>
                <w:color w:val="231F20"/>
                <w:spacing w:val="-6"/>
                <w:sz w:val="20"/>
                <w:lang w:val="es-ES"/>
              </w:rPr>
              <w:t xml:space="preserve"> </w:t>
            </w:r>
            <w:r w:rsidRPr="00101603">
              <w:rPr>
                <w:rFonts w:ascii="Century Gothic" w:hAnsi="Century Gothic"/>
                <w:noProof/>
                <w:color w:val="231F20"/>
                <w:sz w:val="20"/>
                <w:lang w:val="es-ES"/>
              </w:rPr>
              <w:t>se</w:t>
            </w:r>
            <w:r w:rsidRPr="00101603">
              <w:rPr>
                <w:rFonts w:ascii="Century Gothic" w:hAnsi="Century Gothic"/>
                <w:noProof/>
                <w:color w:val="231F20"/>
                <w:spacing w:val="-6"/>
                <w:sz w:val="20"/>
                <w:lang w:val="es-ES"/>
              </w:rPr>
              <w:t xml:space="preserve"> </w:t>
            </w:r>
            <w:r w:rsidRPr="00101603">
              <w:rPr>
                <w:rFonts w:ascii="Century Gothic" w:hAnsi="Century Gothic"/>
                <w:noProof/>
                <w:color w:val="231F20"/>
                <w:sz w:val="20"/>
                <w:lang w:val="es-ES"/>
              </w:rPr>
              <w:t>informarán</w:t>
            </w:r>
            <w:r w:rsidRPr="00101603">
              <w:rPr>
                <w:rFonts w:ascii="Century Gothic" w:hAnsi="Century Gothic"/>
                <w:noProof/>
                <w:color w:val="231F20"/>
                <w:spacing w:val="-6"/>
                <w:sz w:val="20"/>
                <w:lang w:val="es-ES"/>
              </w:rPr>
              <w:t xml:space="preserve"> </w:t>
            </w:r>
            <w:r w:rsidRPr="00101603">
              <w:rPr>
                <w:rFonts w:ascii="Century Gothic" w:hAnsi="Century Gothic"/>
                <w:noProof/>
                <w:color w:val="231F20"/>
                <w:sz w:val="20"/>
                <w:lang w:val="es-ES"/>
              </w:rPr>
              <w:t>al</w:t>
            </w:r>
            <w:r w:rsidRPr="00101603">
              <w:rPr>
                <w:rFonts w:ascii="Century Gothic" w:hAnsi="Century Gothic"/>
                <w:noProof/>
                <w:color w:val="231F20"/>
                <w:spacing w:val="-6"/>
                <w:sz w:val="20"/>
                <w:lang w:val="es-ES"/>
              </w:rPr>
              <w:t xml:space="preserve"> </w:t>
            </w:r>
            <w:r w:rsidRPr="00101603">
              <w:rPr>
                <w:rFonts w:ascii="Century Gothic" w:hAnsi="Century Gothic"/>
                <w:noProof/>
                <w:color w:val="231F20"/>
                <w:sz w:val="20"/>
                <w:lang w:val="es-ES"/>
              </w:rPr>
              <w:t>menos</w:t>
            </w:r>
            <w:r w:rsidRPr="00101603">
              <w:rPr>
                <w:rFonts w:ascii="Century Gothic" w:hAnsi="Century Gothic"/>
                <w:noProof/>
                <w:color w:val="231F20"/>
                <w:spacing w:val="-6"/>
                <w:sz w:val="20"/>
                <w:lang w:val="es-ES"/>
              </w:rPr>
              <w:t xml:space="preserve"> </w:t>
            </w:r>
            <w:r w:rsidRPr="00101603">
              <w:rPr>
                <w:rFonts w:ascii="Century Gothic" w:hAnsi="Century Gothic"/>
                <w:noProof/>
                <w:color w:val="231F20"/>
                <w:sz w:val="20"/>
                <w:lang w:val="es-ES"/>
              </w:rPr>
              <w:t>trimestralmente</w:t>
            </w:r>
            <w:r w:rsidRPr="00101603">
              <w:rPr>
                <w:rFonts w:ascii="Century Gothic" w:hAnsi="Century Gothic"/>
                <w:noProof/>
                <w:color w:val="231F20"/>
                <w:spacing w:val="-6"/>
                <w:sz w:val="20"/>
                <w:lang w:val="es-ES"/>
              </w:rPr>
              <w:t xml:space="preserve"> </w:t>
            </w:r>
            <w:r w:rsidRPr="00101603">
              <w:rPr>
                <w:rFonts w:ascii="Century Gothic" w:hAnsi="Century Gothic"/>
                <w:noProof/>
                <w:color w:val="231F20"/>
                <w:sz w:val="20"/>
                <w:lang w:val="es-ES"/>
              </w:rPr>
              <w:t>a</w:t>
            </w:r>
            <w:r w:rsidRPr="00101603">
              <w:rPr>
                <w:rFonts w:ascii="Century Gothic" w:hAnsi="Century Gothic"/>
                <w:noProof/>
                <w:color w:val="231F20"/>
                <w:spacing w:val="-6"/>
                <w:sz w:val="20"/>
                <w:lang w:val="es-ES"/>
              </w:rPr>
              <w:t xml:space="preserve"> </w:t>
            </w:r>
            <w:r w:rsidRPr="00101603">
              <w:rPr>
                <w:rFonts w:ascii="Century Gothic" w:hAnsi="Century Gothic"/>
                <w:noProof/>
                <w:color w:val="231F20"/>
                <w:sz w:val="20"/>
                <w:lang w:val="es-ES"/>
              </w:rPr>
              <w:t>la</w:t>
            </w:r>
            <w:r w:rsidRPr="00101603">
              <w:rPr>
                <w:rFonts w:ascii="Century Gothic" w:hAnsi="Century Gothic"/>
                <w:noProof/>
                <w:color w:val="231F20"/>
                <w:spacing w:val="-6"/>
                <w:sz w:val="20"/>
                <w:lang w:val="es-ES"/>
              </w:rPr>
              <w:t xml:space="preserve"> </w:t>
            </w:r>
            <w:r w:rsidRPr="00101603">
              <w:rPr>
                <w:rFonts w:ascii="Century Gothic" w:hAnsi="Century Gothic"/>
                <w:noProof/>
                <w:color w:val="231F20"/>
                <w:sz w:val="20"/>
                <w:lang w:val="es-ES"/>
              </w:rPr>
              <w:t>gerencia</w:t>
            </w:r>
            <w:r w:rsidRPr="00101603">
              <w:rPr>
                <w:rFonts w:ascii="Century Gothic" w:hAnsi="Century Gothic"/>
                <w:noProof/>
                <w:color w:val="231F20"/>
                <w:spacing w:val="-6"/>
                <w:sz w:val="20"/>
                <w:lang w:val="es-ES"/>
              </w:rPr>
              <w:t xml:space="preserve"> </w:t>
            </w:r>
            <w:r w:rsidRPr="00101603">
              <w:rPr>
                <w:rFonts w:ascii="Century Gothic" w:hAnsi="Century Gothic"/>
                <w:noProof/>
                <w:color w:val="231F20"/>
                <w:sz w:val="20"/>
                <w:lang w:val="es-ES"/>
              </w:rPr>
              <w:t>sénior y a todo el personal del establecimiento.</w:t>
            </w:r>
          </w:p>
        </w:tc>
        <w:tc>
          <w:tcPr>
            <w:tcW w:w="1275" w:type="dxa"/>
            <w:tcBorders>
              <w:right w:val="single" w:color="auto" w:sz="4" w:space="0"/>
            </w:tcBorders>
          </w:tcPr>
          <w:p w:rsidRPr="00101603" w:rsidR="001B225F" w:rsidP="001B225F" w:rsidRDefault="001B225F" w14:paraId="59A7B240" w14:textId="77777777">
            <w:pPr>
              <w:spacing w:before="120" w:after="120" w:line="240" w:lineRule="auto"/>
              <w:rPr>
                <w:rFonts w:ascii="Century Gothic" w:hAnsi="Century Gothic" w:cs="Calibri"/>
                <w:color w:val="404040"/>
                <w:sz w:val="20"/>
                <w:szCs w:val="20"/>
                <w:lang w:val="it-IT"/>
              </w:rPr>
            </w:pPr>
          </w:p>
        </w:tc>
        <w:tc>
          <w:tcPr>
            <w:tcW w:w="3374" w:type="dxa"/>
            <w:tcBorders>
              <w:left w:val="single" w:color="auto" w:sz="4" w:space="0"/>
            </w:tcBorders>
          </w:tcPr>
          <w:p w:rsidRPr="00101603" w:rsidR="001B225F" w:rsidP="001B225F" w:rsidRDefault="001B225F" w14:paraId="116E280E" w14:textId="77777777">
            <w:pPr>
              <w:spacing w:before="120" w:after="120" w:line="240" w:lineRule="auto"/>
              <w:rPr>
                <w:rFonts w:ascii="Century Gothic" w:hAnsi="Century Gothic" w:cs="Calibri"/>
                <w:color w:val="404040"/>
                <w:sz w:val="20"/>
                <w:szCs w:val="20"/>
                <w:lang w:val="it-IT"/>
              </w:rPr>
            </w:pPr>
          </w:p>
        </w:tc>
      </w:tr>
      <w:tr w:rsidRPr="009B7395" w:rsidR="001B225F" w:rsidTr="00F65767" w14:paraId="7684B803" w14:textId="77777777">
        <w:trPr>
          <w:trHeight w:val="397"/>
        </w:trPr>
        <w:tc>
          <w:tcPr>
            <w:tcW w:w="1555" w:type="dxa"/>
            <w:gridSpan w:val="2"/>
            <w:shd w:val="clear" w:color="auto" w:fill="D6E9B2"/>
            <w:tcMar>
              <w:top w:w="108" w:type="dxa"/>
              <w:bottom w:w="108" w:type="dxa"/>
            </w:tcMar>
          </w:tcPr>
          <w:p w:rsidRPr="00D36D69" w:rsidR="001B225F" w:rsidP="001B225F" w:rsidRDefault="001B225F" w14:paraId="7E065C04" w14:textId="77777777">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1.1.4</w:t>
            </w:r>
          </w:p>
        </w:tc>
        <w:tc>
          <w:tcPr>
            <w:tcW w:w="3686" w:type="dxa"/>
            <w:tcMar>
              <w:top w:w="108" w:type="dxa"/>
              <w:bottom w:w="108" w:type="dxa"/>
            </w:tcMar>
          </w:tcPr>
          <w:p w:rsidRPr="000506CF" w:rsidR="002B5B74" w:rsidP="002B5B74" w:rsidRDefault="002B5B74" w14:paraId="2F04E3B8" w14:textId="77777777">
            <w:pPr>
              <w:pStyle w:val="TableParagraph"/>
              <w:spacing w:before="149" w:line="194" w:lineRule="auto"/>
              <w:ind w:left="113"/>
              <w:rPr>
                <w:rFonts w:ascii="Century Gothic" w:hAnsi="Century Gothic"/>
                <w:noProof/>
                <w:sz w:val="20"/>
                <w:lang w:val="es-ES"/>
              </w:rPr>
            </w:pPr>
            <w:r w:rsidRPr="000506CF">
              <w:rPr>
                <w:rFonts w:ascii="Century Gothic" w:hAnsi="Century Gothic"/>
                <w:noProof/>
                <w:color w:val="231F20"/>
                <w:sz w:val="20"/>
                <w:lang w:val="es-ES"/>
              </w:rPr>
              <w:t>La</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gerencia</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sénior</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deberá</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realizar</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reuniones</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revisión</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gestión.</w:t>
            </w:r>
            <w:r w:rsidRPr="000506CF">
              <w:rPr>
                <w:rFonts w:ascii="Century Gothic" w:hAnsi="Century Gothic"/>
                <w:noProof/>
                <w:color w:val="231F20"/>
                <w:spacing w:val="-12"/>
                <w:sz w:val="20"/>
                <w:lang w:val="es-ES"/>
              </w:rPr>
              <w:t xml:space="preserve"> </w:t>
            </w:r>
            <w:r w:rsidRPr="000506CF">
              <w:rPr>
                <w:rFonts w:ascii="Century Gothic" w:hAnsi="Century Gothic"/>
                <w:noProof/>
                <w:color w:val="231F20"/>
                <w:sz w:val="20"/>
                <w:lang w:val="es-ES"/>
              </w:rPr>
              <w:t>Las</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reuniones</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deberán celebrarse a intervalos planificados adecuados,</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como mínimo una vez al año,</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con el fin</w:t>
            </w:r>
          </w:p>
          <w:p w:rsidRPr="000506CF" w:rsidR="002B5B74" w:rsidP="00A37317" w:rsidRDefault="002B5B74" w14:paraId="69A0C7BB" w14:textId="77777777">
            <w:pPr>
              <w:pStyle w:val="TableParagraph"/>
              <w:spacing w:before="3" w:line="194" w:lineRule="auto"/>
              <w:ind w:left="113"/>
              <w:rPr>
                <w:rFonts w:ascii="Century Gothic" w:hAnsi="Century Gothic"/>
                <w:noProof/>
                <w:sz w:val="20"/>
                <w:lang w:val="es-ES"/>
              </w:rPr>
            </w:pPr>
            <w:r w:rsidRPr="000506CF">
              <w:rPr>
                <w:rFonts w:ascii="Century Gothic" w:hAnsi="Century Gothic"/>
                <w:noProof/>
                <w:color w:val="231F20"/>
                <w:sz w:val="20"/>
                <w:lang w:val="es-ES"/>
              </w:rPr>
              <w:t>de</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evaluar</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el</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rendimiento</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del</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establecimiento</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en</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relación</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con</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la</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Norma</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y</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los</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objetivos estipulados en la cláusula 1.1.3.</w:t>
            </w:r>
            <w:r w:rsidRPr="000506CF">
              <w:rPr>
                <w:rFonts w:ascii="Century Gothic" w:hAnsi="Century Gothic"/>
                <w:noProof/>
                <w:color w:val="231F20"/>
                <w:spacing w:val="-3"/>
                <w:sz w:val="20"/>
                <w:lang w:val="es-ES"/>
              </w:rPr>
              <w:t xml:space="preserve"> </w:t>
            </w:r>
            <w:r w:rsidRPr="000506CF">
              <w:rPr>
                <w:rFonts w:ascii="Century Gothic" w:hAnsi="Century Gothic"/>
                <w:noProof/>
                <w:color w:val="231F20"/>
                <w:sz w:val="20"/>
                <w:lang w:val="es-ES"/>
              </w:rPr>
              <w:t>El proceso de revisión deberá incluir la evaluación de:</w:t>
            </w:r>
          </w:p>
          <w:p w:rsidRPr="000506CF" w:rsidR="002B5B74" w:rsidP="00A37317" w:rsidRDefault="002B5B74" w14:paraId="581B527C" w14:textId="77777777">
            <w:pPr>
              <w:pStyle w:val="TableParagraph"/>
              <w:numPr>
                <w:ilvl w:val="0"/>
                <w:numId w:val="8"/>
              </w:numPr>
              <w:tabs>
                <w:tab w:val="left" w:pos="284"/>
              </w:tabs>
              <w:spacing w:before="77" w:line="267" w:lineRule="exact"/>
              <w:ind w:hanging="171"/>
              <w:rPr>
                <w:rFonts w:ascii="Century Gothic" w:hAnsi="Century Gothic"/>
                <w:noProof/>
                <w:sz w:val="20"/>
                <w:lang w:val="es-ES"/>
              </w:rPr>
            </w:pPr>
            <w:r w:rsidRPr="000506CF">
              <w:rPr>
                <w:rFonts w:ascii="Century Gothic" w:hAnsi="Century Gothic"/>
                <w:noProof/>
                <w:color w:val="231F20"/>
                <w:sz w:val="20"/>
                <w:lang w:val="es-ES"/>
              </w:rPr>
              <w:t>planes</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acción</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y</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plazos</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las</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revisiones</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gestión</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pacing w:val="-2"/>
                <w:sz w:val="20"/>
                <w:lang w:val="es-ES"/>
              </w:rPr>
              <w:t>previas</w:t>
            </w:r>
          </w:p>
          <w:p w:rsidRPr="000506CF" w:rsidR="002B5B74" w:rsidP="00A37317" w:rsidRDefault="002B5B74" w14:paraId="2B383B0F" w14:textId="77777777">
            <w:pPr>
              <w:pStyle w:val="TableParagraph"/>
              <w:numPr>
                <w:ilvl w:val="0"/>
                <w:numId w:val="8"/>
              </w:numPr>
              <w:tabs>
                <w:tab w:val="left" w:pos="284"/>
              </w:tabs>
              <w:spacing w:line="240" w:lineRule="exact"/>
              <w:ind w:hanging="171"/>
              <w:rPr>
                <w:rFonts w:ascii="Century Gothic" w:hAnsi="Century Gothic"/>
                <w:noProof/>
                <w:sz w:val="20"/>
                <w:lang w:val="es-ES"/>
              </w:rPr>
            </w:pPr>
            <w:r w:rsidRPr="000506CF">
              <w:rPr>
                <w:rFonts w:ascii="Century Gothic" w:hAnsi="Century Gothic"/>
                <w:noProof/>
                <w:color w:val="231F20"/>
                <w:sz w:val="20"/>
                <w:lang w:val="es-ES"/>
              </w:rPr>
              <w:t>los</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resultados</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las</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auditorías</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internas,</w:t>
            </w:r>
            <w:r w:rsidRPr="000506CF">
              <w:rPr>
                <w:rFonts w:ascii="Century Gothic" w:hAnsi="Century Gothic"/>
                <w:noProof/>
                <w:color w:val="231F20"/>
                <w:spacing w:val="-11"/>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segundas</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partes</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y</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pacing w:val="-2"/>
                <w:sz w:val="20"/>
                <w:lang w:val="es-ES"/>
              </w:rPr>
              <w:t>terceros</w:t>
            </w:r>
          </w:p>
          <w:p w:rsidRPr="000506CF" w:rsidR="002B5B74" w:rsidP="00A37317" w:rsidRDefault="002B5B74" w14:paraId="273E8A63" w14:textId="77777777">
            <w:pPr>
              <w:pStyle w:val="TableParagraph"/>
              <w:numPr>
                <w:ilvl w:val="0"/>
                <w:numId w:val="8"/>
              </w:numPr>
              <w:tabs>
                <w:tab w:val="left" w:pos="284"/>
              </w:tabs>
              <w:spacing w:before="11" w:line="194" w:lineRule="auto"/>
              <w:ind w:right="371"/>
              <w:rPr>
                <w:rFonts w:ascii="Century Gothic" w:hAnsi="Century Gothic"/>
                <w:noProof/>
                <w:sz w:val="20"/>
                <w:lang w:val="es-ES"/>
              </w:rPr>
            </w:pPr>
            <w:r w:rsidRPr="000506CF">
              <w:rPr>
                <w:rFonts w:ascii="Century Gothic" w:hAnsi="Century Gothic"/>
                <w:noProof/>
                <w:color w:val="231F20"/>
                <w:sz w:val="20"/>
                <w:lang w:val="es-ES"/>
              </w:rPr>
              <w:t>los</w:t>
            </w:r>
            <w:r w:rsidRPr="000506CF">
              <w:rPr>
                <w:rFonts w:ascii="Century Gothic" w:hAnsi="Century Gothic"/>
                <w:noProof/>
                <w:color w:val="231F20"/>
                <w:spacing w:val="-8"/>
                <w:sz w:val="20"/>
                <w:lang w:val="es-ES"/>
              </w:rPr>
              <w:t xml:space="preserve"> </w:t>
            </w:r>
            <w:r w:rsidRPr="000506CF">
              <w:rPr>
                <w:rFonts w:ascii="Century Gothic" w:hAnsi="Century Gothic"/>
                <w:noProof/>
                <w:color w:val="231F20"/>
                <w:sz w:val="20"/>
                <w:lang w:val="es-ES"/>
              </w:rPr>
              <w:t>objetivos</w:t>
            </w:r>
            <w:r w:rsidRPr="000506CF">
              <w:rPr>
                <w:rFonts w:ascii="Century Gothic" w:hAnsi="Century Gothic"/>
                <w:noProof/>
                <w:color w:val="231F20"/>
                <w:spacing w:val="-6"/>
                <w:sz w:val="20"/>
                <w:lang w:val="es-ES"/>
              </w:rPr>
              <w:t xml:space="preserve"> </w:t>
            </w:r>
            <w:r w:rsidRPr="000506CF">
              <w:rPr>
                <w:rFonts w:ascii="Century Gothic" w:hAnsi="Century Gothic"/>
                <w:noProof/>
                <w:color w:val="231F20"/>
                <w:sz w:val="20"/>
                <w:lang w:val="es-ES"/>
              </w:rPr>
              <w:t>que</w:t>
            </w:r>
            <w:r w:rsidRPr="000506CF">
              <w:rPr>
                <w:rFonts w:ascii="Century Gothic" w:hAnsi="Century Gothic"/>
                <w:noProof/>
                <w:color w:val="231F20"/>
                <w:spacing w:val="-6"/>
                <w:sz w:val="20"/>
                <w:lang w:val="es-ES"/>
              </w:rPr>
              <w:t xml:space="preserve"> </w:t>
            </w:r>
            <w:r w:rsidRPr="000506CF">
              <w:rPr>
                <w:rFonts w:ascii="Century Gothic" w:hAnsi="Century Gothic"/>
                <w:noProof/>
                <w:color w:val="231F20"/>
                <w:sz w:val="20"/>
                <w:lang w:val="es-ES"/>
              </w:rPr>
              <w:t>no</w:t>
            </w:r>
            <w:r w:rsidRPr="000506CF">
              <w:rPr>
                <w:rFonts w:ascii="Century Gothic" w:hAnsi="Century Gothic"/>
                <w:noProof/>
                <w:color w:val="231F20"/>
                <w:spacing w:val="-6"/>
                <w:sz w:val="20"/>
                <w:lang w:val="es-ES"/>
              </w:rPr>
              <w:t xml:space="preserve"> </w:t>
            </w:r>
            <w:r w:rsidRPr="000506CF">
              <w:rPr>
                <w:rFonts w:ascii="Century Gothic" w:hAnsi="Century Gothic"/>
                <w:noProof/>
                <w:color w:val="231F20"/>
                <w:sz w:val="20"/>
                <w:lang w:val="es-ES"/>
              </w:rPr>
              <w:t>se</w:t>
            </w:r>
            <w:r w:rsidRPr="000506CF">
              <w:rPr>
                <w:rFonts w:ascii="Century Gothic" w:hAnsi="Century Gothic"/>
                <w:noProof/>
                <w:color w:val="231F20"/>
                <w:spacing w:val="-6"/>
                <w:sz w:val="20"/>
                <w:lang w:val="es-ES"/>
              </w:rPr>
              <w:t xml:space="preserve"> </w:t>
            </w:r>
            <w:r w:rsidRPr="000506CF">
              <w:rPr>
                <w:rFonts w:ascii="Century Gothic" w:hAnsi="Century Gothic"/>
                <w:noProof/>
                <w:color w:val="231F20"/>
                <w:sz w:val="20"/>
                <w:lang w:val="es-ES"/>
              </w:rPr>
              <w:t>hayan</w:t>
            </w:r>
            <w:r w:rsidRPr="000506CF">
              <w:rPr>
                <w:rFonts w:ascii="Century Gothic" w:hAnsi="Century Gothic"/>
                <w:noProof/>
                <w:color w:val="231F20"/>
                <w:spacing w:val="-6"/>
                <w:sz w:val="20"/>
                <w:lang w:val="es-ES"/>
              </w:rPr>
              <w:t xml:space="preserve"> </w:t>
            </w:r>
            <w:r w:rsidRPr="000506CF">
              <w:rPr>
                <w:rFonts w:ascii="Century Gothic" w:hAnsi="Century Gothic"/>
                <w:noProof/>
                <w:color w:val="231F20"/>
                <w:sz w:val="20"/>
                <w:lang w:val="es-ES"/>
              </w:rPr>
              <w:t>cumplido</w:t>
            </w:r>
            <w:r w:rsidRPr="000506CF">
              <w:rPr>
                <w:rFonts w:ascii="Century Gothic" w:hAnsi="Century Gothic"/>
                <w:noProof/>
                <w:color w:val="231F20"/>
                <w:spacing w:val="-6"/>
                <w:sz w:val="20"/>
                <w:lang w:val="es-ES"/>
              </w:rPr>
              <w:t xml:space="preserve"> </w:t>
            </w:r>
            <w:r w:rsidRPr="000506CF">
              <w:rPr>
                <w:rFonts w:ascii="Century Gothic" w:hAnsi="Century Gothic"/>
                <w:noProof/>
                <w:color w:val="231F20"/>
                <w:sz w:val="20"/>
                <w:lang w:val="es-ES"/>
              </w:rPr>
              <w:t>para</w:t>
            </w:r>
            <w:r w:rsidRPr="000506CF">
              <w:rPr>
                <w:rFonts w:ascii="Century Gothic" w:hAnsi="Century Gothic"/>
                <w:noProof/>
                <w:color w:val="231F20"/>
                <w:spacing w:val="-6"/>
                <w:sz w:val="20"/>
                <w:lang w:val="es-ES"/>
              </w:rPr>
              <w:t xml:space="preserve"> </w:t>
            </w:r>
            <w:r w:rsidRPr="000506CF">
              <w:rPr>
                <w:rFonts w:ascii="Century Gothic" w:hAnsi="Century Gothic"/>
                <w:noProof/>
                <w:color w:val="231F20"/>
                <w:sz w:val="20"/>
                <w:lang w:val="es-ES"/>
              </w:rPr>
              <w:t>comprender</w:t>
            </w:r>
            <w:r w:rsidRPr="000506CF">
              <w:rPr>
                <w:rFonts w:ascii="Century Gothic" w:hAnsi="Century Gothic"/>
                <w:noProof/>
                <w:color w:val="231F20"/>
                <w:spacing w:val="-6"/>
                <w:sz w:val="20"/>
                <w:lang w:val="es-ES"/>
              </w:rPr>
              <w:t xml:space="preserve"> </w:t>
            </w:r>
            <w:r w:rsidRPr="000506CF">
              <w:rPr>
                <w:rFonts w:ascii="Century Gothic" w:hAnsi="Century Gothic"/>
                <w:noProof/>
                <w:color w:val="231F20"/>
                <w:sz w:val="20"/>
                <w:lang w:val="es-ES"/>
              </w:rPr>
              <w:t>los</w:t>
            </w:r>
            <w:r w:rsidRPr="000506CF">
              <w:rPr>
                <w:rFonts w:ascii="Century Gothic" w:hAnsi="Century Gothic"/>
                <w:noProof/>
                <w:color w:val="231F20"/>
                <w:spacing w:val="-6"/>
                <w:sz w:val="20"/>
                <w:lang w:val="es-ES"/>
              </w:rPr>
              <w:t xml:space="preserve"> </w:t>
            </w:r>
            <w:r w:rsidRPr="000506CF">
              <w:rPr>
                <w:rFonts w:ascii="Century Gothic" w:hAnsi="Century Gothic"/>
                <w:noProof/>
                <w:color w:val="231F20"/>
                <w:sz w:val="20"/>
                <w:lang w:val="es-ES"/>
              </w:rPr>
              <w:t>motivos</w:t>
            </w:r>
            <w:r w:rsidRPr="000506CF">
              <w:rPr>
                <w:rFonts w:ascii="Century Gothic" w:hAnsi="Century Gothic"/>
                <w:noProof/>
                <w:color w:val="231F20"/>
                <w:spacing w:val="-6"/>
                <w:sz w:val="20"/>
                <w:lang w:val="es-ES"/>
              </w:rPr>
              <w:t xml:space="preserve"> </w:t>
            </w:r>
            <w:r w:rsidRPr="000506CF">
              <w:rPr>
                <w:rFonts w:ascii="Century Gothic" w:hAnsi="Century Gothic"/>
                <w:noProof/>
                <w:color w:val="231F20"/>
                <w:sz w:val="20"/>
                <w:lang w:val="es-ES"/>
              </w:rPr>
              <w:t>subyacentes.</w:t>
            </w:r>
            <w:r w:rsidRPr="000506CF">
              <w:rPr>
                <w:rFonts w:ascii="Century Gothic" w:hAnsi="Century Gothic"/>
                <w:noProof/>
                <w:color w:val="231F20"/>
                <w:spacing w:val="-12"/>
                <w:sz w:val="20"/>
                <w:lang w:val="es-ES"/>
              </w:rPr>
              <w:t xml:space="preserve"> </w:t>
            </w:r>
            <w:r w:rsidRPr="000506CF">
              <w:rPr>
                <w:rFonts w:ascii="Century Gothic" w:hAnsi="Century Gothic"/>
                <w:noProof/>
                <w:color w:val="231F20"/>
                <w:sz w:val="20"/>
                <w:lang w:val="es-ES"/>
              </w:rPr>
              <w:t xml:space="preserve">Esta información deberá utilizarse al establecer objetivos futuros y para facilitar la mejora </w:t>
            </w:r>
            <w:r w:rsidRPr="000506CF">
              <w:rPr>
                <w:rFonts w:ascii="Century Gothic" w:hAnsi="Century Gothic"/>
                <w:noProof/>
                <w:color w:val="231F20"/>
                <w:spacing w:val="-2"/>
                <w:sz w:val="20"/>
                <w:lang w:val="es-ES"/>
              </w:rPr>
              <w:t>continua</w:t>
            </w:r>
          </w:p>
          <w:p w:rsidRPr="000506CF" w:rsidR="002B5B74" w:rsidP="00A37317" w:rsidRDefault="002B5B74" w14:paraId="254FCCEF" w14:textId="77777777">
            <w:pPr>
              <w:pStyle w:val="TableParagraph"/>
              <w:numPr>
                <w:ilvl w:val="0"/>
                <w:numId w:val="8"/>
              </w:numPr>
              <w:tabs>
                <w:tab w:val="left" w:pos="284"/>
              </w:tabs>
              <w:spacing w:line="232" w:lineRule="exact"/>
              <w:ind w:hanging="171"/>
              <w:rPr>
                <w:rFonts w:ascii="Century Gothic" w:hAnsi="Century Gothic"/>
                <w:noProof/>
                <w:sz w:val="20"/>
                <w:lang w:val="es-ES"/>
              </w:rPr>
            </w:pPr>
            <w:r w:rsidRPr="000506CF">
              <w:rPr>
                <w:rFonts w:ascii="Century Gothic" w:hAnsi="Century Gothic"/>
                <w:noProof/>
                <w:color w:val="231F20"/>
                <w:sz w:val="20"/>
                <w:lang w:val="es-ES"/>
              </w:rPr>
              <w:t xml:space="preserve">las quejas y los resultados de cualquier retroalimentación de los </w:t>
            </w:r>
            <w:r w:rsidRPr="000506CF">
              <w:rPr>
                <w:rFonts w:ascii="Century Gothic" w:hAnsi="Century Gothic"/>
                <w:noProof/>
                <w:color w:val="231F20"/>
                <w:spacing w:val="-2"/>
                <w:sz w:val="20"/>
                <w:lang w:val="es-ES"/>
              </w:rPr>
              <w:t>clientes</w:t>
            </w:r>
          </w:p>
          <w:p w:rsidRPr="000506CF" w:rsidR="002B5B74" w:rsidP="00A37317" w:rsidRDefault="002B5B74" w14:paraId="0175C5EB" w14:textId="77777777">
            <w:pPr>
              <w:pStyle w:val="TableParagraph"/>
              <w:numPr>
                <w:ilvl w:val="0"/>
                <w:numId w:val="8"/>
              </w:numPr>
              <w:tabs>
                <w:tab w:val="left" w:pos="284"/>
              </w:tabs>
              <w:spacing w:before="11" w:line="194" w:lineRule="auto"/>
              <w:ind w:right="159"/>
              <w:rPr>
                <w:rFonts w:ascii="Century Gothic" w:hAnsi="Century Gothic"/>
                <w:noProof/>
                <w:sz w:val="20"/>
                <w:lang w:val="es-ES"/>
              </w:rPr>
            </w:pPr>
            <w:r w:rsidRPr="000506CF">
              <w:rPr>
                <w:rFonts w:ascii="Century Gothic" w:hAnsi="Century Gothic"/>
                <w:noProof/>
                <w:color w:val="231F20"/>
                <w:sz w:val="20"/>
                <w:lang w:val="es-ES"/>
              </w:rPr>
              <w:t>los</w:t>
            </w:r>
            <w:r w:rsidRPr="000506CF">
              <w:rPr>
                <w:rFonts w:ascii="Century Gothic" w:hAnsi="Century Gothic"/>
                <w:noProof/>
                <w:color w:val="231F20"/>
                <w:spacing w:val="-11"/>
                <w:sz w:val="20"/>
                <w:lang w:val="es-ES"/>
              </w:rPr>
              <w:t xml:space="preserve"> </w:t>
            </w:r>
            <w:r w:rsidRPr="000506CF">
              <w:rPr>
                <w:rFonts w:ascii="Century Gothic" w:hAnsi="Century Gothic"/>
                <w:noProof/>
                <w:color w:val="231F20"/>
                <w:sz w:val="20"/>
                <w:lang w:val="es-ES"/>
              </w:rPr>
              <w:t>incidentes</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(incluidos</w:t>
            </w:r>
            <w:r w:rsidRPr="000506CF">
              <w:rPr>
                <w:rFonts w:ascii="Century Gothic" w:hAnsi="Century Gothic"/>
                <w:noProof/>
                <w:color w:val="231F20"/>
                <w:spacing w:val="-6"/>
                <w:sz w:val="20"/>
                <w:lang w:val="es-ES"/>
              </w:rPr>
              <w:t xml:space="preserve"> </w:t>
            </w:r>
            <w:r w:rsidRPr="000506CF">
              <w:rPr>
                <w:rFonts w:ascii="Century Gothic" w:hAnsi="Century Gothic"/>
                <w:noProof/>
                <w:color w:val="231F20"/>
                <w:sz w:val="20"/>
                <w:lang w:val="es-ES"/>
              </w:rPr>
              <w:t>retiros</w:t>
            </w:r>
            <w:r w:rsidRPr="000506CF">
              <w:rPr>
                <w:rFonts w:ascii="Century Gothic" w:hAnsi="Century Gothic"/>
                <w:noProof/>
                <w:color w:val="231F20"/>
                <w:spacing w:val="-6"/>
                <w:sz w:val="20"/>
                <w:lang w:val="es-ES"/>
              </w:rPr>
              <w:t xml:space="preserve"> </w:t>
            </w:r>
            <w:r w:rsidRPr="000506CF">
              <w:rPr>
                <w:rFonts w:ascii="Century Gothic" w:hAnsi="Century Gothic"/>
                <w:noProof/>
                <w:color w:val="231F20"/>
                <w:sz w:val="20"/>
                <w:lang w:val="es-ES"/>
              </w:rPr>
              <w:t>y</w:t>
            </w:r>
            <w:r w:rsidRPr="000506CF">
              <w:rPr>
                <w:rFonts w:ascii="Century Gothic" w:hAnsi="Century Gothic"/>
                <w:noProof/>
                <w:color w:val="231F20"/>
                <w:spacing w:val="-6"/>
                <w:sz w:val="20"/>
                <w:lang w:val="es-ES"/>
              </w:rPr>
              <w:t xml:space="preserve"> </w:t>
            </w:r>
            <w:r w:rsidRPr="000506CF">
              <w:rPr>
                <w:rFonts w:ascii="Century Gothic" w:hAnsi="Century Gothic"/>
                <w:noProof/>
                <w:color w:val="231F20"/>
                <w:sz w:val="20"/>
                <w:lang w:val="es-ES"/>
              </w:rPr>
              <w:t>recuperación</w:t>
            </w:r>
            <w:r w:rsidRPr="000506CF">
              <w:rPr>
                <w:rFonts w:ascii="Century Gothic" w:hAnsi="Century Gothic"/>
                <w:noProof/>
                <w:color w:val="231F20"/>
                <w:spacing w:val="-6"/>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6"/>
                <w:sz w:val="20"/>
                <w:lang w:val="es-ES"/>
              </w:rPr>
              <w:t xml:space="preserve"> </w:t>
            </w:r>
            <w:r w:rsidRPr="000506CF">
              <w:rPr>
                <w:rFonts w:ascii="Century Gothic" w:hAnsi="Century Gothic"/>
                <w:noProof/>
                <w:color w:val="231F20"/>
                <w:sz w:val="20"/>
                <w:lang w:val="es-ES"/>
              </w:rPr>
              <w:t>productos),</w:t>
            </w:r>
            <w:r w:rsidRPr="000506CF">
              <w:rPr>
                <w:rFonts w:ascii="Century Gothic" w:hAnsi="Century Gothic"/>
                <w:noProof/>
                <w:color w:val="231F20"/>
                <w:spacing w:val="-12"/>
                <w:sz w:val="20"/>
                <w:lang w:val="es-ES"/>
              </w:rPr>
              <w:t xml:space="preserve"> </w:t>
            </w:r>
            <w:r w:rsidRPr="000506CF">
              <w:rPr>
                <w:rFonts w:ascii="Century Gothic" w:hAnsi="Century Gothic"/>
                <w:noProof/>
                <w:color w:val="231F20"/>
                <w:sz w:val="20"/>
                <w:lang w:val="es-ES"/>
              </w:rPr>
              <w:t>las</w:t>
            </w:r>
            <w:r w:rsidRPr="000506CF">
              <w:rPr>
                <w:rFonts w:ascii="Century Gothic" w:hAnsi="Century Gothic"/>
                <w:noProof/>
                <w:color w:val="231F20"/>
                <w:spacing w:val="-6"/>
                <w:sz w:val="20"/>
                <w:lang w:val="es-ES"/>
              </w:rPr>
              <w:t xml:space="preserve"> </w:t>
            </w:r>
            <w:r w:rsidRPr="000506CF">
              <w:rPr>
                <w:rFonts w:ascii="Century Gothic" w:hAnsi="Century Gothic"/>
                <w:noProof/>
                <w:color w:val="231F20"/>
                <w:sz w:val="20"/>
                <w:lang w:val="es-ES"/>
              </w:rPr>
              <w:t>acciones</w:t>
            </w:r>
            <w:r w:rsidRPr="000506CF">
              <w:rPr>
                <w:rFonts w:ascii="Century Gothic" w:hAnsi="Century Gothic"/>
                <w:noProof/>
                <w:color w:val="231F20"/>
                <w:spacing w:val="-6"/>
                <w:sz w:val="20"/>
                <w:lang w:val="es-ES"/>
              </w:rPr>
              <w:t xml:space="preserve"> </w:t>
            </w:r>
            <w:r w:rsidRPr="000506CF">
              <w:rPr>
                <w:rFonts w:ascii="Century Gothic" w:hAnsi="Century Gothic"/>
                <w:noProof/>
                <w:color w:val="231F20"/>
                <w:sz w:val="20"/>
                <w:lang w:val="es-ES"/>
              </w:rPr>
              <w:t>correctivas,</w:t>
            </w:r>
            <w:r w:rsidRPr="000506CF">
              <w:rPr>
                <w:rFonts w:ascii="Century Gothic" w:hAnsi="Century Gothic"/>
                <w:noProof/>
                <w:color w:val="231F20"/>
                <w:spacing w:val="-12"/>
                <w:sz w:val="20"/>
                <w:lang w:val="es-ES"/>
              </w:rPr>
              <w:t xml:space="preserve"> </w:t>
            </w:r>
            <w:r w:rsidRPr="000506CF">
              <w:rPr>
                <w:rFonts w:ascii="Century Gothic" w:hAnsi="Century Gothic"/>
                <w:noProof/>
                <w:color w:val="231F20"/>
                <w:sz w:val="20"/>
                <w:lang w:val="es-ES"/>
              </w:rPr>
              <w:t>los resultados que no se ajusten a las especificaciones y los materiales no conformes</w:t>
            </w:r>
          </w:p>
          <w:p w:rsidRPr="000506CF" w:rsidR="002B5B74" w:rsidP="00A37317" w:rsidRDefault="002B5B74" w14:paraId="1E367ABA" w14:textId="77777777">
            <w:pPr>
              <w:pStyle w:val="TableParagraph"/>
              <w:numPr>
                <w:ilvl w:val="0"/>
                <w:numId w:val="8"/>
              </w:numPr>
              <w:tabs>
                <w:tab w:val="left" w:pos="284"/>
              </w:tabs>
              <w:spacing w:before="3" w:line="194" w:lineRule="auto"/>
              <w:ind w:right="216"/>
              <w:rPr>
                <w:rFonts w:ascii="Century Gothic" w:hAnsi="Century Gothic"/>
                <w:noProof/>
                <w:sz w:val="20"/>
                <w:lang w:val="es-ES"/>
              </w:rPr>
            </w:pPr>
            <w:r w:rsidRPr="000506CF">
              <w:rPr>
                <w:rFonts w:ascii="Century Gothic" w:hAnsi="Century Gothic"/>
                <w:noProof/>
                <w:color w:val="231F20"/>
                <w:sz w:val="20"/>
                <w:lang w:val="es-ES"/>
              </w:rPr>
              <w:t>La</w:t>
            </w:r>
            <w:r w:rsidRPr="000506CF">
              <w:rPr>
                <w:rFonts w:ascii="Century Gothic" w:hAnsi="Century Gothic"/>
                <w:noProof/>
                <w:color w:val="231F20"/>
                <w:spacing w:val="-12"/>
                <w:sz w:val="20"/>
                <w:lang w:val="es-ES"/>
              </w:rPr>
              <w:t xml:space="preserve"> </w:t>
            </w:r>
            <w:r w:rsidRPr="000506CF">
              <w:rPr>
                <w:rFonts w:ascii="Century Gothic" w:hAnsi="Century Gothic"/>
                <w:noProof/>
                <w:color w:val="231F20"/>
                <w:sz w:val="20"/>
                <w:lang w:val="es-ES"/>
              </w:rPr>
              <w:t>efectividad</w:t>
            </w:r>
            <w:r w:rsidRPr="000506CF">
              <w:rPr>
                <w:rFonts w:ascii="Century Gothic" w:hAnsi="Century Gothic"/>
                <w:noProof/>
                <w:color w:val="231F20"/>
                <w:spacing w:val="-8"/>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los</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sistemas</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HACCP,</w:t>
            </w:r>
            <w:r w:rsidRPr="000506CF">
              <w:rPr>
                <w:rFonts w:ascii="Century Gothic" w:hAnsi="Century Gothic"/>
                <w:noProof/>
                <w:color w:val="231F20"/>
                <w:spacing w:val="-12"/>
                <w:sz w:val="20"/>
                <w:lang w:val="es-ES"/>
              </w:rPr>
              <w:t xml:space="preserve"> </w:t>
            </w:r>
            <w:r w:rsidRPr="000506CF">
              <w:rPr>
                <w:rFonts w:ascii="Century Gothic" w:hAnsi="Century Gothic"/>
                <w:noProof/>
                <w:color w:val="231F20"/>
                <w:sz w:val="20"/>
                <w:lang w:val="es-ES"/>
              </w:rPr>
              <w:t>protección</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y</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autenticidad</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los</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alimentos,</w:t>
            </w:r>
            <w:r w:rsidRPr="000506CF">
              <w:rPr>
                <w:rFonts w:ascii="Century Gothic" w:hAnsi="Century Gothic"/>
                <w:noProof/>
                <w:color w:val="231F20"/>
                <w:spacing w:val="-12"/>
                <w:sz w:val="20"/>
                <w:lang w:val="es-ES"/>
              </w:rPr>
              <w:t xml:space="preserve"> </w:t>
            </w:r>
            <w:r w:rsidRPr="000506CF">
              <w:rPr>
                <w:rFonts w:ascii="Century Gothic" w:hAnsi="Century Gothic"/>
                <w:noProof/>
                <w:color w:val="231F20"/>
                <w:sz w:val="20"/>
                <w:lang w:val="es-ES"/>
              </w:rPr>
              <w:t>y</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el plan de cultura de seguridad y calidad de los alimentos</w:t>
            </w:r>
          </w:p>
          <w:p w:rsidRPr="000506CF" w:rsidR="002B5B74" w:rsidP="00A37317" w:rsidRDefault="002B5B74" w14:paraId="2B0EE772" w14:textId="77777777">
            <w:pPr>
              <w:pStyle w:val="TableParagraph"/>
              <w:numPr>
                <w:ilvl w:val="0"/>
                <w:numId w:val="8"/>
              </w:numPr>
              <w:tabs>
                <w:tab w:val="left" w:pos="284"/>
              </w:tabs>
              <w:spacing w:line="258" w:lineRule="exact"/>
              <w:ind w:hanging="171"/>
              <w:rPr>
                <w:rFonts w:ascii="Century Gothic" w:hAnsi="Century Gothic"/>
                <w:noProof/>
                <w:sz w:val="20"/>
                <w:lang w:val="es-ES"/>
              </w:rPr>
            </w:pPr>
            <w:r w:rsidRPr="000506CF">
              <w:rPr>
                <w:rFonts w:ascii="Century Gothic" w:hAnsi="Century Gothic"/>
                <w:noProof/>
                <w:color w:val="231F20"/>
                <w:sz w:val="20"/>
                <w:lang w:val="es-ES"/>
              </w:rPr>
              <w:t>necesidades</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3"/>
                <w:sz w:val="20"/>
                <w:lang w:val="es-ES"/>
              </w:rPr>
              <w:t xml:space="preserve"> </w:t>
            </w:r>
            <w:r w:rsidRPr="000506CF">
              <w:rPr>
                <w:rFonts w:ascii="Century Gothic" w:hAnsi="Century Gothic"/>
                <w:noProof/>
                <w:color w:val="231F20"/>
                <w:spacing w:val="-2"/>
                <w:sz w:val="20"/>
                <w:lang w:val="es-ES"/>
              </w:rPr>
              <w:t>recursos.</w:t>
            </w:r>
          </w:p>
          <w:p w:rsidRPr="000506CF" w:rsidR="00EC59E1" w:rsidP="00EC59E1" w:rsidRDefault="00EC59E1" w14:paraId="25E1C182" w14:textId="77777777">
            <w:pPr>
              <w:pStyle w:val="TableParagraph"/>
              <w:tabs>
                <w:tab w:val="left" w:pos="284"/>
              </w:tabs>
              <w:spacing w:line="258" w:lineRule="exact"/>
              <w:ind w:left="283"/>
              <w:rPr>
                <w:rFonts w:ascii="Century Gothic" w:hAnsi="Century Gothic"/>
                <w:noProof/>
                <w:sz w:val="20"/>
                <w:lang w:val="es-ES"/>
              </w:rPr>
            </w:pPr>
          </w:p>
          <w:p w:rsidRPr="000506CF" w:rsidR="001B225F" w:rsidP="002B5B74" w:rsidRDefault="002B5B74" w14:paraId="5B7EE37C" w14:textId="75D1D664">
            <w:pPr>
              <w:pStyle w:val="para"/>
              <w:rPr>
                <w:rFonts w:ascii="Century Gothic" w:hAnsi="Century Gothic" w:cs="Calibri"/>
                <w:sz w:val="20"/>
                <w:szCs w:val="20"/>
                <w:lang w:val="es-ES"/>
              </w:rPr>
            </w:pPr>
            <w:r w:rsidRPr="000506CF">
              <w:rPr>
                <w:rFonts w:ascii="Century Gothic" w:hAnsi="Century Gothic"/>
                <w:noProof/>
                <w:color w:val="231F20"/>
                <w:sz w:val="20"/>
                <w:lang w:val="es-ES"/>
              </w:rPr>
              <w:t>Las actas de las reuniones deberán documentarse y utilizarse para revisar los objetivos y, así,</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fomentar la mejora continua.</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Las decisiones y medidas acordadas durante el proceso de</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revisión</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se</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deberán</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comunicar</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manera</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eficaz</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al</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personal</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apropiado,</w:t>
            </w:r>
            <w:r w:rsidRPr="000506CF">
              <w:rPr>
                <w:rFonts w:ascii="Century Gothic" w:hAnsi="Century Gothic"/>
                <w:noProof/>
                <w:color w:val="231F20"/>
                <w:spacing w:val="-12"/>
                <w:sz w:val="20"/>
                <w:lang w:val="es-ES"/>
              </w:rPr>
              <w:t xml:space="preserve"> </w:t>
            </w:r>
            <w:r w:rsidRPr="000506CF">
              <w:rPr>
                <w:rFonts w:ascii="Century Gothic" w:hAnsi="Century Gothic"/>
                <w:noProof/>
                <w:color w:val="231F20"/>
                <w:sz w:val="20"/>
                <w:lang w:val="es-ES"/>
              </w:rPr>
              <w:t>y</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las</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medidas</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se deberán implementar en los plazos fijados.</w:t>
            </w:r>
          </w:p>
        </w:tc>
        <w:tc>
          <w:tcPr>
            <w:tcW w:w="1275" w:type="dxa"/>
            <w:tcBorders>
              <w:right w:val="single" w:color="auto" w:sz="4" w:space="0"/>
            </w:tcBorders>
          </w:tcPr>
          <w:p w:rsidRPr="002B5B74" w:rsidR="001B225F" w:rsidP="001B225F" w:rsidRDefault="001B225F" w14:paraId="2DE9F03A" w14:textId="77777777">
            <w:pPr>
              <w:spacing w:before="120" w:after="120" w:line="240" w:lineRule="auto"/>
              <w:rPr>
                <w:rFonts w:ascii="Century Gothic" w:hAnsi="Century Gothic" w:cs="Calibri"/>
                <w:color w:val="404040"/>
                <w:sz w:val="20"/>
                <w:szCs w:val="20"/>
                <w:lang w:val="es-ES"/>
              </w:rPr>
            </w:pPr>
          </w:p>
        </w:tc>
        <w:tc>
          <w:tcPr>
            <w:tcW w:w="3374" w:type="dxa"/>
            <w:tcBorders>
              <w:left w:val="single" w:color="auto" w:sz="4" w:space="0"/>
            </w:tcBorders>
          </w:tcPr>
          <w:p w:rsidRPr="002B5B74" w:rsidR="001B225F" w:rsidP="001B225F" w:rsidRDefault="001B225F" w14:paraId="02B1B54B" w14:textId="77777777">
            <w:pPr>
              <w:spacing w:before="120" w:after="120" w:line="240" w:lineRule="auto"/>
              <w:rPr>
                <w:rFonts w:ascii="Century Gothic" w:hAnsi="Century Gothic" w:cs="Calibri"/>
                <w:color w:val="404040"/>
                <w:sz w:val="20"/>
                <w:szCs w:val="20"/>
                <w:lang w:val="es-ES"/>
              </w:rPr>
            </w:pPr>
          </w:p>
        </w:tc>
      </w:tr>
      <w:tr w:rsidRPr="009B7395" w:rsidR="001B225F" w:rsidTr="00F65767" w14:paraId="2C9DDDF0" w14:textId="77777777">
        <w:trPr>
          <w:trHeight w:val="397"/>
        </w:trPr>
        <w:tc>
          <w:tcPr>
            <w:tcW w:w="1555" w:type="dxa"/>
            <w:gridSpan w:val="2"/>
            <w:shd w:val="clear" w:color="auto" w:fill="D6E9B2"/>
            <w:tcMar>
              <w:top w:w="108" w:type="dxa"/>
              <w:bottom w:w="108" w:type="dxa"/>
            </w:tcMar>
          </w:tcPr>
          <w:p w:rsidRPr="00D36D69" w:rsidR="001B225F" w:rsidP="001B225F" w:rsidRDefault="001B225F" w14:paraId="5C944D04" w14:textId="77777777">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1.1.5</w:t>
            </w:r>
          </w:p>
        </w:tc>
        <w:tc>
          <w:tcPr>
            <w:tcW w:w="3686" w:type="dxa"/>
            <w:tcMar>
              <w:top w:w="108" w:type="dxa"/>
              <w:bottom w:w="108" w:type="dxa"/>
            </w:tcMar>
          </w:tcPr>
          <w:p w:rsidRPr="000506CF" w:rsidR="001B225F" w:rsidP="001B225F" w:rsidRDefault="00F7673F" w14:paraId="1197E56B" w14:textId="05CF31DE">
            <w:pPr>
              <w:pStyle w:val="para"/>
              <w:rPr>
                <w:rFonts w:ascii="Century Gothic" w:hAnsi="Century Gothic" w:cs="Calibri"/>
                <w:sz w:val="20"/>
                <w:szCs w:val="20"/>
                <w:lang w:val="it-IT"/>
              </w:rPr>
            </w:pPr>
            <w:r w:rsidRPr="000506CF">
              <w:rPr>
                <w:rFonts w:ascii="Century Gothic" w:hAnsi="Century Gothic"/>
                <w:noProof/>
                <w:color w:val="231F20"/>
                <w:sz w:val="20"/>
                <w:lang w:val="es-ES"/>
              </w:rPr>
              <w:t>El</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establecimiento</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deberá</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contar</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con</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un</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programa</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reuniones</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demostrable</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que</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permita plantear</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ante</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la</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gerencia</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sénior</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cualquier</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problema</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seguridad,</w:t>
            </w:r>
            <w:r w:rsidRPr="000506CF">
              <w:rPr>
                <w:rFonts w:ascii="Century Gothic" w:hAnsi="Century Gothic"/>
                <w:noProof/>
                <w:color w:val="231F20"/>
                <w:spacing w:val="-12"/>
                <w:sz w:val="20"/>
                <w:lang w:val="es-ES"/>
              </w:rPr>
              <w:t xml:space="preserve"> </w:t>
            </w:r>
            <w:r w:rsidRPr="000506CF">
              <w:rPr>
                <w:rFonts w:ascii="Century Gothic" w:hAnsi="Century Gothic"/>
                <w:noProof/>
                <w:color w:val="231F20"/>
                <w:sz w:val="20"/>
                <w:lang w:val="es-ES"/>
              </w:rPr>
              <w:t>autenticidad,</w:t>
            </w:r>
            <w:r w:rsidRPr="000506CF">
              <w:rPr>
                <w:rFonts w:ascii="Century Gothic" w:hAnsi="Century Gothic"/>
                <w:noProof/>
                <w:color w:val="231F20"/>
                <w:spacing w:val="-12"/>
                <w:sz w:val="20"/>
                <w:lang w:val="es-ES"/>
              </w:rPr>
              <w:t xml:space="preserve"> </w:t>
            </w:r>
            <w:r w:rsidRPr="000506CF">
              <w:rPr>
                <w:rFonts w:ascii="Century Gothic" w:hAnsi="Century Gothic"/>
                <w:noProof/>
                <w:color w:val="231F20"/>
                <w:sz w:val="20"/>
                <w:lang w:val="es-ES"/>
              </w:rPr>
              <w:t>legalidad</w:t>
            </w:r>
            <w:r w:rsidRPr="000506CF">
              <w:rPr>
                <w:rFonts w:ascii="Century Gothic" w:hAnsi="Century Gothic"/>
                <w:noProof/>
                <w:color w:val="231F20"/>
                <w:spacing w:val="-3"/>
                <w:sz w:val="20"/>
                <w:lang w:val="es-ES"/>
              </w:rPr>
              <w:t xml:space="preserve"> </w:t>
            </w:r>
            <w:r w:rsidRPr="000506CF">
              <w:rPr>
                <w:rFonts w:ascii="Century Gothic" w:hAnsi="Century Gothic"/>
                <w:noProof/>
                <w:color w:val="231F20"/>
                <w:sz w:val="20"/>
                <w:lang w:val="es-ES"/>
              </w:rPr>
              <w:t>y calidad</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los</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alimentos.</w:t>
            </w:r>
            <w:r w:rsidRPr="000506CF">
              <w:rPr>
                <w:rFonts w:ascii="Century Gothic" w:hAnsi="Century Gothic"/>
                <w:noProof/>
                <w:color w:val="231F20"/>
                <w:spacing w:val="-11"/>
                <w:sz w:val="20"/>
                <w:lang w:val="es-ES"/>
              </w:rPr>
              <w:t xml:space="preserve"> </w:t>
            </w:r>
            <w:r w:rsidRPr="000506CF">
              <w:rPr>
                <w:rFonts w:ascii="Century Gothic" w:hAnsi="Century Gothic"/>
                <w:noProof/>
                <w:color w:val="231F20"/>
                <w:sz w:val="20"/>
                <w:lang w:val="es-ES"/>
              </w:rPr>
              <w:t>Estas</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reuniones</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se</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deberán</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realizar,</w:t>
            </w:r>
            <w:r w:rsidRPr="000506CF">
              <w:rPr>
                <w:rFonts w:ascii="Century Gothic" w:hAnsi="Century Gothic"/>
                <w:noProof/>
                <w:color w:val="231F20"/>
                <w:spacing w:val="-11"/>
                <w:sz w:val="20"/>
                <w:lang w:val="es-ES"/>
              </w:rPr>
              <w:t xml:space="preserve"> </w:t>
            </w:r>
            <w:r w:rsidRPr="000506CF">
              <w:rPr>
                <w:rFonts w:ascii="Century Gothic" w:hAnsi="Century Gothic"/>
                <w:noProof/>
                <w:color w:val="231F20"/>
                <w:sz w:val="20"/>
                <w:lang w:val="es-ES"/>
              </w:rPr>
              <w:t>al</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menos,</w:t>
            </w:r>
            <w:r w:rsidRPr="000506CF">
              <w:rPr>
                <w:rFonts w:ascii="Century Gothic" w:hAnsi="Century Gothic"/>
                <w:noProof/>
                <w:color w:val="231F20"/>
                <w:spacing w:val="-11"/>
                <w:sz w:val="20"/>
                <w:lang w:val="es-ES"/>
              </w:rPr>
              <w:t xml:space="preserve"> </w:t>
            </w:r>
            <w:r w:rsidRPr="000506CF">
              <w:rPr>
                <w:rFonts w:ascii="Century Gothic" w:hAnsi="Century Gothic"/>
                <w:noProof/>
                <w:color w:val="231F20"/>
                <w:sz w:val="20"/>
                <w:lang w:val="es-ES"/>
              </w:rPr>
              <w:t>en</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forma</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mensual.</w:t>
            </w:r>
          </w:p>
        </w:tc>
        <w:tc>
          <w:tcPr>
            <w:tcW w:w="1275" w:type="dxa"/>
            <w:tcBorders>
              <w:right w:val="single" w:color="auto" w:sz="4" w:space="0"/>
            </w:tcBorders>
          </w:tcPr>
          <w:p w:rsidRPr="00F7673F" w:rsidR="001B225F" w:rsidP="001B225F" w:rsidRDefault="001B225F" w14:paraId="0B48E70E" w14:textId="77777777">
            <w:pPr>
              <w:spacing w:before="120" w:after="120" w:line="240" w:lineRule="auto"/>
              <w:rPr>
                <w:rFonts w:ascii="Century Gothic" w:hAnsi="Century Gothic" w:cs="Calibri"/>
                <w:color w:val="404040"/>
                <w:sz w:val="20"/>
                <w:szCs w:val="20"/>
                <w:lang w:val="it-IT"/>
              </w:rPr>
            </w:pPr>
          </w:p>
        </w:tc>
        <w:tc>
          <w:tcPr>
            <w:tcW w:w="3374" w:type="dxa"/>
            <w:tcBorders>
              <w:left w:val="single" w:color="auto" w:sz="4" w:space="0"/>
            </w:tcBorders>
          </w:tcPr>
          <w:p w:rsidRPr="00F7673F" w:rsidR="001B225F" w:rsidP="001B225F" w:rsidRDefault="001B225F" w14:paraId="06D4CBDF" w14:textId="77777777">
            <w:pPr>
              <w:spacing w:before="120" w:after="120" w:line="240" w:lineRule="auto"/>
              <w:rPr>
                <w:rFonts w:ascii="Century Gothic" w:hAnsi="Century Gothic" w:cs="Calibri"/>
                <w:color w:val="404040"/>
                <w:sz w:val="20"/>
                <w:szCs w:val="20"/>
                <w:lang w:val="it-IT"/>
              </w:rPr>
            </w:pPr>
          </w:p>
        </w:tc>
      </w:tr>
      <w:tr w:rsidRPr="00D36D69" w:rsidR="001B225F" w:rsidTr="00F65767" w14:paraId="401AF933" w14:textId="77777777">
        <w:trPr>
          <w:trHeight w:val="397"/>
        </w:trPr>
        <w:tc>
          <w:tcPr>
            <w:tcW w:w="1555" w:type="dxa"/>
            <w:gridSpan w:val="2"/>
            <w:shd w:val="clear" w:color="auto" w:fill="D6E9B2"/>
            <w:tcMar>
              <w:top w:w="108" w:type="dxa"/>
              <w:bottom w:w="108" w:type="dxa"/>
            </w:tcMar>
          </w:tcPr>
          <w:p w:rsidRPr="00D36D69" w:rsidR="001B225F" w:rsidP="001B225F" w:rsidRDefault="001B225F" w14:paraId="3F58154E" w14:textId="77777777">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1.1.6</w:t>
            </w:r>
          </w:p>
        </w:tc>
        <w:tc>
          <w:tcPr>
            <w:tcW w:w="3686" w:type="dxa"/>
            <w:tcMar>
              <w:top w:w="108" w:type="dxa"/>
              <w:bottom w:w="108" w:type="dxa"/>
            </w:tcMar>
          </w:tcPr>
          <w:p w:rsidRPr="000506CF" w:rsidR="005106D1" w:rsidP="005106D1" w:rsidRDefault="005106D1" w14:paraId="096143BA" w14:textId="77777777">
            <w:pPr>
              <w:pStyle w:val="TableParagraph"/>
              <w:spacing w:before="149" w:line="194" w:lineRule="auto"/>
              <w:ind w:left="113" w:right="131"/>
              <w:rPr>
                <w:rFonts w:ascii="Century Gothic" w:hAnsi="Century Gothic"/>
                <w:noProof/>
                <w:sz w:val="20"/>
                <w:lang w:val="es-ES"/>
              </w:rPr>
            </w:pPr>
            <w:r w:rsidRPr="000506CF">
              <w:rPr>
                <w:rFonts w:ascii="Century Gothic" w:hAnsi="Century Gothic"/>
                <w:noProof/>
                <w:color w:val="231F20"/>
                <w:sz w:val="20"/>
                <w:lang w:val="es-ES"/>
              </w:rPr>
              <w:t>La empresa deberá tener un sistema de denuncias confidenciales para que el personal pueda</w:t>
            </w:r>
            <w:r w:rsidRPr="000506CF">
              <w:rPr>
                <w:rFonts w:ascii="Century Gothic" w:hAnsi="Century Gothic"/>
                <w:noProof/>
                <w:color w:val="231F20"/>
                <w:spacing w:val="-8"/>
                <w:sz w:val="20"/>
                <w:lang w:val="es-ES"/>
              </w:rPr>
              <w:t xml:space="preserve"> </w:t>
            </w:r>
            <w:r w:rsidRPr="000506CF">
              <w:rPr>
                <w:rFonts w:ascii="Century Gothic" w:hAnsi="Century Gothic"/>
                <w:noProof/>
                <w:color w:val="231F20"/>
                <w:sz w:val="20"/>
                <w:lang w:val="es-ES"/>
              </w:rPr>
              <w:t>informar</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inquietudes</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respecto</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la</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seguridad,</w:t>
            </w:r>
            <w:r w:rsidRPr="000506CF">
              <w:rPr>
                <w:rFonts w:ascii="Century Gothic" w:hAnsi="Century Gothic"/>
                <w:noProof/>
                <w:color w:val="231F20"/>
                <w:spacing w:val="-12"/>
                <w:sz w:val="20"/>
                <w:lang w:val="es-ES"/>
              </w:rPr>
              <w:t xml:space="preserve"> </w:t>
            </w:r>
            <w:r w:rsidRPr="000506CF">
              <w:rPr>
                <w:rFonts w:ascii="Century Gothic" w:hAnsi="Century Gothic"/>
                <w:noProof/>
                <w:color w:val="231F20"/>
                <w:sz w:val="20"/>
                <w:lang w:val="es-ES"/>
              </w:rPr>
              <w:t>autenticidad,</w:t>
            </w:r>
            <w:r w:rsidRPr="000506CF">
              <w:rPr>
                <w:rFonts w:ascii="Century Gothic" w:hAnsi="Century Gothic"/>
                <w:noProof/>
                <w:color w:val="231F20"/>
                <w:spacing w:val="-12"/>
                <w:sz w:val="20"/>
                <w:lang w:val="es-ES"/>
              </w:rPr>
              <w:t xml:space="preserve"> </w:t>
            </w:r>
            <w:r w:rsidRPr="000506CF">
              <w:rPr>
                <w:rFonts w:ascii="Century Gothic" w:hAnsi="Century Gothic"/>
                <w:noProof/>
                <w:color w:val="231F20"/>
                <w:sz w:val="20"/>
                <w:lang w:val="es-ES"/>
              </w:rPr>
              <w:t>legalidad</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y</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calidad</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 xml:space="preserve">los </w:t>
            </w:r>
            <w:r w:rsidRPr="000506CF">
              <w:rPr>
                <w:rFonts w:ascii="Century Gothic" w:hAnsi="Century Gothic"/>
                <w:noProof/>
                <w:color w:val="231F20"/>
                <w:spacing w:val="-2"/>
                <w:sz w:val="20"/>
                <w:lang w:val="es-ES"/>
              </w:rPr>
              <w:t>productos.</w:t>
            </w:r>
          </w:p>
          <w:p w:rsidRPr="000506CF" w:rsidR="005106D1" w:rsidP="005106D1" w:rsidRDefault="005106D1" w14:paraId="736FE1F3" w14:textId="77777777">
            <w:pPr>
              <w:pStyle w:val="TableParagraph"/>
              <w:spacing w:before="117" w:line="194" w:lineRule="auto"/>
              <w:ind w:left="113"/>
              <w:rPr>
                <w:rFonts w:ascii="Century Gothic" w:hAnsi="Century Gothic"/>
                <w:noProof/>
                <w:color w:val="231F20"/>
                <w:sz w:val="20"/>
                <w:lang w:val="es-ES"/>
              </w:rPr>
            </w:pPr>
            <w:r w:rsidRPr="000506CF">
              <w:rPr>
                <w:rFonts w:ascii="Century Gothic" w:hAnsi="Century Gothic"/>
                <w:noProof/>
                <w:color w:val="231F20"/>
                <w:sz w:val="20"/>
                <w:lang w:val="es-ES"/>
              </w:rPr>
              <w:t>El</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mecanismo</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(p.</w:t>
            </w:r>
            <w:r w:rsidRPr="000506CF">
              <w:rPr>
                <w:rFonts w:ascii="Century Gothic" w:hAnsi="Century Gothic"/>
                <w:noProof/>
                <w:color w:val="231F20"/>
                <w:spacing w:val="-12"/>
                <w:sz w:val="20"/>
                <w:lang w:val="es-ES"/>
              </w:rPr>
              <w:t xml:space="preserve"> </w:t>
            </w:r>
            <w:r w:rsidRPr="000506CF">
              <w:rPr>
                <w:rFonts w:ascii="Century Gothic" w:hAnsi="Century Gothic"/>
                <w:noProof/>
                <w:color w:val="231F20"/>
                <w:sz w:val="20"/>
                <w:lang w:val="es-ES"/>
              </w:rPr>
              <w:t>ej.</w:t>
            </w:r>
            <w:r w:rsidRPr="000506CF">
              <w:rPr>
                <w:rFonts w:ascii="Century Gothic" w:hAnsi="Century Gothic"/>
                <w:noProof/>
                <w:color w:val="231F20"/>
                <w:spacing w:val="-25"/>
                <w:sz w:val="20"/>
                <w:lang w:val="es-ES"/>
              </w:rPr>
              <w:t xml:space="preserve"> </w:t>
            </w:r>
            <w:r w:rsidRPr="000506CF">
              <w:rPr>
                <w:rFonts w:ascii="Century Gothic" w:hAnsi="Century Gothic"/>
                <w:noProof/>
                <w:color w:val="231F20"/>
                <w:sz w:val="20"/>
                <w:lang w:val="es-ES"/>
              </w:rPr>
              <w:t>,</w:t>
            </w:r>
            <w:r w:rsidRPr="000506CF">
              <w:rPr>
                <w:rFonts w:ascii="Century Gothic" w:hAnsi="Century Gothic"/>
                <w:noProof/>
                <w:color w:val="231F20"/>
                <w:spacing w:val="-12"/>
                <w:sz w:val="20"/>
                <w:lang w:val="es-ES"/>
              </w:rPr>
              <w:t xml:space="preserve"> </w:t>
            </w:r>
            <w:r w:rsidRPr="000506CF">
              <w:rPr>
                <w:rFonts w:ascii="Century Gothic" w:hAnsi="Century Gothic"/>
                <w:noProof/>
                <w:color w:val="231F20"/>
                <w:sz w:val="20"/>
                <w:lang w:val="es-ES"/>
              </w:rPr>
              <w:t>el</w:t>
            </w:r>
            <w:r w:rsidRPr="000506CF">
              <w:rPr>
                <w:rFonts w:ascii="Century Gothic" w:hAnsi="Century Gothic"/>
                <w:noProof/>
                <w:color w:val="231F20"/>
                <w:spacing w:val="-3"/>
                <w:sz w:val="20"/>
                <w:lang w:val="es-ES"/>
              </w:rPr>
              <w:t xml:space="preserve"> </w:t>
            </w:r>
            <w:r w:rsidRPr="000506CF">
              <w:rPr>
                <w:rFonts w:ascii="Century Gothic" w:hAnsi="Century Gothic"/>
                <w:noProof/>
                <w:color w:val="231F20"/>
                <w:sz w:val="20"/>
                <w:lang w:val="es-ES"/>
              </w:rPr>
              <w:t>número</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teléfono</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en</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cuestión)</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para</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informar</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inquietudes</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debe</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ser comunicado claramente al personal.</w:t>
            </w:r>
          </w:p>
          <w:p w:rsidRPr="000506CF" w:rsidR="005106D1" w:rsidP="005106D1" w:rsidRDefault="005106D1" w14:paraId="2EC0EFF7" w14:textId="77777777">
            <w:pPr>
              <w:pStyle w:val="TableParagraph"/>
              <w:spacing w:before="117" w:line="194" w:lineRule="auto"/>
              <w:ind w:left="113"/>
              <w:rPr>
                <w:rFonts w:ascii="Century Gothic" w:hAnsi="Century Gothic"/>
                <w:noProof/>
                <w:sz w:val="20"/>
                <w:lang w:val="es-ES"/>
              </w:rPr>
            </w:pPr>
          </w:p>
          <w:p w:rsidRPr="000506CF" w:rsidR="001B225F" w:rsidP="005106D1" w:rsidRDefault="005106D1" w14:paraId="5F3878F6" w14:textId="263C2E00">
            <w:pPr>
              <w:pStyle w:val="para"/>
              <w:rPr>
                <w:rFonts w:ascii="Century Gothic" w:hAnsi="Century Gothic" w:cs="Calibri"/>
                <w:sz w:val="20"/>
                <w:szCs w:val="20"/>
              </w:rPr>
            </w:pPr>
            <w:r w:rsidRPr="000506CF">
              <w:rPr>
                <w:rFonts w:ascii="Century Gothic" w:hAnsi="Century Gothic"/>
                <w:noProof/>
                <w:color w:val="231F20"/>
                <w:sz w:val="20"/>
                <w:lang w:val="es-ES"/>
              </w:rPr>
              <w:t>La</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gerencia</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sénior</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la</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empresa</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deberá</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contar</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con</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un</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proceso</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para</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evaluar</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las</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inquietudes planteadas.</w:t>
            </w:r>
            <w:r w:rsidRPr="000506CF">
              <w:rPr>
                <w:rFonts w:ascii="Century Gothic" w:hAnsi="Century Gothic"/>
                <w:noProof/>
                <w:color w:val="231F20"/>
                <w:spacing w:val="-12"/>
                <w:sz w:val="20"/>
                <w:lang w:val="es-ES"/>
              </w:rPr>
              <w:t xml:space="preserve"> </w:t>
            </w:r>
            <w:r w:rsidRPr="000506CF">
              <w:rPr>
                <w:rFonts w:ascii="Century Gothic" w:hAnsi="Century Gothic"/>
                <w:noProof/>
                <w:color w:val="231F20"/>
                <w:sz w:val="20"/>
                <w:lang w:val="es-ES"/>
              </w:rPr>
              <w:t>Se</w:t>
            </w:r>
            <w:r w:rsidRPr="000506CF">
              <w:rPr>
                <w:rFonts w:ascii="Century Gothic" w:hAnsi="Century Gothic"/>
                <w:noProof/>
                <w:color w:val="231F20"/>
                <w:spacing w:val="-11"/>
                <w:sz w:val="20"/>
                <w:lang w:val="es-ES"/>
              </w:rPr>
              <w:t xml:space="preserve"> </w:t>
            </w:r>
            <w:r w:rsidRPr="000506CF">
              <w:rPr>
                <w:rFonts w:ascii="Century Gothic" w:hAnsi="Century Gothic"/>
                <w:noProof/>
                <w:color w:val="231F20"/>
                <w:sz w:val="20"/>
                <w:lang w:val="es-ES"/>
              </w:rPr>
              <w:t>deberán</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documentar</w:t>
            </w:r>
            <w:r w:rsidRPr="000506CF">
              <w:rPr>
                <w:rFonts w:ascii="Century Gothic" w:hAnsi="Century Gothic"/>
                <w:noProof/>
                <w:color w:val="231F20"/>
                <w:spacing w:val="-6"/>
                <w:sz w:val="20"/>
                <w:lang w:val="es-ES"/>
              </w:rPr>
              <w:t xml:space="preserve"> </w:t>
            </w:r>
            <w:r w:rsidRPr="000506CF">
              <w:rPr>
                <w:rFonts w:ascii="Century Gothic" w:hAnsi="Century Gothic"/>
                <w:noProof/>
                <w:color w:val="231F20"/>
                <w:sz w:val="20"/>
                <w:lang w:val="es-ES"/>
              </w:rPr>
              <w:t>los</w:t>
            </w:r>
            <w:r w:rsidRPr="000506CF">
              <w:rPr>
                <w:rFonts w:ascii="Century Gothic" w:hAnsi="Century Gothic"/>
                <w:noProof/>
                <w:color w:val="231F20"/>
                <w:spacing w:val="-6"/>
                <w:sz w:val="20"/>
                <w:lang w:val="es-ES"/>
              </w:rPr>
              <w:t xml:space="preserve"> </w:t>
            </w:r>
            <w:r w:rsidRPr="000506CF">
              <w:rPr>
                <w:rFonts w:ascii="Century Gothic" w:hAnsi="Century Gothic"/>
                <w:noProof/>
                <w:color w:val="231F20"/>
                <w:sz w:val="20"/>
                <w:lang w:val="es-ES"/>
              </w:rPr>
              <w:t>registros</w:t>
            </w:r>
            <w:r w:rsidRPr="000506CF">
              <w:rPr>
                <w:rFonts w:ascii="Century Gothic" w:hAnsi="Century Gothic"/>
                <w:noProof/>
                <w:color w:val="231F20"/>
                <w:spacing w:val="-6"/>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6"/>
                <w:sz w:val="20"/>
                <w:lang w:val="es-ES"/>
              </w:rPr>
              <w:t xml:space="preserve"> </w:t>
            </w:r>
            <w:r w:rsidRPr="000506CF">
              <w:rPr>
                <w:rFonts w:ascii="Century Gothic" w:hAnsi="Century Gothic"/>
                <w:noProof/>
                <w:color w:val="231F20"/>
                <w:sz w:val="20"/>
                <w:lang w:val="es-ES"/>
              </w:rPr>
              <w:t>las</w:t>
            </w:r>
            <w:r w:rsidRPr="000506CF">
              <w:rPr>
                <w:rFonts w:ascii="Century Gothic" w:hAnsi="Century Gothic"/>
                <w:noProof/>
                <w:color w:val="231F20"/>
                <w:spacing w:val="-6"/>
                <w:sz w:val="20"/>
                <w:lang w:val="es-ES"/>
              </w:rPr>
              <w:t xml:space="preserve"> </w:t>
            </w:r>
            <w:r w:rsidRPr="000506CF">
              <w:rPr>
                <w:rFonts w:ascii="Century Gothic" w:hAnsi="Century Gothic"/>
                <w:noProof/>
                <w:color w:val="231F20"/>
                <w:sz w:val="20"/>
                <w:lang w:val="es-ES"/>
              </w:rPr>
              <w:t>evaluaciones</w:t>
            </w:r>
            <w:r w:rsidRPr="000506CF">
              <w:rPr>
                <w:rFonts w:ascii="Century Gothic" w:hAnsi="Century Gothic"/>
                <w:noProof/>
                <w:color w:val="231F20"/>
                <w:spacing w:val="-6"/>
                <w:sz w:val="20"/>
                <w:lang w:val="es-ES"/>
              </w:rPr>
              <w:t xml:space="preserve"> </w:t>
            </w:r>
            <w:r w:rsidRPr="000506CF">
              <w:rPr>
                <w:rFonts w:ascii="Century Gothic" w:hAnsi="Century Gothic"/>
                <w:noProof/>
                <w:color w:val="231F20"/>
                <w:sz w:val="20"/>
                <w:lang w:val="es-ES"/>
              </w:rPr>
              <w:t>y,</w:t>
            </w:r>
            <w:r w:rsidRPr="000506CF">
              <w:rPr>
                <w:rFonts w:ascii="Century Gothic" w:hAnsi="Century Gothic"/>
                <w:noProof/>
                <w:color w:val="231F20"/>
                <w:spacing w:val="-12"/>
                <w:sz w:val="20"/>
                <w:lang w:val="es-ES"/>
              </w:rPr>
              <w:t xml:space="preserve"> </w:t>
            </w:r>
            <w:r w:rsidRPr="000506CF">
              <w:rPr>
                <w:rFonts w:ascii="Century Gothic" w:hAnsi="Century Gothic"/>
                <w:noProof/>
                <w:color w:val="231F20"/>
                <w:sz w:val="20"/>
                <w:lang w:val="es-ES"/>
              </w:rPr>
              <w:t>cuando</w:t>
            </w:r>
            <w:r w:rsidRPr="000506CF">
              <w:rPr>
                <w:rFonts w:ascii="Century Gothic" w:hAnsi="Century Gothic"/>
                <w:noProof/>
                <w:color w:val="231F20"/>
                <w:spacing w:val="-6"/>
                <w:sz w:val="20"/>
                <w:lang w:val="es-ES"/>
              </w:rPr>
              <w:t xml:space="preserve"> </w:t>
            </w:r>
            <w:r w:rsidRPr="000506CF">
              <w:rPr>
                <w:rFonts w:ascii="Century Gothic" w:hAnsi="Century Gothic"/>
                <w:noProof/>
                <w:color w:val="231F20"/>
                <w:sz w:val="20"/>
                <w:lang w:val="es-ES"/>
              </w:rPr>
              <w:t>corresponda, se deberán tomar las medidas necesarias.</w:t>
            </w:r>
          </w:p>
        </w:tc>
        <w:tc>
          <w:tcPr>
            <w:tcW w:w="1275" w:type="dxa"/>
            <w:tcBorders>
              <w:right w:val="single" w:color="auto" w:sz="4" w:space="0"/>
            </w:tcBorders>
          </w:tcPr>
          <w:p w:rsidRPr="00D36D69" w:rsidR="001B225F" w:rsidP="001B225F" w:rsidRDefault="001B225F" w14:paraId="14855F2B" w14:textId="77777777">
            <w:pPr>
              <w:spacing w:before="120" w:after="120" w:line="240" w:lineRule="auto"/>
              <w:rPr>
                <w:rFonts w:ascii="Century Gothic" w:hAnsi="Century Gothic" w:cs="Calibri"/>
                <w:color w:val="404040"/>
                <w:sz w:val="20"/>
                <w:szCs w:val="20"/>
              </w:rPr>
            </w:pPr>
          </w:p>
        </w:tc>
        <w:tc>
          <w:tcPr>
            <w:tcW w:w="3374" w:type="dxa"/>
            <w:tcBorders>
              <w:left w:val="single" w:color="auto" w:sz="4" w:space="0"/>
            </w:tcBorders>
          </w:tcPr>
          <w:p w:rsidRPr="00D36D69" w:rsidR="001B225F" w:rsidP="001B225F" w:rsidRDefault="001B225F" w14:paraId="5BA0BA61" w14:textId="77777777">
            <w:pPr>
              <w:spacing w:before="120" w:after="120" w:line="240" w:lineRule="auto"/>
              <w:rPr>
                <w:rFonts w:ascii="Century Gothic" w:hAnsi="Century Gothic" w:cs="Calibri"/>
                <w:color w:val="404040"/>
                <w:sz w:val="20"/>
                <w:szCs w:val="20"/>
              </w:rPr>
            </w:pPr>
          </w:p>
        </w:tc>
      </w:tr>
      <w:tr w:rsidRPr="00D36D69" w:rsidR="001B225F" w:rsidTr="00F65767" w14:paraId="0C264BE9" w14:textId="77777777">
        <w:trPr>
          <w:trHeight w:val="397"/>
        </w:trPr>
        <w:tc>
          <w:tcPr>
            <w:tcW w:w="846" w:type="dxa"/>
            <w:shd w:val="clear" w:color="auto" w:fill="D6E9B2"/>
            <w:tcMar>
              <w:top w:w="108" w:type="dxa"/>
              <w:bottom w:w="108" w:type="dxa"/>
            </w:tcMar>
          </w:tcPr>
          <w:p w:rsidRPr="00D36D69" w:rsidR="001B225F" w:rsidP="001B225F" w:rsidRDefault="001B225F" w14:paraId="65D6EAD3" w14:textId="77777777">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1.1.7</w:t>
            </w:r>
          </w:p>
        </w:tc>
        <w:tc>
          <w:tcPr>
            <w:tcW w:w="709" w:type="dxa"/>
            <w:shd w:val="clear" w:color="auto" w:fill="FBD4B4"/>
          </w:tcPr>
          <w:p w:rsidRPr="00D36D69" w:rsidR="001B225F" w:rsidP="001B225F" w:rsidRDefault="001B225F" w14:paraId="00FB7D91" w14:textId="77777777">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rsidRPr="000506CF" w:rsidR="001B225F" w:rsidP="001B225F" w:rsidRDefault="008704B1" w14:paraId="4B0CE024" w14:textId="35179059">
            <w:pPr>
              <w:autoSpaceDE w:val="0"/>
              <w:autoSpaceDN w:val="0"/>
              <w:adjustRightInd w:val="0"/>
              <w:spacing w:before="120" w:after="120" w:line="240" w:lineRule="auto"/>
              <w:rPr>
                <w:rFonts w:ascii="Century Gothic" w:hAnsi="Century Gothic" w:eastAsia="Frutiger-Light" w:cs="Calibri"/>
                <w:sz w:val="20"/>
                <w:szCs w:val="20"/>
                <w:lang w:eastAsia="en-GB"/>
              </w:rPr>
            </w:pPr>
            <w:r w:rsidRPr="000506CF">
              <w:rPr>
                <w:rFonts w:ascii="Century Gothic" w:hAnsi="Century Gothic"/>
                <w:noProof/>
                <w:color w:val="231F20"/>
                <w:sz w:val="20"/>
                <w:lang w:val="es-ES"/>
              </w:rPr>
              <w:t>La gerencia sénior de la empresa deberá proporcionar los recursos humanos y financieros necesarios</w:t>
            </w:r>
            <w:r w:rsidRPr="000506CF">
              <w:rPr>
                <w:rFonts w:ascii="Century Gothic" w:hAnsi="Century Gothic"/>
                <w:noProof/>
                <w:color w:val="231F20"/>
                <w:spacing w:val="-12"/>
                <w:sz w:val="20"/>
                <w:lang w:val="es-ES"/>
              </w:rPr>
              <w:t xml:space="preserve"> </w:t>
            </w:r>
            <w:r w:rsidRPr="000506CF">
              <w:rPr>
                <w:rFonts w:ascii="Century Gothic" w:hAnsi="Century Gothic"/>
                <w:noProof/>
                <w:color w:val="231F20"/>
                <w:sz w:val="20"/>
                <w:lang w:val="es-ES"/>
              </w:rPr>
              <w:t>para</w:t>
            </w:r>
            <w:r w:rsidRPr="000506CF">
              <w:rPr>
                <w:rFonts w:ascii="Century Gothic" w:hAnsi="Century Gothic"/>
                <w:noProof/>
                <w:color w:val="231F20"/>
                <w:spacing w:val="-12"/>
                <w:sz w:val="20"/>
                <w:lang w:val="es-ES"/>
              </w:rPr>
              <w:t xml:space="preserve"> </w:t>
            </w:r>
            <w:r w:rsidRPr="000506CF">
              <w:rPr>
                <w:rFonts w:ascii="Century Gothic" w:hAnsi="Century Gothic"/>
                <w:noProof/>
                <w:color w:val="231F20"/>
                <w:sz w:val="20"/>
                <w:lang w:val="es-ES"/>
              </w:rPr>
              <w:t>elaborar</w:t>
            </w:r>
            <w:r w:rsidRPr="000506CF">
              <w:rPr>
                <w:rFonts w:ascii="Century Gothic" w:hAnsi="Century Gothic"/>
                <w:noProof/>
                <w:color w:val="231F20"/>
                <w:spacing w:val="-12"/>
                <w:sz w:val="20"/>
                <w:lang w:val="es-ES"/>
              </w:rPr>
              <w:t xml:space="preserve"> </w:t>
            </w:r>
            <w:r w:rsidRPr="000506CF">
              <w:rPr>
                <w:rFonts w:ascii="Century Gothic" w:hAnsi="Century Gothic"/>
                <w:noProof/>
                <w:color w:val="231F20"/>
                <w:sz w:val="20"/>
                <w:lang w:val="es-ES"/>
              </w:rPr>
              <w:t>productos</w:t>
            </w:r>
            <w:r w:rsidRPr="000506CF">
              <w:rPr>
                <w:rFonts w:ascii="Century Gothic" w:hAnsi="Century Gothic"/>
                <w:noProof/>
                <w:color w:val="231F20"/>
                <w:spacing w:val="-8"/>
                <w:sz w:val="20"/>
                <w:lang w:val="es-ES"/>
              </w:rPr>
              <w:t xml:space="preserve"> </w:t>
            </w:r>
            <w:r w:rsidRPr="000506CF">
              <w:rPr>
                <w:rFonts w:ascii="Century Gothic" w:hAnsi="Century Gothic"/>
                <w:noProof/>
                <w:color w:val="231F20"/>
                <w:sz w:val="20"/>
                <w:lang w:val="es-ES"/>
              </w:rPr>
              <w:t>seguros,</w:t>
            </w:r>
            <w:r w:rsidRPr="000506CF">
              <w:rPr>
                <w:rFonts w:ascii="Century Gothic" w:hAnsi="Century Gothic"/>
                <w:noProof/>
                <w:color w:val="231F20"/>
                <w:spacing w:val="-12"/>
                <w:sz w:val="20"/>
                <w:lang w:val="es-ES"/>
              </w:rPr>
              <w:t xml:space="preserve"> </w:t>
            </w:r>
            <w:r w:rsidRPr="000506CF">
              <w:rPr>
                <w:rFonts w:ascii="Century Gothic" w:hAnsi="Century Gothic"/>
                <w:noProof/>
                <w:color w:val="231F20"/>
                <w:sz w:val="20"/>
                <w:lang w:val="es-ES"/>
              </w:rPr>
              <w:t>auténticos,</w:t>
            </w:r>
            <w:r w:rsidRPr="000506CF">
              <w:rPr>
                <w:rFonts w:ascii="Century Gothic" w:hAnsi="Century Gothic"/>
                <w:noProof/>
                <w:color w:val="231F20"/>
                <w:spacing w:val="-12"/>
                <w:sz w:val="20"/>
                <w:lang w:val="es-ES"/>
              </w:rPr>
              <w:t xml:space="preserve"> </w:t>
            </w:r>
            <w:r w:rsidRPr="000506CF">
              <w:rPr>
                <w:rFonts w:ascii="Century Gothic" w:hAnsi="Century Gothic"/>
                <w:noProof/>
                <w:color w:val="231F20"/>
                <w:sz w:val="20"/>
                <w:lang w:val="es-ES"/>
              </w:rPr>
              <w:t>legales,</w:t>
            </w:r>
            <w:r w:rsidRPr="000506CF">
              <w:rPr>
                <w:rFonts w:ascii="Century Gothic" w:hAnsi="Century Gothic"/>
                <w:noProof/>
                <w:color w:val="231F20"/>
                <w:spacing w:val="-12"/>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la</w:t>
            </w:r>
            <w:r w:rsidRPr="000506CF">
              <w:rPr>
                <w:rFonts w:ascii="Century Gothic" w:hAnsi="Century Gothic"/>
                <w:noProof/>
                <w:color w:val="231F20"/>
                <w:spacing w:val="-8"/>
                <w:sz w:val="20"/>
                <w:lang w:val="es-ES"/>
              </w:rPr>
              <w:t xml:space="preserve"> </w:t>
            </w:r>
            <w:r w:rsidRPr="000506CF">
              <w:rPr>
                <w:rFonts w:ascii="Century Gothic" w:hAnsi="Century Gothic"/>
                <w:noProof/>
                <w:color w:val="231F20"/>
                <w:sz w:val="20"/>
                <w:lang w:val="es-ES"/>
              </w:rPr>
              <w:t>calidad</w:t>
            </w:r>
            <w:r w:rsidRPr="000506CF">
              <w:rPr>
                <w:rFonts w:ascii="Century Gothic" w:hAnsi="Century Gothic"/>
                <w:noProof/>
                <w:color w:val="231F20"/>
                <w:spacing w:val="-8"/>
                <w:sz w:val="20"/>
                <w:lang w:val="es-ES"/>
              </w:rPr>
              <w:t xml:space="preserve"> </w:t>
            </w:r>
            <w:r w:rsidRPr="000506CF">
              <w:rPr>
                <w:rFonts w:ascii="Century Gothic" w:hAnsi="Century Gothic"/>
                <w:noProof/>
                <w:color w:val="231F20"/>
                <w:sz w:val="20"/>
                <w:lang w:val="es-ES"/>
              </w:rPr>
              <w:t>especificada</w:t>
            </w:r>
            <w:r w:rsidRPr="000506CF">
              <w:rPr>
                <w:rFonts w:ascii="Century Gothic" w:hAnsi="Century Gothic"/>
                <w:noProof/>
                <w:color w:val="231F20"/>
                <w:spacing w:val="-8"/>
                <w:sz w:val="20"/>
                <w:lang w:val="es-ES"/>
              </w:rPr>
              <w:t xml:space="preserve"> </w:t>
            </w:r>
            <w:r w:rsidRPr="000506CF">
              <w:rPr>
                <w:rFonts w:ascii="Century Gothic" w:hAnsi="Century Gothic"/>
                <w:noProof/>
                <w:color w:val="231F20"/>
                <w:sz w:val="20"/>
                <w:lang w:val="es-ES"/>
              </w:rPr>
              <w:t>y conforme a los requisitos de esta Norma.</w:t>
            </w:r>
          </w:p>
        </w:tc>
        <w:tc>
          <w:tcPr>
            <w:tcW w:w="1275" w:type="dxa"/>
            <w:tcBorders>
              <w:right w:val="single" w:color="auto" w:sz="4" w:space="0"/>
            </w:tcBorders>
          </w:tcPr>
          <w:p w:rsidRPr="00D36D69" w:rsidR="001B225F" w:rsidP="001B225F" w:rsidRDefault="001B225F" w14:paraId="47FFB552" w14:textId="77777777">
            <w:pPr>
              <w:spacing w:before="120" w:after="120" w:line="240" w:lineRule="auto"/>
              <w:rPr>
                <w:rFonts w:ascii="Century Gothic" w:hAnsi="Century Gothic" w:cs="Calibri"/>
                <w:color w:val="404040"/>
                <w:sz w:val="20"/>
                <w:szCs w:val="20"/>
              </w:rPr>
            </w:pPr>
          </w:p>
        </w:tc>
        <w:tc>
          <w:tcPr>
            <w:tcW w:w="3374" w:type="dxa"/>
            <w:tcBorders>
              <w:left w:val="single" w:color="auto" w:sz="4" w:space="0"/>
            </w:tcBorders>
          </w:tcPr>
          <w:p w:rsidRPr="00D36D69" w:rsidR="001B225F" w:rsidP="001B225F" w:rsidRDefault="001B225F" w14:paraId="37DBF3D7" w14:textId="77777777">
            <w:pPr>
              <w:spacing w:before="120" w:after="120" w:line="240" w:lineRule="auto"/>
              <w:rPr>
                <w:rFonts w:ascii="Century Gothic" w:hAnsi="Century Gothic" w:cs="Calibri"/>
                <w:color w:val="404040"/>
                <w:sz w:val="20"/>
                <w:szCs w:val="20"/>
              </w:rPr>
            </w:pPr>
          </w:p>
        </w:tc>
      </w:tr>
      <w:tr w:rsidRPr="009B7395" w:rsidR="001B225F" w:rsidTr="00F65767" w14:paraId="72C94F7C" w14:textId="77777777">
        <w:trPr>
          <w:trHeight w:val="397"/>
        </w:trPr>
        <w:tc>
          <w:tcPr>
            <w:tcW w:w="1555" w:type="dxa"/>
            <w:gridSpan w:val="2"/>
            <w:shd w:val="clear" w:color="auto" w:fill="D6E9B2"/>
            <w:tcMar>
              <w:top w:w="108" w:type="dxa"/>
              <w:bottom w:w="108" w:type="dxa"/>
            </w:tcMar>
          </w:tcPr>
          <w:p w:rsidRPr="00D36D69" w:rsidR="001B225F" w:rsidP="001B225F" w:rsidRDefault="001B225F" w14:paraId="343AE417" w14:textId="77777777">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1.1.8</w:t>
            </w:r>
          </w:p>
        </w:tc>
        <w:tc>
          <w:tcPr>
            <w:tcW w:w="3686" w:type="dxa"/>
            <w:tcMar>
              <w:top w:w="108" w:type="dxa"/>
              <w:bottom w:w="108" w:type="dxa"/>
            </w:tcMar>
          </w:tcPr>
          <w:p w:rsidRPr="000506CF" w:rsidR="00F14F09" w:rsidP="00F14F09" w:rsidRDefault="00F14F09" w14:paraId="211F0BC8" w14:textId="77777777">
            <w:pPr>
              <w:pStyle w:val="TableParagraph"/>
              <w:spacing w:before="59" w:line="194" w:lineRule="auto"/>
              <w:ind w:left="80"/>
              <w:rPr>
                <w:rFonts w:ascii="Century Gothic" w:hAnsi="Century Gothic"/>
                <w:noProof/>
                <w:sz w:val="20"/>
                <w:lang w:val="es-ES"/>
              </w:rPr>
            </w:pPr>
            <w:r w:rsidRPr="000506CF">
              <w:rPr>
                <w:rFonts w:ascii="Century Gothic" w:hAnsi="Century Gothic"/>
                <w:noProof/>
                <w:color w:val="231F20"/>
                <w:sz w:val="20"/>
                <w:lang w:val="es-ES"/>
              </w:rPr>
              <w:t>La</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gerencia</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sénior</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la</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empresa</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deberá</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disponer</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un</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sistema</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que</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garantice</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que</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el establecimiento esté informado y revise lo siguiente:</w:t>
            </w:r>
          </w:p>
          <w:p w:rsidRPr="000506CF" w:rsidR="00F14F09" w:rsidP="00046DD6" w:rsidRDefault="00F14F09" w14:paraId="3F13AC68" w14:textId="77777777">
            <w:pPr>
              <w:pStyle w:val="TableParagraph"/>
              <w:numPr>
                <w:ilvl w:val="0"/>
                <w:numId w:val="9"/>
              </w:numPr>
              <w:tabs>
                <w:tab w:val="left" w:pos="251"/>
              </w:tabs>
              <w:spacing w:before="77" w:line="267" w:lineRule="exact"/>
              <w:ind w:hanging="171"/>
              <w:rPr>
                <w:rFonts w:ascii="Century Gothic" w:hAnsi="Century Gothic"/>
                <w:noProof/>
                <w:sz w:val="20"/>
                <w:lang w:val="es-ES"/>
              </w:rPr>
            </w:pPr>
            <w:r w:rsidRPr="000506CF">
              <w:rPr>
                <w:rFonts w:ascii="Century Gothic" w:hAnsi="Century Gothic"/>
                <w:noProof/>
                <w:color w:val="231F20"/>
                <w:sz w:val="20"/>
                <w:lang w:val="es-ES"/>
              </w:rPr>
              <w:t>los</w:t>
            </w:r>
            <w:r w:rsidRPr="000506CF">
              <w:rPr>
                <w:rFonts w:ascii="Century Gothic" w:hAnsi="Century Gothic"/>
                <w:noProof/>
                <w:color w:val="231F20"/>
                <w:spacing w:val="-9"/>
                <w:sz w:val="20"/>
                <w:lang w:val="es-ES"/>
              </w:rPr>
              <w:t xml:space="preserve"> </w:t>
            </w:r>
            <w:r w:rsidRPr="000506CF">
              <w:rPr>
                <w:rFonts w:ascii="Century Gothic" w:hAnsi="Century Gothic"/>
                <w:noProof/>
                <w:color w:val="231F20"/>
                <w:sz w:val="20"/>
                <w:lang w:val="es-ES"/>
              </w:rPr>
              <w:t>avances</w:t>
            </w:r>
            <w:r w:rsidRPr="000506CF">
              <w:rPr>
                <w:rFonts w:ascii="Century Gothic" w:hAnsi="Century Gothic"/>
                <w:noProof/>
                <w:color w:val="231F20"/>
                <w:spacing w:val="-8"/>
                <w:sz w:val="20"/>
                <w:lang w:val="es-ES"/>
              </w:rPr>
              <w:t xml:space="preserve"> </w:t>
            </w:r>
            <w:r w:rsidRPr="000506CF">
              <w:rPr>
                <w:rFonts w:ascii="Century Gothic" w:hAnsi="Century Gothic"/>
                <w:noProof/>
                <w:color w:val="231F20"/>
                <w:sz w:val="20"/>
                <w:lang w:val="es-ES"/>
              </w:rPr>
              <w:t>científicos</w:t>
            </w:r>
            <w:r w:rsidRPr="000506CF">
              <w:rPr>
                <w:rFonts w:ascii="Century Gothic" w:hAnsi="Century Gothic"/>
                <w:noProof/>
                <w:color w:val="231F20"/>
                <w:spacing w:val="-9"/>
                <w:sz w:val="20"/>
                <w:lang w:val="es-ES"/>
              </w:rPr>
              <w:t xml:space="preserve"> </w:t>
            </w:r>
            <w:r w:rsidRPr="000506CF">
              <w:rPr>
                <w:rFonts w:ascii="Century Gothic" w:hAnsi="Century Gothic"/>
                <w:noProof/>
                <w:color w:val="231F20"/>
                <w:sz w:val="20"/>
                <w:lang w:val="es-ES"/>
              </w:rPr>
              <w:t>y</w:t>
            </w:r>
            <w:r w:rsidRPr="000506CF">
              <w:rPr>
                <w:rFonts w:ascii="Century Gothic" w:hAnsi="Century Gothic"/>
                <w:noProof/>
                <w:color w:val="231F20"/>
                <w:spacing w:val="-8"/>
                <w:sz w:val="20"/>
                <w:lang w:val="es-ES"/>
              </w:rPr>
              <w:t xml:space="preserve"> </w:t>
            </w:r>
            <w:r w:rsidRPr="000506CF">
              <w:rPr>
                <w:rFonts w:ascii="Century Gothic" w:hAnsi="Century Gothic"/>
                <w:noProof/>
                <w:color w:val="231F20"/>
                <w:sz w:val="20"/>
                <w:lang w:val="es-ES"/>
              </w:rPr>
              <w:t>técnicos</w:t>
            </w:r>
            <w:r w:rsidRPr="000506CF">
              <w:rPr>
                <w:rFonts w:ascii="Century Gothic" w:hAnsi="Century Gothic"/>
                <w:noProof/>
                <w:color w:val="231F20"/>
                <w:spacing w:val="-9"/>
                <w:sz w:val="20"/>
                <w:lang w:val="es-ES"/>
              </w:rPr>
              <w:t xml:space="preserve"> </w:t>
            </w:r>
            <w:r w:rsidRPr="000506CF">
              <w:rPr>
                <w:rFonts w:ascii="Century Gothic" w:hAnsi="Century Gothic"/>
                <w:noProof/>
                <w:color w:val="231F20"/>
                <w:spacing w:val="-2"/>
                <w:sz w:val="20"/>
                <w:lang w:val="es-ES"/>
              </w:rPr>
              <w:t>pertinentes</w:t>
            </w:r>
          </w:p>
          <w:p w:rsidRPr="000506CF" w:rsidR="00F14F09" w:rsidP="00046DD6" w:rsidRDefault="00F14F09" w14:paraId="70C9E6D2" w14:textId="77777777">
            <w:pPr>
              <w:pStyle w:val="TableParagraph"/>
              <w:numPr>
                <w:ilvl w:val="0"/>
                <w:numId w:val="9"/>
              </w:numPr>
              <w:tabs>
                <w:tab w:val="left" w:pos="251"/>
              </w:tabs>
              <w:spacing w:line="240" w:lineRule="exact"/>
              <w:ind w:hanging="171"/>
              <w:rPr>
                <w:rFonts w:ascii="Century Gothic" w:hAnsi="Century Gothic"/>
                <w:noProof/>
                <w:sz w:val="20"/>
                <w:lang w:val="es-ES"/>
              </w:rPr>
            </w:pPr>
            <w:r w:rsidRPr="000506CF">
              <w:rPr>
                <w:rFonts w:ascii="Century Gothic" w:hAnsi="Century Gothic"/>
                <w:noProof/>
                <w:color w:val="231F20"/>
                <w:sz w:val="20"/>
                <w:lang w:val="es-ES"/>
              </w:rPr>
              <w:t>los</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códigos</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prácticas</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 xml:space="preserve">la </w:t>
            </w:r>
            <w:r w:rsidRPr="000506CF">
              <w:rPr>
                <w:rFonts w:ascii="Century Gothic" w:hAnsi="Century Gothic"/>
                <w:noProof/>
                <w:color w:val="231F20"/>
                <w:spacing w:val="-2"/>
                <w:sz w:val="20"/>
                <w:lang w:val="es-ES"/>
              </w:rPr>
              <w:t>industria</w:t>
            </w:r>
          </w:p>
          <w:p w:rsidRPr="000506CF" w:rsidR="00F14F09" w:rsidP="00046DD6" w:rsidRDefault="00F14F09" w14:paraId="6612596F" w14:textId="77777777">
            <w:pPr>
              <w:pStyle w:val="TableParagraph"/>
              <w:numPr>
                <w:ilvl w:val="0"/>
                <w:numId w:val="9"/>
              </w:numPr>
              <w:tabs>
                <w:tab w:val="left" w:pos="251"/>
              </w:tabs>
              <w:spacing w:line="240" w:lineRule="exact"/>
              <w:ind w:hanging="171"/>
              <w:rPr>
                <w:rFonts w:ascii="Century Gothic" w:hAnsi="Century Gothic"/>
                <w:lang w:val="fr-FR"/>
              </w:rPr>
            </w:pPr>
            <w:r w:rsidRPr="000506CF">
              <w:rPr>
                <w:rFonts w:ascii="Century Gothic" w:hAnsi="Century Gothic"/>
                <w:noProof/>
                <w:color w:val="231F20"/>
                <w:sz w:val="20"/>
                <w:lang w:val="es-ES"/>
              </w:rPr>
              <w:t>nuevos</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riesgos</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para</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la</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autenticidad</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las</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materias</w:t>
            </w:r>
            <w:r w:rsidRPr="000506CF">
              <w:rPr>
                <w:rFonts w:ascii="Century Gothic" w:hAnsi="Century Gothic"/>
                <w:noProof/>
                <w:color w:val="231F20"/>
                <w:spacing w:val="-2"/>
                <w:sz w:val="20"/>
                <w:lang w:val="es-ES"/>
              </w:rPr>
              <w:t xml:space="preserve"> primas</w:t>
            </w:r>
          </w:p>
          <w:p w:rsidRPr="000506CF" w:rsidR="001B225F" w:rsidP="00046DD6" w:rsidRDefault="00F14F09" w14:paraId="69789CDF" w14:textId="1ACDD934">
            <w:pPr>
              <w:pStyle w:val="TableParagraph"/>
              <w:numPr>
                <w:ilvl w:val="0"/>
                <w:numId w:val="9"/>
              </w:numPr>
              <w:tabs>
                <w:tab w:val="left" w:pos="251"/>
              </w:tabs>
              <w:spacing w:line="240" w:lineRule="exact"/>
              <w:ind w:hanging="171"/>
              <w:rPr>
                <w:rFonts w:ascii="Century Gothic" w:hAnsi="Century Gothic"/>
                <w:lang w:val="it-IT"/>
              </w:rPr>
            </w:pPr>
            <w:r w:rsidRPr="000506CF">
              <w:rPr>
                <w:rFonts w:ascii="Century Gothic" w:hAnsi="Century Gothic"/>
                <w:noProof/>
                <w:color w:val="231F20"/>
                <w:sz w:val="20"/>
                <w:lang w:val="es-ES"/>
              </w:rPr>
              <w:t>toda</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la</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normativa</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relevante</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en</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el</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país</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donde</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se</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venderá</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el</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producto</w:t>
            </w:r>
            <w:r w:rsidRPr="000506CF">
              <w:rPr>
                <w:rFonts w:ascii="Century Gothic" w:hAnsi="Century Gothic"/>
                <w:noProof/>
                <w:color w:val="231F20"/>
                <w:spacing w:val="-2"/>
                <w:sz w:val="20"/>
                <w:lang w:val="es-ES"/>
              </w:rPr>
              <w:t xml:space="preserve"> </w:t>
            </w:r>
            <w:r w:rsidRPr="000506CF">
              <w:rPr>
                <w:rFonts w:ascii="Century Gothic" w:hAnsi="Century Gothic"/>
                <w:noProof/>
                <w:color w:val="231F20"/>
                <w:sz w:val="20"/>
                <w:lang w:val="es-ES"/>
              </w:rPr>
              <w:t>(si</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z w:val="20"/>
                <w:lang w:val="es-ES"/>
              </w:rPr>
              <w:t>se</w:t>
            </w:r>
            <w:r w:rsidRPr="000506CF">
              <w:rPr>
                <w:rFonts w:ascii="Century Gothic" w:hAnsi="Century Gothic"/>
                <w:noProof/>
                <w:color w:val="231F20"/>
                <w:spacing w:val="-1"/>
                <w:sz w:val="20"/>
                <w:lang w:val="es-ES"/>
              </w:rPr>
              <w:t xml:space="preserve"> </w:t>
            </w:r>
            <w:r w:rsidRPr="000506CF">
              <w:rPr>
                <w:rFonts w:ascii="Century Gothic" w:hAnsi="Century Gothic"/>
                <w:noProof/>
                <w:color w:val="231F20"/>
                <w:spacing w:val="-2"/>
                <w:sz w:val="20"/>
                <w:lang w:val="es-ES"/>
              </w:rPr>
              <w:t>conoce).</w:t>
            </w:r>
          </w:p>
        </w:tc>
        <w:tc>
          <w:tcPr>
            <w:tcW w:w="1275" w:type="dxa"/>
            <w:tcBorders>
              <w:right w:val="single" w:color="auto" w:sz="4" w:space="0"/>
            </w:tcBorders>
          </w:tcPr>
          <w:p w:rsidRPr="00F14F09" w:rsidR="001B225F" w:rsidP="001B225F" w:rsidRDefault="001B225F" w14:paraId="53270887" w14:textId="77777777">
            <w:pPr>
              <w:spacing w:before="120" w:after="120" w:line="240" w:lineRule="auto"/>
              <w:rPr>
                <w:rFonts w:ascii="Century Gothic" w:hAnsi="Century Gothic" w:cs="Calibri"/>
                <w:color w:val="404040"/>
                <w:sz w:val="20"/>
                <w:szCs w:val="20"/>
                <w:lang w:val="it-IT"/>
              </w:rPr>
            </w:pPr>
          </w:p>
        </w:tc>
        <w:tc>
          <w:tcPr>
            <w:tcW w:w="3374" w:type="dxa"/>
            <w:tcBorders>
              <w:left w:val="single" w:color="auto" w:sz="4" w:space="0"/>
            </w:tcBorders>
          </w:tcPr>
          <w:p w:rsidRPr="00F14F09" w:rsidR="001B225F" w:rsidP="001B225F" w:rsidRDefault="001B225F" w14:paraId="1B7F0401" w14:textId="77777777">
            <w:pPr>
              <w:spacing w:before="120" w:after="120" w:line="240" w:lineRule="auto"/>
              <w:rPr>
                <w:rFonts w:ascii="Century Gothic" w:hAnsi="Century Gothic" w:cs="Calibri"/>
                <w:color w:val="404040"/>
                <w:sz w:val="20"/>
                <w:szCs w:val="20"/>
                <w:lang w:val="it-IT"/>
              </w:rPr>
            </w:pPr>
          </w:p>
        </w:tc>
      </w:tr>
      <w:tr w:rsidRPr="009B7395" w:rsidR="001B225F" w:rsidTr="00F65767" w14:paraId="2ECEA8FE" w14:textId="77777777">
        <w:trPr>
          <w:trHeight w:val="397"/>
        </w:trPr>
        <w:tc>
          <w:tcPr>
            <w:tcW w:w="1555" w:type="dxa"/>
            <w:gridSpan w:val="2"/>
            <w:shd w:val="clear" w:color="auto" w:fill="D6E9B2"/>
            <w:tcMar>
              <w:top w:w="108" w:type="dxa"/>
              <w:bottom w:w="108" w:type="dxa"/>
            </w:tcMar>
          </w:tcPr>
          <w:p w:rsidRPr="00D36D69" w:rsidR="001B225F" w:rsidP="001B225F" w:rsidRDefault="001B225F" w14:paraId="2FFB3FEF" w14:textId="77777777">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1.1.9</w:t>
            </w:r>
          </w:p>
        </w:tc>
        <w:tc>
          <w:tcPr>
            <w:tcW w:w="3686" w:type="dxa"/>
            <w:tcMar>
              <w:top w:w="108" w:type="dxa"/>
              <w:bottom w:w="108" w:type="dxa"/>
            </w:tcMar>
          </w:tcPr>
          <w:p w:rsidRPr="000506CF" w:rsidR="001B225F" w:rsidP="001B225F" w:rsidRDefault="00D50F31" w14:paraId="54D07F47" w14:textId="60C637FE">
            <w:pPr>
              <w:pStyle w:val="para"/>
              <w:rPr>
                <w:rFonts w:ascii="Century Gothic" w:hAnsi="Century Gothic" w:cs="Calibri"/>
                <w:sz w:val="20"/>
                <w:szCs w:val="20"/>
                <w:lang w:val="it-IT"/>
              </w:rPr>
            </w:pPr>
            <w:r w:rsidRPr="000506CF">
              <w:rPr>
                <w:rFonts w:ascii="Century Gothic" w:hAnsi="Century Gothic"/>
                <w:noProof/>
                <w:color w:val="231F20"/>
                <w:sz w:val="20"/>
                <w:lang w:val="es-ES"/>
              </w:rPr>
              <w:t>El establecimiento deberá tener una edición original vigente de la Norma disponible,</w:t>
            </w:r>
            <w:r w:rsidRPr="000506CF">
              <w:rPr>
                <w:rFonts w:ascii="Century Gothic" w:hAnsi="Century Gothic"/>
                <w:noProof/>
                <w:color w:val="231F20"/>
                <w:spacing w:val="-8"/>
                <w:sz w:val="20"/>
                <w:lang w:val="es-ES"/>
              </w:rPr>
              <w:t xml:space="preserve"> </w:t>
            </w:r>
            <w:r w:rsidRPr="000506CF">
              <w:rPr>
                <w:rFonts w:ascii="Century Gothic" w:hAnsi="Century Gothic"/>
                <w:noProof/>
                <w:color w:val="231F20"/>
                <w:sz w:val="20"/>
                <w:lang w:val="es-ES"/>
              </w:rPr>
              <w:t>ya sea</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impresa</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o</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en</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formato</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electrónico,</w:t>
            </w:r>
            <w:r w:rsidRPr="000506CF">
              <w:rPr>
                <w:rFonts w:ascii="Century Gothic" w:hAnsi="Century Gothic"/>
                <w:noProof/>
                <w:color w:val="231F20"/>
                <w:spacing w:val="-12"/>
                <w:sz w:val="20"/>
                <w:lang w:val="es-ES"/>
              </w:rPr>
              <w:t xml:space="preserve"> </w:t>
            </w:r>
            <w:r w:rsidRPr="000506CF">
              <w:rPr>
                <w:rFonts w:ascii="Century Gothic" w:hAnsi="Century Gothic"/>
                <w:noProof/>
                <w:color w:val="231F20"/>
                <w:sz w:val="20"/>
                <w:lang w:val="es-ES"/>
              </w:rPr>
              <w:t>y</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estar</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al</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tanto</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cualquier</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cambio</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en</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la</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Norma</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o protocolo que se publique en el sitio web de BRCGS.</w:t>
            </w:r>
          </w:p>
        </w:tc>
        <w:tc>
          <w:tcPr>
            <w:tcW w:w="1275" w:type="dxa"/>
            <w:tcBorders>
              <w:right w:val="single" w:color="auto" w:sz="4" w:space="0"/>
            </w:tcBorders>
          </w:tcPr>
          <w:p w:rsidRPr="00D50F31" w:rsidR="001B225F" w:rsidP="001B225F" w:rsidRDefault="001B225F" w14:paraId="5DAF9D42" w14:textId="77777777">
            <w:pPr>
              <w:spacing w:before="120" w:after="120" w:line="240" w:lineRule="auto"/>
              <w:rPr>
                <w:rFonts w:ascii="Century Gothic" w:hAnsi="Century Gothic" w:cs="Calibri"/>
                <w:color w:val="404040"/>
                <w:sz w:val="20"/>
                <w:szCs w:val="20"/>
                <w:lang w:val="it-IT"/>
              </w:rPr>
            </w:pPr>
          </w:p>
        </w:tc>
        <w:tc>
          <w:tcPr>
            <w:tcW w:w="3374" w:type="dxa"/>
            <w:tcBorders>
              <w:left w:val="single" w:color="auto" w:sz="4" w:space="0"/>
            </w:tcBorders>
          </w:tcPr>
          <w:p w:rsidRPr="00D50F31" w:rsidR="001B225F" w:rsidP="001B225F" w:rsidRDefault="001B225F" w14:paraId="3530DE58" w14:textId="77777777">
            <w:pPr>
              <w:spacing w:before="120" w:after="120" w:line="240" w:lineRule="auto"/>
              <w:rPr>
                <w:rFonts w:ascii="Century Gothic" w:hAnsi="Century Gothic" w:cs="Calibri"/>
                <w:color w:val="404040"/>
                <w:sz w:val="20"/>
                <w:szCs w:val="20"/>
                <w:lang w:val="it-IT"/>
              </w:rPr>
            </w:pPr>
          </w:p>
        </w:tc>
      </w:tr>
      <w:tr w:rsidRPr="00D36D69" w:rsidR="001B225F" w:rsidTr="00F65767" w14:paraId="4D28F328" w14:textId="77777777">
        <w:trPr>
          <w:trHeight w:val="397"/>
        </w:trPr>
        <w:tc>
          <w:tcPr>
            <w:tcW w:w="1555" w:type="dxa"/>
            <w:gridSpan w:val="2"/>
            <w:shd w:val="clear" w:color="auto" w:fill="D6E9B2"/>
            <w:tcMar>
              <w:top w:w="108" w:type="dxa"/>
              <w:bottom w:w="108" w:type="dxa"/>
            </w:tcMar>
          </w:tcPr>
          <w:p w:rsidRPr="00D36D69" w:rsidR="001B225F" w:rsidP="001B225F" w:rsidRDefault="001B225F" w14:paraId="4935D5A4" w14:textId="77777777">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1.1.10</w:t>
            </w:r>
          </w:p>
        </w:tc>
        <w:tc>
          <w:tcPr>
            <w:tcW w:w="3686" w:type="dxa"/>
            <w:tcMar>
              <w:top w:w="108" w:type="dxa"/>
              <w:bottom w:w="108" w:type="dxa"/>
            </w:tcMar>
          </w:tcPr>
          <w:p w:rsidRPr="000506CF" w:rsidR="001B225F" w:rsidP="001B225F" w:rsidRDefault="008703FB" w14:paraId="3151C55A" w14:textId="1AA18356">
            <w:pPr>
              <w:pStyle w:val="para"/>
              <w:rPr>
                <w:rFonts w:ascii="Century Gothic" w:hAnsi="Century Gothic" w:cs="Calibri"/>
                <w:i/>
                <w:iCs/>
                <w:sz w:val="20"/>
                <w:szCs w:val="20"/>
              </w:rPr>
            </w:pPr>
            <w:r w:rsidRPr="000506CF">
              <w:rPr>
                <w:rFonts w:ascii="Century Gothic" w:hAnsi="Century Gothic"/>
                <w:noProof/>
                <w:color w:val="231F20"/>
                <w:sz w:val="20"/>
                <w:lang w:val="es-ES"/>
              </w:rPr>
              <w:t>Cuando el establecimiento cuente con la certificación de la Norma,</w:t>
            </w:r>
            <w:r w:rsidRPr="000506CF">
              <w:rPr>
                <w:rFonts w:ascii="Century Gothic" w:hAnsi="Century Gothic"/>
                <w:noProof/>
                <w:color w:val="231F20"/>
                <w:spacing w:val="-3"/>
                <w:sz w:val="20"/>
                <w:lang w:val="es-ES"/>
              </w:rPr>
              <w:t xml:space="preserve"> </w:t>
            </w:r>
            <w:r w:rsidRPr="000506CF">
              <w:rPr>
                <w:rFonts w:ascii="Century Gothic" w:hAnsi="Century Gothic"/>
                <w:noProof/>
                <w:color w:val="231F20"/>
                <w:sz w:val="20"/>
                <w:lang w:val="es-ES"/>
              </w:rPr>
              <w:t>deberá garantizar que las</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auditorías</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recertificación</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anunciadas</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o</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anunciadas</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combinadas</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se</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realicen</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en</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la</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fecha de vencimiento indicada en el certificado o antes.</w:t>
            </w:r>
          </w:p>
        </w:tc>
        <w:tc>
          <w:tcPr>
            <w:tcW w:w="1275" w:type="dxa"/>
            <w:tcBorders>
              <w:right w:val="single" w:color="auto" w:sz="4" w:space="0"/>
            </w:tcBorders>
          </w:tcPr>
          <w:p w:rsidRPr="00D36D69" w:rsidR="001B225F" w:rsidP="001B225F" w:rsidRDefault="001B225F" w14:paraId="290CE031" w14:textId="77777777">
            <w:pPr>
              <w:spacing w:before="120" w:after="120" w:line="240" w:lineRule="auto"/>
              <w:rPr>
                <w:rFonts w:ascii="Century Gothic" w:hAnsi="Century Gothic" w:cs="Calibri"/>
                <w:color w:val="404040"/>
                <w:sz w:val="20"/>
                <w:szCs w:val="20"/>
              </w:rPr>
            </w:pPr>
          </w:p>
        </w:tc>
        <w:tc>
          <w:tcPr>
            <w:tcW w:w="3374" w:type="dxa"/>
            <w:tcBorders>
              <w:left w:val="single" w:color="auto" w:sz="4" w:space="0"/>
            </w:tcBorders>
          </w:tcPr>
          <w:p w:rsidRPr="00D36D69" w:rsidR="001B225F" w:rsidP="001B225F" w:rsidRDefault="001B225F" w14:paraId="6E01911D" w14:textId="77777777">
            <w:pPr>
              <w:spacing w:before="120" w:after="120" w:line="240" w:lineRule="auto"/>
              <w:rPr>
                <w:rFonts w:ascii="Century Gothic" w:hAnsi="Century Gothic" w:cs="Calibri"/>
                <w:color w:val="404040"/>
                <w:sz w:val="20"/>
                <w:szCs w:val="20"/>
              </w:rPr>
            </w:pPr>
          </w:p>
        </w:tc>
      </w:tr>
      <w:tr w:rsidRPr="009B7395" w:rsidR="001B225F" w:rsidTr="00F65767" w14:paraId="2CFB444E" w14:textId="77777777">
        <w:trPr>
          <w:trHeight w:val="397"/>
        </w:trPr>
        <w:tc>
          <w:tcPr>
            <w:tcW w:w="846" w:type="dxa"/>
            <w:shd w:val="clear" w:color="auto" w:fill="D6E9B2"/>
            <w:tcMar>
              <w:top w:w="108" w:type="dxa"/>
              <w:bottom w:w="108" w:type="dxa"/>
            </w:tcMar>
          </w:tcPr>
          <w:p w:rsidRPr="00D36D69" w:rsidR="001B225F" w:rsidP="001B225F" w:rsidRDefault="001B225F" w14:paraId="3705157B" w14:textId="77777777">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1.1.11</w:t>
            </w:r>
          </w:p>
        </w:tc>
        <w:tc>
          <w:tcPr>
            <w:tcW w:w="709" w:type="dxa"/>
            <w:shd w:val="clear" w:color="auto" w:fill="FBD4B4"/>
          </w:tcPr>
          <w:p w:rsidRPr="00D36D69" w:rsidR="001B225F" w:rsidP="001B225F" w:rsidRDefault="001B225F" w14:paraId="5915E241" w14:textId="77777777">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rsidRPr="000506CF" w:rsidR="007F3E1D" w:rsidP="007F3E1D" w:rsidRDefault="007F3E1D" w14:paraId="48ACA86D" w14:textId="77777777">
            <w:pPr>
              <w:pStyle w:val="TableParagraph"/>
              <w:spacing w:before="149" w:line="194" w:lineRule="auto"/>
              <w:ind w:left="113" w:right="150"/>
              <w:rPr>
                <w:rFonts w:ascii="Century Gothic" w:hAnsi="Century Gothic"/>
                <w:noProof/>
                <w:sz w:val="20"/>
                <w:lang w:val="es-ES"/>
              </w:rPr>
            </w:pPr>
            <w:r w:rsidRPr="000506CF">
              <w:rPr>
                <w:rFonts w:ascii="Century Gothic" w:hAnsi="Century Gothic"/>
                <w:noProof/>
                <w:color w:val="231F20"/>
                <w:sz w:val="20"/>
                <w:lang w:val="es-ES"/>
              </w:rPr>
              <w:t>El gerente de producción u operaciones de más alto rango en el establecimiento deberá estar</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presente</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en</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las</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reuniones</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apertura</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y</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cierre</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la</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auditoría</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para</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certificación</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 xml:space="preserve">la </w:t>
            </w:r>
            <w:r w:rsidRPr="000506CF">
              <w:rPr>
                <w:rFonts w:ascii="Century Gothic" w:hAnsi="Century Gothic"/>
                <w:noProof/>
                <w:color w:val="231F20"/>
                <w:spacing w:val="-2"/>
                <w:sz w:val="20"/>
                <w:lang w:val="es-ES"/>
              </w:rPr>
              <w:t>Norma.</w:t>
            </w:r>
          </w:p>
          <w:p w:rsidRPr="000506CF" w:rsidR="007F3E1D" w:rsidP="007F3E1D" w:rsidRDefault="007F3E1D" w14:paraId="22C63108" w14:textId="77777777">
            <w:pPr>
              <w:pStyle w:val="TableParagraph"/>
              <w:spacing w:before="117" w:line="194" w:lineRule="auto"/>
              <w:ind w:left="113"/>
              <w:rPr>
                <w:rFonts w:ascii="Century Gothic" w:hAnsi="Century Gothic"/>
                <w:noProof/>
                <w:sz w:val="20"/>
                <w:lang w:val="es-ES"/>
              </w:rPr>
            </w:pPr>
            <w:r w:rsidRPr="000506CF">
              <w:rPr>
                <w:rFonts w:ascii="Century Gothic" w:hAnsi="Century Gothic"/>
                <w:noProof/>
                <w:color w:val="231F20"/>
                <w:sz w:val="20"/>
                <w:lang w:val="es-ES"/>
              </w:rPr>
              <w:t>Los</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gerentes</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los</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departamentos</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correspondientes</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o</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sus</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subgerentes</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deben</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estar disponibles cuando se requiera su presencia durante la auditoría.</w:t>
            </w:r>
          </w:p>
          <w:p w:rsidRPr="000506CF" w:rsidR="001B225F" w:rsidP="007F3E1D" w:rsidRDefault="007F3E1D" w14:paraId="3795B7E6" w14:textId="2853D062">
            <w:pPr>
              <w:pStyle w:val="para"/>
              <w:rPr>
                <w:rFonts w:ascii="Century Gothic" w:hAnsi="Century Gothic" w:cs="Calibri"/>
                <w:sz w:val="20"/>
                <w:szCs w:val="20"/>
                <w:lang w:val="es-ES"/>
              </w:rPr>
            </w:pPr>
            <w:r w:rsidRPr="000506CF">
              <w:rPr>
                <w:rFonts w:ascii="Century Gothic" w:hAnsi="Century Gothic"/>
                <w:noProof/>
                <w:color w:val="231F20"/>
                <w:sz w:val="20"/>
                <w:lang w:val="es-ES"/>
              </w:rPr>
              <w:t>Un</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miembro</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del</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equipo</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gerencia</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sénior</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en</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el</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establecimiento</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deberá</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estar</w:t>
            </w:r>
            <w:r w:rsidRPr="000506CF">
              <w:rPr>
                <w:rFonts w:ascii="Century Gothic" w:hAnsi="Century Gothic"/>
                <w:noProof/>
                <w:color w:val="231F20"/>
                <w:spacing w:val="-4"/>
                <w:sz w:val="20"/>
                <w:lang w:val="es-ES"/>
              </w:rPr>
              <w:t xml:space="preserve"> </w:t>
            </w:r>
            <w:r w:rsidRPr="000506CF">
              <w:rPr>
                <w:rFonts w:ascii="Century Gothic" w:hAnsi="Century Gothic"/>
                <w:noProof/>
                <w:color w:val="231F20"/>
                <w:sz w:val="20"/>
                <w:lang w:val="es-ES"/>
              </w:rPr>
              <w:t>disponible durante la auditoría para analizar la implementación efectiva del plan de cultura de seguridad y calidad de los alimentos.</w:t>
            </w:r>
          </w:p>
        </w:tc>
        <w:tc>
          <w:tcPr>
            <w:tcW w:w="1275" w:type="dxa"/>
            <w:tcBorders>
              <w:right w:val="single" w:color="auto" w:sz="4" w:space="0"/>
            </w:tcBorders>
          </w:tcPr>
          <w:p w:rsidRPr="007F3E1D" w:rsidR="001B225F" w:rsidP="001B225F" w:rsidRDefault="001B225F" w14:paraId="05BCB5B2" w14:textId="77777777">
            <w:pPr>
              <w:spacing w:before="120" w:after="120" w:line="240" w:lineRule="auto"/>
              <w:rPr>
                <w:rFonts w:ascii="Century Gothic" w:hAnsi="Century Gothic" w:cs="Calibri"/>
                <w:color w:val="404040"/>
                <w:sz w:val="20"/>
                <w:szCs w:val="20"/>
                <w:lang w:val="es-ES"/>
              </w:rPr>
            </w:pPr>
          </w:p>
        </w:tc>
        <w:tc>
          <w:tcPr>
            <w:tcW w:w="3374" w:type="dxa"/>
            <w:tcBorders>
              <w:left w:val="single" w:color="auto" w:sz="4" w:space="0"/>
            </w:tcBorders>
          </w:tcPr>
          <w:p w:rsidRPr="007F3E1D" w:rsidR="001B225F" w:rsidP="001B225F" w:rsidRDefault="001B225F" w14:paraId="3393178D" w14:textId="77777777">
            <w:pPr>
              <w:spacing w:before="120" w:after="120" w:line="240" w:lineRule="auto"/>
              <w:rPr>
                <w:rFonts w:ascii="Century Gothic" w:hAnsi="Century Gothic" w:cs="Calibri"/>
                <w:color w:val="404040"/>
                <w:sz w:val="20"/>
                <w:szCs w:val="20"/>
                <w:lang w:val="es-ES"/>
              </w:rPr>
            </w:pPr>
          </w:p>
        </w:tc>
      </w:tr>
      <w:tr w:rsidRPr="00D36D69" w:rsidR="001B225F" w:rsidTr="00F65767" w14:paraId="4A658B34" w14:textId="77777777">
        <w:trPr>
          <w:trHeight w:val="397"/>
        </w:trPr>
        <w:tc>
          <w:tcPr>
            <w:tcW w:w="846" w:type="dxa"/>
            <w:shd w:val="clear" w:color="auto" w:fill="D6E9B2"/>
            <w:tcMar>
              <w:top w:w="108" w:type="dxa"/>
              <w:bottom w:w="108" w:type="dxa"/>
            </w:tcMar>
          </w:tcPr>
          <w:p w:rsidRPr="00D36D69" w:rsidR="001B225F" w:rsidP="001B225F" w:rsidRDefault="001B225F" w14:paraId="3E783423" w14:textId="77777777">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1.1.12</w:t>
            </w:r>
          </w:p>
        </w:tc>
        <w:tc>
          <w:tcPr>
            <w:tcW w:w="709" w:type="dxa"/>
            <w:shd w:val="clear" w:color="auto" w:fill="FBD4B4"/>
          </w:tcPr>
          <w:p w:rsidRPr="00D36D69" w:rsidR="001B225F" w:rsidP="001B225F" w:rsidRDefault="001B225F" w14:paraId="2474E75A" w14:textId="77777777">
            <w:pPr>
              <w:spacing w:before="120" w:after="120" w:line="240" w:lineRule="auto"/>
              <w:rPr>
                <w:rFonts w:ascii="Century Gothic" w:hAnsi="Century Gothic" w:cs="Calibri"/>
                <w:b/>
                <w:color w:val="404040"/>
                <w:sz w:val="20"/>
                <w:szCs w:val="20"/>
                <w:lang w:eastAsia="en-GB"/>
              </w:rPr>
            </w:pPr>
          </w:p>
        </w:tc>
        <w:tc>
          <w:tcPr>
            <w:tcW w:w="3686" w:type="dxa"/>
            <w:tcMar>
              <w:top w:w="108" w:type="dxa"/>
              <w:bottom w:w="108" w:type="dxa"/>
            </w:tcMar>
          </w:tcPr>
          <w:p w:rsidRPr="000506CF" w:rsidR="001B225F" w:rsidP="001B225F" w:rsidRDefault="004C507C" w14:paraId="33DC29DC" w14:textId="58C2E864">
            <w:pPr>
              <w:pStyle w:val="para"/>
              <w:rPr>
                <w:rFonts w:ascii="Century Gothic" w:hAnsi="Century Gothic" w:cs="Calibri"/>
                <w:sz w:val="20"/>
                <w:szCs w:val="20"/>
              </w:rPr>
            </w:pPr>
            <w:r w:rsidRPr="000506CF">
              <w:rPr>
                <w:rFonts w:ascii="Century Gothic" w:hAnsi="Century Gothic"/>
                <w:noProof/>
                <w:color w:val="231F20"/>
                <w:sz w:val="20"/>
                <w:lang w:val="es-ES"/>
              </w:rPr>
              <w:t>La gerencia sénior del establecimiento deberá asegurarse de que se han identificado las causas</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raíz</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cualquier</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no</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conformidad</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detectada</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en</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la</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auditoría</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previa</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en</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relación</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con</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la Norma,</w:t>
            </w:r>
            <w:r w:rsidRPr="000506CF">
              <w:rPr>
                <w:rFonts w:ascii="Century Gothic" w:hAnsi="Century Gothic"/>
                <w:noProof/>
                <w:color w:val="231F20"/>
                <w:spacing w:val="-6"/>
                <w:sz w:val="20"/>
                <w:lang w:val="es-ES"/>
              </w:rPr>
              <w:t xml:space="preserve"> </w:t>
            </w:r>
            <w:r w:rsidRPr="000506CF">
              <w:rPr>
                <w:rFonts w:ascii="Century Gothic" w:hAnsi="Century Gothic"/>
                <w:noProof/>
                <w:color w:val="231F20"/>
                <w:sz w:val="20"/>
                <w:lang w:val="es-ES"/>
              </w:rPr>
              <w:t>y que han sido rectificadas de manera eficaz para evitar que vuelvan a producirse.</w:t>
            </w:r>
          </w:p>
        </w:tc>
        <w:tc>
          <w:tcPr>
            <w:tcW w:w="1275" w:type="dxa"/>
            <w:tcBorders>
              <w:right w:val="single" w:color="auto" w:sz="4" w:space="0"/>
            </w:tcBorders>
          </w:tcPr>
          <w:p w:rsidRPr="00D36D69" w:rsidR="001B225F" w:rsidP="001B225F" w:rsidRDefault="001B225F" w14:paraId="203E9F50" w14:textId="77777777">
            <w:pPr>
              <w:spacing w:before="120" w:after="120" w:line="240" w:lineRule="auto"/>
              <w:rPr>
                <w:rFonts w:ascii="Century Gothic" w:hAnsi="Century Gothic" w:cs="Calibri"/>
                <w:color w:val="404040"/>
                <w:sz w:val="20"/>
                <w:szCs w:val="20"/>
              </w:rPr>
            </w:pPr>
          </w:p>
        </w:tc>
        <w:tc>
          <w:tcPr>
            <w:tcW w:w="3374" w:type="dxa"/>
            <w:tcBorders>
              <w:left w:val="single" w:color="auto" w:sz="4" w:space="0"/>
            </w:tcBorders>
          </w:tcPr>
          <w:p w:rsidRPr="00D36D69" w:rsidR="001B225F" w:rsidP="001B225F" w:rsidRDefault="001B225F" w14:paraId="1D7270FE" w14:textId="77777777">
            <w:pPr>
              <w:spacing w:before="120" w:after="120" w:line="240" w:lineRule="auto"/>
              <w:rPr>
                <w:rFonts w:ascii="Century Gothic" w:hAnsi="Century Gothic" w:cs="Calibri"/>
                <w:color w:val="404040"/>
                <w:sz w:val="20"/>
                <w:szCs w:val="20"/>
              </w:rPr>
            </w:pPr>
          </w:p>
        </w:tc>
      </w:tr>
      <w:tr w:rsidRPr="00D36D69" w:rsidR="001B225F" w:rsidTr="00F65767" w14:paraId="2FD0EB79" w14:textId="77777777">
        <w:trPr>
          <w:trHeight w:val="397"/>
        </w:trPr>
        <w:tc>
          <w:tcPr>
            <w:tcW w:w="1555" w:type="dxa"/>
            <w:gridSpan w:val="2"/>
            <w:shd w:val="clear" w:color="auto" w:fill="D6E9B2"/>
            <w:tcMar>
              <w:top w:w="108" w:type="dxa"/>
              <w:bottom w:w="108" w:type="dxa"/>
            </w:tcMar>
          </w:tcPr>
          <w:p w:rsidRPr="00D36D69" w:rsidR="001B225F" w:rsidP="001B225F" w:rsidRDefault="001B225F" w14:paraId="349A15F2" w14:textId="77777777">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1.1.13</w:t>
            </w:r>
          </w:p>
        </w:tc>
        <w:tc>
          <w:tcPr>
            <w:tcW w:w="3686" w:type="dxa"/>
            <w:tcMar>
              <w:top w:w="108" w:type="dxa"/>
              <w:bottom w:w="108" w:type="dxa"/>
            </w:tcMar>
          </w:tcPr>
          <w:p w:rsidRPr="000506CF" w:rsidR="001B225F" w:rsidP="001B225F" w:rsidRDefault="006F7B65" w14:paraId="1648A667" w14:textId="7199625C">
            <w:pPr>
              <w:pStyle w:val="para"/>
              <w:rPr>
                <w:rFonts w:ascii="Century Gothic" w:hAnsi="Century Gothic"/>
                <w:sz w:val="20"/>
                <w:szCs w:val="20"/>
              </w:rPr>
            </w:pPr>
            <w:r w:rsidRPr="000506CF">
              <w:rPr>
                <w:rFonts w:ascii="Century Gothic" w:hAnsi="Century Gothic"/>
                <w:noProof/>
                <w:color w:val="231F20"/>
                <w:w w:val="95"/>
                <w:sz w:val="20"/>
                <w:lang w:val="es-ES"/>
              </w:rPr>
              <w:t xml:space="preserve">El logotipo de BRCGS y las referencias al estado de la certificación solo podrán utilizarse de </w:t>
            </w:r>
            <w:r w:rsidRPr="000506CF">
              <w:rPr>
                <w:rFonts w:ascii="Century Gothic" w:hAnsi="Century Gothic"/>
                <w:noProof/>
                <w:color w:val="231F20"/>
                <w:sz w:val="20"/>
                <w:lang w:val="es-ES"/>
              </w:rPr>
              <w:t>conformidad</w:t>
            </w:r>
            <w:r w:rsidRPr="000506CF">
              <w:rPr>
                <w:rFonts w:ascii="Century Gothic" w:hAnsi="Century Gothic"/>
                <w:noProof/>
                <w:color w:val="231F20"/>
                <w:spacing w:val="-12"/>
                <w:sz w:val="20"/>
                <w:lang w:val="es-ES"/>
              </w:rPr>
              <w:t xml:space="preserve"> </w:t>
            </w:r>
            <w:r w:rsidRPr="000506CF">
              <w:rPr>
                <w:rFonts w:ascii="Century Gothic" w:hAnsi="Century Gothic"/>
                <w:noProof/>
                <w:color w:val="231F20"/>
                <w:sz w:val="20"/>
                <w:lang w:val="es-ES"/>
              </w:rPr>
              <w:t>con</w:t>
            </w:r>
            <w:r w:rsidRPr="000506CF">
              <w:rPr>
                <w:rFonts w:ascii="Century Gothic" w:hAnsi="Century Gothic"/>
                <w:noProof/>
                <w:color w:val="231F20"/>
                <w:spacing w:val="-12"/>
                <w:sz w:val="20"/>
                <w:lang w:val="es-ES"/>
              </w:rPr>
              <w:t xml:space="preserve"> </w:t>
            </w:r>
            <w:r w:rsidRPr="000506CF">
              <w:rPr>
                <w:rFonts w:ascii="Century Gothic" w:hAnsi="Century Gothic"/>
                <w:noProof/>
                <w:color w:val="231F20"/>
                <w:sz w:val="20"/>
                <w:lang w:val="es-ES"/>
              </w:rPr>
              <w:t>las</w:t>
            </w:r>
            <w:r w:rsidRPr="000506CF">
              <w:rPr>
                <w:rFonts w:ascii="Century Gothic" w:hAnsi="Century Gothic"/>
                <w:noProof/>
                <w:color w:val="231F20"/>
                <w:spacing w:val="-12"/>
                <w:sz w:val="20"/>
                <w:lang w:val="es-ES"/>
              </w:rPr>
              <w:t xml:space="preserve"> </w:t>
            </w:r>
            <w:r w:rsidRPr="000506CF">
              <w:rPr>
                <w:rFonts w:ascii="Century Gothic" w:hAnsi="Century Gothic"/>
                <w:noProof/>
                <w:color w:val="231F20"/>
                <w:sz w:val="20"/>
                <w:lang w:val="es-ES"/>
              </w:rPr>
              <w:t>condiciones</w:t>
            </w:r>
            <w:r w:rsidRPr="000506CF">
              <w:rPr>
                <w:rFonts w:ascii="Century Gothic" w:hAnsi="Century Gothic"/>
                <w:noProof/>
                <w:color w:val="231F20"/>
                <w:spacing w:val="-11"/>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11"/>
                <w:sz w:val="20"/>
                <w:lang w:val="es-ES"/>
              </w:rPr>
              <w:t xml:space="preserve"> </w:t>
            </w:r>
            <w:r w:rsidRPr="000506CF">
              <w:rPr>
                <w:rFonts w:ascii="Century Gothic" w:hAnsi="Century Gothic"/>
                <w:noProof/>
                <w:color w:val="231F20"/>
                <w:sz w:val="20"/>
                <w:lang w:val="es-ES"/>
              </w:rPr>
              <w:t>uso</w:t>
            </w:r>
            <w:r w:rsidRPr="000506CF">
              <w:rPr>
                <w:rFonts w:ascii="Century Gothic" w:hAnsi="Century Gothic"/>
                <w:noProof/>
                <w:color w:val="231F20"/>
                <w:spacing w:val="-11"/>
                <w:sz w:val="20"/>
                <w:lang w:val="es-ES"/>
              </w:rPr>
              <w:t xml:space="preserve"> </w:t>
            </w:r>
            <w:r w:rsidRPr="000506CF">
              <w:rPr>
                <w:rFonts w:ascii="Century Gothic" w:hAnsi="Century Gothic"/>
                <w:noProof/>
                <w:color w:val="231F20"/>
                <w:sz w:val="20"/>
                <w:lang w:val="es-ES"/>
              </w:rPr>
              <w:t>detalladas</w:t>
            </w:r>
            <w:r w:rsidRPr="000506CF">
              <w:rPr>
                <w:rFonts w:ascii="Century Gothic" w:hAnsi="Century Gothic"/>
                <w:noProof/>
                <w:color w:val="231F20"/>
                <w:spacing w:val="-11"/>
                <w:sz w:val="20"/>
                <w:lang w:val="es-ES"/>
              </w:rPr>
              <w:t xml:space="preserve"> </w:t>
            </w:r>
            <w:r w:rsidRPr="000506CF">
              <w:rPr>
                <w:rFonts w:ascii="Century Gothic" w:hAnsi="Century Gothic"/>
                <w:noProof/>
                <w:color w:val="231F20"/>
                <w:sz w:val="20"/>
                <w:lang w:val="es-ES"/>
              </w:rPr>
              <w:t>en</w:t>
            </w:r>
            <w:r w:rsidRPr="000506CF">
              <w:rPr>
                <w:rFonts w:ascii="Century Gothic" w:hAnsi="Century Gothic"/>
                <w:noProof/>
                <w:color w:val="231F20"/>
                <w:spacing w:val="-11"/>
                <w:sz w:val="20"/>
                <w:lang w:val="es-ES"/>
              </w:rPr>
              <w:t xml:space="preserve"> </w:t>
            </w:r>
            <w:r w:rsidRPr="000506CF">
              <w:rPr>
                <w:rFonts w:ascii="Century Gothic" w:hAnsi="Century Gothic"/>
                <w:noProof/>
                <w:color w:val="231F20"/>
                <w:sz w:val="20"/>
                <w:lang w:val="es-ES"/>
              </w:rPr>
              <w:t>la</w:t>
            </w:r>
            <w:r w:rsidRPr="000506CF">
              <w:rPr>
                <w:rFonts w:ascii="Century Gothic" w:hAnsi="Century Gothic"/>
                <w:noProof/>
                <w:color w:val="231F20"/>
                <w:spacing w:val="-11"/>
                <w:sz w:val="20"/>
                <w:lang w:val="es-ES"/>
              </w:rPr>
              <w:t xml:space="preserve"> </w:t>
            </w:r>
            <w:r w:rsidRPr="000506CF">
              <w:rPr>
                <w:rFonts w:ascii="Century Gothic" w:hAnsi="Century Gothic"/>
                <w:noProof/>
                <w:color w:val="231F20"/>
                <w:sz w:val="20"/>
                <w:lang w:val="es-ES"/>
              </w:rPr>
              <w:t>sección</w:t>
            </w:r>
            <w:r w:rsidRPr="000506CF">
              <w:rPr>
                <w:rFonts w:ascii="Century Gothic" w:hAnsi="Century Gothic"/>
                <w:noProof/>
                <w:color w:val="231F20"/>
                <w:spacing w:val="-11"/>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11"/>
                <w:sz w:val="20"/>
                <w:lang w:val="es-ES"/>
              </w:rPr>
              <w:t xml:space="preserve"> </w:t>
            </w:r>
            <w:r w:rsidRPr="000506CF">
              <w:rPr>
                <w:rFonts w:ascii="Century Gothic" w:hAnsi="Century Gothic"/>
                <w:noProof/>
                <w:color w:val="231F20"/>
                <w:sz w:val="20"/>
                <w:lang w:val="es-ES"/>
              </w:rPr>
              <w:t>protocolo</w:t>
            </w:r>
            <w:r w:rsidRPr="000506CF">
              <w:rPr>
                <w:rFonts w:ascii="Century Gothic" w:hAnsi="Century Gothic"/>
                <w:noProof/>
                <w:color w:val="231F20"/>
                <w:spacing w:val="-11"/>
                <w:sz w:val="20"/>
                <w:lang w:val="es-ES"/>
              </w:rPr>
              <w:t xml:space="preserve"> </w:t>
            </w:r>
            <w:r w:rsidRPr="000506CF">
              <w:rPr>
                <w:rFonts w:ascii="Century Gothic" w:hAnsi="Century Gothic"/>
                <w:noProof/>
                <w:color w:val="231F20"/>
                <w:sz w:val="20"/>
                <w:lang w:val="es-ES"/>
              </w:rPr>
              <w:t>de</w:t>
            </w:r>
            <w:r w:rsidRPr="000506CF">
              <w:rPr>
                <w:rFonts w:ascii="Century Gothic" w:hAnsi="Century Gothic"/>
                <w:noProof/>
                <w:color w:val="231F20"/>
                <w:spacing w:val="-11"/>
                <w:sz w:val="20"/>
                <w:lang w:val="es-ES"/>
              </w:rPr>
              <w:t xml:space="preserve"> </w:t>
            </w:r>
            <w:r w:rsidRPr="000506CF">
              <w:rPr>
                <w:rFonts w:ascii="Century Gothic" w:hAnsi="Century Gothic"/>
                <w:noProof/>
                <w:color w:val="231F20"/>
                <w:sz w:val="20"/>
                <w:lang w:val="es-ES"/>
              </w:rPr>
              <w:t>auditoría (Parte III, sección 6.7) de la Norma.</w:t>
            </w:r>
          </w:p>
        </w:tc>
        <w:tc>
          <w:tcPr>
            <w:tcW w:w="1275" w:type="dxa"/>
            <w:tcBorders>
              <w:right w:val="single" w:color="auto" w:sz="4" w:space="0"/>
            </w:tcBorders>
          </w:tcPr>
          <w:p w:rsidRPr="00D36D69" w:rsidR="001B225F" w:rsidP="001B225F" w:rsidRDefault="001B225F" w14:paraId="7C248DD0" w14:textId="77777777">
            <w:pPr>
              <w:spacing w:before="120" w:after="120" w:line="240" w:lineRule="auto"/>
              <w:rPr>
                <w:rFonts w:ascii="Century Gothic" w:hAnsi="Century Gothic" w:cs="Calibri"/>
                <w:color w:val="404040"/>
                <w:sz w:val="20"/>
                <w:szCs w:val="20"/>
              </w:rPr>
            </w:pPr>
          </w:p>
        </w:tc>
        <w:tc>
          <w:tcPr>
            <w:tcW w:w="3374" w:type="dxa"/>
            <w:tcBorders>
              <w:left w:val="single" w:color="auto" w:sz="4" w:space="0"/>
            </w:tcBorders>
          </w:tcPr>
          <w:p w:rsidRPr="00D36D69" w:rsidR="001B225F" w:rsidP="001B225F" w:rsidRDefault="001B225F" w14:paraId="216160F2" w14:textId="77777777">
            <w:pPr>
              <w:spacing w:before="120" w:after="120" w:line="240" w:lineRule="auto"/>
              <w:rPr>
                <w:rFonts w:ascii="Century Gothic" w:hAnsi="Century Gothic" w:cs="Calibri"/>
                <w:color w:val="404040"/>
                <w:sz w:val="20"/>
                <w:szCs w:val="20"/>
              </w:rPr>
            </w:pPr>
          </w:p>
        </w:tc>
      </w:tr>
      <w:tr w:rsidRPr="009B7395" w:rsidR="001B225F" w:rsidTr="00F65767" w14:paraId="286A422F" w14:textId="77777777">
        <w:trPr>
          <w:trHeight w:val="397"/>
        </w:trPr>
        <w:tc>
          <w:tcPr>
            <w:tcW w:w="1555" w:type="dxa"/>
            <w:gridSpan w:val="2"/>
            <w:shd w:val="clear" w:color="auto" w:fill="D6E9B2"/>
            <w:tcMar>
              <w:top w:w="108" w:type="dxa"/>
              <w:bottom w:w="108" w:type="dxa"/>
            </w:tcMar>
          </w:tcPr>
          <w:p w:rsidRPr="00D36D69" w:rsidR="001B225F" w:rsidP="001B225F" w:rsidRDefault="001B225F" w14:paraId="30EE9DC4" w14:textId="3BF82EB8">
            <w:pPr>
              <w:spacing w:before="120" w:after="120" w:line="240" w:lineRule="auto"/>
              <w:rPr>
                <w:rFonts w:ascii="Century Gothic" w:hAnsi="Century Gothic" w:cs="Calibri"/>
                <w:b/>
                <w:color w:val="404040"/>
                <w:sz w:val="20"/>
                <w:szCs w:val="20"/>
                <w:lang w:eastAsia="en-GB"/>
              </w:rPr>
            </w:pPr>
            <w:r w:rsidRPr="00D36D69">
              <w:rPr>
                <w:rFonts w:ascii="Century Gothic" w:hAnsi="Century Gothic" w:cs="Calibri"/>
                <w:b/>
                <w:color w:val="404040"/>
                <w:sz w:val="20"/>
                <w:szCs w:val="20"/>
                <w:lang w:eastAsia="en-GB"/>
              </w:rPr>
              <w:t>1.1.14</w:t>
            </w:r>
          </w:p>
        </w:tc>
        <w:tc>
          <w:tcPr>
            <w:tcW w:w="3686" w:type="dxa"/>
            <w:tcMar>
              <w:top w:w="108" w:type="dxa"/>
              <w:bottom w:w="108" w:type="dxa"/>
            </w:tcMar>
          </w:tcPr>
          <w:p w:rsidRPr="000506CF" w:rsidR="001B225F" w:rsidP="001B225F" w:rsidRDefault="000506CF" w14:paraId="4D272618" w14:textId="060913D7">
            <w:pPr>
              <w:pStyle w:val="para"/>
              <w:rPr>
                <w:rFonts w:ascii="Century Gothic" w:hAnsi="Century Gothic"/>
                <w:sz w:val="20"/>
                <w:szCs w:val="20"/>
                <w:lang w:val="it-IT"/>
              </w:rPr>
            </w:pPr>
            <w:r w:rsidRPr="000506CF">
              <w:rPr>
                <w:rFonts w:ascii="Century Gothic" w:hAnsi="Century Gothic"/>
                <w:noProof/>
                <w:color w:val="231F20"/>
                <w:sz w:val="20"/>
                <w:lang w:val="es-ES"/>
              </w:rPr>
              <w:t>Cuando</w:t>
            </w:r>
            <w:r w:rsidRPr="000506CF">
              <w:rPr>
                <w:rFonts w:ascii="Century Gothic" w:hAnsi="Century Gothic"/>
                <w:noProof/>
                <w:color w:val="231F20"/>
                <w:spacing w:val="-7"/>
                <w:sz w:val="20"/>
                <w:lang w:val="es-ES"/>
              </w:rPr>
              <w:t xml:space="preserve"> </w:t>
            </w:r>
            <w:r w:rsidRPr="000506CF">
              <w:rPr>
                <w:rFonts w:ascii="Century Gothic" w:hAnsi="Century Gothic"/>
                <w:noProof/>
                <w:color w:val="231F20"/>
                <w:sz w:val="20"/>
                <w:lang w:val="es-ES"/>
              </w:rPr>
              <w:t>así</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lo</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requiera</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la</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normativa,</w:t>
            </w:r>
            <w:r w:rsidRPr="000506CF">
              <w:rPr>
                <w:rFonts w:ascii="Century Gothic" w:hAnsi="Century Gothic"/>
                <w:noProof/>
                <w:color w:val="231F20"/>
                <w:spacing w:val="-12"/>
                <w:sz w:val="20"/>
                <w:lang w:val="es-ES"/>
              </w:rPr>
              <w:t xml:space="preserve"> </w:t>
            </w:r>
            <w:r w:rsidRPr="000506CF">
              <w:rPr>
                <w:rFonts w:ascii="Century Gothic" w:hAnsi="Century Gothic"/>
                <w:noProof/>
                <w:color w:val="231F20"/>
                <w:sz w:val="20"/>
                <w:lang w:val="es-ES"/>
              </w:rPr>
              <w:t>el</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establecimiento</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deberá</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mantener</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los</w:t>
            </w:r>
            <w:r w:rsidRPr="000506CF">
              <w:rPr>
                <w:rFonts w:ascii="Century Gothic" w:hAnsi="Century Gothic"/>
                <w:noProof/>
                <w:color w:val="231F20"/>
                <w:spacing w:val="-5"/>
                <w:sz w:val="20"/>
                <w:lang w:val="es-ES"/>
              </w:rPr>
              <w:t xml:space="preserve"> </w:t>
            </w:r>
            <w:r w:rsidRPr="000506CF">
              <w:rPr>
                <w:rFonts w:ascii="Century Gothic" w:hAnsi="Century Gothic"/>
                <w:noProof/>
                <w:color w:val="231F20"/>
                <w:sz w:val="20"/>
                <w:lang w:val="es-ES"/>
              </w:rPr>
              <w:t>registros adecuados con las autoridades correspondientes.</w:t>
            </w:r>
          </w:p>
        </w:tc>
        <w:tc>
          <w:tcPr>
            <w:tcW w:w="1275" w:type="dxa"/>
            <w:tcBorders>
              <w:right w:val="single" w:color="auto" w:sz="4" w:space="0"/>
            </w:tcBorders>
          </w:tcPr>
          <w:p w:rsidRPr="000506CF" w:rsidR="001B225F" w:rsidP="001B225F" w:rsidRDefault="001B225F" w14:paraId="71ED41E7" w14:textId="77777777">
            <w:pPr>
              <w:spacing w:before="120" w:after="120" w:line="240" w:lineRule="auto"/>
              <w:rPr>
                <w:rFonts w:ascii="Century Gothic" w:hAnsi="Century Gothic" w:cs="Calibri"/>
                <w:color w:val="404040"/>
                <w:sz w:val="20"/>
                <w:szCs w:val="20"/>
                <w:lang w:val="it-IT"/>
              </w:rPr>
            </w:pPr>
          </w:p>
        </w:tc>
        <w:tc>
          <w:tcPr>
            <w:tcW w:w="3374" w:type="dxa"/>
            <w:tcBorders>
              <w:left w:val="single" w:color="auto" w:sz="4" w:space="0"/>
            </w:tcBorders>
          </w:tcPr>
          <w:p w:rsidRPr="000506CF" w:rsidR="001B225F" w:rsidP="001B225F" w:rsidRDefault="001B225F" w14:paraId="36063D4B" w14:textId="77777777">
            <w:pPr>
              <w:spacing w:before="120" w:after="120" w:line="240" w:lineRule="auto"/>
              <w:rPr>
                <w:rFonts w:ascii="Century Gothic" w:hAnsi="Century Gothic" w:cs="Calibri"/>
                <w:color w:val="404040"/>
                <w:sz w:val="20"/>
                <w:szCs w:val="20"/>
                <w:lang w:val="it-IT"/>
              </w:rPr>
            </w:pPr>
          </w:p>
        </w:tc>
      </w:tr>
      <w:tr w:rsidRPr="00D36D69" w:rsidR="001B225F" w:rsidTr="00C72EAE" w14:paraId="18D786F9" w14:textId="77777777">
        <w:trPr>
          <w:trHeight w:val="397"/>
        </w:trPr>
        <w:tc>
          <w:tcPr>
            <w:tcW w:w="1555" w:type="dxa"/>
            <w:gridSpan w:val="2"/>
            <w:shd w:val="clear" w:color="auto" w:fill="92D050"/>
            <w:tcMar>
              <w:top w:w="0" w:type="dxa"/>
              <w:bottom w:w="0" w:type="dxa"/>
            </w:tcMar>
          </w:tcPr>
          <w:p w:rsidRPr="00D36D69" w:rsidR="001B225F" w:rsidP="001B225F" w:rsidRDefault="001B225F" w14:paraId="7CE64656" w14:textId="77777777">
            <w:pPr>
              <w:spacing w:before="120" w:after="120" w:line="240" w:lineRule="auto"/>
              <w:rPr>
                <w:rFonts w:ascii="Century Gothic" w:hAnsi="Century Gothic" w:cs="Calibri"/>
                <w:b/>
                <w:color w:val="FFFFFF"/>
                <w:sz w:val="20"/>
                <w:szCs w:val="20"/>
                <w:lang w:val="en-US"/>
              </w:rPr>
            </w:pPr>
            <w:r w:rsidRPr="00D36D69">
              <w:rPr>
                <w:rFonts w:ascii="Century Gothic" w:hAnsi="Century Gothic" w:cs="Calibri"/>
                <w:b/>
                <w:color w:val="FFFFFF"/>
                <w:sz w:val="20"/>
                <w:szCs w:val="20"/>
                <w:lang w:val="en-US"/>
              </w:rPr>
              <w:t>1.2</w:t>
            </w:r>
          </w:p>
        </w:tc>
        <w:tc>
          <w:tcPr>
            <w:tcW w:w="8335" w:type="dxa"/>
            <w:gridSpan w:val="3"/>
            <w:shd w:val="clear" w:color="auto" w:fill="92D050"/>
          </w:tcPr>
          <w:p w:rsidRPr="002F2357" w:rsidR="002F2357" w:rsidP="002F2357" w:rsidRDefault="002F2357" w14:paraId="29255917" w14:textId="2BEE437D">
            <w:pPr>
              <w:pStyle w:val="hdg2"/>
            </w:pPr>
            <w:r w:rsidRPr="002F2357">
              <w:rPr>
                <w:rFonts w:ascii="Century Gothic" w:hAnsi="Century Gothic" w:cs="Calibri"/>
                <w:color w:val="FFFFFF"/>
                <w:sz w:val="20"/>
              </w:rPr>
              <w:t>Estructura organizativa, responsabilidades y equipo de gerencia</w:t>
            </w:r>
          </w:p>
        </w:tc>
      </w:tr>
      <w:tr w:rsidRPr="009B7395" w:rsidR="001B225F" w:rsidTr="00C72EAE" w14:paraId="7A32CA9B" w14:textId="77777777">
        <w:trPr>
          <w:trHeight w:val="397"/>
        </w:trPr>
        <w:tc>
          <w:tcPr>
            <w:tcW w:w="1555" w:type="dxa"/>
            <w:gridSpan w:val="2"/>
            <w:shd w:val="clear" w:color="auto" w:fill="D6E9B2"/>
            <w:tcMar>
              <w:top w:w="0" w:type="dxa"/>
              <w:bottom w:w="0" w:type="dxa"/>
            </w:tcMar>
          </w:tcPr>
          <w:p w:rsidRPr="00D36D69" w:rsidR="001B225F" w:rsidP="001B225F" w:rsidRDefault="001B225F" w14:paraId="1F61BA1A" w14:textId="77777777">
            <w:pPr>
              <w:spacing w:before="120" w:after="120" w:line="240" w:lineRule="auto"/>
              <w:rPr>
                <w:rFonts w:ascii="Century Gothic" w:hAnsi="Century Gothic" w:cs="Calibri"/>
                <w:b/>
                <w:color w:val="FFFFFF"/>
                <w:sz w:val="20"/>
                <w:szCs w:val="20"/>
                <w:lang w:val="en-US"/>
              </w:rPr>
            </w:pPr>
            <w:r w:rsidRPr="00D36D69">
              <w:rPr>
                <w:rFonts w:ascii="Century Gothic" w:hAnsi="Century Gothic" w:cs="Calibri"/>
                <w:b/>
                <w:sz w:val="20"/>
                <w:szCs w:val="20"/>
                <w:lang w:val="en-US"/>
              </w:rPr>
              <w:t>SOI</w:t>
            </w:r>
          </w:p>
        </w:tc>
        <w:tc>
          <w:tcPr>
            <w:tcW w:w="8335" w:type="dxa"/>
            <w:gridSpan w:val="3"/>
            <w:shd w:val="clear" w:color="auto" w:fill="D6E9B2"/>
          </w:tcPr>
          <w:p w:rsidR="001B225F" w:rsidP="00A27BFC" w:rsidRDefault="00A27BFC" w14:paraId="77BED73F" w14:textId="77777777">
            <w:pPr>
              <w:pStyle w:val="Textoindependiente"/>
              <w:spacing w:before="102" w:line="194" w:lineRule="auto"/>
              <w:ind w:left="113" w:right="165"/>
              <w:rPr>
                <w:rFonts w:ascii="Century Gothic" w:hAnsi="Century Gothic"/>
                <w:color w:val="231F20"/>
                <w:lang w:val="it-IT"/>
              </w:rPr>
            </w:pPr>
            <w:r w:rsidRPr="00A27BFC">
              <w:rPr>
                <w:rFonts w:ascii="Century Gothic" w:hAnsi="Century Gothic"/>
                <w:color w:val="231F20"/>
                <w:lang w:val="it-IT"/>
              </w:rPr>
              <w:t>La</w:t>
            </w:r>
            <w:r w:rsidRPr="00A27BFC">
              <w:rPr>
                <w:rFonts w:ascii="Century Gothic" w:hAnsi="Century Gothic"/>
                <w:color w:val="231F20"/>
                <w:spacing w:val="-5"/>
                <w:lang w:val="it-IT"/>
              </w:rPr>
              <w:t xml:space="preserve"> </w:t>
            </w:r>
            <w:r w:rsidRPr="00A27BFC">
              <w:rPr>
                <w:rFonts w:ascii="Century Gothic" w:hAnsi="Century Gothic"/>
                <w:color w:val="231F20"/>
                <w:lang w:val="it-IT"/>
              </w:rPr>
              <w:t>empresa</w:t>
            </w:r>
            <w:r w:rsidRPr="00A27BFC">
              <w:rPr>
                <w:rFonts w:ascii="Century Gothic" w:hAnsi="Century Gothic"/>
                <w:color w:val="231F20"/>
                <w:spacing w:val="-3"/>
                <w:lang w:val="it-IT"/>
              </w:rPr>
              <w:t xml:space="preserve"> </w:t>
            </w:r>
            <w:r w:rsidRPr="00A27BFC">
              <w:rPr>
                <w:rFonts w:ascii="Century Gothic" w:hAnsi="Century Gothic"/>
                <w:color w:val="231F20"/>
                <w:lang w:val="it-IT"/>
              </w:rPr>
              <w:t>deberá</w:t>
            </w:r>
            <w:r w:rsidRPr="00A27BFC">
              <w:rPr>
                <w:rFonts w:ascii="Century Gothic" w:hAnsi="Century Gothic"/>
                <w:color w:val="231F20"/>
                <w:spacing w:val="-3"/>
                <w:lang w:val="it-IT"/>
              </w:rPr>
              <w:t xml:space="preserve"> </w:t>
            </w:r>
            <w:r w:rsidRPr="00A27BFC">
              <w:rPr>
                <w:rFonts w:ascii="Century Gothic" w:hAnsi="Century Gothic"/>
                <w:color w:val="231F20"/>
                <w:lang w:val="it-IT"/>
              </w:rPr>
              <w:t>tener</w:t>
            </w:r>
            <w:r w:rsidRPr="00A27BFC">
              <w:rPr>
                <w:rFonts w:ascii="Century Gothic" w:hAnsi="Century Gothic"/>
                <w:color w:val="231F20"/>
                <w:spacing w:val="-3"/>
                <w:lang w:val="it-IT"/>
              </w:rPr>
              <w:t xml:space="preserve"> </w:t>
            </w:r>
            <w:r w:rsidRPr="00A27BFC">
              <w:rPr>
                <w:rFonts w:ascii="Century Gothic" w:hAnsi="Century Gothic"/>
                <w:color w:val="231F20"/>
                <w:lang w:val="it-IT"/>
              </w:rPr>
              <w:t>una</w:t>
            </w:r>
            <w:r w:rsidRPr="00A27BFC">
              <w:rPr>
                <w:rFonts w:ascii="Century Gothic" w:hAnsi="Century Gothic"/>
                <w:color w:val="231F20"/>
                <w:spacing w:val="-3"/>
                <w:lang w:val="it-IT"/>
              </w:rPr>
              <w:t xml:space="preserve"> </w:t>
            </w:r>
            <w:r w:rsidRPr="00A27BFC">
              <w:rPr>
                <w:rFonts w:ascii="Century Gothic" w:hAnsi="Century Gothic"/>
                <w:color w:val="231F20"/>
                <w:lang w:val="it-IT"/>
              </w:rPr>
              <w:t>estructura</w:t>
            </w:r>
            <w:r w:rsidRPr="00A27BFC">
              <w:rPr>
                <w:rFonts w:ascii="Century Gothic" w:hAnsi="Century Gothic"/>
                <w:color w:val="231F20"/>
                <w:spacing w:val="-3"/>
                <w:lang w:val="it-IT"/>
              </w:rPr>
              <w:t xml:space="preserve"> </w:t>
            </w:r>
            <w:r w:rsidRPr="00A27BFC">
              <w:rPr>
                <w:rFonts w:ascii="Century Gothic" w:hAnsi="Century Gothic"/>
                <w:color w:val="231F20"/>
                <w:lang w:val="it-IT"/>
              </w:rPr>
              <w:t>organizativa</w:t>
            </w:r>
            <w:r w:rsidRPr="00A27BFC">
              <w:rPr>
                <w:rFonts w:ascii="Century Gothic" w:hAnsi="Century Gothic"/>
                <w:color w:val="231F20"/>
                <w:spacing w:val="-3"/>
                <w:lang w:val="it-IT"/>
              </w:rPr>
              <w:t xml:space="preserve"> </w:t>
            </w:r>
            <w:r w:rsidRPr="00A27BFC">
              <w:rPr>
                <w:rFonts w:ascii="Century Gothic" w:hAnsi="Century Gothic"/>
                <w:color w:val="231F20"/>
                <w:lang w:val="it-IT"/>
              </w:rPr>
              <w:t>y</w:t>
            </w:r>
            <w:r w:rsidRPr="00A27BFC">
              <w:rPr>
                <w:rFonts w:ascii="Century Gothic" w:hAnsi="Century Gothic"/>
                <w:color w:val="231F20"/>
                <w:spacing w:val="-3"/>
                <w:lang w:val="it-IT"/>
              </w:rPr>
              <w:t xml:space="preserve"> </w:t>
            </w:r>
            <w:r w:rsidRPr="00A27BFC">
              <w:rPr>
                <w:rFonts w:ascii="Century Gothic" w:hAnsi="Century Gothic"/>
                <w:color w:val="231F20"/>
                <w:lang w:val="it-IT"/>
              </w:rPr>
              <w:t>líneas</w:t>
            </w:r>
            <w:r w:rsidRPr="00A27BFC">
              <w:rPr>
                <w:rFonts w:ascii="Century Gothic" w:hAnsi="Century Gothic"/>
                <w:color w:val="231F20"/>
                <w:spacing w:val="-3"/>
                <w:lang w:val="it-IT"/>
              </w:rPr>
              <w:t xml:space="preserve"> </w:t>
            </w:r>
            <w:r w:rsidRPr="00A27BFC">
              <w:rPr>
                <w:rFonts w:ascii="Century Gothic" w:hAnsi="Century Gothic"/>
                <w:color w:val="231F20"/>
                <w:lang w:val="it-IT"/>
              </w:rPr>
              <w:t>de</w:t>
            </w:r>
            <w:r w:rsidRPr="00A27BFC">
              <w:rPr>
                <w:rFonts w:ascii="Century Gothic" w:hAnsi="Century Gothic"/>
                <w:color w:val="231F20"/>
                <w:spacing w:val="-3"/>
                <w:lang w:val="it-IT"/>
              </w:rPr>
              <w:t xml:space="preserve"> </w:t>
            </w:r>
            <w:r w:rsidRPr="00A27BFC">
              <w:rPr>
                <w:rFonts w:ascii="Century Gothic" w:hAnsi="Century Gothic"/>
                <w:color w:val="231F20"/>
                <w:lang w:val="it-IT"/>
              </w:rPr>
              <w:t>comunicación</w:t>
            </w:r>
            <w:r w:rsidRPr="00A27BFC">
              <w:rPr>
                <w:rFonts w:ascii="Century Gothic" w:hAnsi="Century Gothic"/>
                <w:color w:val="231F20"/>
                <w:spacing w:val="-3"/>
                <w:lang w:val="it-IT"/>
              </w:rPr>
              <w:t xml:space="preserve"> </w:t>
            </w:r>
            <w:r w:rsidRPr="00A27BFC">
              <w:rPr>
                <w:rFonts w:ascii="Century Gothic" w:hAnsi="Century Gothic"/>
                <w:color w:val="231F20"/>
                <w:lang w:val="it-IT"/>
              </w:rPr>
              <w:t>claras</w:t>
            </w:r>
            <w:r w:rsidRPr="00A27BFC">
              <w:rPr>
                <w:rFonts w:ascii="Century Gothic" w:hAnsi="Century Gothic"/>
                <w:color w:val="231F20"/>
                <w:spacing w:val="-3"/>
                <w:lang w:val="it-IT"/>
              </w:rPr>
              <w:t xml:space="preserve"> </w:t>
            </w:r>
            <w:r w:rsidRPr="00A27BFC">
              <w:rPr>
                <w:rFonts w:ascii="Century Gothic" w:hAnsi="Century Gothic"/>
                <w:color w:val="231F20"/>
                <w:lang w:val="it-IT"/>
              </w:rPr>
              <w:t>para</w:t>
            </w:r>
            <w:r w:rsidRPr="00A27BFC">
              <w:rPr>
                <w:rFonts w:ascii="Century Gothic" w:hAnsi="Century Gothic"/>
                <w:color w:val="231F20"/>
                <w:spacing w:val="-3"/>
                <w:lang w:val="it-IT"/>
              </w:rPr>
              <w:t xml:space="preserve"> </w:t>
            </w:r>
            <w:r w:rsidRPr="00A27BFC">
              <w:rPr>
                <w:rFonts w:ascii="Century Gothic" w:hAnsi="Century Gothic"/>
                <w:color w:val="231F20"/>
                <w:lang w:val="it-IT"/>
              </w:rPr>
              <w:t>permitir</w:t>
            </w:r>
            <w:r w:rsidRPr="00A27BFC">
              <w:rPr>
                <w:rFonts w:ascii="Century Gothic" w:hAnsi="Century Gothic"/>
                <w:color w:val="231F20"/>
                <w:spacing w:val="-3"/>
                <w:lang w:val="it-IT"/>
              </w:rPr>
              <w:t xml:space="preserve"> </w:t>
            </w:r>
            <w:r w:rsidRPr="00A27BFC">
              <w:rPr>
                <w:rFonts w:ascii="Century Gothic" w:hAnsi="Century Gothic"/>
                <w:color w:val="231F20"/>
                <w:lang w:val="it-IT"/>
              </w:rPr>
              <w:t>la</w:t>
            </w:r>
            <w:r w:rsidRPr="00A27BFC">
              <w:rPr>
                <w:rFonts w:ascii="Century Gothic" w:hAnsi="Century Gothic"/>
                <w:color w:val="231F20"/>
                <w:spacing w:val="-3"/>
                <w:lang w:val="it-IT"/>
              </w:rPr>
              <w:t xml:space="preserve"> </w:t>
            </w:r>
            <w:r w:rsidRPr="00A27BFC">
              <w:rPr>
                <w:rFonts w:ascii="Century Gothic" w:hAnsi="Century Gothic"/>
                <w:color w:val="231F20"/>
                <w:lang w:val="it-IT"/>
              </w:rPr>
              <w:t>gestión eficaz de la seguridad, autenticidad, legalidad y la calidad del producto.</w:t>
            </w:r>
          </w:p>
          <w:p w:rsidRPr="00A27BFC" w:rsidR="00A27BFC" w:rsidP="00A27BFC" w:rsidRDefault="00A27BFC" w14:paraId="032D4167" w14:textId="092BFE13">
            <w:pPr>
              <w:pStyle w:val="Textoindependiente"/>
              <w:spacing w:before="102" w:line="194" w:lineRule="auto"/>
              <w:ind w:left="113" w:right="165"/>
              <w:rPr>
                <w:rFonts w:ascii="Century Gothic" w:hAnsi="Century Gothic" w:cs="Calibri"/>
                <w:b/>
                <w:bCs/>
                <w:color w:val="FFFFFF"/>
                <w:lang w:val="it-IT"/>
              </w:rPr>
            </w:pPr>
          </w:p>
        </w:tc>
      </w:tr>
      <w:tr w:rsidRPr="00D36D69" w:rsidR="001B225F" w:rsidTr="00F65767" w14:paraId="3B93159F" w14:textId="77777777">
        <w:trPr>
          <w:trHeight w:val="397"/>
        </w:trPr>
        <w:tc>
          <w:tcPr>
            <w:tcW w:w="1555" w:type="dxa"/>
            <w:gridSpan w:val="2"/>
            <w:shd w:val="clear" w:color="auto" w:fill="D6E9B2"/>
            <w:tcMar>
              <w:top w:w="0" w:type="dxa"/>
              <w:bottom w:w="0" w:type="dxa"/>
            </w:tcMar>
          </w:tcPr>
          <w:p w:rsidRPr="00D36D69" w:rsidR="001B225F" w:rsidP="001B225F" w:rsidRDefault="005C5A46" w14:paraId="09939360" w14:textId="555B8844">
            <w:pPr>
              <w:spacing w:before="120" w:after="120" w:line="240" w:lineRule="auto"/>
              <w:rPr>
                <w:rFonts w:ascii="Century Gothic" w:hAnsi="Century Gothic" w:cs="Calibri"/>
                <w:b/>
                <w:sz w:val="20"/>
                <w:szCs w:val="20"/>
                <w:lang w:val="en-US"/>
              </w:rPr>
            </w:pPr>
            <w:r w:rsidRPr="009764C9">
              <w:rPr>
                <w:rFonts w:ascii="Century Gothic" w:hAnsi="Century Gothic" w:cs="Calibri"/>
                <w:b/>
                <w:sz w:val="20"/>
                <w:szCs w:val="20"/>
                <w:lang w:val="en-US"/>
              </w:rPr>
              <w:t>Cláusula</w:t>
            </w:r>
          </w:p>
        </w:tc>
        <w:tc>
          <w:tcPr>
            <w:tcW w:w="3686" w:type="dxa"/>
          </w:tcPr>
          <w:p w:rsidRPr="00D36D69" w:rsidR="001B225F" w:rsidP="001B225F" w:rsidRDefault="001B225F" w14:paraId="7D89860A" w14:textId="04B333AD">
            <w:pPr>
              <w:pStyle w:val="para"/>
              <w:rPr>
                <w:rFonts w:ascii="Century Gothic" w:hAnsi="Century Gothic" w:cs="Calibri"/>
                <w:b/>
                <w:sz w:val="20"/>
                <w:szCs w:val="20"/>
              </w:rPr>
            </w:pPr>
            <w:r w:rsidRPr="00DF313C">
              <w:rPr>
                <w:rFonts w:ascii="Circe"/>
                <w:b/>
                <w:noProof/>
                <w:color w:val="auto"/>
                <w:spacing w:val="-2"/>
                <w:sz w:val="24"/>
                <w:lang w:val="es-ES"/>
              </w:rPr>
              <w:t>Requisitos</w:t>
            </w:r>
          </w:p>
        </w:tc>
        <w:tc>
          <w:tcPr>
            <w:tcW w:w="1275" w:type="dxa"/>
            <w:tcBorders>
              <w:right w:val="single" w:color="auto" w:sz="4" w:space="0"/>
            </w:tcBorders>
          </w:tcPr>
          <w:p w:rsidRPr="00D36D69" w:rsidR="001B225F" w:rsidP="001B225F" w:rsidRDefault="001B225F" w14:paraId="1FE8285E" w14:textId="3E6F2A7F">
            <w:pPr>
              <w:pStyle w:val="para"/>
              <w:rPr>
                <w:rFonts w:ascii="Century Gothic" w:hAnsi="Century Gothic" w:cs="Calibri"/>
                <w:b/>
                <w:sz w:val="20"/>
                <w:szCs w:val="20"/>
              </w:rPr>
            </w:pPr>
            <w:r>
              <w:rPr>
                <w:rFonts w:ascii="Century Gothic" w:hAnsi="Century Gothic" w:cs="Calibri"/>
                <w:b/>
                <w:color w:val="404040"/>
                <w:sz w:val="20"/>
                <w:szCs w:val="20"/>
              </w:rPr>
              <w:t>Ajusta</w:t>
            </w:r>
          </w:p>
        </w:tc>
        <w:tc>
          <w:tcPr>
            <w:tcW w:w="3374" w:type="dxa"/>
            <w:tcBorders>
              <w:left w:val="single" w:color="auto" w:sz="4" w:space="0"/>
            </w:tcBorders>
          </w:tcPr>
          <w:p w:rsidRPr="00D36D69" w:rsidR="001B225F" w:rsidP="001B225F" w:rsidRDefault="001B225F" w14:paraId="28616602" w14:textId="1EC77BE0">
            <w:pPr>
              <w:pStyle w:val="para"/>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D36D69" w:rsidR="001B225F" w:rsidTr="00F65767" w14:paraId="5DD50AC1" w14:textId="77777777">
        <w:trPr>
          <w:trHeight w:val="397"/>
        </w:trPr>
        <w:tc>
          <w:tcPr>
            <w:tcW w:w="1555" w:type="dxa"/>
            <w:gridSpan w:val="2"/>
            <w:shd w:val="clear" w:color="auto" w:fill="D6E9B2"/>
            <w:tcMar>
              <w:top w:w="0" w:type="dxa"/>
              <w:bottom w:w="0" w:type="dxa"/>
            </w:tcMar>
          </w:tcPr>
          <w:p w:rsidRPr="00D36D69" w:rsidR="001B225F" w:rsidP="001B225F" w:rsidRDefault="001B225F" w14:paraId="14B145C3" w14:textId="77777777">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1.2.1</w:t>
            </w:r>
          </w:p>
        </w:tc>
        <w:tc>
          <w:tcPr>
            <w:tcW w:w="3686" w:type="dxa"/>
            <w:tcBorders>
              <w:top w:val="single" w:color="auto" w:sz="4" w:space="0"/>
              <w:left w:val="single" w:color="auto" w:sz="4" w:space="0"/>
              <w:bottom w:val="single" w:color="auto" w:sz="4" w:space="0"/>
              <w:right w:val="single" w:color="auto" w:sz="4" w:space="0"/>
            </w:tcBorders>
          </w:tcPr>
          <w:p w:rsidRPr="00D36D69" w:rsidR="001B225F" w:rsidP="001B225F" w:rsidRDefault="003E35A5" w14:paraId="6FCE0AE0" w14:textId="7152628B">
            <w:pPr>
              <w:pStyle w:val="para"/>
              <w:rPr>
                <w:rFonts w:ascii="Century Gothic" w:hAnsi="Century Gothic" w:cs="Calibri"/>
                <w:sz w:val="20"/>
                <w:szCs w:val="20"/>
              </w:rPr>
            </w:pPr>
            <w:r w:rsidRPr="001B1CF6">
              <w:rPr>
                <w:rFonts w:ascii="Century Gothic" w:hAnsi="Century Gothic"/>
                <w:noProof/>
                <w:color w:val="231F20"/>
                <w:sz w:val="20"/>
                <w:lang w:val="es-ES"/>
              </w:rPr>
              <w:t>La empresa deberá disponer de un organigrama que refleje la estructura de su gerencia. Las responsabilidades relativas a la gestión de actividades que afecten a la seguridad, autenticidad, legalidad y calidad de los alimentos deberán estar claramente asignadas y ser comprendidas por las personas responsables. Deberán estar claramente documentadas las sustituciones del personal responsable en caso de ausencia.</w:t>
            </w:r>
          </w:p>
        </w:tc>
        <w:tc>
          <w:tcPr>
            <w:tcW w:w="1275" w:type="dxa"/>
            <w:tcBorders>
              <w:right w:val="single" w:color="auto" w:sz="4" w:space="0"/>
            </w:tcBorders>
          </w:tcPr>
          <w:p w:rsidRPr="00D36D69" w:rsidR="001B225F" w:rsidP="001B225F" w:rsidRDefault="001B225F" w14:paraId="4E8426B0" w14:textId="77777777">
            <w:pPr>
              <w:pStyle w:val="para"/>
              <w:rPr>
                <w:rFonts w:ascii="Century Gothic" w:hAnsi="Century Gothic" w:cs="Calibri"/>
                <w:sz w:val="20"/>
                <w:szCs w:val="20"/>
              </w:rPr>
            </w:pPr>
          </w:p>
        </w:tc>
        <w:tc>
          <w:tcPr>
            <w:tcW w:w="3374" w:type="dxa"/>
            <w:tcBorders>
              <w:left w:val="single" w:color="auto" w:sz="4" w:space="0"/>
            </w:tcBorders>
          </w:tcPr>
          <w:p w:rsidRPr="00D36D69" w:rsidR="001B225F" w:rsidP="001B225F" w:rsidRDefault="001B225F" w14:paraId="3ECD1CC2" w14:textId="77777777">
            <w:pPr>
              <w:pStyle w:val="para"/>
              <w:rPr>
                <w:rFonts w:ascii="Century Gothic" w:hAnsi="Century Gothic" w:cs="Calibri"/>
                <w:sz w:val="20"/>
                <w:szCs w:val="20"/>
              </w:rPr>
            </w:pPr>
          </w:p>
        </w:tc>
      </w:tr>
      <w:tr w:rsidRPr="009B7395" w:rsidR="001B225F" w:rsidTr="00F65767" w14:paraId="213FA5EE" w14:textId="77777777">
        <w:trPr>
          <w:trHeight w:val="397"/>
        </w:trPr>
        <w:tc>
          <w:tcPr>
            <w:tcW w:w="1555" w:type="dxa"/>
            <w:gridSpan w:val="2"/>
            <w:shd w:val="clear" w:color="auto" w:fill="FBD4B4"/>
            <w:tcMar>
              <w:top w:w="0" w:type="dxa"/>
              <w:bottom w:w="0" w:type="dxa"/>
            </w:tcMar>
          </w:tcPr>
          <w:p w:rsidRPr="00D36D69" w:rsidR="001B225F" w:rsidP="001B225F" w:rsidRDefault="001B225F" w14:paraId="510A6481" w14:textId="77777777">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1.2.2</w:t>
            </w:r>
          </w:p>
        </w:tc>
        <w:tc>
          <w:tcPr>
            <w:tcW w:w="3686" w:type="dxa"/>
            <w:tcBorders>
              <w:top w:val="single" w:color="auto" w:sz="4" w:space="0"/>
              <w:left w:val="single" w:color="auto" w:sz="4" w:space="0"/>
              <w:bottom w:val="single" w:color="auto" w:sz="4" w:space="0"/>
              <w:right w:val="single" w:color="auto" w:sz="4" w:space="0"/>
            </w:tcBorders>
          </w:tcPr>
          <w:p w:rsidRPr="001B1CF6" w:rsidR="001B225F" w:rsidP="001B1CF6" w:rsidRDefault="001B1CF6" w14:paraId="16BE9344" w14:textId="6097DC7A">
            <w:pPr>
              <w:pStyle w:val="TableParagraph"/>
              <w:spacing w:before="149" w:line="194" w:lineRule="auto"/>
              <w:ind w:left="113" w:right="615"/>
              <w:jc w:val="both"/>
              <w:rPr>
                <w:noProof/>
                <w:color w:val="231F20"/>
                <w:sz w:val="20"/>
                <w:lang w:val="es-ES"/>
              </w:rPr>
            </w:pPr>
            <w:r w:rsidRPr="001B1CF6">
              <w:rPr>
                <w:rFonts w:ascii="Century Gothic" w:hAnsi="Century Gothic" w:eastAsiaTheme="minorHAnsi" w:cstheme="minorBidi"/>
                <w:noProof/>
                <w:color w:val="231F20"/>
                <w:sz w:val="20"/>
                <w:lang w:val="es-ES"/>
              </w:rPr>
              <w:t>La gerencia sénior del establecimiento deberá asegurarse de que todo el personal esté al tanto de sus responsabilidades y sean capaces de demostrar que el trabajo se realiza conforme a las políticas, procedimientos, instrucción de trabajo y prácticas existentesdocumentadas del establecimiento para las actividades realizadas. Todo el personal deberá tener acceso a la documentación relevante.</w:t>
            </w:r>
          </w:p>
        </w:tc>
        <w:tc>
          <w:tcPr>
            <w:tcW w:w="1275" w:type="dxa"/>
            <w:tcBorders>
              <w:right w:val="single" w:color="auto" w:sz="4" w:space="0"/>
            </w:tcBorders>
          </w:tcPr>
          <w:p w:rsidRPr="001B1CF6" w:rsidR="001B225F" w:rsidP="001B225F" w:rsidRDefault="001B225F" w14:paraId="2824487C" w14:textId="77777777">
            <w:pPr>
              <w:pStyle w:val="para"/>
              <w:rPr>
                <w:rFonts w:ascii="Century Gothic" w:hAnsi="Century Gothic" w:cs="Calibri"/>
                <w:sz w:val="20"/>
                <w:szCs w:val="20"/>
                <w:lang w:val="it-IT"/>
              </w:rPr>
            </w:pPr>
          </w:p>
        </w:tc>
        <w:tc>
          <w:tcPr>
            <w:tcW w:w="3374" w:type="dxa"/>
            <w:tcBorders>
              <w:left w:val="single" w:color="auto" w:sz="4" w:space="0"/>
            </w:tcBorders>
          </w:tcPr>
          <w:p w:rsidRPr="001B1CF6" w:rsidR="001B225F" w:rsidP="001B225F" w:rsidRDefault="001B225F" w14:paraId="12FD7A0B" w14:textId="77777777">
            <w:pPr>
              <w:pStyle w:val="para"/>
              <w:rPr>
                <w:rFonts w:ascii="Century Gothic" w:hAnsi="Century Gothic" w:cs="Calibri"/>
                <w:sz w:val="20"/>
                <w:szCs w:val="20"/>
                <w:lang w:val="it-IT"/>
              </w:rPr>
            </w:pPr>
          </w:p>
        </w:tc>
      </w:tr>
      <w:tr w:rsidRPr="009B7395" w:rsidR="001B225F" w:rsidTr="00F65767" w14:paraId="182DA98A" w14:textId="77777777">
        <w:trPr>
          <w:trHeight w:val="397"/>
        </w:trPr>
        <w:tc>
          <w:tcPr>
            <w:tcW w:w="1555" w:type="dxa"/>
            <w:gridSpan w:val="2"/>
            <w:shd w:val="clear" w:color="auto" w:fill="FBD4B4"/>
            <w:tcMar>
              <w:top w:w="0" w:type="dxa"/>
              <w:bottom w:w="0" w:type="dxa"/>
            </w:tcMar>
          </w:tcPr>
          <w:p w:rsidRPr="00D36D69" w:rsidR="001B225F" w:rsidP="001B225F" w:rsidRDefault="001B225F" w14:paraId="6DF6A74B" w14:textId="7B614CE6">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1.2.3</w:t>
            </w:r>
          </w:p>
        </w:tc>
        <w:tc>
          <w:tcPr>
            <w:tcW w:w="3686" w:type="dxa"/>
            <w:tcBorders>
              <w:top w:val="single" w:color="auto" w:sz="4" w:space="0"/>
              <w:left w:val="single" w:color="auto" w:sz="4" w:space="0"/>
              <w:bottom w:val="single" w:color="auto" w:sz="4" w:space="0"/>
              <w:right w:val="single" w:color="auto" w:sz="4" w:space="0"/>
            </w:tcBorders>
          </w:tcPr>
          <w:p w:rsidRPr="00FC177D" w:rsidR="001B225F" w:rsidP="001B225F" w:rsidRDefault="00FC177D" w14:paraId="2A7CEB5F" w14:textId="64AB8E48">
            <w:pPr>
              <w:pStyle w:val="para"/>
              <w:rPr>
                <w:rFonts w:ascii="Century Gothic" w:hAnsi="Century Gothic" w:cs="Calibri"/>
                <w:sz w:val="20"/>
                <w:szCs w:val="20"/>
                <w:lang w:val="it-IT"/>
              </w:rPr>
            </w:pPr>
            <w:r w:rsidRPr="00A31251">
              <w:rPr>
                <w:rFonts w:ascii="Century Gothic" w:hAnsi="Century Gothic"/>
                <w:noProof/>
                <w:color w:val="231F20"/>
                <w:sz w:val="20"/>
                <w:lang w:val="es-ES"/>
              </w:rPr>
              <w:t>El personal deberá estar al tanto de la necesidad de informar cualquier riesgo o prueba relacionada con un producto, equipo, envase o materia prima inseguros o que no se ajusten a las especificaciones a un gerente designado para resolver problemas que requieran acción inmediata.</w:t>
            </w:r>
          </w:p>
        </w:tc>
        <w:tc>
          <w:tcPr>
            <w:tcW w:w="1275" w:type="dxa"/>
            <w:tcBorders>
              <w:right w:val="single" w:color="auto" w:sz="4" w:space="0"/>
            </w:tcBorders>
          </w:tcPr>
          <w:p w:rsidRPr="00FC177D" w:rsidR="001B225F" w:rsidP="001B225F" w:rsidRDefault="001B225F" w14:paraId="155E708F" w14:textId="77777777">
            <w:pPr>
              <w:pStyle w:val="para"/>
              <w:rPr>
                <w:rFonts w:ascii="Century Gothic" w:hAnsi="Century Gothic" w:cs="Calibri"/>
                <w:sz w:val="20"/>
                <w:szCs w:val="20"/>
                <w:lang w:val="it-IT"/>
              </w:rPr>
            </w:pPr>
          </w:p>
        </w:tc>
        <w:tc>
          <w:tcPr>
            <w:tcW w:w="3374" w:type="dxa"/>
            <w:tcBorders>
              <w:left w:val="single" w:color="auto" w:sz="4" w:space="0"/>
            </w:tcBorders>
          </w:tcPr>
          <w:p w:rsidRPr="00FC177D" w:rsidR="001B225F" w:rsidP="001B225F" w:rsidRDefault="001B225F" w14:paraId="6310D7A4" w14:textId="77777777">
            <w:pPr>
              <w:pStyle w:val="para"/>
              <w:rPr>
                <w:rFonts w:ascii="Century Gothic" w:hAnsi="Century Gothic" w:cs="Calibri"/>
                <w:sz w:val="20"/>
                <w:szCs w:val="20"/>
                <w:lang w:val="it-IT"/>
              </w:rPr>
            </w:pPr>
          </w:p>
        </w:tc>
      </w:tr>
      <w:tr w:rsidRPr="00D36D69" w:rsidR="001B225F" w:rsidTr="00F65767" w14:paraId="6EB1830D" w14:textId="77777777">
        <w:trPr>
          <w:trHeight w:val="397"/>
        </w:trPr>
        <w:tc>
          <w:tcPr>
            <w:tcW w:w="1555" w:type="dxa"/>
            <w:gridSpan w:val="2"/>
            <w:shd w:val="clear" w:color="auto" w:fill="FBD4B4"/>
            <w:tcMar>
              <w:top w:w="0" w:type="dxa"/>
              <w:bottom w:w="0" w:type="dxa"/>
            </w:tcMar>
          </w:tcPr>
          <w:p w:rsidRPr="00D36D69" w:rsidR="001B225F" w:rsidP="001B225F" w:rsidRDefault="001B225F" w14:paraId="13FB58B7" w14:textId="048DEEC1">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1.2.4</w:t>
            </w:r>
          </w:p>
        </w:tc>
        <w:tc>
          <w:tcPr>
            <w:tcW w:w="3686" w:type="dxa"/>
            <w:tcBorders>
              <w:top w:val="single" w:color="auto" w:sz="4" w:space="0"/>
              <w:left w:val="single" w:color="auto" w:sz="4" w:space="0"/>
              <w:bottom w:val="single" w:color="auto" w:sz="4" w:space="0"/>
              <w:right w:val="single" w:color="auto" w:sz="4" w:space="0"/>
            </w:tcBorders>
          </w:tcPr>
          <w:p w:rsidRPr="00D36D69" w:rsidR="001B225F" w:rsidP="001B225F" w:rsidRDefault="00A31251" w14:paraId="2C870EF7" w14:textId="14066BCF">
            <w:pPr>
              <w:pStyle w:val="para"/>
              <w:rPr>
                <w:rFonts w:ascii="Century Gothic" w:hAnsi="Century Gothic" w:cs="Calibri"/>
                <w:sz w:val="20"/>
                <w:szCs w:val="20"/>
              </w:rPr>
            </w:pPr>
            <w:r w:rsidRPr="00A31251">
              <w:rPr>
                <w:rFonts w:ascii="Century Gothic" w:hAnsi="Century Gothic"/>
                <w:noProof/>
                <w:color w:val="231F20"/>
                <w:sz w:val="20"/>
                <w:lang w:val="es-ES"/>
              </w:rPr>
              <w:t>En caso de que el establecimiento no tenga los conocimientos adecuados entre sus empleados sobre seguridad, autenticidad, legalidad o calidad de los alimentos, se podrá utilizar recursos externos (p. ej. , consultores sobre seguridad alimentaria); no obstante, la gestión diaria de los sistemas de seguridad alimentaria seguirá siendo responsabilidad de la empresa.</w:t>
            </w:r>
          </w:p>
        </w:tc>
        <w:tc>
          <w:tcPr>
            <w:tcW w:w="1275" w:type="dxa"/>
            <w:tcBorders>
              <w:right w:val="single" w:color="auto" w:sz="4" w:space="0"/>
            </w:tcBorders>
          </w:tcPr>
          <w:p w:rsidRPr="00D36D69" w:rsidR="001B225F" w:rsidP="001B225F" w:rsidRDefault="001B225F" w14:paraId="5455F332" w14:textId="77777777">
            <w:pPr>
              <w:pStyle w:val="para"/>
              <w:rPr>
                <w:rFonts w:ascii="Century Gothic" w:hAnsi="Century Gothic" w:cs="Calibri"/>
                <w:sz w:val="20"/>
                <w:szCs w:val="20"/>
              </w:rPr>
            </w:pPr>
          </w:p>
        </w:tc>
        <w:tc>
          <w:tcPr>
            <w:tcW w:w="3374" w:type="dxa"/>
            <w:tcBorders>
              <w:left w:val="single" w:color="auto" w:sz="4" w:space="0"/>
            </w:tcBorders>
          </w:tcPr>
          <w:p w:rsidRPr="00D36D69" w:rsidR="001B225F" w:rsidP="001B225F" w:rsidRDefault="001B225F" w14:paraId="005F9A5D" w14:textId="77777777">
            <w:pPr>
              <w:pStyle w:val="para"/>
              <w:rPr>
                <w:rFonts w:ascii="Century Gothic" w:hAnsi="Century Gothic" w:cs="Calibri"/>
                <w:sz w:val="20"/>
                <w:szCs w:val="20"/>
              </w:rPr>
            </w:pPr>
          </w:p>
        </w:tc>
      </w:tr>
    </w:tbl>
    <w:p w:rsidRPr="000854B4" w:rsidR="009337CC" w:rsidP="009337CC" w:rsidRDefault="009337CC" w14:paraId="7D859D06" w14:textId="41CEA9E9">
      <w:pPr>
        <w:rPr>
          <w:rFonts w:ascii="Century Gothic" w:hAnsi="Century Gothic" w:cstheme="minorHAnsi"/>
          <w:sz w:val="20"/>
          <w:szCs w:val="20"/>
        </w:rPr>
      </w:pPr>
    </w:p>
    <w:tbl>
      <w:tblPr>
        <w:tblW w:w="9890" w:type="dxa"/>
        <w:tblInd w:w="-284" w:type="dxa"/>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Layout w:type="fixed"/>
        <w:tblLook w:val="00A0" w:firstRow="1" w:lastRow="0" w:firstColumn="1" w:lastColumn="0" w:noHBand="0" w:noVBand="0"/>
      </w:tblPr>
      <w:tblGrid>
        <w:gridCol w:w="848"/>
        <w:gridCol w:w="709"/>
        <w:gridCol w:w="3685"/>
        <w:gridCol w:w="1275"/>
        <w:gridCol w:w="3373"/>
      </w:tblGrid>
      <w:tr w:rsidRPr="00D070E5" w:rsidR="00120342" w:rsidTr="00A27BFC" w14:paraId="55A6CDDF" w14:textId="77777777">
        <w:trPr>
          <w:trHeight w:val="533"/>
        </w:trPr>
        <w:tc>
          <w:tcPr>
            <w:tcW w:w="1557" w:type="dxa"/>
            <w:gridSpan w:val="2"/>
            <w:shd w:val="clear" w:color="auto" w:fill="92D050"/>
            <w:tcMar>
              <w:top w:w="0" w:type="dxa"/>
              <w:bottom w:w="0" w:type="dxa"/>
            </w:tcMar>
          </w:tcPr>
          <w:p w:rsidRPr="00DC0FE1" w:rsidR="00120342" w:rsidP="00C72EAE" w:rsidRDefault="00120342" w14:paraId="0CCD9AD4" w14:textId="77777777">
            <w:pPr>
              <w:spacing w:before="120" w:after="120" w:line="240" w:lineRule="auto"/>
              <w:rPr>
                <w:rFonts w:ascii="Century Gothic" w:hAnsi="Century Gothic" w:cs="Calibri"/>
                <w:color w:val="FFFFFF" w:themeColor="background1"/>
                <w:sz w:val="20"/>
                <w:szCs w:val="20"/>
              </w:rPr>
            </w:pPr>
            <w:r w:rsidRPr="00DC0FE1">
              <w:rPr>
                <w:rFonts w:ascii="Century Gothic" w:hAnsi="Century Gothic" w:cs="Calibri"/>
                <w:color w:val="FFFFFF" w:themeColor="background1"/>
                <w:sz w:val="20"/>
                <w:szCs w:val="20"/>
              </w:rPr>
              <w:t>2</w:t>
            </w:r>
          </w:p>
        </w:tc>
        <w:tc>
          <w:tcPr>
            <w:tcW w:w="8333" w:type="dxa"/>
            <w:gridSpan w:val="3"/>
            <w:shd w:val="clear" w:color="auto" w:fill="92D050"/>
          </w:tcPr>
          <w:p w:rsidRPr="00DC0FE1" w:rsidR="00DC0FE1" w:rsidP="007B2C2F" w:rsidRDefault="00DC0FE1" w14:paraId="46B9816B" w14:textId="11E6D051">
            <w:pPr>
              <w:spacing w:before="120" w:after="120" w:line="240" w:lineRule="auto"/>
              <w:rPr>
                <w:rFonts w:ascii="Century Gothic" w:hAnsi="Century Gothic" w:cs="Calibri"/>
                <w:color w:val="FFFFFF" w:themeColor="background1"/>
                <w:sz w:val="20"/>
                <w:szCs w:val="20"/>
              </w:rPr>
            </w:pPr>
            <w:bookmarkStart w:name="_TOC_250016" w:id="1"/>
            <w:r w:rsidRPr="00DC0FE1">
              <w:rPr>
                <w:rFonts w:ascii="Century Gothic" w:hAnsi="Century Gothic" w:cs="Calibri"/>
                <w:b/>
                <w:bCs/>
                <w:color w:val="FFFFFF" w:themeColor="background1"/>
                <w:sz w:val="20"/>
                <w:szCs w:val="20"/>
              </w:rPr>
              <w:t xml:space="preserve">Plan de seguridad alimentaria: </w:t>
            </w:r>
            <w:bookmarkEnd w:id="1"/>
            <w:r w:rsidRPr="00DC0FE1">
              <w:rPr>
                <w:rFonts w:ascii="Century Gothic" w:hAnsi="Century Gothic" w:cs="Calibri"/>
                <w:b/>
                <w:bCs/>
                <w:color w:val="FFFFFF" w:themeColor="background1"/>
                <w:sz w:val="20"/>
                <w:szCs w:val="20"/>
              </w:rPr>
              <w:t>HACCP</w:t>
            </w:r>
          </w:p>
        </w:tc>
      </w:tr>
      <w:tr w:rsidRPr="00D070E5" w:rsidR="00120342" w:rsidTr="00A27BFC" w14:paraId="6B1DCCC3" w14:textId="77777777">
        <w:trPr>
          <w:trHeight w:val="533"/>
        </w:trPr>
        <w:tc>
          <w:tcPr>
            <w:tcW w:w="1557" w:type="dxa"/>
            <w:gridSpan w:val="2"/>
            <w:shd w:val="clear" w:color="auto" w:fill="D6E9B2"/>
            <w:tcMar>
              <w:top w:w="0" w:type="dxa"/>
              <w:bottom w:w="0" w:type="dxa"/>
            </w:tcMar>
          </w:tcPr>
          <w:p w:rsidRPr="00D070E5" w:rsidR="00120342" w:rsidP="00C72EAE" w:rsidRDefault="00120342" w14:paraId="7B34C258" w14:textId="77777777">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 xml:space="preserve">Fundamental </w:t>
            </w:r>
          </w:p>
          <w:p w:rsidRPr="00D070E5" w:rsidR="00120342" w:rsidP="00C72EAE" w:rsidRDefault="00120342" w14:paraId="32109E1C" w14:textId="77777777">
            <w:pPr>
              <w:spacing w:before="120" w:after="120" w:line="240" w:lineRule="auto"/>
              <w:rPr>
                <w:rFonts w:ascii="Century Gothic" w:hAnsi="Century Gothic" w:cs="Calibri"/>
                <w:b/>
                <w:bCs/>
                <w:color w:val="FFFFFF"/>
                <w:sz w:val="20"/>
                <w:szCs w:val="20"/>
                <w:lang w:val="en-US"/>
              </w:rPr>
            </w:pPr>
            <w:r w:rsidRPr="00D070E5">
              <w:rPr>
                <w:rFonts w:ascii="Century Gothic" w:hAnsi="Century Gothic" w:cs="Calibri"/>
                <w:b/>
                <w:sz w:val="20"/>
                <w:szCs w:val="20"/>
                <w:lang w:val="en-US"/>
              </w:rPr>
              <w:t>SOI</w:t>
            </w:r>
          </w:p>
        </w:tc>
        <w:tc>
          <w:tcPr>
            <w:tcW w:w="8333" w:type="dxa"/>
            <w:gridSpan w:val="3"/>
            <w:shd w:val="clear" w:color="auto" w:fill="D6E9B2"/>
          </w:tcPr>
          <w:p w:rsidRPr="000F1E41" w:rsidR="000F1E41" w:rsidP="000F1E41" w:rsidRDefault="000F1E41" w14:paraId="041523CB" w14:textId="77777777">
            <w:pPr>
              <w:spacing w:before="2" w:line="194" w:lineRule="auto"/>
              <w:jc w:val="both"/>
              <w:rPr>
                <w:rFonts w:ascii="Century Gothic" w:hAnsi="Century Gothic"/>
                <w:sz w:val="20"/>
              </w:rPr>
            </w:pPr>
            <w:r w:rsidRPr="000F1E41">
              <w:rPr>
                <w:rFonts w:ascii="Century Gothic" w:hAnsi="Century Gothic"/>
                <w:color w:val="231F20"/>
                <w:sz w:val="20"/>
              </w:rPr>
              <w:t>La</w:t>
            </w:r>
            <w:r w:rsidRPr="000F1E41">
              <w:rPr>
                <w:rFonts w:ascii="Century Gothic" w:hAnsi="Century Gothic"/>
                <w:color w:val="231F20"/>
                <w:spacing w:val="-5"/>
                <w:sz w:val="20"/>
              </w:rPr>
              <w:t xml:space="preserve"> </w:t>
            </w:r>
            <w:r w:rsidRPr="000F1E41">
              <w:rPr>
                <w:rFonts w:ascii="Century Gothic" w:hAnsi="Century Gothic"/>
                <w:color w:val="231F20"/>
                <w:sz w:val="20"/>
              </w:rPr>
              <w:t>empresa</w:t>
            </w:r>
            <w:r w:rsidRPr="000F1E41">
              <w:rPr>
                <w:rFonts w:ascii="Century Gothic" w:hAnsi="Century Gothic"/>
                <w:color w:val="231F20"/>
                <w:spacing w:val="-5"/>
                <w:sz w:val="20"/>
              </w:rPr>
              <w:t xml:space="preserve"> </w:t>
            </w:r>
            <w:r w:rsidRPr="000F1E41">
              <w:rPr>
                <w:rFonts w:ascii="Century Gothic" w:hAnsi="Century Gothic"/>
                <w:color w:val="231F20"/>
                <w:sz w:val="20"/>
              </w:rPr>
              <w:t>deberá</w:t>
            </w:r>
            <w:r w:rsidRPr="000F1E41">
              <w:rPr>
                <w:rFonts w:ascii="Century Gothic" w:hAnsi="Century Gothic"/>
                <w:color w:val="231F20"/>
                <w:spacing w:val="-5"/>
                <w:sz w:val="20"/>
              </w:rPr>
              <w:t xml:space="preserve"> </w:t>
            </w:r>
            <w:r w:rsidRPr="000F1E41">
              <w:rPr>
                <w:rFonts w:ascii="Century Gothic" w:hAnsi="Century Gothic"/>
                <w:color w:val="231F20"/>
                <w:sz w:val="20"/>
              </w:rPr>
              <w:t>implementar</w:t>
            </w:r>
            <w:r w:rsidRPr="000F1E41">
              <w:rPr>
                <w:rFonts w:ascii="Century Gothic" w:hAnsi="Century Gothic"/>
                <w:color w:val="231F20"/>
                <w:spacing w:val="-5"/>
                <w:sz w:val="20"/>
              </w:rPr>
              <w:t xml:space="preserve"> </w:t>
            </w:r>
            <w:r w:rsidRPr="000F1E41">
              <w:rPr>
                <w:rFonts w:ascii="Century Gothic" w:hAnsi="Century Gothic"/>
                <w:color w:val="231F20"/>
                <w:sz w:val="20"/>
              </w:rPr>
              <w:t>plenamente</w:t>
            </w:r>
            <w:r w:rsidRPr="000F1E41">
              <w:rPr>
                <w:rFonts w:ascii="Century Gothic" w:hAnsi="Century Gothic"/>
                <w:color w:val="231F20"/>
                <w:spacing w:val="-5"/>
                <w:sz w:val="20"/>
              </w:rPr>
              <w:t xml:space="preserve"> </w:t>
            </w:r>
            <w:r w:rsidRPr="000F1E41">
              <w:rPr>
                <w:rFonts w:ascii="Century Gothic" w:hAnsi="Century Gothic"/>
                <w:color w:val="231F20"/>
                <w:sz w:val="20"/>
              </w:rPr>
              <w:t>un</w:t>
            </w:r>
            <w:r w:rsidRPr="000F1E41">
              <w:rPr>
                <w:rFonts w:ascii="Century Gothic" w:hAnsi="Century Gothic"/>
                <w:color w:val="231F20"/>
                <w:spacing w:val="-5"/>
                <w:sz w:val="20"/>
              </w:rPr>
              <w:t xml:space="preserve"> </w:t>
            </w:r>
            <w:r w:rsidRPr="000F1E41">
              <w:rPr>
                <w:rFonts w:ascii="Century Gothic" w:hAnsi="Century Gothic"/>
                <w:color w:val="231F20"/>
                <w:sz w:val="20"/>
              </w:rPr>
              <w:t>plan</w:t>
            </w:r>
            <w:r w:rsidRPr="000F1E41">
              <w:rPr>
                <w:rFonts w:ascii="Century Gothic" w:hAnsi="Century Gothic"/>
                <w:color w:val="231F20"/>
                <w:spacing w:val="-5"/>
                <w:sz w:val="20"/>
              </w:rPr>
              <w:t xml:space="preserve"> </w:t>
            </w:r>
            <w:r w:rsidRPr="000F1E41">
              <w:rPr>
                <w:rFonts w:ascii="Century Gothic" w:hAnsi="Century Gothic"/>
                <w:color w:val="231F20"/>
                <w:sz w:val="20"/>
              </w:rPr>
              <w:t>eficaz</w:t>
            </w:r>
            <w:r w:rsidRPr="000F1E41">
              <w:rPr>
                <w:rFonts w:ascii="Century Gothic" w:hAnsi="Century Gothic"/>
                <w:color w:val="231F20"/>
                <w:spacing w:val="-5"/>
                <w:sz w:val="20"/>
              </w:rPr>
              <w:t xml:space="preserve"> </w:t>
            </w:r>
            <w:r w:rsidRPr="000F1E41">
              <w:rPr>
                <w:rFonts w:ascii="Century Gothic" w:hAnsi="Century Gothic"/>
                <w:color w:val="231F20"/>
                <w:sz w:val="20"/>
              </w:rPr>
              <w:t>de</w:t>
            </w:r>
            <w:r w:rsidRPr="000F1E41">
              <w:rPr>
                <w:rFonts w:ascii="Century Gothic" w:hAnsi="Century Gothic"/>
                <w:color w:val="231F20"/>
                <w:spacing w:val="-5"/>
                <w:sz w:val="20"/>
              </w:rPr>
              <w:t xml:space="preserve"> </w:t>
            </w:r>
            <w:r w:rsidRPr="000F1E41">
              <w:rPr>
                <w:rFonts w:ascii="Century Gothic" w:hAnsi="Century Gothic"/>
                <w:color w:val="231F20"/>
                <w:sz w:val="20"/>
              </w:rPr>
              <w:t>seguridad</w:t>
            </w:r>
            <w:r w:rsidRPr="000F1E41">
              <w:rPr>
                <w:rFonts w:ascii="Century Gothic" w:hAnsi="Century Gothic"/>
                <w:color w:val="231F20"/>
                <w:spacing w:val="-5"/>
                <w:sz w:val="20"/>
              </w:rPr>
              <w:t xml:space="preserve"> </w:t>
            </w:r>
            <w:r w:rsidRPr="000F1E41">
              <w:rPr>
                <w:rFonts w:ascii="Century Gothic" w:hAnsi="Century Gothic"/>
                <w:color w:val="231F20"/>
                <w:sz w:val="20"/>
              </w:rPr>
              <w:t>alimentaria</w:t>
            </w:r>
            <w:r w:rsidRPr="000F1E41">
              <w:rPr>
                <w:rFonts w:ascii="Century Gothic" w:hAnsi="Century Gothic"/>
                <w:color w:val="231F20"/>
                <w:spacing w:val="-5"/>
                <w:sz w:val="20"/>
              </w:rPr>
              <w:t xml:space="preserve"> </w:t>
            </w:r>
            <w:r w:rsidRPr="000F1E41">
              <w:rPr>
                <w:rFonts w:ascii="Century Gothic" w:hAnsi="Century Gothic"/>
                <w:color w:val="231F20"/>
                <w:sz w:val="20"/>
              </w:rPr>
              <w:t>que</w:t>
            </w:r>
            <w:r w:rsidRPr="000F1E41">
              <w:rPr>
                <w:rFonts w:ascii="Century Gothic" w:hAnsi="Century Gothic"/>
                <w:color w:val="231F20"/>
                <w:spacing w:val="-5"/>
                <w:sz w:val="20"/>
              </w:rPr>
              <w:t xml:space="preserve"> </w:t>
            </w:r>
            <w:r w:rsidRPr="000F1E41">
              <w:rPr>
                <w:rFonts w:ascii="Century Gothic" w:hAnsi="Century Gothic"/>
                <w:color w:val="231F20"/>
                <w:sz w:val="20"/>
              </w:rPr>
              <w:t>incluya</w:t>
            </w:r>
            <w:r w:rsidRPr="000F1E41">
              <w:rPr>
                <w:rFonts w:ascii="Century Gothic" w:hAnsi="Century Gothic"/>
                <w:color w:val="231F20"/>
                <w:spacing w:val="-5"/>
                <w:sz w:val="20"/>
              </w:rPr>
              <w:t xml:space="preserve"> </w:t>
            </w:r>
            <w:r w:rsidRPr="000F1E41">
              <w:rPr>
                <w:rFonts w:ascii="Century Gothic" w:hAnsi="Century Gothic"/>
                <w:color w:val="231F20"/>
                <w:sz w:val="20"/>
              </w:rPr>
              <w:t>los principios de HACCP del Codex Alimentarius.</w:t>
            </w:r>
          </w:p>
          <w:p w:rsidRPr="00D070E5" w:rsidR="00120342" w:rsidP="00C72EAE" w:rsidRDefault="00120342" w14:paraId="428E60A1" w14:textId="61E75E2F">
            <w:pPr>
              <w:spacing w:before="120" w:after="120" w:line="240" w:lineRule="auto"/>
              <w:rPr>
                <w:rFonts w:ascii="Century Gothic" w:hAnsi="Century Gothic" w:cs="Calibri"/>
                <w:color w:val="FFFFFF" w:themeColor="background1"/>
                <w:sz w:val="20"/>
                <w:szCs w:val="20"/>
              </w:rPr>
            </w:pPr>
          </w:p>
        </w:tc>
      </w:tr>
      <w:tr w:rsidRPr="009B7395" w:rsidR="00120342" w:rsidTr="00A27BFC" w14:paraId="4E9E4A7C" w14:textId="77777777">
        <w:trPr>
          <w:trHeight w:val="532"/>
        </w:trPr>
        <w:tc>
          <w:tcPr>
            <w:tcW w:w="1557" w:type="dxa"/>
            <w:gridSpan w:val="2"/>
            <w:shd w:val="clear" w:color="auto" w:fill="92D050"/>
            <w:tcMar>
              <w:top w:w="0" w:type="dxa"/>
              <w:bottom w:w="0" w:type="dxa"/>
            </w:tcMar>
          </w:tcPr>
          <w:p w:rsidRPr="00D070E5" w:rsidR="00120342" w:rsidP="00C72EAE" w:rsidRDefault="00120342" w14:paraId="71455198" w14:textId="77777777">
            <w:pPr>
              <w:spacing w:before="120" w:after="120" w:line="240" w:lineRule="auto"/>
              <w:rPr>
                <w:rFonts w:ascii="Century Gothic" w:hAnsi="Century Gothic" w:cs="Calibri"/>
                <w:color w:val="FFFFFF"/>
                <w:sz w:val="20"/>
                <w:szCs w:val="20"/>
              </w:rPr>
            </w:pPr>
            <w:r w:rsidRPr="00D070E5">
              <w:rPr>
                <w:rFonts w:ascii="Century Gothic" w:hAnsi="Century Gothic" w:cs="Calibri"/>
                <w:color w:val="FFFFFF"/>
                <w:sz w:val="20"/>
                <w:szCs w:val="20"/>
              </w:rPr>
              <w:t>2.1</w:t>
            </w:r>
          </w:p>
        </w:tc>
        <w:tc>
          <w:tcPr>
            <w:tcW w:w="8333" w:type="dxa"/>
            <w:gridSpan w:val="3"/>
            <w:shd w:val="clear" w:color="auto" w:fill="92D050"/>
          </w:tcPr>
          <w:p w:rsidRPr="00705D4B" w:rsidR="00705D4B" w:rsidP="00705D4B" w:rsidRDefault="00705D4B" w14:paraId="059E29BF" w14:textId="3B9AB0B0">
            <w:pPr>
              <w:widowControl w:val="0"/>
              <w:tabs>
                <w:tab w:val="left" w:pos="1194"/>
                <w:tab w:val="left" w:pos="1195"/>
              </w:tabs>
              <w:autoSpaceDE w:val="0"/>
              <w:autoSpaceDN w:val="0"/>
              <w:spacing w:before="157" w:after="0" w:line="187" w:lineRule="auto"/>
              <w:ind w:right="240"/>
              <w:rPr>
                <w:rFonts w:ascii="Century Gothic" w:hAnsi="Century Gothic" w:cs="Calibri"/>
                <w:color w:val="FFFFFF"/>
                <w:sz w:val="20"/>
                <w:szCs w:val="20"/>
                <w:lang w:val="it-IT"/>
              </w:rPr>
            </w:pPr>
            <w:r w:rsidRPr="00705D4B">
              <w:rPr>
                <w:rFonts w:ascii="Century Gothic" w:hAnsi="Century Gothic" w:cs="Calibri"/>
                <w:color w:val="FFFFFF"/>
                <w:sz w:val="20"/>
                <w:szCs w:val="20"/>
                <w:lang w:val="it-IT"/>
              </w:rPr>
              <w:t>Equipo de seguridad alimentaria HACCP (equivalente al Codex Alimentarius, paso 1)</w:t>
            </w:r>
          </w:p>
          <w:p w:rsidRPr="00590DC4" w:rsidR="00590DC4" w:rsidP="00590DC4" w:rsidRDefault="00590DC4" w14:paraId="0B581EB2" w14:textId="65684805">
            <w:pPr>
              <w:pStyle w:val="Prrafodelista"/>
              <w:widowControl w:val="0"/>
              <w:tabs>
                <w:tab w:val="left" w:pos="1194"/>
                <w:tab w:val="left" w:pos="1195"/>
              </w:tabs>
              <w:autoSpaceDE w:val="0"/>
              <w:autoSpaceDN w:val="0"/>
              <w:spacing w:before="157" w:after="0" w:line="187" w:lineRule="auto"/>
              <w:ind w:left="1194" w:right="240"/>
              <w:contextualSpacing w:val="0"/>
              <w:rPr>
                <w:rFonts w:ascii="Century Gothic" w:hAnsi="Century Gothic" w:cs="Calibri"/>
                <w:color w:val="FFFFFF"/>
                <w:sz w:val="20"/>
                <w:szCs w:val="20"/>
                <w:lang w:val="es-ES"/>
              </w:rPr>
            </w:pPr>
          </w:p>
        </w:tc>
      </w:tr>
      <w:tr w:rsidRPr="00D070E5" w:rsidR="00A27BFC" w:rsidTr="00A27BFC" w14:paraId="190E3CA6" w14:textId="77777777">
        <w:trPr>
          <w:trHeight w:val="397"/>
        </w:trPr>
        <w:tc>
          <w:tcPr>
            <w:tcW w:w="1557" w:type="dxa"/>
            <w:gridSpan w:val="2"/>
            <w:shd w:val="clear" w:color="auto" w:fill="D6E9B2"/>
            <w:tcMar>
              <w:top w:w="0" w:type="dxa"/>
              <w:bottom w:w="0" w:type="dxa"/>
            </w:tcMar>
          </w:tcPr>
          <w:p w:rsidRPr="00D070E5" w:rsidR="00A27BFC" w:rsidP="00A27BFC" w:rsidRDefault="005C5A46" w14:paraId="299C5D40" w14:textId="716F8B91">
            <w:pPr>
              <w:spacing w:before="120" w:after="120" w:line="240" w:lineRule="auto"/>
              <w:rPr>
                <w:rFonts w:ascii="Century Gothic" w:hAnsi="Century Gothic" w:cs="Calibri"/>
                <w:b/>
                <w:sz w:val="20"/>
                <w:szCs w:val="20"/>
                <w:lang w:val="en-US"/>
              </w:rPr>
            </w:pPr>
            <w:r w:rsidRPr="009764C9">
              <w:rPr>
                <w:rFonts w:ascii="Century Gothic" w:hAnsi="Century Gothic" w:cs="Calibri"/>
                <w:b/>
                <w:sz w:val="20"/>
                <w:szCs w:val="20"/>
                <w:lang w:val="en-US"/>
              </w:rPr>
              <w:t>Cláusula</w:t>
            </w:r>
          </w:p>
        </w:tc>
        <w:tc>
          <w:tcPr>
            <w:tcW w:w="3685" w:type="dxa"/>
          </w:tcPr>
          <w:p w:rsidRPr="00D070E5" w:rsidR="00A27BFC" w:rsidP="00A27BFC" w:rsidRDefault="00A27BFC" w14:paraId="6EB230CC" w14:textId="2CB4B549">
            <w:pPr>
              <w:spacing w:before="120" w:after="120" w:line="240" w:lineRule="auto"/>
              <w:rPr>
                <w:rFonts w:ascii="Century Gothic" w:hAnsi="Century Gothic" w:cs="Calibri"/>
                <w:sz w:val="20"/>
                <w:szCs w:val="20"/>
              </w:rPr>
            </w:pPr>
            <w:r w:rsidRPr="00DF313C">
              <w:rPr>
                <w:rFonts w:ascii="Circe"/>
                <w:b/>
                <w:noProof/>
                <w:spacing w:val="-2"/>
                <w:sz w:val="24"/>
                <w:lang w:val="es-ES"/>
              </w:rPr>
              <w:t>Requisitos</w:t>
            </w:r>
          </w:p>
        </w:tc>
        <w:tc>
          <w:tcPr>
            <w:tcW w:w="1275" w:type="dxa"/>
            <w:tcBorders>
              <w:right w:val="single" w:color="auto" w:sz="4" w:space="0"/>
            </w:tcBorders>
          </w:tcPr>
          <w:p w:rsidRPr="00D070E5" w:rsidR="00A27BFC" w:rsidP="00A27BFC" w:rsidRDefault="00A27BFC" w14:paraId="4506E610" w14:textId="054A479F">
            <w:pPr>
              <w:spacing w:before="120" w:after="120" w:line="240" w:lineRule="auto"/>
              <w:rPr>
                <w:rFonts w:ascii="Century Gothic" w:hAnsi="Century Gothic" w:cs="Calibri"/>
                <w:sz w:val="20"/>
                <w:szCs w:val="20"/>
              </w:rPr>
            </w:pPr>
            <w:r>
              <w:rPr>
                <w:rFonts w:ascii="Century Gothic" w:hAnsi="Century Gothic" w:cs="Calibri"/>
                <w:b/>
                <w:color w:val="404040"/>
                <w:sz w:val="20"/>
                <w:szCs w:val="20"/>
              </w:rPr>
              <w:t>Ajusta</w:t>
            </w:r>
          </w:p>
        </w:tc>
        <w:tc>
          <w:tcPr>
            <w:tcW w:w="3373" w:type="dxa"/>
            <w:tcBorders>
              <w:left w:val="single" w:color="auto" w:sz="4" w:space="0"/>
            </w:tcBorders>
          </w:tcPr>
          <w:p w:rsidRPr="00334D40" w:rsidR="00A27BFC" w:rsidP="00A27BFC" w:rsidRDefault="00A27BFC" w14:paraId="34B4D9A4" w14:textId="58FC8D06">
            <w:pPr>
              <w:spacing w:before="120" w:after="120" w:line="240" w:lineRule="auto"/>
              <w:rPr>
                <w:rFonts w:ascii="Century Gothic" w:hAnsi="Century Gothic" w:cs="Calibri"/>
                <w:b/>
                <w:bCs/>
                <w:sz w:val="20"/>
                <w:szCs w:val="20"/>
              </w:rPr>
            </w:pPr>
            <w:r w:rsidRPr="00297E42">
              <w:rPr>
                <w:rFonts w:ascii="Century Gothic" w:hAnsi="Century Gothic" w:cs="Calibri"/>
                <w:b/>
                <w:color w:val="404040"/>
                <w:sz w:val="20"/>
                <w:szCs w:val="20"/>
              </w:rPr>
              <w:t>Comentarios</w:t>
            </w:r>
          </w:p>
        </w:tc>
      </w:tr>
      <w:tr w:rsidRPr="009B7395" w:rsidR="00415E6E" w:rsidTr="00A27BFC" w14:paraId="64D2E1AF" w14:textId="77777777">
        <w:trPr>
          <w:trHeight w:val="397"/>
        </w:trPr>
        <w:tc>
          <w:tcPr>
            <w:tcW w:w="1557" w:type="dxa"/>
            <w:gridSpan w:val="2"/>
            <w:shd w:val="clear" w:color="auto" w:fill="D6E9B2"/>
            <w:tcMar>
              <w:top w:w="0" w:type="dxa"/>
              <w:bottom w:w="0" w:type="dxa"/>
            </w:tcMar>
          </w:tcPr>
          <w:p w:rsidRPr="00D070E5" w:rsidR="00415E6E" w:rsidP="00415E6E" w:rsidRDefault="00415E6E" w14:paraId="52397E80" w14:textId="77777777">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2.1.1</w:t>
            </w:r>
          </w:p>
        </w:tc>
        <w:tc>
          <w:tcPr>
            <w:tcW w:w="3685" w:type="dxa"/>
          </w:tcPr>
          <w:p w:rsidRPr="00EC47BD" w:rsidR="000459F1" w:rsidP="000459F1" w:rsidRDefault="000459F1" w14:paraId="17E155D5" w14:textId="77777777">
            <w:pPr>
              <w:pStyle w:val="TableParagraph"/>
              <w:spacing w:before="149" w:line="194" w:lineRule="auto"/>
              <w:ind w:left="113" w:right="352"/>
              <w:rPr>
                <w:rFonts w:ascii="Century Gothic" w:hAnsi="Century Gothic"/>
                <w:noProof/>
                <w:sz w:val="20"/>
                <w:lang w:val="es-ES"/>
              </w:rPr>
            </w:pPr>
            <w:r w:rsidRPr="00EC47BD">
              <w:rPr>
                <w:rFonts w:ascii="Century Gothic" w:hAnsi="Century Gothic"/>
                <w:noProof/>
                <w:color w:val="231F20"/>
                <w:sz w:val="20"/>
                <w:lang w:val="es-ES"/>
              </w:rPr>
              <w:t>El plan de HACCP o de seguridad alimentaria deberá ser desarrollado y gestionado por</w:t>
            </w:r>
            <w:r w:rsidRPr="00EC47BD">
              <w:rPr>
                <w:rFonts w:ascii="Century Gothic" w:hAnsi="Century Gothic"/>
                <w:noProof/>
                <w:color w:val="231F20"/>
                <w:spacing w:val="40"/>
                <w:sz w:val="20"/>
                <w:lang w:val="es-ES"/>
              </w:rPr>
              <w:t xml:space="preserve"> </w:t>
            </w:r>
            <w:r w:rsidRPr="00EC47BD">
              <w:rPr>
                <w:rFonts w:ascii="Century Gothic" w:hAnsi="Century Gothic"/>
                <w:noProof/>
                <w:color w:val="231F20"/>
                <w:sz w:val="20"/>
                <w:lang w:val="es-ES"/>
              </w:rPr>
              <w:t>un</w:t>
            </w:r>
            <w:r w:rsidRPr="00EC47BD">
              <w:rPr>
                <w:rFonts w:ascii="Century Gothic" w:hAnsi="Century Gothic"/>
                <w:noProof/>
                <w:color w:val="231F20"/>
                <w:spacing w:val="-5"/>
                <w:sz w:val="20"/>
                <w:lang w:val="es-ES"/>
              </w:rPr>
              <w:t xml:space="preserve"> </w:t>
            </w:r>
            <w:r w:rsidRPr="00EC47BD">
              <w:rPr>
                <w:rFonts w:ascii="Century Gothic" w:hAnsi="Century Gothic"/>
                <w:noProof/>
                <w:color w:val="231F20"/>
                <w:sz w:val="20"/>
                <w:lang w:val="es-ES"/>
              </w:rPr>
              <w:t>equipo</w:t>
            </w:r>
            <w:r w:rsidRPr="00EC47BD">
              <w:rPr>
                <w:rFonts w:ascii="Century Gothic" w:hAnsi="Century Gothic"/>
                <w:noProof/>
                <w:color w:val="231F20"/>
                <w:spacing w:val="-5"/>
                <w:sz w:val="20"/>
                <w:lang w:val="es-ES"/>
              </w:rPr>
              <w:t xml:space="preserve"> </w:t>
            </w:r>
            <w:r w:rsidRPr="00EC47BD">
              <w:rPr>
                <w:rFonts w:ascii="Century Gothic" w:hAnsi="Century Gothic"/>
                <w:noProof/>
                <w:color w:val="231F20"/>
                <w:sz w:val="20"/>
                <w:lang w:val="es-ES"/>
              </w:rPr>
              <w:t>multidisciplinario</w:t>
            </w:r>
            <w:r w:rsidRPr="00EC47BD">
              <w:rPr>
                <w:rFonts w:ascii="Century Gothic" w:hAnsi="Century Gothic"/>
                <w:noProof/>
                <w:color w:val="231F20"/>
                <w:spacing w:val="-5"/>
                <w:sz w:val="20"/>
                <w:lang w:val="es-ES"/>
              </w:rPr>
              <w:t xml:space="preserve"> </w:t>
            </w:r>
            <w:r w:rsidRPr="00EC47BD">
              <w:rPr>
                <w:rFonts w:ascii="Century Gothic" w:hAnsi="Century Gothic"/>
                <w:noProof/>
                <w:color w:val="231F20"/>
                <w:sz w:val="20"/>
                <w:lang w:val="es-ES"/>
              </w:rPr>
              <w:t>de</w:t>
            </w:r>
            <w:r w:rsidRPr="00EC47BD">
              <w:rPr>
                <w:rFonts w:ascii="Century Gothic" w:hAnsi="Century Gothic"/>
                <w:noProof/>
                <w:color w:val="231F20"/>
                <w:spacing w:val="-5"/>
                <w:sz w:val="20"/>
                <w:lang w:val="es-ES"/>
              </w:rPr>
              <w:t xml:space="preserve"> </w:t>
            </w:r>
            <w:r w:rsidRPr="00EC47BD">
              <w:rPr>
                <w:rFonts w:ascii="Century Gothic" w:hAnsi="Century Gothic"/>
                <w:noProof/>
                <w:color w:val="231F20"/>
                <w:sz w:val="20"/>
                <w:lang w:val="es-ES"/>
              </w:rPr>
              <w:t>seguridad</w:t>
            </w:r>
            <w:r w:rsidRPr="00EC47BD">
              <w:rPr>
                <w:rFonts w:ascii="Century Gothic" w:hAnsi="Century Gothic"/>
                <w:noProof/>
                <w:color w:val="231F20"/>
                <w:spacing w:val="-5"/>
                <w:sz w:val="20"/>
                <w:lang w:val="es-ES"/>
              </w:rPr>
              <w:t xml:space="preserve"> </w:t>
            </w:r>
            <w:r w:rsidRPr="00EC47BD">
              <w:rPr>
                <w:rFonts w:ascii="Century Gothic" w:hAnsi="Century Gothic"/>
                <w:noProof/>
                <w:color w:val="231F20"/>
                <w:sz w:val="20"/>
                <w:lang w:val="es-ES"/>
              </w:rPr>
              <w:t>alimentaria</w:t>
            </w:r>
            <w:r w:rsidRPr="00EC47BD">
              <w:rPr>
                <w:rFonts w:ascii="Century Gothic" w:hAnsi="Century Gothic"/>
                <w:noProof/>
                <w:color w:val="231F20"/>
                <w:spacing w:val="-5"/>
                <w:sz w:val="20"/>
                <w:lang w:val="es-ES"/>
              </w:rPr>
              <w:t xml:space="preserve"> </w:t>
            </w:r>
            <w:r w:rsidRPr="00EC47BD">
              <w:rPr>
                <w:rFonts w:ascii="Century Gothic" w:hAnsi="Century Gothic"/>
                <w:noProof/>
                <w:color w:val="231F20"/>
                <w:sz w:val="20"/>
                <w:lang w:val="es-ES"/>
              </w:rPr>
              <w:t>constituido</w:t>
            </w:r>
            <w:r w:rsidRPr="00EC47BD">
              <w:rPr>
                <w:rFonts w:ascii="Century Gothic" w:hAnsi="Century Gothic"/>
                <w:noProof/>
                <w:color w:val="231F20"/>
                <w:spacing w:val="-5"/>
                <w:sz w:val="20"/>
                <w:lang w:val="es-ES"/>
              </w:rPr>
              <w:t xml:space="preserve"> </w:t>
            </w:r>
            <w:r w:rsidRPr="00EC47BD">
              <w:rPr>
                <w:rFonts w:ascii="Century Gothic" w:hAnsi="Century Gothic"/>
                <w:noProof/>
                <w:color w:val="231F20"/>
                <w:sz w:val="20"/>
                <w:lang w:val="es-ES"/>
              </w:rPr>
              <w:t>por</w:t>
            </w:r>
            <w:r w:rsidRPr="00EC47BD">
              <w:rPr>
                <w:rFonts w:ascii="Century Gothic" w:hAnsi="Century Gothic"/>
                <w:noProof/>
                <w:color w:val="231F20"/>
                <w:spacing w:val="-5"/>
                <w:sz w:val="20"/>
                <w:lang w:val="es-ES"/>
              </w:rPr>
              <w:t xml:space="preserve"> </w:t>
            </w:r>
            <w:r w:rsidRPr="00EC47BD">
              <w:rPr>
                <w:rFonts w:ascii="Century Gothic" w:hAnsi="Century Gothic"/>
                <w:noProof/>
                <w:color w:val="231F20"/>
                <w:sz w:val="20"/>
                <w:lang w:val="es-ES"/>
              </w:rPr>
              <w:t>los</w:t>
            </w:r>
            <w:r w:rsidRPr="00EC47BD">
              <w:rPr>
                <w:rFonts w:ascii="Century Gothic" w:hAnsi="Century Gothic"/>
                <w:noProof/>
                <w:color w:val="231F20"/>
                <w:spacing w:val="-5"/>
                <w:sz w:val="20"/>
                <w:lang w:val="es-ES"/>
              </w:rPr>
              <w:t xml:space="preserve"> </w:t>
            </w:r>
            <w:r w:rsidRPr="00EC47BD">
              <w:rPr>
                <w:rFonts w:ascii="Century Gothic" w:hAnsi="Century Gothic"/>
                <w:noProof/>
                <w:color w:val="231F20"/>
                <w:sz w:val="20"/>
                <w:lang w:val="es-ES"/>
              </w:rPr>
              <w:t>responsables</w:t>
            </w:r>
            <w:r w:rsidRPr="00EC47BD">
              <w:rPr>
                <w:rFonts w:ascii="Century Gothic" w:hAnsi="Century Gothic"/>
                <w:noProof/>
                <w:color w:val="231F20"/>
                <w:spacing w:val="-5"/>
                <w:sz w:val="20"/>
                <w:lang w:val="es-ES"/>
              </w:rPr>
              <w:t xml:space="preserve"> </w:t>
            </w:r>
            <w:r w:rsidRPr="00EC47BD">
              <w:rPr>
                <w:rFonts w:ascii="Century Gothic" w:hAnsi="Century Gothic"/>
                <w:noProof/>
                <w:color w:val="231F20"/>
                <w:sz w:val="20"/>
                <w:lang w:val="es-ES"/>
              </w:rPr>
              <w:t>de</w:t>
            </w:r>
          </w:p>
          <w:p w:rsidRPr="00EC47BD" w:rsidR="000459F1" w:rsidP="000459F1" w:rsidRDefault="000459F1" w14:paraId="3AA67B0F" w14:textId="77777777">
            <w:pPr>
              <w:pStyle w:val="TableParagraph"/>
              <w:spacing w:before="3" w:line="194" w:lineRule="auto"/>
              <w:ind w:left="113"/>
              <w:rPr>
                <w:rFonts w:ascii="Century Gothic" w:hAnsi="Century Gothic"/>
                <w:noProof/>
                <w:sz w:val="20"/>
                <w:lang w:val="es-ES"/>
              </w:rPr>
            </w:pPr>
            <w:r w:rsidRPr="00EC47BD">
              <w:rPr>
                <w:rFonts w:ascii="Century Gothic" w:hAnsi="Century Gothic"/>
                <w:noProof/>
                <w:color w:val="231F20"/>
                <w:sz w:val="20"/>
                <w:lang w:val="es-ES"/>
              </w:rPr>
              <w:t>aseguramiento</w:t>
            </w:r>
            <w:r w:rsidRPr="00EC47BD">
              <w:rPr>
                <w:rFonts w:ascii="Century Gothic" w:hAnsi="Century Gothic"/>
                <w:noProof/>
                <w:color w:val="231F20"/>
                <w:spacing w:val="-10"/>
                <w:sz w:val="20"/>
                <w:lang w:val="es-ES"/>
              </w:rPr>
              <w:t xml:space="preserve"> </w:t>
            </w:r>
            <w:r w:rsidRPr="00EC47BD">
              <w:rPr>
                <w:rFonts w:ascii="Century Gothic" w:hAnsi="Century Gothic"/>
                <w:noProof/>
                <w:color w:val="231F20"/>
                <w:sz w:val="20"/>
                <w:lang w:val="es-ES"/>
              </w:rPr>
              <w:t>de</w:t>
            </w:r>
            <w:r w:rsidRPr="00EC47BD">
              <w:rPr>
                <w:rFonts w:ascii="Century Gothic" w:hAnsi="Century Gothic"/>
                <w:noProof/>
                <w:color w:val="231F20"/>
                <w:spacing w:val="-5"/>
                <w:sz w:val="20"/>
                <w:lang w:val="es-ES"/>
              </w:rPr>
              <w:t xml:space="preserve"> </w:t>
            </w:r>
            <w:r w:rsidRPr="00EC47BD">
              <w:rPr>
                <w:rFonts w:ascii="Century Gothic" w:hAnsi="Century Gothic"/>
                <w:noProof/>
                <w:color w:val="231F20"/>
                <w:sz w:val="20"/>
                <w:lang w:val="es-ES"/>
              </w:rPr>
              <w:t>la</w:t>
            </w:r>
            <w:r w:rsidRPr="00EC47BD">
              <w:rPr>
                <w:rFonts w:ascii="Century Gothic" w:hAnsi="Century Gothic"/>
                <w:noProof/>
                <w:color w:val="231F20"/>
                <w:spacing w:val="-5"/>
                <w:sz w:val="20"/>
                <w:lang w:val="es-ES"/>
              </w:rPr>
              <w:t xml:space="preserve"> </w:t>
            </w:r>
            <w:r w:rsidRPr="00EC47BD">
              <w:rPr>
                <w:rFonts w:ascii="Century Gothic" w:hAnsi="Century Gothic"/>
                <w:noProof/>
                <w:color w:val="231F20"/>
                <w:sz w:val="20"/>
                <w:lang w:val="es-ES"/>
              </w:rPr>
              <w:t>calidad,</w:t>
            </w:r>
            <w:r w:rsidRPr="00EC47BD">
              <w:rPr>
                <w:rFonts w:ascii="Century Gothic" w:hAnsi="Century Gothic"/>
                <w:noProof/>
                <w:color w:val="231F20"/>
                <w:spacing w:val="-12"/>
                <w:sz w:val="20"/>
                <w:lang w:val="es-ES"/>
              </w:rPr>
              <w:t xml:space="preserve"> </w:t>
            </w:r>
            <w:r w:rsidRPr="00EC47BD">
              <w:rPr>
                <w:rFonts w:ascii="Century Gothic" w:hAnsi="Century Gothic"/>
                <w:noProof/>
                <w:color w:val="231F20"/>
                <w:sz w:val="20"/>
                <w:lang w:val="es-ES"/>
              </w:rPr>
              <w:t>gerencia</w:t>
            </w:r>
            <w:r w:rsidRPr="00EC47BD">
              <w:rPr>
                <w:rFonts w:ascii="Century Gothic" w:hAnsi="Century Gothic"/>
                <w:noProof/>
                <w:color w:val="231F20"/>
                <w:spacing w:val="-5"/>
                <w:sz w:val="20"/>
                <w:lang w:val="es-ES"/>
              </w:rPr>
              <w:t xml:space="preserve"> </w:t>
            </w:r>
            <w:r w:rsidRPr="00EC47BD">
              <w:rPr>
                <w:rFonts w:ascii="Century Gothic" w:hAnsi="Century Gothic"/>
                <w:noProof/>
                <w:color w:val="231F20"/>
                <w:sz w:val="20"/>
                <w:lang w:val="es-ES"/>
              </w:rPr>
              <w:t>técnica,</w:t>
            </w:r>
            <w:r w:rsidRPr="00EC47BD">
              <w:rPr>
                <w:rFonts w:ascii="Century Gothic" w:hAnsi="Century Gothic"/>
                <w:noProof/>
                <w:color w:val="231F20"/>
                <w:spacing w:val="-12"/>
                <w:sz w:val="20"/>
                <w:lang w:val="es-ES"/>
              </w:rPr>
              <w:t xml:space="preserve"> </w:t>
            </w:r>
            <w:r w:rsidRPr="00EC47BD">
              <w:rPr>
                <w:rFonts w:ascii="Century Gothic" w:hAnsi="Century Gothic"/>
                <w:noProof/>
                <w:color w:val="231F20"/>
                <w:sz w:val="20"/>
                <w:lang w:val="es-ES"/>
              </w:rPr>
              <w:t>operaciones</w:t>
            </w:r>
            <w:r w:rsidRPr="00EC47BD">
              <w:rPr>
                <w:rFonts w:ascii="Century Gothic" w:hAnsi="Century Gothic"/>
                <w:noProof/>
                <w:color w:val="231F20"/>
                <w:spacing w:val="-5"/>
                <w:sz w:val="20"/>
                <w:lang w:val="es-ES"/>
              </w:rPr>
              <w:t xml:space="preserve"> </w:t>
            </w:r>
            <w:r w:rsidRPr="00EC47BD">
              <w:rPr>
                <w:rFonts w:ascii="Century Gothic" w:hAnsi="Century Gothic"/>
                <w:noProof/>
                <w:color w:val="231F20"/>
                <w:sz w:val="20"/>
                <w:lang w:val="es-ES"/>
              </w:rPr>
              <w:t>de</w:t>
            </w:r>
            <w:r w:rsidRPr="00EC47BD">
              <w:rPr>
                <w:rFonts w:ascii="Century Gothic" w:hAnsi="Century Gothic"/>
                <w:noProof/>
                <w:color w:val="231F20"/>
                <w:spacing w:val="-5"/>
                <w:sz w:val="20"/>
                <w:lang w:val="es-ES"/>
              </w:rPr>
              <w:t xml:space="preserve"> </w:t>
            </w:r>
            <w:r w:rsidRPr="00EC47BD">
              <w:rPr>
                <w:rFonts w:ascii="Century Gothic" w:hAnsi="Century Gothic"/>
                <w:noProof/>
                <w:color w:val="231F20"/>
                <w:sz w:val="20"/>
                <w:lang w:val="es-ES"/>
              </w:rPr>
              <w:t>producción</w:t>
            </w:r>
            <w:r w:rsidRPr="00EC47BD">
              <w:rPr>
                <w:rFonts w:ascii="Century Gothic" w:hAnsi="Century Gothic"/>
                <w:noProof/>
                <w:color w:val="231F20"/>
                <w:spacing w:val="-5"/>
                <w:sz w:val="20"/>
                <w:lang w:val="es-ES"/>
              </w:rPr>
              <w:t xml:space="preserve"> </w:t>
            </w:r>
            <w:r w:rsidRPr="00EC47BD">
              <w:rPr>
                <w:rFonts w:ascii="Century Gothic" w:hAnsi="Century Gothic"/>
                <w:noProof/>
                <w:color w:val="231F20"/>
                <w:sz w:val="20"/>
                <w:lang w:val="es-ES"/>
              </w:rPr>
              <w:t>y</w:t>
            </w:r>
            <w:r w:rsidRPr="00EC47BD">
              <w:rPr>
                <w:rFonts w:ascii="Century Gothic" w:hAnsi="Century Gothic"/>
                <w:noProof/>
                <w:color w:val="231F20"/>
                <w:spacing w:val="-5"/>
                <w:sz w:val="20"/>
                <w:lang w:val="es-ES"/>
              </w:rPr>
              <w:t xml:space="preserve"> </w:t>
            </w:r>
            <w:r w:rsidRPr="00EC47BD">
              <w:rPr>
                <w:rFonts w:ascii="Century Gothic" w:hAnsi="Century Gothic"/>
                <w:noProof/>
                <w:color w:val="231F20"/>
                <w:sz w:val="20"/>
                <w:lang w:val="es-ES"/>
              </w:rPr>
              <w:t>otras</w:t>
            </w:r>
            <w:r w:rsidRPr="00EC47BD">
              <w:rPr>
                <w:rFonts w:ascii="Century Gothic" w:hAnsi="Century Gothic"/>
                <w:noProof/>
                <w:color w:val="231F20"/>
                <w:spacing w:val="-5"/>
                <w:sz w:val="20"/>
                <w:lang w:val="es-ES"/>
              </w:rPr>
              <w:t xml:space="preserve"> </w:t>
            </w:r>
            <w:r w:rsidRPr="00EC47BD">
              <w:rPr>
                <w:rFonts w:ascii="Century Gothic" w:hAnsi="Century Gothic"/>
                <w:noProof/>
                <w:color w:val="231F20"/>
                <w:sz w:val="20"/>
                <w:lang w:val="es-ES"/>
              </w:rPr>
              <w:t>funciones relevantes (p. ej.</w:t>
            </w:r>
            <w:r w:rsidRPr="00EC47BD">
              <w:rPr>
                <w:rFonts w:ascii="Century Gothic" w:hAnsi="Century Gothic"/>
                <w:noProof/>
                <w:color w:val="231F20"/>
                <w:spacing w:val="-8"/>
                <w:sz w:val="20"/>
                <w:lang w:val="es-ES"/>
              </w:rPr>
              <w:t xml:space="preserve"> </w:t>
            </w:r>
            <w:r w:rsidRPr="00EC47BD">
              <w:rPr>
                <w:rFonts w:ascii="Century Gothic" w:hAnsi="Century Gothic"/>
                <w:noProof/>
                <w:color w:val="231F20"/>
                <w:sz w:val="20"/>
                <w:lang w:val="es-ES"/>
              </w:rPr>
              <w:t>, ingeniería, higiene).</w:t>
            </w:r>
          </w:p>
          <w:p w:rsidRPr="00EC47BD" w:rsidR="000459F1" w:rsidP="000459F1" w:rsidRDefault="000459F1" w14:paraId="1FCBCE82" w14:textId="77777777">
            <w:pPr>
              <w:pStyle w:val="TableParagraph"/>
              <w:spacing w:before="115" w:line="194" w:lineRule="auto"/>
              <w:ind w:left="113" w:right="91"/>
              <w:rPr>
                <w:rFonts w:ascii="Century Gothic" w:hAnsi="Century Gothic"/>
                <w:noProof/>
                <w:color w:val="231F20"/>
                <w:sz w:val="20"/>
                <w:lang w:val="es-ES"/>
              </w:rPr>
            </w:pPr>
            <w:r w:rsidRPr="00EC47BD">
              <w:rPr>
                <w:rFonts w:ascii="Century Gothic" w:hAnsi="Century Gothic"/>
                <w:noProof/>
                <w:color w:val="231F20"/>
                <w:sz w:val="20"/>
                <w:lang w:val="es-ES"/>
              </w:rPr>
              <w:t>El líder del equipo deberá tener amplios conocimientos sobre los principios de HACCP del Codex</w:t>
            </w:r>
            <w:r w:rsidRPr="00EC47BD">
              <w:rPr>
                <w:rFonts w:ascii="Century Gothic" w:hAnsi="Century Gothic"/>
                <w:noProof/>
                <w:color w:val="231F20"/>
                <w:spacing w:val="-8"/>
                <w:sz w:val="20"/>
                <w:lang w:val="es-ES"/>
              </w:rPr>
              <w:t xml:space="preserve"> </w:t>
            </w:r>
            <w:r w:rsidRPr="00EC47BD">
              <w:rPr>
                <w:rFonts w:ascii="Century Gothic" w:hAnsi="Century Gothic"/>
                <w:noProof/>
                <w:color w:val="231F20"/>
                <w:sz w:val="20"/>
                <w:lang w:val="es-ES"/>
              </w:rPr>
              <w:t>(o</w:t>
            </w:r>
            <w:r w:rsidRPr="00EC47BD">
              <w:rPr>
                <w:rFonts w:ascii="Century Gothic" w:hAnsi="Century Gothic"/>
                <w:noProof/>
                <w:color w:val="231F20"/>
                <w:spacing w:val="-6"/>
                <w:sz w:val="20"/>
                <w:lang w:val="es-ES"/>
              </w:rPr>
              <w:t xml:space="preserve"> </w:t>
            </w:r>
            <w:r w:rsidRPr="00EC47BD">
              <w:rPr>
                <w:rFonts w:ascii="Century Gothic" w:hAnsi="Century Gothic"/>
                <w:noProof/>
                <w:color w:val="231F20"/>
                <w:sz w:val="20"/>
                <w:lang w:val="es-ES"/>
              </w:rPr>
              <w:t>equivalentes)</w:t>
            </w:r>
            <w:r w:rsidRPr="00EC47BD">
              <w:rPr>
                <w:rFonts w:ascii="Century Gothic" w:hAnsi="Century Gothic"/>
                <w:noProof/>
                <w:color w:val="231F20"/>
                <w:spacing w:val="-6"/>
                <w:sz w:val="20"/>
                <w:lang w:val="es-ES"/>
              </w:rPr>
              <w:t xml:space="preserve"> </w:t>
            </w:r>
            <w:r w:rsidRPr="00EC47BD">
              <w:rPr>
                <w:rFonts w:ascii="Century Gothic" w:hAnsi="Century Gothic"/>
                <w:noProof/>
                <w:color w:val="231F20"/>
                <w:sz w:val="20"/>
                <w:lang w:val="es-ES"/>
              </w:rPr>
              <w:t>y</w:t>
            </w:r>
            <w:r w:rsidRPr="00EC47BD">
              <w:rPr>
                <w:rFonts w:ascii="Century Gothic" w:hAnsi="Century Gothic"/>
                <w:noProof/>
                <w:color w:val="231F20"/>
                <w:spacing w:val="-6"/>
                <w:sz w:val="20"/>
                <w:lang w:val="es-ES"/>
              </w:rPr>
              <w:t xml:space="preserve"> </w:t>
            </w:r>
            <w:r w:rsidRPr="00EC47BD">
              <w:rPr>
                <w:rFonts w:ascii="Century Gothic" w:hAnsi="Century Gothic"/>
                <w:noProof/>
                <w:color w:val="231F20"/>
                <w:sz w:val="20"/>
                <w:lang w:val="es-ES"/>
              </w:rPr>
              <w:t>ser</w:t>
            </w:r>
            <w:r w:rsidRPr="00EC47BD">
              <w:rPr>
                <w:rFonts w:ascii="Century Gothic" w:hAnsi="Century Gothic"/>
                <w:noProof/>
                <w:color w:val="231F20"/>
                <w:spacing w:val="-6"/>
                <w:sz w:val="20"/>
                <w:lang w:val="es-ES"/>
              </w:rPr>
              <w:t xml:space="preserve"> </w:t>
            </w:r>
            <w:r w:rsidRPr="00EC47BD">
              <w:rPr>
                <w:rFonts w:ascii="Century Gothic" w:hAnsi="Century Gothic"/>
                <w:noProof/>
                <w:color w:val="231F20"/>
                <w:sz w:val="20"/>
                <w:lang w:val="es-ES"/>
              </w:rPr>
              <w:t>capaz</w:t>
            </w:r>
            <w:r w:rsidRPr="00EC47BD">
              <w:rPr>
                <w:rFonts w:ascii="Century Gothic" w:hAnsi="Century Gothic"/>
                <w:noProof/>
                <w:color w:val="231F20"/>
                <w:spacing w:val="-6"/>
                <w:sz w:val="20"/>
                <w:lang w:val="es-ES"/>
              </w:rPr>
              <w:t xml:space="preserve"> </w:t>
            </w:r>
            <w:r w:rsidRPr="00EC47BD">
              <w:rPr>
                <w:rFonts w:ascii="Century Gothic" w:hAnsi="Century Gothic"/>
                <w:noProof/>
                <w:color w:val="231F20"/>
                <w:sz w:val="20"/>
                <w:lang w:val="es-ES"/>
              </w:rPr>
              <w:t>de</w:t>
            </w:r>
            <w:r w:rsidRPr="00EC47BD">
              <w:rPr>
                <w:rFonts w:ascii="Century Gothic" w:hAnsi="Century Gothic"/>
                <w:noProof/>
                <w:color w:val="231F20"/>
                <w:spacing w:val="-6"/>
                <w:sz w:val="20"/>
                <w:lang w:val="es-ES"/>
              </w:rPr>
              <w:t xml:space="preserve"> </w:t>
            </w:r>
            <w:r w:rsidRPr="00EC47BD">
              <w:rPr>
                <w:rFonts w:ascii="Century Gothic" w:hAnsi="Century Gothic"/>
                <w:noProof/>
                <w:color w:val="231F20"/>
                <w:sz w:val="20"/>
                <w:lang w:val="es-ES"/>
              </w:rPr>
              <w:t>demostrar</w:t>
            </w:r>
            <w:r w:rsidRPr="00EC47BD">
              <w:rPr>
                <w:rFonts w:ascii="Century Gothic" w:hAnsi="Century Gothic"/>
                <w:noProof/>
                <w:color w:val="231F20"/>
                <w:spacing w:val="-6"/>
                <w:sz w:val="20"/>
                <w:lang w:val="es-ES"/>
              </w:rPr>
              <w:t xml:space="preserve"> </w:t>
            </w:r>
            <w:r w:rsidRPr="00EC47BD">
              <w:rPr>
                <w:rFonts w:ascii="Century Gothic" w:hAnsi="Century Gothic"/>
                <w:noProof/>
                <w:color w:val="231F20"/>
                <w:sz w:val="20"/>
                <w:lang w:val="es-ES"/>
              </w:rPr>
              <w:t>su</w:t>
            </w:r>
            <w:r w:rsidRPr="00EC47BD">
              <w:rPr>
                <w:rFonts w:ascii="Century Gothic" w:hAnsi="Century Gothic"/>
                <w:noProof/>
                <w:color w:val="231F20"/>
                <w:spacing w:val="-6"/>
                <w:sz w:val="20"/>
                <w:lang w:val="es-ES"/>
              </w:rPr>
              <w:t xml:space="preserve"> </w:t>
            </w:r>
            <w:r w:rsidRPr="00EC47BD">
              <w:rPr>
                <w:rFonts w:ascii="Century Gothic" w:hAnsi="Century Gothic"/>
                <w:noProof/>
                <w:color w:val="231F20"/>
                <w:sz w:val="20"/>
                <w:lang w:val="es-ES"/>
              </w:rPr>
              <w:t>competencia,</w:t>
            </w:r>
            <w:r w:rsidRPr="00EC47BD">
              <w:rPr>
                <w:rFonts w:ascii="Century Gothic" w:hAnsi="Century Gothic"/>
                <w:noProof/>
                <w:color w:val="231F20"/>
                <w:spacing w:val="-12"/>
                <w:sz w:val="20"/>
                <w:lang w:val="es-ES"/>
              </w:rPr>
              <w:t xml:space="preserve"> </w:t>
            </w:r>
            <w:r w:rsidRPr="00EC47BD">
              <w:rPr>
                <w:rFonts w:ascii="Century Gothic" w:hAnsi="Century Gothic"/>
                <w:noProof/>
                <w:color w:val="231F20"/>
                <w:sz w:val="20"/>
                <w:lang w:val="es-ES"/>
              </w:rPr>
              <w:t>experiencia</w:t>
            </w:r>
            <w:r w:rsidRPr="00EC47BD">
              <w:rPr>
                <w:rFonts w:ascii="Century Gothic" w:hAnsi="Century Gothic"/>
                <w:noProof/>
                <w:color w:val="231F20"/>
                <w:spacing w:val="-6"/>
                <w:sz w:val="20"/>
                <w:lang w:val="es-ES"/>
              </w:rPr>
              <w:t xml:space="preserve"> </w:t>
            </w:r>
            <w:r w:rsidRPr="00EC47BD">
              <w:rPr>
                <w:rFonts w:ascii="Century Gothic" w:hAnsi="Century Gothic"/>
                <w:noProof/>
                <w:color w:val="231F20"/>
                <w:sz w:val="20"/>
                <w:lang w:val="es-ES"/>
              </w:rPr>
              <w:t>y</w:t>
            </w:r>
            <w:r w:rsidRPr="00EC47BD">
              <w:rPr>
                <w:rFonts w:ascii="Century Gothic" w:hAnsi="Century Gothic"/>
                <w:noProof/>
                <w:color w:val="231F20"/>
                <w:spacing w:val="-6"/>
                <w:sz w:val="20"/>
                <w:lang w:val="es-ES"/>
              </w:rPr>
              <w:t xml:space="preserve"> </w:t>
            </w:r>
            <w:r w:rsidRPr="00EC47BD">
              <w:rPr>
                <w:rFonts w:ascii="Century Gothic" w:hAnsi="Century Gothic"/>
                <w:noProof/>
                <w:color w:val="231F20"/>
                <w:sz w:val="20"/>
                <w:lang w:val="es-ES"/>
              </w:rPr>
              <w:t>capacitación. Si hay un requisito legal para una capacitación determinada, deberá implementarse.</w:t>
            </w:r>
          </w:p>
          <w:p w:rsidRPr="00EC47BD" w:rsidR="000459F1" w:rsidP="000459F1" w:rsidRDefault="000459F1" w14:paraId="11C3DED8" w14:textId="77777777">
            <w:pPr>
              <w:pStyle w:val="TableParagraph"/>
              <w:spacing w:before="115" w:line="194" w:lineRule="auto"/>
              <w:ind w:left="113" w:right="91"/>
              <w:rPr>
                <w:rFonts w:ascii="Century Gothic" w:hAnsi="Century Gothic"/>
                <w:noProof/>
                <w:sz w:val="20"/>
                <w:lang w:val="es-ES"/>
              </w:rPr>
            </w:pPr>
          </w:p>
          <w:p w:rsidRPr="00EC47BD" w:rsidR="00415E6E" w:rsidP="000459F1" w:rsidRDefault="00EC47BD" w14:paraId="114DFD46" w14:textId="667B965F">
            <w:pPr>
              <w:pStyle w:val="para"/>
              <w:rPr>
                <w:rFonts w:ascii="Century Gothic" w:hAnsi="Century Gothic" w:cs="Calibri"/>
                <w:sz w:val="20"/>
                <w:szCs w:val="20"/>
                <w:lang w:val="es-ES"/>
              </w:rPr>
            </w:pPr>
            <w:r>
              <w:rPr>
                <w:rFonts w:ascii="Century Gothic" w:hAnsi="Century Gothic"/>
                <w:noProof/>
                <w:color w:val="231F20"/>
                <w:sz w:val="20"/>
                <w:lang w:val="es-ES"/>
              </w:rPr>
              <w:t xml:space="preserve">  </w:t>
            </w:r>
            <w:r w:rsidRPr="00EC47BD" w:rsidR="000459F1">
              <w:rPr>
                <w:rFonts w:ascii="Century Gothic" w:hAnsi="Century Gothic"/>
                <w:noProof/>
                <w:color w:val="231F20"/>
                <w:sz w:val="20"/>
                <w:lang w:val="es-ES"/>
              </w:rPr>
              <w:t>Los</w:t>
            </w:r>
            <w:r w:rsidRPr="00EC47BD" w:rsidR="000459F1">
              <w:rPr>
                <w:rFonts w:ascii="Century Gothic" w:hAnsi="Century Gothic"/>
                <w:noProof/>
                <w:color w:val="231F20"/>
                <w:spacing w:val="-10"/>
                <w:sz w:val="20"/>
                <w:lang w:val="es-ES"/>
              </w:rPr>
              <w:t xml:space="preserve"> </w:t>
            </w:r>
            <w:r w:rsidRPr="00EC47BD" w:rsidR="000459F1">
              <w:rPr>
                <w:rFonts w:ascii="Century Gothic" w:hAnsi="Century Gothic"/>
                <w:noProof/>
                <w:color w:val="231F20"/>
                <w:sz w:val="20"/>
                <w:lang w:val="es-ES"/>
              </w:rPr>
              <w:t>miembros</w:t>
            </w:r>
            <w:r w:rsidRPr="00EC47BD" w:rsidR="000459F1">
              <w:rPr>
                <w:rFonts w:ascii="Century Gothic" w:hAnsi="Century Gothic"/>
                <w:noProof/>
                <w:color w:val="231F20"/>
                <w:spacing w:val="-10"/>
                <w:sz w:val="20"/>
                <w:lang w:val="es-ES"/>
              </w:rPr>
              <w:t xml:space="preserve"> </w:t>
            </w:r>
            <w:r w:rsidRPr="00EC47BD" w:rsidR="000459F1">
              <w:rPr>
                <w:rFonts w:ascii="Century Gothic" w:hAnsi="Century Gothic"/>
                <w:noProof/>
                <w:color w:val="231F20"/>
                <w:sz w:val="20"/>
                <w:lang w:val="es-ES"/>
              </w:rPr>
              <w:t>del</w:t>
            </w:r>
            <w:r w:rsidRPr="00EC47BD" w:rsidR="000459F1">
              <w:rPr>
                <w:rFonts w:ascii="Century Gothic" w:hAnsi="Century Gothic"/>
                <w:noProof/>
                <w:color w:val="231F20"/>
                <w:spacing w:val="-10"/>
                <w:sz w:val="20"/>
                <w:lang w:val="es-ES"/>
              </w:rPr>
              <w:t xml:space="preserve"> </w:t>
            </w:r>
            <w:r w:rsidRPr="00EC47BD" w:rsidR="000459F1">
              <w:rPr>
                <w:rFonts w:ascii="Century Gothic" w:hAnsi="Century Gothic"/>
                <w:noProof/>
                <w:color w:val="231F20"/>
                <w:sz w:val="20"/>
                <w:lang w:val="es-ES"/>
              </w:rPr>
              <w:t>equipo</w:t>
            </w:r>
            <w:r w:rsidRPr="00EC47BD" w:rsidR="000459F1">
              <w:rPr>
                <w:rFonts w:ascii="Century Gothic" w:hAnsi="Century Gothic"/>
                <w:noProof/>
                <w:color w:val="231F20"/>
                <w:spacing w:val="-10"/>
                <w:sz w:val="20"/>
                <w:lang w:val="es-ES"/>
              </w:rPr>
              <w:t xml:space="preserve"> </w:t>
            </w:r>
            <w:r w:rsidRPr="00EC47BD" w:rsidR="000459F1">
              <w:rPr>
                <w:rFonts w:ascii="Century Gothic" w:hAnsi="Century Gothic"/>
                <w:noProof/>
                <w:color w:val="231F20"/>
                <w:sz w:val="20"/>
                <w:lang w:val="es-ES"/>
              </w:rPr>
              <w:t>deberán</w:t>
            </w:r>
            <w:r w:rsidRPr="00EC47BD" w:rsidR="000459F1">
              <w:rPr>
                <w:rFonts w:ascii="Century Gothic" w:hAnsi="Century Gothic"/>
                <w:noProof/>
                <w:color w:val="231F20"/>
                <w:spacing w:val="-10"/>
                <w:sz w:val="20"/>
                <w:lang w:val="es-ES"/>
              </w:rPr>
              <w:t xml:space="preserve"> </w:t>
            </w:r>
            <w:r>
              <w:rPr>
                <w:rFonts w:ascii="Century Gothic" w:hAnsi="Century Gothic"/>
                <w:noProof/>
                <w:color w:val="231F20"/>
                <w:spacing w:val="-10"/>
                <w:sz w:val="20"/>
                <w:lang w:val="es-ES"/>
              </w:rPr>
              <w:t xml:space="preserve">  </w:t>
            </w:r>
            <w:r w:rsidRPr="00EC47BD" w:rsidR="000459F1">
              <w:rPr>
                <w:rFonts w:ascii="Century Gothic" w:hAnsi="Century Gothic"/>
                <w:noProof/>
                <w:color w:val="231F20"/>
                <w:sz w:val="20"/>
                <w:lang w:val="es-ES"/>
              </w:rPr>
              <w:t>tener</w:t>
            </w:r>
            <w:r w:rsidRPr="00EC47BD" w:rsidR="000459F1">
              <w:rPr>
                <w:rFonts w:ascii="Century Gothic" w:hAnsi="Century Gothic"/>
                <w:noProof/>
                <w:color w:val="231F20"/>
                <w:spacing w:val="-10"/>
                <w:sz w:val="20"/>
                <w:lang w:val="es-ES"/>
              </w:rPr>
              <w:t xml:space="preserve"> </w:t>
            </w:r>
            <w:r w:rsidRPr="00EC47BD" w:rsidR="000459F1">
              <w:rPr>
                <w:rFonts w:ascii="Century Gothic" w:hAnsi="Century Gothic"/>
                <w:noProof/>
                <w:color w:val="231F20"/>
                <w:sz w:val="20"/>
                <w:lang w:val="es-ES"/>
              </w:rPr>
              <w:t>conocimientos</w:t>
            </w:r>
            <w:r w:rsidRPr="00EC47BD" w:rsidR="000459F1">
              <w:rPr>
                <w:rFonts w:ascii="Century Gothic" w:hAnsi="Century Gothic"/>
                <w:noProof/>
                <w:color w:val="231F20"/>
                <w:spacing w:val="-10"/>
                <w:sz w:val="20"/>
                <w:lang w:val="es-ES"/>
              </w:rPr>
              <w:t xml:space="preserve"> </w:t>
            </w:r>
            <w:r w:rsidRPr="00EC47BD" w:rsidR="000459F1">
              <w:rPr>
                <w:rFonts w:ascii="Century Gothic" w:hAnsi="Century Gothic"/>
                <w:noProof/>
                <w:color w:val="231F20"/>
                <w:sz w:val="20"/>
                <w:lang w:val="es-ES"/>
              </w:rPr>
              <w:t>específicos</w:t>
            </w:r>
            <w:r w:rsidRPr="00EC47BD" w:rsidR="000459F1">
              <w:rPr>
                <w:rFonts w:ascii="Century Gothic" w:hAnsi="Century Gothic"/>
                <w:noProof/>
                <w:color w:val="231F20"/>
                <w:spacing w:val="-10"/>
                <w:sz w:val="20"/>
                <w:lang w:val="es-ES"/>
              </w:rPr>
              <w:t xml:space="preserve"> </w:t>
            </w:r>
            <w:r w:rsidRPr="00EC47BD" w:rsidR="000459F1">
              <w:rPr>
                <w:rFonts w:ascii="Century Gothic" w:hAnsi="Century Gothic"/>
                <w:noProof/>
                <w:color w:val="231F20"/>
                <w:sz w:val="20"/>
                <w:lang w:val="es-ES"/>
              </w:rPr>
              <w:t>de</w:t>
            </w:r>
            <w:r w:rsidRPr="00EC47BD" w:rsidR="000459F1">
              <w:rPr>
                <w:rFonts w:ascii="Century Gothic" w:hAnsi="Century Gothic"/>
                <w:noProof/>
                <w:color w:val="231F20"/>
                <w:spacing w:val="-10"/>
                <w:sz w:val="20"/>
                <w:lang w:val="es-ES"/>
              </w:rPr>
              <w:t xml:space="preserve"> </w:t>
            </w:r>
            <w:r w:rsidRPr="00EC47BD" w:rsidR="000459F1">
              <w:rPr>
                <w:rFonts w:ascii="Century Gothic" w:hAnsi="Century Gothic"/>
                <w:noProof/>
                <w:color w:val="231F20"/>
                <w:sz w:val="20"/>
                <w:lang w:val="es-ES"/>
              </w:rPr>
              <w:t>HACCP</w:t>
            </w:r>
            <w:r w:rsidRPr="00EC47BD" w:rsidR="000459F1">
              <w:rPr>
                <w:rFonts w:ascii="Century Gothic" w:hAnsi="Century Gothic"/>
                <w:noProof/>
                <w:color w:val="231F20"/>
                <w:spacing w:val="-10"/>
                <w:sz w:val="20"/>
                <w:lang w:val="es-ES"/>
              </w:rPr>
              <w:t xml:space="preserve"> </w:t>
            </w:r>
            <w:r w:rsidRPr="00EC47BD" w:rsidR="000459F1">
              <w:rPr>
                <w:rFonts w:ascii="Century Gothic" w:hAnsi="Century Gothic"/>
                <w:noProof/>
                <w:color w:val="231F20"/>
                <w:sz w:val="20"/>
                <w:lang w:val="es-ES"/>
              </w:rPr>
              <w:t>y conocimientos relativos a productos, procesos y peligros asociados.</w:t>
            </w:r>
          </w:p>
        </w:tc>
        <w:tc>
          <w:tcPr>
            <w:tcW w:w="1275" w:type="dxa"/>
            <w:tcBorders>
              <w:right w:val="single" w:color="auto" w:sz="4" w:space="0"/>
            </w:tcBorders>
          </w:tcPr>
          <w:p w:rsidRPr="000459F1" w:rsidR="00415E6E" w:rsidP="00415E6E" w:rsidRDefault="00415E6E" w14:paraId="77FA2118" w14:textId="77777777">
            <w:pPr>
              <w:pStyle w:val="para"/>
              <w:rPr>
                <w:rFonts w:ascii="Century Gothic" w:hAnsi="Century Gothic" w:cs="Calibri"/>
                <w:sz w:val="20"/>
                <w:szCs w:val="20"/>
                <w:lang w:val="es-ES"/>
              </w:rPr>
            </w:pPr>
          </w:p>
        </w:tc>
        <w:tc>
          <w:tcPr>
            <w:tcW w:w="3373" w:type="dxa"/>
            <w:tcBorders>
              <w:left w:val="single" w:color="auto" w:sz="4" w:space="0"/>
            </w:tcBorders>
          </w:tcPr>
          <w:p w:rsidRPr="000459F1" w:rsidR="00415E6E" w:rsidP="00415E6E" w:rsidRDefault="00415E6E" w14:paraId="51D49E89" w14:textId="77777777">
            <w:pPr>
              <w:pStyle w:val="para"/>
              <w:rPr>
                <w:rFonts w:ascii="Century Gothic" w:hAnsi="Century Gothic" w:cs="Calibri"/>
                <w:sz w:val="20"/>
                <w:szCs w:val="20"/>
                <w:lang w:val="es-ES"/>
              </w:rPr>
            </w:pPr>
          </w:p>
        </w:tc>
      </w:tr>
      <w:tr w:rsidRPr="00D070E5" w:rsidR="00415E6E" w:rsidTr="00A27BFC" w14:paraId="322043DE" w14:textId="77777777">
        <w:trPr>
          <w:trHeight w:val="397"/>
        </w:trPr>
        <w:tc>
          <w:tcPr>
            <w:tcW w:w="1557" w:type="dxa"/>
            <w:gridSpan w:val="2"/>
            <w:shd w:val="clear" w:color="auto" w:fill="D6E9B2"/>
            <w:tcMar>
              <w:top w:w="0" w:type="dxa"/>
              <w:bottom w:w="0" w:type="dxa"/>
            </w:tcMar>
          </w:tcPr>
          <w:p w:rsidRPr="00D070E5" w:rsidR="00415E6E" w:rsidP="00415E6E" w:rsidRDefault="00415E6E" w14:paraId="0928D058" w14:textId="77777777">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2.1.2</w:t>
            </w:r>
          </w:p>
        </w:tc>
        <w:tc>
          <w:tcPr>
            <w:tcW w:w="3685" w:type="dxa"/>
          </w:tcPr>
          <w:p w:rsidRPr="00EC47BD" w:rsidR="00415E6E" w:rsidP="00415E6E" w:rsidRDefault="00EC47BD" w14:paraId="7DCD644E" w14:textId="4ED76D73">
            <w:pPr>
              <w:pStyle w:val="para"/>
              <w:rPr>
                <w:rFonts w:ascii="Century Gothic" w:hAnsi="Century Gothic" w:cs="Calibri"/>
                <w:sz w:val="20"/>
                <w:szCs w:val="20"/>
              </w:rPr>
            </w:pPr>
            <w:r w:rsidRPr="00EC47BD">
              <w:rPr>
                <w:rFonts w:ascii="Century Gothic" w:hAnsi="Century Gothic"/>
                <w:noProof/>
                <w:color w:val="231F20"/>
                <w:sz w:val="20"/>
                <w:lang w:val="es-ES"/>
              </w:rPr>
              <w:t>Deberá</w:t>
            </w:r>
            <w:r w:rsidRPr="00EC47BD">
              <w:rPr>
                <w:rFonts w:ascii="Century Gothic" w:hAnsi="Century Gothic"/>
                <w:noProof/>
                <w:color w:val="231F20"/>
                <w:spacing w:val="-9"/>
                <w:sz w:val="20"/>
                <w:lang w:val="es-ES"/>
              </w:rPr>
              <w:t xml:space="preserve"> </w:t>
            </w:r>
            <w:r w:rsidRPr="00EC47BD">
              <w:rPr>
                <w:rFonts w:ascii="Century Gothic" w:hAnsi="Century Gothic"/>
                <w:noProof/>
                <w:color w:val="231F20"/>
                <w:sz w:val="20"/>
                <w:lang w:val="es-ES"/>
              </w:rPr>
              <w:t>definirse</w:t>
            </w:r>
            <w:r w:rsidRPr="00EC47BD">
              <w:rPr>
                <w:rFonts w:ascii="Century Gothic" w:hAnsi="Century Gothic"/>
                <w:noProof/>
                <w:color w:val="231F20"/>
                <w:spacing w:val="-6"/>
                <w:sz w:val="20"/>
                <w:lang w:val="es-ES"/>
              </w:rPr>
              <w:t xml:space="preserve"> </w:t>
            </w:r>
            <w:r w:rsidRPr="00EC47BD">
              <w:rPr>
                <w:rFonts w:ascii="Century Gothic" w:hAnsi="Century Gothic"/>
                <w:noProof/>
                <w:color w:val="231F20"/>
                <w:sz w:val="20"/>
                <w:lang w:val="es-ES"/>
              </w:rPr>
              <w:t>el</w:t>
            </w:r>
            <w:r w:rsidRPr="00EC47BD">
              <w:rPr>
                <w:rFonts w:ascii="Century Gothic" w:hAnsi="Century Gothic"/>
                <w:noProof/>
                <w:color w:val="231F20"/>
                <w:spacing w:val="-6"/>
                <w:sz w:val="20"/>
                <w:lang w:val="es-ES"/>
              </w:rPr>
              <w:t xml:space="preserve"> </w:t>
            </w:r>
            <w:r w:rsidRPr="00EC47BD">
              <w:rPr>
                <w:rFonts w:ascii="Century Gothic" w:hAnsi="Century Gothic"/>
                <w:noProof/>
                <w:color w:val="231F20"/>
                <w:sz w:val="20"/>
                <w:lang w:val="es-ES"/>
              </w:rPr>
              <w:t>alcance</w:t>
            </w:r>
            <w:r w:rsidRPr="00EC47BD">
              <w:rPr>
                <w:rFonts w:ascii="Century Gothic" w:hAnsi="Century Gothic"/>
                <w:noProof/>
                <w:color w:val="231F20"/>
                <w:spacing w:val="-6"/>
                <w:sz w:val="20"/>
                <w:lang w:val="es-ES"/>
              </w:rPr>
              <w:t xml:space="preserve"> </w:t>
            </w:r>
            <w:r w:rsidRPr="00EC47BD">
              <w:rPr>
                <w:rFonts w:ascii="Century Gothic" w:hAnsi="Century Gothic"/>
                <w:noProof/>
                <w:color w:val="231F20"/>
                <w:sz w:val="20"/>
                <w:lang w:val="es-ES"/>
              </w:rPr>
              <w:t>de</w:t>
            </w:r>
            <w:r w:rsidRPr="00EC47BD">
              <w:rPr>
                <w:rFonts w:ascii="Century Gothic" w:hAnsi="Century Gothic"/>
                <w:noProof/>
                <w:color w:val="231F20"/>
                <w:spacing w:val="-6"/>
                <w:sz w:val="20"/>
                <w:lang w:val="es-ES"/>
              </w:rPr>
              <w:t xml:space="preserve"> </w:t>
            </w:r>
            <w:r w:rsidRPr="00EC47BD">
              <w:rPr>
                <w:rFonts w:ascii="Century Gothic" w:hAnsi="Century Gothic"/>
                <w:noProof/>
                <w:color w:val="231F20"/>
                <w:sz w:val="20"/>
                <w:lang w:val="es-ES"/>
              </w:rPr>
              <w:t>cada</w:t>
            </w:r>
            <w:r w:rsidRPr="00EC47BD">
              <w:rPr>
                <w:rFonts w:ascii="Century Gothic" w:hAnsi="Century Gothic"/>
                <w:noProof/>
                <w:color w:val="231F20"/>
                <w:spacing w:val="-6"/>
                <w:sz w:val="20"/>
                <w:lang w:val="es-ES"/>
              </w:rPr>
              <w:t xml:space="preserve"> </w:t>
            </w:r>
            <w:r w:rsidRPr="00EC47BD">
              <w:rPr>
                <w:rFonts w:ascii="Century Gothic" w:hAnsi="Century Gothic"/>
                <w:noProof/>
                <w:color w:val="231F20"/>
                <w:sz w:val="20"/>
                <w:lang w:val="es-ES"/>
              </w:rPr>
              <w:t>plan</w:t>
            </w:r>
            <w:r w:rsidRPr="00EC47BD">
              <w:rPr>
                <w:rFonts w:ascii="Century Gothic" w:hAnsi="Century Gothic"/>
                <w:noProof/>
                <w:color w:val="231F20"/>
                <w:spacing w:val="-6"/>
                <w:sz w:val="20"/>
                <w:lang w:val="es-ES"/>
              </w:rPr>
              <w:t xml:space="preserve"> </w:t>
            </w:r>
            <w:r w:rsidRPr="00EC47BD">
              <w:rPr>
                <w:rFonts w:ascii="Century Gothic" w:hAnsi="Century Gothic"/>
                <w:noProof/>
                <w:color w:val="231F20"/>
                <w:sz w:val="20"/>
                <w:lang w:val="es-ES"/>
              </w:rPr>
              <w:t>de</w:t>
            </w:r>
            <w:r w:rsidRPr="00EC47BD">
              <w:rPr>
                <w:rFonts w:ascii="Century Gothic" w:hAnsi="Century Gothic"/>
                <w:noProof/>
                <w:color w:val="231F20"/>
                <w:spacing w:val="-6"/>
                <w:sz w:val="20"/>
                <w:lang w:val="es-ES"/>
              </w:rPr>
              <w:t xml:space="preserve"> </w:t>
            </w:r>
            <w:r w:rsidRPr="00EC47BD">
              <w:rPr>
                <w:rFonts w:ascii="Century Gothic" w:hAnsi="Century Gothic"/>
                <w:noProof/>
                <w:color w:val="231F20"/>
                <w:sz w:val="20"/>
                <w:lang w:val="es-ES"/>
              </w:rPr>
              <w:t>HACCP</w:t>
            </w:r>
            <w:r w:rsidRPr="00EC47BD">
              <w:rPr>
                <w:rFonts w:ascii="Century Gothic" w:hAnsi="Century Gothic"/>
                <w:noProof/>
                <w:color w:val="231F20"/>
                <w:spacing w:val="-6"/>
                <w:sz w:val="20"/>
                <w:lang w:val="es-ES"/>
              </w:rPr>
              <w:t xml:space="preserve"> </w:t>
            </w:r>
            <w:r w:rsidRPr="00EC47BD">
              <w:rPr>
                <w:rFonts w:ascii="Century Gothic" w:hAnsi="Century Gothic"/>
                <w:noProof/>
                <w:color w:val="231F20"/>
                <w:sz w:val="20"/>
                <w:lang w:val="es-ES"/>
              </w:rPr>
              <w:t>o</w:t>
            </w:r>
            <w:r w:rsidRPr="00EC47BD">
              <w:rPr>
                <w:rFonts w:ascii="Century Gothic" w:hAnsi="Century Gothic"/>
                <w:noProof/>
                <w:color w:val="231F20"/>
                <w:spacing w:val="-6"/>
                <w:sz w:val="20"/>
                <w:lang w:val="es-ES"/>
              </w:rPr>
              <w:t xml:space="preserve"> </w:t>
            </w:r>
            <w:r w:rsidRPr="00EC47BD">
              <w:rPr>
                <w:rFonts w:ascii="Century Gothic" w:hAnsi="Century Gothic"/>
                <w:noProof/>
                <w:color w:val="231F20"/>
                <w:sz w:val="20"/>
                <w:lang w:val="es-ES"/>
              </w:rPr>
              <w:t>seguridad</w:t>
            </w:r>
            <w:r w:rsidRPr="00EC47BD">
              <w:rPr>
                <w:rFonts w:ascii="Century Gothic" w:hAnsi="Century Gothic"/>
                <w:noProof/>
                <w:color w:val="231F20"/>
                <w:spacing w:val="-6"/>
                <w:sz w:val="20"/>
                <w:lang w:val="es-ES"/>
              </w:rPr>
              <w:t xml:space="preserve"> </w:t>
            </w:r>
            <w:r w:rsidRPr="00EC47BD">
              <w:rPr>
                <w:rFonts w:ascii="Century Gothic" w:hAnsi="Century Gothic"/>
                <w:noProof/>
                <w:color w:val="231F20"/>
                <w:sz w:val="20"/>
                <w:lang w:val="es-ES"/>
              </w:rPr>
              <w:t>alimentaria,</w:t>
            </w:r>
            <w:r w:rsidRPr="00EC47BD">
              <w:rPr>
                <w:rFonts w:ascii="Century Gothic" w:hAnsi="Century Gothic"/>
                <w:noProof/>
                <w:color w:val="231F20"/>
                <w:spacing w:val="-12"/>
                <w:sz w:val="20"/>
                <w:lang w:val="es-ES"/>
              </w:rPr>
              <w:t xml:space="preserve"> </w:t>
            </w:r>
            <w:r w:rsidRPr="00EC47BD">
              <w:rPr>
                <w:rFonts w:ascii="Century Gothic" w:hAnsi="Century Gothic"/>
                <w:noProof/>
                <w:color w:val="231F20"/>
                <w:sz w:val="20"/>
                <w:lang w:val="es-ES"/>
              </w:rPr>
              <w:t>incluidos</w:t>
            </w:r>
            <w:r w:rsidRPr="00EC47BD">
              <w:rPr>
                <w:rFonts w:ascii="Century Gothic" w:hAnsi="Century Gothic"/>
                <w:noProof/>
                <w:color w:val="231F20"/>
                <w:spacing w:val="-6"/>
                <w:sz w:val="20"/>
                <w:lang w:val="es-ES"/>
              </w:rPr>
              <w:t xml:space="preserve"> </w:t>
            </w:r>
            <w:r w:rsidRPr="00EC47BD">
              <w:rPr>
                <w:rFonts w:ascii="Century Gothic" w:hAnsi="Century Gothic"/>
                <w:noProof/>
                <w:color w:val="231F20"/>
                <w:sz w:val="20"/>
                <w:lang w:val="es-ES"/>
              </w:rPr>
              <w:t>los productos y los procesos que abarca.</w:t>
            </w:r>
          </w:p>
        </w:tc>
        <w:tc>
          <w:tcPr>
            <w:tcW w:w="1275" w:type="dxa"/>
            <w:tcBorders>
              <w:right w:val="single" w:color="auto" w:sz="4" w:space="0"/>
            </w:tcBorders>
          </w:tcPr>
          <w:p w:rsidRPr="00D070E5" w:rsidR="00415E6E" w:rsidP="00415E6E" w:rsidRDefault="00415E6E" w14:paraId="4B8E0836" w14:textId="77777777">
            <w:pPr>
              <w:pStyle w:val="para"/>
              <w:rPr>
                <w:rFonts w:ascii="Century Gothic" w:hAnsi="Century Gothic" w:cs="Calibri"/>
                <w:sz w:val="20"/>
                <w:szCs w:val="20"/>
              </w:rPr>
            </w:pPr>
          </w:p>
        </w:tc>
        <w:tc>
          <w:tcPr>
            <w:tcW w:w="3373" w:type="dxa"/>
            <w:tcBorders>
              <w:left w:val="single" w:color="auto" w:sz="4" w:space="0"/>
            </w:tcBorders>
          </w:tcPr>
          <w:p w:rsidRPr="00D070E5" w:rsidR="00415E6E" w:rsidP="00415E6E" w:rsidRDefault="00415E6E" w14:paraId="22DDCD78" w14:textId="77777777">
            <w:pPr>
              <w:pStyle w:val="para"/>
              <w:rPr>
                <w:rFonts w:ascii="Century Gothic" w:hAnsi="Century Gothic" w:cs="Calibri"/>
                <w:sz w:val="20"/>
                <w:szCs w:val="20"/>
              </w:rPr>
            </w:pPr>
          </w:p>
        </w:tc>
      </w:tr>
      <w:tr w:rsidRPr="00D070E5" w:rsidR="00415E6E" w:rsidTr="00A27BFC" w14:paraId="168A4F2E" w14:textId="77777777">
        <w:trPr>
          <w:trHeight w:val="397"/>
        </w:trPr>
        <w:tc>
          <w:tcPr>
            <w:tcW w:w="1557" w:type="dxa"/>
            <w:gridSpan w:val="2"/>
            <w:shd w:val="clear" w:color="auto" w:fill="92D050"/>
            <w:tcMar>
              <w:top w:w="0" w:type="dxa"/>
              <w:bottom w:w="0" w:type="dxa"/>
            </w:tcMar>
          </w:tcPr>
          <w:p w:rsidRPr="00D070E5" w:rsidR="00415E6E" w:rsidP="00415E6E" w:rsidRDefault="00415E6E" w14:paraId="1AD87C3C" w14:textId="77777777">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2.2</w:t>
            </w:r>
          </w:p>
        </w:tc>
        <w:tc>
          <w:tcPr>
            <w:tcW w:w="8333" w:type="dxa"/>
            <w:gridSpan w:val="3"/>
            <w:shd w:val="clear" w:color="auto" w:fill="92D050"/>
          </w:tcPr>
          <w:p w:rsidRPr="00D608BE" w:rsidR="00D608BE" w:rsidP="00D608BE" w:rsidRDefault="00D608BE" w14:paraId="7E22C270" w14:textId="06A80C74">
            <w:pPr>
              <w:widowControl w:val="0"/>
              <w:tabs>
                <w:tab w:val="left" w:pos="1194"/>
                <w:tab w:val="left" w:pos="1195"/>
              </w:tabs>
              <w:autoSpaceDE w:val="0"/>
              <w:autoSpaceDN w:val="0"/>
              <w:spacing w:before="263" w:after="0" w:line="240" w:lineRule="auto"/>
              <w:rPr>
                <w:rFonts w:ascii="Century Gothic" w:hAnsi="Century Gothic"/>
                <w:bCs/>
                <w:noProof/>
                <w:color w:val="FFFFFF" w:themeColor="background1"/>
                <w:spacing w:val="-2"/>
                <w:sz w:val="20"/>
                <w:szCs w:val="20"/>
                <w:lang w:val="es-ES"/>
              </w:rPr>
            </w:pPr>
            <w:r w:rsidRPr="00D608BE">
              <w:rPr>
                <w:rFonts w:ascii="Century Gothic" w:hAnsi="Century Gothic"/>
                <w:bCs/>
                <w:noProof/>
                <w:color w:val="FFFFFF" w:themeColor="background1"/>
                <w:sz w:val="20"/>
                <w:szCs w:val="20"/>
                <w:lang w:val="es-ES"/>
              </w:rPr>
              <w:t>Programas</w:t>
            </w:r>
            <w:r w:rsidRPr="00D608BE">
              <w:rPr>
                <w:rFonts w:ascii="Century Gothic" w:hAnsi="Century Gothic"/>
                <w:bCs/>
                <w:noProof/>
                <w:color w:val="FFFFFF" w:themeColor="background1"/>
                <w:spacing w:val="-5"/>
                <w:sz w:val="20"/>
                <w:szCs w:val="20"/>
                <w:lang w:val="es-ES"/>
              </w:rPr>
              <w:t xml:space="preserve"> </w:t>
            </w:r>
            <w:r w:rsidRPr="00D608BE">
              <w:rPr>
                <w:rFonts w:ascii="Century Gothic" w:hAnsi="Century Gothic"/>
                <w:bCs/>
                <w:noProof/>
                <w:color w:val="FFFFFF" w:themeColor="background1"/>
                <w:sz w:val="20"/>
                <w:szCs w:val="20"/>
                <w:lang w:val="es-ES"/>
              </w:rPr>
              <w:t>de</w:t>
            </w:r>
            <w:r w:rsidRPr="00D608BE">
              <w:rPr>
                <w:rFonts w:ascii="Century Gothic" w:hAnsi="Century Gothic"/>
                <w:bCs/>
                <w:noProof/>
                <w:color w:val="FFFFFF" w:themeColor="background1"/>
                <w:spacing w:val="-5"/>
                <w:sz w:val="20"/>
                <w:szCs w:val="20"/>
                <w:lang w:val="es-ES"/>
              </w:rPr>
              <w:t xml:space="preserve"> </w:t>
            </w:r>
            <w:r w:rsidRPr="00D608BE">
              <w:rPr>
                <w:rFonts w:ascii="Century Gothic" w:hAnsi="Century Gothic"/>
                <w:bCs/>
                <w:noProof/>
                <w:color w:val="FFFFFF" w:themeColor="background1"/>
                <w:spacing w:val="-2"/>
                <w:sz w:val="20"/>
                <w:szCs w:val="20"/>
                <w:lang w:val="es-ES"/>
              </w:rPr>
              <w:t>prerrequisitos</w:t>
            </w:r>
          </w:p>
        </w:tc>
      </w:tr>
      <w:tr w:rsidRPr="00D070E5" w:rsidR="00D608BE" w:rsidTr="00A27BFC" w14:paraId="0797061D" w14:textId="77777777">
        <w:trPr>
          <w:trHeight w:val="397"/>
        </w:trPr>
        <w:tc>
          <w:tcPr>
            <w:tcW w:w="1557" w:type="dxa"/>
            <w:gridSpan w:val="2"/>
            <w:shd w:val="clear" w:color="auto" w:fill="D6E9B2"/>
            <w:tcMar>
              <w:top w:w="0" w:type="dxa"/>
              <w:bottom w:w="0" w:type="dxa"/>
            </w:tcMar>
          </w:tcPr>
          <w:p w:rsidRPr="00D070E5" w:rsidR="00D608BE" w:rsidP="00D608BE" w:rsidRDefault="005C5A46" w14:paraId="530C615D" w14:textId="3B3CB9B3">
            <w:pPr>
              <w:spacing w:before="120" w:after="120" w:line="240" w:lineRule="auto"/>
              <w:rPr>
                <w:rFonts w:ascii="Century Gothic" w:hAnsi="Century Gothic" w:cs="Calibri"/>
                <w:b/>
                <w:sz w:val="20"/>
                <w:szCs w:val="20"/>
                <w:lang w:val="en-US"/>
              </w:rPr>
            </w:pPr>
            <w:r w:rsidRPr="009764C9">
              <w:rPr>
                <w:rFonts w:ascii="Century Gothic" w:hAnsi="Century Gothic" w:cs="Calibri"/>
                <w:b/>
                <w:sz w:val="20"/>
                <w:szCs w:val="20"/>
                <w:lang w:val="en-US"/>
              </w:rPr>
              <w:t>Cláusula</w:t>
            </w:r>
          </w:p>
        </w:tc>
        <w:tc>
          <w:tcPr>
            <w:tcW w:w="3685" w:type="dxa"/>
          </w:tcPr>
          <w:p w:rsidRPr="00D070E5" w:rsidR="00D608BE" w:rsidP="00D608BE" w:rsidRDefault="00D608BE" w14:paraId="1D001BD5" w14:textId="134E5A7D">
            <w:pPr>
              <w:spacing w:before="120" w:after="120" w:line="240" w:lineRule="auto"/>
              <w:rPr>
                <w:rFonts w:ascii="Century Gothic" w:hAnsi="Century Gothic" w:cs="Calibri"/>
                <w:b/>
                <w:sz w:val="20"/>
                <w:szCs w:val="20"/>
                <w:lang w:val="en-US"/>
              </w:rPr>
            </w:pPr>
            <w:r w:rsidRPr="00DF313C">
              <w:rPr>
                <w:rFonts w:ascii="Circe"/>
                <w:b/>
                <w:noProof/>
                <w:spacing w:val="-2"/>
                <w:sz w:val="24"/>
                <w:lang w:val="es-ES"/>
              </w:rPr>
              <w:t>Requisitos</w:t>
            </w:r>
          </w:p>
        </w:tc>
        <w:tc>
          <w:tcPr>
            <w:tcW w:w="1275" w:type="dxa"/>
            <w:tcBorders>
              <w:right w:val="single" w:color="auto" w:sz="4" w:space="0"/>
            </w:tcBorders>
          </w:tcPr>
          <w:p w:rsidRPr="00D070E5" w:rsidR="00D608BE" w:rsidP="00D608BE" w:rsidRDefault="00D608BE" w14:paraId="28387533" w14:textId="4762F072">
            <w:pPr>
              <w:spacing w:before="120" w:after="120" w:line="240" w:lineRule="auto"/>
              <w:rPr>
                <w:rFonts w:ascii="Century Gothic" w:hAnsi="Century Gothic" w:cs="Calibri"/>
                <w:b/>
                <w:sz w:val="20"/>
                <w:szCs w:val="20"/>
                <w:lang w:val="en-US"/>
              </w:rPr>
            </w:pPr>
            <w:r>
              <w:rPr>
                <w:rFonts w:ascii="Century Gothic" w:hAnsi="Century Gothic" w:cs="Calibri"/>
                <w:b/>
                <w:color w:val="404040"/>
                <w:sz w:val="20"/>
                <w:szCs w:val="20"/>
              </w:rPr>
              <w:t>Ajusta</w:t>
            </w:r>
          </w:p>
        </w:tc>
        <w:tc>
          <w:tcPr>
            <w:tcW w:w="3373" w:type="dxa"/>
            <w:tcBorders>
              <w:left w:val="single" w:color="auto" w:sz="4" w:space="0"/>
            </w:tcBorders>
          </w:tcPr>
          <w:p w:rsidRPr="00D070E5" w:rsidR="00D608BE" w:rsidP="00D608BE" w:rsidRDefault="00D608BE" w14:paraId="18F4EF8F" w14:textId="0FD000F5">
            <w:pPr>
              <w:spacing w:before="120" w:after="120" w:line="240" w:lineRule="auto"/>
              <w:rPr>
                <w:rFonts w:ascii="Century Gothic" w:hAnsi="Century Gothic" w:cs="Calibri"/>
                <w:b/>
                <w:sz w:val="20"/>
                <w:szCs w:val="20"/>
                <w:lang w:val="en-US"/>
              </w:rPr>
            </w:pPr>
            <w:r w:rsidRPr="00297E42">
              <w:rPr>
                <w:rFonts w:ascii="Century Gothic" w:hAnsi="Century Gothic" w:cs="Calibri"/>
                <w:b/>
                <w:color w:val="404040"/>
                <w:sz w:val="20"/>
                <w:szCs w:val="20"/>
              </w:rPr>
              <w:t>Comentarios</w:t>
            </w:r>
          </w:p>
        </w:tc>
      </w:tr>
      <w:tr w:rsidRPr="009B7395" w:rsidR="00415E6E" w:rsidTr="00A27BFC" w14:paraId="287C6A79" w14:textId="77777777">
        <w:trPr>
          <w:trHeight w:val="397"/>
        </w:trPr>
        <w:tc>
          <w:tcPr>
            <w:tcW w:w="848" w:type="dxa"/>
            <w:shd w:val="clear" w:color="auto" w:fill="D6E9B2"/>
            <w:tcMar>
              <w:top w:w="0" w:type="dxa"/>
              <w:bottom w:w="0" w:type="dxa"/>
            </w:tcMar>
          </w:tcPr>
          <w:p w:rsidRPr="00D070E5" w:rsidR="00415E6E" w:rsidP="00415E6E" w:rsidRDefault="00415E6E" w14:paraId="47D22CC0" w14:textId="77777777">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2.2.1</w:t>
            </w:r>
          </w:p>
        </w:tc>
        <w:tc>
          <w:tcPr>
            <w:tcW w:w="709" w:type="dxa"/>
            <w:shd w:val="clear" w:color="auto" w:fill="FBD4B4"/>
          </w:tcPr>
          <w:p w:rsidRPr="00D070E5" w:rsidR="00415E6E" w:rsidP="00415E6E" w:rsidRDefault="00415E6E" w14:paraId="650B8DA7" w14:textId="77777777">
            <w:pPr>
              <w:spacing w:before="120" w:after="120" w:line="240" w:lineRule="auto"/>
              <w:rPr>
                <w:rFonts w:ascii="Century Gothic" w:hAnsi="Century Gothic" w:cs="Calibri"/>
                <w:b/>
                <w:sz w:val="20"/>
                <w:szCs w:val="20"/>
                <w:lang w:val="en-US"/>
              </w:rPr>
            </w:pPr>
          </w:p>
        </w:tc>
        <w:tc>
          <w:tcPr>
            <w:tcW w:w="3685" w:type="dxa"/>
          </w:tcPr>
          <w:p w:rsidRPr="0012497C" w:rsidR="00551052" w:rsidP="00551052" w:rsidRDefault="00551052" w14:paraId="622368F0" w14:textId="77777777">
            <w:pPr>
              <w:pStyle w:val="TableParagraph"/>
              <w:spacing w:before="149" w:line="194" w:lineRule="auto"/>
              <w:ind w:left="113" w:right="150"/>
              <w:rPr>
                <w:rFonts w:ascii="Century Gothic" w:hAnsi="Century Gothic" w:eastAsiaTheme="minorHAnsi" w:cstheme="minorBidi"/>
                <w:noProof/>
                <w:color w:val="231F20"/>
                <w:sz w:val="20"/>
                <w:lang w:val="es-ES"/>
              </w:rPr>
            </w:pPr>
            <w:r w:rsidRPr="0012497C">
              <w:rPr>
                <w:rFonts w:ascii="Century Gothic" w:hAnsi="Century Gothic" w:eastAsiaTheme="minorHAnsi" w:cstheme="minorBidi"/>
                <w:noProof/>
                <w:color w:val="231F20"/>
                <w:sz w:val="20"/>
                <w:lang w:val="es-ES"/>
              </w:rPr>
              <w:t>El establecimiento deberá establecer y mantener los programas operativos y ambientales apropiados para generar un entorno apto para elaborar productos alimentarios seguros y legales (programas de prerrequisitos). A modo de guía, pueden incluir lo siguiente, aunque esta no es una lista completa:</w:t>
            </w:r>
          </w:p>
          <w:p w:rsidRPr="0012497C" w:rsidR="00551052" w:rsidP="00046DD6" w:rsidRDefault="00551052" w14:paraId="037DADDC" w14:textId="77777777">
            <w:pPr>
              <w:pStyle w:val="TableParagraph"/>
              <w:numPr>
                <w:ilvl w:val="0"/>
                <w:numId w:val="10"/>
              </w:numPr>
              <w:tabs>
                <w:tab w:val="left" w:pos="284"/>
              </w:tabs>
              <w:spacing w:before="80" w:line="267" w:lineRule="exact"/>
              <w:ind w:hanging="171"/>
              <w:rPr>
                <w:rFonts w:ascii="Century Gothic" w:hAnsi="Century Gothic" w:eastAsiaTheme="minorHAnsi" w:cstheme="minorBidi"/>
                <w:noProof/>
                <w:color w:val="231F20"/>
                <w:sz w:val="20"/>
                <w:lang w:val="es-ES"/>
              </w:rPr>
            </w:pPr>
            <w:r w:rsidRPr="0012497C">
              <w:rPr>
                <w:rFonts w:ascii="Century Gothic" w:hAnsi="Century Gothic" w:eastAsiaTheme="minorHAnsi" w:cstheme="minorBidi"/>
                <w:noProof/>
                <w:color w:val="231F20"/>
                <w:sz w:val="20"/>
                <w:lang w:val="es-ES"/>
              </w:rPr>
              <w:t>limpieza y desinfección (ver sección 4.11)</w:t>
            </w:r>
          </w:p>
          <w:p w:rsidRPr="0012497C" w:rsidR="00551052" w:rsidP="00046DD6" w:rsidRDefault="00551052" w14:paraId="07838F44" w14:textId="77777777">
            <w:pPr>
              <w:pStyle w:val="TableParagraph"/>
              <w:numPr>
                <w:ilvl w:val="0"/>
                <w:numId w:val="10"/>
              </w:numPr>
              <w:tabs>
                <w:tab w:val="left" w:pos="284"/>
              </w:tabs>
              <w:spacing w:line="240" w:lineRule="exact"/>
              <w:ind w:hanging="171"/>
              <w:rPr>
                <w:rFonts w:ascii="Century Gothic" w:hAnsi="Century Gothic" w:eastAsiaTheme="minorHAnsi" w:cstheme="minorBidi"/>
                <w:noProof/>
                <w:color w:val="231F20"/>
                <w:sz w:val="20"/>
                <w:lang w:val="es-ES"/>
              </w:rPr>
            </w:pPr>
            <w:r w:rsidRPr="0012497C">
              <w:rPr>
                <w:rFonts w:ascii="Century Gothic" w:hAnsi="Century Gothic" w:eastAsiaTheme="minorHAnsi" w:cstheme="minorBidi"/>
                <w:noProof/>
                <w:color w:val="231F20"/>
                <w:sz w:val="20"/>
                <w:lang w:val="es-ES"/>
              </w:rPr>
              <w:t>gestión de plagas (ver sección 4.14)</w:t>
            </w:r>
          </w:p>
          <w:p w:rsidRPr="0012497C" w:rsidR="00551052" w:rsidP="00046DD6" w:rsidRDefault="00551052" w14:paraId="5D1BDBF9" w14:textId="77777777">
            <w:pPr>
              <w:pStyle w:val="TableParagraph"/>
              <w:numPr>
                <w:ilvl w:val="0"/>
                <w:numId w:val="10"/>
              </w:numPr>
              <w:tabs>
                <w:tab w:val="left" w:pos="284"/>
              </w:tabs>
              <w:spacing w:line="240" w:lineRule="exact"/>
              <w:ind w:hanging="171"/>
              <w:rPr>
                <w:rFonts w:ascii="Century Gothic" w:hAnsi="Century Gothic" w:eastAsiaTheme="minorHAnsi" w:cstheme="minorBidi"/>
                <w:noProof/>
                <w:color w:val="231F20"/>
                <w:sz w:val="20"/>
                <w:lang w:val="es-ES"/>
              </w:rPr>
            </w:pPr>
            <w:r w:rsidRPr="0012497C">
              <w:rPr>
                <w:rFonts w:ascii="Century Gothic" w:hAnsi="Century Gothic" w:eastAsiaTheme="minorHAnsi" w:cstheme="minorBidi"/>
                <w:noProof/>
                <w:color w:val="231F20"/>
                <w:sz w:val="20"/>
                <w:lang w:val="es-ES"/>
              </w:rPr>
              <w:t>programas de mantenimiento para equipos y edificios (ver secciones 4.4 y 4.6)</w:t>
            </w:r>
          </w:p>
          <w:p w:rsidRPr="0012497C" w:rsidR="00551052" w:rsidP="00046DD6" w:rsidRDefault="00551052" w14:paraId="10D2C91C" w14:textId="77777777">
            <w:pPr>
              <w:pStyle w:val="TableParagraph"/>
              <w:numPr>
                <w:ilvl w:val="0"/>
                <w:numId w:val="10"/>
              </w:numPr>
              <w:tabs>
                <w:tab w:val="left" w:pos="284"/>
              </w:tabs>
              <w:spacing w:line="240" w:lineRule="exact"/>
              <w:ind w:hanging="171"/>
              <w:rPr>
                <w:rFonts w:ascii="Century Gothic" w:hAnsi="Century Gothic" w:eastAsiaTheme="minorHAnsi" w:cstheme="minorBidi"/>
                <w:noProof/>
                <w:color w:val="231F20"/>
                <w:sz w:val="20"/>
                <w:lang w:val="es-ES"/>
              </w:rPr>
            </w:pPr>
            <w:r w:rsidRPr="0012497C">
              <w:rPr>
                <w:rFonts w:ascii="Century Gothic" w:hAnsi="Century Gothic" w:eastAsiaTheme="minorHAnsi" w:cstheme="minorBidi"/>
                <w:noProof/>
                <w:color w:val="231F20"/>
                <w:sz w:val="20"/>
                <w:lang w:val="es-ES"/>
              </w:rPr>
              <w:t>requisitos de higiene personal (ver sección 7.2)</w:t>
            </w:r>
          </w:p>
          <w:p w:rsidRPr="0012497C" w:rsidR="00551052" w:rsidP="00046DD6" w:rsidRDefault="00551052" w14:paraId="0179EEFF" w14:textId="77777777">
            <w:pPr>
              <w:pStyle w:val="TableParagraph"/>
              <w:numPr>
                <w:ilvl w:val="0"/>
                <w:numId w:val="10"/>
              </w:numPr>
              <w:tabs>
                <w:tab w:val="left" w:pos="284"/>
              </w:tabs>
              <w:spacing w:line="240" w:lineRule="exact"/>
              <w:ind w:hanging="171"/>
              <w:rPr>
                <w:rFonts w:ascii="Century Gothic" w:hAnsi="Century Gothic" w:eastAsiaTheme="minorHAnsi" w:cstheme="minorBidi"/>
                <w:noProof/>
                <w:color w:val="231F20"/>
                <w:sz w:val="20"/>
                <w:lang w:val="es-ES"/>
              </w:rPr>
            </w:pPr>
            <w:r w:rsidRPr="0012497C">
              <w:rPr>
                <w:rFonts w:ascii="Century Gothic" w:hAnsi="Century Gothic" w:eastAsiaTheme="minorHAnsi" w:cstheme="minorBidi"/>
                <w:noProof/>
                <w:color w:val="231F20"/>
                <w:sz w:val="20"/>
                <w:lang w:val="es-ES"/>
              </w:rPr>
              <w:t>capacitación del personal (ver sección 7.1)</w:t>
            </w:r>
          </w:p>
          <w:p w:rsidRPr="0012497C" w:rsidR="00551052" w:rsidP="00046DD6" w:rsidRDefault="00551052" w14:paraId="3DD26C7A" w14:textId="77777777">
            <w:pPr>
              <w:pStyle w:val="TableParagraph"/>
              <w:numPr>
                <w:ilvl w:val="0"/>
                <w:numId w:val="10"/>
              </w:numPr>
              <w:tabs>
                <w:tab w:val="left" w:pos="284"/>
              </w:tabs>
              <w:spacing w:line="240" w:lineRule="exact"/>
              <w:ind w:hanging="171"/>
              <w:rPr>
                <w:rFonts w:ascii="Century Gothic" w:hAnsi="Century Gothic" w:eastAsiaTheme="minorHAnsi" w:cstheme="minorBidi"/>
                <w:noProof/>
                <w:color w:val="231F20"/>
                <w:sz w:val="20"/>
                <w:lang w:val="es-ES"/>
              </w:rPr>
            </w:pPr>
            <w:r w:rsidRPr="0012497C">
              <w:rPr>
                <w:rFonts w:ascii="Century Gothic" w:hAnsi="Century Gothic" w:eastAsiaTheme="minorHAnsi" w:cstheme="minorBidi"/>
                <w:noProof/>
                <w:color w:val="231F20"/>
                <w:sz w:val="20"/>
                <w:lang w:val="es-ES"/>
              </w:rPr>
              <w:t>aprobación de proveedores y compras (ver sección 3.5.1)</w:t>
            </w:r>
          </w:p>
          <w:p w:rsidRPr="0012497C" w:rsidR="00551052" w:rsidP="00046DD6" w:rsidRDefault="00551052" w14:paraId="4C9854DE" w14:textId="77777777">
            <w:pPr>
              <w:pStyle w:val="TableParagraph"/>
              <w:numPr>
                <w:ilvl w:val="0"/>
                <w:numId w:val="10"/>
              </w:numPr>
              <w:tabs>
                <w:tab w:val="left" w:pos="284"/>
              </w:tabs>
              <w:spacing w:line="240" w:lineRule="exact"/>
              <w:ind w:hanging="171"/>
              <w:rPr>
                <w:rFonts w:ascii="Century Gothic" w:hAnsi="Century Gothic" w:eastAsiaTheme="minorHAnsi" w:cstheme="minorBidi"/>
                <w:noProof/>
                <w:color w:val="231F20"/>
                <w:sz w:val="20"/>
                <w:lang w:val="es-ES"/>
              </w:rPr>
            </w:pPr>
            <w:r w:rsidRPr="0012497C">
              <w:rPr>
                <w:rFonts w:ascii="Century Gothic" w:hAnsi="Century Gothic" w:eastAsiaTheme="minorHAnsi" w:cstheme="minorBidi"/>
                <w:noProof/>
                <w:color w:val="231F20"/>
                <w:sz w:val="20"/>
                <w:lang w:val="es-ES"/>
              </w:rPr>
              <w:t>arreglos de transporte (ver sección 4.16)</w:t>
            </w:r>
          </w:p>
          <w:p w:rsidRPr="0012497C" w:rsidR="00551052" w:rsidP="00046DD6" w:rsidRDefault="00551052" w14:paraId="0AFCB812" w14:textId="77777777">
            <w:pPr>
              <w:pStyle w:val="TableParagraph"/>
              <w:numPr>
                <w:ilvl w:val="0"/>
                <w:numId w:val="10"/>
              </w:numPr>
              <w:tabs>
                <w:tab w:val="left" w:pos="284"/>
              </w:tabs>
              <w:spacing w:line="240" w:lineRule="exact"/>
              <w:ind w:hanging="171"/>
              <w:rPr>
                <w:rFonts w:ascii="Century Gothic" w:hAnsi="Century Gothic" w:eastAsiaTheme="minorHAnsi" w:cstheme="minorBidi"/>
                <w:noProof/>
                <w:color w:val="231F20"/>
                <w:sz w:val="20"/>
                <w:lang w:val="es-ES"/>
              </w:rPr>
            </w:pPr>
            <w:r w:rsidRPr="0012497C">
              <w:rPr>
                <w:rFonts w:ascii="Century Gothic" w:hAnsi="Century Gothic" w:eastAsiaTheme="minorHAnsi" w:cstheme="minorBidi"/>
                <w:noProof/>
                <w:color w:val="231F20"/>
                <w:sz w:val="20"/>
                <w:lang w:val="es-ES"/>
              </w:rPr>
              <w:t>procesos para evitar la contaminación cruzada (ver secciones 4.9 y 4.10)</w:t>
            </w:r>
          </w:p>
          <w:p w:rsidRPr="0012497C" w:rsidR="00551052" w:rsidP="00046DD6" w:rsidRDefault="00551052" w14:paraId="1C2E41D7" w14:textId="77777777">
            <w:pPr>
              <w:pStyle w:val="TableParagraph"/>
              <w:numPr>
                <w:ilvl w:val="0"/>
                <w:numId w:val="10"/>
              </w:numPr>
              <w:tabs>
                <w:tab w:val="left" w:pos="284"/>
              </w:tabs>
              <w:spacing w:line="267" w:lineRule="exact"/>
              <w:ind w:hanging="171"/>
              <w:rPr>
                <w:rFonts w:ascii="Century Gothic" w:hAnsi="Century Gothic" w:eastAsiaTheme="minorHAnsi" w:cstheme="minorBidi"/>
                <w:noProof/>
                <w:color w:val="231F20"/>
                <w:sz w:val="20"/>
                <w:lang w:val="es-ES"/>
              </w:rPr>
            </w:pPr>
            <w:r w:rsidRPr="0012497C">
              <w:rPr>
                <w:rFonts w:ascii="Century Gothic" w:hAnsi="Century Gothic" w:eastAsiaTheme="minorHAnsi" w:cstheme="minorBidi"/>
                <w:noProof/>
                <w:color w:val="231F20"/>
                <w:sz w:val="20"/>
                <w:lang w:val="es-ES"/>
              </w:rPr>
              <w:t>gestión de alérgenos (ver sección 5.3).</w:t>
            </w:r>
          </w:p>
          <w:p w:rsidR="0012497C" w:rsidP="0012497C" w:rsidRDefault="00551052" w14:paraId="09A362C5" w14:textId="7F404AC9">
            <w:pPr>
              <w:pStyle w:val="TableParagraph"/>
              <w:spacing w:before="97" w:line="194" w:lineRule="auto"/>
              <w:ind w:left="113" w:right="298"/>
              <w:rPr>
                <w:rFonts w:ascii="Century Gothic" w:hAnsi="Century Gothic" w:eastAsiaTheme="minorHAnsi" w:cstheme="minorBidi"/>
                <w:noProof/>
                <w:color w:val="231F20"/>
                <w:sz w:val="20"/>
                <w:lang w:val="es-ES"/>
              </w:rPr>
            </w:pPr>
            <w:r w:rsidRPr="0012497C">
              <w:rPr>
                <w:rFonts w:ascii="Century Gothic" w:hAnsi="Century Gothic" w:eastAsiaTheme="minorHAnsi" w:cstheme="minorBidi"/>
                <w:noProof/>
                <w:color w:val="231F20"/>
                <w:sz w:val="20"/>
                <w:lang w:val="es-ES"/>
              </w:rPr>
              <w:t>Los programas de prerrequisitos para las áreas específicas del establecimiento deberán tomar en cuenta la zonificación de riesgos de producción (ver cláusula 4.3.1).</w:t>
            </w:r>
          </w:p>
          <w:p w:rsidRPr="0012497C" w:rsidR="0012497C" w:rsidP="0012497C" w:rsidRDefault="0012497C" w14:paraId="765EBA7C" w14:textId="77777777">
            <w:pPr>
              <w:pStyle w:val="TableParagraph"/>
              <w:spacing w:before="97" w:line="194" w:lineRule="auto"/>
              <w:ind w:left="113" w:right="298"/>
              <w:rPr>
                <w:rFonts w:ascii="Century Gothic" w:hAnsi="Century Gothic" w:eastAsiaTheme="minorHAnsi" w:cstheme="minorBidi"/>
                <w:noProof/>
                <w:color w:val="231F20"/>
                <w:sz w:val="20"/>
                <w:lang w:val="es-ES"/>
              </w:rPr>
            </w:pPr>
          </w:p>
          <w:p w:rsidRPr="0012497C" w:rsidR="00415E6E" w:rsidP="00551052" w:rsidRDefault="00551052" w14:paraId="23A13768" w14:textId="594D6833">
            <w:pPr>
              <w:pStyle w:val="para"/>
              <w:rPr>
                <w:rFonts w:ascii="Century Gothic" w:hAnsi="Century Gothic"/>
                <w:noProof/>
                <w:color w:val="231F20"/>
                <w:sz w:val="20"/>
                <w:lang w:val="es-ES"/>
              </w:rPr>
            </w:pPr>
            <w:r w:rsidRPr="0012497C">
              <w:rPr>
                <w:rFonts w:ascii="Century Gothic" w:hAnsi="Century Gothic"/>
                <w:noProof/>
                <w:color w:val="231F20"/>
                <w:sz w:val="20"/>
                <w:lang w:val="es-ES"/>
              </w:rPr>
              <w:t>Las medidas de control y los procedimientos de verificación de los programas de prerrequisitos deberán estar claramente documentados e incluidos en el desarrollo y las revisiones del HACCP o plan de seguridad alimentaria.</w:t>
            </w:r>
          </w:p>
        </w:tc>
        <w:tc>
          <w:tcPr>
            <w:tcW w:w="1275" w:type="dxa"/>
            <w:tcBorders>
              <w:right w:val="single" w:color="auto" w:sz="4" w:space="0"/>
            </w:tcBorders>
          </w:tcPr>
          <w:p w:rsidRPr="00551052" w:rsidR="00415E6E" w:rsidP="00415E6E" w:rsidRDefault="00415E6E" w14:paraId="7AD74740" w14:textId="77777777">
            <w:pPr>
              <w:pStyle w:val="para"/>
              <w:rPr>
                <w:rFonts w:ascii="Century Gothic" w:hAnsi="Century Gothic" w:cs="Calibri"/>
                <w:sz w:val="20"/>
                <w:szCs w:val="20"/>
                <w:lang w:val="es-ES"/>
              </w:rPr>
            </w:pPr>
          </w:p>
        </w:tc>
        <w:tc>
          <w:tcPr>
            <w:tcW w:w="3373" w:type="dxa"/>
            <w:tcBorders>
              <w:left w:val="single" w:color="auto" w:sz="4" w:space="0"/>
            </w:tcBorders>
          </w:tcPr>
          <w:p w:rsidRPr="00551052" w:rsidR="00415E6E" w:rsidP="00415E6E" w:rsidRDefault="00415E6E" w14:paraId="2FD5647A" w14:textId="77777777">
            <w:pPr>
              <w:pStyle w:val="para"/>
              <w:rPr>
                <w:rFonts w:ascii="Century Gothic" w:hAnsi="Century Gothic" w:cs="Calibri"/>
                <w:sz w:val="20"/>
                <w:szCs w:val="20"/>
                <w:lang w:val="es-ES"/>
              </w:rPr>
            </w:pPr>
          </w:p>
        </w:tc>
      </w:tr>
      <w:tr w:rsidRPr="009B7395" w:rsidR="00415E6E" w:rsidTr="00A27BFC" w14:paraId="2A35B2C5" w14:textId="77777777">
        <w:trPr>
          <w:trHeight w:val="397"/>
        </w:trPr>
        <w:tc>
          <w:tcPr>
            <w:tcW w:w="1557" w:type="dxa"/>
            <w:gridSpan w:val="2"/>
            <w:shd w:val="clear" w:color="auto" w:fill="92D050"/>
            <w:tcMar>
              <w:top w:w="0" w:type="dxa"/>
              <w:bottom w:w="0" w:type="dxa"/>
            </w:tcMar>
          </w:tcPr>
          <w:p w:rsidRPr="00D070E5" w:rsidR="00415E6E" w:rsidP="00415E6E" w:rsidRDefault="00415E6E" w14:paraId="480D68BE" w14:textId="77777777">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2.3</w:t>
            </w:r>
          </w:p>
        </w:tc>
        <w:tc>
          <w:tcPr>
            <w:tcW w:w="8333" w:type="dxa"/>
            <w:gridSpan w:val="3"/>
            <w:shd w:val="clear" w:color="auto" w:fill="92D050"/>
          </w:tcPr>
          <w:p w:rsidRPr="007C1409" w:rsidR="00415E6E" w:rsidP="007C1409" w:rsidRDefault="007C1409" w14:paraId="4578111F" w14:textId="6EC9978A">
            <w:pPr>
              <w:widowControl w:val="0"/>
              <w:tabs>
                <w:tab w:val="left" w:pos="910"/>
                <w:tab w:val="left" w:pos="911"/>
              </w:tabs>
              <w:autoSpaceDE w:val="0"/>
              <w:autoSpaceDN w:val="0"/>
              <w:spacing w:before="98" w:after="0" w:line="240" w:lineRule="auto"/>
              <w:rPr>
                <w:rFonts w:ascii="Century Gothic" w:hAnsi="Century Gothic" w:cs="Calibri"/>
                <w:b/>
                <w:color w:val="FFFFFF"/>
                <w:sz w:val="20"/>
                <w:szCs w:val="20"/>
                <w:lang w:val="it-IT"/>
              </w:rPr>
            </w:pPr>
            <w:r w:rsidRPr="007C1409">
              <w:rPr>
                <w:rFonts w:ascii="Century Gothic" w:hAnsi="Century Gothic" w:cs="Calibri"/>
                <w:color w:val="FFFFFF"/>
                <w:sz w:val="20"/>
                <w:szCs w:val="20"/>
                <w:lang w:val="it-IT"/>
              </w:rPr>
              <w:t>Descripción del producto (equivalente a Codex Alimentarius, paso 2)</w:t>
            </w:r>
          </w:p>
        </w:tc>
      </w:tr>
      <w:tr w:rsidRPr="00D070E5" w:rsidR="0012497C" w:rsidTr="00A27BFC" w14:paraId="1AA8A3C0" w14:textId="77777777">
        <w:trPr>
          <w:trHeight w:val="397"/>
        </w:trPr>
        <w:tc>
          <w:tcPr>
            <w:tcW w:w="1557" w:type="dxa"/>
            <w:gridSpan w:val="2"/>
            <w:shd w:val="clear" w:color="auto" w:fill="D6E9B2"/>
            <w:tcMar>
              <w:top w:w="0" w:type="dxa"/>
              <w:bottom w:w="0" w:type="dxa"/>
            </w:tcMar>
          </w:tcPr>
          <w:p w:rsidRPr="00D070E5" w:rsidR="0012497C" w:rsidP="0012497C" w:rsidRDefault="005C5A46" w14:paraId="6918079B" w14:textId="38650A36">
            <w:pPr>
              <w:spacing w:before="120" w:after="120" w:line="240" w:lineRule="auto"/>
              <w:rPr>
                <w:rFonts w:ascii="Century Gothic" w:hAnsi="Century Gothic" w:cs="Calibri"/>
                <w:b/>
                <w:sz w:val="20"/>
                <w:szCs w:val="20"/>
                <w:lang w:val="en-US"/>
              </w:rPr>
            </w:pPr>
            <w:r w:rsidRPr="009764C9">
              <w:rPr>
                <w:rFonts w:ascii="Century Gothic" w:hAnsi="Century Gothic" w:cs="Calibri"/>
                <w:b/>
                <w:sz w:val="20"/>
                <w:szCs w:val="20"/>
                <w:lang w:val="en-US"/>
              </w:rPr>
              <w:t>Cláusula</w:t>
            </w:r>
          </w:p>
        </w:tc>
        <w:tc>
          <w:tcPr>
            <w:tcW w:w="3685" w:type="dxa"/>
          </w:tcPr>
          <w:p w:rsidRPr="00D070E5" w:rsidR="0012497C" w:rsidP="0012497C" w:rsidRDefault="0012497C" w14:paraId="59E8AF8E" w14:textId="35317586">
            <w:pPr>
              <w:spacing w:before="120" w:after="120" w:line="240" w:lineRule="auto"/>
              <w:rPr>
                <w:rFonts w:ascii="Century Gothic" w:hAnsi="Century Gothic" w:cs="Calibri"/>
                <w:b/>
                <w:sz w:val="20"/>
                <w:szCs w:val="20"/>
                <w:lang w:val="en-US"/>
              </w:rPr>
            </w:pPr>
            <w:r w:rsidRPr="00DF313C">
              <w:rPr>
                <w:rFonts w:ascii="Circe"/>
                <w:b/>
                <w:noProof/>
                <w:spacing w:val="-2"/>
                <w:sz w:val="24"/>
                <w:lang w:val="es-ES"/>
              </w:rPr>
              <w:t>Requisitos</w:t>
            </w:r>
          </w:p>
        </w:tc>
        <w:tc>
          <w:tcPr>
            <w:tcW w:w="1275" w:type="dxa"/>
            <w:tcBorders>
              <w:right w:val="single" w:color="auto" w:sz="4" w:space="0"/>
            </w:tcBorders>
          </w:tcPr>
          <w:p w:rsidRPr="00D070E5" w:rsidR="0012497C" w:rsidP="0012497C" w:rsidRDefault="0012497C" w14:paraId="4EA3CA27" w14:textId="694B2DE3">
            <w:pPr>
              <w:spacing w:before="120" w:after="120" w:line="240" w:lineRule="auto"/>
              <w:rPr>
                <w:rFonts w:ascii="Century Gothic" w:hAnsi="Century Gothic" w:cs="Calibri"/>
                <w:b/>
                <w:sz w:val="20"/>
                <w:szCs w:val="20"/>
                <w:lang w:val="en-US"/>
              </w:rPr>
            </w:pPr>
            <w:r>
              <w:rPr>
                <w:rFonts w:ascii="Century Gothic" w:hAnsi="Century Gothic" w:cs="Calibri"/>
                <w:b/>
                <w:color w:val="404040"/>
                <w:sz w:val="20"/>
                <w:szCs w:val="20"/>
              </w:rPr>
              <w:t>Ajusta</w:t>
            </w:r>
          </w:p>
        </w:tc>
        <w:tc>
          <w:tcPr>
            <w:tcW w:w="3373" w:type="dxa"/>
            <w:tcBorders>
              <w:left w:val="single" w:color="auto" w:sz="4" w:space="0"/>
            </w:tcBorders>
          </w:tcPr>
          <w:p w:rsidRPr="00D070E5" w:rsidR="0012497C" w:rsidP="0012497C" w:rsidRDefault="0012497C" w14:paraId="7C8F25C3" w14:textId="313B2706">
            <w:pPr>
              <w:spacing w:before="120" w:after="120" w:line="240" w:lineRule="auto"/>
              <w:rPr>
                <w:rFonts w:ascii="Century Gothic" w:hAnsi="Century Gothic" w:cs="Calibri"/>
                <w:b/>
                <w:sz w:val="20"/>
                <w:szCs w:val="20"/>
                <w:lang w:val="en-US"/>
              </w:rPr>
            </w:pPr>
            <w:r w:rsidRPr="00297E42">
              <w:rPr>
                <w:rFonts w:ascii="Century Gothic" w:hAnsi="Century Gothic" w:cs="Calibri"/>
                <w:b/>
                <w:color w:val="404040"/>
                <w:sz w:val="20"/>
                <w:szCs w:val="20"/>
              </w:rPr>
              <w:t>Comentarios</w:t>
            </w:r>
          </w:p>
        </w:tc>
      </w:tr>
      <w:tr w:rsidRPr="009B7395" w:rsidR="00415E6E" w:rsidTr="00A27BFC" w14:paraId="1C3F1FD9" w14:textId="77777777">
        <w:trPr>
          <w:trHeight w:val="397"/>
        </w:trPr>
        <w:tc>
          <w:tcPr>
            <w:tcW w:w="1557" w:type="dxa"/>
            <w:gridSpan w:val="2"/>
            <w:shd w:val="clear" w:color="auto" w:fill="D6E9B2"/>
            <w:tcMar>
              <w:top w:w="0" w:type="dxa"/>
              <w:bottom w:w="0" w:type="dxa"/>
            </w:tcMar>
          </w:tcPr>
          <w:p w:rsidRPr="00D070E5" w:rsidR="00415E6E" w:rsidP="00415E6E" w:rsidRDefault="00415E6E" w14:paraId="529EC49B" w14:textId="77777777">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2.3.1</w:t>
            </w:r>
          </w:p>
        </w:tc>
        <w:tc>
          <w:tcPr>
            <w:tcW w:w="3685" w:type="dxa"/>
            <w:tcBorders>
              <w:top w:val="single" w:color="auto" w:sz="4" w:space="0"/>
              <w:left w:val="single" w:color="auto" w:sz="4" w:space="0"/>
              <w:bottom w:val="single" w:color="auto" w:sz="4" w:space="0"/>
              <w:right w:val="single" w:color="auto" w:sz="4" w:space="0"/>
            </w:tcBorders>
          </w:tcPr>
          <w:p w:rsidRPr="002231D3" w:rsidR="00140A83" w:rsidP="00140A83" w:rsidRDefault="00140A83" w14:paraId="550EC25A" w14:textId="77777777">
            <w:pPr>
              <w:pStyle w:val="TableParagraph"/>
              <w:spacing w:before="149" w:line="194" w:lineRule="auto"/>
              <w:ind w:left="113"/>
              <w:rPr>
                <w:rFonts w:ascii="Century Gothic" w:hAnsi="Century Gothic"/>
                <w:noProof/>
                <w:sz w:val="20"/>
                <w:szCs w:val="20"/>
                <w:lang w:val="es-ES"/>
              </w:rPr>
            </w:pPr>
            <w:r w:rsidRPr="002231D3">
              <w:rPr>
                <w:rFonts w:ascii="Century Gothic" w:hAnsi="Century Gothic"/>
                <w:noProof/>
                <w:color w:val="231F20"/>
                <w:sz w:val="20"/>
                <w:szCs w:val="20"/>
                <w:lang w:val="es-ES"/>
              </w:rPr>
              <w:t>Para</w:t>
            </w:r>
            <w:r w:rsidRPr="002231D3">
              <w:rPr>
                <w:rFonts w:ascii="Century Gothic" w:hAnsi="Century Gothic"/>
                <w:noProof/>
                <w:color w:val="231F20"/>
                <w:spacing w:val="-5"/>
                <w:sz w:val="20"/>
                <w:szCs w:val="20"/>
                <w:lang w:val="es-ES"/>
              </w:rPr>
              <w:t xml:space="preserve"> </w:t>
            </w:r>
            <w:r w:rsidRPr="002231D3">
              <w:rPr>
                <w:rFonts w:ascii="Century Gothic" w:hAnsi="Century Gothic"/>
                <w:noProof/>
                <w:color w:val="231F20"/>
                <w:sz w:val="20"/>
                <w:szCs w:val="20"/>
                <w:lang w:val="es-ES"/>
              </w:rPr>
              <w:t>cada</w:t>
            </w:r>
            <w:r w:rsidRPr="002231D3">
              <w:rPr>
                <w:rFonts w:ascii="Century Gothic" w:hAnsi="Century Gothic"/>
                <w:noProof/>
                <w:color w:val="231F20"/>
                <w:spacing w:val="-5"/>
                <w:sz w:val="20"/>
                <w:szCs w:val="20"/>
                <w:lang w:val="es-ES"/>
              </w:rPr>
              <w:t xml:space="preserve"> </w:t>
            </w:r>
            <w:r w:rsidRPr="002231D3">
              <w:rPr>
                <w:rFonts w:ascii="Century Gothic" w:hAnsi="Century Gothic"/>
                <w:noProof/>
                <w:color w:val="231F20"/>
                <w:sz w:val="20"/>
                <w:szCs w:val="20"/>
                <w:lang w:val="es-ES"/>
              </w:rPr>
              <w:t>producto</w:t>
            </w:r>
            <w:r w:rsidRPr="002231D3">
              <w:rPr>
                <w:rFonts w:ascii="Century Gothic" w:hAnsi="Century Gothic"/>
                <w:noProof/>
                <w:color w:val="231F20"/>
                <w:spacing w:val="-5"/>
                <w:sz w:val="20"/>
                <w:szCs w:val="20"/>
                <w:lang w:val="es-ES"/>
              </w:rPr>
              <w:t xml:space="preserve"> </w:t>
            </w:r>
            <w:r w:rsidRPr="002231D3">
              <w:rPr>
                <w:rFonts w:ascii="Century Gothic" w:hAnsi="Century Gothic"/>
                <w:noProof/>
                <w:color w:val="231F20"/>
                <w:sz w:val="20"/>
                <w:szCs w:val="20"/>
                <w:lang w:val="es-ES"/>
              </w:rPr>
              <w:t>o</w:t>
            </w:r>
            <w:r w:rsidRPr="002231D3">
              <w:rPr>
                <w:rFonts w:ascii="Century Gothic" w:hAnsi="Century Gothic"/>
                <w:noProof/>
                <w:color w:val="231F20"/>
                <w:spacing w:val="-5"/>
                <w:sz w:val="20"/>
                <w:szCs w:val="20"/>
                <w:lang w:val="es-ES"/>
              </w:rPr>
              <w:t xml:space="preserve"> </w:t>
            </w:r>
            <w:r w:rsidRPr="002231D3">
              <w:rPr>
                <w:rFonts w:ascii="Century Gothic" w:hAnsi="Century Gothic"/>
                <w:noProof/>
                <w:color w:val="231F20"/>
                <w:sz w:val="20"/>
                <w:szCs w:val="20"/>
                <w:lang w:val="es-ES"/>
              </w:rPr>
              <w:t>grupo</w:t>
            </w:r>
            <w:r w:rsidRPr="002231D3">
              <w:rPr>
                <w:rFonts w:ascii="Century Gothic" w:hAnsi="Century Gothic"/>
                <w:noProof/>
                <w:color w:val="231F20"/>
                <w:spacing w:val="-5"/>
                <w:sz w:val="20"/>
                <w:szCs w:val="20"/>
                <w:lang w:val="es-ES"/>
              </w:rPr>
              <w:t xml:space="preserve"> </w:t>
            </w:r>
            <w:r w:rsidRPr="002231D3">
              <w:rPr>
                <w:rFonts w:ascii="Century Gothic" w:hAnsi="Century Gothic"/>
                <w:noProof/>
                <w:color w:val="231F20"/>
                <w:sz w:val="20"/>
                <w:szCs w:val="20"/>
                <w:lang w:val="es-ES"/>
              </w:rPr>
              <w:t>de</w:t>
            </w:r>
            <w:r w:rsidRPr="002231D3">
              <w:rPr>
                <w:rFonts w:ascii="Century Gothic" w:hAnsi="Century Gothic"/>
                <w:noProof/>
                <w:color w:val="231F20"/>
                <w:spacing w:val="-5"/>
                <w:sz w:val="20"/>
                <w:szCs w:val="20"/>
                <w:lang w:val="es-ES"/>
              </w:rPr>
              <w:t xml:space="preserve"> </w:t>
            </w:r>
            <w:r w:rsidRPr="002231D3">
              <w:rPr>
                <w:rFonts w:ascii="Century Gothic" w:hAnsi="Century Gothic"/>
                <w:noProof/>
                <w:color w:val="231F20"/>
                <w:sz w:val="20"/>
                <w:szCs w:val="20"/>
                <w:lang w:val="es-ES"/>
              </w:rPr>
              <w:t>productos</w:t>
            </w:r>
            <w:r w:rsidRPr="002231D3">
              <w:rPr>
                <w:rFonts w:ascii="Century Gothic" w:hAnsi="Century Gothic"/>
                <w:noProof/>
                <w:color w:val="231F20"/>
                <w:spacing w:val="-5"/>
                <w:sz w:val="20"/>
                <w:szCs w:val="20"/>
                <w:lang w:val="es-ES"/>
              </w:rPr>
              <w:t xml:space="preserve"> </w:t>
            </w:r>
            <w:r w:rsidRPr="002231D3">
              <w:rPr>
                <w:rFonts w:ascii="Century Gothic" w:hAnsi="Century Gothic"/>
                <w:noProof/>
                <w:color w:val="231F20"/>
                <w:sz w:val="20"/>
                <w:szCs w:val="20"/>
                <w:lang w:val="es-ES"/>
              </w:rPr>
              <w:t>deberá</w:t>
            </w:r>
            <w:r w:rsidRPr="002231D3">
              <w:rPr>
                <w:rFonts w:ascii="Century Gothic" w:hAnsi="Century Gothic"/>
                <w:noProof/>
                <w:color w:val="231F20"/>
                <w:spacing w:val="-5"/>
                <w:sz w:val="20"/>
                <w:szCs w:val="20"/>
                <w:lang w:val="es-ES"/>
              </w:rPr>
              <w:t xml:space="preserve"> </w:t>
            </w:r>
            <w:r w:rsidRPr="002231D3">
              <w:rPr>
                <w:rFonts w:ascii="Century Gothic" w:hAnsi="Century Gothic"/>
                <w:noProof/>
                <w:color w:val="231F20"/>
                <w:sz w:val="20"/>
                <w:szCs w:val="20"/>
                <w:lang w:val="es-ES"/>
              </w:rPr>
              <w:t>elaborarse</w:t>
            </w:r>
            <w:r w:rsidRPr="002231D3">
              <w:rPr>
                <w:rFonts w:ascii="Century Gothic" w:hAnsi="Century Gothic"/>
                <w:noProof/>
                <w:color w:val="231F20"/>
                <w:spacing w:val="-5"/>
                <w:sz w:val="20"/>
                <w:szCs w:val="20"/>
                <w:lang w:val="es-ES"/>
              </w:rPr>
              <w:t xml:space="preserve"> </w:t>
            </w:r>
            <w:r w:rsidRPr="002231D3">
              <w:rPr>
                <w:rFonts w:ascii="Century Gothic" w:hAnsi="Century Gothic"/>
                <w:noProof/>
                <w:color w:val="231F20"/>
                <w:sz w:val="20"/>
                <w:szCs w:val="20"/>
                <w:lang w:val="es-ES"/>
              </w:rPr>
              <w:t>una</w:t>
            </w:r>
            <w:r w:rsidRPr="002231D3">
              <w:rPr>
                <w:rFonts w:ascii="Century Gothic" w:hAnsi="Century Gothic"/>
                <w:noProof/>
                <w:color w:val="231F20"/>
                <w:spacing w:val="-5"/>
                <w:sz w:val="20"/>
                <w:szCs w:val="20"/>
                <w:lang w:val="es-ES"/>
              </w:rPr>
              <w:t xml:space="preserve"> </w:t>
            </w:r>
            <w:r w:rsidRPr="002231D3">
              <w:rPr>
                <w:rFonts w:ascii="Century Gothic" w:hAnsi="Century Gothic"/>
                <w:noProof/>
                <w:color w:val="231F20"/>
                <w:sz w:val="20"/>
                <w:szCs w:val="20"/>
                <w:lang w:val="es-ES"/>
              </w:rPr>
              <w:t>descripción</w:t>
            </w:r>
            <w:r w:rsidRPr="002231D3">
              <w:rPr>
                <w:rFonts w:ascii="Century Gothic" w:hAnsi="Century Gothic"/>
                <w:noProof/>
                <w:color w:val="231F20"/>
                <w:spacing w:val="-5"/>
                <w:sz w:val="20"/>
                <w:szCs w:val="20"/>
                <w:lang w:val="es-ES"/>
              </w:rPr>
              <w:t xml:space="preserve"> </w:t>
            </w:r>
            <w:r w:rsidRPr="002231D3">
              <w:rPr>
                <w:rFonts w:ascii="Century Gothic" w:hAnsi="Century Gothic"/>
                <w:noProof/>
                <w:color w:val="231F20"/>
                <w:sz w:val="20"/>
                <w:szCs w:val="20"/>
                <w:lang w:val="es-ES"/>
              </w:rPr>
              <w:t>completa</w:t>
            </w:r>
            <w:r w:rsidRPr="002231D3">
              <w:rPr>
                <w:rFonts w:ascii="Century Gothic" w:hAnsi="Century Gothic"/>
                <w:noProof/>
                <w:color w:val="231F20"/>
                <w:spacing w:val="-5"/>
                <w:sz w:val="20"/>
                <w:szCs w:val="20"/>
                <w:lang w:val="es-ES"/>
              </w:rPr>
              <w:t xml:space="preserve"> </w:t>
            </w:r>
            <w:r w:rsidRPr="002231D3">
              <w:rPr>
                <w:rFonts w:ascii="Century Gothic" w:hAnsi="Century Gothic"/>
                <w:noProof/>
                <w:color w:val="231F20"/>
                <w:sz w:val="20"/>
                <w:szCs w:val="20"/>
                <w:lang w:val="es-ES"/>
              </w:rPr>
              <w:t>que incluya toda la información relevante de seguridad alimentaria.</w:t>
            </w:r>
            <w:r w:rsidRPr="002231D3">
              <w:rPr>
                <w:rFonts w:ascii="Century Gothic" w:hAnsi="Century Gothic"/>
                <w:noProof/>
                <w:color w:val="231F20"/>
                <w:spacing w:val="-1"/>
                <w:sz w:val="20"/>
                <w:szCs w:val="20"/>
                <w:lang w:val="es-ES"/>
              </w:rPr>
              <w:t xml:space="preserve"> </w:t>
            </w:r>
            <w:r w:rsidRPr="002231D3">
              <w:rPr>
                <w:rFonts w:ascii="Century Gothic" w:hAnsi="Century Gothic"/>
                <w:noProof/>
                <w:color w:val="231F20"/>
                <w:sz w:val="20"/>
                <w:szCs w:val="20"/>
                <w:lang w:val="es-ES"/>
              </w:rPr>
              <w:t>A manera de guía,</w:t>
            </w:r>
            <w:r w:rsidRPr="002231D3">
              <w:rPr>
                <w:rFonts w:ascii="Century Gothic" w:hAnsi="Century Gothic"/>
                <w:noProof/>
                <w:color w:val="231F20"/>
                <w:spacing w:val="-1"/>
                <w:sz w:val="20"/>
                <w:szCs w:val="20"/>
                <w:lang w:val="es-ES"/>
              </w:rPr>
              <w:t xml:space="preserve"> </w:t>
            </w:r>
            <w:r w:rsidRPr="002231D3">
              <w:rPr>
                <w:rFonts w:ascii="Century Gothic" w:hAnsi="Century Gothic"/>
                <w:noProof/>
                <w:color w:val="231F20"/>
                <w:sz w:val="20"/>
                <w:szCs w:val="20"/>
                <w:lang w:val="es-ES"/>
              </w:rPr>
              <w:t>puede incluir lo siguiente, aunque esta no es una lista completa:</w:t>
            </w:r>
          </w:p>
          <w:p w:rsidRPr="002231D3" w:rsidR="00140A83" w:rsidP="00046DD6" w:rsidRDefault="00140A83" w14:paraId="3242D76E" w14:textId="77777777">
            <w:pPr>
              <w:pStyle w:val="TableParagraph"/>
              <w:numPr>
                <w:ilvl w:val="0"/>
                <w:numId w:val="11"/>
              </w:numPr>
              <w:tabs>
                <w:tab w:val="left" w:pos="284"/>
              </w:tabs>
              <w:spacing w:before="78" w:line="267" w:lineRule="exact"/>
              <w:ind w:hanging="171"/>
              <w:rPr>
                <w:rFonts w:ascii="Century Gothic" w:hAnsi="Century Gothic"/>
                <w:noProof/>
                <w:sz w:val="20"/>
                <w:szCs w:val="20"/>
                <w:lang w:val="es-ES"/>
              </w:rPr>
            </w:pPr>
            <w:r w:rsidRPr="002231D3">
              <w:rPr>
                <w:rFonts w:ascii="Century Gothic" w:hAnsi="Century Gothic"/>
                <w:noProof/>
                <w:color w:val="231F20"/>
                <w:sz w:val="20"/>
                <w:szCs w:val="20"/>
                <w:lang w:val="es-ES"/>
              </w:rPr>
              <w:t>composición</w:t>
            </w:r>
            <w:r w:rsidRPr="002231D3">
              <w:rPr>
                <w:rFonts w:ascii="Century Gothic" w:hAnsi="Century Gothic"/>
                <w:noProof/>
                <w:color w:val="231F20"/>
                <w:spacing w:val="-5"/>
                <w:sz w:val="20"/>
                <w:szCs w:val="20"/>
                <w:lang w:val="es-ES"/>
              </w:rPr>
              <w:t xml:space="preserve"> </w:t>
            </w:r>
            <w:r w:rsidRPr="002231D3">
              <w:rPr>
                <w:rFonts w:ascii="Century Gothic" w:hAnsi="Century Gothic"/>
                <w:noProof/>
                <w:color w:val="231F20"/>
                <w:sz w:val="20"/>
                <w:szCs w:val="20"/>
                <w:lang w:val="es-ES"/>
              </w:rPr>
              <w:t>(p.</w:t>
            </w:r>
            <w:r w:rsidRPr="002231D3">
              <w:rPr>
                <w:rFonts w:ascii="Century Gothic" w:hAnsi="Century Gothic"/>
                <w:noProof/>
                <w:color w:val="231F20"/>
                <w:spacing w:val="-12"/>
                <w:sz w:val="20"/>
                <w:szCs w:val="20"/>
                <w:lang w:val="es-ES"/>
              </w:rPr>
              <w:t xml:space="preserve"> </w:t>
            </w:r>
            <w:r w:rsidRPr="002231D3">
              <w:rPr>
                <w:rFonts w:ascii="Century Gothic" w:hAnsi="Century Gothic"/>
                <w:noProof/>
                <w:color w:val="231F20"/>
                <w:sz w:val="20"/>
                <w:szCs w:val="20"/>
                <w:lang w:val="es-ES"/>
              </w:rPr>
              <w:t>ej.</w:t>
            </w:r>
            <w:r w:rsidRPr="002231D3">
              <w:rPr>
                <w:rFonts w:ascii="Century Gothic" w:hAnsi="Century Gothic"/>
                <w:noProof/>
                <w:color w:val="231F20"/>
                <w:spacing w:val="-25"/>
                <w:sz w:val="20"/>
                <w:szCs w:val="20"/>
                <w:lang w:val="es-ES"/>
              </w:rPr>
              <w:t xml:space="preserve"> </w:t>
            </w:r>
            <w:r w:rsidRPr="002231D3">
              <w:rPr>
                <w:rFonts w:ascii="Century Gothic" w:hAnsi="Century Gothic"/>
                <w:noProof/>
                <w:color w:val="231F20"/>
                <w:sz w:val="20"/>
                <w:szCs w:val="20"/>
                <w:lang w:val="es-ES"/>
              </w:rPr>
              <w:t>,</w:t>
            </w:r>
            <w:r w:rsidRPr="002231D3">
              <w:rPr>
                <w:rFonts w:ascii="Century Gothic" w:hAnsi="Century Gothic"/>
                <w:noProof/>
                <w:color w:val="231F20"/>
                <w:spacing w:val="-12"/>
                <w:sz w:val="20"/>
                <w:szCs w:val="20"/>
                <w:lang w:val="es-ES"/>
              </w:rPr>
              <w:t xml:space="preserve"> </w:t>
            </w:r>
            <w:r w:rsidRPr="002231D3">
              <w:rPr>
                <w:rFonts w:ascii="Century Gothic" w:hAnsi="Century Gothic"/>
                <w:noProof/>
                <w:color w:val="231F20"/>
                <w:sz w:val="20"/>
                <w:szCs w:val="20"/>
                <w:lang w:val="es-ES"/>
              </w:rPr>
              <w:t>materias</w:t>
            </w:r>
            <w:r w:rsidRPr="002231D3">
              <w:rPr>
                <w:rFonts w:ascii="Century Gothic" w:hAnsi="Century Gothic"/>
                <w:noProof/>
                <w:color w:val="231F20"/>
                <w:spacing w:val="-2"/>
                <w:sz w:val="20"/>
                <w:szCs w:val="20"/>
                <w:lang w:val="es-ES"/>
              </w:rPr>
              <w:t xml:space="preserve"> </w:t>
            </w:r>
            <w:r w:rsidRPr="002231D3">
              <w:rPr>
                <w:rFonts w:ascii="Century Gothic" w:hAnsi="Century Gothic"/>
                <w:noProof/>
                <w:color w:val="231F20"/>
                <w:sz w:val="20"/>
                <w:szCs w:val="20"/>
                <w:lang w:val="es-ES"/>
              </w:rPr>
              <w:t>primas,</w:t>
            </w:r>
            <w:r w:rsidRPr="002231D3">
              <w:rPr>
                <w:rFonts w:ascii="Century Gothic" w:hAnsi="Century Gothic"/>
                <w:noProof/>
                <w:color w:val="231F20"/>
                <w:spacing w:val="-11"/>
                <w:sz w:val="20"/>
                <w:szCs w:val="20"/>
                <w:lang w:val="es-ES"/>
              </w:rPr>
              <w:t xml:space="preserve"> </w:t>
            </w:r>
            <w:r w:rsidRPr="002231D3">
              <w:rPr>
                <w:rFonts w:ascii="Century Gothic" w:hAnsi="Century Gothic"/>
                <w:noProof/>
                <w:color w:val="231F20"/>
                <w:sz w:val="20"/>
                <w:szCs w:val="20"/>
                <w:lang w:val="es-ES"/>
              </w:rPr>
              <w:t>ingredientes,</w:t>
            </w:r>
            <w:r w:rsidRPr="002231D3">
              <w:rPr>
                <w:rFonts w:ascii="Century Gothic" w:hAnsi="Century Gothic"/>
                <w:noProof/>
                <w:color w:val="231F20"/>
                <w:spacing w:val="-12"/>
                <w:sz w:val="20"/>
                <w:szCs w:val="20"/>
                <w:lang w:val="es-ES"/>
              </w:rPr>
              <w:t xml:space="preserve"> </w:t>
            </w:r>
            <w:r w:rsidRPr="002231D3">
              <w:rPr>
                <w:rFonts w:ascii="Century Gothic" w:hAnsi="Century Gothic"/>
                <w:noProof/>
                <w:color w:val="231F20"/>
                <w:sz w:val="20"/>
                <w:szCs w:val="20"/>
                <w:lang w:val="es-ES"/>
              </w:rPr>
              <w:t>alérgenos,</w:t>
            </w:r>
            <w:r w:rsidRPr="002231D3">
              <w:rPr>
                <w:rFonts w:ascii="Century Gothic" w:hAnsi="Century Gothic"/>
                <w:noProof/>
                <w:color w:val="231F20"/>
                <w:spacing w:val="-11"/>
                <w:sz w:val="20"/>
                <w:szCs w:val="20"/>
                <w:lang w:val="es-ES"/>
              </w:rPr>
              <w:t xml:space="preserve"> </w:t>
            </w:r>
            <w:r w:rsidRPr="002231D3">
              <w:rPr>
                <w:rFonts w:ascii="Century Gothic" w:hAnsi="Century Gothic"/>
                <w:noProof/>
                <w:color w:val="231F20"/>
                <w:spacing w:val="-2"/>
                <w:sz w:val="20"/>
                <w:szCs w:val="20"/>
                <w:lang w:val="es-ES"/>
              </w:rPr>
              <w:t>formulación)</w:t>
            </w:r>
          </w:p>
          <w:p w:rsidRPr="002231D3" w:rsidR="00140A83" w:rsidP="00046DD6" w:rsidRDefault="00140A83" w14:paraId="494F5D8B" w14:textId="77777777">
            <w:pPr>
              <w:pStyle w:val="TableParagraph"/>
              <w:numPr>
                <w:ilvl w:val="0"/>
                <w:numId w:val="11"/>
              </w:numPr>
              <w:tabs>
                <w:tab w:val="left" w:pos="284"/>
              </w:tabs>
              <w:spacing w:line="240" w:lineRule="exact"/>
              <w:ind w:hanging="171"/>
              <w:rPr>
                <w:rFonts w:ascii="Century Gothic" w:hAnsi="Century Gothic"/>
                <w:noProof/>
                <w:sz w:val="20"/>
                <w:szCs w:val="20"/>
                <w:lang w:val="es-ES"/>
              </w:rPr>
            </w:pPr>
            <w:r w:rsidRPr="002231D3">
              <w:rPr>
                <w:rFonts w:ascii="Century Gothic" w:hAnsi="Century Gothic"/>
                <w:noProof/>
                <w:color w:val="231F20"/>
                <w:sz w:val="20"/>
                <w:szCs w:val="20"/>
                <w:lang w:val="es-ES"/>
              </w:rPr>
              <w:t>origen</w:t>
            </w:r>
            <w:r w:rsidRPr="002231D3">
              <w:rPr>
                <w:rFonts w:ascii="Century Gothic" w:hAnsi="Century Gothic"/>
                <w:noProof/>
                <w:color w:val="231F20"/>
                <w:spacing w:val="-2"/>
                <w:sz w:val="20"/>
                <w:szCs w:val="20"/>
                <w:lang w:val="es-ES"/>
              </w:rPr>
              <w:t xml:space="preserve"> </w:t>
            </w:r>
            <w:r w:rsidRPr="002231D3">
              <w:rPr>
                <w:rFonts w:ascii="Century Gothic" w:hAnsi="Century Gothic"/>
                <w:noProof/>
                <w:color w:val="231F20"/>
                <w:sz w:val="20"/>
                <w:szCs w:val="20"/>
                <w:lang w:val="es-ES"/>
              </w:rPr>
              <w:t xml:space="preserve">de los </w:t>
            </w:r>
            <w:r w:rsidRPr="002231D3">
              <w:rPr>
                <w:rFonts w:ascii="Century Gothic" w:hAnsi="Century Gothic"/>
                <w:noProof/>
                <w:color w:val="231F20"/>
                <w:spacing w:val="-2"/>
                <w:sz w:val="20"/>
                <w:szCs w:val="20"/>
                <w:lang w:val="es-ES"/>
              </w:rPr>
              <w:t>ingredientes</w:t>
            </w:r>
          </w:p>
          <w:p w:rsidRPr="002231D3" w:rsidR="00140A83" w:rsidP="00046DD6" w:rsidRDefault="00140A83" w14:paraId="04C47B63" w14:textId="77777777">
            <w:pPr>
              <w:pStyle w:val="TableParagraph"/>
              <w:numPr>
                <w:ilvl w:val="0"/>
                <w:numId w:val="11"/>
              </w:numPr>
              <w:tabs>
                <w:tab w:val="left" w:pos="284"/>
              </w:tabs>
              <w:spacing w:before="34" w:line="156" w:lineRule="auto"/>
              <w:ind w:hanging="171"/>
              <w:rPr>
                <w:rFonts w:ascii="Century Gothic" w:hAnsi="Century Gothic"/>
                <w:noProof/>
                <w:sz w:val="20"/>
                <w:szCs w:val="20"/>
                <w:lang w:val="es-ES"/>
              </w:rPr>
            </w:pPr>
            <w:r w:rsidRPr="002231D3">
              <w:rPr>
                <w:rFonts w:ascii="Century Gothic" w:hAnsi="Century Gothic"/>
                <w:noProof/>
                <w:color w:val="231F20"/>
                <w:sz w:val="20"/>
                <w:szCs w:val="20"/>
                <w:lang w:val="es-ES"/>
              </w:rPr>
              <w:t>propiedades</w:t>
            </w:r>
            <w:r w:rsidRPr="002231D3">
              <w:rPr>
                <w:rFonts w:ascii="Century Gothic" w:hAnsi="Century Gothic"/>
                <w:noProof/>
                <w:color w:val="231F20"/>
                <w:spacing w:val="-2"/>
                <w:sz w:val="20"/>
                <w:szCs w:val="20"/>
                <w:lang w:val="es-ES"/>
              </w:rPr>
              <w:t xml:space="preserve"> </w:t>
            </w:r>
            <w:r w:rsidRPr="002231D3">
              <w:rPr>
                <w:rFonts w:ascii="Century Gothic" w:hAnsi="Century Gothic"/>
                <w:noProof/>
                <w:color w:val="231F20"/>
                <w:sz w:val="20"/>
                <w:szCs w:val="20"/>
                <w:lang w:val="es-ES"/>
              </w:rPr>
              <w:t>físicas</w:t>
            </w:r>
            <w:r w:rsidRPr="002231D3">
              <w:rPr>
                <w:rFonts w:ascii="Century Gothic" w:hAnsi="Century Gothic"/>
                <w:noProof/>
                <w:color w:val="231F20"/>
                <w:spacing w:val="-1"/>
                <w:sz w:val="20"/>
                <w:szCs w:val="20"/>
                <w:lang w:val="es-ES"/>
              </w:rPr>
              <w:t xml:space="preserve"> </w:t>
            </w:r>
            <w:r w:rsidRPr="002231D3">
              <w:rPr>
                <w:rFonts w:ascii="Century Gothic" w:hAnsi="Century Gothic"/>
                <w:noProof/>
                <w:color w:val="231F20"/>
                <w:sz w:val="20"/>
                <w:szCs w:val="20"/>
                <w:lang w:val="es-ES"/>
              </w:rPr>
              <w:t>y</w:t>
            </w:r>
            <w:r w:rsidRPr="002231D3">
              <w:rPr>
                <w:rFonts w:ascii="Century Gothic" w:hAnsi="Century Gothic"/>
                <w:noProof/>
                <w:color w:val="231F20"/>
                <w:spacing w:val="-1"/>
                <w:sz w:val="20"/>
                <w:szCs w:val="20"/>
                <w:lang w:val="es-ES"/>
              </w:rPr>
              <w:t xml:space="preserve"> </w:t>
            </w:r>
            <w:r w:rsidRPr="002231D3">
              <w:rPr>
                <w:rFonts w:ascii="Century Gothic" w:hAnsi="Century Gothic"/>
                <w:noProof/>
                <w:color w:val="231F20"/>
                <w:sz w:val="20"/>
                <w:szCs w:val="20"/>
                <w:lang w:val="es-ES"/>
              </w:rPr>
              <w:t>químicas</w:t>
            </w:r>
            <w:r w:rsidRPr="002231D3">
              <w:rPr>
                <w:rFonts w:ascii="Century Gothic" w:hAnsi="Century Gothic"/>
                <w:noProof/>
                <w:color w:val="231F20"/>
                <w:spacing w:val="-1"/>
                <w:sz w:val="20"/>
                <w:szCs w:val="20"/>
                <w:lang w:val="es-ES"/>
              </w:rPr>
              <w:t xml:space="preserve"> </w:t>
            </w:r>
            <w:r w:rsidRPr="002231D3">
              <w:rPr>
                <w:rFonts w:ascii="Century Gothic" w:hAnsi="Century Gothic"/>
                <w:noProof/>
                <w:color w:val="231F20"/>
                <w:sz w:val="20"/>
                <w:szCs w:val="20"/>
                <w:lang w:val="es-ES"/>
              </w:rPr>
              <w:t>que</w:t>
            </w:r>
            <w:r w:rsidRPr="002231D3">
              <w:rPr>
                <w:rFonts w:ascii="Century Gothic" w:hAnsi="Century Gothic"/>
                <w:noProof/>
                <w:color w:val="231F20"/>
                <w:spacing w:val="-1"/>
                <w:sz w:val="20"/>
                <w:szCs w:val="20"/>
                <w:lang w:val="es-ES"/>
              </w:rPr>
              <w:t xml:space="preserve"> </w:t>
            </w:r>
            <w:r w:rsidRPr="002231D3">
              <w:rPr>
                <w:rFonts w:ascii="Century Gothic" w:hAnsi="Century Gothic"/>
                <w:noProof/>
                <w:color w:val="231F20"/>
                <w:sz w:val="20"/>
                <w:szCs w:val="20"/>
                <w:lang w:val="es-ES"/>
              </w:rPr>
              <w:t>afecten</w:t>
            </w:r>
            <w:r w:rsidRPr="002231D3">
              <w:rPr>
                <w:rFonts w:ascii="Century Gothic" w:hAnsi="Century Gothic"/>
                <w:noProof/>
                <w:color w:val="231F20"/>
                <w:spacing w:val="-1"/>
                <w:sz w:val="20"/>
                <w:szCs w:val="20"/>
                <w:lang w:val="es-ES"/>
              </w:rPr>
              <w:t xml:space="preserve"> </w:t>
            </w:r>
            <w:r w:rsidRPr="002231D3">
              <w:rPr>
                <w:rFonts w:ascii="Century Gothic" w:hAnsi="Century Gothic"/>
                <w:noProof/>
                <w:color w:val="231F20"/>
                <w:sz w:val="20"/>
                <w:szCs w:val="20"/>
                <w:lang w:val="es-ES"/>
              </w:rPr>
              <w:t>la</w:t>
            </w:r>
            <w:r w:rsidRPr="002231D3">
              <w:rPr>
                <w:rFonts w:ascii="Century Gothic" w:hAnsi="Century Gothic"/>
                <w:noProof/>
                <w:color w:val="231F20"/>
                <w:spacing w:val="-1"/>
                <w:sz w:val="20"/>
                <w:szCs w:val="20"/>
                <w:lang w:val="es-ES"/>
              </w:rPr>
              <w:t xml:space="preserve"> </w:t>
            </w:r>
            <w:r w:rsidRPr="002231D3">
              <w:rPr>
                <w:rFonts w:ascii="Century Gothic" w:hAnsi="Century Gothic"/>
                <w:noProof/>
                <w:color w:val="231F20"/>
                <w:sz w:val="20"/>
                <w:szCs w:val="20"/>
                <w:lang w:val="es-ES"/>
              </w:rPr>
              <w:t>seguridad</w:t>
            </w:r>
            <w:r w:rsidRPr="002231D3">
              <w:rPr>
                <w:rFonts w:ascii="Century Gothic" w:hAnsi="Century Gothic"/>
                <w:noProof/>
                <w:color w:val="231F20"/>
                <w:spacing w:val="-1"/>
                <w:sz w:val="20"/>
                <w:szCs w:val="20"/>
                <w:lang w:val="es-ES"/>
              </w:rPr>
              <w:t xml:space="preserve"> </w:t>
            </w:r>
            <w:r w:rsidRPr="002231D3">
              <w:rPr>
                <w:rFonts w:ascii="Century Gothic" w:hAnsi="Century Gothic"/>
                <w:noProof/>
                <w:color w:val="231F20"/>
                <w:sz w:val="20"/>
                <w:szCs w:val="20"/>
                <w:lang w:val="es-ES"/>
              </w:rPr>
              <w:t>alimentaria</w:t>
            </w:r>
            <w:r w:rsidRPr="002231D3">
              <w:rPr>
                <w:rFonts w:ascii="Century Gothic" w:hAnsi="Century Gothic"/>
                <w:noProof/>
                <w:color w:val="231F20"/>
                <w:spacing w:val="-1"/>
                <w:sz w:val="20"/>
                <w:szCs w:val="20"/>
                <w:lang w:val="es-ES"/>
              </w:rPr>
              <w:t xml:space="preserve"> </w:t>
            </w:r>
            <w:r w:rsidRPr="002231D3">
              <w:rPr>
                <w:rFonts w:ascii="Century Gothic" w:hAnsi="Century Gothic"/>
                <w:noProof/>
                <w:color w:val="231F20"/>
                <w:sz w:val="20"/>
                <w:szCs w:val="20"/>
                <w:lang w:val="es-ES"/>
              </w:rPr>
              <w:t>(p.ej.</w:t>
            </w:r>
            <w:r w:rsidRPr="002231D3">
              <w:rPr>
                <w:rFonts w:ascii="Century Gothic" w:hAnsi="Century Gothic"/>
                <w:noProof/>
                <w:color w:val="231F20"/>
                <w:spacing w:val="-11"/>
                <w:sz w:val="20"/>
                <w:szCs w:val="20"/>
                <w:lang w:val="es-ES"/>
              </w:rPr>
              <w:t xml:space="preserve"> </w:t>
            </w:r>
            <w:r w:rsidRPr="002231D3">
              <w:rPr>
                <w:rFonts w:ascii="Century Gothic" w:hAnsi="Century Gothic"/>
                <w:noProof/>
                <w:color w:val="231F20"/>
                <w:sz w:val="20"/>
                <w:szCs w:val="20"/>
                <w:lang w:val="es-ES"/>
              </w:rPr>
              <w:t>pH,</w:t>
            </w:r>
            <w:r w:rsidRPr="002231D3">
              <w:rPr>
                <w:rFonts w:ascii="Century Gothic" w:hAnsi="Century Gothic"/>
                <w:noProof/>
                <w:color w:val="231F20"/>
                <w:spacing w:val="-10"/>
                <w:sz w:val="20"/>
                <w:szCs w:val="20"/>
                <w:lang w:val="es-ES"/>
              </w:rPr>
              <w:t xml:space="preserve"> </w:t>
            </w:r>
            <w:r w:rsidRPr="002231D3">
              <w:rPr>
                <w:rFonts w:ascii="Century Gothic" w:hAnsi="Century Gothic"/>
                <w:i/>
                <w:noProof/>
                <w:color w:val="231F20"/>
                <w:spacing w:val="-5"/>
                <w:sz w:val="20"/>
                <w:szCs w:val="20"/>
                <w:lang w:val="es-ES"/>
              </w:rPr>
              <w:t>a</w:t>
            </w:r>
            <w:r w:rsidRPr="002231D3">
              <w:rPr>
                <w:rFonts w:ascii="Century Gothic" w:hAnsi="Century Gothic"/>
                <w:i/>
                <w:noProof/>
                <w:color w:val="231F20"/>
                <w:spacing w:val="-5"/>
                <w:position w:val="-6"/>
                <w:sz w:val="20"/>
                <w:szCs w:val="20"/>
                <w:lang w:val="es-ES"/>
              </w:rPr>
              <w:t>w</w:t>
            </w:r>
            <w:r w:rsidRPr="002231D3">
              <w:rPr>
                <w:rFonts w:ascii="Century Gothic" w:hAnsi="Century Gothic"/>
                <w:noProof/>
                <w:color w:val="231F20"/>
                <w:spacing w:val="-5"/>
                <w:sz w:val="20"/>
                <w:szCs w:val="20"/>
                <w:lang w:val="es-ES"/>
              </w:rPr>
              <w:t>)</w:t>
            </w:r>
          </w:p>
          <w:p w:rsidRPr="002231D3" w:rsidR="00140A83" w:rsidP="00046DD6" w:rsidRDefault="00140A83" w14:paraId="00BE28EF" w14:textId="77777777">
            <w:pPr>
              <w:pStyle w:val="TableParagraph"/>
              <w:numPr>
                <w:ilvl w:val="0"/>
                <w:numId w:val="11"/>
              </w:numPr>
              <w:tabs>
                <w:tab w:val="left" w:pos="284"/>
              </w:tabs>
              <w:spacing w:line="225" w:lineRule="exact"/>
              <w:ind w:hanging="171"/>
              <w:rPr>
                <w:rFonts w:ascii="Century Gothic" w:hAnsi="Century Gothic"/>
                <w:noProof/>
                <w:sz w:val="20"/>
                <w:szCs w:val="20"/>
                <w:lang w:val="es-ES"/>
              </w:rPr>
            </w:pPr>
            <w:r w:rsidRPr="002231D3">
              <w:rPr>
                <w:rFonts w:ascii="Century Gothic" w:hAnsi="Century Gothic"/>
                <w:noProof/>
                <w:color w:val="231F20"/>
                <w:sz w:val="20"/>
                <w:szCs w:val="20"/>
                <w:lang w:val="es-ES"/>
              </w:rPr>
              <w:t>tratamiento</w:t>
            </w:r>
            <w:r w:rsidRPr="002231D3">
              <w:rPr>
                <w:rFonts w:ascii="Century Gothic" w:hAnsi="Century Gothic"/>
                <w:noProof/>
                <w:color w:val="231F20"/>
                <w:spacing w:val="-12"/>
                <w:sz w:val="20"/>
                <w:szCs w:val="20"/>
                <w:lang w:val="es-ES"/>
              </w:rPr>
              <w:t xml:space="preserve"> </w:t>
            </w:r>
            <w:r w:rsidRPr="002231D3">
              <w:rPr>
                <w:rFonts w:ascii="Century Gothic" w:hAnsi="Century Gothic"/>
                <w:noProof/>
                <w:color w:val="231F20"/>
                <w:sz w:val="20"/>
                <w:szCs w:val="20"/>
                <w:lang w:val="es-ES"/>
              </w:rPr>
              <w:t>y</w:t>
            </w:r>
            <w:r w:rsidRPr="002231D3">
              <w:rPr>
                <w:rFonts w:ascii="Century Gothic" w:hAnsi="Century Gothic"/>
                <w:noProof/>
                <w:color w:val="231F20"/>
                <w:spacing w:val="-4"/>
                <w:sz w:val="20"/>
                <w:szCs w:val="20"/>
                <w:lang w:val="es-ES"/>
              </w:rPr>
              <w:t xml:space="preserve"> </w:t>
            </w:r>
            <w:r w:rsidRPr="002231D3">
              <w:rPr>
                <w:rFonts w:ascii="Century Gothic" w:hAnsi="Century Gothic"/>
                <w:noProof/>
                <w:color w:val="231F20"/>
                <w:sz w:val="20"/>
                <w:szCs w:val="20"/>
                <w:lang w:val="es-ES"/>
              </w:rPr>
              <w:t>procesamiento</w:t>
            </w:r>
            <w:r w:rsidRPr="002231D3">
              <w:rPr>
                <w:rFonts w:ascii="Century Gothic" w:hAnsi="Century Gothic"/>
                <w:noProof/>
                <w:color w:val="231F20"/>
                <w:spacing w:val="-4"/>
                <w:sz w:val="20"/>
                <w:szCs w:val="20"/>
                <w:lang w:val="es-ES"/>
              </w:rPr>
              <w:t xml:space="preserve"> </w:t>
            </w:r>
            <w:r w:rsidRPr="002231D3">
              <w:rPr>
                <w:rFonts w:ascii="Century Gothic" w:hAnsi="Century Gothic"/>
                <w:noProof/>
                <w:color w:val="231F20"/>
                <w:sz w:val="20"/>
                <w:szCs w:val="20"/>
                <w:lang w:val="es-ES"/>
              </w:rPr>
              <w:t>(p.</w:t>
            </w:r>
            <w:r w:rsidRPr="002231D3">
              <w:rPr>
                <w:rFonts w:ascii="Century Gothic" w:hAnsi="Century Gothic"/>
                <w:noProof/>
                <w:color w:val="231F20"/>
                <w:spacing w:val="-12"/>
                <w:sz w:val="20"/>
                <w:szCs w:val="20"/>
                <w:lang w:val="es-ES"/>
              </w:rPr>
              <w:t xml:space="preserve"> </w:t>
            </w:r>
            <w:r w:rsidRPr="002231D3">
              <w:rPr>
                <w:rFonts w:ascii="Century Gothic" w:hAnsi="Century Gothic"/>
                <w:noProof/>
                <w:color w:val="231F20"/>
                <w:sz w:val="20"/>
                <w:szCs w:val="20"/>
                <w:lang w:val="es-ES"/>
              </w:rPr>
              <w:t>ej.</w:t>
            </w:r>
            <w:r w:rsidRPr="002231D3">
              <w:rPr>
                <w:rFonts w:ascii="Century Gothic" w:hAnsi="Century Gothic"/>
                <w:noProof/>
                <w:color w:val="231F20"/>
                <w:spacing w:val="-25"/>
                <w:sz w:val="20"/>
                <w:szCs w:val="20"/>
                <w:lang w:val="es-ES"/>
              </w:rPr>
              <w:t xml:space="preserve"> </w:t>
            </w:r>
            <w:r w:rsidRPr="002231D3">
              <w:rPr>
                <w:rFonts w:ascii="Century Gothic" w:hAnsi="Century Gothic"/>
                <w:noProof/>
                <w:color w:val="231F20"/>
                <w:sz w:val="20"/>
                <w:szCs w:val="20"/>
                <w:lang w:val="es-ES"/>
              </w:rPr>
              <w:t>,</w:t>
            </w:r>
            <w:r w:rsidRPr="002231D3">
              <w:rPr>
                <w:rFonts w:ascii="Century Gothic" w:hAnsi="Century Gothic"/>
                <w:noProof/>
                <w:color w:val="231F20"/>
                <w:spacing w:val="-12"/>
                <w:sz w:val="20"/>
                <w:szCs w:val="20"/>
                <w:lang w:val="es-ES"/>
              </w:rPr>
              <w:t xml:space="preserve"> </w:t>
            </w:r>
            <w:r w:rsidRPr="002231D3">
              <w:rPr>
                <w:rFonts w:ascii="Century Gothic" w:hAnsi="Century Gothic"/>
                <w:noProof/>
                <w:color w:val="231F20"/>
                <w:sz w:val="20"/>
                <w:szCs w:val="20"/>
                <w:lang w:val="es-ES"/>
              </w:rPr>
              <w:t>cocción,</w:t>
            </w:r>
            <w:r w:rsidRPr="002231D3">
              <w:rPr>
                <w:rFonts w:ascii="Century Gothic" w:hAnsi="Century Gothic"/>
                <w:noProof/>
                <w:color w:val="231F20"/>
                <w:spacing w:val="-11"/>
                <w:sz w:val="20"/>
                <w:szCs w:val="20"/>
                <w:lang w:val="es-ES"/>
              </w:rPr>
              <w:t xml:space="preserve"> </w:t>
            </w:r>
            <w:r w:rsidRPr="002231D3">
              <w:rPr>
                <w:rFonts w:ascii="Century Gothic" w:hAnsi="Century Gothic"/>
                <w:noProof/>
                <w:color w:val="231F20"/>
                <w:spacing w:val="-2"/>
                <w:sz w:val="20"/>
                <w:szCs w:val="20"/>
                <w:lang w:val="es-ES"/>
              </w:rPr>
              <w:t>enfriamiento)</w:t>
            </w:r>
          </w:p>
          <w:p w:rsidRPr="002231D3" w:rsidR="00140A83" w:rsidP="00046DD6" w:rsidRDefault="00140A83" w14:paraId="1A35137F" w14:textId="77777777">
            <w:pPr>
              <w:pStyle w:val="TableParagraph"/>
              <w:numPr>
                <w:ilvl w:val="0"/>
                <w:numId w:val="11"/>
              </w:numPr>
              <w:tabs>
                <w:tab w:val="left" w:pos="284"/>
              </w:tabs>
              <w:spacing w:line="240" w:lineRule="exact"/>
              <w:ind w:hanging="171"/>
              <w:rPr>
                <w:rFonts w:ascii="Century Gothic" w:hAnsi="Century Gothic"/>
                <w:noProof/>
                <w:sz w:val="20"/>
                <w:szCs w:val="20"/>
                <w:lang w:val="es-ES"/>
              </w:rPr>
            </w:pPr>
            <w:r w:rsidRPr="002231D3">
              <w:rPr>
                <w:rFonts w:ascii="Century Gothic" w:hAnsi="Century Gothic"/>
                <w:noProof/>
                <w:color w:val="231F20"/>
                <w:sz w:val="20"/>
                <w:szCs w:val="20"/>
                <w:lang w:val="es-ES"/>
              </w:rPr>
              <w:t>sistema</w:t>
            </w:r>
            <w:r w:rsidRPr="002231D3">
              <w:rPr>
                <w:rFonts w:ascii="Century Gothic" w:hAnsi="Century Gothic"/>
                <w:noProof/>
                <w:color w:val="231F20"/>
                <w:spacing w:val="-2"/>
                <w:sz w:val="20"/>
                <w:szCs w:val="20"/>
                <w:lang w:val="es-ES"/>
              </w:rPr>
              <w:t xml:space="preserve"> </w:t>
            </w:r>
            <w:r w:rsidRPr="002231D3">
              <w:rPr>
                <w:rFonts w:ascii="Century Gothic" w:hAnsi="Century Gothic"/>
                <w:noProof/>
                <w:color w:val="231F20"/>
                <w:sz w:val="20"/>
                <w:szCs w:val="20"/>
                <w:lang w:val="es-ES"/>
              </w:rPr>
              <w:t>de envasado</w:t>
            </w:r>
            <w:r w:rsidRPr="002231D3">
              <w:rPr>
                <w:rFonts w:ascii="Century Gothic" w:hAnsi="Century Gothic"/>
                <w:noProof/>
                <w:color w:val="231F20"/>
                <w:spacing w:val="-1"/>
                <w:sz w:val="20"/>
                <w:szCs w:val="20"/>
                <w:lang w:val="es-ES"/>
              </w:rPr>
              <w:t xml:space="preserve"> </w:t>
            </w:r>
            <w:r w:rsidRPr="002231D3">
              <w:rPr>
                <w:rFonts w:ascii="Century Gothic" w:hAnsi="Century Gothic"/>
                <w:noProof/>
                <w:color w:val="231F20"/>
                <w:sz w:val="20"/>
                <w:szCs w:val="20"/>
                <w:lang w:val="es-ES"/>
              </w:rPr>
              <w:t>(p.</w:t>
            </w:r>
            <w:r w:rsidRPr="002231D3">
              <w:rPr>
                <w:rFonts w:ascii="Century Gothic" w:hAnsi="Century Gothic"/>
                <w:noProof/>
                <w:color w:val="231F20"/>
                <w:spacing w:val="-11"/>
                <w:sz w:val="20"/>
                <w:szCs w:val="20"/>
                <w:lang w:val="es-ES"/>
              </w:rPr>
              <w:t xml:space="preserve"> </w:t>
            </w:r>
            <w:r w:rsidRPr="002231D3">
              <w:rPr>
                <w:rFonts w:ascii="Century Gothic" w:hAnsi="Century Gothic"/>
                <w:noProof/>
                <w:color w:val="231F20"/>
                <w:sz w:val="20"/>
                <w:szCs w:val="20"/>
                <w:lang w:val="es-ES"/>
              </w:rPr>
              <w:t>ej.</w:t>
            </w:r>
            <w:r w:rsidRPr="002231D3">
              <w:rPr>
                <w:rFonts w:ascii="Century Gothic" w:hAnsi="Century Gothic"/>
                <w:noProof/>
                <w:color w:val="231F20"/>
                <w:spacing w:val="-25"/>
                <w:sz w:val="20"/>
                <w:szCs w:val="20"/>
                <w:lang w:val="es-ES"/>
              </w:rPr>
              <w:t xml:space="preserve"> </w:t>
            </w:r>
            <w:r w:rsidRPr="002231D3">
              <w:rPr>
                <w:rFonts w:ascii="Century Gothic" w:hAnsi="Century Gothic"/>
                <w:noProof/>
                <w:color w:val="231F20"/>
                <w:sz w:val="20"/>
                <w:szCs w:val="20"/>
                <w:lang w:val="es-ES"/>
              </w:rPr>
              <w:t>,</w:t>
            </w:r>
            <w:r w:rsidRPr="002231D3">
              <w:rPr>
                <w:rFonts w:ascii="Century Gothic" w:hAnsi="Century Gothic"/>
                <w:noProof/>
                <w:color w:val="231F20"/>
                <w:spacing w:val="-10"/>
                <w:sz w:val="20"/>
                <w:szCs w:val="20"/>
                <w:lang w:val="es-ES"/>
              </w:rPr>
              <w:t xml:space="preserve"> </w:t>
            </w:r>
            <w:r w:rsidRPr="002231D3">
              <w:rPr>
                <w:rFonts w:ascii="Century Gothic" w:hAnsi="Century Gothic"/>
                <w:noProof/>
                <w:color w:val="231F20"/>
                <w:sz w:val="20"/>
                <w:szCs w:val="20"/>
                <w:lang w:val="es-ES"/>
              </w:rPr>
              <w:t>al</w:t>
            </w:r>
            <w:r w:rsidRPr="002231D3">
              <w:rPr>
                <w:rFonts w:ascii="Century Gothic" w:hAnsi="Century Gothic"/>
                <w:noProof/>
                <w:color w:val="231F20"/>
                <w:spacing w:val="-1"/>
                <w:sz w:val="20"/>
                <w:szCs w:val="20"/>
                <w:lang w:val="es-ES"/>
              </w:rPr>
              <w:t xml:space="preserve"> </w:t>
            </w:r>
            <w:r w:rsidRPr="002231D3">
              <w:rPr>
                <w:rFonts w:ascii="Century Gothic" w:hAnsi="Century Gothic"/>
                <w:noProof/>
                <w:color w:val="231F20"/>
                <w:sz w:val="20"/>
                <w:szCs w:val="20"/>
                <w:lang w:val="es-ES"/>
              </w:rPr>
              <w:t>vacío,</w:t>
            </w:r>
            <w:r w:rsidRPr="002231D3">
              <w:rPr>
                <w:rFonts w:ascii="Century Gothic" w:hAnsi="Century Gothic"/>
                <w:noProof/>
                <w:color w:val="231F20"/>
                <w:spacing w:val="-11"/>
                <w:sz w:val="20"/>
                <w:szCs w:val="20"/>
                <w:lang w:val="es-ES"/>
              </w:rPr>
              <w:t xml:space="preserve"> </w:t>
            </w:r>
            <w:r w:rsidRPr="002231D3">
              <w:rPr>
                <w:rFonts w:ascii="Century Gothic" w:hAnsi="Century Gothic"/>
                <w:noProof/>
                <w:color w:val="231F20"/>
                <w:sz w:val="20"/>
                <w:szCs w:val="20"/>
                <w:lang w:val="es-ES"/>
              </w:rPr>
              <w:t>en</w:t>
            </w:r>
            <w:r w:rsidRPr="002231D3">
              <w:rPr>
                <w:rFonts w:ascii="Century Gothic" w:hAnsi="Century Gothic"/>
                <w:noProof/>
                <w:color w:val="231F20"/>
                <w:spacing w:val="-1"/>
                <w:sz w:val="20"/>
                <w:szCs w:val="20"/>
                <w:lang w:val="es-ES"/>
              </w:rPr>
              <w:t xml:space="preserve"> </w:t>
            </w:r>
            <w:r w:rsidRPr="002231D3">
              <w:rPr>
                <w:rFonts w:ascii="Century Gothic" w:hAnsi="Century Gothic"/>
                <w:noProof/>
                <w:color w:val="231F20"/>
                <w:sz w:val="20"/>
                <w:szCs w:val="20"/>
                <w:lang w:val="es-ES"/>
              </w:rPr>
              <w:t xml:space="preserve">atmósfera </w:t>
            </w:r>
            <w:r w:rsidRPr="002231D3">
              <w:rPr>
                <w:rFonts w:ascii="Century Gothic" w:hAnsi="Century Gothic"/>
                <w:noProof/>
                <w:color w:val="231F20"/>
                <w:spacing w:val="-2"/>
                <w:sz w:val="20"/>
                <w:szCs w:val="20"/>
                <w:lang w:val="es-ES"/>
              </w:rPr>
              <w:t>modificada)</w:t>
            </w:r>
          </w:p>
          <w:p w:rsidRPr="002231D3" w:rsidR="00140A83" w:rsidP="00046DD6" w:rsidRDefault="00140A83" w14:paraId="5DDEA734" w14:textId="77777777">
            <w:pPr>
              <w:pStyle w:val="TableParagraph"/>
              <w:numPr>
                <w:ilvl w:val="0"/>
                <w:numId w:val="11"/>
              </w:numPr>
              <w:tabs>
                <w:tab w:val="left" w:pos="284"/>
              </w:tabs>
              <w:spacing w:line="240" w:lineRule="exact"/>
              <w:ind w:hanging="171"/>
              <w:rPr>
                <w:rFonts w:ascii="Century Gothic" w:hAnsi="Century Gothic"/>
                <w:sz w:val="20"/>
                <w:szCs w:val="20"/>
                <w:lang w:val="it-IT"/>
              </w:rPr>
            </w:pPr>
            <w:r w:rsidRPr="002231D3">
              <w:rPr>
                <w:rFonts w:ascii="Century Gothic" w:hAnsi="Century Gothic"/>
                <w:noProof/>
                <w:color w:val="231F20"/>
                <w:sz w:val="20"/>
                <w:szCs w:val="20"/>
                <w:lang w:val="es-ES"/>
              </w:rPr>
              <w:t>condiciones</w:t>
            </w:r>
            <w:r w:rsidRPr="002231D3">
              <w:rPr>
                <w:rFonts w:ascii="Century Gothic" w:hAnsi="Century Gothic"/>
                <w:noProof/>
                <w:color w:val="231F20"/>
                <w:spacing w:val="-5"/>
                <w:sz w:val="20"/>
                <w:szCs w:val="20"/>
                <w:lang w:val="es-ES"/>
              </w:rPr>
              <w:t xml:space="preserve"> </w:t>
            </w:r>
            <w:r w:rsidRPr="002231D3">
              <w:rPr>
                <w:rFonts w:ascii="Century Gothic" w:hAnsi="Century Gothic"/>
                <w:noProof/>
                <w:color w:val="231F20"/>
                <w:sz w:val="20"/>
                <w:szCs w:val="20"/>
                <w:lang w:val="es-ES"/>
              </w:rPr>
              <w:t>de</w:t>
            </w:r>
            <w:r w:rsidRPr="002231D3">
              <w:rPr>
                <w:rFonts w:ascii="Century Gothic" w:hAnsi="Century Gothic"/>
                <w:noProof/>
                <w:color w:val="231F20"/>
                <w:spacing w:val="-2"/>
                <w:sz w:val="20"/>
                <w:szCs w:val="20"/>
                <w:lang w:val="es-ES"/>
              </w:rPr>
              <w:t xml:space="preserve"> </w:t>
            </w:r>
            <w:r w:rsidRPr="002231D3">
              <w:rPr>
                <w:rFonts w:ascii="Century Gothic" w:hAnsi="Century Gothic"/>
                <w:noProof/>
                <w:color w:val="231F20"/>
                <w:sz w:val="20"/>
                <w:szCs w:val="20"/>
                <w:lang w:val="es-ES"/>
              </w:rPr>
              <w:t>almacenamiento</w:t>
            </w:r>
            <w:r w:rsidRPr="002231D3">
              <w:rPr>
                <w:rFonts w:ascii="Century Gothic" w:hAnsi="Century Gothic"/>
                <w:noProof/>
                <w:color w:val="231F20"/>
                <w:spacing w:val="-2"/>
                <w:sz w:val="20"/>
                <w:szCs w:val="20"/>
                <w:lang w:val="es-ES"/>
              </w:rPr>
              <w:t xml:space="preserve"> </w:t>
            </w:r>
            <w:r w:rsidRPr="002231D3">
              <w:rPr>
                <w:rFonts w:ascii="Century Gothic" w:hAnsi="Century Gothic"/>
                <w:noProof/>
                <w:color w:val="231F20"/>
                <w:sz w:val="20"/>
                <w:szCs w:val="20"/>
                <w:lang w:val="es-ES"/>
              </w:rPr>
              <w:t>y</w:t>
            </w:r>
            <w:r w:rsidRPr="002231D3">
              <w:rPr>
                <w:rFonts w:ascii="Century Gothic" w:hAnsi="Century Gothic"/>
                <w:noProof/>
                <w:color w:val="231F20"/>
                <w:spacing w:val="-2"/>
                <w:sz w:val="20"/>
                <w:szCs w:val="20"/>
                <w:lang w:val="es-ES"/>
              </w:rPr>
              <w:t xml:space="preserve"> </w:t>
            </w:r>
            <w:r w:rsidRPr="002231D3">
              <w:rPr>
                <w:rFonts w:ascii="Century Gothic" w:hAnsi="Century Gothic"/>
                <w:noProof/>
                <w:color w:val="231F20"/>
                <w:sz w:val="20"/>
                <w:szCs w:val="20"/>
                <w:lang w:val="es-ES"/>
              </w:rPr>
              <w:t>distribución</w:t>
            </w:r>
            <w:r w:rsidRPr="002231D3">
              <w:rPr>
                <w:rFonts w:ascii="Century Gothic" w:hAnsi="Century Gothic"/>
                <w:noProof/>
                <w:color w:val="231F20"/>
                <w:spacing w:val="-2"/>
                <w:sz w:val="20"/>
                <w:szCs w:val="20"/>
                <w:lang w:val="es-ES"/>
              </w:rPr>
              <w:t xml:space="preserve"> </w:t>
            </w:r>
            <w:r w:rsidRPr="002231D3">
              <w:rPr>
                <w:rFonts w:ascii="Century Gothic" w:hAnsi="Century Gothic"/>
                <w:noProof/>
                <w:color w:val="231F20"/>
                <w:sz w:val="20"/>
                <w:szCs w:val="20"/>
                <w:lang w:val="es-ES"/>
              </w:rPr>
              <w:t>(p.</w:t>
            </w:r>
            <w:r w:rsidRPr="002231D3">
              <w:rPr>
                <w:rFonts w:ascii="Century Gothic" w:hAnsi="Century Gothic"/>
                <w:noProof/>
                <w:color w:val="231F20"/>
                <w:spacing w:val="-11"/>
                <w:sz w:val="20"/>
                <w:szCs w:val="20"/>
                <w:lang w:val="es-ES"/>
              </w:rPr>
              <w:t xml:space="preserve"> </w:t>
            </w:r>
            <w:r w:rsidRPr="002231D3">
              <w:rPr>
                <w:rFonts w:ascii="Century Gothic" w:hAnsi="Century Gothic"/>
                <w:noProof/>
                <w:color w:val="231F20"/>
                <w:sz w:val="20"/>
                <w:szCs w:val="20"/>
                <w:lang w:val="es-ES"/>
              </w:rPr>
              <w:t>ej.</w:t>
            </w:r>
            <w:r w:rsidRPr="002231D3">
              <w:rPr>
                <w:rFonts w:ascii="Century Gothic" w:hAnsi="Century Gothic"/>
                <w:noProof/>
                <w:color w:val="231F20"/>
                <w:spacing w:val="-25"/>
                <w:sz w:val="20"/>
                <w:szCs w:val="20"/>
                <w:lang w:val="es-ES"/>
              </w:rPr>
              <w:t xml:space="preserve"> </w:t>
            </w:r>
            <w:r w:rsidRPr="002231D3">
              <w:rPr>
                <w:rFonts w:ascii="Century Gothic" w:hAnsi="Century Gothic"/>
                <w:noProof/>
                <w:color w:val="231F20"/>
                <w:sz w:val="20"/>
                <w:szCs w:val="20"/>
                <w:lang w:val="es-ES"/>
              </w:rPr>
              <w:t>,</w:t>
            </w:r>
            <w:r w:rsidRPr="002231D3">
              <w:rPr>
                <w:rFonts w:ascii="Century Gothic" w:hAnsi="Century Gothic"/>
                <w:noProof/>
                <w:color w:val="231F20"/>
                <w:spacing w:val="-11"/>
                <w:sz w:val="20"/>
                <w:szCs w:val="20"/>
                <w:lang w:val="es-ES"/>
              </w:rPr>
              <w:t xml:space="preserve"> </w:t>
            </w:r>
            <w:r w:rsidRPr="002231D3">
              <w:rPr>
                <w:rFonts w:ascii="Century Gothic" w:hAnsi="Century Gothic"/>
                <w:noProof/>
                <w:color w:val="231F20"/>
                <w:sz w:val="20"/>
                <w:szCs w:val="20"/>
                <w:lang w:val="es-ES"/>
              </w:rPr>
              <w:t>refrigerado,</w:t>
            </w:r>
            <w:r w:rsidRPr="002231D3">
              <w:rPr>
                <w:rFonts w:ascii="Century Gothic" w:hAnsi="Century Gothic"/>
                <w:noProof/>
                <w:color w:val="231F20"/>
                <w:spacing w:val="-12"/>
                <w:sz w:val="20"/>
                <w:szCs w:val="20"/>
                <w:lang w:val="es-ES"/>
              </w:rPr>
              <w:t xml:space="preserve"> </w:t>
            </w:r>
            <w:r w:rsidRPr="002231D3">
              <w:rPr>
                <w:rFonts w:ascii="Century Gothic" w:hAnsi="Century Gothic"/>
                <w:noProof/>
                <w:color w:val="231F20"/>
                <w:sz w:val="20"/>
                <w:szCs w:val="20"/>
                <w:lang w:val="es-ES"/>
              </w:rPr>
              <w:t>a</w:t>
            </w:r>
            <w:r w:rsidRPr="002231D3">
              <w:rPr>
                <w:rFonts w:ascii="Century Gothic" w:hAnsi="Century Gothic"/>
                <w:noProof/>
                <w:color w:val="231F20"/>
                <w:spacing w:val="-2"/>
                <w:sz w:val="20"/>
                <w:szCs w:val="20"/>
                <w:lang w:val="es-ES"/>
              </w:rPr>
              <w:t xml:space="preserve"> </w:t>
            </w:r>
            <w:r w:rsidRPr="002231D3">
              <w:rPr>
                <w:rFonts w:ascii="Century Gothic" w:hAnsi="Century Gothic"/>
                <w:noProof/>
                <w:color w:val="231F20"/>
                <w:sz w:val="20"/>
                <w:szCs w:val="20"/>
                <w:lang w:val="es-ES"/>
              </w:rPr>
              <w:t>temperatura</w:t>
            </w:r>
            <w:r w:rsidRPr="002231D3">
              <w:rPr>
                <w:rFonts w:ascii="Century Gothic" w:hAnsi="Century Gothic"/>
                <w:noProof/>
                <w:color w:val="231F20"/>
                <w:spacing w:val="-1"/>
                <w:sz w:val="20"/>
                <w:szCs w:val="20"/>
                <w:lang w:val="es-ES"/>
              </w:rPr>
              <w:t xml:space="preserve"> </w:t>
            </w:r>
            <w:r w:rsidRPr="002231D3">
              <w:rPr>
                <w:rFonts w:ascii="Century Gothic" w:hAnsi="Century Gothic"/>
                <w:noProof/>
                <w:color w:val="231F20"/>
                <w:spacing w:val="-2"/>
                <w:sz w:val="20"/>
                <w:szCs w:val="20"/>
                <w:lang w:val="es-ES"/>
              </w:rPr>
              <w:t>ambiente),</w:t>
            </w:r>
          </w:p>
          <w:p w:rsidRPr="00140A83" w:rsidR="00415E6E" w:rsidP="00046DD6" w:rsidRDefault="00140A83" w14:paraId="7566B1E8" w14:textId="5DAD568F">
            <w:pPr>
              <w:pStyle w:val="TableParagraph"/>
              <w:numPr>
                <w:ilvl w:val="0"/>
                <w:numId w:val="11"/>
              </w:numPr>
              <w:tabs>
                <w:tab w:val="left" w:pos="284"/>
              </w:tabs>
              <w:spacing w:line="240" w:lineRule="exact"/>
              <w:ind w:hanging="171"/>
              <w:rPr>
                <w:lang w:val="it-IT"/>
              </w:rPr>
            </w:pPr>
            <w:r w:rsidRPr="002231D3">
              <w:rPr>
                <w:rFonts w:ascii="Century Gothic" w:hAnsi="Century Gothic"/>
                <w:noProof/>
                <w:color w:val="231F20"/>
                <w:sz w:val="20"/>
                <w:szCs w:val="20"/>
                <w:lang w:val="es-ES"/>
              </w:rPr>
              <w:t>fecha</w:t>
            </w:r>
            <w:r w:rsidRPr="002231D3">
              <w:rPr>
                <w:rFonts w:ascii="Century Gothic" w:hAnsi="Century Gothic"/>
                <w:noProof/>
                <w:color w:val="231F20"/>
                <w:spacing w:val="-6"/>
                <w:sz w:val="20"/>
                <w:szCs w:val="20"/>
                <w:lang w:val="es-ES"/>
              </w:rPr>
              <w:t xml:space="preserve"> </w:t>
            </w:r>
            <w:r w:rsidRPr="002231D3">
              <w:rPr>
                <w:rFonts w:ascii="Century Gothic" w:hAnsi="Century Gothic"/>
                <w:noProof/>
                <w:color w:val="231F20"/>
                <w:sz w:val="20"/>
                <w:szCs w:val="20"/>
                <w:lang w:val="es-ES"/>
              </w:rPr>
              <w:t>de</w:t>
            </w:r>
            <w:r w:rsidRPr="002231D3">
              <w:rPr>
                <w:rFonts w:ascii="Century Gothic" w:hAnsi="Century Gothic"/>
                <w:noProof/>
                <w:color w:val="231F20"/>
                <w:spacing w:val="-6"/>
                <w:sz w:val="20"/>
                <w:szCs w:val="20"/>
                <w:lang w:val="es-ES"/>
              </w:rPr>
              <w:t xml:space="preserve"> </w:t>
            </w:r>
            <w:r w:rsidRPr="002231D3">
              <w:rPr>
                <w:rFonts w:ascii="Century Gothic" w:hAnsi="Century Gothic"/>
                <w:noProof/>
                <w:color w:val="231F20"/>
                <w:sz w:val="20"/>
                <w:szCs w:val="20"/>
                <w:lang w:val="es-ES"/>
              </w:rPr>
              <w:t>consumo</w:t>
            </w:r>
            <w:r w:rsidRPr="002231D3">
              <w:rPr>
                <w:rFonts w:ascii="Century Gothic" w:hAnsi="Century Gothic"/>
                <w:noProof/>
                <w:color w:val="231F20"/>
                <w:spacing w:val="-6"/>
                <w:sz w:val="20"/>
                <w:szCs w:val="20"/>
                <w:lang w:val="es-ES"/>
              </w:rPr>
              <w:t xml:space="preserve"> </w:t>
            </w:r>
            <w:r w:rsidRPr="002231D3">
              <w:rPr>
                <w:rFonts w:ascii="Century Gothic" w:hAnsi="Century Gothic"/>
                <w:noProof/>
                <w:color w:val="231F20"/>
                <w:sz w:val="20"/>
                <w:szCs w:val="20"/>
                <w:lang w:val="es-ES"/>
              </w:rPr>
              <w:t>máxima</w:t>
            </w:r>
            <w:r w:rsidRPr="002231D3">
              <w:rPr>
                <w:rFonts w:ascii="Century Gothic" w:hAnsi="Century Gothic"/>
                <w:noProof/>
                <w:color w:val="231F20"/>
                <w:spacing w:val="-6"/>
                <w:sz w:val="20"/>
                <w:szCs w:val="20"/>
                <w:lang w:val="es-ES"/>
              </w:rPr>
              <w:t xml:space="preserve"> </w:t>
            </w:r>
            <w:r w:rsidRPr="002231D3">
              <w:rPr>
                <w:rFonts w:ascii="Century Gothic" w:hAnsi="Century Gothic"/>
                <w:noProof/>
                <w:color w:val="231F20"/>
                <w:sz w:val="20"/>
                <w:szCs w:val="20"/>
                <w:lang w:val="es-ES"/>
              </w:rPr>
              <w:t>del</w:t>
            </w:r>
            <w:r w:rsidRPr="002231D3">
              <w:rPr>
                <w:rFonts w:ascii="Century Gothic" w:hAnsi="Century Gothic"/>
                <w:noProof/>
                <w:color w:val="231F20"/>
                <w:spacing w:val="-6"/>
                <w:sz w:val="20"/>
                <w:szCs w:val="20"/>
                <w:lang w:val="es-ES"/>
              </w:rPr>
              <w:t xml:space="preserve"> </w:t>
            </w:r>
            <w:r w:rsidRPr="002231D3">
              <w:rPr>
                <w:rFonts w:ascii="Century Gothic" w:hAnsi="Century Gothic"/>
                <w:noProof/>
                <w:color w:val="231F20"/>
                <w:sz w:val="20"/>
                <w:szCs w:val="20"/>
                <w:lang w:val="es-ES"/>
              </w:rPr>
              <w:t>producto</w:t>
            </w:r>
            <w:r w:rsidRPr="002231D3">
              <w:rPr>
                <w:rFonts w:ascii="Century Gothic" w:hAnsi="Century Gothic"/>
                <w:noProof/>
                <w:color w:val="231F20"/>
                <w:spacing w:val="-6"/>
                <w:sz w:val="20"/>
                <w:szCs w:val="20"/>
                <w:lang w:val="es-ES"/>
              </w:rPr>
              <w:t xml:space="preserve"> </w:t>
            </w:r>
            <w:r w:rsidRPr="002231D3">
              <w:rPr>
                <w:rFonts w:ascii="Century Gothic" w:hAnsi="Century Gothic"/>
                <w:noProof/>
                <w:color w:val="231F20"/>
                <w:sz w:val="20"/>
                <w:szCs w:val="20"/>
                <w:lang w:val="es-ES"/>
              </w:rPr>
              <w:t>en</w:t>
            </w:r>
            <w:r w:rsidRPr="002231D3">
              <w:rPr>
                <w:rFonts w:ascii="Century Gothic" w:hAnsi="Century Gothic"/>
                <w:noProof/>
                <w:color w:val="231F20"/>
                <w:spacing w:val="-6"/>
                <w:sz w:val="20"/>
                <w:szCs w:val="20"/>
                <w:lang w:val="es-ES"/>
              </w:rPr>
              <w:t xml:space="preserve"> </w:t>
            </w:r>
            <w:r w:rsidRPr="002231D3">
              <w:rPr>
                <w:rFonts w:ascii="Century Gothic" w:hAnsi="Century Gothic"/>
                <w:noProof/>
                <w:color w:val="231F20"/>
                <w:sz w:val="20"/>
                <w:szCs w:val="20"/>
                <w:lang w:val="es-ES"/>
              </w:rPr>
              <w:t>las</w:t>
            </w:r>
            <w:r w:rsidRPr="002231D3">
              <w:rPr>
                <w:rFonts w:ascii="Century Gothic" w:hAnsi="Century Gothic"/>
                <w:noProof/>
                <w:color w:val="231F20"/>
                <w:spacing w:val="-6"/>
                <w:sz w:val="20"/>
                <w:szCs w:val="20"/>
                <w:lang w:val="es-ES"/>
              </w:rPr>
              <w:t xml:space="preserve"> </w:t>
            </w:r>
            <w:r w:rsidRPr="002231D3">
              <w:rPr>
                <w:rFonts w:ascii="Century Gothic" w:hAnsi="Century Gothic"/>
                <w:noProof/>
                <w:color w:val="231F20"/>
                <w:sz w:val="20"/>
                <w:szCs w:val="20"/>
                <w:lang w:val="es-ES"/>
              </w:rPr>
              <w:t>condiciones</w:t>
            </w:r>
            <w:r w:rsidRPr="002231D3">
              <w:rPr>
                <w:rFonts w:ascii="Century Gothic" w:hAnsi="Century Gothic"/>
                <w:noProof/>
                <w:color w:val="231F20"/>
                <w:spacing w:val="-6"/>
                <w:sz w:val="20"/>
                <w:szCs w:val="20"/>
                <w:lang w:val="es-ES"/>
              </w:rPr>
              <w:t xml:space="preserve"> </w:t>
            </w:r>
            <w:r w:rsidRPr="002231D3">
              <w:rPr>
                <w:rFonts w:ascii="Century Gothic" w:hAnsi="Century Gothic"/>
                <w:noProof/>
                <w:color w:val="231F20"/>
                <w:sz w:val="20"/>
                <w:szCs w:val="20"/>
                <w:lang w:val="es-ES"/>
              </w:rPr>
              <w:t>de</w:t>
            </w:r>
            <w:r w:rsidRPr="002231D3">
              <w:rPr>
                <w:rFonts w:ascii="Century Gothic" w:hAnsi="Century Gothic"/>
                <w:noProof/>
                <w:color w:val="231F20"/>
                <w:spacing w:val="-6"/>
                <w:sz w:val="20"/>
                <w:szCs w:val="20"/>
                <w:lang w:val="es-ES"/>
              </w:rPr>
              <w:t xml:space="preserve"> </w:t>
            </w:r>
            <w:r w:rsidRPr="002231D3">
              <w:rPr>
                <w:rFonts w:ascii="Century Gothic" w:hAnsi="Century Gothic"/>
                <w:noProof/>
                <w:color w:val="231F20"/>
                <w:sz w:val="20"/>
                <w:szCs w:val="20"/>
                <w:lang w:val="es-ES"/>
              </w:rPr>
              <w:t>almacenamiento</w:t>
            </w:r>
            <w:r w:rsidRPr="002231D3">
              <w:rPr>
                <w:rFonts w:ascii="Century Gothic" w:hAnsi="Century Gothic"/>
                <w:noProof/>
                <w:color w:val="231F20"/>
                <w:spacing w:val="-6"/>
                <w:sz w:val="20"/>
                <w:szCs w:val="20"/>
                <w:lang w:val="es-ES"/>
              </w:rPr>
              <w:t xml:space="preserve"> </w:t>
            </w:r>
            <w:r w:rsidRPr="002231D3">
              <w:rPr>
                <w:rFonts w:ascii="Century Gothic" w:hAnsi="Century Gothic"/>
                <w:noProof/>
                <w:color w:val="231F20"/>
                <w:sz w:val="20"/>
                <w:szCs w:val="20"/>
                <w:lang w:val="es-ES"/>
              </w:rPr>
              <w:t>y</w:t>
            </w:r>
            <w:r w:rsidRPr="002231D3">
              <w:rPr>
                <w:rFonts w:ascii="Century Gothic" w:hAnsi="Century Gothic"/>
                <w:noProof/>
                <w:color w:val="231F20"/>
                <w:spacing w:val="-6"/>
                <w:sz w:val="20"/>
                <w:szCs w:val="20"/>
                <w:lang w:val="es-ES"/>
              </w:rPr>
              <w:t xml:space="preserve"> </w:t>
            </w:r>
            <w:r w:rsidRPr="002231D3">
              <w:rPr>
                <w:rFonts w:ascii="Century Gothic" w:hAnsi="Century Gothic"/>
                <w:noProof/>
                <w:color w:val="231F20"/>
                <w:sz w:val="20"/>
                <w:szCs w:val="20"/>
                <w:lang w:val="es-ES"/>
              </w:rPr>
              <w:t xml:space="preserve">uso </w:t>
            </w:r>
            <w:r w:rsidRPr="002231D3">
              <w:rPr>
                <w:rFonts w:ascii="Century Gothic" w:hAnsi="Century Gothic"/>
                <w:noProof/>
                <w:color w:val="231F20"/>
                <w:spacing w:val="-2"/>
                <w:sz w:val="20"/>
                <w:szCs w:val="20"/>
                <w:lang w:val="es-ES"/>
              </w:rPr>
              <w:t>prescritas.</w:t>
            </w:r>
          </w:p>
        </w:tc>
        <w:tc>
          <w:tcPr>
            <w:tcW w:w="1275" w:type="dxa"/>
            <w:tcBorders>
              <w:right w:val="single" w:color="auto" w:sz="4" w:space="0"/>
            </w:tcBorders>
          </w:tcPr>
          <w:p w:rsidRPr="00140A83" w:rsidR="00415E6E" w:rsidP="00415E6E" w:rsidRDefault="00415E6E" w14:paraId="7FC4124E" w14:textId="77777777">
            <w:pPr>
              <w:spacing w:before="120" w:after="120" w:line="240" w:lineRule="auto"/>
              <w:rPr>
                <w:rFonts w:ascii="Century Gothic" w:hAnsi="Century Gothic" w:cs="Calibri"/>
                <w:b/>
                <w:sz w:val="20"/>
                <w:szCs w:val="20"/>
                <w:lang w:val="it-IT"/>
              </w:rPr>
            </w:pPr>
          </w:p>
        </w:tc>
        <w:tc>
          <w:tcPr>
            <w:tcW w:w="3373" w:type="dxa"/>
            <w:tcBorders>
              <w:left w:val="single" w:color="auto" w:sz="4" w:space="0"/>
            </w:tcBorders>
          </w:tcPr>
          <w:p w:rsidRPr="00140A83" w:rsidR="00415E6E" w:rsidP="00415E6E" w:rsidRDefault="00415E6E" w14:paraId="1FFF3273" w14:textId="77777777">
            <w:pPr>
              <w:spacing w:before="120" w:after="120" w:line="240" w:lineRule="auto"/>
              <w:rPr>
                <w:rFonts w:ascii="Century Gothic" w:hAnsi="Century Gothic" w:cs="Calibri"/>
                <w:b/>
                <w:sz w:val="20"/>
                <w:szCs w:val="20"/>
                <w:lang w:val="it-IT"/>
              </w:rPr>
            </w:pPr>
          </w:p>
        </w:tc>
      </w:tr>
      <w:tr w:rsidRPr="009B7395" w:rsidR="00415E6E" w:rsidTr="00A27BFC" w14:paraId="218A7A6E" w14:textId="77777777">
        <w:trPr>
          <w:trHeight w:val="397"/>
        </w:trPr>
        <w:tc>
          <w:tcPr>
            <w:tcW w:w="1557" w:type="dxa"/>
            <w:gridSpan w:val="2"/>
            <w:shd w:val="clear" w:color="auto" w:fill="D6E9B2"/>
            <w:tcMar>
              <w:top w:w="0" w:type="dxa"/>
              <w:bottom w:w="0" w:type="dxa"/>
            </w:tcMar>
          </w:tcPr>
          <w:p w:rsidRPr="00D070E5" w:rsidR="00415E6E" w:rsidP="00415E6E" w:rsidRDefault="00415E6E" w14:paraId="3CB598E8" w14:textId="77777777">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2.3.2</w:t>
            </w:r>
          </w:p>
        </w:tc>
        <w:tc>
          <w:tcPr>
            <w:tcW w:w="3685" w:type="dxa"/>
          </w:tcPr>
          <w:p w:rsidRPr="005F0A64" w:rsidR="00E10E94" w:rsidP="00E10E94" w:rsidRDefault="00E10E94" w14:paraId="57AB530D" w14:textId="77777777">
            <w:pPr>
              <w:pStyle w:val="TableParagraph"/>
              <w:spacing w:before="149" w:line="194" w:lineRule="auto"/>
              <w:ind w:left="113" w:right="268"/>
              <w:jc w:val="both"/>
              <w:rPr>
                <w:rFonts w:ascii="Century Gothic" w:hAnsi="Century Gothic"/>
                <w:noProof/>
                <w:color w:val="231F20"/>
                <w:sz w:val="20"/>
                <w:lang w:val="es-ES"/>
              </w:rPr>
            </w:pPr>
            <w:r w:rsidRPr="005F0A64">
              <w:rPr>
                <w:rFonts w:ascii="Century Gothic" w:hAnsi="Century Gothic"/>
                <w:noProof/>
                <w:color w:val="231F20"/>
                <w:sz w:val="20"/>
                <w:lang w:val="es-ES"/>
              </w:rPr>
              <w:t>Se deberá recopilar, conservar, documentar y actualizar toda la información necesaria para llevar a cabo el análisis de peligros. La empresa deberá comprobar que el plan de HACCP o de seguridad alimentaria se basa en fuentes de información exhaustivas, a las que se hará referencia y que estarán disponibles a pedido. A manera de guía, puede incluir lo siguiente, aunque esta no es una lista completa:</w:t>
            </w:r>
          </w:p>
          <w:p w:rsidRPr="005F0A64" w:rsidR="00E10E94" w:rsidP="00046DD6" w:rsidRDefault="00E10E94" w14:paraId="629E0B2A" w14:textId="77777777">
            <w:pPr>
              <w:pStyle w:val="TableParagraph"/>
              <w:numPr>
                <w:ilvl w:val="0"/>
                <w:numId w:val="12"/>
              </w:numPr>
              <w:tabs>
                <w:tab w:val="left" w:pos="284"/>
              </w:tabs>
              <w:spacing w:before="81" w:line="267" w:lineRule="exact"/>
              <w:ind w:hanging="171"/>
              <w:rPr>
                <w:rFonts w:ascii="Century Gothic" w:hAnsi="Century Gothic"/>
                <w:noProof/>
                <w:color w:val="231F20"/>
                <w:sz w:val="20"/>
                <w:lang w:val="es-ES"/>
              </w:rPr>
            </w:pPr>
            <w:r w:rsidRPr="005F0A64">
              <w:rPr>
                <w:rFonts w:ascii="Century Gothic" w:hAnsi="Century Gothic"/>
                <w:noProof/>
                <w:color w:val="231F20"/>
                <w:sz w:val="20"/>
                <w:lang w:val="es-ES"/>
              </w:rPr>
              <w:t>la literatura científica más reciente</w:t>
            </w:r>
          </w:p>
          <w:p w:rsidRPr="005F0A64" w:rsidR="00E10E94" w:rsidP="00046DD6" w:rsidRDefault="00E10E94" w14:paraId="641F243F" w14:textId="77777777">
            <w:pPr>
              <w:pStyle w:val="TableParagraph"/>
              <w:numPr>
                <w:ilvl w:val="0"/>
                <w:numId w:val="12"/>
              </w:numPr>
              <w:tabs>
                <w:tab w:val="left" w:pos="284"/>
              </w:tabs>
              <w:spacing w:line="240" w:lineRule="exact"/>
              <w:ind w:hanging="171"/>
              <w:rPr>
                <w:rFonts w:ascii="Century Gothic" w:hAnsi="Century Gothic"/>
                <w:noProof/>
                <w:color w:val="231F20"/>
                <w:sz w:val="20"/>
                <w:lang w:val="es-ES"/>
              </w:rPr>
            </w:pPr>
            <w:r w:rsidRPr="005F0A64">
              <w:rPr>
                <w:rFonts w:ascii="Century Gothic" w:hAnsi="Century Gothic"/>
                <w:noProof/>
                <w:color w:val="231F20"/>
                <w:sz w:val="20"/>
                <w:lang w:val="es-ES"/>
              </w:rPr>
              <w:t>riesgos históricos y conocidos asociados a productos alimentarios específicos</w:t>
            </w:r>
          </w:p>
          <w:p w:rsidRPr="005F0A64" w:rsidR="00E10E94" w:rsidP="00046DD6" w:rsidRDefault="00E10E94" w14:paraId="19BE647F" w14:textId="77777777">
            <w:pPr>
              <w:pStyle w:val="TableParagraph"/>
              <w:numPr>
                <w:ilvl w:val="0"/>
                <w:numId w:val="12"/>
              </w:numPr>
              <w:tabs>
                <w:tab w:val="left" w:pos="284"/>
              </w:tabs>
              <w:spacing w:line="240" w:lineRule="exact"/>
              <w:ind w:hanging="171"/>
              <w:rPr>
                <w:rFonts w:ascii="Century Gothic" w:hAnsi="Century Gothic"/>
                <w:noProof/>
                <w:color w:val="231F20"/>
                <w:sz w:val="20"/>
                <w:lang w:val="es-ES"/>
              </w:rPr>
            </w:pPr>
            <w:r w:rsidRPr="005F0A64">
              <w:rPr>
                <w:rFonts w:ascii="Century Gothic" w:hAnsi="Century Gothic"/>
                <w:noProof/>
                <w:color w:val="231F20"/>
                <w:sz w:val="20"/>
                <w:lang w:val="es-ES"/>
              </w:rPr>
              <w:t>códigos de práctica profesional relevantes</w:t>
            </w:r>
          </w:p>
          <w:p w:rsidRPr="005F0A64" w:rsidR="00E10E94" w:rsidP="00046DD6" w:rsidRDefault="00E10E94" w14:paraId="38222D49" w14:textId="77777777">
            <w:pPr>
              <w:pStyle w:val="TableParagraph"/>
              <w:numPr>
                <w:ilvl w:val="0"/>
                <w:numId w:val="12"/>
              </w:numPr>
              <w:tabs>
                <w:tab w:val="left" w:pos="284"/>
              </w:tabs>
              <w:spacing w:line="240" w:lineRule="exact"/>
              <w:ind w:hanging="171"/>
              <w:rPr>
                <w:rFonts w:ascii="Century Gothic" w:hAnsi="Century Gothic"/>
                <w:noProof/>
                <w:color w:val="231F20"/>
                <w:sz w:val="20"/>
                <w:lang w:val="es-ES"/>
              </w:rPr>
            </w:pPr>
            <w:r w:rsidRPr="005F0A64">
              <w:rPr>
                <w:rFonts w:ascii="Century Gothic" w:hAnsi="Century Gothic"/>
                <w:noProof/>
                <w:color w:val="231F20"/>
                <w:sz w:val="20"/>
                <w:lang w:val="es-ES"/>
              </w:rPr>
              <w:t>directrices reconocidas</w:t>
            </w:r>
          </w:p>
          <w:p w:rsidRPr="005F0A64" w:rsidR="00E10E94" w:rsidP="00046DD6" w:rsidRDefault="00E10E94" w14:paraId="1230187F" w14:textId="77777777">
            <w:pPr>
              <w:pStyle w:val="TableParagraph"/>
              <w:numPr>
                <w:ilvl w:val="0"/>
                <w:numId w:val="12"/>
              </w:numPr>
              <w:tabs>
                <w:tab w:val="left" w:pos="284"/>
              </w:tabs>
              <w:spacing w:before="11" w:line="194" w:lineRule="auto"/>
              <w:ind w:right="190"/>
              <w:rPr>
                <w:rFonts w:ascii="Century Gothic" w:hAnsi="Century Gothic"/>
                <w:noProof/>
                <w:color w:val="231F20"/>
                <w:sz w:val="20"/>
                <w:lang w:val="es-ES"/>
              </w:rPr>
            </w:pPr>
            <w:r w:rsidRPr="005F0A64">
              <w:rPr>
                <w:rFonts w:ascii="Century Gothic" w:hAnsi="Century Gothic"/>
                <w:noProof/>
                <w:color w:val="231F20"/>
                <w:sz w:val="20"/>
                <w:lang w:val="es-ES"/>
              </w:rPr>
              <w:t>la legislación sobre seguridad alimentaria relevante para la producción y comercialización de los productos</w:t>
            </w:r>
          </w:p>
          <w:p w:rsidRPr="005F0A64" w:rsidR="00E10E94" w:rsidP="00046DD6" w:rsidRDefault="00E10E94" w14:paraId="5A2884D8" w14:textId="77777777">
            <w:pPr>
              <w:pStyle w:val="TableParagraph"/>
              <w:numPr>
                <w:ilvl w:val="0"/>
                <w:numId w:val="12"/>
              </w:numPr>
              <w:tabs>
                <w:tab w:val="left" w:pos="284"/>
              </w:tabs>
              <w:spacing w:line="231" w:lineRule="exact"/>
              <w:ind w:hanging="171"/>
              <w:rPr>
                <w:rFonts w:ascii="Century Gothic" w:hAnsi="Century Gothic"/>
                <w:noProof/>
                <w:color w:val="231F20"/>
                <w:sz w:val="20"/>
                <w:lang w:val="es-ES"/>
              </w:rPr>
            </w:pPr>
            <w:r w:rsidRPr="005F0A64">
              <w:rPr>
                <w:rFonts w:ascii="Century Gothic" w:hAnsi="Century Gothic"/>
                <w:noProof/>
                <w:color w:val="231F20"/>
                <w:sz w:val="20"/>
                <w:lang w:val="es-ES"/>
              </w:rPr>
              <w:t>requisitos de los clientes</w:t>
            </w:r>
          </w:p>
          <w:p w:rsidRPr="005F0A64" w:rsidR="00E10E94" w:rsidP="00046DD6" w:rsidRDefault="00E10E94" w14:paraId="5F7D41F6" w14:textId="77777777">
            <w:pPr>
              <w:pStyle w:val="TableParagraph"/>
              <w:numPr>
                <w:ilvl w:val="0"/>
                <w:numId w:val="12"/>
              </w:numPr>
              <w:tabs>
                <w:tab w:val="left" w:pos="284"/>
              </w:tabs>
              <w:spacing w:before="12" w:line="194" w:lineRule="auto"/>
              <w:ind w:right="969"/>
              <w:rPr>
                <w:rFonts w:ascii="Century Gothic" w:hAnsi="Century Gothic"/>
                <w:noProof/>
                <w:color w:val="231F20"/>
                <w:sz w:val="20"/>
                <w:lang w:val="es-ES"/>
              </w:rPr>
            </w:pPr>
            <w:r w:rsidRPr="005F0A64">
              <w:rPr>
                <w:rFonts w:ascii="Century Gothic" w:hAnsi="Century Gothic"/>
                <w:noProof/>
                <w:color w:val="231F20"/>
                <w:sz w:val="20"/>
                <w:lang w:val="es-ES"/>
              </w:rPr>
              <w:t>una copia de cualquier plan existente de HACCP del establecimiento (p. ej. , para productos que ya están en producción en el establecimiento)</w:t>
            </w:r>
          </w:p>
          <w:p w:rsidRPr="005F0A64" w:rsidR="00E10E94" w:rsidP="00046DD6" w:rsidRDefault="00E10E94" w14:paraId="63585EFE" w14:textId="77777777">
            <w:pPr>
              <w:pStyle w:val="TableParagraph"/>
              <w:numPr>
                <w:ilvl w:val="0"/>
                <w:numId w:val="12"/>
              </w:numPr>
              <w:tabs>
                <w:tab w:val="left" w:pos="284"/>
              </w:tabs>
              <w:spacing w:line="231" w:lineRule="exact"/>
              <w:ind w:hanging="171"/>
              <w:rPr>
                <w:rFonts w:ascii="Century Gothic" w:hAnsi="Century Gothic"/>
                <w:noProof/>
                <w:sz w:val="20"/>
                <w:lang w:val="es-ES"/>
              </w:rPr>
            </w:pPr>
            <w:r w:rsidRPr="005F0A64">
              <w:rPr>
                <w:rFonts w:ascii="Century Gothic" w:hAnsi="Century Gothic"/>
                <w:noProof/>
                <w:color w:val="231F20"/>
                <w:sz w:val="20"/>
                <w:lang w:val="es-ES"/>
              </w:rPr>
              <w:t>un</w:t>
            </w:r>
            <w:r w:rsidRPr="005F0A64">
              <w:rPr>
                <w:rFonts w:ascii="Century Gothic" w:hAnsi="Century Gothic"/>
                <w:noProof/>
                <w:color w:val="231F20"/>
                <w:spacing w:val="-3"/>
                <w:sz w:val="20"/>
                <w:lang w:val="es-ES"/>
              </w:rPr>
              <w:t xml:space="preserve"> </w:t>
            </w:r>
            <w:r w:rsidRPr="005F0A64">
              <w:rPr>
                <w:rFonts w:ascii="Century Gothic" w:hAnsi="Century Gothic"/>
                <w:noProof/>
                <w:color w:val="231F20"/>
                <w:sz w:val="20"/>
                <w:lang w:val="es-ES"/>
              </w:rPr>
              <w:t>mapa de</w:t>
            </w:r>
            <w:r w:rsidRPr="005F0A64">
              <w:rPr>
                <w:rFonts w:ascii="Century Gothic" w:hAnsi="Century Gothic"/>
                <w:noProof/>
                <w:color w:val="231F20"/>
                <w:spacing w:val="-1"/>
                <w:sz w:val="20"/>
                <w:lang w:val="es-ES"/>
              </w:rPr>
              <w:t xml:space="preserve"> </w:t>
            </w:r>
            <w:r w:rsidRPr="005F0A64">
              <w:rPr>
                <w:rFonts w:ascii="Century Gothic" w:hAnsi="Century Gothic"/>
                <w:noProof/>
                <w:color w:val="231F20"/>
                <w:sz w:val="20"/>
                <w:lang w:val="es-ES"/>
              </w:rPr>
              <w:t>las instalaciones</w:t>
            </w:r>
            <w:r w:rsidRPr="005F0A64">
              <w:rPr>
                <w:rFonts w:ascii="Century Gothic" w:hAnsi="Century Gothic"/>
                <w:noProof/>
                <w:color w:val="231F20"/>
                <w:spacing w:val="-1"/>
                <w:sz w:val="20"/>
                <w:lang w:val="es-ES"/>
              </w:rPr>
              <w:t xml:space="preserve"> </w:t>
            </w:r>
            <w:r w:rsidRPr="005F0A64">
              <w:rPr>
                <w:rFonts w:ascii="Century Gothic" w:hAnsi="Century Gothic"/>
                <w:noProof/>
                <w:color w:val="231F20"/>
                <w:sz w:val="20"/>
                <w:lang w:val="es-ES"/>
              </w:rPr>
              <w:t>y la</w:t>
            </w:r>
            <w:r w:rsidRPr="005F0A64">
              <w:rPr>
                <w:rFonts w:ascii="Century Gothic" w:hAnsi="Century Gothic"/>
                <w:noProof/>
                <w:color w:val="231F20"/>
                <w:spacing w:val="-1"/>
                <w:sz w:val="20"/>
                <w:lang w:val="es-ES"/>
              </w:rPr>
              <w:t xml:space="preserve"> </w:t>
            </w:r>
            <w:r w:rsidRPr="005F0A64">
              <w:rPr>
                <w:rFonts w:ascii="Century Gothic" w:hAnsi="Century Gothic"/>
                <w:noProof/>
                <w:color w:val="231F20"/>
                <w:sz w:val="20"/>
                <w:lang w:val="es-ES"/>
              </w:rPr>
              <w:t>disposición de</w:t>
            </w:r>
            <w:r w:rsidRPr="005F0A64">
              <w:rPr>
                <w:rFonts w:ascii="Century Gothic" w:hAnsi="Century Gothic"/>
                <w:noProof/>
                <w:color w:val="231F20"/>
                <w:spacing w:val="-1"/>
                <w:sz w:val="20"/>
                <w:lang w:val="es-ES"/>
              </w:rPr>
              <w:t xml:space="preserve"> </w:t>
            </w:r>
            <w:r w:rsidRPr="005F0A64">
              <w:rPr>
                <w:rFonts w:ascii="Century Gothic" w:hAnsi="Century Gothic"/>
                <w:noProof/>
                <w:color w:val="231F20"/>
                <w:sz w:val="20"/>
                <w:lang w:val="es-ES"/>
              </w:rPr>
              <w:t>los equipos</w:t>
            </w:r>
            <w:r w:rsidRPr="005F0A64">
              <w:rPr>
                <w:rFonts w:ascii="Century Gothic" w:hAnsi="Century Gothic"/>
                <w:noProof/>
                <w:color w:val="231F20"/>
                <w:spacing w:val="-1"/>
                <w:sz w:val="20"/>
                <w:lang w:val="es-ES"/>
              </w:rPr>
              <w:t xml:space="preserve"> </w:t>
            </w:r>
            <w:r w:rsidRPr="005F0A64">
              <w:rPr>
                <w:rFonts w:ascii="Century Gothic" w:hAnsi="Century Gothic"/>
                <w:noProof/>
                <w:color w:val="231F20"/>
                <w:sz w:val="20"/>
                <w:lang w:val="es-ES"/>
              </w:rPr>
              <w:t xml:space="preserve">(ver cláusula </w:t>
            </w:r>
            <w:r w:rsidRPr="005F0A64">
              <w:rPr>
                <w:rFonts w:ascii="Century Gothic" w:hAnsi="Century Gothic"/>
                <w:noProof/>
                <w:color w:val="231F20"/>
                <w:spacing w:val="-2"/>
                <w:sz w:val="20"/>
                <w:lang w:val="es-ES"/>
              </w:rPr>
              <w:t>4.3.2)</w:t>
            </w:r>
          </w:p>
          <w:p w:rsidRPr="005F0A64" w:rsidR="00415E6E" w:rsidP="00046DD6" w:rsidRDefault="00E10E94" w14:paraId="75907C82" w14:textId="4F81F84A">
            <w:pPr>
              <w:pStyle w:val="TableParagraph"/>
              <w:numPr>
                <w:ilvl w:val="0"/>
                <w:numId w:val="12"/>
              </w:numPr>
              <w:tabs>
                <w:tab w:val="left" w:pos="284"/>
              </w:tabs>
              <w:spacing w:line="240" w:lineRule="exact"/>
              <w:ind w:hanging="171"/>
              <w:rPr>
                <w:rFonts w:ascii="Century Gothic" w:hAnsi="Century Gothic"/>
                <w:lang w:val="it-IT"/>
              </w:rPr>
            </w:pPr>
            <w:r w:rsidRPr="005F0A64">
              <w:rPr>
                <w:rFonts w:ascii="Century Gothic" w:hAnsi="Century Gothic"/>
                <w:noProof/>
                <w:color w:val="231F20"/>
                <w:sz w:val="20"/>
                <w:lang w:val="es-ES"/>
              </w:rPr>
              <w:t>un</w:t>
            </w:r>
            <w:r w:rsidRPr="005F0A64">
              <w:rPr>
                <w:rFonts w:ascii="Century Gothic" w:hAnsi="Century Gothic"/>
                <w:noProof/>
                <w:color w:val="231F20"/>
                <w:spacing w:val="-3"/>
                <w:sz w:val="20"/>
                <w:lang w:val="es-ES"/>
              </w:rPr>
              <w:t xml:space="preserve"> </w:t>
            </w:r>
            <w:r w:rsidRPr="005F0A64">
              <w:rPr>
                <w:rFonts w:ascii="Century Gothic" w:hAnsi="Century Gothic"/>
                <w:noProof/>
                <w:color w:val="231F20"/>
                <w:sz w:val="20"/>
                <w:lang w:val="es-ES"/>
              </w:rPr>
              <w:t>diagrama</w:t>
            </w:r>
            <w:r w:rsidRPr="005F0A64">
              <w:rPr>
                <w:rFonts w:ascii="Century Gothic" w:hAnsi="Century Gothic"/>
                <w:noProof/>
                <w:color w:val="231F20"/>
                <w:spacing w:val="-1"/>
                <w:sz w:val="20"/>
                <w:lang w:val="es-ES"/>
              </w:rPr>
              <w:t xml:space="preserve"> </w:t>
            </w:r>
            <w:r w:rsidRPr="005F0A64">
              <w:rPr>
                <w:rFonts w:ascii="Century Gothic" w:hAnsi="Century Gothic"/>
                <w:noProof/>
                <w:color w:val="231F20"/>
                <w:sz w:val="20"/>
                <w:lang w:val="es-ES"/>
              </w:rPr>
              <w:t>de</w:t>
            </w:r>
            <w:r w:rsidRPr="005F0A64">
              <w:rPr>
                <w:rFonts w:ascii="Century Gothic" w:hAnsi="Century Gothic"/>
                <w:noProof/>
                <w:color w:val="231F20"/>
                <w:spacing w:val="-1"/>
                <w:sz w:val="20"/>
                <w:lang w:val="es-ES"/>
              </w:rPr>
              <w:t xml:space="preserve"> </w:t>
            </w:r>
            <w:r w:rsidRPr="005F0A64">
              <w:rPr>
                <w:rFonts w:ascii="Century Gothic" w:hAnsi="Century Gothic"/>
                <w:noProof/>
                <w:color w:val="231F20"/>
                <w:sz w:val="20"/>
                <w:lang w:val="es-ES"/>
              </w:rPr>
              <w:t>distribución</w:t>
            </w:r>
            <w:r w:rsidRPr="005F0A64">
              <w:rPr>
                <w:rFonts w:ascii="Century Gothic" w:hAnsi="Century Gothic"/>
                <w:noProof/>
                <w:color w:val="231F20"/>
                <w:spacing w:val="-1"/>
                <w:sz w:val="20"/>
                <w:lang w:val="es-ES"/>
              </w:rPr>
              <w:t xml:space="preserve"> </w:t>
            </w:r>
            <w:r w:rsidRPr="005F0A64">
              <w:rPr>
                <w:rFonts w:ascii="Century Gothic" w:hAnsi="Century Gothic"/>
                <w:noProof/>
                <w:color w:val="231F20"/>
                <w:sz w:val="20"/>
                <w:lang w:val="es-ES"/>
              </w:rPr>
              <w:t>de</w:t>
            </w:r>
            <w:r w:rsidRPr="005F0A64">
              <w:rPr>
                <w:rFonts w:ascii="Century Gothic" w:hAnsi="Century Gothic"/>
                <w:noProof/>
                <w:color w:val="231F20"/>
                <w:spacing w:val="-1"/>
                <w:sz w:val="20"/>
                <w:lang w:val="es-ES"/>
              </w:rPr>
              <w:t xml:space="preserve"> </w:t>
            </w:r>
            <w:r w:rsidRPr="005F0A64">
              <w:rPr>
                <w:rFonts w:ascii="Century Gothic" w:hAnsi="Century Gothic"/>
                <w:noProof/>
                <w:color w:val="231F20"/>
                <w:sz w:val="20"/>
                <w:lang w:val="es-ES"/>
              </w:rPr>
              <w:t>agua</w:t>
            </w:r>
            <w:r w:rsidRPr="005F0A64">
              <w:rPr>
                <w:rFonts w:ascii="Century Gothic" w:hAnsi="Century Gothic"/>
                <w:noProof/>
                <w:color w:val="231F20"/>
                <w:spacing w:val="-1"/>
                <w:sz w:val="20"/>
                <w:lang w:val="es-ES"/>
              </w:rPr>
              <w:t xml:space="preserve"> </w:t>
            </w:r>
            <w:r w:rsidRPr="005F0A64">
              <w:rPr>
                <w:rFonts w:ascii="Century Gothic" w:hAnsi="Century Gothic"/>
                <w:noProof/>
                <w:color w:val="231F20"/>
                <w:sz w:val="20"/>
                <w:lang w:val="es-ES"/>
              </w:rPr>
              <w:t>del</w:t>
            </w:r>
            <w:r w:rsidRPr="005F0A64">
              <w:rPr>
                <w:rFonts w:ascii="Century Gothic" w:hAnsi="Century Gothic"/>
                <w:noProof/>
                <w:color w:val="231F20"/>
                <w:spacing w:val="-1"/>
                <w:sz w:val="20"/>
                <w:lang w:val="es-ES"/>
              </w:rPr>
              <w:t xml:space="preserve"> </w:t>
            </w:r>
            <w:r w:rsidRPr="005F0A64">
              <w:rPr>
                <w:rFonts w:ascii="Century Gothic" w:hAnsi="Century Gothic"/>
                <w:noProof/>
                <w:color w:val="231F20"/>
                <w:sz w:val="20"/>
                <w:lang w:val="es-ES"/>
              </w:rPr>
              <w:t>establecimiento</w:t>
            </w:r>
            <w:r w:rsidRPr="005F0A64">
              <w:rPr>
                <w:rFonts w:ascii="Century Gothic" w:hAnsi="Century Gothic"/>
                <w:noProof/>
                <w:color w:val="231F20"/>
                <w:spacing w:val="-1"/>
                <w:sz w:val="20"/>
                <w:lang w:val="es-ES"/>
              </w:rPr>
              <w:t xml:space="preserve"> </w:t>
            </w:r>
            <w:r w:rsidRPr="005F0A64">
              <w:rPr>
                <w:rFonts w:ascii="Century Gothic" w:hAnsi="Century Gothic"/>
                <w:noProof/>
                <w:color w:val="231F20"/>
                <w:sz w:val="20"/>
                <w:lang w:val="es-ES"/>
              </w:rPr>
              <w:t>(ver</w:t>
            </w:r>
            <w:r w:rsidRPr="005F0A64">
              <w:rPr>
                <w:rFonts w:ascii="Century Gothic" w:hAnsi="Century Gothic"/>
                <w:noProof/>
                <w:color w:val="231F20"/>
                <w:spacing w:val="-1"/>
                <w:sz w:val="20"/>
                <w:lang w:val="es-ES"/>
              </w:rPr>
              <w:t xml:space="preserve"> </w:t>
            </w:r>
            <w:r w:rsidRPr="005F0A64">
              <w:rPr>
                <w:rFonts w:ascii="Century Gothic" w:hAnsi="Century Gothic"/>
                <w:noProof/>
                <w:color w:val="231F20"/>
                <w:sz w:val="20"/>
                <w:lang w:val="es-ES"/>
              </w:rPr>
              <w:t>cláusula</w:t>
            </w:r>
            <w:r w:rsidRPr="005F0A64">
              <w:rPr>
                <w:rFonts w:ascii="Century Gothic" w:hAnsi="Century Gothic"/>
                <w:noProof/>
                <w:color w:val="231F20"/>
                <w:spacing w:val="-1"/>
                <w:sz w:val="20"/>
                <w:lang w:val="es-ES"/>
              </w:rPr>
              <w:t xml:space="preserve"> </w:t>
            </w:r>
            <w:r w:rsidRPr="005F0A64">
              <w:rPr>
                <w:rFonts w:ascii="Century Gothic" w:hAnsi="Century Gothic"/>
                <w:noProof/>
                <w:color w:val="231F20"/>
                <w:spacing w:val="-2"/>
                <w:sz w:val="20"/>
                <w:lang w:val="es-ES"/>
              </w:rPr>
              <w:t xml:space="preserve">4.5.2) </w:t>
            </w:r>
            <w:r w:rsidRPr="005F0A64">
              <w:rPr>
                <w:rFonts w:ascii="Century Gothic" w:hAnsi="Century Gothic"/>
                <w:noProof/>
                <w:color w:val="231F20"/>
                <w:sz w:val="20"/>
                <w:lang w:val="es-ES"/>
              </w:rPr>
              <w:t>indicación de cualquiera área (zonas) donde se requieren instalaciones de producción de alto riesgo, alto cuidado o alto cuidado del ambiente (ver cláusula 4.3.1).</w:t>
            </w:r>
          </w:p>
        </w:tc>
        <w:tc>
          <w:tcPr>
            <w:tcW w:w="1275" w:type="dxa"/>
            <w:tcBorders>
              <w:right w:val="single" w:color="auto" w:sz="4" w:space="0"/>
            </w:tcBorders>
          </w:tcPr>
          <w:p w:rsidRPr="00E10E94" w:rsidR="00415E6E" w:rsidP="00415E6E" w:rsidRDefault="00415E6E" w14:paraId="43058B53" w14:textId="77777777">
            <w:pPr>
              <w:spacing w:before="120" w:after="120" w:line="240" w:lineRule="auto"/>
              <w:rPr>
                <w:rFonts w:ascii="Century Gothic" w:hAnsi="Century Gothic" w:cs="Calibri"/>
                <w:b/>
                <w:sz w:val="20"/>
                <w:szCs w:val="20"/>
                <w:lang w:val="it-IT"/>
              </w:rPr>
            </w:pPr>
          </w:p>
        </w:tc>
        <w:tc>
          <w:tcPr>
            <w:tcW w:w="3373" w:type="dxa"/>
            <w:tcBorders>
              <w:left w:val="single" w:color="auto" w:sz="4" w:space="0"/>
            </w:tcBorders>
          </w:tcPr>
          <w:p w:rsidRPr="00E10E94" w:rsidR="00415E6E" w:rsidP="00415E6E" w:rsidRDefault="00415E6E" w14:paraId="46BED1FC" w14:textId="77777777">
            <w:pPr>
              <w:spacing w:before="120" w:after="120" w:line="240" w:lineRule="auto"/>
              <w:rPr>
                <w:rFonts w:ascii="Century Gothic" w:hAnsi="Century Gothic" w:cs="Calibri"/>
                <w:b/>
                <w:sz w:val="20"/>
                <w:szCs w:val="20"/>
                <w:lang w:val="it-IT"/>
              </w:rPr>
            </w:pPr>
          </w:p>
        </w:tc>
      </w:tr>
      <w:tr w:rsidRPr="009B7395" w:rsidR="00415E6E" w:rsidTr="00A27BFC" w14:paraId="2F198C59" w14:textId="77777777">
        <w:trPr>
          <w:trHeight w:val="397"/>
        </w:trPr>
        <w:tc>
          <w:tcPr>
            <w:tcW w:w="1557" w:type="dxa"/>
            <w:gridSpan w:val="2"/>
            <w:shd w:val="clear" w:color="auto" w:fill="92D050"/>
            <w:tcMar>
              <w:top w:w="0" w:type="dxa"/>
              <w:bottom w:w="0" w:type="dxa"/>
            </w:tcMar>
          </w:tcPr>
          <w:p w:rsidRPr="00D070E5" w:rsidR="00415E6E" w:rsidP="00415E6E" w:rsidRDefault="00415E6E" w14:paraId="5887852F" w14:textId="77777777">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2.4</w:t>
            </w:r>
          </w:p>
        </w:tc>
        <w:tc>
          <w:tcPr>
            <w:tcW w:w="8333" w:type="dxa"/>
            <w:gridSpan w:val="3"/>
            <w:shd w:val="clear" w:color="auto" w:fill="92D050"/>
          </w:tcPr>
          <w:p w:rsidRPr="00401472" w:rsidR="00415E6E" w:rsidP="00401472" w:rsidRDefault="00401472" w14:paraId="620D30E4" w14:textId="2333B860">
            <w:pPr>
              <w:widowControl w:val="0"/>
              <w:tabs>
                <w:tab w:val="left" w:pos="910"/>
                <w:tab w:val="left" w:pos="911"/>
              </w:tabs>
              <w:autoSpaceDE w:val="0"/>
              <w:autoSpaceDN w:val="0"/>
              <w:spacing w:before="262" w:after="0" w:line="240" w:lineRule="auto"/>
              <w:rPr>
                <w:rFonts w:ascii="Century Gothic" w:hAnsi="Century Gothic" w:cs="Calibri"/>
                <w:b/>
                <w:color w:val="FFFFFF"/>
                <w:sz w:val="20"/>
                <w:szCs w:val="20"/>
                <w:lang w:val="es-ES"/>
              </w:rPr>
            </w:pPr>
            <w:r w:rsidRPr="00401472">
              <w:rPr>
                <w:rFonts w:ascii="Century Gothic" w:hAnsi="Century Gothic" w:cs="Calibri"/>
                <w:color w:val="FFFFFF"/>
                <w:sz w:val="20"/>
                <w:szCs w:val="20"/>
                <w:lang w:val="it-IT"/>
              </w:rPr>
              <w:t>Identificación del uso previsto (equivalente a Codex Alimentarius, paso 3)</w:t>
            </w:r>
          </w:p>
        </w:tc>
      </w:tr>
      <w:tr w:rsidRPr="00D070E5" w:rsidR="00165D0B" w:rsidTr="00A27BFC" w14:paraId="42819A0C" w14:textId="77777777">
        <w:trPr>
          <w:trHeight w:val="397"/>
        </w:trPr>
        <w:tc>
          <w:tcPr>
            <w:tcW w:w="1557" w:type="dxa"/>
            <w:gridSpan w:val="2"/>
            <w:shd w:val="clear" w:color="auto" w:fill="D6E9B2"/>
            <w:tcMar>
              <w:top w:w="0" w:type="dxa"/>
              <w:bottom w:w="0" w:type="dxa"/>
            </w:tcMar>
          </w:tcPr>
          <w:p w:rsidRPr="00D070E5" w:rsidR="00165D0B" w:rsidP="00165D0B" w:rsidRDefault="005C5A46" w14:paraId="0229ECEE" w14:textId="6339A10B">
            <w:pPr>
              <w:spacing w:before="120" w:after="120" w:line="240" w:lineRule="auto"/>
              <w:rPr>
                <w:rFonts w:ascii="Century Gothic" w:hAnsi="Century Gothic" w:cs="Calibri"/>
                <w:b/>
                <w:sz w:val="20"/>
                <w:szCs w:val="20"/>
                <w:lang w:val="en-US"/>
              </w:rPr>
            </w:pPr>
            <w:r w:rsidRPr="009764C9">
              <w:rPr>
                <w:rFonts w:ascii="Century Gothic" w:hAnsi="Century Gothic" w:cs="Calibri"/>
                <w:b/>
                <w:sz w:val="20"/>
                <w:szCs w:val="20"/>
                <w:lang w:val="en-US"/>
              </w:rPr>
              <w:t>Cláusula</w:t>
            </w:r>
          </w:p>
        </w:tc>
        <w:tc>
          <w:tcPr>
            <w:tcW w:w="3685" w:type="dxa"/>
          </w:tcPr>
          <w:p w:rsidRPr="00D070E5" w:rsidR="00165D0B" w:rsidP="00165D0B" w:rsidRDefault="00165D0B" w14:paraId="1D731B96" w14:textId="65BF67A8">
            <w:pPr>
              <w:spacing w:before="120" w:after="120" w:line="240" w:lineRule="auto"/>
              <w:rPr>
                <w:rFonts w:ascii="Century Gothic" w:hAnsi="Century Gothic" w:cs="Calibri"/>
                <w:b/>
                <w:sz w:val="20"/>
                <w:szCs w:val="20"/>
                <w:lang w:val="en-US"/>
              </w:rPr>
            </w:pPr>
            <w:r w:rsidRPr="00DF313C">
              <w:rPr>
                <w:rFonts w:ascii="Circe"/>
                <w:b/>
                <w:noProof/>
                <w:spacing w:val="-2"/>
                <w:sz w:val="24"/>
                <w:lang w:val="es-ES"/>
              </w:rPr>
              <w:t>Requisitos</w:t>
            </w:r>
          </w:p>
        </w:tc>
        <w:tc>
          <w:tcPr>
            <w:tcW w:w="1275" w:type="dxa"/>
            <w:tcBorders>
              <w:right w:val="single" w:color="auto" w:sz="4" w:space="0"/>
            </w:tcBorders>
          </w:tcPr>
          <w:p w:rsidRPr="00D070E5" w:rsidR="00165D0B" w:rsidP="00165D0B" w:rsidRDefault="00165D0B" w14:paraId="63F61B04" w14:textId="29C4D7B5">
            <w:pPr>
              <w:spacing w:before="120" w:after="120" w:line="240" w:lineRule="auto"/>
              <w:rPr>
                <w:rFonts w:ascii="Century Gothic" w:hAnsi="Century Gothic" w:cs="Calibri"/>
                <w:b/>
                <w:sz w:val="20"/>
                <w:szCs w:val="20"/>
                <w:lang w:val="en-US"/>
              </w:rPr>
            </w:pPr>
            <w:r>
              <w:rPr>
                <w:rFonts w:ascii="Century Gothic" w:hAnsi="Century Gothic" w:cs="Calibri"/>
                <w:b/>
                <w:color w:val="404040"/>
                <w:sz w:val="20"/>
                <w:szCs w:val="20"/>
              </w:rPr>
              <w:t>Ajusta</w:t>
            </w:r>
          </w:p>
        </w:tc>
        <w:tc>
          <w:tcPr>
            <w:tcW w:w="3373" w:type="dxa"/>
            <w:tcBorders>
              <w:left w:val="single" w:color="auto" w:sz="4" w:space="0"/>
            </w:tcBorders>
          </w:tcPr>
          <w:p w:rsidRPr="00D070E5" w:rsidR="00165D0B" w:rsidP="00165D0B" w:rsidRDefault="00165D0B" w14:paraId="73774AE8" w14:textId="6F3D1902">
            <w:pPr>
              <w:spacing w:before="120" w:after="120" w:line="240" w:lineRule="auto"/>
              <w:rPr>
                <w:rFonts w:ascii="Century Gothic" w:hAnsi="Century Gothic" w:cs="Calibri"/>
                <w:b/>
                <w:sz w:val="20"/>
                <w:szCs w:val="20"/>
                <w:lang w:val="en-US"/>
              </w:rPr>
            </w:pPr>
            <w:r w:rsidRPr="00297E42">
              <w:rPr>
                <w:rFonts w:ascii="Century Gothic" w:hAnsi="Century Gothic" w:cs="Calibri"/>
                <w:b/>
                <w:color w:val="404040"/>
                <w:sz w:val="20"/>
                <w:szCs w:val="20"/>
              </w:rPr>
              <w:t>Comentarios</w:t>
            </w:r>
          </w:p>
        </w:tc>
      </w:tr>
      <w:tr w:rsidRPr="00D070E5" w:rsidR="00415E6E" w:rsidTr="00A27BFC" w14:paraId="5FF766EA" w14:textId="77777777">
        <w:trPr>
          <w:trHeight w:val="397"/>
        </w:trPr>
        <w:tc>
          <w:tcPr>
            <w:tcW w:w="1557" w:type="dxa"/>
            <w:gridSpan w:val="2"/>
            <w:shd w:val="clear" w:color="auto" w:fill="D6E9B2"/>
            <w:tcMar>
              <w:top w:w="0" w:type="dxa"/>
              <w:bottom w:w="0" w:type="dxa"/>
            </w:tcMar>
          </w:tcPr>
          <w:p w:rsidRPr="00D070E5" w:rsidR="00415E6E" w:rsidP="00415E6E" w:rsidRDefault="00415E6E" w14:paraId="00FF8A44" w14:textId="77777777">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2.4.1</w:t>
            </w:r>
          </w:p>
        </w:tc>
        <w:tc>
          <w:tcPr>
            <w:tcW w:w="3685" w:type="dxa"/>
          </w:tcPr>
          <w:p w:rsidRPr="005F0A64" w:rsidR="00415E6E" w:rsidP="00415E6E" w:rsidRDefault="004C1C40" w14:paraId="66680640" w14:textId="62C9D56B">
            <w:pPr>
              <w:spacing w:before="120" w:after="120" w:line="240" w:lineRule="auto"/>
              <w:rPr>
                <w:rFonts w:ascii="Century Gothic" w:hAnsi="Century Gothic" w:eastAsia="Circe-Light" w:cs="Circe-Light"/>
                <w:noProof/>
                <w:color w:val="231F20"/>
                <w:sz w:val="20"/>
                <w:lang w:val="es-ES"/>
              </w:rPr>
            </w:pPr>
            <w:r w:rsidRPr="005F0A64">
              <w:rPr>
                <w:rFonts w:ascii="Century Gothic" w:hAnsi="Century Gothic" w:eastAsia="Circe-Light" w:cs="Circe-Light"/>
                <w:noProof/>
                <w:color w:val="231F20"/>
                <w:sz w:val="20"/>
                <w:lang w:val="es-ES"/>
              </w:rPr>
              <w:t>Se deberá describir el uso que el cliente pretende darle al producto, y los usos alternativos previstos, y definir los grupos de consumidores destinatarios, incluir la idoneidad del producto para grupos vulnerables de la población (tales como niños, ancianos o personas que sufran alergias).</w:t>
            </w:r>
          </w:p>
        </w:tc>
        <w:tc>
          <w:tcPr>
            <w:tcW w:w="1275" w:type="dxa"/>
            <w:tcBorders>
              <w:right w:val="single" w:color="auto" w:sz="4" w:space="0"/>
            </w:tcBorders>
          </w:tcPr>
          <w:p w:rsidRPr="00D070E5" w:rsidR="00415E6E" w:rsidP="00415E6E" w:rsidRDefault="00415E6E" w14:paraId="3FC4C441" w14:textId="77777777">
            <w:pPr>
              <w:spacing w:before="120" w:after="120" w:line="240" w:lineRule="auto"/>
              <w:rPr>
                <w:rFonts w:ascii="Century Gothic" w:hAnsi="Century Gothic" w:cs="Calibri"/>
                <w:b/>
                <w:sz w:val="20"/>
                <w:szCs w:val="20"/>
                <w:lang w:val="en-US"/>
              </w:rPr>
            </w:pPr>
          </w:p>
        </w:tc>
        <w:tc>
          <w:tcPr>
            <w:tcW w:w="3373" w:type="dxa"/>
            <w:tcBorders>
              <w:left w:val="single" w:color="auto" w:sz="4" w:space="0"/>
            </w:tcBorders>
          </w:tcPr>
          <w:p w:rsidRPr="00D070E5" w:rsidR="00415E6E" w:rsidP="00415E6E" w:rsidRDefault="00415E6E" w14:paraId="7AA9D258" w14:textId="77777777">
            <w:pPr>
              <w:spacing w:before="120" w:after="120" w:line="240" w:lineRule="auto"/>
              <w:rPr>
                <w:rFonts w:ascii="Century Gothic" w:hAnsi="Century Gothic" w:cs="Calibri"/>
                <w:b/>
                <w:sz w:val="20"/>
                <w:szCs w:val="20"/>
                <w:lang w:val="en-US"/>
              </w:rPr>
            </w:pPr>
          </w:p>
        </w:tc>
      </w:tr>
      <w:tr w:rsidRPr="00D070E5" w:rsidR="00415E6E" w:rsidTr="00A27BFC" w14:paraId="5CA94E21" w14:textId="77777777">
        <w:trPr>
          <w:trHeight w:val="397"/>
        </w:trPr>
        <w:tc>
          <w:tcPr>
            <w:tcW w:w="1557" w:type="dxa"/>
            <w:gridSpan w:val="2"/>
            <w:shd w:val="clear" w:color="auto" w:fill="92D050"/>
            <w:tcMar>
              <w:top w:w="0" w:type="dxa"/>
              <w:bottom w:w="0" w:type="dxa"/>
            </w:tcMar>
          </w:tcPr>
          <w:p w:rsidRPr="00D070E5" w:rsidR="00415E6E" w:rsidP="00415E6E" w:rsidRDefault="00415E6E" w14:paraId="3133FD0B" w14:textId="77777777">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2.5</w:t>
            </w:r>
          </w:p>
        </w:tc>
        <w:tc>
          <w:tcPr>
            <w:tcW w:w="8333" w:type="dxa"/>
            <w:gridSpan w:val="3"/>
            <w:shd w:val="clear" w:color="auto" w:fill="92D050"/>
          </w:tcPr>
          <w:p w:rsidRPr="00BA158C" w:rsidR="00415E6E" w:rsidP="00BA158C" w:rsidRDefault="00BA158C" w14:paraId="327F6743" w14:textId="42E250AA">
            <w:pPr>
              <w:widowControl w:val="0"/>
              <w:tabs>
                <w:tab w:val="left" w:pos="1194"/>
                <w:tab w:val="left" w:pos="1195"/>
              </w:tabs>
              <w:autoSpaceDE w:val="0"/>
              <w:autoSpaceDN w:val="0"/>
              <w:spacing w:before="156" w:after="0" w:line="187" w:lineRule="auto"/>
              <w:ind w:right="1604"/>
              <w:rPr>
                <w:rFonts w:ascii="Century Gothic" w:hAnsi="Century Gothic" w:cs="Calibri"/>
                <w:b/>
                <w:color w:val="FFFFFF"/>
                <w:sz w:val="20"/>
                <w:szCs w:val="20"/>
                <w:lang w:val="es-ES"/>
              </w:rPr>
            </w:pPr>
            <w:r w:rsidRPr="00BA158C">
              <w:rPr>
                <w:rFonts w:ascii="Century Gothic" w:hAnsi="Century Gothic" w:cs="Calibri"/>
                <w:color w:val="FFFFFF"/>
                <w:sz w:val="20"/>
                <w:szCs w:val="20"/>
              </w:rPr>
              <w:t>Elaboración de un diagrama de flujo de procesos (equivalente a Codex Alimentarius, paso 4)</w:t>
            </w:r>
          </w:p>
        </w:tc>
      </w:tr>
      <w:tr w:rsidRPr="00D070E5" w:rsidR="004C1C40" w:rsidTr="00A27BFC" w14:paraId="05EC61E7" w14:textId="77777777">
        <w:trPr>
          <w:trHeight w:val="397"/>
        </w:trPr>
        <w:tc>
          <w:tcPr>
            <w:tcW w:w="1557" w:type="dxa"/>
            <w:gridSpan w:val="2"/>
            <w:shd w:val="clear" w:color="auto" w:fill="D6E9B2"/>
            <w:tcMar>
              <w:top w:w="0" w:type="dxa"/>
              <w:bottom w:w="0" w:type="dxa"/>
            </w:tcMar>
          </w:tcPr>
          <w:p w:rsidRPr="00D070E5" w:rsidR="004C1C40" w:rsidP="004C1C40" w:rsidRDefault="005C5A46" w14:paraId="66272B31" w14:textId="2E77D517">
            <w:pPr>
              <w:spacing w:before="120" w:after="120" w:line="240" w:lineRule="auto"/>
              <w:rPr>
                <w:rFonts w:ascii="Century Gothic" w:hAnsi="Century Gothic" w:cs="Calibri"/>
                <w:b/>
                <w:sz w:val="20"/>
                <w:szCs w:val="20"/>
                <w:lang w:val="en-US"/>
              </w:rPr>
            </w:pPr>
            <w:r w:rsidRPr="009764C9">
              <w:rPr>
                <w:rFonts w:ascii="Century Gothic" w:hAnsi="Century Gothic" w:cs="Calibri"/>
                <w:b/>
                <w:sz w:val="20"/>
                <w:szCs w:val="20"/>
                <w:lang w:val="en-US"/>
              </w:rPr>
              <w:t>Cláusula</w:t>
            </w:r>
          </w:p>
        </w:tc>
        <w:tc>
          <w:tcPr>
            <w:tcW w:w="3685" w:type="dxa"/>
          </w:tcPr>
          <w:p w:rsidRPr="00D070E5" w:rsidR="004C1C40" w:rsidP="004C1C40" w:rsidRDefault="004C1C40" w14:paraId="07B0E387" w14:textId="7966DAAF">
            <w:pPr>
              <w:spacing w:before="120" w:after="120" w:line="240" w:lineRule="auto"/>
              <w:rPr>
                <w:rFonts w:ascii="Century Gothic" w:hAnsi="Century Gothic" w:cs="Calibri"/>
                <w:b/>
                <w:sz w:val="20"/>
                <w:szCs w:val="20"/>
                <w:lang w:val="en-US"/>
              </w:rPr>
            </w:pPr>
            <w:r w:rsidRPr="00DF313C">
              <w:rPr>
                <w:rFonts w:ascii="Circe"/>
                <w:b/>
                <w:noProof/>
                <w:spacing w:val="-2"/>
                <w:sz w:val="24"/>
                <w:lang w:val="es-ES"/>
              </w:rPr>
              <w:t>Requisitos</w:t>
            </w:r>
          </w:p>
        </w:tc>
        <w:tc>
          <w:tcPr>
            <w:tcW w:w="1275" w:type="dxa"/>
            <w:tcBorders>
              <w:right w:val="single" w:color="auto" w:sz="4" w:space="0"/>
            </w:tcBorders>
          </w:tcPr>
          <w:p w:rsidRPr="00D070E5" w:rsidR="004C1C40" w:rsidP="004C1C40" w:rsidRDefault="004C1C40" w14:paraId="281554A9" w14:textId="2E3DC987">
            <w:pPr>
              <w:spacing w:before="120" w:after="120" w:line="240" w:lineRule="auto"/>
              <w:rPr>
                <w:rFonts w:ascii="Century Gothic" w:hAnsi="Century Gothic" w:cs="Calibri"/>
                <w:b/>
                <w:sz w:val="20"/>
                <w:szCs w:val="20"/>
                <w:lang w:val="en-US"/>
              </w:rPr>
            </w:pPr>
            <w:r>
              <w:rPr>
                <w:rFonts w:ascii="Century Gothic" w:hAnsi="Century Gothic" w:cs="Calibri"/>
                <w:b/>
                <w:color w:val="404040"/>
                <w:sz w:val="20"/>
                <w:szCs w:val="20"/>
              </w:rPr>
              <w:t>Ajusta</w:t>
            </w:r>
          </w:p>
        </w:tc>
        <w:tc>
          <w:tcPr>
            <w:tcW w:w="3373" w:type="dxa"/>
            <w:tcBorders>
              <w:left w:val="single" w:color="auto" w:sz="4" w:space="0"/>
            </w:tcBorders>
          </w:tcPr>
          <w:p w:rsidRPr="00D070E5" w:rsidR="004C1C40" w:rsidP="004C1C40" w:rsidRDefault="004C1C40" w14:paraId="555DAE16" w14:textId="3DCE75EB">
            <w:pPr>
              <w:spacing w:before="120" w:after="120" w:line="240" w:lineRule="auto"/>
              <w:rPr>
                <w:rFonts w:ascii="Century Gothic" w:hAnsi="Century Gothic" w:cs="Calibri"/>
                <w:b/>
                <w:sz w:val="20"/>
                <w:szCs w:val="20"/>
                <w:lang w:val="en-US"/>
              </w:rPr>
            </w:pPr>
            <w:r w:rsidRPr="00297E42">
              <w:rPr>
                <w:rFonts w:ascii="Century Gothic" w:hAnsi="Century Gothic" w:cs="Calibri"/>
                <w:b/>
                <w:color w:val="404040"/>
                <w:sz w:val="20"/>
                <w:szCs w:val="20"/>
              </w:rPr>
              <w:t>Comentarios</w:t>
            </w:r>
          </w:p>
        </w:tc>
      </w:tr>
      <w:tr w:rsidRPr="009B7395" w:rsidR="00041C6B" w:rsidTr="00A27BFC" w14:paraId="4131418B" w14:textId="77777777">
        <w:trPr>
          <w:trHeight w:val="397"/>
        </w:trPr>
        <w:tc>
          <w:tcPr>
            <w:tcW w:w="848" w:type="dxa"/>
            <w:shd w:val="clear" w:color="auto" w:fill="D6E9B2"/>
            <w:tcMar>
              <w:top w:w="0" w:type="dxa"/>
              <w:bottom w:w="0" w:type="dxa"/>
            </w:tcMar>
          </w:tcPr>
          <w:p w:rsidRPr="00D070E5" w:rsidR="00041C6B" w:rsidP="00041C6B" w:rsidRDefault="00041C6B" w14:paraId="5874A193" w14:textId="77777777">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2.5.1</w:t>
            </w:r>
          </w:p>
        </w:tc>
        <w:tc>
          <w:tcPr>
            <w:tcW w:w="709" w:type="dxa"/>
            <w:shd w:val="clear" w:color="auto" w:fill="FBD4B4"/>
          </w:tcPr>
          <w:p w:rsidRPr="00D070E5" w:rsidR="00041C6B" w:rsidP="00041C6B" w:rsidRDefault="00041C6B" w14:paraId="0D676942" w14:textId="77777777">
            <w:pPr>
              <w:spacing w:before="120" w:after="120" w:line="240" w:lineRule="auto"/>
              <w:rPr>
                <w:rFonts w:ascii="Century Gothic" w:hAnsi="Century Gothic" w:cs="Calibri"/>
                <w:b/>
                <w:sz w:val="20"/>
                <w:szCs w:val="20"/>
                <w:lang w:val="en-US"/>
              </w:rPr>
            </w:pPr>
          </w:p>
        </w:tc>
        <w:tc>
          <w:tcPr>
            <w:tcW w:w="3685" w:type="dxa"/>
          </w:tcPr>
          <w:p w:rsidRPr="005F0A64" w:rsidR="00103982" w:rsidP="00103982" w:rsidRDefault="00103982" w14:paraId="19ABE3CD" w14:textId="77777777">
            <w:pPr>
              <w:pStyle w:val="TableParagraph"/>
              <w:spacing w:before="149" w:line="194" w:lineRule="auto"/>
              <w:ind w:left="113" w:right="298"/>
              <w:rPr>
                <w:rFonts w:ascii="Century Gothic" w:hAnsi="Century Gothic"/>
                <w:noProof/>
                <w:color w:val="231F20"/>
                <w:sz w:val="20"/>
                <w:lang w:val="es-ES"/>
              </w:rPr>
            </w:pPr>
            <w:r w:rsidRPr="005F0A64">
              <w:rPr>
                <w:rFonts w:ascii="Century Gothic" w:hAnsi="Century Gothic"/>
                <w:noProof/>
                <w:color w:val="231F20"/>
                <w:sz w:val="20"/>
                <w:lang w:val="es-ES"/>
              </w:rPr>
              <w:t>Se deberá elaborar un diagrama de flujo para cada producto, categoría de productos o proceso. Allí se incluirán todos los aspectos de las operaciones del proceso alimentario del alcance del plan de HACCP o de seguridad alimentaria, desde la recepción de materias primas hasta el procesamiento, almacenamiento y distribución. A manera de guía, debe incluir lo siguiente, aunque esta no es una lista completa:</w:t>
            </w:r>
          </w:p>
          <w:p w:rsidRPr="005F0A64" w:rsidR="00103982" w:rsidP="00046DD6" w:rsidRDefault="00103982" w14:paraId="724EDD07" w14:textId="77777777">
            <w:pPr>
              <w:pStyle w:val="TableParagraph"/>
              <w:numPr>
                <w:ilvl w:val="0"/>
                <w:numId w:val="13"/>
              </w:numPr>
              <w:tabs>
                <w:tab w:val="left" w:pos="284"/>
              </w:tabs>
              <w:spacing w:before="81" w:line="267" w:lineRule="exact"/>
              <w:ind w:hanging="171"/>
              <w:rPr>
                <w:rFonts w:ascii="Century Gothic" w:hAnsi="Century Gothic"/>
                <w:noProof/>
                <w:color w:val="231F20"/>
                <w:sz w:val="20"/>
                <w:lang w:val="es-ES"/>
              </w:rPr>
            </w:pPr>
            <w:r w:rsidRPr="005F0A64">
              <w:rPr>
                <w:rFonts w:ascii="Century Gothic" w:hAnsi="Century Gothic"/>
                <w:noProof/>
                <w:color w:val="231F20"/>
                <w:sz w:val="20"/>
                <w:lang w:val="es-ES"/>
              </w:rPr>
              <w:t>plano de las instalaciones y la distribución de los equipos</w:t>
            </w:r>
          </w:p>
          <w:p w:rsidRPr="005F0A64" w:rsidR="00103982" w:rsidP="00046DD6" w:rsidRDefault="00103982" w14:paraId="5682402A" w14:textId="77777777">
            <w:pPr>
              <w:pStyle w:val="TableParagraph"/>
              <w:numPr>
                <w:ilvl w:val="0"/>
                <w:numId w:val="13"/>
              </w:numPr>
              <w:tabs>
                <w:tab w:val="left" w:pos="284"/>
              </w:tabs>
              <w:spacing w:before="11" w:line="194" w:lineRule="auto"/>
              <w:ind w:right="148"/>
              <w:rPr>
                <w:rFonts w:ascii="Century Gothic" w:hAnsi="Century Gothic"/>
                <w:noProof/>
                <w:color w:val="231F20"/>
                <w:sz w:val="20"/>
                <w:lang w:val="es-ES"/>
              </w:rPr>
            </w:pPr>
            <w:r w:rsidRPr="005F0A64">
              <w:rPr>
                <w:rFonts w:ascii="Century Gothic" w:hAnsi="Century Gothic"/>
                <w:noProof/>
                <w:color w:val="231F20"/>
                <w:sz w:val="20"/>
                <w:lang w:val="es-ES"/>
              </w:rPr>
              <w:t>materias primas, incluida la introducción de servicios y otros materiales de contacto (p. ej. , agua, materiales de envasado)</w:t>
            </w:r>
          </w:p>
          <w:p w:rsidRPr="005F0A64" w:rsidR="00103982" w:rsidP="00046DD6" w:rsidRDefault="00103982" w14:paraId="5DE47761" w14:textId="77777777">
            <w:pPr>
              <w:pStyle w:val="TableParagraph"/>
              <w:numPr>
                <w:ilvl w:val="0"/>
                <w:numId w:val="13"/>
              </w:numPr>
              <w:tabs>
                <w:tab w:val="left" w:pos="284"/>
              </w:tabs>
              <w:spacing w:line="231" w:lineRule="exact"/>
              <w:ind w:hanging="171"/>
              <w:rPr>
                <w:rFonts w:ascii="Century Gothic" w:hAnsi="Century Gothic"/>
                <w:noProof/>
                <w:color w:val="231F20"/>
                <w:sz w:val="20"/>
                <w:lang w:val="es-ES"/>
              </w:rPr>
            </w:pPr>
            <w:r w:rsidRPr="005F0A64">
              <w:rPr>
                <w:rFonts w:ascii="Century Gothic" w:hAnsi="Century Gothic"/>
                <w:noProof/>
                <w:color w:val="231F20"/>
                <w:sz w:val="20"/>
                <w:lang w:val="es-ES"/>
              </w:rPr>
              <w:t>secuencia e interacción de todos los pasos del proceso</w:t>
            </w:r>
          </w:p>
          <w:p w:rsidRPr="005F0A64" w:rsidR="00103982" w:rsidP="00046DD6" w:rsidRDefault="00103982" w14:paraId="20C4A233" w14:textId="77777777">
            <w:pPr>
              <w:pStyle w:val="TableParagraph"/>
              <w:numPr>
                <w:ilvl w:val="0"/>
                <w:numId w:val="13"/>
              </w:numPr>
              <w:tabs>
                <w:tab w:val="left" w:pos="284"/>
              </w:tabs>
              <w:spacing w:line="240" w:lineRule="exact"/>
              <w:ind w:hanging="171"/>
              <w:rPr>
                <w:rFonts w:ascii="Century Gothic" w:hAnsi="Century Gothic"/>
                <w:noProof/>
                <w:color w:val="231F20"/>
                <w:sz w:val="20"/>
                <w:lang w:val="es-ES"/>
              </w:rPr>
            </w:pPr>
            <w:r w:rsidRPr="005F0A64">
              <w:rPr>
                <w:rFonts w:ascii="Century Gothic" w:hAnsi="Century Gothic"/>
                <w:noProof/>
                <w:color w:val="231F20"/>
                <w:sz w:val="20"/>
                <w:lang w:val="es-ES"/>
              </w:rPr>
              <w:t>procesos tercerizados y trabajo subcontratado</w:t>
            </w:r>
          </w:p>
          <w:p w:rsidRPr="005F0A64" w:rsidR="00103982" w:rsidP="00046DD6" w:rsidRDefault="00103982" w14:paraId="328F4FD3" w14:textId="77777777">
            <w:pPr>
              <w:pStyle w:val="TableParagraph"/>
              <w:numPr>
                <w:ilvl w:val="0"/>
                <w:numId w:val="13"/>
              </w:numPr>
              <w:tabs>
                <w:tab w:val="left" w:pos="284"/>
              </w:tabs>
              <w:spacing w:line="240" w:lineRule="exact"/>
              <w:ind w:hanging="171"/>
              <w:rPr>
                <w:rFonts w:ascii="Century Gothic" w:hAnsi="Century Gothic"/>
                <w:noProof/>
                <w:color w:val="231F20"/>
                <w:sz w:val="20"/>
                <w:lang w:val="es-ES"/>
              </w:rPr>
            </w:pPr>
            <w:r w:rsidRPr="005F0A64">
              <w:rPr>
                <w:rFonts w:ascii="Century Gothic" w:hAnsi="Century Gothic"/>
                <w:noProof/>
                <w:color w:val="231F20"/>
                <w:sz w:val="20"/>
                <w:lang w:val="es-ES"/>
              </w:rPr>
              <w:t>posibilidades de retrasos en el proceso</w:t>
            </w:r>
          </w:p>
          <w:p w:rsidRPr="005F0A64" w:rsidR="00103982" w:rsidP="00046DD6" w:rsidRDefault="00103982" w14:paraId="3EF62E90" w14:textId="77777777">
            <w:pPr>
              <w:pStyle w:val="TableParagraph"/>
              <w:numPr>
                <w:ilvl w:val="0"/>
                <w:numId w:val="13"/>
              </w:numPr>
              <w:tabs>
                <w:tab w:val="left" w:pos="284"/>
              </w:tabs>
              <w:spacing w:line="240" w:lineRule="exact"/>
              <w:ind w:hanging="171"/>
              <w:rPr>
                <w:rFonts w:ascii="Century Gothic" w:hAnsi="Century Gothic"/>
                <w:noProof/>
                <w:color w:val="231F20"/>
                <w:sz w:val="20"/>
                <w:lang w:val="es-ES"/>
              </w:rPr>
            </w:pPr>
            <w:r w:rsidRPr="005F0A64">
              <w:rPr>
                <w:rFonts w:ascii="Century Gothic" w:hAnsi="Century Gothic"/>
                <w:noProof/>
                <w:color w:val="231F20"/>
                <w:sz w:val="20"/>
                <w:lang w:val="es-ES"/>
              </w:rPr>
              <w:t>reelaboración y reciclaje</w:t>
            </w:r>
          </w:p>
          <w:p w:rsidRPr="005F0A64" w:rsidR="00103982" w:rsidP="00046DD6" w:rsidRDefault="00103982" w14:paraId="17881CE6" w14:textId="77777777">
            <w:pPr>
              <w:pStyle w:val="TableParagraph"/>
              <w:numPr>
                <w:ilvl w:val="0"/>
                <w:numId w:val="13"/>
              </w:numPr>
              <w:tabs>
                <w:tab w:val="left" w:pos="284"/>
              </w:tabs>
              <w:spacing w:line="240" w:lineRule="exact"/>
              <w:ind w:hanging="171"/>
              <w:rPr>
                <w:rFonts w:ascii="Century Gothic" w:hAnsi="Century Gothic"/>
                <w:noProof/>
                <w:color w:val="231F20"/>
                <w:sz w:val="20"/>
                <w:lang w:val="es-ES"/>
              </w:rPr>
            </w:pPr>
            <w:r w:rsidRPr="005F0A64">
              <w:rPr>
                <w:rFonts w:ascii="Century Gothic" w:hAnsi="Century Gothic"/>
                <w:noProof/>
                <w:color w:val="231F20"/>
                <w:sz w:val="20"/>
                <w:lang w:val="es-ES"/>
              </w:rPr>
              <w:t>separación de las zonas de bajo riesgo/alto riesgo y alto cuidado</w:t>
            </w:r>
          </w:p>
          <w:p w:rsidRPr="005F0A64" w:rsidR="00041C6B" w:rsidP="00046DD6" w:rsidRDefault="00103982" w14:paraId="39ECA9D5" w14:textId="1A4D0366">
            <w:pPr>
              <w:pStyle w:val="TableParagraph"/>
              <w:numPr>
                <w:ilvl w:val="0"/>
                <w:numId w:val="13"/>
              </w:numPr>
              <w:tabs>
                <w:tab w:val="left" w:pos="284"/>
              </w:tabs>
              <w:spacing w:line="240" w:lineRule="exact"/>
              <w:ind w:hanging="171"/>
              <w:rPr>
                <w:rFonts w:ascii="Century Gothic" w:hAnsi="Century Gothic"/>
                <w:noProof/>
                <w:color w:val="231F20"/>
                <w:sz w:val="20"/>
                <w:lang w:val="es-ES"/>
              </w:rPr>
            </w:pPr>
            <w:r w:rsidRPr="005F0A64">
              <w:rPr>
                <w:rFonts w:ascii="Century Gothic" w:hAnsi="Century Gothic"/>
                <w:noProof/>
                <w:color w:val="231F20"/>
                <w:sz w:val="20"/>
                <w:lang w:val="es-ES"/>
              </w:rPr>
              <w:t>productos terminados, productos intermedios y semiprocesados, subproductos y residuos.</w:t>
            </w:r>
          </w:p>
        </w:tc>
        <w:tc>
          <w:tcPr>
            <w:tcW w:w="1275" w:type="dxa"/>
            <w:tcBorders>
              <w:right w:val="single" w:color="auto" w:sz="4" w:space="0"/>
            </w:tcBorders>
          </w:tcPr>
          <w:p w:rsidRPr="00103982" w:rsidR="00041C6B" w:rsidP="00041C6B" w:rsidRDefault="00041C6B" w14:paraId="473C26FF" w14:textId="77777777">
            <w:pPr>
              <w:spacing w:before="120" w:after="120" w:line="240" w:lineRule="auto"/>
              <w:rPr>
                <w:rFonts w:ascii="Century Gothic" w:hAnsi="Century Gothic" w:cs="Calibri"/>
                <w:b/>
                <w:sz w:val="20"/>
                <w:szCs w:val="20"/>
                <w:lang w:val="fr-FR"/>
              </w:rPr>
            </w:pPr>
          </w:p>
        </w:tc>
        <w:tc>
          <w:tcPr>
            <w:tcW w:w="3373" w:type="dxa"/>
            <w:tcBorders>
              <w:left w:val="single" w:color="auto" w:sz="4" w:space="0"/>
            </w:tcBorders>
          </w:tcPr>
          <w:p w:rsidRPr="00103982" w:rsidR="00041C6B" w:rsidP="00041C6B" w:rsidRDefault="00041C6B" w14:paraId="69B0DD93" w14:textId="77777777">
            <w:pPr>
              <w:spacing w:before="120" w:after="120" w:line="240" w:lineRule="auto"/>
              <w:rPr>
                <w:rFonts w:ascii="Century Gothic" w:hAnsi="Century Gothic" w:cs="Calibri"/>
                <w:b/>
                <w:sz w:val="20"/>
                <w:szCs w:val="20"/>
                <w:lang w:val="fr-FR"/>
              </w:rPr>
            </w:pPr>
          </w:p>
        </w:tc>
      </w:tr>
      <w:tr w:rsidRPr="009B7395" w:rsidR="00041C6B" w:rsidTr="00A27BFC" w14:paraId="3FF2EDDF" w14:textId="77777777">
        <w:trPr>
          <w:trHeight w:val="397"/>
        </w:trPr>
        <w:tc>
          <w:tcPr>
            <w:tcW w:w="1557" w:type="dxa"/>
            <w:gridSpan w:val="2"/>
            <w:shd w:val="clear" w:color="auto" w:fill="92D050"/>
            <w:tcMar>
              <w:top w:w="0" w:type="dxa"/>
              <w:bottom w:w="0" w:type="dxa"/>
            </w:tcMar>
          </w:tcPr>
          <w:p w:rsidRPr="00D070E5" w:rsidR="00041C6B" w:rsidP="00041C6B" w:rsidRDefault="00041C6B" w14:paraId="19AC55FA" w14:textId="77777777">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2.6</w:t>
            </w:r>
          </w:p>
        </w:tc>
        <w:tc>
          <w:tcPr>
            <w:tcW w:w="8333" w:type="dxa"/>
            <w:gridSpan w:val="3"/>
            <w:shd w:val="clear" w:color="auto" w:fill="92D050"/>
          </w:tcPr>
          <w:p w:rsidRPr="00D235F0" w:rsidR="00041C6B" w:rsidP="00D235F0" w:rsidRDefault="00FD20D0" w14:paraId="036B218E" w14:textId="4C938676">
            <w:pPr>
              <w:widowControl w:val="0"/>
              <w:tabs>
                <w:tab w:val="left" w:pos="1194"/>
                <w:tab w:val="left" w:pos="1195"/>
              </w:tabs>
              <w:autoSpaceDE w:val="0"/>
              <w:autoSpaceDN w:val="0"/>
              <w:spacing w:before="320" w:after="0" w:line="187" w:lineRule="auto"/>
              <w:ind w:right="424"/>
              <w:rPr>
                <w:rFonts w:ascii="Century Gothic" w:hAnsi="Century Gothic" w:cs="Calibri"/>
                <w:color w:val="FFFFFF"/>
                <w:sz w:val="20"/>
                <w:szCs w:val="20"/>
                <w:lang w:val="it-IT"/>
              </w:rPr>
            </w:pPr>
            <w:r w:rsidRPr="00D235F0">
              <w:rPr>
                <w:rFonts w:ascii="Century Gothic" w:hAnsi="Century Gothic" w:cs="Calibri"/>
                <w:color w:val="FFFFFF"/>
                <w:sz w:val="20"/>
                <w:szCs w:val="20"/>
                <w:lang w:val="it-IT"/>
              </w:rPr>
              <w:t>Verificación del diagrama de flujo de proceso (equivalente a Codex Alimentarius, paso 5)</w:t>
            </w:r>
          </w:p>
        </w:tc>
      </w:tr>
      <w:tr w:rsidRPr="00D070E5" w:rsidR="004912FE" w:rsidTr="00A27BFC" w14:paraId="3403D08B" w14:textId="77777777">
        <w:trPr>
          <w:trHeight w:val="397"/>
        </w:trPr>
        <w:tc>
          <w:tcPr>
            <w:tcW w:w="1557" w:type="dxa"/>
            <w:gridSpan w:val="2"/>
            <w:shd w:val="clear" w:color="auto" w:fill="D6E9B2"/>
            <w:tcMar>
              <w:top w:w="0" w:type="dxa"/>
              <w:bottom w:w="0" w:type="dxa"/>
            </w:tcMar>
          </w:tcPr>
          <w:p w:rsidRPr="00D070E5" w:rsidR="004912FE" w:rsidP="004912FE" w:rsidRDefault="005C5A46" w14:paraId="659C6112" w14:textId="37FBA73A">
            <w:pPr>
              <w:spacing w:before="120" w:after="120" w:line="240" w:lineRule="auto"/>
              <w:rPr>
                <w:rFonts w:ascii="Century Gothic" w:hAnsi="Century Gothic" w:cs="Calibri"/>
                <w:b/>
                <w:sz w:val="20"/>
                <w:szCs w:val="20"/>
                <w:lang w:val="en-US"/>
              </w:rPr>
            </w:pPr>
            <w:r w:rsidRPr="009764C9">
              <w:rPr>
                <w:rFonts w:ascii="Century Gothic" w:hAnsi="Century Gothic" w:cs="Calibri"/>
                <w:b/>
                <w:sz w:val="20"/>
                <w:szCs w:val="20"/>
                <w:lang w:val="en-US"/>
              </w:rPr>
              <w:t>Cláusula</w:t>
            </w:r>
          </w:p>
        </w:tc>
        <w:tc>
          <w:tcPr>
            <w:tcW w:w="3685" w:type="dxa"/>
          </w:tcPr>
          <w:p w:rsidRPr="00D070E5" w:rsidR="004912FE" w:rsidP="004912FE" w:rsidRDefault="004912FE" w14:paraId="3B44E04F" w14:textId="72FC0764">
            <w:pPr>
              <w:spacing w:before="120" w:after="120" w:line="240" w:lineRule="auto"/>
              <w:rPr>
                <w:rFonts w:ascii="Century Gothic" w:hAnsi="Century Gothic" w:cs="Calibri"/>
                <w:b/>
                <w:sz w:val="20"/>
                <w:szCs w:val="20"/>
                <w:lang w:val="en-US"/>
              </w:rPr>
            </w:pPr>
            <w:r w:rsidRPr="00DF313C">
              <w:rPr>
                <w:rFonts w:ascii="Circe"/>
                <w:b/>
                <w:noProof/>
                <w:spacing w:val="-2"/>
                <w:sz w:val="24"/>
                <w:lang w:val="es-ES"/>
              </w:rPr>
              <w:t>Requisitos</w:t>
            </w:r>
          </w:p>
        </w:tc>
        <w:tc>
          <w:tcPr>
            <w:tcW w:w="1275" w:type="dxa"/>
            <w:tcBorders>
              <w:right w:val="single" w:color="auto" w:sz="4" w:space="0"/>
            </w:tcBorders>
          </w:tcPr>
          <w:p w:rsidRPr="00D070E5" w:rsidR="004912FE" w:rsidP="004912FE" w:rsidRDefault="004912FE" w14:paraId="5C5DF856" w14:textId="2CDD284C">
            <w:pPr>
              <w:spacing w:before="120" w:after="120" w:line="240" w:lineRule="auto"/>
              <w:rPr>
                <w:rFonts w:ascii="Century Gothic" w:hAnsi="Century Gothic" w:cs="Calibri"/>
                <w:b/>
                <w:sz w:val="20"/>
                <w:szCs w:val="20"/>
                <w:lang w:val="en-US"/>
              </w:rPr>
            </w:pPr>
            <w:r>
              <w:rPr>
                <w:rFonts w:ascii="Century Gothic" w:hAnsi="Century Gothic" w:cs="Calibri"/>
                <w:b/>
                <w:color w:val="404040"/>
                <w:sz w:val="20"/>
                <w:szCs w:val="20"/>
              </w:rPr>
              <w:t>Ajusta</w:t>
            </w:r>
          </w:p>
        </w:tc>
        <w:tc>
          <w:tcPr>
            <w:tcW w:w="3373" w:type="dxa"/>
            <w:tcBorders>
              <w:left w:val="single" w:color="auto" w:sz="4" w:space="0"/>
            </w:tcBorders>
          </w:tcPr>
          <w:p w:rsidRPr="00D070E5" w:rsidR="004912FE" w:rsidP="004912FE" w:rsidRDefault="004912FE" w14:paraId="1C0CD994" w14:textId="6121613C">
            <w:pPr>
              <w:spacing w:before="120" w:after="120" w:line="240" w:lineRule="auto"/>
              <w:rPr>
                <w:rFonts w:ascii="Century Gothic" w:hAnsi="Century Gothic" w:cs="Calibri"/>
                <w:b/>
                <w:sz w:val="20"/>
                <w:szCs w:val="20"/>
                <w:lang w:val="en-US"/>
              </w:rPr>
            </w:pPr>
            <w:r w:rsidRPr="00297E42">
              <w:rPr>
                <w:rFonts w:ascii="Century Gothic" w:hAnsi="Century Gothic" w:cs="Calibri"/>
                <w:b/>
                <w:color w:val="404040"/>
                <w:sz w:val="20"/>
                <w:szCs w:val="20"/>
              </w:rPr>
              <w:t>Comentarios</w:t>
            </w:r>
          </w:p>
        </w:tc>
      </w:tr>
      <w:tr w:rsidRPr="009B7395" w:rsidR="00D66D1A" w:rsidTr="00A27BFC" w14:paraId="1BEBAA84" w14:textId="77777777">
        <w:trPr>
          <w:trHeight w:val="397"/>
        </w:trPr>
        <w:tc>
          <w:tcPr>
            <w:tcW w:w="848" w:type="dxa"/>
            <w:shd w:val="clear" w:color="auto" w:fill="D6E9B2"/>
            <w:tcMar>
              <w:top w:w="0" w:type="dxa"/>
              <w:bottom w:w="0" w:type="dxa"/>
            </w:tcMar>
          </w:tcPr>
          <w:p w:rsidRPr="00D070E5" w:rsidR="00D66D1A" w:rsidP="00D66D1A" w:rsidRDefault="00D66D1A" w14:paraId="11642CCE" w14:textId="77777777">
            <w:pPr>
              <w:spacing w:before="120" w:after="120" w:line="240" w:lineRule="auto"/>
              <w:rPr>
                <w:rFonts w:ascii="Century Gothic" w:hAnsi="Century Gothic" w:cs="Calibri"/>
                <w:b/>
                <w:sz w:val="20"/>
                <w:szCs w:val="20"/>
                <w:lang w:val="en-US"/>
              </w:rPr>
            </w:pPr>
            <w:bookmarkStart w:name="_Hlk103603238" w:id="2"/>
            <w:r w:rsidRPr="00D070E5">
              <w:rPr>
                <w:rFonts w:ascii="Century Gothic" w:hAnsi="Century Gothic" w:cs="Calibri"/>
                <w:b/>
                <w:sz w:val="20"/>
                <w:szCs w:val="20"/>
                <w:lang w:val="en-US"/>
              </w:rPr>
              <w:t>2.6.1</w:t>
            </w:r>
          </w:p>
        </w:tc>
        <w:tc>
          <w:tcPr>
            <w:tcW w:w="709" w:type="dxa"/>
            <w:shd w:val="clear" w:color="auto" w:fill="FBD4B4"/>
          </w:tcPr>
          <w:p w:rsidRPr="00D070E5" w:rsidR="00D66D1A" w:rsidP="00D66D1A" w:rsidRDefault="00D66D1A" w14:paraId="4B17992D" w14:textId="77777777">
            <w:pPr>
              <w:spacing w:before="120" w:after="120" w:line="240" w:lineRule="auto"/>
              <w:rPr>
                <w:rFonts w:ascii="Century Gothic" w:hAnsi="Century Gothic" w:cs="Calibri"/>
                <w:b/>
                <w:sz w:val="20"/>
                <w:szCs w:val="20"/>
                <w:lang w:val="en-US"/>
              </w:rPr>
            </w:pPr>
          </w:p>
        </w:tc>
        <w:tc>
          <w:tcPr>
            <w:tcW w:w="3685" w:type="dxa"/>
          </w:tcPr>
          <w:p w:rsidRPr="0074221D" w:rsidR="00D66D1A" w:rsidP="00A55E21" w:rsidRDefault="00A55E21" w14:paraId="635C31FB" w14:textId="5F5AB2DE">
            <w:pPr>
              <w:pStyle w:val="TableParagraph"/>
              <w:spacing w:before="149" w:line="194" w:lineRule="auto"/>
              <w:ind w:left="113" w:right="213"/>
              <w:rPr>
                <w:rFonts w:ascii="Century Gothic" w:hAnsi="Century Gothic"/>
                <w:noProof/>
                <w:color w:val="231F20"/>
                <w:lang w:val="es-ES"/>
              </w:rPr>
            </w:pPr>
            <w:r w:rsidRPr="0074221D">
              <w:rPr>
                <w:rFonts w:ascii="Century Gothic" w:hAnsi="Century Gothic"/>
                <w:noProof/>
                <w:color w:val="231F20"/>
                <w:sz w:val="20"/>
                <w:lang w:val="es-ES"/>
              </w:rPr>
              <w:t>El equipo de seguridad alimentaria de HACCP deberá verificar la precisión de los diagramas de flujo mediante auditoría en el establecimiento al menos en forma anual y siempre que se realicen cambios en el proceso, para garantizar que los cambios se hayan considerado como parte del plan de HACCP o de seguridad alimentaria. Se considerarán y evaluarán las variaciones diarias y temporales. Se conservarán registros de los diagramas de flujo verificados.</w:t>
            </w:r>
          </w:p>
        </w:tc>
        <w:tc>
          <w:tcPr>
            <w:tcW w:w="1275" w:type="dxa"/>
            <w:tcBorders>
              <w:right w:val="single" w:color="auto" w:sz="4" w:space="0"/>
            </w:tcBorders>
          </w:tcPr>
          <w:p w:rsidRPr="00A55E21" w:rsidR="00D66D1A" w:rsidP="00D66D1A" w:rsidRDefault="00D66D1A" w14:paraId="62F653D5" w14:textId="77777777">
            <w:pPr>
              <w:spacing w:before="120" w:after="120" w:line="240" w:lineRule="auto"/>
              <w:rPr>
                <w:rFonts w:ascii="Century Gothic" w:hAnsi="Century Gothic" w:cs="Calibri"/>
                <w:b/>
                <w:sz w:val="20"/>
                <w:szCs w:val="20"/>
                <w:lang w:val="fr-FR"/>
              </w:rPr>
            </w:pPr>
          </w:p>
        </w:tc>
        <w:tc>
          <w:tcPr>
            <w:tcW w:w="3373" w:type="dxa"/>
            <w:tcBorders>
              <w:left w:val="single" w:color="auto" w:sz="4" w:space="0"/>
            </w:tcBorders>
          </w:tcPr>
          <w:p w:rsidRPr="00A55E21" w:rsidR="00D66D1A" w:rsidP="00D66D1A" w:rsidRDefault="00D66D1A" w14:paraId="1EFAF091" w14:textId="77777777">
            <w:pPr>
              <w:spacing w:before="120" w:after="120" w:line="240" w:lineRule="auto"/>
              <w:rPr>
                <w:rFonts w:ascii="Century Gothic" w:hAnsi="Century Gothic" w:cs="Calibri"/>
                <w:b/>
                <w:sz w:val="20"/>
                <w:szCs w:val="20"/>
                <w:lang w:val="fr-FR"/>
              </w:rPr>
            </w:pPr>
          </w:p>
        </w:tc>
      </w:tr>
      <w:bookmarkEnd w:id="2"/>
      <w:tr w:rsidRPr="00D070E5" w:rsidR="00D66D1A" w:rsidTr="00A27BFC" w14:paraId="43AA7BD2" w14:textId="77777777">
        <w:trPr>
          <w:trHeight w:val="397"/>
        </w:trPr>
        <w:tc>
          <w:tcPr>
            <w:tcW w:w="1557" w:type="dxa"/>
            <w:gridSpan w:val="2"/>
            <w:shd w:val="clear" w:color="auto" w:fill="92D050"/>
            <w:tcMar>
              <w:top w:w="0" w:type="dxa"/>
              <w:bottom w:w="0" w:type="dxa"/>
            </w:tcMar>
          </w:tcPr>
          <w:p w:rsidRPr="00D070E5" w:rsidR="00D66D1A" w:rsidP="00D66D1A" w:rsidRDefault="00D66D1A" w14:paraId="3AF95A80" w14:textId="77777777">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2.7</w:t>
            </w:r>
          </w:p>
        </w:tc>
        <w:tc>
          <w:tcPr>
            <w:tcW w:w="8333" w:type="dxa"/>
            <w:gridSpan w:val="3"/>
            <w:shd w:val="clear" w:color="auto" w:fill="92D050"/>
          </w:tcPr>
          <w:p w:rsidRPr="00BF1F4C" w:rsidR="00BF1F4C" w:rsidP="00BF1F4C" w:rsidRDefault="00BF1F4C" w14:paraId="784CA1AA" w14:textId="6BAD2FE3">
            <w:pPr>
              <w:widowControl w:val="0"/>
              <w:tabs>
                <w:tab w:val="left" w:pos="910"/>
                <w:tab w:val="left" w:pos="911"/>
              </w:tabs>
              <w:autoSpaceDE w:val="0"/>
              <w:autoSpaceDN w:val="0"/>
              <w:spacing w:before="156" w:after="0" w:line="187" w:lineRule="auto"/>
              <w:ind w:right="1005"/>
              <w:rPr>
                <w:rFonts w:ascii="Century Gothic" w:hAnsi="Century Gothic" w:cs="Calibri"/>
                <w:color w:val="FFFFFF"/>
                <w:sz w:val="20"/>
                <w:szCs w:val="20"/>
              </w:rPr>
            </w:pPr>
            <w:r w:rsidRPr="00BF1F4C">
              <w:rPr>
                <w:rFonts w:ascii="Century Gothic" w:hAnsi="Century Gothic" w:cs="Calibri"/>
                <w:color w:val="FFFFFF"/>
                <w:sz w:val="20"/>
                <w:szCs w:val="20"/>
              </w:rPr>
              <w:t>Enumeración de todos los posibles riesgos relacionados con cada paso del proceso, realizar un análisis de riesgos y considerar las medidas previstas para controlar los riesgos identificados (equivalente a Codex Alimentarius, paso 6, principio 1)</w:t>
            </w:r>
          </w:p>
          <w:p w:rsidRPr="00BF1F4C" w:rsidR="00D66D1A" w:rsidP="00D66D1A" w:rsidRDefault="00D66D1A" w14:paraId="0B11C475" w14:textId="2EE2EB59">
            <w:pPr>
              <w:spacing w:before="120" w:after="120" w:line="240" w:lineRule="auto"/>
              <w:rPr>
                <w:rFonts w:ascii="Century Gothic" w:hAnsi="Century Gothic" w:cs="Calibri"/>
                <w:b/>
                <w:color w:val="FFFFFF"/>
                <w:sz w:val="20"/>
                <w:szCs w:val="20"/>
                <w:lang w:val="es-ES"/>
              </w:rPr>
            </w:pPr>
          </w:p>
        </w:tc>
      </w:tr>
      <w:tr w:rsidRPr="00D070E5" w:rsidR="00C83491" w:rsidTr="00A27BFC" w14:paraId="215FA97C" w14:textId="77777777">
        <w:trPr>
          <w:trHeight w:val="397"/>
        </w:trPr>
        <w:tc>
          <w:tcPr>
            <w:tcW w:w="1557" w:type="dxa"/>
            <w:gridSpan w:val="2"/>
            <w:shd w:val="clear" w:color="auto" w:fill="D6E9B2"/>
            <w:tcMar>
              <w:top w:w="0" w:type="dxa"/>
              <w:bottom w:w="0" w:type="dxa"/>
            </w:tcMar>
          </w:tcPr>
          <w:p w:rsidRPr="00D070E5" w:rsidR="00C83491" w:rsidP="00C83491" w:rsidRDefault="005C5A46" w14:paraId="7E5CED6B" w14:textId="7DB60DEC">
            <w:pPr>
              <w:spacing w:before="120" w:after="120" w:line="240" w:lineRule="auto"/>
              <w:rPr>
                <w:rFonts w:ascii="Century Gothic" w:hAnsi="Century Gothic" w:cs="Calibri"/>
                <w:b/>
                <w:sz w:val="20"/>
                <w:szCs w:val="20"/>
                <w:lang w:val="en-US"/>
              </w:rPr>
            </w:pPr>
            <w:r w:rsidRPr="009764C9">
              <w:rPr>
                <w:rFonts w:ascii="Century Gothic" w:hAnsi="Century Gothic" w:cs="Calibri"/>
                <w:b/>
                <w:sz w:val="20"/>
                <w:szCs w:val="20"/>
                <w:lang w:val="en-US"/>
              </w:rPr>
              <w:t>Cláusula</w:t>
            </w:r>
          </w:p>
        </w:tc>
        <w:tc>
          <w:tcPr>
            <w:tcW w:w="3685" w:type="dxa"/>
          </w:tcPr>
          <w:p w:rsidRPr="00D070E5" w:rsidR="00C83491" w:rsidP="00C83491" w:rsidRDefault="00C83491" w14:paraId="4E0D22AC" w14:textId="1935E074">
            <w:pPr>
              <w:spacing w:before="120" w:after="120" w:line="240" w:lineRule="auto"/>
              <w:rPr>
                <w:rFonts w:ascii="Century Gothic" w:hAnsi="Century Gothic" w:cs="Calibri"/>
                <w:b/>
                <w:sz w:val="20"/>
                <w:szCs w:val="20"/>
                <w:lang w:val="en-US"/>
              </w:rPr>
            </w:pPr>
            <w:r w:rsidRPr="00DF313C">
              <w:rPr>
                <w:rFonts w:ascii="Circe"/>
                <w:b/>
                <w:noProof/>
                <w:spacing w:val="-2"/>
                <w:sz w:val="24"/>
                <w:lang w:val="es-ES"/>
              </w:rPr>
              <w:t>Requisitos</w:t>
            </w:r>
          </w:p>
        </w:tc>
        <w:tc>
          <w:tcPr>
            <w:tcW w:w="1275" w:type="dxa"/>
            <w:tcBorders>
              <w:right w:val="single" w:color="auto" w:sz="4" w:space="0"/>
            </w:tcBorders>
          </w:tcPr>
          <w:p w:rsidRPr="00D070E5" w:rsidR="00C83491" w:rsidP="00C83491" w:rsidRDefault="00C83491" w14:paraId="68F8039D" w14:textId="21D97229">
            <w:pPr>
              <w:spacing w:before="120" w:after="120" w:line="240" w:lineRule="auto"/>
              <w:rPr>
                <w:rFonts w:ascii="Century Gothic" w:hAnsi="Century Gothic" w:cs="Calibri"/>
                <w:b/>
                <w:sz w:val="20"/>
                <w:szCs w:val="20"/>
                <w:lang w:val="en-US"/>
              </w:rPr>
            </w:pPr>
            <w:r>
              <w:rPr>
                <w:rFonts w:ascii="Century Gothic" w:hAnsi="Century Gothic" w:cs="Calibri"/>
                <w:b/>
                <w:color w:val="404040"/>
                <w:sz w:val="20"/>
                <w:szCs w:val="20"/>
              </w:rPr>
              <w:t>Ajusta</w:t>
            </w:r>
          </w:p>
        </w:tc>
        <w:tc>
          <w:tcPr>
            <w:tcW w:w="3373" w:type="dxa"/>
            <w:tcBorders>
              <w:left w:val="single" w:color="auto" w:sz="4" w:space="0"/>
            </w:tcBorders>
          </w:tcPr>
          <w:p w:rsidRPr="00D070E5" w:rsidR="00C83491" w:rsidP="00C83491" w:rsidRDefault="00C83491" w14:paraId="0DAF83CB" w14:textId="6CD02FAA">
            <w:pPr>
              <w:spacing w:before="120" w:after="120" w:line="240" w:lineRule="auto"/>
              <w:rPr>
                <w:rFonts w:ascii="Century Gothic" w:hAnsi="Century Gothic" w:cs="Calibri"/>
                <w:b/>
                <w:sz w:val="20"/>
                <w:szCs w:val="20"/>
                <w:lang w:val="en-US"/>
              </w:rPr>
            </w:pPr>
            <w:r w:rsidRPr="00297E42">
              <w:rPr>
                <w:rFonts w:ascii="Century Gothic" w:hAnsi="Century Gothic" w:cs="Calibri"/>
                <w:b/>
                <w:color w:val="404040"/>
                <w:sz w:val="20"/>
                <w:szCs w:val="20"/>
              </w:rPr>
              <w:t>Comentarios</w:t>
            </w:r>
          </w:p>
        </w:tc>
      </w:tr>
      <w:tr w:rsidRPr="00D070E5" w:rsidR="00323B96" w:rsidTr="00A27BFC" w14:paraId="38A19492" w14:textId="77777777">
        <w:trPr>
          <w:trHeight w:val="397"/>
        </w:trPr>
        <w:tc>
          <w:tcPr>
            <w:tcW w:w="1557" w:type="dxa"/>
            <w:gridSpan w:val="2"/>
            <w:shd w:val="clear" w:color="auto" w:fill="D6E9B2"/>
            <w:tcMar>
              <w:top w:w="0" w:type="dxa"/>
              <w:bottom w:w="0" w:type="dxa"/>
            </w:tcMar>
          </w:tcPr>
          <w:p w:rsidRPr="00D070E5" w:rsidR="00323B96" w:rsidP="00323B96" w:rsidRDefault="00323B96" w14:paraId="6DF5D05D" w14:textId="77777777">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2.7.1</w:t>
            </w:r>
          </w:p>
        </w:tc>
        <w:tc>
          <w:tcPr>
            <w:tcW w:w="3685" w:type="dxa"/>
            <w:tcBorders>
              <w:top w:val="single" w:color="auto" w:sz="4" w:space="0"/>
              <w:left w:val="single" w:color="auto" w:sz="4" w:space="0"/>
              <w:bottom w:val="single" w:color="auto" w:sz="4" w:space="0"/>
              <w:right w:val="single" w:color="auto" w:sz="4" w:space="0"/>
            </w:tcBorders>
          </w:tcPr>
          <w:p w:rsidRPr="0074221D" w:rsidR="0074221D" w:rsidP="0074221D" w:rsidRDefault="0074221D" w14:paraId="5692E4FB" w14:textId="77777777">
            <w:pPr>
              <w:pStyle w:val="TableParagraph"/>
              <w:spacing w:before="149" w:line="194" w:lineRule="auto"/>
              <w:ind w:left="113" w:right="150"/>
              <w:rPr>
                <w:rFonts w:ascii="Century Gothic" w:hAnsi="Century Gothic"/>
                <w:noProof/>
                <w:color w:val="231F20"/>
                <w:sz w:val="20"/>
                <w:lang w:val="es-ES"/>
              </w:rPr>
            </w:pPr>
            <w:r w:rsidRPr="0074221D">
              <w:rPr>
                <w:rFonts w:ascii="Century Gothic" w:hAnsi="Century Gothic"/>
                <w:noProof/>
                <w:color w:val="231F20"/>
                <w:sz w:val="20"/>
                <w:lang w:val="es-ES"/>
              </w:rPr>
              <w:t>El equipo de seguridad alimentaria de HACCP deberá identificar y registrar todos los riesgos potenciales que razonablemente cabe esperar que se produzcan en cada paso con respecto al producto, el proceso y las instalaciones. Ello incluirá los riesgos presentes en las materias primas, aquellos introducidos durante el proceso o que hayan sobrevivido a los pasos del proceso y consideración respecto de los siguientes tipos de peligros:</w:t>
            </w:r>
          </w:p>
          <w:p w:rsidRPr="0074221D" w:rsidR="0074221D" w:rsidP="00046DD6" w:rsidRDefault="0074221D" w14:paraId="5C676851" w14:textId="77777777">
            <w:pPr>
              <w:pStyle w:val="TableParagraph"/>
              <w:numPr>
                <w:ilvl w:val="0"/>
                <w:numId w:val="14"/>
              </w:numPr>
              <w:tabs>
                <w:tab w:val="left" w:pos="284"/>
              </w:tabs>
              <w:spacing w:before="81" w:line="267" w:lineRule="exact"/>
              <w:ind w:hanging="171"/>
              <w:rPr>
                <w:rFonts w:ascii="Century Gothic" w:hAnsi="Century Gothic"/>
                <w:noProof/>
                <w:color w:val="231F20"/>
                <w:sz w:val="20"/>
                <w:lang w:val="es-ES"/>
              </w:rPr>
            </w:pPr>
            <w:r w:rsidRPr="0074221D">
              <w:rPr>
                <w:rFonts w:ascii="Century Gothic" w:hAnsi="Century Gothic"/>
                <w:noProof/>
                <w:color w:val="231F20"/>
                <w:sz w:val="20"/>
                <w:lang w:val="es-ES"/>
              </w:rPr>
              <w:t>microbiológico</w:t>
            </w:r>
          </w:p>
          <w:p w:rsidRPr="0074221D" w:rsidR="0074221D" w:rsidP="00046DD6" w:rsidRDefault="0074221D" w14:paraId="0619E44A" w14:textId="77777777">
            <w:pPr>
              <w:pStyle w:val="TableParagraph"/>
              <w:numPr>
                <w:ilvl w:val="0"/>
                <w:numId w:val="14"/>
              </w:numPr>
              <w:tabs>
                <w:tab w:val="left" w:pos="284"/>
              </w:tabs>
              <w:spacing w:line="240" w:lineRule="exact"/>
              <w:ind w:hanging="171"/>
              <w:rPr>
                <w:rFonts w:ascii="Century Gothic" w:hAnsi="Century Gothic"/>
                <w:noProof/>
                <w:color w:val="231F20"/>
                <w:sz w:val="20"/>
                <w:lang w:val="es-ES"/>
              </w:rPr>
            </w:pPr>
            <w:r w:rsidRPr="0074221D">
              <w:rPr>
                <w:rFonts w:ascii="Century Gothic" w:hAnsi="Century Gothic"/>
                <w:noProof/>
                <w:color w:val="231F20"/>
                <w:sz w:val="20"/>
                <w:lang w:val="es-ES"/>
              </w:rPr>
              <w:t>contaminación física</w:t>
            </w:r>
          </w:p>
          <w:p w:rsidRPr="0074221D" w:rsidR="0074221D" w:rsidP="00046DD6" w:rsidRDefault="0074221D" w14:paraId="2A579DD6" w14:textId="77777777">
            <w:pPr>
              <w:pStyle w:val="TableParagraph"/>
              <w:numPr>
                <w:ilvl w:val="0"/>
                <w:numId w:val="14"/>
              </w:numPr>
              <w:tabs>
                <w:tab w:val="left" w:pos="284"/>
              </w:tabs>
              <w:spacing w:line="240" w:lineRule="exact"/>
              <w:ind w:hanging="171"/>
              <w:rPr>
                <w:rFonts w:ascii="Century Gothic" w:hAnsi="Century Gothic"/>
                <w:noProof/>
                <w:color w:val="231F20"/>
                <w:sz w:val="20"/>
                <w:lang w:val="es-ES"/>
              </w:rPr>
            </w:pPr>
            <w:r w:rsidRPr="0074221D">
              <w:rPr>
                <w:rFonts w:ascii="Century Gothic" w:hAnsi="Century Gothic"/>
                <w:noProof/>
                <w:color w:val="231F20"/>
                <w:sz w:val="20"/>
                <w:lang w:val="es-ES"/>
              </w:rPr>
              <w:t>contaminación química y radiológica</w:t>
            </w:r>
          </w:p>
          <w:p w:rsidRPr="0074221D" w:rsidR="0074221D" w:rsidP="00046DD6" w:rsidRDefault="0074221D" w14:paraId="7E4EE1FF" w14:textId="77777777">
            <w:pPr>
              <w:pStyle w:val="TableParagraph"/>
              <w:numPr>
                <w:ilvl w:val="0"/>
                <w:numId w:val="14"/>
              </w:numPr>
              <w:tabs>
                <w:tab w:val="left" w:pos="284"/>
              </w:tabs>
              <w:spacing w:line="240" w:lineRule="exact"/>
              <w:ind w:hanging="171"/>
              <w:rPr>
                <w:rFonts w:ascii="Century Gothic" w:hAnsi="Century Gothic"/>
                <w:noProof/>
                <w:color w:val="231F20"/>
                <w:sz w:val="20"/>
                <w:lang w:val="es-ES"/>
              </w:rPr>
            </w:pPr>
            <w:r w:rsidRPr="0074221D">
              <w:rPr>
                <w:rFonts w:ascii="Century Gothic" w:hAnsi="Century Gothic"/>
                <w:noProof/>
                <w:color w:val="231F20"/>
                <w:sz w:val="20"/>
                <w:lang w:val="es-ES"/>
              </w:rPr>
              <w:t>fraude (p. ej. , sustitución o adulteración deliberada/intencional) (ver sección 5.4)</w:t>
            </w:r>
          </w:p>
          <w:p w:rsidRPr="0074221D" w:rsidR="0074221D" w:rsidP="00046DD6" w:rsidRDefault="0074221D" w14:paraId="3340E9E0" w14:textId="77777777">
            <w:pPr>
              <w:pStyle w:val="TableParagraph"/>
              <w:numPr>
                <w:ilvl w:val="0"/>
                <w:numId w:val="14"/>
              </w:numPr>
              <w:tabs>
                <w:tab w:val="left" w:pos="284"/>
              </w:tabs>
              <w:spacing w:line="240" w:lineRule="exact"/>
              <w:ind w:hanging="171"/>
              <w:rPr>
                <w:rFonts w:ascii="Century Gothic" w:hAnsi="Century Gothic"/>
                <w:noProof/>
                <w:color w:val="231F20"/>
                <w:sz w:val="20"/>
                <w:lang w:val="es-ES"/>
              </w:rPr>
            </w:pPr>
            <w:r w:rsidRPr="0074221D">
              <w:rPr>
                <w:rFonts w:ascii="Century Gothic" w:hAnsi="Century Gothic"/>
                <w:noProof/>
                <w:color w:val="231F20"/>
                <w:sz w:val="20"/>
                <w:lang w:val="es-ES"/>
              </w:rPr>
              <w:t>contaminación maliciosa de productos (ver sección 4.2)</w:t>
            </w:r>
          </w:p>
          <w:p w:rsidRPr="00876AFF" w:rsidR="00876AFF" w:rsidP="00046DD6" w:rsidRDefault="0074221D" w14:paraId="69FA095F" w14:textId="77777777">
            <w:pPr>
              <w:pStyle w:val="TableParagraph"/>
              <w:numPr>
                <w:ilvl w:val="0"/>
                <w:numId w:val="14"/>
              </w:numPr>
              <w:tabs>
                <w:tab w:val="left" w:pos="284"/>
              </w:tabs>
              <w:spacing w:line="267" w:lineRule="exact"/>
              <w:ind w:hanging="171"/>
              <w:rPr>
                <w:noProof/>
                <w:color w:val="231F20"/>
                <w:lang w:val="es-ES"/>
              </w:rPr>
            </w:pPr>
            <w:r w:rsidRPr="0074221D">
              <w:rPr>
                <w:rFonts w:ascii="Century Gothic" w:hAnsi="Century Gothic"/>
                <w:noProof/>
                <w:color w:val="231F20"/>
                <w:sz w:val="20"/>
                <w:lang w:val="es-ES"/>
              </w:rPr>
              <w:t>riesgos de alérgenos (ver sección 5.3).</w:t>
            </w:r>
          </w:p>
          <w:p w:rsidR="00876AFF" w:rsidP="00876AFF" w:rsidRDefault="00876AFF" w14:paraId="7FBAEB63" w14:textId="77777777">
            <w:pPr>
              <w:pStyle w:val="TableParagraph"/>
              <w:tabs>
                <w:tab w:val="left" w:pos="284"/>
              </w:tabs>
              <w:spacing w:line="267" w:lineRule="exact"/>
              <w:ind w:left="0"/>
              <w:rPr>
                <w:rFonts w:ascii="Century Gothic" w:hAnsi="Century Gothic"/>
                <w:noProof/>
                <w:color w:val="231F20"/>
                <w:sz w:val="20"/>
                <w:lang w:val="es-ES"/>
              </w:rPr>
            </w:pPr>
          </w:p>
          <w:p w:rsidRPr="0074221D" w:rsidR="00323B96" w:rsidP="00876AFF" w:rsidRDefault="0074221D" w14:paraId="369FCC95" w14:textId="384665C4">
            <w:pPr>
              <w:pStyle w:val="TableParagraph"/>
              <w:tabs>
                <w:tab w:val="left" w:pos="284"/>
              </w:tabs>
              <w:spacing w:line="267" w:lineRule="exact"/>
              <w:ind w:left="0"/>
              <w:rPr>
                <w:noProof/>
                <w:color w:val="231F20"/>
                <w:lang w:val="es-ES"/>
              </w:rPr>
            </w:pPr>
            <w:r w:rsidRPr="00876AFF">
              <w:rPr>
                <w:rFonts w:ascii="Century Gothic" w:hAnsi="Century Gothic"/>
                <w:noProof/>
                <w:color w:val="231F20"/>
                <w:sz w:val="20"/>
                <w:lang w:val="es-ES"/>
              </w:rPr>
              <w:t>También se deberán tomar en consideración los pasos anteriores y subsiguientes que integren la cadena del proceso.</w:t>
            </w:r>
          </w:p>
        </w:tc>
        <w:tc>
          <w:tcPr>
            <w:tcW w:w="1275" w:type="dxa"/>
            <w:tcBorders>
              <w:right w:val="single" w:color="auto" w:sz="4" w:space="0"/>
            </w:tcBorders>
          </w:tcPr>
          <w:p w:rsidRPr="00D070E5" w:rsidR="00323B96" w:rsidP="00323B96" w:rsidRDefault="00323B96" w14:paraId="2B783AE9" w14:textId="77777777">
            <w:pPr>
              <w:spacing w:before="120" w:after="120" w:line="240" w:lineRule="auto"/>
              <w:rPr>
                <w:rFonts w:ascii="Century Gothic" w:hAnsi="Century Gothic" w:cs="Calibri"/>
                <w:b/>
                <w:color w:val="FFFFFF"/>
                <w:sz w:val="20"/>
                <w:szCs w:val="20"/>
                <w:lang w:val="en-US"/>
              </w:rPr>
            </w:pPr>
          </w:p>
        </w:tc>
        <w:tc>
          <w:tcPr>
            <w:tcW w:w="3373" w:type="dxa"/>
            <w:tcBorders>
              <w:left w:val="single" w:color="auto" w:sz="4" w:space="0"/>
            </w:tcBorders>
          </w:tcPr>
          <w:p w:rsidRPr="00D070E5" w:rsidR="00323B96" w:rsidP="00323B96" w:rsidRDefault="00323B96" w14:paraId="3E78BAC3" w14:textId="77777777">
            <w:pPr>
              <w:spacing w:before="120" w:after="120" w:line="240" w:lineRule="auto"/>
              <w:rPr>
                <w:rFonts w:ascii="Century Gothic" w:hAnsi="Century Gothic" w:cs="Calibri"/>
                <w:b/>
                <w:color w:val="FFFFFF"/>
                <w:sz w:val="20"/>
                <w:szCs w:val="20"/>
                <w:lang w:val="en-US"/>
              </w:rPr>
            </w:pPr>
          </w:p>
        </w:tc>
      </w:tr>
      <w:tr w:rsidRPr="009B7395" w:rsidR="00B66B1C" w:rsidTr="00A27BFC" w14:paraId="7B6799B8" w14:textId="77777777">
        <w:trPr>
          <w:trHeight w:val="397"/>
        </w:trPr>
        <w:tc>
          <w:tcPr>
            <w:tcW w:w="1557" w:type="dxa"/>
            <w:gridSpan w:val="2"/>
            <w:shd w:val="clear" w:color="auto" w:fill="D6E9B2"/>
            <w:tcMar>
              <w:top w:w="0" w:type="dxa"/>
              <w:bottom w:w="0" w:type="dxa"/>
            </w:tcMar>
          </w:tcPr>
          <w:p w:rsidRPr="00D070E5" w:rsidR="00B66B1C" w:rsidP="00B66B1C" w:rsidRDefault="00B66B1C" w14:paraId="29CD74B1" w14:textId="77777777">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2.7.2</w:t>
            </w:r>
          </w:p>
        </w:tc>
        <w:tc>
          <w:tcPr>
            <w:tcW w:w="3685" w:type="dxa"/>
          </w:tcPr>
          <w:p w:rsidRPr="008E4EBE" w:rsidR="00E32209" w:rsidP="00E32209" w:rsidRDefault="00E32209" w14:paraId="68A70A5F" w14:textId="77777777">
            <w:pPr>
              <w:pStyle w:val="TableParagraph"/>
              <w:spacing w:before="149" w:line="194" w:lineRule="auto"/>
              <w:ind w:left="113"/>
              <w:rPr>
                <w:rFonts w:ascii="Century Gothic" w:hAnsi="Century Gothic"/>
                <w:noProof/>
                <w:color w:val="231F20"/>
                <w:sz w:val="20"/>
                <w:lang w:val="es-ES"/>
              </w:rPr>
            </w:pPr>
            <w:r w:rsidRPr="008E4EBE">
              <w:rPr>
                <w:rFonts w:ascii="Century Gothic" w:hAnsi="Century Gothic"/>
                <w:noProof/>
                <w:color w:val="231F20"/>
                <w:sz w:val="20"/>
                <w:lang w:val="es-ES"/>
              </w:rPr>
              <w:t>El equipo de seguridad alimentaria de HACCP deberá realizar un análisis de peligros para identificar peligros graves (es decir, aquellos que probablemente se produzcan a un nivel inaceptable), que deben evitarse, eliminarse o reducirse a niveles aceptables. Se tendrán en cuenta los siguientes aspectos:</w:t>
            </w:r>
          </w:p>
          <w:p w:rsidRPr="008E4EBE" w:rsidR="00E32209" w:rsidP="00046DD6" w:rsidRDefault="00E32209" w14:paraId="6B45C83C" w14:textId="77777777">
            <w:pPr>
              <w:pStyle w:val="TableParagraph"/>
              <w:numPr>
                <w:ilvl w:val="0"/>
                <w:numId w:val="15"/>
              </w:numPr>
              <w:tabs>
                <w:tab w:val="left" w:pos="284"/>
              </w:tabs>
              <w:spacing w:before="80" w:line="267" w:lineRule="exact"/>
              <w:ind w:hanging="171"/>
              <w:rPr>
                <w:rFonts w:ascii="Century Gothic" w:hAnsi="Century Gothic"/>
                <w:noProof/>
                <w:color w:val="231F20"/>
                <w:sz w:val="20"/>
                <w:lang w:val="es-ES"/>
              </w:rPr>
            </w:pPr>
            <w:r w:rsidRPr="008E4EBE">
              <w:rPr>
                <w:rFonts w:ascii="Century Gothic" w:hAnsi="Century Gothic"/>
                <w:noProof/>
                <w:color w:val="231F20"/>
                <w:sz w:val="20"/>
                <w:lang w:val="es-ES"/>
              </w:rPr>
              <w:t>la probabilidad de que se produzca un peligro</w:t>
            </w:r>
          </w:p>
          <w:p w:rsidRPr="008E4EBE" w:rsidR="00E32209" w:rsidP="00046DD6" w:rsidRDefault="00E32209" w14:paraId="6F1F8AF3" w14:textId="77777777">
            <w:pPr>
              <w:pStyle w:val="TableParagraph"/>
              <w:numPr>
                <w:ilvl w:val="0"/>
                <w:numId w:val="15"/>
              </w:numPr>
              <w:tabs>
                <w:tab w:val="left" w:pos="284"/>
              </w:tabs>
              <w:spacing w:line="240" w:lineRule="exact"/>
              <w:ind w:hanging="171"/>
              <w:rPr>
                <w:rFonts w:ascii="Century Gothic" w:hAnsi="Century Gothic"/>
                <w:noProof/>
                <w:color w:val="231F20"/>
                <w:sz w:val="20"/>
                <w:lang w:val="es-ES"/>
              </w:rPr>
            </w:pPr>
            <w:r w:rsidRPr="008E4EBE">
              <w:rPr>
                <w:rFonts w:ascii="Century Gothic" w:hAnsi="Century Gothic"/>
                <w:noProof/>
                <w:color w:val="231F20"/>
                <w:sz w:val="20"/>
                <w:lang w:val="es-ES"/>
              </w:rPr>
              <w:t>la gravedad de los efectos para la seguridad de los consumidores</w:t>
            </w:r>
          </w:p>
          <w:p w:rsidRPr="008E4EBE" w:rsidR="00E32209" w:rsidP="00046DD6" w:rsidRDefault="00E32209" w14:paraId="28226E83" w14:textId="77777777">
            <w:pPr>
              <w:pStyle w:val="TableParagraph"/>
              <w:numPr>
                <w:ilvl w:val="0"/>
                <w:numId w:val="15"/>
              </w:numPr>
              <w:tabs>
                <w:tab w:val="left" w:pos="284"/>
              </w:tabs>
              <w:spacing w:line="240" w:lineRule="exact"/>
              <w:ind w:hanging="171"/>
              <w:rPr>
                <w:rFonts w:ascii="Century Gothic" w:hAnsi="Century Gothic"/>
                <w:noProof/>
                <w:color w:val="231F20"/>
                <w:sz w:val="20"/>
                <w:lang w:val="es-ES"/>
              </w:rPr>
            </w:pPr>
            <w:r w:rsidRPr="008E4EBE">
              <w:rPr>
                <w:rFonts w:ascii="Century Gothic" w:hAnsi="Century Gothic"/>
                <w:noProof/>
                <w:color w:val="231F20"/>
                <w:sz w:val="20"/>
                <w:lang w:val="es-ES"/>
              </w:rPr>
              <w:t>la vulnerabilidad de quienes podrían resultar expuestos a los riesgos</w:t>
            </w:r>
          </w:p>
          <w:p w:rsidRPr="008E4EBE" w:rsidR="00E32209" w:rsidP="00046DD6" w:rsidRDefault="00E32209" w14:paraId="4BF65029" w14:textId="77777777">
            <w:pPr>
              <w:pStyle w:val="TableParagraph"/>
              <w:numPr>
                <w:ilvl w:val="0"/>
                <w:numId w:val="15"/>
              </w:numPr>
              <w:tabs>
                <w:tab w:val="left" w:pos="284"/>
              </w:tabs>
              <w:spacing w:before="11" w:line="194" w:lineRule="auto"/>
              <w:ind w:right="395"/>
              <w:rPr>
                <w:rFonts w:ascii="Century Gothic" w:hAnsi="Century Gothic"/>
                <w:noProof/>
                <w:color w:val="231F20"/>
                <w:sz w:val="20"/>
                <w:lang w:val="es-ES"/>
              </w:rPr>
            </w:pPr>
            <w:r w:rsidRPr="008E4EBE">
              <w:rPr>
                <w:rFonts w:ascii="Century Gothic" w:hAnsi="Century Gothic"/>
                <w:noProof/>
                <w:color w:val="231F20"/>
                <w:sz w:val="20"/>
                <w:lang w:val="es-ES"/>
              </w:rPr>
              <w:t>la supervivencia y multiplicación de microorganismos de especial preocupación para el producto</w:t>
            </w:r>
          </w:p>
          <w:p w:rsidRPr="008E4EBE" w:rsidR="00E32209" w:rsidP="00046DD6" w:rsidRDefault="00E32209" w14:paraId="436E140E" w14:textId="77777777">
            <w:pPr>
              <w:pStyle w:val="TableParagraph"/>
              <w:numPr>
                <w:ilvl w:val="0"/>
                <w:numId w:val="15"/>
              </w:numPr>
              <w:tabs>
                <w:tab w:val="left" w:pos="284"/>
              </w:tabs>
              <w:spacing w:line="231" w:lineRule="exact"/>
              <w:ind w:hanging="171"/>
              <w:rPr>
                <w:rFonts w:ascii="Century Gothic" w:hAnsi="Century Gothic"/>
                <w:noProof/>
                <w:color w:val="231F20"/>
                <w:sz w:val="20"/>
                <w:lang w:val="es-ES"/>
              </w:rPr>
            </w:pPr>
            <w:r w:rsidRPr="008E4EBE">
              <w:rPr>
                <w:rFonts w:ascii="Century Gothic" w:hAnsi="Century Gothic"/>
                <w:noProof/>
                <w:color w:val="231F20"/>
                <w:sz w:val="20"/>
                <w:lang w:val="es-ES"/>
              </w:rPr>
              <w:t>la presencia o la producción de toxinas, productos químicos o cuerpos extraños,</w:t>
            </w:r>
          </w:p>
          <w:p w:rsidRPr="008E4EBE" w:rsidR="00E32209" w:rsidP="00046DD6" w:rsidRDefault="00E32209" w14:paraId="71042AC9" w14:textId="77777777">
            <w:pPr>
              <w:pStyle w:val="TableParagraph"/>
              <w:numPr>
                <w:ilvl w:val="0"/>
                <w:numId w:val="15"/>
              </w:numPr>
              <w:tabs>
                <w:tab w:val="left" w:pos="284"/>
              </w:tabs>
              <w:spacing w:before="11" w:line="194" w:lineRule="auto"/>
              <w:ind w:right="348"/>
              <w:rPr>
                <w:rFonts w:ascii="Century Gothic" w:hAnsi="Century Gothic"/>
                <w:noProof/>
                <w:color w:val="231F20"/>
                <w:sz w:val="20"/>
                <w:lang w:val="es-ES"/>
              </w:rPr>
            </w:pPr>
            <w:r w:rsidRPr="008E4EBE">
              <w:rPr>
                <w:rFonts w:ascii="Century Gothic" w:hAnsi="Century Gothic"/>
                <w:noProof/>
                <w:color w:val="231F20"/>
                <w:sz w:val="20"/>
                <w:lang w:val="es-ES"/>
              </w:rPr>
              <w:t>la contaminación de las materias primas, los productos intermedios y semiprocesados, o los productos terminados.</w:t>
            </w:r>
          </w:p>
          <w:p w:rsidRPr="008E4EBE" w:rsidR="008E4EBE" w:rsidP="00E32209" w:rsidRDefault="008E4EBE" w14:paraId="0920963D" w14:textId="77777777">
            <w:pPr>
              <w:pStyle w:val="para"/>
              <w:rPr>
                <w:rFonts w:ascii="Century Gothic" w:hAnsi="Century Gothic" w:eastAsia="Circe-Light" w:cs="Circe-Light"/>
                <w:noProof/>
                <w:color w:val="231F20"/>
                <w:sz w:val="20"/>
                <w:lang w:val="es-ES"/>
              </w:rPr>
            </w:pPr>
          </w:p>
          <w:p w:rsidRPr="008E4EBE" w:rsidR="00B66B1C" w:rsidP="00E32209" w:rsidRDefault="00E32209" w14:paraId="0534536D" w14:textId="02516F1E">
            <w:pPr>
              <w:pStyle w:val="para"/>
              <w:rPr>
                <w:rFonts w:ascii="Century Gothic" w:hAnsi="Century Gothic" w:eastAsia="Circe-Light" w:cs="Circe-Light"/>
                <w:noProof/>
                <w:color w:val="231F20"/>
                <w:sz w:val="20"/>
                <w:lang w:val="es-ES"/>
              </w:rPr>
            </w:pPr>
            <w:r w:rsidRPr="008E4EBE">
              <w:rPr>
                <w:rFonts w:ascii="Century Gothic" w:hAnsi="Century Gothic" w:eastAsia="Circe-Light" w:cs="Circe-Light"/>
                <w:noProof/>
                <w:color w:val="231F20"/>
                <w:sz w:val="20"/>
                <w:lang w:val="es-ES"/>
              </w:rPr>
              <w:t>En los casos en que la eliminación del riesgo no sea factible, se deberá determinar y documentar la justificación de los niveles de riesgo aceptables en el producto terminado.</w:t>
            </w:r>
          </w:p>
        </w:tc>
        <w:tc>
          <w:tcPr>
            <w:tcW w:w="1275" w:type="dxa"/>
            <w:tcBorders>
              <w:right w:val="single" w:color="auto" w:sz="4" w:space="0"/>
            </w:tcBorders>
          </w:tcPr>
          <w:p w:rsidRPr="00E32209" w:rsidR="00B66B1C" w:rsidP="00B66B1C" w:rsidRDefault="00B66B1C" w14:paraId="43713FE2" w14:textId="77777777">
            <w:pPr>
              <w:spacing w:before="120" w:after="120" w:line="240" w:lineRule="auto"/>
              <w:rPr>
                <w:rFonts w:ascii="Century Gothic" w:hAnsi="Century Gothic" w:cs="Calibri"/>
                <w:b/>
                <w:color w:val="FFFFFF"/>
                <w:sz w:val="20"/>
                <w:szCs w:val="20"/>
                <w:lang w:val="fr-FR"/>
              </w:rPr>
            </w:pPr>
          </w:p>
        </w:tc>
        <w:tc>
          <w:tcPr>
            <w:tcW w:w="3373" w:type="dxa"/>
            <w:tcBorders>
              <w:left w:val="single" w:color="auto" w:sz="4" w:space="0"/>
            </w:tcBorders>
          </w:tcPr>
          <w:p w:rsidRPr="00E32209" w:rsidR="00B66B1C" w:rsidP="00B66B1C" w:rsidRDefault="00B66B1C" w14:paraId="6AAC9F49" w14:textId="77777777">
            <w:pPr>
              <w:spacing w:before="120" w:after="120" w:line="240" w:lineRule="auto"/>
              <w:rPr>
                <w:rFonts w:ascii="Century Gothic" w:hAnsi="Century Gothic" w:cs="Calibri"/>
                <w:b/>
                <w:color w:val="FFFFFF"/>
                <w:sz w:val="20"/>
                <w:szCs w:val="20"/>
                <w:lang w:val="fr-FR"/>
              </w:rPr>
            </w:pPr>
          </w:p>
        </w:tc>
      </w:tr>
      <w:tr w:rsidRPr="00D070E5" w:rsidR="00FB3DB1" w:rsidTr="00A27BFC" w14:paraId="45C6D2F1" w14:textId="77777777">
        <w:trPr>
          <w:trHeight w:val="397"/>
        </w:trPr>
        <w:tc>
          <w:tcPr>
            <w:tcW w:w="1557" w:type="dxa"/>
            <w:gridSpan w:val="2"/>
            <w:shd w:val="clear" w:color="auto" w:fill="D6E9B2"/>
            <w:tcMar>
              <w:top w:w="0" w:type="dxa"/>
              <w:bottom w:w="0" w:type="dxa"/>
            </w:tcMar>
          </w:tcPr>
          <w:p w:rsidRPr="00D070E5" w:rsidR="00FB3DB1" w:rsidP="00FB3DB1" w:rsidRDefault="00FB3DB1" w14:paraId="50811EC1" w14:textId="77777777">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2.7.3</w:t>
            </w:r>
          </w:p>
        </w:tc>
        <w:tc>
          <w:tcPr>
            <w:tcW w:w="3685" w:type="dxa"/>
          </w:tcPr>
          <w:p w:rsidRPr="00FA7777" w:rsidR="00FA7777" w:rsidP="00FA7777" w:rsidRDefault="00FA7777" w14:paraId="666C0D86" w14:textId="77777777">
            <w:pPr>
              <w:pStyle w:val="TableParagraph"/>
              <w:spacing w:before="149" w:line="194" w:lineRule="auto"/>
              <w:ind w:left="113" w:right="298"/>
              <w:rPr>
                <w:rFonts w:ascii="Century Gothic" w:hAnsi="Century Gothic"/>
                <w:noProof/>
                <w:color w:val="231F20"/>
                <w:sz w:val="20"/>
                <w:lang w:val="es-ES"/>
              </w:rPr>
            </w:pPr>
            <w:r w:rsidRPr="00FA7777">
              <w:rPr>
                <w:rFonts w:ascii="Century Gothic" w:hAnsi="Century Gothic"/>
                <w:noProof/>
                <w:color w:val="231F20"/>
                <w:sz w:val="20"/>
                <w:lang w:val="es-ES"/>
              </w:rPr>
              <w:t>El equipo de seguridad alimentaria de HACCP deberá considerar qué medidas de control son necesarias para prevenir, eliminar o reducir el peligro a un nivel aceptable.</w:t>
            </w:r>
          </w:p>
          <w:p w:rsidRPr="00D070E5" w:rsidR="00FB3DB1" w:rsidP="00FA7777" w:rsidRDefault="00FA7777" w14:paraId="0485B626" w14:textId="0BE4DFD8">
            <w:pPr>
              <w:pStyle w:val="TableParagraph"/>
              <w:spacing w:before="149" w:line="194" w:lineRule="auto"/>
              <w:ind w:left="113" w:right="298"/>
              <w:rPr>
                <w:rFonts w:ascii="Century Gothic" w:hAnsi="Century Gothic" w:cs="Calibri"/>
                <w:b/>
                <w:color w:val="FFFFFF"/>
                <w:sz w:val="20"/>
                <w:szCs w:val="20"/>
                <w:lang w:val="en-US"/>
              </w:rPr>
            </w:pPr>
            <w:r w:rsidRPr="00FA7777">
              <w:rPr>
                <w:rFonts w:ascii="Century Gothic" w:hAnsi="Century Gothic"/>
                <w:noProof/>
                <w:color w:val="231F20"/>
                <w:sz w:val="20"/>
                <w:lang w:val="es-ES"/>
              </w:rPr>
              <w:t>Se considerará la posibilidad de emplear más de una medida de control.</w:t>
            </w:r>
          </w:p>
        </w:tc>
        <w:tc>
          <w:tcPr>
            <w:tcW w:w="1275" w:type="dxa"/>
            <w:tcBorders>
              <w:right w:val="single" w:color="auto" w:sz="4" w:space="0"/>
            </w:tcBorders>
          </w:tcPr>
          <w:p w:rsidRPr="00D070E5" w:rsidR="00FB3DB1" w:rsidP="00FB3DB1" w:rsidRDefault="00FB3DB1" w14:paraId="18A96FBA" w14:textId="77777777">
            <w:pPr>
              <w:spacing w:before="120" w:after="120" w:line="240" w:lineRule="auto"/>
              <w:rPr>
                <w:rFonts w:ascii="Century Gothic" w:hAnsi="Century Gothic" w:cs="Calibri"/>
                <w:b/>
                <w:color w:val="FFFFFF"/>
                <w:sz w:val="20"/>
                <w:szCs w:val="20"/>
                <w:lang w:val="en-US"/>
              </w:rPr>
            </w:pPr>
          </w:p>
        </w:tc>
        <w:tc>
          <w:tcPr>
            <w:tcW w:w="3373" w:type="dxa"/>
            <w:tcBorders>
              <w:left w:val="single" w:color="auto" w:sz="4" w:space="0"/>
            </w:tcBorders>
          </w:tcPr>
          <w:p w:rsidRPr="00D070E5" w:rsidR="00FB3DB1" w:rsidP="00FB3DB1" w:rsidRDefault="00FB3DB1" w14:paraId="372FF495" w14:textId="77777777">
            <w:pPr>
              <w:spacing w:before="120" w:after="120" w:line="240" w:lineRule="auto"/>
              <w:rPr>
                <w:rFonts w:ascii="Century Gothic" w:hAnsi="Century Gothic" w:cs="Calibri"/>
                <w:b/>
                <w:color w:val="FFFFFF"/>
                <w:sz w:val="20"/>
                <w:szCs w:val="20"/>
                <w:lang w:val="en-US"/>
              </w:rPr>
            </w:pPr>
          </w:p>
        </w:tc>
      </w:tr>
      <w:tr w:rsidRPr="009B7395" w:rsidR="00FE32D9" w:rsidTr="00A27BFC" w14:paraId="523440E0" w14:textId="77777777">
        <w:trPr>
          <w:trHeight w:val="397"/>
        </w:trPr>
        <w:tc>
          <w:tcPr>
            <w:tcW w:w="848" w:type="dxa"/>
            <w:shd w:val="clear" w:color="auto" w:fill="D6E9B2"/>
            <w:tcMar>
              <w:top w:w="0" w:type="dxa"/>
              <w:bottom w:w="0" w:type="dxa"/>
            </w:tcMar>
          </w:tcPr>
          <w:p w:rsidRPr="00D070E5" w:rsidR="00FE32D9" w:rsidP="00FE32D9" w:rsidRDefault="00FE32D9" w14:paraId="1AF3CBFD" w14:textId="0D06EE36">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2.7.4</w:t>
            </w:r>
          </w:p>
        </w:tc>
        <w:tc>
          <w:tcPr>
            <w:tcW w:w="709" w:type="dxa"/>
            <w:shd w:val="clear" w:color="auto" w:fill="FBD4B4"/>
          </w:tcPr>
          <w:p w:rsidRPr="00D070E5" w:rsidR="00FE32D9" w:rsidP="00FE32D9" w:rsidRDefault="00FE32D9" w14:paraId="22B4246B" w14:textId="65C6E95F">
            <w:pPr>
              <w:spacing w:before="120" w:after="120" w:line="240" w:lineRule="auto"/>
              <w:rPr>
                <w:rFonts w:ascii="Century Gothic" w:hAnsi="Century Gothic" w:cs="Calibri"/>
                <w:b/>
                <w:color w:val="000000" w:themeColor="text1"/>
                <w:sz w:val="20"/>
                <w:szCs w:val="20"/>
                <w:lang w:val="en-US"/>
              </w:rPr>
            </w:pPr>
          </w:p>
        </w:tc>
        <w:tc>
          <w:tcPr>
            <w:tcW w:w="3685" w:type="dxa"/>
          </w:tcPr>
          <w:p w:rsidRPr="00CB7AB1" w:rsidR="00FE32D9" w:rsidP="00FE32D9" w:rsidRDefault="00CB7AB1" w14:paraId="73E5E087" w14:textId="77E166F2">
            <w:pPr>
              <w:pStyle w:val="para"/>
              <w:rPr>
                <w:rFonts w:ascii="Century Gothic" w:hAnsi="Century Gothic" w:eastAsia="Circe-Light" w:cs="Circe-Light"/>
                <w:noProof/>
                <w:color w:val="231F20"/>
                <w:sz w:val="20"/>
                <w:lang w:val="es-ES"/>
              </w:rPr>
            </w:pPr>
            <w:r w:rsidRPr="00CB7AB1">
              <w:rPr>
                <w:rFonts w:ascii="Century Gothic" w:hAnsi="Century Gothic" w:eastAsia="Circe-Light" w:cs="Circe-Light"/>
                <w:noProof/>
                <w:color w:val="231F20"/>
                <w:sz w:val="20"/>
                <w:lang w:val="es-ES"/>
              </w:rPr>
              <w:t>Cuando el control de un peligro de seguridad alimentaria determinado se logre mediante programas de prerrequisitos (ver sección 2.2) o medidas de control distintas de los CCP (ver cláusula 2.8.1), esto se deberá declarar y se deberá validar la idoneidad del programa para controlar dicho peligro.</w:t>
            </w:r>
          </w:p>
        </w:tc>
        <w:tc>
          <w:tcPr>
            <w:tcW w:w="1275" w:type="dxa"/>
            <w:tcBorders>
              <w:right w:val="single" w:color="auto" w:sz="4" w:space="0"/>
            </w:tcBorders>
          </w:tcPr>
          <w:p w:rsidRPr="00CB7AB1" w:rsidR="00FE32D9" w:rsidP="00FE32D9" w:rsidRDefault="00FE32D9" w14:paraId="54E39C12" w14:textId="77777777">
            <w:pPr>
              <w:spacing w:before="120" w:after="120" w:line="240" w:lineRule="auto"/>
              <w:rPr>
                <w:rFonts w:ascii="Century Gothic" w:hAnsi="Century Gothic" w:cs="Calibri"/>
                <w:b/>
                <w:color w:val="FFFFFF"/>
                <w:sz w:val="20"/>
                <w:szCs w:val="20"/>
                <w:lang w:val="it-IT"/>
              </w:rPr>
            </w:pPr>
          </w:p>
        </w:tc>
        <w:tc>
          <w:tcPr>
            <w:tcW w:w="3373" w:type="dxa"/>
            <w:tcBorders>
              <w:left w:val="single" w:color="auto" w:sz="4" w:space="0"/>
            </w:tcBorders>
          </w:tcPr>
          <w:p w:rsidRPr="00CB7AB1" w:rsidR="00FE32D9" w:rsidP="00FE32D9" w:rsidRDefault="00FE32D9" w14:paraId="3AE73049" w14:textId="77777777">
            <w:pPr>
              <w:spacing w:before="120" w:after="120" w:line="240" w:lineRule="auto"/>
              <w:rPr>
                <w:rFonts w:ascii="Century Gothic" w:hAnsi="Century Gothic" w:cs="Calibri"/>
                <w:b/>
                <w:color w:val="FFFFFF"/>
                <w:sz w:val="20"/>
                <w:szCs w:val="20"/>
                <w:lang w:val="it-IT"/>
              </w:rPr>
            </w:pPr>
          </w:p>
        </w:tc>
      </w:tr>
      <w:tr w:rsidRPr="00D070E5" w:rsidR="00FE32D9" w:rsidTr="00A27BFC" w14:paraId="6161283A" w14:textId="77777777">
        <w:trPr>
          <w:trHeight w:val="397"/>
        </w:trPr>
        <w:tc>
          <w:tcPr>
            <w:tcW w:w="1557" w:type="dxa"/>
            <w:gridSpan w:val="2"/>
            <w:shd w:val="clear" w:color="auto" w:fill="92D050"/>
            <w:tcMar>
              <w:top w:w="0" w:type="dxa"/>
              <w:bottom w:w="0" w:type="dxa"/>
            </w:tcMar>
          </w:tcPr>
          <w:p w:rsidRPr="00D070E5" w:rsidR="00FE32D9" w:rsidP="00FE32D9" w:rsidRDefault="00FE32D9" w14:paraId="77974715" w14:textId="77777777">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2.8</w:t>
            </w:r>
          </w:p>
        </w:tc>
        <w:tc>
          <w:tcPr>
            <w:tcW w:w="8333" w:type="dxa"/>
            <w:gridSpan w:val="3"/>
            <w:shd w:val="clear" w:color="auto" w:fill="92D050"/>
          </w:tcPr>
          <w:p w:rsidRPr="00D31E3C" w:rsidR="00D31E3C" w:rsidP="00D31E3C" w:rsidRDefault="00D31E3C" w14:paraId="58053440" w14:textId="3E2467D3">
            <w:pPr>
              <w:widowControl w:val="0"/>
              <w:tabs>
                <w:tab w:val="left" w:pos="1194"/>
                <w:tab w:val="left" w:pos="1195"/>
              </w:tabs>
              <w:autoSpaceDE w:val="0"/>
              <w:autoSpaceDN w:val="0"/>
              <w:spacing w:before="156" w:after="0" w:line="187" w:lineRule="auto"/>
              <w:ind w:right="484"/>
              <w:rPr>
                <w:rFonts w:ascii="Circe" w:hAnsi="Circe"/>
                <w:b/>
                <w:noProof/>
                <w:sz w:val="26"/>
                <w:lang w:val="es-ES"/>
              </w:rPr>
            </w:pPr>
            <w:r w:rsidRPr="00D31E3C">
              <w:rPr>
                <w:rFonts w:ascii="Century Gothic" w:hAnsi="Century Gothic" w:cs="Calibri"/>
                <w:color w:val="FFFFFF"/>
                <w:sz w:val="20"/>
                <w:szCs w:val="20"/>
                <w:lang w:val="en-US"/>
              </w:rPr>
              <w:t>Determinación de los puntos de CCP (equivalente a Codex Alimentarius, paso 7, principio 2)</w:t>
            </w:r>
          </w:p>
          <w:p w:rsidRPr="00D31E3C" w:rsidR="00FE32D9" w:rsidP="00FE32D9" w:rsidRDefault="00FE32D9" w14:paraId="018EE12D" w14:textId="5AB26772">
            <w:pPr>
              <w:spacing w:before="120" w:after="120" w:line="240" w:lineRule="auto"/>
              <w:rPr>
                <w:rFonts w:ascii="Century Gothic" w:hAnsi="Century Gothic" w:cs="Calibri"/>
                <w:color w:val="FFFFFF"/>
                <w:sz w:val="20"/>
                <w:szCs w:val="20"/>
                <w:lang w:val="es-ES"/>
              </w:rPr>
            </w:pPr>
          </w:p>
        </w:tc>
      </w:tr>
      <w:tr w:rsidRPr="00D070E5" w:rsidR="00CB7AB1" w:rsidTr="00A27BFC" w14:paraId="5E963199" w14:textId="77777777">
        <w:trPr>
          <w:trHeight w:val="397"/>
        </w:trPr>
        <w:tc>
          <w:tcPr>
            <w:tcW w:w="1557" w:type="dxa"/>
            <w:gridSpan w:val="2"/>
            <w:shd w:val="clear" w:color="auto" w:fill="D6E9B2"/>
            <w:tcMar>
              <w:top w:w="0" w:type="dxa"/>
              <w:bottom w:w="0" w:type="dxa"/>
            </w:tcMar>
          </w:tcPr>
          <w:p w:rsidRPr="00D070E5" w:rsidR="00CB7AB1" w:rsidP="00CB7AB1" w:rsidRDefault="005C5A46" w14:paraId="675131B4" w14:textId="79479947">
            <w:pPr>
              <w:spacing w:before="120" w:after="120" w:line="240" w:lineRule="auto"/>
              <w:rPr>
                <w:rFonts w:ascii="Century Gothic" w:hAnsi="Century Gothic" w:cs="Calibri"/>
                <w:b/>
                <w:sz w:val="20"/>
                <w:szCs w:val="20"/>
                <w:lang w:val="en-US"/>
              </w:rPr>
            </w:pPr>
            <w:r w:rsidRPr="009764C9">
              <w:rPr>
                <w:rFonts w:ascii="Century Gothic" w:hAnsi="Century Gothic" w:cs="Calibri"/>
                <w:b/>
                <w:sz w:val="20"/>
                <w:szCs w:val="20"/>
                <w:lang w:val="en-US"/>
              </w:rPr>
              <w:t>Cláusula</w:t>
            </w:r>
          </w:p>
        </w:tc>
        <w:tc>
          <w:tcPr>
            <w:tcW w:w="3685" w:type="dxa"/>
          </w:tcPr>
          <w:p w:rsidRPr="00D070E5" w:rsidR="00CB7AB1" w:rsidP="00CB7AB1" w:rsidRDefault="00CB7AB1" w14:paraId="30ECBCA1" w14:textId="063C6A29">
            <w:pPr>
              <w:spacing w:before="120" w:after="120" w:line="240" w:lineRule="auto"/>
              <w:rPr>
                <w:rFonts w:ascii="Century Gothic" w:hAnsi="Century Gothic" w:cs="Calibri"/>
                <w:b/>
                <w:sz w:val="20"/>
                <w:szCs w:val="20"/>
                <w:lang w:val="en-US"/>
              </w:rPr>
            </w:pPr>
            <w:r w:rsidRPr="00DF313C">
              <w:rPr>
                <w:rFonts w:ascii="Circe"/>
                <w:b/>
                <w:noProof/>
                <w:spacing w:val="-2"/>
                <w:sz w:val="24"/>
                <w:lang w:val="es-ES"/>
              </w:rPr>
              <w:t>Requisitos</w:t>
            </w:r>
          </w:p>
        </w:tc>
        <w:tc>
          <w:tcPr>
            <w:tcW w:w="1275" w:type="dxa"/>
            <w:tcBorders>
              <w:right w:val="single" w:color="auto" w:sz="4" w:space="0"/>
            </w:tcBorders>
          </w:tcPr>
          <w:p w:rsidRPr="00D070E5" w:rsidR="00CB7AB1" w:rsidP="00CB7AB1" w:rsidRDefault="00CB7AB1" w14:paraId="050D3818" w14:textId="50E03543">
            <w:pPr>
              <w:spacing w:before="120" w:after="120" w:line="240" w:lineRule="auto"/>
              <w:rPr>
                <w:rFonts w:ascii="Century Gothic" w:hAnsi="Century Gothic" w:cs="Calibri"/>
                <w:b/>
                <w:sz w:val="20"/>
                <w:szCs w:val="20"/>
                <w:lang w:val="en-US"/>
              </w:rPr>
            </w:pPr>
            <w:r>
              <w:rPr>
                <w:rFonts w:ascii="Century Gothic" w:hAnsi="Century Gothic" w:cs="Calibri"/>
                <w:b/>
                <w:color w:val="404040"/>
                <w:sz w:val="20"/>
                <w:szCs w:val="20"/>
              </w:rPr>
              <w:t>Ajusta</w:t>
            </w:r>
          </w:p>
        </w:tc>
        <w:tc>
          <w:tcPr>
            <w:tcW w:w="3373" w:type="dxa"/>
            <w:tcBorders>
              <w:left w:val="single" w:color="auto" w:sz="4" w:space="0"/>
            </w:tcBorders>
          </w:tcPr>
          <w:p w:rsidRPr="00D070E5" w:rsidR="00CB7AB1" w:rsidP="00CB7AB1" w:rsidRDefault="00CB7AB1" w14:paraId="672DAEC2" w14:textId="6D442667">
            <w:pPr>
              <w:spacing w:before="120" w:after="120" w:line="240" w:lineRule="auto"/>
              <w:rPr>
                <w:rFonts w:ascii="Century Gothic" w:hAnsi="Century Gothic" w:cs="Calibri"/>
                <w:b/>
                <w:sz w:val="20"/>
                <w:szCs w:val="20"/>
                <w:lang w:val="en-US"/>
              </w:rPr>
            </w:pPr>
            <w:r w:rsidRPr="00297E42">
              <w:rPr>
                <w:rFonts w:ascii="Century Gothic" w:hAnsi="Century Gothic" w:cs="Calibri"/>
                <w:b/>
                <w:color w:val="404040"/>
                <w:sz w:val="20"/>
                <w:szCs w:val="20"/>
              </w:rPr>
              <w:t>Comentarios</w:t>
            </w:r>
          </w:p>
        </w:tc>
      </w:tr>
      <w:tr w:rsidRPr="009B7395" w:rsidR="00EF7CBD" w:rsidTr="00A27BFC" w14:paraId="45189269" w14:textId="77777777">
        <w:trPr>
          <w:trHeight w:val="397"/>
        </w:trPr>
        <w:tc>
          <w:tcPr>
            <w:tcW w:w="1557" w:type="dxa"/>
            <w:gridSpan w:val="2"/>
            <w:shd w:val="clear" w:color="auto" w:fill="D6E9B2"/>
            <w:tcMar>
              <w:top w:w="0" w:type="dxa"/>
              <w:bottom w:w="0" w:type="dxa"/>
            </w:tcMar>
          </w:tcPr>
          <w:p w:rsidRPr="00D070E5" w:rsidR="00EF7CBD" w:rsidP="00EF7CBD" w:rsidRDefault="00EF7CBD" w14:paraId="42F9B4B7" w14:textId="77777777">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2.8.1</w:t>
            </w:r>
          </w:p>
        </w:tc>
        <w:tc>
          <w:tcPr>
            <w:tcW w:w="3685" w:type="dxa"/>
          </w:tcPr>
          <w:p w:rsidRPr="00FB58E4" w:rsidR="00EF7CBD" w:rsidP="000F279A" w:rsidRDefault="00FB58E4" w14:paraId="0096AD2C" w14:textId="501F64CF">
            <w:pPr>
              <w:pStyle w:val="TableParagraph"/>
              <w:spacing w:before="149" w:line="194" w:lineRule="auto"/>
              <w:ind w:left="113" w:right="150"/>
              <w:rPr>
                <w:rFonts w:ascii="Century Gothic" w:hAnsi="Century Gothic"/>
                <w:noProof/>
                <w:color w:val="231F20"/>
                <w:sz w:val="20"/>
                <w:lang w:val="es-ES"/>
              </w:rPr>
            </w:pPr>
            <w:r w:rsidRPr="00FB58E4">
              <w:rPr>
                <w:rFonts w:ascii="Century Gothic" w:hAnsi="Century Gothic"/>
                <w:noProof/>
                <w:color w:val="231F20"/>
                <w:sz w:val="20"/>
                <w:lang w:val="es-ES"/>
              </w:rPr>
              <w:t>Para cada peligro que requiera ser controlado, se deberán revisar los puntos de control para identificar aquellos que resulten críticos. Para ello, es necesario aplicar un enfoque lógico y se puede facilitar mediante el empleo de un esquema de toma de decisiones. Los CCP serán los puntos de control que resulten necesarios para prevenir, eliminar o reducir un peligro para la seguridad alimentaria a un nivel aceptable. Si se identificara un peligro en un paso</w:t>
            </w:r>
            <w:r w:rsidR="000F279A">
              <w:rPr>
                <w:rFonts w:ascii="Century Gothic" w:hAnsi="Century Gothic"/>
                <w:noProof/>
                <w:color w:val="231F20"/>
                <w:sz w:val="20"/>
                <w:lang w:val="es-ES"/>
              </w:rPr>
              <w:t xml:space="preserve"> </w:t>
            </w:r>
            <w:r w:rsidRPr="00FB58E4">
              <w:rPr>
                <w:rFonts w:ascii="Century Gothic" w:hAnsi="Century Gothic"/>
                <w:noProof/>
                <w:color w:val="231F20"/>
                <w:sz w:val="20"/>
                <w:lang w:val="es-ES"/>
              </w:rPr>
              <w:t>en el que el control resulta necesario para la seguridad, pero dicho control no existiera, el producto o el proceso se deberán modificar en dicho paso, o en uno anterior, para proporcionar una medida de control.</w:t>
            </w:r>
          </w:p>
        </w:tc>
        <w:tc>
          <w:tcPr>
            <w:tcW w:w="1275" w:type="dxa"/>
            <w:tcBorders>
              <w:right w:val="single" w:color="auto" w:sz="4" w:space="0"/>
            </w:tcBorders>
          </w:tcPr>
          <w:p w:rsidRPr="00FB58E4" w:rsidR="00EF7CBD" w:rsidP="00EF7CBD" w:rsidRDefault="00EF7CBD" w14:paraId="2F7E188C" w14:textId="77777777">
            <w:pPr>
              <w:spacing w:before="120" w:after="120" w:line="240" w:lineRule="auto"/>
              <w:rPr>
                <w:rFonts w:ascii="Century Gothic" w:hAnsi="Century Gothic" w:cs="Calibri"/>
                <w:b/>
                <w:sz w:val="20"/>
                <w:szCs w:val="20"/>
                <w:lang w:val="it-IT"/>
              </w:rPr>
            </w:pPr>
          </w:p>
        </w:tc>
        <w:tc>
          <w:tcPr>
            <w:tcW w:w="3373" w:type="dxa"/>
            <w:tcBorders>
              <w:left w:val="single" w:color="auto" w:sz="4" w:space="0"/>
            </w:tcBorders>
          </w:tcPr>
          <w:p w:rsidRPr="00FB58E4" w:rsidR="00EF7CBD" w:rsidP="00EF7CBD" w:rsidRDefault="00EF7CBD" w14:paraId="1380891B" w14:textId="77777777">
            <w:pPr>
              <w:spacing w:before="120" w:after="120" w:line="240" w:lineRule="auto"/>
              <w:rPr>
                <w:rFonts w:ascii="Century Gothic" w:hAnsi="Century Gothic" w:cs="Calibri"/>
                <w:b/>
                <w:sz w:val="20"/>
                <w:szCs w:val="20"/>
                <w:lang w:val="it-IT"/>
              </w:rPr>
            </w:pPr>
          </w:p>
        </w:tc>
      </w:tr>
      <w:tr w:rsidRPr="00D070E5" w:rsidR="00EF7CBD" w:rsidTr="00A27BFC" w14:paraId="78DE572E" w14:textId="77777777">
        <w:trPr>
          <w:trHeight w:val="397"/>
        </w:trPr>
        <w:tc>
          <w:tcPr>
            <w:tcW w:w="1557" w:type="dxa"/>
            <w:gridSpan w:val="2"/>
            <w:shd w:val="clear" w:color="auto" w:fill="92D050"/>
            <w:tcMar>
              <w:top w:w="0" w:type="dxa"/>
              <w:bottom w:w="0" w:type="dxa"/>
            </w:tcMar>
          </w:tcPr>
          <w:p w:rsidRPr="00D070E5" w:rsidR="00EF7CBD" w:rsidP="00EF7CBD" w:rsidRDefault="00EF7CBD" w14:paraId="5AB58DD0" w14:textId="77777777">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2.9</w:t>
            </w:r>
          </w:p>
        </w:tc>
        <w:tc>
          <w:tcPr>
            <w:tcW w:w="8333" w:type="dxa"/>
            <w:gridSpan w:val="3"/>
            <w:shd w:val="clear" w:color="auto" w:fill="92D050"/>
          </w:tcPr>
          <w:p w:rsidRPr="00C70004" w:rsidR="00BD3C1E" w:rsidP="00C70004" w:rsidRDefault="00BD3C1E" w14:paraId="777E1606" w14:textId="2C5EC354">
            <w:pPr>
              <w:widowControl w:val="0"/>
              <w:tabs>
                <w:tab w:val="left" w:pos="1194"/>
                <w:tab w:val="left" w:pos="1195"/>
              </w:tabs>
              <w:autoSpaceDE w:val="0"/>
              <w:autoSpaceDN w:val="0"/>
              <w:spacing w:before="321" w:after="0" w:line="187" w:lineRule="auto"/>
              <w:ind w:right="330"/>
              <w:rPr>
                <w:rFonts w:ascii="Circe" w:hAnsi="Circe"/>
                <w:b/>
                <w:noProof/>
                <w:sz w:val="26"/>
                <w:lang w:val="es-ES"/>
              </w:rPr>
            </w:pPr>
            <w:r w:rsidRPr="00C70004">
              <w:rPr>
                <w:rFonts w:ascii="Century Gothic" w:hAnsi="Century Gothic" w:cs="Calibri"/>
                <w:color w:val="FFFFFF"/>
                <w:sz w:val="20"/>
                <w:szCs w:val="20"/>
                <w:lang w:val="en-US"/>
              </w:rPr>
              <w:t>Establecimiento</w:t>
            </w:r>
            <w:r w:rsidRPr="00C70004">
              <w:rPr>
                <w:rFonts w:ascii="Circe" w:hAnsi="Circe"/>
                <w:b/>
                <w:noProof/>
                <w:color w:val="50B848"/>
                <w:spacing w:val="-8"/>
                <w:sz w:val="26"/>
                <w:lang w:val="es-ES"/>
              </w:rPr>
              <w:t xml:space="preserve"> </w:t>
            </w:r>
            <w:r w:rsidRPr="00C70004">
              <w:rPr>
                <w:rFonts w:ascii="Century Gothic" w:hAnsi="Century Gothic" w:cs="Calibri"/>
                <w:color w:val="FFFFFF"/>
                <w:sz w:val="20"/>
                <w:szCs w:val="20"/>
                <w:lang w:val="en-US"/>
              </w:rPr>
              <w:t>de límites críticos validados para cada CCP (equivalente a Codex Alimentarius, paso 8, principio 3)</w:t>
            </w:r>
          </w:p>
          <w:p w:rsidRPr="00BD3C1E" w:rsidR="00EF7CBD" w:rsidP="00EF7CBD" w:rsidRDefault="00EF7CBD" w14:paraId="020E479F" w14:textId="3B1FEB80">
            <w:pPr>
              <w:spacing w:before="120" w:after="120" w:line="240" w:lineRule="auto"/>
              <w:rPr>
                <w:rFonts w:ascii="Century Gothic" w:hAnsi="Century Gothic" w:cs="Calibri"/>
                <w:sz w:val="20"/>
                <w:szCs w:val="20"/>
                <w:lang w:val="es-ES"/>
              </w:rPr>
            </w:pPr>
          </w:p>
        </w:tc>
      </w:tr>
      <w:tr w:rsidRPr="00D070E5" w:rsidR="000F279A" w:rsidTr="00A27BFC" w14:paraId="0C36A1C2" w14:textId="77777777">
        <w:trPr>
          <w:trHeight w:val="397"/>
        </w:trPr>
        <w:tc>
          <w:tcPr>
            <w:tcW w:w="1557" w:type="dxa"/>
            <w:gridSpan w:val="2"/>
            <w:shd w:val="clear" w:color="auto" w:fill="D6E9B2"/>
            <w:tcMar>
              <w:top w:w="0" w:type="dxa"/>
              <w:bottom w:w="0" w:type="dxa"/>
            </w:tcMar>
          </w:tcPr>
          <w:p w:rsidRPr="00D070E5" w:rsidR="000F279A" w:rsidP="000F279A" w:rsidRDefault="005C5A46" w14:paraId="04C3774E" w14:textId="2F7B13BB">
            <w:pPr>
              <w:spacing w:before="120" w:after="120" w:line="240" w:lineRule="auto"/>
              <w:rPr>
                <w:rFonts w:ascii="Century Gothic" w:hAnsi="Century Gothic" w:cs="Calibri"/>
                <w:b/>
                <w:sz w:val="20"/>
                <w:szCs w:val="20"/>
                <w:lang w:val="en-US"/>
              </w:rPr>
            </w:pPr>
            <w:r w:rsidRPr="009764C9">
              <w:rPr>
                <w:rFonts w:ascii="Century Gothic" w:hAnsi="Century Gothic" w:cs="Calibri"/>
                <w:b/>
                <w:sz w:val="20"/>
                <w:szCs w:val="20"/>
                <w:lang w:val="en-US"/>
              </w:rPr>
              <w:t>Cláusula</w:t>
            </w:r>
          </w:p>
        </w:tc>
        <w:tc>
          <w:tcPr>
            <w:tcW w:w="3685" w:type="dxa"/>
          </w:tcPr>
          <w:p w:rsidRPr="00D070E5" w:rsidR="000F279A" w:rsidP="000F279A" w:rsidRDefault="000F279A" w14:paraId="59C48BA1" w14:textId="657C7868">
            <w:pPr>
              <w:spacing w:before="120" w:after="120" w:line="240" w:lineRule="auto"/>
              <w:rPr>
                <w:rFonts w:ascii="Century Gothic" w:hAnsi="Century Gothic" w:cs="Calibri"/>
                <w:b/>
                <w:sz w:val="20"/>
                <w:szCs w:val="20"/>
                <w:lang w:val="en-US"/>
              </w:rPr>
            </w:pPr>
            <w:r w:rsidRPr="00DF313C">
              <w:rPr>
                <w:rFonts w:ascii="Circe"/>
                <w:b/>
                <w:noProof/>
                <w:spacing w:val="-2"/>
                <w:sz w:val="24"/>
                <w:lang w:val="es-ES"/>
              </w:rPr>
              <w:t>Requisitos</w:t>
            </w:r>
          </w:p>
        </w:tc>
        <w:tc>
          <w:tcPr>
            <w:tcW w:w="1275" w:type="dxa"/>
            <w:tcBorders>
              <w:right w:val="single" w:color="auto" w:sz="4" w:space="0"/>
            </w:tcBorders>
          </w:tcPr>
          <w:p w:rsidRPr="00D070E5" w:rsidR="000F279A" w:rsidP="000F279A" w:rsidRDefault="000F279A" w14:paraId="642D8457" w14:textId="4BD7474F">
            <w:pPr>
              <w:spacing w:before="120" w:after="120" w:line="240" w:lineRule="auto"/>
              <w:rPr>
                <w:rFonts w:ascii="Century Gothic" w:hAnsi="Century Gothic" w:cs="Calibri"/>
                <w:b/>
                <w:sz w:val="20"/>
                <w:szCs w:val="20"/>
                <w:lang w:val="en-US"/>
              </w:rPr>
            </w:pPr>
            <w:r>
              <w:rPr>
                <w:rFonts w:ascii="Century Gothic" w:hAnsi="Century Gothic" w:cs="Calibri"/>
                <w:b/>
                <w:color w:val="404040"/>
                <w:sz w:val="20"/>
                <w:szCs w:val="20"/>
              </w:rPr>
              <w:t>Ajusta</w:t>
            </w:r>
          </w:p>
        </w:tc>
        <w:tc>
          <w:tcPr>
            <w:tcW w:w="3373" w:type="dxa"/>
            <w:tcBorders>
              <w:left w:val="single" w:color="auto" w:sz="4" w:space="0"/>
            </w:tcBorders>
          </w:tcPr>
          <w:p w:rsidRPr="00D070E5" w:rsidR="000F279A" w:rsidP="000F279A" w:rsidRDefault="000F279A" w14:paraId="413AEA2D" w14:textId="10AE3A30">
            <w:pPr>
              <w:spacing w:before="120" w:after="120" w:line="240" w:lineRule="auto"/>
              <w:rPr>
                <w:rFonts w:ascii="Century Gothic" w:hAnsi="Century Gothic" w:cs="Calibri"/>
                <w:b/>
                <w:sz w:val="20"/>
                <w:szCs w:val="20"/>
                <w:lang w:val="en-US"/>
              </w:rPr>
            </w:pPr>
            <w:r w:rsidRPr="00297E42">
              <w:rPr>
                <w:rFonts w:ascii="Century Gothic" w:hAnsi="Century Gothic" w:cs="Calibri"/>
                <w:b/>
                <w:color w:val="404040"/>
                <w:sz w:val="20"/>
                <w:szCs w:val="20"/>
              </w:rPr>
              <w:t>Comentarios</w:t>
            </w:r>
          </w:p>
        </w:tc>
      </w:tr>
      <w:tr w:rsidRPr="009B7395" w:rsidR="008F49DA" w:rsidTr="00A27BFC" w14:paraId="192EDC94" w14:textId="77777777">
        <w:trPr>
          <w:trHeight w:val="397"/>
        </w:trPr>
        <w:tc>
          <w:tcPr>
            <w:tcW w:w="1557" w:type="dxa"/>
            <w:gridSpan w:val="2"/>
            <w:shd w:val="clear" w:color="auto" w:fill="D6E9B2"/>
            <w:tcMar>
              <w:top w:w="0" w:type="dxa"/>
              <w:bottom w:w="0" w:type="dxa"/>
            </w:tcMar>
          </w:tcPr>
          <w:p w:rsidRPr="00D070E5" w:rsidR="008F49DA" w:rsidP="008F49DA" w:rsidRDefault="008F49DA" w14:paraId="26E8480D" w14:textId="77777777">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2.9.1</w:t>
            </w:r>
          </w:p>
        </w:tc>
        <w:tc>
          <w:tcPr>
            <w:tcW w:w="3685" w:type="dxa"/>
            <w:tcBorders>
              <w:top w:val="single" w:color="auto" w:sz="4" w:space="0"/>
              <w:left w:val="single" w:color="auto" w:sz="4" w:space="0"/>
              <w:bottom w:val="single" w:color="auto" w:sz="4" w:space="0"/>
              <w:right w:val="single" w:color="auto" w:sz="4" w:space="0"/>
            </w:tcBorders>
          </w:tcPr>
          <w:p w:rsidRPr="001C20E2" w:rsidR="00C93511" w:rsidP="00C93511" w:rsidRDefault="00C93511" w14:paraId="0A74B969" w14:textId="77777777">
            <w:pPr>
              <w:pStyle w:val="TableParagraph"/>
              <w:spacing w:before="149" w:line="194" w:lineRule="auto"/>
              <w:ind w:left="113"/>
              <w:rPr>
                <w:rFonts w:ascii="Century Gothic" w:hAnsi="Century Gothic"/>
                <w:noProof/>
                <w:color w:val="231F20"/>
                <w:sz w:val="20"/>
                <w:lang w:val="es-ES"/>
              </w:rPr>
            </w:pPr>
            <w:r w:rsidRPr="001C20E2">
              <w:rPr>
                <w:rFonts w:ascii="Century Gothic" w:hAnsi="Century Gothic"/>
                <w:noProof/>
                <w:color w:val="231F20"/>
                <w:sz w:val="20"/>
                <w:lang w:val="es-ES"/>
              </w:rPr>
              <w:t>Para cada CCP se definirán los límites críticos apropiados a fin de determinar claramente si el proceso está bajo control o no. Los limites críticos deberán:</w:t>
            </w:r>
          </w:p>
          <w:p w:rsidRPr="001C20E2" w:rsidR="001C20E2" w:rsidP="00046DD6" w:rsidRDefault="00C93511" w14:paraId="47BF242B" w14:textId="77777777">
            <w:pPr>
              <w:pStyle w:val="TableParagraph"/>
              <w:numPr>
                <w:ilvl w:val="0"/>
                <w:numId w:val="16"/>
              </w:numPr>
              <w:tabs>
                <w:tab w:val="left" w:pos="284"/>
              </w:tabs>
              <w:spacing w:before="77" w:line="267" w:lineRule="exact"/>
              <w:ind w:hanging="171"/>
              <w:rPr>
                <w:rFonts w:ascii="Century Gothic" w:hAnsi="Century Gothic"/>
                <w:noProof/>
                <w:color w:val="231F20"/>
                <w:sz w:val="20"/>
                <w:lang w:val="es-ES"/>
              </w:rPr>
            </w:pPr>
            <w:r w:rsidRPr="001C20E2">
              <w:rPr>
                <w:rFonts w:ascii="Century Gothic" w:hAnsi="Century Gothic"/>
                <w:noProof/>
                <w:color w:val="231F20"/>
                <w:sz w:val="20"/>
                <w:lang w:val="es-ES"/>
              </w:rPr>
              <w:t>ser medibles siempre que sea posible, (p. ej. , tiempo, temperatura, pH)</w:t>
            </w:r>
          </w:p>
          <w:p w:rsidRPr="001C20E2" w:rsidR="008F49DA" w:rsidP="00046DD6" w:rsidRDefault="00C93511" w14:paraId="0C667828" w14:textId="0158D3B9">
            <w:pPr>
              <w:pStyle w:val="TableParagraph"/>
              <w:numPr>
                <w:ilvl w:val="0"/>
                <w:numId w:val="16"/>
              </w:numPr>
              <w:tabs>
                <w:tab w:val="left" w:pos="284"/>
              </w:tabs>
              <w:spacing w:before="77" w:line="267" w:lineRule="exact"/>
              <w:ind w:hanging="171"/>
              <w:rPr>
                <w:rFonts w:ascii="Century Gothic" w:hAnsi="Century Gothic"/>
                <w:noProof/>
                <w:color w:val="231F20"/>
                <w:sz w:val="20"/>
                <w:lang w:val="es-ES"/>
              </w:rPr>
            </w:pPr>
            <w:r w:rsidRPr="001C20E2">
              <w:rPr>
                <w:rFonts w:ascii="Century Gothic" w:hAnsi="Century Gothic"/>
                <w:noProof/>
                <w:color w:val="231F20"/>
                <w:sz w:val="20"/>
                <w:lang w:val="es-ES"/>
              </w:rPr>
              <w:t>ir acompañados de directrices claras o ejemplos, cuando las medidas sean subjetivas, (p. ej. , fotografías).</w:t>
            </w:r>
          </w:p>
        </w:tc>
        <w:tc>
          <w:tcPr>
            <w:tcW w:w="1275" w:type="dxa"/>
            <w:tcBorders>
              <w:right w:val="single" w:color="auto" w:sz="4" w:space="0"/>
            </w:tcBorders>
          </w:tcPr>
          <w:p w:rsidRPr="00C93511" w:rsidR="008F49DA" w:rsidP="008F49DA" w:rsidRDefault="008F49DA" w14:paraId="521C58FE" w14:textId="77777777">
            <w:pPr>
              <w:spacing w:before="120" w:after="120" w:line="240" w:lineRule="auto"/>
              <w:rPr>
                <w:rFonts w:ascii="Century Gothic" w:hAnsi="Century Gothic" w:cs="Calibri"/>
                <w:b/>
                <w:sz w:val="20"/>
                <w:szCs w:val="20"/>
                <w:lang w:val="fr-FR"/>
              </w:rPr>
            </w:pPr>
          </w:p>
        </w:tc>
        <w:tc>
          <w:tcPr>
            <w:tcW w:w="3373" w:type="dxa"/>
            <w:tcBorders>
              <w:left w:val="single" w:color="auto" w:sz="4" w:space="0"/>
            </w:tcBorders>
          </w:tcPr>
          <w:p w:rsidRPr="00C93511" w:rsidR="008F49DA" w:rsidP="008F49DA" w:rsidRDefault="008F49DA" w14:paraId="248EE689" w14:textId="77777777">
            <w:pPr>
              <w:spacing w:before="120" w:after="120" w:line="240" w:lineRule="auto"/>
              <w:rPr>
                <w:rFonts w:ascii="Century Gothic" w:hAnsi="Century Gothic" w:cs="Calibri"/>
                <w:b/>
                <w:sz w:val="20"/>
                <w:szCs w:val="20"/>
                <w:lang w:val="fr-FR"/>
              </w:rPr>
            </w:pPr>
          </w:p>
        </w:tc>
      </w:tr>
      <w:tr w:rsidRPr="009B7395" w:rsidR="00001E4A" w:rsidTr="00A27BFC" w14:paraId="4857F631" w14:textId="77777777">
        <w:trPr>
          <w:trHeight w:val="397"/>
        </w:trPr>
        <w:tc>
          <w:tcPr>
            <w:tcW w:w="1557" w:type="dxa"/>
            <w:gridSpan w:val="2"/>
            <w:shd w:val="clear" w:color="auto" w:fill="D6E9B2"/>
            <w:tcMar>
              <w:top w:w="0" w:type="dxa"/>
              <w:bottom w:w="0" w:type="dxa"/>
            </w:tcMar>
          </w:tcPr>
          <w:p w:rsidRPr="00D070E5" w:rsidR="00001E4A" w:rsidP="00001E4A" w:rsidRDefault="00001E4A" w14:paraId="35D0E632" w14:textId="77777777">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2.9.2</w:t>
            </w:r>
          </w:p>
        </w:tc>
        <w:tc>
          <w:tcPr>
            <w:tcW w:w="3685" w:type="dxa"/>
            <w:tcBorders>
              <w:top w:val="single" w:color="auto" w:sz="4" w:space="0"/>
              <w:left w:val="single" w:color="auto" w:sz="4" w:space="0"/>
              <w:bottom w:val="single" w:color="auto" w:sz="4" w:space="0"/>
              <w:right w:val="single" w:color="auto" w:sz="4" w:space="0"/>
            </w:tcBorders>
          </w:tcPr>
          <w:p w:rsidRPr="002B71C1" w:rsidR="00001E4A" w:rsidP="003C5499" w:rsidRDefault="002B71C1" w14:paraId="2A1BCA22" w14:textId="0CCC0768">
            <w:pPr>
              <w:pStyle w:val="TableParagraph"/>
              <w:spacing w:before="149" w:line="194" w:lineRule="auto"/>
              <w:ind w:left="113"/>
              <w:rPr>
                <w:rFonts w:ascii="Century Gothic" w:hAnsi="Century Gothic"/>
                <w:noProof/>
                <w:color w:val="231F20"/>
                <w:sz w:val="20"/>
                <w:lang w:val="es-ES"/>
              </w:rPr>
            </w:pPr>
            <w:r w:rsidRPr="002B71C1">
              <w:rPr>
                <w:rFonts w:ascii="Century Gothic" w:hAnsi="Century Gothic"/>
                <w:noProof/>
                <w:color w:val="231F20"/>
                <w:sz w:val="20"/>
                <w:lang w:val="es-ES"/>
              </w:rPr>
              <w:t>El equipo de seguridad alimentaria del HACCP deberá validar cada CCP, incluidos los límites críticos. Las pruebas documentadas mostrarán que las medidas de control seleccionadas</w:t>
            </w:r>
            <w:r w:rsidR="003C5499">
              <w:rPr>
                <w:rFonts w:ascii="Century Gothic" w:hAnsi="Century Gothic"/>
                <w:noProof/>
                <w:color w:val="231F20"/>
                <w:sz w:val="20"/>
                <w:lang w:val="es-ES"/>
              </w:rPr>
              <w:t xml:space="preserve"> </w:t>
            </w:r>
            <w:r w:rsidRPr="002B71C1">
              <w:rPr>
                <w:rFonts w:ascii="Century Gothic" w:hAnsi="Century Gothic"/>
                <w:noProof/>
                <w:color w:val="231F20"/>
                <w:sz w:val="20"/>
                <w:lang w:val="es-ES"/>
              </w:rPr>
              <w:t>y los límites críticos identificados permiten controlar sistemáticamente el peligro hasta el nivel especificado.</w:t>
            </w:r>
          </w:p>
        </w:tc>
        <w:tc>
          <w:tcPr>
            <w:tcW w:w="1275" w:type="dxa"/>
            <w:tcBorders>
              <w:right w:val="single" w:color="auto" w:sz="4" w:space="0"/>
            </w:tcBorders>
          </w:tcPr>
          <w:p w:rsidRPr="002B71C1" w:rsidR="00001E4A" w:rsidP="00001E4A" w:rsidRDefault="00001E4A" w14:paraId="07263626" w14:textId="77777777">
            <w:pPr>
              <w:spacing w:before="120" w:after="120" w:line="240" w:lineRule="auto"/>
              <w:rPr>
                <w:rFonts w:ascii="Century Gothic" w:hAnsi="Century Gothic" w:cs="Calibri"/>
                <w:b/>
                <w:sz w:val="20"/>
                <w:szCs w:val="20"/>
                <w:lang w:val="es-ES"/>
              </w:rPr>
            </w:pPr>
          </w:p>
        </w:tc>
        <w:tc>
          <w:tcPr>
            <w:tcW w:w="3373" w:type="dxa"/>
            <w:tcBorders>
              <w:left w:val="single" w:color="auto" w:sz="4" w:space="0"/>
            </w:tcBorders>
          </w:tcPr>
          <w:p w:rsidRPr="002B71C1" w:rsidR="00001E4A" w:rsidP="00001E4A" w:rsidRDefault="00001E4A" w14:paraId="5FF80155" w14:textId="77777777">
            <w:pPr>
              <w:spacing w:before="120" w:after="120" w:line="240" w:lineRule="auto"/>
              <w:rPr>
                <w:rFonts w:ascii="Century Gothic" w:hAnsi="Century Gothic" w:cs="Calibri"/>
                <w:b/>
                <w:sz w:val="20"/>
                <w:szCs w:val="20"/>
                <w:lang w:val="es-ES"/>
              </w:rPr>
            </w:pPr>
          </w:p>
        </w:tc>
      </w:tr>
      <w:tr w:rsidRPr="009B7395" w:rsidR="00001E4A" w:rsidTr="00A27BFC" w14:paraId="63CB1508" w14:textId="77777777">
        <w:trPr>
          <w:trHeight w:val="397"/>
        </w:trPr>
        <w:tc>
          <w:tcPr>
            <w:tcW w:w="1557" w:type="dxa"/>
            <w:gridSpan w:val="2"/>
            <w:shd w:val="clear" w:color="auto" w:fill="92D050"/>
            <w:tcMar>
              <w:top w:w="0" w:type="dxa"/>
              <w:bottom w:w="0" w:type="dxa"/>
            </w:tcMar>
          </w:tcPr>
          <w:p w:rsidRPr="00D070E5" w:rsidR="00001E4A" w:rsidP="00001E4A" w:rsidRDefault="00001E4A" w14:paraId="718C873F" w14:textId="77777777">
            <w:pPr>
              <w:spacing w:before="120" w:after="120" w:line="240" w:lineRule="auto"/>
              <w:rPr>
                <w:rFonts w:ascii="Century Gothic" w:hAnsi="Century Gothic" w:cs="Calibri"/>
                <w:b/>
                <w:color w:val="FFFFFF" w:themeColor="background1"/>
                <w:sz w:val="20"/>
                <w:szCs w:val="20"/>
                <w:lang w:val="en-US"/>
              </w:rPr>
            </w:pPr>
            <w:r w:rsidRPr="00D070E5">
              <w:rPr>
                <w:rFonts w:ascii="Century Gothic" w:hAnsi="Century Gothic" w:cs="Calibri"/>
                <w:b/>
                <w:color w:val="FFFFFF" w:themeColor="background1"/>
                <w:sz w:val="20"/>
                <w:szCs w:val="20"/>
                <w:lang w:val="en-US"/>
              </w:rPr>
              <w:t>2.10</w:t>
            </w:r>
          </w:p>
        </w:tc>
        <w:tc>
          <w:tcPr>
            <w:tcW w:w="8333" w:type="dxa"/>
            <w:gridSpan w:val="3"/>
            <w:tcBorders>
              <w:top w:val="single" w:color="auto" w:sz="4" w:space="0"/>
              <w:left w:val="single" w:color="auto" w:sz="4" w:space="0"/>
              <w:bottom w:val="single" w:color="auto" w:sz="4" w:space="0"/>
            </w:tcBorders>
            <w:shd w:val="clear" w:color="auto" w:fill="92D050"/>
          </w:tcPr>
          <w:p w:rsidRPr="00101767" w:rsidR="00101767" w:rsidP="00101767" w:rsidRDefault="00101767" w14:paraId="4DCA0B0F" w14:textId="4058D8F2">
            <w:pPr>
              <w:widowControl w:val="0"/>
              <w:tabs>
                <w:tab w:val="left" w:pos="1194"/>
                <w:tab w:val="left" w:pos="1195"/>
              </w:tabs>
              <w:autoSpaceDE w:val="0"/>
              <w:autoSpaceDN w:val="0"/>
              <w:spacing w:before="321" w:after="0" w:line="187" w:lineRule="auto"/>
              <w:ind w:right="359"/>
              <w:rPr>
                <w:rFonts w:ascii="Circe"/>
                <w:b/>
                <w:noProof/>
                <w:sz w:val="26"/>
                <w:lang w:val="es-ES"/>
              </w:rPr>
            </w:pPr>
            <w:r w:rsidRPr="00101767">
              <w:rPr>
                <w:rFonts w:ascii="Century Gothic" w:hAnsi="Century Gothic" w:cs="Calibri"/>
                <w:color w:val="FFFFFF" w:themeColor="background1"/>
                <w:sz w:val="20"/>
                <w:szCs w:val="20"/>
                <w:lang w:val="it-IT"/>
              </w:rPr>
              <w:t>Establecimiento de un sistema de monitoreo para cada CCP (equivalente a Codex Alimentarius, paso 9, principio 4)</w:t>
            </w:r>
          </w:p>
          <w:p w:rsidRPr="00101767" w:rsidR="00001E4A" w:rsidP="00001E4A" w:rsidRDefault="00001E4A" w14:paraId="372D66BC" w14:textId="5B1717FD">
            <w:pPr>
              <w:spacing w:before="120" w:after="120" w:line="240" w:lineRule="auto"/>
              <w:rPr>
                <w:rFonts w:ascii="Century Gothic" w:hAnsi="Century Gothic" w:cs="Calibri"/>
                <w:sz w:val="20"/>
                <w:szCs w:val="20"/>
                <w:lang w:val="es-ES"/>
              </w:rPr>
            </w:pPr>
          </w:p>
        </w:tc>
      </w:tr>
      <w:tr w:rsidRPr="00D070E5" w:rsidR="00A257DD" w:rsidTr="00A27BFC" w14:paraId="5C771C5E" w14:textId="77777777">
        <w:trPr>
          <w:trHeight w:val="397"/>
        </w:trPr>
        <w:tc>
          <w:tcPr>
            <w:tcW w:w="1557" w:type="dxa"/>
            <w:gridSpan w:val="2"/>
            <w:shd w:val="clear" w:color="auto" w:fill="D6E9B2"/>
            <w:tcMar>
              <w:top w:w="0" w:type="dxa"/>
              <w:bottom w:w="0" w:type="dxa"/>
            </w:tcMar>
          </w:tcPr>
          <w:p w:rsidRPr="00D070E5" w:rsidR="00A257DD" w:rsidP="00A257DD" w:rsidRDefault="005C5A46" w14:paraId="00F2D2D7" w14:textId="5814B626">
            <w:pPr>
              <w:spacing w:before="120" w:after="120" w:line="240" w:lineRule="auto"/>
              <w:rPr>
                <w:rFonts w:ascii="Century Gothic" w:hAnsi="Century Gothic" w:cs="Calibri"/>
                <w:b/>
                <w:sz w:val="20"/>
                <w:szCs w:val="20"/>
                <w:lang w:val="en-US"/>
              </w:rPr>
            </w:pPr>
            <w:r w:rsidRPr="009764C9">
              <w:rPr>
                <w:rFonts w:ascii="Century Gothic" w:hAnsi="Century Gothic" w:cs="Calibri"/>
                <w:b/>
                <w:sz w:val="20"/>
                <w:szCs w:val="20"/>
                <w:lang w:val="en-US"/>
              </w:rPr>
              <w:t>Cláusula</w:t>
            </w:r>
          </w:p>
        </w:tc>
        <w:tc>
          <w:tcPr>
            <w:tcW w:w="3685" w:type="dxa"/>
          </w:tcPr>
          <w:p w:rsidRPr="00D070E5" w:rsidR="00A257DD" w:rsidP="00A257DD" w:rsidRDefault="00A257DD" w14:paraId="7E8F2A0A" w14:textId="362E8866">
            <w:pPr>
              <w:spacing w:before="120" w:after="120" w:line="240" w:lineRule="auto"/>
              <w:rPr>
                <w:rFonts w:ascii="Century Gothic" w:hAnsi="Century Gothic" w:cs="Calibri"/>
                <w:b/>
                <w:sz w:val="20"/>
                <w:szCs w:val="20"/>
                <w:lang w:val="en-US"/>
              </w:rPr>
            </w:pPr>
            <w:r w:rsidRPr="00DF313C">
              <w:rPr>
                <w:rFonts w:ascii="Circe"/>
                <w:b/>
                <w:noProof/>
                <w:spacing w:val="-2"/>
                <w:sz w:val="24"/>
                <w:lang w:val="es-ES"/>
              </w:rPr>
              <w:t>Requisitos</w:t>
            </w:r>
          </w:p>
        </w:tc>
        <w:tc>
          <w:tcPr>
            <w:tcW w:w="1275" w:type="dxa"/>
            <w:tcBorders>
              <w:right w:val="single" w:color="auto" w:sz="4" w:space="0"/>
            </w:tcBorders>
          </w:tcPr>
          <w:p w:rsidRPr="00D070E5" w:rsidR="00A257DD" w:rsidP="00A257DD" w:rsidRDefault="00A257DD" w14:paraId="554CBAB8" w14:textId="7E3EE68A">
            <w:pPr>
              <w:spacing w:before="120" w:after="120" w:line="240" w:lineRule="auto"/>
              <w:rPr>
                <w:rFonts w:ascii="Century Gothic" w:hAnsi="Century Gothic" w:cs="Calibri"/>
                <w:b/>
                <w:sz w:val="20"/>
                <w:szCs w:val="20"/>
                <w:lang w:val="en-US"/>
              </w:rPr>
            </w:pPr>
            <w:r>
              <w:rPr>
                <w:rFonts w:ascii="Century Gothic" w:hAnsi="Century Gothic" w:cs="Calibri"/>
                <w:b/>
                <w:color w:val="404040"/>
                <w:sz w:val="20"/>
                <w:szCs w:val="20"/>
              </w:rPr>
              <w:t>Ajusta</w:t>
            </w:r>
          </w:p>
        </w:tc>
        <w:tc>
          <w:tcPr>
            <w:tcW w:w="3373" w:type="dxa"/>
            <w:tcBorders>
              <w:left w:val="single" w:color="auto" w:sz="4" w:space="0"/>
            </w:tcBorders>
          </w:tcPr>
          <w:p w:rsidRPr="00D070E5" w:rsidR="00A257DD" w:rsidP="00A257DD" w:rsidRDefault="00A257DD" w14:paraId="7BA3F83C" w14:textId="4E1F4B18">
            <w:pPr>
              <w:spacing w:before="120" w:after="120" w:line="240" w:lineRule="auto"/>
              <w:rPr>
                <w:rFonts w:ascii="Century Gothic" w:hAnsi="Century Gothic" w:cs="Calibri"/>
                <w:b/>
                <w:sz w:val="20"/>
                <w:szCs w:val="20"/>
                <w:lang w:val="en-US"/>
              </w:rPr>
            </w:pPr>
            <w:r w:rsidRPr="00297E42">
              <w:rPr>
                <w:rFonts w:ascii="Century Gothic" w:hAnsi="Century Gothic" w:cs="Calibri"/>
                <w:b/>
                <w:color w:val="404040"/>
                <w:sz w:val="20"/>
                <w:szCs w:val="20"/>
              </w:rPr>
              <w:t>Comentarios</w:t>
            </w:r>
          </w:p>
        </w:tc>
      </w:tr>
      <w:tr w:rsidRPr="009B7395" w:rsidR="009B3554" w:rsidTr="00A27BFC" w14:paraId="6E0AB5BA" w14:textId="77777777">
        <w:trPr>
          <w:trHeight w:val="397"/>
        </w:trPr>
        <w:tc>
          <w:tcPr>
            <w:tcW w:w="848" w:type="dxa"/>
            <w:shd w:val="clear" w:color="auto" w:fill="D6E9B2"/>
            <w:tcMar>
              <w:top w:w="0" w:type="dxa"/>
              <w:bottom w:w="0" w:type="dxa"/>
            </w:tcMar>
          </w:tcPr>
          <w:p w:rsidRPr="00D070E5" w:rsidR="009B3554" w:rsidP="009B3554" w:rsidRDefault="009B3554" w14:paraId="608824AD" w14:textId="77777777">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2.10.1</w:t>
            </w:r>
          </w:p>
        </w:tc>
        <w:tc>
          <w:tcPr>
            <w:tcW w:w="709" w:type="dxa"/>
            <w:shd w:val="clear" w:color="auto" w:fill="FBD4B4"/>
          </w:tcPr>
          <w:p w:rsidRPr="00D070E5" w:rsidR="009B3554" w:rsidP="009B3554" w:rsidRDefault="009B3554" w14:paraId="61F3FB94" w14:textId="77777777">
            <w:pPr>
              <w:spacing w:before="120" w:after="120" w:line="240" w:lineRule="auto"/>
              <w:rPr>
                <w:rFonts w:ascii="Century Gothic" w:hAnsi="Century Gothic" w:cs="Calibri"/>
                <w:b/>
                <w:sz w:val="20"/>
                <w:szCs w:val="20"/>
                <w:lang w:val="en-US"/>
              </w:rPr>
            </w:pPr>
          </w:p>
        </w:tc>
        <w:tc>
          <w:tcPr>
            <w:tcW w:w="3685" w:type="dxa"/>
          </w:tcPr>
          <w:p w:rsidRPr="00E67FEE" w:rsidR="00E67FEE" w:rsidP="00E67FEE" w:rsidRDefault="00E67FEE" w14:paraId="113249B5" w14:textId="77777777">
            <w:pPr>
              <w:pStyle w:val="TableParagraph"/>
              <w:spacing w:before="149" w:line="194" w:lineRule="auto"/>
              <w:ind w:left="113" w:right="150"/>
              <w:rPr>
                <w:rFonts w:ascii="Century Gothic" w:hAnsi="Century Gothic"/>
                <w:noProof/>
                <w:color w:val="231F20"/>
                <w:sz w:val="20"/>
                <w:lang w:val="es-ES"/>
              </w:rPr>
            </w:pPr>
            <w:r w:rsidRPr="00E67FEE">
              <w:rPr>
                <w:rFonts w:ascii="Century Gothic" w:hAnsi="Century Gothic"/>
                <w:noProof/>
                <w:color w:val="231F20"/>
                <w:sz w:val="20"/>
                <w:lang w:val="es-ES"/>
              </w:rPr>
              <w:t>Deberá establecerse un procedimiento de monitoreo para cada CCP con el fin de garantizar el cumplimiento de los límites críticos. El sistema de monitoreo deberá permitir detectar cuando un CCP deja de estar bajo control y, siempre que sea posible, proporcionar información a tiempo para que se puedan adoptar las acciones correctivas. Como guía, se puede considerar lo siguiente, aunque esta no es una lista completa:</w:t>
            </w:r>
          </w:p>
          <w:p w:rsidRPr="00E67FEE" w:rsidR="00E67FEE" w:rsidP="00046DD6" w:rsidRDefault="00E67FEE" w14:paraId="514254DB" w14:textId="77777777">
            <w:pPr>
              <w:pStyle w:val="TableParagraph"/>
              <w:numPr>
                <w:ilvl w:val="0"/>
                <w:numId w:val="17"/>
              </w:numPr>
              <w:tabs>
                <w:tab w:val="left" w:pos="284"/>
              </w:tabs>
              <w:spacing w:before="81" w:line="267" w:lineRule="exact"/>
              <w:ind w:hanging="171"/>
              <w:rPr>
                <w:rFonts w:ascii="Century Gothic" w:hAnsi="Century Gothic"/>
                <w:noProof/>
                <w:color w:val="231F20"/>
                <w:sz w:val="20"/>
                <w:lang w:val="es-ES"/>
              </w:rPr>
            </w:pPr>
            <w:r w:rsidRPr="00E67FEE">
              <w:rPr>
                <w:rFonts w:ascii="Century Gothic" w:hAnsi="Century Gothic"/>
                <w:noProof/>
                <w:color w:val="231F20"/>
                <w:sz w:val="20"/>
                <w:lang w:val="es-ES"/>
              </w:rPr>
              <w:t>medición en línea</w:t>
            </w:r>
          </w:p>
          <w:p w:rsidRPr="00E67FEE" w:rsidR="00E67FEE" w:rsidP="00046DD6" w:rsidRDefault="00E67FEE" w14:paraId="78BE46EC" w14:textId="77777777">
            <w:pPr>
              <w:pStyle w:val="TableParagraph"/>
              <w:numPr>
                <w:ilvl w:val="0"/>
                <w:numId w:val="17"/>
              </w:numPr>
              <w:tabs>
                <w:tab w:val="left" w:pos="284"/>
              </w:tabs>
              <w:spacing w:line="240" w:lineRule="exact"/>
              <w:ind w:hanging="171"/>
              <w:rPr>
                <w:rFonts w:ascii="Century Gothic" w:hAnsi="Century Gothic"/>
                <w:noProof/>
                <w:color w:val="231F20"/>
                <w:sz w:val="20"/>
                <w:lang w:val="es-ES"/>
              </w:rPr>
            </w:pPr>
            <w:r w:rsidRPr="00E67FEE">
              <w:rPr>
                <w:rFonts w:ascii="Century Gothic" w:hAnsi="Century Gothic"/>
                <w:noProof/>
                <w:color w:val="231F20"/>
                <w:sz w:val="20"/>
                <w:lang w:val="es-ES"/>
              </w:rPr>
              <w:t>medición fuera de linea</w:t>
            </w:r>
          </w:p>
          <w:p w:rsidRPr="00E67FEE" w:rsidR="00E67FEE" w:rsidP="00046DD6" w:rsidRDefault="00E67FEE" w14:paraId="36B3C51E" w14:textId="77777777">
            <w:pPr>
              <w:pStyle w:val="TableParagraph"/>
              <w:numPr>
                <w:ilvl w:val="0"/>
                <w:numId w:val="17"/>
              </w:numPr>
              <w:tabs>
                <w:tab w:val="left" w:pos="284"/>
              </w:tabs>
              <w:spacing w:line="267" w:lineRule="exact"/>
              <w:ind w:hanging="171"/>
              <w:rPr>
                <w:rFonts w:ascii="Century Gothic" w:hAnsi="Century Gothic"/>
                <w:noProof/>
                <w:color w:val="231F20"/>
                <w:sz w:val="20"/>
                <w:lang w:val="es-ES"/>
              </w:rPr>
            </w:pPr>
            <w:r w:rsidRPr="00E67FEE">
              <w:rPr>
                <w:rFonts w:ascii="Century Gothic" w:hAnsi="Century Gothic"/>
                <w:noProof/>
                <w:color w:val="231F20"/>
                <w:sz w:val="20"/>
                <w:lang w:val="es-ES"/>
              </w:rPr>
              <w:t>medición continua (p. ej. termógrafos, medidores de pH, etc.).</w:t>
            </w:r>
          </w:p>
          <w:p w:rsidRPr="00E67FEE" w:rsidR="009B3554" w:rsidP="00E67FEE" w:rsidRDefault="00E67FEE" w14:paraId="1BB645BE" w14:textId="299DF3A1">
            <w:pPr>
              <w:spacing w:before="120" w:after="120" w:line="240" w:lineRule="auto"/>
              <w:rPr>
                <w:rFonts w:ascii="Century Gothic" w:hAnsi="Century Gothic" w:eastAsia="Circe-Light" w:cs="Circe-Light"/>
                <w:noProof/>
                <w:color w:val="231F20"/>
                <w:sz w:val="20"/>
                <w:lang w:val="es-ES"/>
              </w:rPr>
            </w:pPr>
            <w:r w:rsidRPr="00E67FEE">
              <w:rPr>
                <w:rFonts w:ascii="Century Gothic" w:hAnsi="Century Gothic" w:eastAsia="Circe-Light" w:cs="Circe-Light"/>
                <w:noProof/>
                <w:color w:val="231F20"/>
                <w:sz w:val="20"/>
                <w:lang w:val="es-ES"/>
              </w:rPr>
              <w:t>En los casos en que se emplee una medición discontinua, el sistema deberá garantizar que la muestra tomada es representativa del lote de productos.</w:t>
            </w:r>
          </w:p>
        </w:tc>
        <w:tc>
          <w:tcPr>
            <w:tcW w:w="1275" w:type="dxa"/>
            <w:tcBorders>
              <w:right w:val="single" w:color="auto" w:sz="4" w:space="0"/>
            </w:tcBorders>
          </w:tcPr>
          <w:p w:rsidRPr="00E67FEE" w:rsidR="009B3554" w:rsidP="009B3554" w:rsidRDefault="009B3554" w14:paraId="3A9E5122" w14:textId="77777777">
            <w:pPr>
              <w:spacing w:before="120" w:after="120" w:line="240" w:lineRule="auto"/>
              <w:rPr>
                <w:rFonts w:ascii="Century Gothic" w:hAnsi="Century Gothic" w:cs="Calibri"/>
                <w:b/>
                <w:sz w:val="20"/>
                <w:szCs w:val="20"/>
                <w:lang w:val="it-IT"/>
              </w:rPr>
            </w:pPr>
          </w:p>
        </w:tc>
        <w:tc>
          <w:tcPr>
            <w:tcW w:w="3373" w:type="dxa"/>
            <w:tcBorders>
              <w:left w:val="single" w:color="auto" w:sz="4" w:space="0"/>
            </w:tcBorders>
          </w:tcPr>
          <w:p w:rsidRPr="00E67FEE" w:rsidR="009B3554" w:rsidP="009B3554" w:rsidRDefault="009B3554" w14:paraId="669B4749" w14:textId="77777777">
            <w:pPr>
              <w:spacing w:before="120" w:after="120" w:line="240" w:lineRule="auto"/>
              <w:rPr>
                <w:rFonts w:ascii="Century Gothic" w:hAnsi="Century Gothic" w:cs="Calibri"/>
                <w:b/>
                <w:sz w:val="20"/>
                <w:szCs w:val="20"/>
                <w:lang w:val="it-IT"/>
              </w:rPr>
            </w:pPr>
          </w:p>
        </w:tc>
      </w:tr>
      <w:tr w:rsidRPr="009B7395" w:rsidR="0097023A" w:rsidTr="00A27BFC" w14:paraId="1689532B" w14:textId="77777777">
        <w:trPr>
          <w:trHeight w:val="397"/>
        </w:trPr>
        <w:tc>
          <w:tcPr>
            <w:tcW w:w="848" w:type="dxa"/>
            <w:shd w:val="clear" w:color="auto" w:fill="D6E9B2"/>
            <w:tcMar>
              <w:top w:w="0" w:type="dxa"/>
              <w:bottom w:w="0" w:type="dxa"/>
            </w:tcMar>
          </w:tcPr>
          <w:p w:rsidRPr="00D070E5" w:rsidR="0097023A" w:rsidP="0097023A" w:rsidRDefault="0097023A" w14:paraId="755893D2" w14:textId="77777777">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2.10.2</w:t>
            </w:r>
          </w:p>
        </w:tc>
        <w:tc>
          <w:tcPr>
            <w:tcW w:w="709" w:type="dxa"/>
            <w:shd w:val="clear" w:color="auto" w:fill="FBD4B4"/>
          </w:tcPr>
          <w:p w:rsidRPr="00D070E5" w:rsidR="0097023A" w:rsidP="0097023A" w:rsidRDefault="0097023A" w14:paraId="2BEA843A" w14:textId="60B75C30">
            <w:pPr>
              <w:spacing w:before="120" w:after="120" w:line="240" w:lineRule="auto"/>
              <w:rPr>
                <w:rFonts w:ascii="Century Gothic" w:hAnsi="Century Gothic" w:cs="Calibri"/>
                <w:b/>
                <w:sz w:val="20"/>
                <w:szCs w:val="20"/>
                <w:lang w:val="en-US"/>
              </w:rPr>
            </w:pPr>
          </w:p>
        </w:tc>
        <w:tc>
          <w:tcPr>
            <w:tcW w:w="3685" w:type="dxa"/>
          </w:tcPr>
          <w:p w:rsidRPr="007E20A3" w:rsidR="0097023A" w:rsidP="007E20A3" w:rsidRDefault="0050177F" w14:paraId="5EDF6F06" w14:textId="25C0DF39">
            <w:pPr>
              <w:pStyle w:val="TableParagraph"/>
              <w:spacing w:before="149" w:line="194" w:lineRule="auto"/>
              <w:ind w:left="113" w:right="91"/>
              <w:rPr>
                <w:rFonts w:ascii="Century Gothic" w:hAnsi="Century Gothic"/>
                <w:noProof/>
                <w:color w:val="231F20"/>
                <w:sz w:val="20"/>
                <w:lang w:val="es-ES"/>
              </w:rPr>
            </w:pPr>
            <w:r w:rsidRPr="007E20A3">
              <w:rPr>
                <w:rFonts w:ascii="Century Gothic" w:hAnsi="Century Gothic"/>
                <w:noProof/>
                <w:color w:val="231F20"/>
                <w:sz w:val="20"/>
                <w:lang w:val="es-ES"/>
              </w:rPr>
              <w:t>Los registros relacionados con el monitoreo de cada CCP deberán incluir la fecha, hora y resultado de la medición y deberán estar firmados por la persona responsable de la vigilancia y verificados, cuando proceda, por una persona debidamente competente y autorizada.</w:t>
            </w:r>
            <w:r w:rsidR="007E20A3">
              <w:rPr>
                <w:rFonts w:ascii="Century Gothic" w:hAnsi="Century Gothic"/>
                <w:noProof/>
                <w:color w:val="231F20"/>
                <w:sz w:val="20"/>
                <w:lang w:val="es-ES"/>
              </w:rPr>
              <w:t xml:space="preserve"> </w:t>
            </w:r>
            <w:r w:rsidRPr="007E20A3">
              <w:rPr>
                <w:rFonts w:ascii="Century Gothic" w:hAnsi="Century Gothic"/>
                <w:noProof/>
                <w:color w:val="231F20"/>
                <w:sz w:val="20"/>
                <w:lang w:val="es-ES"/>
              </w:rPr>
              <w:t>Cuando los datos registrados estén en formato electrónico, deberá disponerse de pruebas que demuestren que dichos datos han sido comprobados y verificados.</w:t>
            </w:r>
          </w:p>
        </w:tc>
        <w:tc>
          <w:tcPr>
            <w:tcW w:w="1275" w:type="dxa"/>
            <w:tcBorders>
              <w:right w:val="single" w:color="auto" w:sz="4" w:space="0"/>
            </w:tcBorders>
          </w:tcPr>
          <w:p w:rsidRPr="0050177F" w:rsidR="0097023A" w:rsidP="0097023A" w:rsidRDefault="0097023A" w14:paraId="3CB31DBC" w14:textId="77777777">
            <w:pPr>
              <w:spacing w:before="120" w:after="120" w:line="240" w:lineRule="auto"/>
              <w:rPr>
                <w:rFonts w:ascii="Century Gothic" w:hAnsi="Century Gothic" w:cs="Calibri"/>
                <w:b/>
                <w:sz w:val="20"/>
                <w:szCs w:val="20"/>
                <w:lang w:val="es-ES"/>
              </w:rPr>
            </w:pPr>
          </w:p>
        </w:tc>
        <w:tc>
          <w:tcPr>
            <w:tcW w:w="3373" w:type="dxa"/>
            <w:tcBorders>
              <w:left w:val="single" w:color="auto" w:sz="4" w:space="0"/>
            </w:tcBorders>
          </w:tcPr>
          <w:p w:rsidRPr="0050177F" w:rsidR="0097023A" w:rsidP="0097023A" w:rsidRDefault="0097023A" w14:paraId="3E8885FF" w14:textId="77777777">
            <w:pPr>
              <w:spacing w:before="120" w:after="120" w:line="240" w:lineRule="auto"/>
              <w:rPr>
                <w:rFonts w:ascii="Century Gothic" w:hAnsi="Century Gothic" w:cs="Calibri"/>
                <w:b/>
                <w:sz w:val="20"/>
                <w:szCs w:val="20"/>
                <w:lang w:val="es-ES"/>
              </w:rPr>
            </w:pPr>
          </w:p>
        </w:tc>
      </w:tr>
      <w:tr w:rsidRPr="007B5AF1" w:rsidR="0097023A" w:rsidTr="00A27BFC" w14:paraId="34A19C41" w14:textId="77777777">
        <w:trPr>
          <w:trHeight w:val="397"/>
        </w:trPr>
        <w:tc>
          <w:tcPr>
            <w:tcW w:w="1557" w:type="dxa"/>
            <w:gridSpan w:val="2"/>
            <w:shd w:val="clear" w:color="auto" w:fill="92D050"/>
            <w:tcMar>
              <w:top w:w="0" w:type="dxa"/>
              <w:bottom w:w="0" w:type="dxa"/>
            </w:tcMar>
          </w:tcPr>
          <w:p w:rsidRPr="00D070E5" w:rsidR="0097023A" w:rsidP="0097023A" w:rsidRDefault="0097023A" w14:paraId="2D484FB2" w14:textId="77777777">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2.11</w:t>
            </w:r>
          </w:p>
        </w:tc>
        <w:tc>
          <w:tcPr>
            <w:tcW w:w="8333" w:type="dxa"/>
            <w:gridSpan w:val="3"/>
            <w:shd w:val="clear" w:color="auto" w:fill="92D050"/>
          </w:tcPr>
          <w:p w:rsidRPr="007B5AF1" w:rsidR="007B5AF1" w:rsidP="007B5AF1" w:rsidRDefault="007B5AF1" w14:paraId="50EFDBCB" w14:textId="55741221">
            <w:pPr>
              <w:widowControl w:val="0"/>
              <w:tabs>
                <w:tab w:val="left" w:pos="910"/>
                <w:tab w:val="left" w:pos="911"/>
              </w:tabs>
              <w:autoSpaceDE w:val="0"/>
              <w:autoSpaceDN w:val="0"/>
              <w:spacing w:before="157" w:after="0" w:line="187" w:lineRule="auto"/>
              <w:ind w:right="1564"/>
              <w:rPr>
                <w:rFonts w:ascii="Circe"/>
                <w:b/>
                <w:noProof/>
                <w:sz w:val="26"/>
                <w:lang w:val="es-ES"/>
              </w:rPr>
            </w:pPr>
            <w:r w:rsidRPr="007B5AF1">
              <w:rPr>
                <w:rFonts w:ascii="Century Gothic" w:hAnsi="Century Gothic" w:cs="Calibri"/>
                <w:color w:val="FFFFFF" w:themeColor="background1"/>
                <w:sz w:val="20"/>
                <w:szCs w:val="20"/>
                <w:lang w:val="fr-FR"/>
              </w:rPr>
              <w:t>Establecimiento de un plan de acciones correctivas (equivalente a Codex Alimentarius, paso 10, principio 5)</w:t>
            </w:r>
          </w:p>
          <w:p w:rsidRPr="007B5AF1" w:rsidR="0097023A" w:rsidP="0097023A" w:rsidRDefault="0097023A" w14:paraId="4A26268C" w14:textId="1CCFE48C">
            <w:pPr>
              <w:spacing w:before="120" w:after="120" w:line="240" w:lineRule="auto"/>
              <w:rPr>
                <w:rFonts w:ascii="Century Gothic" w:hAnsi="Century Gothic" w:cs="Calibri"/>
                <w:b/>
                <w:sz w:val="20"/>
                <w:szCs w:val="20"/>
                <w:lang w:val="es-ES"/>
              </w:rPr>
            </w:pPr>
          </w:p>
        </w:tc>
      </w:tr>
      <w:tr w:rsidRPr="00D070E5" w:rsidR="007E20A3" w:rsidTr="00A27BFC" w14:paraId="00CA8EC5" w14:textId="77777777">
        <w:trPr>
          <w:trHeight w:val="397"/>
        </w:trPr>
        <w:tc>
          <w:tcPr>
            <w:tcW w:w="1557" w:type="dxa"/>
            <w:gridSpan w:val="2"/>
            <w:shd w:val="clear" w:color="auto" w:fill="D6E9B2"/>
            <w:tcMar>
              <w:top w:w="0" w:type="dxa"/>
              <w:bottom w:w="0" w:type="dxa"/>
            </w:tcMar>
          </w:tcPr>
          <w:p w:rsidRPr="00D070E5" w:rsidR="007E20A3" w:rsidP="007E20A3" w:rsidRDefault="005C5A46" w14:paraId="36F449D2" w14:textId="700ABAC1">
            <w:pPr>
              <w:spacing w:before="120" w:after="120" w:line="240" w:lineRule="auto"/>
              <w:rPr>
                <w:rFonts w:ascii="Century Gothic" w:hAnsi="Century Gothic" w:cs="Calibri"/>
                <w:b/>
                <w:color w:val="FFFFFF" w:themeColor="background1"/>
                <w:sz w:val="20"/>
                <w:szCs w:val="20"/>
                <w:lang w:val="en-US"/>
              </w:rPr>
            </w:pPr>
            <w:r w:rsidRPr="009764C9">
              <w:rPr>
                <w:rFonts w:ascii="Century Gothic" w:hAnsi="Century Gothic" w:cs="Calibri"/>
                <w:b/>
                <w:sz w:val="20"/>
                <w:szCs w:val="20"/>
                <w:lang w:val="en-US"/>
              </w:rPr>
              <w:t>Cláusula</w:t>
            </w:r>
          </w:p>
        </w:tc>
        <w:tc>
          <w:tcPr>
            <w:tcW w:w="3685" w:type="dxa"/>
          </w:tcPr>
          <w:p w:rsidRPr="00D070E5" w:rsidR="007E20A3" w:rsidP="007E20A3" w:rsidRDefault="007E20A3" w14:paraId="54C0DFD2" w14:textId="0F586993">
            <w:pPr>
              <w:spacing w:before="120" w:after="120" w:line="240" w:lineRule="auto"/>
              <w:rPr>
                <w:rFonts w:ascii="Century Gothic" w:hAnsi="Century Gothic" w:cs="Calibri"/>
                <w:b/>
                <w:color w:val="000000" w:themeColor="text1"/>
                <w:sz w:val="20"/>
                <w:szCs w:val="20"/>
              </w:rPr>
            </w:pPr>
            <w:r w:rsidRPr="00DF313C">
              <w:rPr>
                <w:rFonts w:ascii="Circe"/>
                <w:b/>
                <w:noProof/>
                <w:spacing w:val="-2"/>
                <w:sz w:val="24"/>
                <w:lang w:val="es-ES"/>
              </w:rPr>
              <w:t>Requisitos</w:t>
            </w:r>
          </w:p>
        </w:tc>
        <w:tc>
          <w:tcPr>
            <w:tcW w:w="1275" w:type="dxa"/>
            <w:tcBorders>
              <w:right w:val="single" w:color="auto" w:sz="4" w:space="0"/>
            </w:tcBorders>
          </w:tcPr>
          <w:p w:rsidRPr="00D070E5" w:rsidR="007E20A3" w:rsidP="007E20A3" w:rsidRDefault="007E20A3" w14:paraId="06574FAA" w14:textId="497C93B5">
            <w:pPr>
              <w:spacing w:before="120" w:after="120" w:line="240" w:lineRule="auto"/>
              <w:rPr>
                <w:rFonts w:ascii="Century Gothic" w:hAnsi="Century Gothic" w:cs="Calibri"/>
                <w:b/>
                <w:color w:val="000000" w:themeColor="text1"/>
                <w:sz w:val="20"/>
                <w:szCs w:val="20"/>
              </w:rPr>
            </w:pPr>
            <w:r>
              <w:rPr>
                <w:rFonts w:ascii="Century Gothic" w:hAnsi="Century Gothic" w:cs="Calibri"/>
                <w:b/>
                <w:color w:val="404040"/>
                <w:sz w:val="20"/>
                <w:szCs w:val="20"/>
              </w:rPr>
              <w:t>Ajusta</w:t>
            </w:r>
          </w:p>
        </w:tc>
        <w:tc>
          <w:tcPr>
            <w:tcW w:w="3373" w:type="dxa"/>
            <w:tcBorders>
              <w:left w:val="single" w:color="auto" w:sz="4" w:space="0"/>
            </w:tcBorders>
          </w:tcPr>
          <w:p w:rsidRPr="00D070E5" w:rsidR="007E20A3" w:rsidP="007E20A3" w:rsidRDefault="007E20A3" w14:paraId="5E97CE19" w14:textId="42AA39B9">
            <w:pPr>
              <w:spacing w:before="120" w:after="120" w:line="240" w:lineRule="auto"/>
              <w:rPr>
                <w:rFonts w:ascii="Century Gothic" w:hAnsi="Century Gothic" w:cs="Calibri"/>
                <w:b/>
                <w:color w:val="000000" w:themeColor="text1"/>
                <w:sz w:val="20"/>
                <w:szCs w:val="20"/>
              </w:rPr>
            </w:pPr>
            <w:r w:rsidRPr="00297E42">
              <w:rPr>
                <w:rFonts w:ascii="Century Gothic" w:hAnsi="Century Gothic" w:cs="Calibri"/>
                <w:b/>
                <w:color w:val="404040"/>
                <w:sz w:val="20"/>
                <w:szCs w:val="20"/>
              </w:rPr>
              <w:t>Comentarios</w:t>
            </w:r>
          </w:p>
        </w:tc>
      </w:tr>
      <w:tr w:rsidRPr="009B7395" w:rsidR="00803F14" w:rsidTr="00A27BFC" w14:paraId="1AC2BC0A" w14:textId="77777777">
        <w:trPr>
          <w:trHeight w:val="397"/>
        </w:trPr>
        <w:tc>
          <w:tcPr>
            <w:tcW w:w="1557" w:type="dxa"/>
            <w:gridSpan w:val="2"/>
            <w:shd w:val="clear" w:color="auto" w:fill="D6E9B2"/>
            <w:tcMar>
              <w:top w:w="0" w:type="dxa"/>
              <w:bottom w:w="0" w:type="dxa"/>
            </w:tcMar>
          </w:tcPr>
          <w:p w:rsidRPr="00D070E5" w:rsidR="00803F14" w:rsidP="00803F14" w:rsidRDefault="00803F14" w14:paraId="75D3CE71" w14:textId="77777777">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2.11.1</w:t>
            </w:r>
          </w:p>
        </w:tc>
        <w:tc>
          <w:tcPr>
            <w:tcW w:w="3685" w:type="dxa"/>
          </w:tcPr>
          <w:p w:rsidRPr="0054477E" w:rsidR="00803F14" w:rsidP="00803F14" w:rsidRDefault="0054477E" w14:paraId="59A3ABB4" w14:textId="7335F1A4">
            <w:pPr>
              <w:spacing w:before="120" w:after="120" w:line="240" w:lineRule="auto"/>
              <w:rPr>
                <w:rFonts w:ascii="Century Gothic" w:hAnsi="Century Gothic" w:cs="Calibri"/>
                <w:color w:val="000000"/>
                <w:sz w:val="20"/>
                <w:szCs w:val="20"/>
                <w:lang w:val="it-IT"/>
              </w:rPr>
            </w:pPr>
            <w:r w:rsidRPr="0054477E">
              <w:rPr>
                <w:rFonts w:ascii="Century Gothic" w:hAnsi="Century Gothic" w:eastAsia="Circe-Light" w:cs="Circe-Light"/>
                <w:noProof/>
                <w:color w:val="231F20"/>
                <w:sz w:val="20"/>
                <w:lang w:val="es-ES"/>
              </w:rPr>
              <w:t>El equipo de seguridad alimentaria del HACCP deberá especificar y documentar las acciones correctivas que se deben adoptar cuando los resultados indiquen que no se ha cumplido un límite de control, o cuando los resultados del monitoreo indiquen una tendencia hacia la pérdida de control. Esto incluirá las acciones que el personal designado deberá emprender con respecto a cualquier producto que se haya fabricado durante el período en que el proceso no estaba debidamente controlado.</w:t>
            </w:r>
          </w:p>
        </w:tc>
        <w:tc>
          <w:tcPr>
            <w:tcW w:w="1275" w:type="dxa"/>
            <w:tcBorders>
              <w:right w:val="single" w:color="auto" w:sz="4" w:space="0"/>
            </w:tcBorders>
          </w:tcPr>
          <w:p w:rsidRPr="0054477E" w:rsidR="00803F14" w:rsidP="00803F14" w:rsidRDefault="00803F14" w14:paraId="76FEF7EC" w14:textId="77777777">
            <w:pPr>
              <w:spacing w:before="120" w:after="120" w:line="240" w:lineRule="auto"/>
              <w:rPr>
                <w:rFonts w:ascii="Century Gothic" w:hAnsi="Century Gothic" w:cs="Calibri"/>
                <w:b/>
                <w:color w:val="000000" w:themeColor="text1"/>
                <w:sz w:val="20"/>
                <w:szCs w:val="20"/>
                <w:lang w:val="it-IT"/>
              </w:rPr>
            </w:pPr>
          </w:p>
        </w:tc>
        <w:tc>
          <w:tcPr>
            <w:tcW w:w="3373" w:type="dxa"/>
            <w:tcBorders>
              <w:left w:val="single" w:color="auto" w:sz="4" w:space="0"/>
            </w:tcBorders>
          </w:tcPr>
          <w:p w:rsidRPr="0054477E" w:rsidR="00803F14" w:rsidP="00803F14" w:rsidRDefault="00803F14" w14:paraId="2E7A0947" w14:textId="77777777">
            <w:pPr>
              <w:spacing w:before="120" w:after="120" w:line="240" w:lineRule="auto"/>
              <w:rPr>
                <w:rFonts w:ascii="Century Gothic" w:hAnsi="Century Gothic" w:cs="Calibri"/>
                <w:b/>
                <w:color w:val="000000" w:themeColor="text1"/>
                <w:sz w:val="20"/>
                <w:szCs w:val="20"/>
                <w:lang w:val="it-IT"/>
              </w:rPr>
            </w:pPr>
          </w:p>
        </w:tc>
      </w:tr>
      <w:tr w:rsidRPr="006932F6" w:rsidR="00803F14" w:rsidTr="00A27BFC" w14:paraId="655406EB" w14:textId="77777777">
        <w:trPr>
          <w:trHeight w:val="397"/>
        </w:trPr>
        <w:tc>
          <w:tcPr>
            <w:tcW w:w="1557" w:type="dxa"/>
            <w:gridSpan w:val="2"/>
            <w:shd w:val="clear" w:color="auto" w:fill="92D050"/>
            <w:tcMar>
              <w:top w:w="0" w:type="dxa"/>
              <w:bottom w:w="0" w:type="dxa"/>
            </w:tcMar>
          </w:tcPr>
          <w:p w:rsidRPr="00D070E5" w:rsidR="00803F14" w:rsidP="00803F14" w:rsidRDefault="00803F14" w14:paraId="3BB49DE8" w14:textId="77777777">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2.12</w:t>
            </w:r>
          </w:p>
        </w:tc>
        <w:tc>
          <w:tcPr>
            <w:tcW w:w="8333" w:type="dxa"/>
            <w:gridSpan w:val="3"/>
            <w:shd w:val="clear" w:color="auto" w:fill="92D050"/>
          </w:tcPr>
          <w:p w:rsidRPr="006932F6" w:rsidR="006932F6" w:rsidP="006932F6" w:rsidRDefault="006932F6" w14:paraId="643B4BCC" w14:textId="2D8861CA">
            <w:pPr>
              <w:widowControl w:val="0"/>
              <w:tabs>
                <w:tab w:val="left" w:pos="910"/>
                <w:tab w:val="left" w:pos="911"/>
              </w:tabs>
              <w:autoSpaceDE w:val="0"/>
              <w:autoSpaceDN w:val="0"/>
              <w:spacing w:before="321" w:after="0" w:line="187" w:lineRule="auto"/>
              <w:ind w:right="1342"/>
              <w:rPr>
                <w:rFonts w:ascii="Century Gothic" w:hAnsi="Century Gothic"/>
                <w:bCs/>
                <w:noProof/>
                <w:color w:val="FFFFFF" w:themeColor="background1"/>
                <w:sz w:val="20"/>
                <w:szCs w:val="20"/>
                <w:lang w:val="es-ES"/>
              </w:rPr>
            </w:pPr>
            <w:r w:rsidRPr="006932F6">
              <w:rPr>
                <w:rFonts w:ascii="Century Gothic" w:hAnsi="Century Gothic"/>
                <w:bCs/>
                <w:noProof/>
                <w:color w:val="FFFFFF" w:themeColor="background1"/>
                <w:sz w:val="20"/>
                <w:szCs w:val="20"/>
                <w:lang w:val="es-ES"/>
              </w:rPr>
              <w:t>Validación</w:t>
            </w:r>
            <w:r w:rsidRPr="006932F6">
              <w:rPr>
                <w:rFonts w:ascii="Century Gothic" w:hAnsi="Century Gothic"/>
                <w:bCs/>
                <w:noProof/>
                <w:color w:val="FFFFFF" w:themeColor="background1"/>
                <w:spacing w:val="-9"/>
                <w:sz w:val="20"/>
                <w:szCs w:val="20"/>
                <w:lang w:val="es-ES"/>
              </w:rPr>
              <w:t xml:space="preserve"> </w:t>
            </w:r>
            <w:r w:rsidRPr="006932F6">
              <w:rPr>
                <w:rFonts w:ascii="Century Gothic" w:hAnsi="Century Gothic"/>
                <w:bCs/>
                <w:noProof/>
                <w:color w:val="FFFFFF" w:themeColor="background1"/>
                <w:sz w:val="20"/>
                <w:szCs w:val="20"/>
                <w:lang w:val="es-ES"/>
              </w:rPr>
              <w:t>del</w:t>
            </w:r>
            <w:r w:rsidRPr="006932F6">
              <w:rPr>
                <w:rFonts w:ascii="Century Gothic" w:hAnsi="Century Gothic"/>
                <w:bCs/>
                <w:noProof/>
                <w:color w:val="FFFFFF" w:themeColor="background1"/>
                <w:spacing w:val="-9"/>
                <w:sz w:val="20"/>
                <w:szCs w:val="20"/>
                <w:lang w:val="es-ES"/>
              </w:rPr>
              <w:t xml:space="preserve"> </w:t>
            </w:r>
            <w:r w:rsidRPr="006932F6">
              <w:rPr>
                <w:rFonts w:ascii="Century Gothic" w:hAnsi="Century Gothic"/>
                <w:bCs/>
                <w:noProof/>
                <w:color w:val="FFFFFF" w:themeColor="background1"/>
                <w:sz w:val="20"/>
                <w:szCs w:val="20"/>
                <w:lang w:val="es-ES"/>
              </w:rPr>
              <w:t>plan</w:t>
            </w:r>
            <w:r w:rsidRPr="006932F6">
              <w:rPr>
                <w:rFonts w:ascii="Century Gothic" w:hAnsi="Century Gothic"/>
                <w:bCs/>
                <w:noProof/>
                <w:color w:val="FFFFFF" w:themeColor="background1"/>
                <w:spacing w:val="-9"/>
                <w:sz w:val="20"/>
                <w:szCs w:val="20"/>
                <w:lang w:val="es-ES"/>
              </w:rPr>
              <w:t xml:space="preserve"> </w:t>
            </w:r>
            <w:r w:rsidRPr="006932F6">
              <w:rPr>
                <w:rFonts w:ascii="Century Gothic" w:hAnsi="Century Gothic"/>
                <w:bCs/>
                <w:noProof/>
                <w:color w:val="FFFFFF" w:themeColor="background1"/>
                <w:sz w:val="20"/>
                <w:szCs w:val="20"/>
                <w:lang w:val="es-ES"/>
              </w:rPr>
              <w:t>de</w:t>
            </w:r>
            <w:r w:rsidRPr="006932F6">
              <w:rPr>
                <w:rFonts w:ascii="Century Gothic" w:hAnsi="Century Gothic"/>
                <w:bCs/>
                <w:noProof/>
                <w:color w:val="FFFFFF" w:themeColor="background1"/>
                <w:spacing w:val="-9"/>
                <w:sz w:val="20"/>
                <w:szCs w:val="20"/>
                <w:lang w:val="es-ES"/>
              </w:rPr>
              <w:t xml:space="preserve"> </w:t>
            </w:r>
            <w:r w:rsidRPr="006932F6">
              <w:rPr>
                <w:rFonts w:ascii="Century Gothic" w:hAnsi="Century Gothic"/>
                <w:bCs/>
                <w:noProof/>
                <w:color w:val="FFFFFF" w:themeColor="background1"/>
                <w:sz w:val="20"/>
                <w:szCs w:val="20"/>
                <w:lang w:val="es-ES"/>
              </w:rPr>
              <w:t>HACCP</w:t>
            </w:r>
            <w:r w:rsidRPr="006932F6">
              <w:rPr>
                <w:rFonts w:ascii="Century Gothic" w:hAnsi="Century Gothic"/>
                <w:bCs/>
                <w:noProof/>
                <w:color w:val="FFFFFF" w:themeColor="background1"/>
                <w:spacing w:val="-9"/>
                <w:sz w:val="20"/>
                <w:szCs w:val="20"/>
                <w:lang w:val="es-ES"/>
              </w:rPr>
              <w:t xml:space="preserve"> </w:t>
            </w:r>
            <w:r w:rsidRPr="006932F6">
              <w:rPr>
                <w:rFonts w:ascii="Century Gothic" w:hAnsi="Century Gothic"/>
                <w:bCs/>
                <w:noProof/>
                <w:color w:val="FFFFFF" w:themeColor="background1"/>
                <w:sz w:val="20"/>
                <w:szCs w:val="20"/>
                <w:lang w:val="es-ES"/>
              </w:rPr>
              <w:t>y</w:t>
            </w:r>
            <w:r w:rsidRPr="006932F6">
              <w:rPr>
                <w:rFonts w:ascii="Century Gothic" w:hAnsi="Century Gothic"/>
                <w:bCs/>
                <w:noProof/>
                <w:color w:val="FFFFFF" w:themeColor="background1"/>
                <w:spacing w:val="-9"/>
                <w:sz w:val="20"/>
                <w:szCs w:val="20"/>
                <w:lang w:val="es-ES"/>
              </w:rPr>
              <w:t xml:space="preserve"> </w:t>
            </w:r>
            <w:r w:rsidRPr="006932F6">
              <w:rPr>
                <w:rFonts w:ascii="Century Gothic" w:hAnsi="Century Gothic"/>
                <w:bCs/>
                <w:noProof/>
                <w:color w:val="FFFFFF" w:themeColor="background1"/>
                <w:sz w:val="20"/>
                <w:szCs w:val="20"/>
                <w:lang w:val="es-ES"/>
              </w:rPr>
              <w:t>establecimiento</w:t>
            </w:r>
            <w:r w:rsidRPr="006932F6">
              <w:rPr>
                <w:rFonts w:ascii="Century Gothic" w:hAnsi="Century Gothic"/>
                <w:bCs/>
                <w:noProof/>
                <w:color w:val="FFFFFF" w:themeColor="background1"/>
                <w:spacing w:val="-9"/>
                <w:sz w:val="20"/>
                <w:szCs w:val="20"/>
                <w:lang w:val="es-ES"/>
              </w:rPr>
              <w:t xml:space="preserve"> </w:t>
            </w:r>
            <w:r w:rsidRPr="006932F6">
              <w:rPr>
                <w:rFonts w:ascii="Century Gothic" w:hAnsi="Century Gothic"/>
                <w:bCs/>
                <w:noProof/>
                <w:color w:val="FFFFFF" w:themeColor="background1"/>
                <w:sz w:val="20"/>
                <w:szCs w:val="20"/>
                <w:lang w:val="es-ES"/>
              </w:rPr>
              <w:t>de</w:t>
            </w:r>
            <w:r w:rsidRPr="006932F6">
              <w:rPr>
                <w:rFonts w:ascii="Century Gothic" w:hAnsi="Century Gothic"/>
                <w:bCs/>
                <w:noProof/>
                <w:color w:val="FFFFFF" w:themeColor="background1"/>
                <w:spacing w:val="-9"/>
                <w:sz w:val="20"/>
                <w:szCs w:val="20"/>
                <w:lang w:val="es-ES"/>
              </w:rPr>
              <w:t xml:space="preserve"> </w:t>
            </w:r>
            <w:r w:rsidRPr="006932F6">
              <w:rPr>
                <w:rFonts w:ascii="Century Gothic" w:hAnsi="Century Gothic"/>
                <w:bCs/>
                <w:noProof/>
                <w:color w:val="FFFFFF" w:themeColor="background1"/>
                <w:sz w:val="20"/>
                <w:szCs w:val="20"/>
                <w:lang w:val="es-ES"/>
              </w:rPr>
              <w:t>los</w:t>
            </w:r>
            <w:r w:rsidRPr="006932F6">
              <w:rPr>
                <w:rFonts w:ascii="Century Gothic" w:hAnsi="Century Gothic"/>
                <w:bCs/>
                <w:noProof/>
                <w:color w:val="FFFFFF" w:themeColor="background1"/>
                <w:spacing w:val="-9"/>
                <w:sz w:val="20"/>
                <w:szCs w:val="20"/>
                <w:lang w:val="es-ES"/>
              </w:rPr>
              <w:t xml:space="preserve"> </w:t>
            </w:r>
            <w:r w:rsidRPr="006932F6">
              <w:rPr>
                <w:rFonts w:ascii="Century Gothic" w:hAnsi="Century Gothic"/>
                <w:bCs/>
                <w:noProof/>
                <w:color w:val="FFFFFF" w:themeColor="background1"/>
                <w:sz w:val="20"/>
                <w:szCs w:val="20"/>
                <w:lang w:val="es-ES"/>
              </w:rPr>
              <w:t>procedimientos</w:t>
            </w:r>
            <w:r w:rsidRPr="006932F6">
              <w:rPr>
                <w:rFonts w:ascii="Century Gothic" w:hAnsi="Century Gothic"/>
                <w:bCs/>
                <w:noProof/>
                <w:color w:val="FFFFFF" w:themeColor="background1"/>
                <w:spacing w:val="-9"/>
                <w:sz w:val="20"/>
                <w:szCs w:val="20"/>
                <w:lang w:val="es-ES"/>
              </w:rPr>
              <w:t xml:space="preserve"> </w:t>
            </w:r>
            <w:r w:rsidRPr="006932F6">
              <w:rPr>
                <w:rFonts w:ascii="Century Gothic" w:hAnsi="Century Gothic"/>
                <w:bCs/>
                <w:noProof/>
                <w:color w:val="FFFFFF" w:themeColor="background1"/>
                <w:sz w:val="20"/>
                <w:szCs w:val="20"/>
                <w:lang w:val="es-ES"/>
              </w:rPr>
              <w:t>de verificación (equivalente a Codex Alimentarius, paso 11, principio 6)</w:t>
            </w:r>
          </w:p>
          <w:p w:rsidRPr="006932F6" w:rsidR="00803F14" w:rsidP="00803F14" w:rsidRDefault="00803F14" w14:paraId="1B1A91B2" w14:textId="51D7BC68">
            <w:pPr>
              <w:spacing w:before="120" w:after="120" w:line="240" w:lineRule="auto"/>
              <w:rPr>
                <w:rFonts w:ascii="Century Gothic" w:hAnsi="Century Gothic" w:cs="Calibri"/>
                <w:b/>
                <w:color w:val="000000" w:themeColor="text1"/>
                <w:sz w:val="20"/>
                <w:szCs w:val="20"/>
                <w:lang w:val="es-ES"/>
              </w:rPr>
            </w:pPr>
          </w:p>
        </w:tc>
      </w:tr>
      <w:tr w:rsidRPr="00D070E5" w:rsidR="00FA1870" w:rsidTr="00A27BFC" w14:paraId="7F22DE18" w14:textId="77777777">
        <w:trPr>
          <w:trHeight w:val="397"/>
        </w:trPr>
        <w:tc>
          <w:tcPr>
            <w:tcW w:w="1557" w:type="dxa"/>
            <w:gridSpan w:val="2"/>
            <w:shd w:val="clear" w:color="auto" w:fill="D6E9B2"/>
            <w:tcMar>
              <w:top w:w="0" w:type="dxa"/>
              <w:bottom w:w="0" w:type="dxa"/>
            </w:tcMar>
          </w:tcPr>
          <w:p w:rsidRPr="00D070E5" w:rsidR="00FA1870" w:rsidP="00FA1870" w:rsidRDefault="005C5A46" w14:paraId="639A5A7B" w14:textId="5B25663D">
            <w:pPr>
              <w:spacing w:before="120" w:after="120" w:line="240" w:lineRule="auto"/>
              <w:rPr>
                <w:rFonts w:ascii="Century Gothic" w:hAnsi="Century Gothic" w:cs="Calibri"/>
                <w:b/>
                <w:color w:val="FFFFFF" w:themeColor="background1"/>
                <w:sz w:val="20"/>
                <w:szCs w:val="20"/>
                <w:lang w:val="en-US"/>
              </w:rPr>
            </w:pPr>
            <w:r w:rsidRPr="009764C9">
              <w:rPr>
                <w:rFonts w:ascii="Century Gothic" w:hAnsi="Century Gothic" w:cs="Calibri"/>
                <w:b/>
                <w:sz w:val="20"/>
                <w:szCs w:val="20"/>
                <w:lang w:val="en-US"/>
              </w:rPr>
              <w:t>Cláusula</w:t>
            </w:r>
          </w:p>
        </w:tc>
        <w:tc>
          <w:tcPr>
            <w:tcW w:w="3685" w:type="dxa"/>
          </w:tcPr>
          <w:p w:rsidRPr="00D070E5" w:rsidR="00FA1870" w:rsidP="00FA1870" w:rsidRDefault="00FA1870" w14:paraId="338E1D37" w14:textId="545F248D">
            <w:pPr>
              <w:spacing w:before="120" w:after="120" w:line="240" w:lineRule="auto"/>
              <w:rPr>
                <w:rFonts w:ascii="Century Gothic" w:hAnsi="Century Gothic" w:cs="Calibri"/>
                <w:b/>
                <w:color w:val="000000" w:themeColor="text1"/>
                <w:sz w:val="20"/>
                <w:szCs w:val="20"/>
              </w:rPr>
            </w:pPr>
            <w:r w:rsidRPr="00DF313C">
              <w:rPr>
                <w:rFonts w:ascii="Circe"/>
                <w:b/>
                <w:noProof/>
                <w:spacing w:val="-2"/>
                <w:sz w:val="24"/>
                <w:lang w:val="es-ES"/>
              </w:rPr>
              <w:t>Requisitos</w:t>
            </w:r>
          </w:p>
        </w:tc>
        <w:tc>
          <w:tcPr>
            <w:tcW w:w="1275" w:type="dxa"/>
            <w:tcBorders>
              <w:right w:val="single" w:color="auto" w:sz="4" w:space="0"/>
            </w:tcBorders>
          </w:tcPr>
          <w:p w:rsidRPr="00D070E5" w:rsidR="00FA1870" w:rsidP="00FA1870" w:rsidRDefault="00FA1870" w14:paraId="6E039C79" w14:textId="5B101D8D">
            <w:pPr>
              <w:spacing w:before="120" w:after="120" w:line="240" w:lineRule="auto"/>
              <w:rPr>
                <w:rFonts w:ascii="Century Gothic" w:hAnsi="Century Gothic" w:cs="Calibri"/>
                <w:b/>
                <w:color w:val="000000" w:themeColor="text1"/>
                <w:sz w:val="20"/>
                <w:szCs w:val="20"/>
              </w:rPr>
            </w:pPr>
            <w:r>
              <w:rPr>
                <w:rFonts w:ascii="Century Gothic" w:hAnsi="Century Gothic" w:cs="Calibri"/>
                <w:b/>
                <w:color w:val="404040"/>
                <w:sz w:val="20"/>
                <w:szCs w:val="20"/>
              </w:rPr>
              <w:t>Ajusta</w:t>
            </w:r>
          </w:p>
        </w:tc>
        <w:tc>
          <w:tcPr>
            <w:tcW w:w="3373" w:type="dxa"/>
            <w:tcBorders>
              <w:left w:val="single" w:color="auto" w:sz="4" w:space="0"/>
            </w:tcBorders>
          </w:tcPr>
          <w:p w:rsidRPr="00D070E5" w:rsidR="00FA1870" w:rsidP="00FA1870" w:rsidRDefault="00FA1870" w14:paraId="1B96B177" w14:textId="0B235B31">
            <w:pPr>
              <w:spacing w:before="120" w:after="120" w:line="240" w:lineRule="auto"/>
              <w:rPr>
                <w:rFonts w:ascii="Century Gothic" w:hAnsi="Century Gothic" w:cs="Calibri"/>
                <w:b/>
                <w:color w:val="000000" w:themeColor="text1"/>
                <w:sz w:val="20"/>
                <w:szCs w:val="20"/>
              </w:rPr>
            </w:pPr>
            <w:r w:rsidRPr="00297E42">
              <w:rPr>
                <w:rFonts w:ascii="Century Gothic" w:hAnsi="Century Gothic" w:cs="Calibri"/>
                <w:b/>
                <w:color w:val="404040"/>
                <w:sz w:val="20"/>
                <w:szCs w:val="20"/>
              </w:rPr>
              <w:t>Comentarios</w:t>
            </w:r>
          </w:p>
        </w:tc>
      </w:tr>
      <w:tr w:rsidRPr="009B7395" w:rsidR="007625BF" w:rsidTr="00A27BFC" w14:paraId="7B802A47" w14:textId="77777777">
        <w:trPr>
          <w:trHeight w:val="397"/>
        </w:trPr>
        <w:tc>
          <w:tcPr>
            <w:tcW w:w="1557" w:type="dxa"/>
            <w:gridSpan w:val="2"/>
            <w:shd w:val="clear" w:color="auto" w:fill="D6E9B2"/>
            <w:tcMar>
              <w:top w:w="0" w:type="dxa"/>
              <w:bottom w:w="0" w:type="dxa"/>
            </w:tcMar>
          </w:tcPr>
          <w:p w:rsidRPr="00D070E5" w:rsidR="007625BF" w:rsidP="007625BF" w:rsidRDefault="007625BF" w14:paraId="77AF43F0" w14:textId="77777777">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2.12.1</w:t>
            </w:r>
          </w:p>
        </w:tc>
        <w:tc>
          <w:tcPr>
            <w:tcW w:w="3685" w:type="dxa"/>
          </w:tcPr>
          <w:p w:rsidR="00FC4A4C" w:rsidP="00FC4A4C" w:rsidRDefault="00DC5C6A" w14:paraId="610F1396" w14:textId="77777777">
            <w:pPr>
              <w:pStyle w:val="TableParagraph"/>
              <w:spacing w:before="149" w:line="194" w:lineRule="auto"/>
              <w:ind w:left="113" w:right="150"/>
              <w:rPr>
                <w:rFonts w:ascii="Century Gothic" w:hAnsi="Century Gothic"/>
                <w:noProof/>
                <w:color w:val="231F20"/>
                <w:sz w:val="20"/>
                <w:lang w:val="es-ES"/>
              </w:rPr>
            </w:pPr>
            <w:r w:rsidRPr="00FC4A4C">
              <w:rPr>
                <w:rFonts w:ascii="Century Gothic" w:hAnsi="Century Gothic"/>
                <w:noProof/>
                <w:color w:val="231F20"/>
                <w:sz w:val="20"/>
                <w:lang w:val="es-ES"/>
              </w:rPr>
              <w:t>Los planes de HACCP o de seguridad alimentaria deberán validarse antes de cualquier cambio que pueda afectar la seguridad de los productos, a fin de que el plan controle eficazmente los peligros identificados antes de su implementación.</w:t>
            </w:r>
          </w:p>
          <w:p w:rsidRPr="00FC4A4C" w:rsidR="007625BF" w:rsidP="00FC4A4C" w:rsidRDefault="00DC5C6A" w14:paraId="4D8794D3" w14:textId="3B1CF5D1">
            <w:pPr>
              <w:pStyle w:val="TableParagraph"/>
              <w:spacing w:before="149" w:line="194" w:lineRule="auto"/>
              <w:ind w:left="113" w:right="150"/>
              <w:rPr>
                <w:rFonts w:ascii="Century Gothic" w:hAnsi="Century Gothic"/>
                <w:noProof/>
                <w:color w:val="231F20"/>
                <w:sz w:val="20"/>
                <w:lang w:val="es-ES"/>
              </w:rPr>
            </w:pPr>
            <w:r w:rsidRPr="00FC4A4C">
              <w:rPr>
                <w:rFonts w:ascii="Century Gothic" w:hAnsi="Century Gothic"/>
                <w:noProof/>
                <w:color w:val="231F20"/>
                <w:sz w:val="20"/>
                <w:lang w:val="es-ES"/>
              </w:rPr>
              <w:t>Para los HACCP o planes de seguridad alimentaria existentes, esto se puede hacer con los procesos establecidos detallados en las cláusulas 2.12.2 y 2.12.3.</w:t>
            </w:r>
          </w:p>
        </w:tc>
        <w:tc>
          <w:tcPr>
            <w:tcW w:w="1275" w:type="dxa"/>
            <w:tcBorders>
              <w:right w:val="single" w:color="auto" w:sz="4" w:space="0"/>
            </w:tcBorders>
          </w:tcPr>
          <w:p w:rsidRPr="00DC5C6A" w:rsidR="007625BF" w:rsidP="007625BF" w:rsidRDefault="007625BF" w14:paraId="65652FD4" w14:textId="77777777">
            <w:pPr>
              <w:spacing w:before="120" w:after="120" w:line="240" w:lineRule="auto"/>
              <w:rPr>
                <w:rFonts w:ascii="Century Gothic" w:hAnsi="Century Gothic" w:cs="Calibri"/>
                <w:b/>
                <w:color w:val="000000" w:themeColor="text1"/>
                <w:sz w:val="20"/>
                <w:szCs w:val="20"/>
                <w:lang w:val="es-ES"/>
              </w:rPr>
            </w:pPr>
          </w:p>
        </w:tc>
        <w:tc>
          <w:tcPr>
            <w:tcW w:w="3373" w:type="dxa"/>
            <w:tcBorders>
              <w:left w:val="single" w:color="auto" w:sz="4" w:space="0"/>
            </w:tcBorders>
          </w:tcPr>
          <w:p w:rsidRPr="00DC5C6A" w:rsidR="007625BF" w:rsidP="007625BF" w:rsidRDefault="007625BF" w14:paraId="75E8B54C" w14:textId="77777777">
            <w:pPr>
              <w:spacing w:before="120" w:after="120" w:line="240" w:lineRule="auto"/>
              <w:rPr>
                <w:rFonts w:ascii="Century Gothic" w:hAnsi="Century Gothic" w:cs="Calibri"/>
                <w:b/>
                <w:color w:val="000000" w:themeColor="text1"/>
                <w:sz w:val="20"/>
                <w:szCs w:val="20"/>
                <w:lang w:val="es-ES"/>
              </w:rPr>
            </w:pPr>
          </w:p>
        </w:tc>
      </w:tr>
      <w:tr w:rsidRPr="009B7395" w:rsidR="003D490A" w:rsidTr="00A27BFC" w14:paraId="7D1F193C" w14:textId="77777777">
        <w:trPr>
          <w:trHeight w:val="397"/>
        </w:trPr>
        <w:tc>
          <w:tcPr>
            <w:tcW w:w="1557" w:type="dxa"/>
            <w:gridSpan w:val="2"/>
            <w:shd w:val="clear" w:color="auto" w:fill="D6E9B2"/>
            <w:tcMar>
              <w:top w:w="0" w:type="dxa"/>
              <w:bottom w:w="0" w:type="dxa"/>
            </w:tcMar>
          </w:tcPr>
          <w:p w:rsidRPr="00D070E5" w:rsidR="003D490A" w:rsidP="003D490A" w:rsidRDefault="003D490A" w14:paraId="1691BD29" w14:textId="21AAFC64">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2.12.2</w:t>
            </w:r>
          </w:p>
        </w:tc>
        <w:tc>
          <w:tcPr>
            <w:tcW w:w="3685" w:type="dxa"/>
          </w:tcPr>
          <w:p w:rsidRPr="00FC4A4C" w:rsidR="00687BAA" w:rsidP="00687BAA" w:rsidRDefault="00687BAA" w14:paraId="4D49098B" w14:textId="77777777">
            <w:pPr>
              <w:pStyle w:val="TableParagraph"/>
              <w:spacing w:before="149" w:line="194" w:lineRule="auto"/>
              <w:ind w:left="113" w:right="150"/>
              <w:rPr>
                <w:rFonts w:ascii="Century Gothic" w:hAnsi="Century Gothic"/>
                <w:noProof/>
                <w:color w:val="231F20"/>
                <w:sz w:val="20"/>
                <w:lang w:val="es-ES"/>
              </w:rPr>
            </w:pPr>
            <w:r w:rsidRPr="00FC4A4C">
              <w:rPr>
                <w:rFonts w:ascii="Century Gothic" w:hAnsi="Century Gothic"/>
                <w:noProof/>
                <w:color w:val="231F20"/>
                <w:sz w:val="20"/>
                <w:lang w:val="es-ES"/>
              </w:rPr>
              <w:t>Se deberán establecer procedimientos de verificación para confirmar que el plan de HACCP o de seguridad alimentaria es eficaz, incluidos los controles gestionados mediante el programa de prerrequisitos. Algunos ejemplos de actividades de verificación incluyen:</w:t>
            </w:r>
          </w:p>
          <w:p w:rsidRPr="00FC4A4C" w:rsidR="00687BAA" w:rsidP="00046DD6" w:rsidRDefault="00687BAA" w14:paraId="05FFF2AA" w14:textId="77777777">
            <w:pPr>
              <w:pStyle w:val="TableParagraph"/>
              <w:numPr>
                <w:ilvl w:val="0"/>
                <w:numId w:val="18"/>
              </w:numPr>
              <w:tabs>
                <w:tab w:val="left" w:pos="284"/>
              </w:tabs>
              <w:spacing w:before="78" w:line="267" w:lineRule="exact"/>
              <w:ind w:hanging="171"/>
              <w:rPr>
                <w:rFonts w:ascii="Century Gothic" w:hAnsi="Century Gothic"/>
                <w:noProof/>
                <w:color w:val="231F20"/>
                <w:sz w:val="20"/>
                <w:lang w:val="es-ES"/>
              </w:rPr>
            </w:pPr>
            <w:r w:rsidRPr="00FC4A4C">
              <w:rPr>
                <w:rFonts w:ascii="Century Gothic" w:hAnsi="Century Gothic"/>
                <w:noProof/>
                <w:color w:val="231F20"/>
                <w:sz w:val="20"/>
                <w:lang w:val="es-ES"/>
              </w:rPr>
              <w:t>auditorías internas</w:t>
            </w:r>
          </w:p>
          <w:p w:rsidRPr="00FC4A4C" w:rsidR="00687BAA" w:rsidP="00046DD6" w:rsidRDefault="00687BAA" w14:paraId="470D1D14" w14:textId="77777777">
            <w:pPr>
              <w:pStyle w:val="TableParagraph"/>
              <w:numPr>
                <w:ilvl w:val="0"/>
                <w:numId w:val="18"/>
              </w:numPr>
              <w:tabs>
                <w:tab w:val="left" w:pos="284"/>
              </w:tabs>
              <w:spacing w:line="240" w:lineRule="exact"/>
              <w:ind w:hanging="171"/>
              <w:rPr>
                <w:rFonts w:ascii="Century Gothic" w:hAnsi="Century Gothic"/>
                <w:noProof/>
                <w:color w:val="231F20"/>
                <w:sz w:val="20"/>
                <w:lang w:val="es-ES"/>
              </w:rPr>
            </w:pPr>
            <w:r w:rsidRPr="00FC4A4C">
              <w:rPr>
                <w:rFonts w:ascii="Century Gothic" w:hAnsi="Century Gothic"/>
                <w:noProof/>
                <w:color w:val="231F20"/>
                <w:sz w:val="20"/>
                <w:lang w:val="es-ES"/>
              </w:rPr>
              <w:t>revisión de los registros en los casos en los que se hayan excedido los límites aceptables</w:t>
            </w:r>
          </w:p>
          <w:p w:rsidRPr="00FC4A4C" w:rsidR="00687BAA" w:rsidP="00046DD6" w:rsidRDefault="00687BAA" w14:paraId="5D216061" w14:textId="77777777">
            <w:pPr>
              <w:pStyle w:val="TableParagraph"/>
              <w:numPr>
                <w:ilvl w:val="0"/>
                <w:numId w:val="18"/>
              </w:numPr>
              <w:tabs>
                <w:tab w:val="left" w:pos="284"/>
              </w:tabs>
              <w:spacing w:line="240" w:lineRule="exact"/>
              <w:ind w:hanging="171"/>
              <w:rPr>
                <w:rFonts w:ascii="Century Gothic" w:hAnsi="Century Gothic"/>
                <w:noProof/>
                <w:color w:val="231F20"/>
                <w:sz w:val="20"/>
                <w:lang w:val="es-ES"/>
              </w:rPr>
            </w:pPr>
            <w:r w:rsidRPr="00FC4A4C">
              <w:rPr>
                <w:rFonts w:ascii="Century Gothic" w:hAnsi="Century Gothic"/>
                <w:noProof/>
                <w:color w:val="231F20"/>
                <w:sz w:val="20"/>
                <w:lang w:val="es-ES"/>
              </w:rPr>
              <w:t>revisión de las reclamaciones presentadas por las autoridades pertinentes o los clientes</w:t>
            </w:r>
          </w:p>
          <w:p w:rsidRPr="00FC4A4C" w:rsidR="00687BAA" w:rsidP="00046DD6" w:rsidRDefault="00687BAA" w14:paraId="647B5A74" w14:textId="77777777">
            <w:pPr>
              <w:pStyle w:val="TableParagraph"/>
              <w:numPr>
                <w:ilvl w:val="0"/>
                <w:numId w:val="18"/>
              </w:numPr>
              <w:tabs>
                <w:tab w:val="left" w:pos="284"/>
              </w:tabs>
              <w:spacing w:line="267" w:lineRule="exact"/>
              <w:ind w:hanging="171"/>
              <w:rPr>
                <w:rFonts w:ascii="Century Gothic" w:hAnsi="Century Gothic"/>
                <w:noProof/>
                <w:color w:val="231F20"/>
                <w:sz w:val="20"/>
                <w:lang w:val="es-ES"/>
              </w:rPr>
            </w:pPr>
            <w:r w:rsidRPr="00FC4A4C">
              <w:rPr>
                <w:rFonts w:ascii="Century Gothic" w:hAnsi="Century Gothic"/>
                <w:noProof/>
                <w:color w:val="231F20"/>
                <w:sz w:val="20"/>
                <w:lang w:val="es-ES"/>
              </w:rPr>
              <w:t>revisión de los incidentes relacionados con el retiro o recuperación de un producto.</w:t>
            </w:r>
          </w:p>
          <w:p w:rsidR="004A74CC" w:rsidP="00687BAA" w:rsidRDefault="004A74CC" w14:paraId="741CB5DF" w14:textId="77777777">
            <w:pPr>
              <w:pStyle w:val="para"/>
              <w:rPr>
                <w:rFonts w:ascii="Century Gothic" w:hAnsi="Century Gothic" w:eastAsia="Circe-Light" w:cs="Circe-Light"/>
                <w:noProof/>
                <w:color w:val="231F20"/>
                <w:sz w:val="20"/>
                <w:lang w:val="es-ES"/>
              </w:rPr>
            </w:pPr>
          </w:p>
          <w:p w:rsidRPr="00FC4A4C" w:rsidR="003D490A" w:rsidP="00687BAA" w:rsidRDefault="00687BAA" w14:paraId="701280EB" w14:textId="78C9E32A">
            <w:pPr>
              <w:pStyle w:val="para"/>
              <w:rPr>
                <w:rFonts w:ascii="Century Gothic" w:hAnsi="Century Gothic" w:eastAsia="Circe-Light" w:cs="Circe-Light"/>
                <w:noProof/>
                <w:color w:val="231F20"/>
                <w:sz w:val="20"/>
                <w:lang w:val="es-ES"/>
              </w:rPr>
            </w:pPr>
            <w:r w:rsidRPr="00FC4A4C">
              <w:rPr>
                <w:rFonts w:ascii="Century Gothic" w:hAnsi="Century Gothic" w:eastAsia="Circe-Light" w:cs="Circe-Light"/>
                <w:noProof/>
                <w:color w:val="231F20"/>
                <w:sz w:val="20"/>
                <w:lang w:val="es-ES"/>
              </w:rPr>
              <w:t>Los resultados de la verificación se deberán registrar y comunicar al equipo de seguridad alimentaria de HACCP.</w:t>
            </w:r>
          </w:p>
        </w:tc>
        <w:tc>
          <w:tcPr>
            <w:tcW w:w="1275" w:type="dxa"/>
            <w:tcBorders>
              <w:right w:val="single" w:color="auto" w:sz="4" w:space="0"/>
            </w:tcBorders>
          </w:tcPr>
          <w:p w:rsidRPr="00687BAA" w:rsidR="003D490A" w:rsidP="003D490A" w:rsidRDefault="003D490A" w14:paraId="10E8ABF6" w14:textId="77777777">
            <w:pPr>
              <w:spacing w:before="120" w:after="120" w:line="240" w:lineRule="auto"/>
              <w:rPr>
                <w:rFonts w:ascii="Century Gothic" w:hAnsi="Century Gothic" w:cs="Calibri"/>
                <w:b/>
                <w:color w:val="000000" w:themeColor="text1"/>
                <w:sz w:val="20"/>
                <w:szCs w:val="20"/>
                <w:lang w:val="it-IT"/>
              </w:rPr>
            </w:pPr>
          </w:p>
        </w:tc>
        <w:tc>
          <w:tcPr>
            <w:tcW w:w="3373" w:type="dxa"/>
            <w:tcBorders>
              <w:left w:val="single" w:color="auto" w:sz="4" w:space="0"/>
            </w:tcBorders>
          </w:tcPr>
          <w:p w:rsidRPr="00687BAA" w:rsidR="003D490A" w:rsidP="003D490A" w:rsidRDefault="003D490A" w14:paraId="4919C81F" w14:textId="77777777">
            <w:pPr>
              <w:spacing w:before="120" w:after="120" w:line="240" w:lineRule="auto"/>
              <w:rPr>
                <w:rFonts w:ascii="Century Gothic" w:hAnsi="Century Gothic" w:cs="Calibri"/>
                <w:b/>
                <w:color w:val="000000" w:themeColor="text1"/>
                <w:sz w:val="20"/>
                <w:szCs w:val="20"/>
                <w:lang w:val="it-IT"/>
              </w:rPr>
            </w:pPr>
          </w:p>
        </w:tc>
      </w:tr>
      <w:tr w:rsidRPr="009B7395" w:rsidR="007863E4" w:rsidTr="00A27BFC" w14:paraId="60A92F3B" w14:textId="77777777">
        <w:trPr>
          <w:trHeight w:val="397"/>
        </w:trPr>
        <w:tc>
          <w:tcPr>
            <w:tcW w:w="848" w:type="dxa"/>
            <w:shd w:val="clear" w:color="auto" w:fill="D6E9B2"/>
            <w:tcMar>
              <w:top w:w="0" w:type="dxa"/>
              <w:bottom w:w="0" w:type="dxa"/>
            </w:tcMar>
          </w:tcPr>
          <w:p w:rsidRPr="00D070E5" w:rsidR="007863E4" w:rsidP="007863E4" w:rsidRDefault="007863E4" w14:paraId="1981646B" w14:textId="77777777">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2.12.3</w:t>
            </w:r>
          </w:p>
        </w:tc>
        <w:tc>
          <w:tcPr>
            <w:tcW w:w="709" w:type="dxa"/>
            <w:shd w:val="clear" w:color="auto" w:fill="FBD4B4"/>
          </w:tcPr>
          <w:p w:rsidRPr="00D070E5" w:rsidR="007863E4" w:rsidP="007863E4" w:rsidRDefault="007863E4" w14:paraId="72FC3695" w14:textId="7614DD79">
            <w:pPr>
              <w:spacing w:before="120" w:after="120" w:line="240" w:lineRule="auto"/>
              <w:rPr>
                <w:rFonts w:ascii="Century Gothic" w:hAnsi="Century Gothic" w:cs="Calibri"/>
                <w:b/>
                <w:color w:val="000000" w:themeColor="text1"/>
                <w:sz w:val="20"/>
                <w:szCs w:val="20"/>
                <w:lang w:val="en-US"/>
              </w:rPr>
            </w:pPr>
          </w:p>
        </w:tc>
        <w:tc>
          <w:tcPr>
            <w:tcW w:w="3685" w:type="dxa"/>
          </w:tcPr>
          <w:p w:rsidRPr="004A74CC" w:rsidR="00C35B20" w:rsidP="00C35B20" w:rsidRDefault="00C35B20" w14:paraId="56CF6B3E" w14:textId="77777777">
            <w:pPr>
              <w:pStyle w:val="TableParagraph"/>
              <w:spacing w:before="149" w:line="194" w:lineRule="auto"/>
              <w:ind w:left="113"/>
              <w:rPr>
                <w:rFonts w:ascii="Century Gothic" w:hAnsi="Century Gothic"/>
                <w:noProof/>
                <w:color w:val="231F20"/>
                <w:sz w:val="20"/>
                <w:lang w:val="es-ES"/>
              </w:rPr>
            </w:pPr>
            <w:r w:rsidRPr="004A74CC">
              <w:rPr>
                <w:rFonts w:ascii="Century Gothic" w:hAnsi="Century Gothic"/>
                <w:noProof/>
                <w:color w:val="231F20"/>
                <w:sz w:val="20"/>
                <w:lang w:val="es-ES"/>
              </w:rPr>
              <w:t>El equipo de seguridad alimentaria de HACCP deberá revisar el plan de o seguridad alimentaria y los programas de prerrequisitos, al menos, en forma anual y antes de cualquier cambio que pueda afectar la seguridad alimentaria. A manera de guía, puede incluir lo siguiente, aunque esta no es una lista completa:</w:t>
            </w:r>
          </w:p>
          <w:p w:rsidRPr="004A74CC" w:rsidR="00C35B20" w:rsidP="00046DD6" w:rsidRDefault="00C35B20" w14:paraId="6E520801" w14:textId="77777777">
            <w:pPr>
              <w:pStyle w:val="TableParagraph"/>
              <w:numPr>
                <w:ilvl w:val="0"/>
                <w:numId w:val="19"/>
              </w:numPr>
              <w:tabs>
                <w:tab w:val="left" w:pos="284"/>
              </w:tabs>
              <w:spacing w:before="80" w:line="267" w:lineRule="exact"/>
              <w:ind w:hanging="171"/>
              <w:rPr>
                <w:rFonts w:ascii="Century Gothic" w:hAnsi="Century Gothic"/>
                <w:noProof/>
                <w:color w:val="231F20"/>
                <w:sz w:val="20"/>
                <w:lang w:val="es-ES"/>
              </w:rPr>
            </w:pPr>
            <w:r w:rsidRPr="004A74CC">
              <w:rPr>
                <w:rFonts w:ascii="Century Gothic" w:hAnsi="Century Gothic"/>
                <w:noProof/>
                <w:color w:val="231F20"/>
                <w:sz w:val="20"/>
                <w:lang w:val="es-ES"/>
              </w:rPr>
              <w:t>cambio de las materias primas o de su proveedor</w:t>
            </w:r>
          </w:p>
          <w:p w:rsidRPr="004A74CC" w:rsidR="00C35B20" w:rsidP="00046DD6" w:rsidRDefault="00C35B20" w14:paraId="5C0A1070" w14:textId="77777777">
            <w:pPr>
              <w:pStyle w:val="TableParagraph"/>
              <w:numPr>
                <w:ilvl w:val="0"/>
                <w:numId w:val="19"/>
              </w:numPr>
              <w:tabs>
                <w:tab w:val="left" w:pos="284"/>
              </w:tabs>
              <w:spacing w:line="240" w:lineRule="exact"/>
              <w:ind w:hanging="171"/>
              <w:rPr>
                <w:rFonts w:ascii="Century Gothic" w:hAnsi="Century Gothic"/>
                <w:noProof/>
                <w:color w:val="231F20"/>
                <w:sz w:val="20"/>
                <w:lang w:val="es-ES"/>
              </w:rPr>
            </w:pPr>
            <w:r w:rsidRPr="004A74CC">
              <w:rPr>
                <w:rFonts w:ascii="Century Gothic" w:hAnsi="Century Gothic"/>
                <w:noProof/>
                <w:color w:val="231F20"/>
                <w:sz w:val="20"/>
                <w:lang w:val="es-ES"/>
              </w:rPr>
              <w:t>cambio de los ingredientes/las recetas</w:t>
            </w:r>
          </w:p>
          <w:p w:rsidRPr="004A74CC" w:rsidR="00C35B20" w:rsidP="00046DD6" w:rsidRDefault="00C35B20" w14:paraId="09257F1E" w14:textId="77777777">
            <w:pPr>
              <w:pStyle w:val="TableParagraph"/>
              <w:numPr>
                <w:ilvl w:val="0"/>
                <w:numId w:val="19"/>
              </w:numPr>
              <w:tabs>
                <w:tab w:val="left" w:pos="284"/>
              </w:tabs>
              <w:spacing w:before="11" w:line="194" w:lineRule="auto"/>
              <w:ind w:right="188"/>
              <w:rPr>
                <w:rFonts w:ascii="Century Gothic" w:hAnsi="Century Gothic"/>
                <w:noProof/>
                <w:color w:val="231F20"/>
                <w:sz w:val="20"/>
                <w:lang w:val="es-ES"/>
              </w:rPr>
            </w:pPr>
            <w:r w:rsidRPr="004A74CC">
              <w:rPr>
                <w:rFonts w:ascii="Century Gothic" w:hAnsi="Century Gothic"/>
                <w:noProof/>
                <w:color w:val="231F20"/>
                <w:sz w:val="20"/>
                <w:lang w:val="es-ES"/>
              </w:rPr>
              <w:t>cambio en las condiciones de procesamiento, procedimientos de limpieza y desinfección, flujo de proceso o equipos</w:t>
            </w:r>
          </w:p>
          <w:p w:rsidRPr="004A74CC" w:rsidR="00C35B20" w:rsidP="00046DD6" w:rsidRDefault="00C35B20" w14:paraId="7E8A60FC" w14:textId="77777777">
            <w:pPr>
              <w:pStyle w:val="TableParagraph"/>
              <w:numPr>
                <w:ilvl w:val="0"/>
                <w:numId w:val="19"/>
              </w:numPr>
              <w:tabs>
                <w:tab w:val="left" w:pos="284"/>
              </w:tabs>
              <w:spacing w:line="231" w:lineRule="exact"/>
              <w:ind w:hanging="171"/>
              <w:rPr>
                <w:rFonts w:ascii="Century Gothic" w:hAnsi="Century Gothic"/>
                <w:noProof/>
                <w:color w:val="231F20"/>
                <w:sz w:val="20"/>
                <w:lang w:val="es-ES"/>
              </w:rPr>
            </w:pPr>
            <w:r w:rsidRPr="004A74CC">
              <w:rPr>
                <w:rFonts w:ascii="Century Gothic" w:hAnsi="Century Gothic"/>
                <w:noProof/>
                <w:color w:val="231F20"/>
                <w:sz w:val="20"/>
                <w:lang w:val="es-ES"/>
              </w:rPr>
              <w:t>cambio en las condiciones de envasado, almacenamiento o distribución</w:t>
            </w:r>
          </w:p>
          <w:p w:rsidRPr="004A74CC" w:rsidR="00C35B20" w:rsidP="00046DD6" w:rsidRDefault="00C35B20" w14:paraId="1DB7A181" w14:textId="77777777">
            <w:pPr>
              <w:pStyle w:val="TableParagraph"/>
              <w:numPr>
                <w:ilvl w:val="0"/>
                <w:numId w:val="19"/>
              </w:numPr>
              <w:tabs>
                <w:tab w:val="left" w:pos="284"/>
              </w:tabs>
              <w:spacing w:line="240" w:lineRule="exact"/>
              <w:ind w:hanging="171"/>
              <w:rPr>
                <w:rFonts w:ascii="Century Gothic" w:hAnsi="Century Gothic"/>
                <w:noProof/>
                <w:color w:val="231F20"/>
                <w:sz w:val="20"/>
                <w:lang w:val="es-ES"/>
              </w:rPr>
            </w:pPr>
            <w:r w:rsidRPr="004A74CC">
              <w:rPr>
                <w:rFonts w:ascii="Century Gothic" w:hAnsi="Century Gothic"/>
                <w:noProof/>
                <w:color w:val="231F20"/>
                <w:sz w:val="20"/>
                <w:lang w:val="es-ES"/>
              </w:rPr>
              <w:t>cambio en el uso de consumo</w:t>
            </w:r>
          </w:p>
          <w:p w:rsidRPr="004A74CC" w:rsidR="00C35B20" w:rsidP="00046DD6" w:rsidRDefault="00C35B20" w14:paraId="28BB9261" w14:textId="77777777">
            <w:pPr>
              <w:pStyle w:val="TableParagraph"/>
              <w:numPr>
                <w:ilvl w:val="0"/>
                <w:numId w:val="19"/>
              </w:numPr>
              <w:tabs>
                <w:tab w:val="left" w:pos="284"/>
              </w:tabs>
              <w:spacing w:before="11" w:line="194" w:lineRule="auto"/>
              <w:ind w:right="542"/>
              <w:rPr>
                <w:rFonts w:ascii="Century Gothic" w:hAnsi="Century Gothic"/>
                <w:noProof/>
                <w:color w:val="231F20"/>
                <w:sz w:val="20"/>
                <w:lang w:val="es-ES"/>
              </w:rPr>
            </w:pPr>
            <w:r w:rsidRPr="004A74CC">
              <w:rPr>
                <w:rFonts w:ascii="Century Gothic" w:hAnsi="Century Gothic"/>
                <w:noProof/>
                <w:color w:val="231F20"/>
                <w:sz w:val="20"/>
                <w:lang w:val="es-ES"/>
              </w:rPr>
              <w:t>surgimiento de un nuevo riesgo (p. ej. , adulteración conocida de un ingrediente u otra información relevante publicada, como el retiro de un producto similar)</w:t>
            </w:r>
          </w:p>
          <w:p w:rsidRPr="004A74CC" w:rsidR="00C35B20" w:rsidP="00046DD6" w:rsidRDefault="00C35B20" w14:paraId="3EEB55C6" w14:textId="77777777">
            <w:pPr>
              <w:pStyle w:val="TableParagraph"/>
              <w:numPr>
                <w:ilvl w:val="0"/>
                <w:numId w:val="19"/>
              </w:numPr>
              <w:tabs>
                <w:tab w:val="left" w:pos="284"/>
              </w:tabs>
              <w:spacing w:before="3" w:line="194" w:lineRule="auto"/>
              <w:ind w:right="574"/>
              <w:rPr>
                <w:rFonts w:ascii="Century Gothic" w:hAnsi="Century Gothic"/>
                <w:noProof/>
                <w:color w:val="231F20"/>
                <w:sz w:val="20"/>
                <w:lang w:val="es-ES"/>
              </w:rPr>
            </w:pPr>
            <w:r w:rsidRPr="004A74CC">
              <w:rPr>
                <w:rFonts w:ascii="Century Gothic" w:hAnsi="Century Gothic"/>
                <w:noProof/>
                <w:color w:val="231F20"/>
                <w:sz w:val="20"/>
                <w:lang w:val="es-ES"/>
              </w:rPr>
              <w:t>revisión después de un incidente significativo de seguridad de los productos (p. ej. , el retiro de un producto)</w:t>
            </w:r>
          </w:p>
          <w:p w:rsidRPr="004A74CC" w:rsidR="00C35B20" w:rsidP="00046DD6" w:rsidRDefault="00C35B20" w14:paraId="65467228" w14:textId="77777777">
            <w:pPr>
              <w:pStyle w:val="TableParagraph"/>
              <w:numPr>
                <w:ilvl w:val="0"/>
                <w:numId w:val="19"/>
              </w:numPr>
              <w:tabs>
                <w:tab w:val="left" w:pos="284"/>
              </w:tabs>
              <w:spacing w:before="2" w:line="194" w:lineRule="auto"/>
              <w:ind w:right="792"/>
              <w:rPr>
                <w:rFonts w:ascii="Century Gothic" w:hAnsi="Century Gothic"/>
                <w:noProof/>
                <w:color w:val="231F20"/>
                <w:sz w:val="20"/>
                <w:lang w:val="es-ES"/>
              </w:rPr>
            </w:pPr>
            <w:r w:rsidRPr="004A74CC">
              <w:rPr>
                <w:rFonts w:ascii="Century Gothic" w:hAnsi="Century Gothic"/>
                <w:noProof/>
                <w:color w:val="231F20"/>
                <w:sz w:val="20"/>
                <w:lang w:val="es-ES"/>
              </w:rPr>
              <w:t>nuevos desarrollos de la información científica relacionada con los ingredientes, el proceso, envasado o el producto.</w:t>
            </w:r>
          </w:p>
          <w:p w:rsidR="00C35B20" w:rsidP="00C35B20" w:rsidRDefault="00C35B20" w14:paraId="5A965194" w14:textId="77777777">
            <w:pPr>
              <w:pStyle w:val="TableParagraph"/>
              <w:spacing w:before="116" w:line="194" w:lineRule="auto"/>
              <w:ind w:left="113" w:right="150"/>
              <w:rPr>
                <w:rFonts w:ascii="Century Gothic" w:hAnsi="Century Gothic"/>
                <w:noProof/>
                <w:color w:val="231F20"/>
                <w:sz w:val="20"/>
                <w:lang w:val="es-ES"/>
              </w:rPr>
            </w:pPr>
            <w:r w:rsidRPr="004A74CC">
              <w:rPr>
                <w:rFonts w:ascii="Century Gothic" w:hAnsi="Century Gothic"/>
                <w:noProof/>
                <w:color w:val="231F20"/>
                <w:sz w:val="20"/>
                <w:lang w:val="es-ES"/>
              </w:rPr>
              <w:t>Los cambios pertinentes que surjan de la revisión deberán incorporarse en el plan de HACCP o seguridad alimentaria y en los programas de prerrequisitos. El cambio deberá documentarse en su totalidad y registrar su validación.</w:t>
            </w:r>
          </w:p>
          <w:p w:rsidRPr="004A74CC" w:rsidR="00D37D70" w:rsidP="00C35B20" w:rsidRDefault="00D37D70" w14:paraId="5EA2F666" w14:textId="77777777">
            <w:pPr>
              <w:pStyle w:val="TableParagraph"/>
              <w:spacing w:before="116" w:line="194" w:lineRule="auto"/>
              <w:ind w:left="113" w:right="150"/>
              <w:rPr>
                <w:rFonts w:ascii="Century Gothic" w:hAnsi="Century Gothic"/>
                <w:noProof/>
                <w:color w:val="231F20"/>
                <w:sz w:val="20"/>
                <w:lang w:val="es-ES"/>
              </w:rPr>
            </w:pPr>
          </w:p>
          <w:p w:rsidRPr="004A74CC" w:rsidR="007863E4" w:rsidP="00C35B20" w:rsidRDefault="00C35B20" w14:paraId="50C6F494" w14:textId="53C48DEE">
            <w:pPr>
              <w:pStyle w:val="para"/>
              <w:rPr>
                <w:rFonts w:ascii="Century Gothic" w:hAnsi="Century Gothic" w:eastAsia="Circe-Light" w:cs="Circe-Light"/>
                <w:noProof/>
                <w:color w:val="231F20"/>
                <w:sz w:val="20"/>
                <w:lang w:val="es-ES"/>
              </w:rPr>
            </w:pPr>
            <w:r w:rsidRPr="004A74CC">
              <w:rPr>
                <w:rFonts w:ascii="Century Gothic" w:hAnsi="Century Gothic" w:eastAsia="Circe-Light" w:cs="Circe-Light"/>
                <w:noProof/>
                <w:color w:val="231F20"/>
                <w:sz w:val="20"/>
                <w:lang w:val="es-ES"/>
              </w:rPr>
              <w:t>Cuando corresponda, los cambios también deberán reflejarse en la política de seguridad de los productos y los objetivos de seguridad alimentaria de la empresa.</w:t>
            </w:r>
          </w:p>
        </w:tc>
        <w:tc>
          <w:tcPr>
            <w:tcW w:w="1275" w:type="dxa"/>
            <w:tcBorders>
              <w:right w:val="single" w:color="auto" w:sz="4" w:space="0"/>
            </w:tcBorders>
          </w:tcPr>
          <w:p w:rsidRPr="00C35B20" w:rsidR="007863E4" w:rsidP="007863E4" w:rsidRDefault="007863E4" w14:paraId="7BA1B4BE" w14:textId="77777777">
            <w:pPr>
              <w:spacing w:before="120" w:after="120" w:line="240" w:lineRule="auto"/>
              <w:rPr>
                <w:rFonts w:ascii="Century Gothic" w:hAnsi="Century Gothic" w:cs="Calibri"/>
                <w:b/>
                <w:color w:val="000000" w:themeColor="text1"/>
                <w:sz w:val="20"/>
                <w:szCs w:val="20"/>
                <w:lang w:val="es-ES"/>
              </w:rPr>
            </w:pPr>
          </w:p>
        </w:tc>
        <w:tc>
          <w:tcPr>
            <w:tcW w:w="3373" w:type="dxa"/>
            <w:tcBorders>
              <w:left w:val="single" w:color="auto" w:sz="4" w:space="0"/>
            </w:tcBorders>
          </w:tcPr>
          <w:p w:rsidRPr="00C35B20" w:rsidR="007863E4" w:rsidP="007863E4" w:rsidRDefault="007863E4" w14:paraId="059FDB35" w14:textId="77777777">
            <w:pPr>
              <w:spacing w:before="120" w:after="120" w:line="240" w:lineRule="auto"/>
              <w:rPr>
                <w:rFonts w:ascii="Century Gothic" w:hAnsi="Century Gothic" w:cs="Calibri"/>
                <w:b/>
                <w:color w:val="000000" w:themeColor="text1"/>
                <w:sz w:val="20"/>
                <w:szCs w:val="20"/>
                <w:lang w:val="es-ES"/>
              </w:rPr>
            </w:pPr>
          </w:p>
        </w:tc>
      </w:tr>
      <w:tr w:rsidRPr="009B7395" w:rsidR="007863E4" w:rsidTr="00A27BFC" w14:paraId="64A63269" w14:textId="77777777">
        <w:trPr>
          <w:trHeight w:val="397"/>
        </w:trPr>
        <w:tc>
          <w:tcPr>
            <w:tcW w:w="1557" w:type="dxa"/>
            <w:gridSpan w:val="2"/>
            <w:shd w:val="clear" w:color="auto" w:fill="92D050"/>
            <w:tcMar>
              <w:top w:w="0" w:type="dxa"/>
              <w:bottom w:w="0" w:type="dxa"/>
            </w:tcMar>
          </w:tcPr>
          <w:p w:rsidRPr="00D070E5" w:rsidR="007863E4" w:rsidP="007863E4" w:rsidRDefault="007863E4" w14:paraId="7EE2E7CA" w14:textId="77777777">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2.13</w:t>
            </w:r>
          </w:p>
        </w:tc>
        <w:tc>
          <w:tcPr>
            <w:tcW w:w="8333" w:type="dxa"/>
            <w:gridSpan w:val="3"/>
            <w:shd w:val="clear" w:color="auto" w:fill="92D050"/>
          </w:tcPr>
          <w:p w:rsidRPr="00D42ACF" w:rsidR="00D42ACF" w:rsidP="00D42ACF" w:rsidRDefault="00D42ACF" w14:paraId="49C48A39" w14:textId="77777777">
            <w:pPr>
              <w:widowControl w:val="0"/>
              <w:tabs>
                <w:tab w:val="left" w:pos="1194"/>
                <w:tab w:val="left" w:pos="1195"/>
              </w:tabs>
              <w:autoSpaceDE w:val="0"/>
              <w:autoSpaceDN w:val="0"/>
              <w:spacing w:before="157" w:after="0" w:line="187" w:lineRule="auto"/>
              <w:ind w:right="232"/>
              <w:rPr>
                <w:rFonts w:ascii="Century Gothic" w:hAnsi="Century Gothic"/>
                <w:bCs/>
                <w:noProof/>
                <w:color w:val="FFFFFF" w:themeColor="background1"/>
                <w:sz w:val="20"/>
                <w:szCs w:val="20"/>
                <w:lang w:val="es-ES"/>
              </w:rPr>
            </w:pPr>
            <w:r w:rsidRPr="00D42ACF">
              <w:rPr>
                <w:rFonts w:ascii="Century Gothic" w:hAnsi="Century Gothic"/>
                <w:bCs/>
                <w:noProof/>
                <w:color w:val="FFFFFF" w:themeColor="background1"/>
                <w:sz w:val="20"/>
                <w:szCs w:val="20"/>
                <w:lang w:val="es-ES"/>
              </w:rPr>
              <w:t>Documentación</w:t>
            </w:r>
            <w:r w:rsidRPr="00D42ACF">
              <w:rPr>
                <w:rFonts w:ascii="Century Gothic" w:hAnsi="Century Gothic"/>
                <w:bCs/>
                <w:noProof/>
                <w:color w:val="FFFFFF" w:themeColor="background1"/>
                <w:spacing w:val="-11"/>
                <w:sz w:val="20"/>
                <w:szCs w:val="20"/>
                <w:lang w:val="es-ES"/>
              </w:rPr>
              <w:t xml:space="preserve"> </w:t>
            </w:r>
            <w:r w:rsidRPr="00D42ACF">
              <w:rPr>
                <w:rFonts w:ascii="Century Gothic" w:hAnsi="Century Gothic"/>
                <w:bCs/>
                <w:noProof/>
                <w:color w:val="FFFFFF" w:themeColor="background1"/>
                <w:sz w:val="20"/>
                <w:szCs w:val="20"/>
                <w:lang w:val="es-ES"/>
              </w:rPr>
              <w:t>y</w:t>
            </w:r>
            <w:r w:rsidRPr="00D42ACF">
              <w:rPr>
                <w:rFonts w:ascii="Century Gothic" w:hAnsi="Century Gothic"/>
                <w:bCs/>
                <w:noProof/>
                <w:color w:val="FFFFFF" w:themeColor="background1"/>
                <w:spacing w:val="-8"/>
                <w:sz w:val="20"/>
                <w:szCs w:val="20"/>
                <w:lang w:val="es-ES"/>
              </w:rPr>
              <w:t xml:space="preserve"> </w:t>
            </w:r>
            <w:r w:rsidRPr="00D42ACF">
              <w:rPr>
                <w:rFonts w:ascii="Century Gothic" w:hAnsi="Century Gothic"/>
                <w:bCs/>
                <w:noProof/>
                <w:color w:val="FFFFFF" w:themeColor="background1"/>
                <w:sz w:val="20"/>
                <w:szCs w:val="20"/>
                <w:lang w:val="es-ES"/>
              </w:rPr>
              <w:t>registro</w:t>
            </w:r>
            <w:r w:rsidRPr="00D42ACF">
              <w:rPr>
                <w:rFonts w:ascii="Century Gothic" w:hAnsi="Century Gothic"/>
                <w:bCs/>
                <w:noProof/>
                <w:color w:val="FFFFFF" w:themeColor="background1"/>
                <w:spacing w:val="-8"/>
                <w:sz w:val="20"/>
                <w:szCs w:val="20"/>
                <w:lang w:val="es-ES"/>
              </w:rPr>
              <w:t xml:space="preserve"> </w:t>
            </w:r>
            <w:r w:rsidRPr="00D42ACF">
              <w:rPr>
                <w:rFonts w:ascii="Century Gothic" w:hAnsi="Century Gothic"/>
                <w:bCs/>
                <w:noProof/>
                <w:color w:val="FFFFFF" w:themeColor="background1"/>
                <w:sz w:val="20"/>
                <w:szCs w:val="20"/>
                <w:lang w:val="es-ES"/>
              </w:rPr>
              <w:t>del</w:t>
            </w:r>
            <w:r w:rsidRPr="00D42ACF">
              <w:rPr>
                <w:rFonts w:ascii="Century Gothic" w:hAnsi="Century Gothic"/>
                <w:bCs/>
                <w:noProof/>
                <w:color w:val="FFFFFF" w:themeColor="background1"/>
                <w:spacing w:val="-8"/>
                <w:sz w:val="20"/>
                <w:szCs w:val="20"/>
                <w:lang w:val="es-ES"/>
              </w:rPr>
              <w:t xml:space="preserve"> </w:t>
            </w:r>
            <w:r w:rsidRPr="00D42ACF">
              <w:rPr>
                <w:rFonts w:ascii="Century Gothic" w:hAnsi="Century Gothic"/>
                <w:bCs/>
                <w:noProof/>
                <w:color w:val="FFFFFF" w:themeColor="background1"/>
                <w:sz w:val="20"/>
                <w:szCs w:val="20"/>
                <w:lang w:val="es-ES"/>
              </w:rPr>
              <w:t>HACCP</w:t>
            </w:r>
            <w:r w:rsidRPr="00D42ACF">
              <w:rPr>
                <w:rFonts w:ascii="Century Gothic" w:hAnsi="Century Gothic"/>
                <w:bCs/>
                <w:noProof/>
                <w:color w:val="FFFFFF" w:themeColor="background1"/>
                <w:spacing w:val="-8"/>
                <w:sz w:val="20"/>
                <w:szCs w:val="20"/>
                <w:lang w:val="es-ES"/>
              </w:rPr>
              <w:t xml:space="preserve"> </w:t>
            </w:r>
            <w:r w:rsidRPr="00D42ACF">
              <w:rPr>
                <w:rFonts w:ascii="Century Gothic" w:hAnsi="Century Gothic"/>
                <w:bCs/>
                <w:noProof/>
                <w:color w:val="FFFFFF" w:themeColor="background1"/>
                <w:sz w:val="20"/>
                <w:szCs w:val="20"/>
                <w:lang w:val="es-ES"/>
              </w:rPr>
              <w:t>(equivalente</w:t>
            </w:r>
            <w:r w:rsidRPr="00D42ACF">
              <w:rPr>
                <w:rFonts w:ascii="Century Gothic" w:hAnsi="Century Gothic"/>
                <w:bCs/>
                <w:noProof/>
                <w:color w:val="FFFFFF" w:themeColor="background1"/>
                <w:spacing w:val="-8"/>
                <w:sz w:val="20"/>
                <w:szCs w:val="20"/>
                <w:lang w:val="es-ES"/>
              </w:rPr>
              <w:t xml:space="preserve"> </w:t>
            </w:r>
            <w:r w:rsidRPr="00D42ACF">
              <w:rPr>
                <w:rFonts w:ascii="Century Gothic" w:hAnsi="Century Gothic"/>
                <w:bCs/>
                <w:noProof/>
                <w:color w:val="FFFFFF" w:themeColor="background1"/>
                <w:sz w:val="20"/>
                <w:szCs w:val="20"/>
                <w:lang w:val="es-ES"/>
              </w:rPr>
              <w:t>a</w:t>
            </w:r>
            <w:r w:rsidRPr="00D42ACF">
              <w:rPr>
                <w:rFonts w:ascii="Century Gothic" w:hAnsi="Century Gothic"/>
                <w:bCs/>
                <w:noProof/>
                <w:color w:val="FFFFFF" w:themeColor="background1"/>
                <w:spacing w:val="-8"/>
                <w:sz w:val="20"/>
                <w:szCs w:val="20"/>
                <w:lang w:val="es-ES"/>
              </w:rPr>
              <w:t xml:space="preserve"> </w:t>
            </w:r>
            <w:r w:rsidRPr="00D42ACF">
              <w:rPr>
                <w:rFonts w:ascii="Century Gothic" w:hAnsi="Century Gothic"/>
                <w:bCs/>
                <w:noProof/>
                <w:color w:val="FFFFFF" w:themeColor="background1"/>
                <w:sz w:val="20"/>
                <w:szCs w:val="20"/>
                <w:lang w:val="es-ES"/>
              </w:rPr>
              <w:t>Codex</w:t>
            </w:r>
            <w:r w:rsidRPr="00D42ACF">
              <w:rPr>
                <w:rFonts w:ascii="Century Gothic" w:hAnsi="Century Gothic"/>
                <w:bCs/>
                <w:noProof/>
                <w:color w:val="FFFFFF" w:themeColor="background1"/>
                <w:spacing w:val="-8"/>
                <w:sz w:val="20"/>
                <w:szCs w:val="20"/>
                <w:lang w:val="es-ES"/>
              </w:rPr>
              <w:t xml:space="preserve"> </w:t>
            </w:r>
            <w:r w:rsidRPr="00D42ACF">
              <w:rPr>
                <w:rFonts w:ascii="Century Gothic" w:hAnsi="Century Gothic"/>
                <w:bCs/>
                <w:noProof/>
                <w:color w:val="FFFFFF" w:themeColor="background1"/>
                <w:sz w:val="20"/>
                <w:szCs w:val="20"/>
                <w:lang w:val="es-ES"/>
              </w:rPr>
              <w:t>Alimentarius,</w:t>
            </w:r>
            <w:r w:rsidRPr="00D42ACF">
              <w:rPr>
                <w:rFonts w:ascii="Century Gothic" w:hAnsi="Century Gothic"/>
                <w:bCs/>
                <w:noProof/>
                <w:color w:val="FFFFFF" w:themeColor="background1"/>
                <w:spacing w:val="-14"/>
                <w:sz w:val="20"/>
                <w:szCs w:val="20"/>
                <w:lang w:val="es-ES"/>
              </w:rPr>
              <w:t xml:space="preserve"> </w:t>
            </w:r>
            <w:r w:rsidRPr="00D42ACF">
              <w:rPr>
                <w:rFonts w:ascii="Century Gothic" w:hAnsi="Century Gothic"/>
                <w:bCs/>
                <w:noProof/>
                <w:color w:val="FFFFFF" w:themeColor="background1"/>
                <w:sz w:val="20"/>
                <w:szCs w:val="20"/>
                <w:lang w:val="es-ES"/>
              </w:rPr>
              <w:t>paso</w:t>
            </w:r>
            <w:r w:rsidRPr="00D42ACF">
              <w:rPr>
                <w:rFonts w:ascii="Century Gothic" w:hAnsi="Century Gothic"/>
                <w:bCs/>
                <w:noProof/>
                <w:color w:val="FFFFFF" w:themeColor="background1"/>
                <w:spacing w:val="-7"/>
                <w:sz w:val="20"/>
                <w:szCs w:val="20"/>
                <w:lang w:val="es-ES"/>
              </w:rPr>
              <w:t xml:space="preserve"> </w:t>
            </w:r>
            <w:r w:rsidRPr="00D42ACF">
              <w:rPr>
                <w:rFonts w:ascii="Century Gothic" w:hAnsi="Century Gothic"/>
                <w:bCs/>
                <w:noProof/>
                <w:color w:val="FFFFFF" w:themeColor="background1"/>
                <w:sz w:val="20"/>
                <w:szCs w:val="20"/>
                <w:lang w:val="es-ES"/>
              </w:rPr>
              <w:t>12, principio 7)</w:t>
            </w:r>
          </w:p>
          <w:p w:rsidRPr="00D42ACF" w:rsidR="007863E4" w:rsidP="007863E4" w:rsidRDefault="007863E4" w14:paraId="61E33647" w14:textId="0C9BA2E3">
            <w:pPr>
              <w:spacing w:before="120" w:after="120" w:line="240" w:lineRule="auto"/>
              <w:rPr>
                <w:rFonts w:ascii="Century Gothic" w:hAnsi="Century Gothic" w:cs="Calibri"/>
                <w:color w:val="000000" w:themeColor="text1"/>
                <w:sz w:val="20"/>
                <w:szCs w:val="20"/>
                <w:lang w:val="es-ES"/>
              </w:rPr>
            </w:pPr>
          </w:p>
        </w:tc>
      </w:tr>
      <w:tr w:rsidRPr="00D070E5" w:rsidR="00D37D70" w:rsidTr="00A27BFC" w14:paraId="6AF9F589" w14:textId="77777777">
        <w:trPr>
          <w:trHeight w:val="397"/>
        </w:trPr>
        <w:tc>
          <w:tcPr>
            <w:tcW w:w="1557" w:type="dxa"/>
            <w:gridSpan w:val="2"/>
            <w:shd w:val="clear" w:color="auto" w:fill="D6E9B2"/>
            <w:tcMar>
              <w:top w:w="0" w:type="dxa"/>
              <w:bottom w:w="0" w:type="dxa"/>
            </w:tcMar>
          </w:tcPr>
          <w:p w:rsidRPr="00D070E5" w:rsidR="00D37D70" w:rsidP="00D37D70" w:rsidRDefault="005C5A46" w14:paraId="56E8C035" w14:textId="7F2F2DBA">
            <w:pPr>
              <w:spacing w:before="120" w:after="120" w:line="240" w:lineRule="auto"/>
              <w:rPr>
                <w:rFonts w:ascii="Century Gothic" w:hAnsi="Century Gothic" w:cs="Calibri"/>
                <w:b/>
                <w:color w:val="FFFFFF" w:themeColor="background1"/>
                <w:sz w:val="20"/>
                <w:szCs w:val="20"/>
                <w:lang w:val="en-US"/>
              </w:rPr>
            </w:pPr>
            <w:r w:rsidRPr="009764C9">
              <w:rPr>
                <w:rFonts w:ascii="Century Gothic" w:hAnsi="Century Gothic" w:cs="Calibri"/>
                <w:b/>
                <w:sz w:val="20"/>
                <w:szCs w:val="20"/>
                <w:lang w:val="en-US"/>
              </w:rPr>
              <w:t>Cláusula</w:t>
            </w:r>
          </w:p>
        </w:tc>
        <w:tc>
          <w:tcPr>
            <w:tcW w:w="3685" w:type="dxa"/>
          </w:tcPr>
          <w:p w:rsidRPr="00D070E5" w:rsidR="00D37D70" w:rsidP="00D37D70" w:rsidRDefault="00D37D70" w14:paraId="3A2297D5" w14:textId="0297C62F">
            <w:pPr>
              <w:spacing w:before="120" w:after="120" w:line="240" w:lineRule="auto"/>
              <w:rPr>
                <w:rFonts w:ascii="Century Gothic" w:hAnsi="Century Gothic" w:cs="Calibri"/>
                <w:b/>
                <w:color w:val="000000" w:themeColor="text1"/>
                <w:sz w:val="20"/>
                <w:szCs w:val="20"/>
              </w:rPr>
            </w:pPr>
            <w:r w:rsidRPr="00DF313C">
              <w:rPr>
                <w:rFonts w:ascii="Circe"/>
                <w:b/>
                <w:noProof/>
                <w:spacing w:val="-2"/>
                <w:sz w:val="24"/>
                <w:lang w:val="es-ES"/>
              </w:rPr>
              <w:t>Requisitos</w:t>
            </w:r>
          </w:p>
        </w:tc>
        <w:tc>
          <w:tcPr>
            <w:tcW w:w="1275" w:type="dxa"/>
            <w:tcBorders>
              <w:right w:val="single" w:color="auto" w:sz="4" w:space="0"/>
            </w:tcBorders>
          </w:tcPr>
          <w:p w:rsidRPr="00D070E5" w:rsidR="00D37D70" w:rsidP="00D37D70" w:rsidRDefault="00D37D70" w14:paraId="5C279367" w14:textId="2D9B88C3">
            <w:pPr>
              <w:spacing w:before="120" w:after="120" w:line="240" w:lineRule="auto"/>
              <w:rPr>
                <w:rFonts w:ascii="Century Gothic" w:hAnsi="Century Gothic" w:cs="Calibri"/>
                <w:b/>
                <w:color w:val="000000" w:themeColor="text1"/>
                <w:sz w:val="20"/>
                <w:szCs w:val="20"/>
              </w:rPr>
            </w:pPr>
            <w:r>
              <w:rPr>
                <w:rFonts w:ascii="Century Gothic" w:hAnsi="Century Gothic" w:cs="Calibri"/>
                <w:b/>
                <w:color w:val="404040"/>
                <w:sz w:val="20"/>
                <w:szCs w:val="20"/>
              </w:rPr>
              <w:t>Ajusta</w:t>
            </w:r>
          </w:p>
        </w:tc>
        <w:tc>
          <w:tcPr>
            <w:tcW w:w="3373" w:type="dxa"/>
            <w:tcBorders>
              <w:left w:val="single" w:color="auto" w:sz="4" w:space="0"/>
            </w:tcBorders>
          </w:tcPr>
          <w:p w:rsidRPr="00D070E5" w:rsidR="00D37D70" w:rsidP="00D37D70" w:rsidRDefault="00D37D70" w14:paraId="754ECC21" w14:textId="530B9219">
            <w:pPr>
              <w:spacing w:before="120" w:after="120" w:line="240" w:lineRule="auto"/>
              <w:rPr>
                <w:rFonts w:ascii="Century Gothic" w:hAnsi="Century Gothic" w:cs="Calibri"/>
                <w:b/>
                <w:color w:val="000000" w:themeColor="text1"/>
                <w:sz w:val="20"/>
                <w:szCs w:val="20"/>
              </w:rPr>
            </w:pPr>
            <w:r w:rsidRPr="00297E42">
              <w:rPr>
                <w:rFonts w:ascii="Century Gothic" w:hAnsi="Century Gothic" w:cs="Calibri"/>
                <w:b/>
                <w:color w:val="404040"/>
                <w:sz w:val="20"/>
                <w:szCs w:val="20"/>
              </w:rPr>
              <w:t>Comentarios</w:t>
            </w:r>
          </w:p>
        </w:tc>
      </w:tr>
      <w:tr w:rsidRPr="00D070E5" w:rsidR="003F3467" w:rsidTr="00A27BFC" w14:paraId="24B71717" w14:textId="77777777">
        <w:trPr>
          <w:trHeight w:val="397"/>
        </w:trPr>
        <w:tc>
          <w:tcPr>
            <w:tcW w:w="1557" w:type="dxa"/>
            <w:gridSpan w:val="2"/>
            <w:shd w:val="clear" w:color="auto" w:fill="D6E9B2"/>
            <w:tcMar>
              <w:top w:w="0" w:type="dxa"/>
              <w:bottom w:w="0" w:type="dxa"/>
            </w:tcMar>
          </w:tcPr>
          <w:p w:rsidRPr="00D070E5" w:rsidR="003F3467" w:rsidP="003F3467" w:rsidRDefault="003F3467" w14:paraId="124D8A2C" w14:textId="77777777">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2.13.1</w:t>
            </w:r>
          </w:p>
        </w:tc>
        <w:tc>
          <w:tcPr>
            <w:tcW w:w="3685" w:type="dxa"/>
          </w:tcPr>
          <w:p w:rsidRPr="009B559A" w:rsidR="003F3467" w:rsidP="003F3467" w:rsidRDefault="009B559A" w14:paraId="43BA8822" w14:textId="32DD22C5">
            <w:pPr>
              <w:pStyle w:val="para"/>
              <w:rPr>
                <w:rFonts w:ascii="Century Gothic" w:hAnsi="Century Gothic" w:eastAsia="Circe-Light" w:cs="Circe-Light"/>
                <w:noProof/>
                <w:color w:val="231F20"/>
                <w:sz w:val="20"/>
                <w:lang w:val="es-ES"/>
              </w:rPr>
            </w:pPr>
            <w:r w:rsidRPr="009B559A">
              <w:rPr>
                <w:rFonts w:ascii="Century Gothic" w:hAnsi="Century Gothic" w:eastAsia="Circe-Light" w:cs="Circe-Light"/>
                <w:noProof/>
                <w:color w:val="231F20"/>
                <w:sz w:val="20"/>
                <w:lang w:val="es-ES"/>
              </w:rPr>
              <w:t>La documentación y el mantenimiento de registros deberán ser suficientes para que el establecimiento pueda verificar que los controles del HACCP y seguridad alimentaria, incluidos los controles que se gestionan mediante los programas de prerrequisitos, están en funcionamiento y se mantienen.</w:t>
            </w:r>
          </w:p>
        </w:tc>
        <w:tc>
          <w:tcPr>
            <w:tcW w:w="1275" w:type="dxa"/>
            <w:tcBorders>
              <w:right w:val="single" w:color="auto" w:sz="4" w:space="0"/>
            </w:tcBorders>
          </w:tcPr>
          <w:p w:rsidRPr="00D070E5" w:rsidR="003F3467" w:rsidP="003F3467" w:rsidRDefault="003F3467" w14:paraId="66056B7F" w14:textId="77777777">
            <w:pPr>
              <w:spacing w:before="120" w:after="120" w:line="240" w:lineRule="auto"/>
              <w:rPr>
                <w:rFonts w:ascii="Century Gothic" w:hAnsi="Century Gothic" w:cs="Calibri"/>
                <w:b/>
                <w:color w:val="000000" w:themeColor="text1"/>
                <w:sz w:val="20"/>
                <w:szCs w:val="20"/>
              </w:rPr>
            </w:pPr>
          </w:p>
        </w:tc>
        <w:tc>
          <w:tcPr>
            <w:tcW w:w="3373" w:type="dxa"/>
            <w:tcBorders>
              <w:left w:val="single" w:color="auto" w:sz="4" w:space="0"/>
            </w:tcBorders>
          </w:tcPr>
          <w:p w:rsidRPr="00D070E5" w:rsidR="003F3467" w:rsidP="003F3467" w:rsidRDefault="003F3467" w14:paraId="78F9DD98" w14:textId="77777777">
            <w:pPr>
              <w:spacing w:before="120" w:after="120" w:line="240" w:lineRule="auto"/>
              <w:rPr>
                <w:rFonts w:ascii="Century Gothic" w:hAnsi="Century Gothic" w:cs="Calibri"/>
                <w:b/>
                <w:color w:val="000000" w:themeColor="text1"/>
                <w:sz w:val="20"/>
                <w:szCs w:val="20"/>
              </w:rPr>
            </w:pPr>
          </w:p>
        </w:tc>
      </w:tr>
    </w:tbl>
    <w:p w:rsidR="009337CC" w:rsidP="009337CC" w:rsidRDefault="009337CC" w14:paraId="09E5E80B" w14:textId="77777777">
      <w:pPr>
        <w:rPr>
          <w:rFonts w:ascii="Century Gothic" w:hAnsi="Century Gothic" w:cstheme="minorHAnsi"/>
          <w:sz w:val="20"/>
          <w:szCs w:val="20"/>
        </w:rPr>
      </w:pPr>
    </w:p>
    <w:tbl>
      <w:tblPr>
        <w:tblStyle w:val="Tablaconcuadrcula"/>
        <w:tblW w:w="9923" w:type="dxa"/>
        <w:tblInd w:w="-289" w:type="dxa"/>
        <w:tblLook w:val="04A0" w:firstRow="1" w:lastRow="0" w:firstColumn="1" w:lastColumn="0" w:noHBand="0" w:noVBand="1"/>
      </w:tblPr>
      <w:tblGrid>
        <w:gridCol w:w="851"/>
        <w:gridCol w:w="711"/>
        <w:gridCol w:w="3684"/>
        <w:gridCol w:w="1275"/>
        <w:gridCol w:w="3402"/>
      </w:tblGrid>
      <w:tr w:rsidRPr="008A405F" w:rsidR="007631F2" w:rsidTr="00A644C5" w14:paraId="20510D27" w14:textId="77777777">
        <w:tc>
          <w:tcPr>
            <w:tcW w:w="1562" w:type="dxa"/>
            <w:gridSpan w:val="2"/>
            <w:shd w:val="clear" w:color="auto" w:fill="92D050"/>
          </w:tcPr>
          <w:p w:rsidRPr="008A405F" w:rsidR="007631F2" w:rsidP="00C72EAE" w:rsidRDefault="007631F2" w14:paraId="7088DF42" w14:textId="77777777">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w:t>
            </w:r>
          </w:p>
        </w:tc>
        <w:tc>
          <w:tcPr>
            <w:tcW w:w="8361" w:type="dxa"/>
            <w:gridSpan w:val="3"/>
            <w:shd w:val="clear" w:color="auto" w:fill="92D050"/>
          </w:tcPr>
          <w:p w:rsidRPr="00FE5D21" w:rsidR="00FE5D21" w:rsidP="00FE5D21" w:rsidRDefault="00FE5D21" w14:paraId="71EF1802" w14:textId="72139395">
            <w:pPr>
              <w:pStyle w:val="Ttulo3"/>
              <w:tabs>
                <w:tab w:val="left" w:pos="910"/>
                <w:tab w:val="left" w:pos="911"/>
              </w:tabs>
              <w:rPr>
                <w:rFonts w:ascii="Century Gothic" w:hAnsi="Century Gothic" w:cs="Calibri"/>
                <w:color w:val="FFFFFF" w:themeColor="background1"/>
                <w:sz w:val="20"/>
                <w:szCs w:val="20"/>
              </w:rPr>
            </w:pPr>
            <w:r w:rsidRPr="00FE5D21">
              <w:rPr>
                <w:rFonts w:ascii="Century Gothic" w:hAnsi="Century Gothic" w:cs="Calibri"/>
                <w:color w:val="FFFFFF" w:themeColor="background1"/>
                <w:sz w:val="20"/>
                <w:szCs w:val="20"/>
              </w:rPr>
              <w:t>Sistemas de gestión de calidad y seguridad alimentaria</w:t>
            </w:r>
          </w:p>
          <w:p w:rsidRPr="00FE5D21" w:rsidR="007631F2" w:rsidP="00C72EAE" w:rsidRDefault="007631F2" w14:paraId="4DE9E05C" w14:textId="7C78FFFB">
            <w:pPr>
              <w:spacing w:before="120" w:after="120"/>
              <w:rPr>
                <w:rFonts w:ascii="Century Gothic" w:hAnsi="Century Gothic" w:cs="Calibri"/>
                <w:b/>
                <w:color w:val="FFFFFF" w:themeColor="background1"/>
                <w:sz w:val="20"/>
                <w:szCs w:val="20"/>
                <w:lang w:val="es-ES"/>
              </w:rPr>
            </w:pPr>
          </w:p>
        </w:tc>
      </w:tr>
      <w:tr w:rsidRPr="008A405F" w:rsidR="007631F2" w:rsidTr="00A644C5" w14:paraId="49E0FEAC" w14:textId="77777777">
        <w:tc>
          <w:tcPr>
            <w:tcW w:w="1562" w:type="dxa"/>
            <w:gridSpan w:val="2"/>
            <w:shd w:val="clear" w:color="auto" w:fill="92D050"/>
          </w:tcPr>
          <w:p w:rsidRPr="008A405F" w:rsidR="007631F2" w:rsidP="00C72EAE" w:rsidRDefault="007631F2" w14:paraId="607261F0" w14:textId="77777777">
            <w:pPr>
              <w:spacing w:before="120" w:after="120"/>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3.1</w:t>
            </w:r>
          </w:p>
        </w:tc>
        <w:tc>
          <w:tcPr>
            <w:tcW w:w="8361" w:type="dxa"/>
            <w:gridSpan w:val="3"/>
            <w:shd w:val="clear" w:color="auto" w:fill="92D050"/>
          </w:tcPr>
          <w:p w:rsidRPr="00FE4EED" w:rsidR="00FE4EED" w:rsidP="00FE4EED" w:rsidRDefault="00FE4EED" w14:paraId="0B990281" w14:textId="471E4C97">
            <w:pPr>
              <w:pStyle w:val="Ttulo4"/>
              <w:tabs>
                <w:tab w:val="left" w:pos="910"/>
                <w:tab w:val="left" w:pos="911"/>
              </w:tabs>
              <w:spacing w:before="125"/>
              <w:rPr>
                <w:rFonts w:ascii="Century Gothic" w:hAnsi="Century Gothic" w:cs="Calibri"/>
                <w:b w:val="0"/>
                <w:bCs w:val="0"/>
                <w:i w:val="0"/>
                <w:iCs w:val="0"/>
                <w:color w:val="FFFFFF" w:themeColor="background1"/>
                <w:sz w:val="20"/>
                <w:szCs w:val="20"/>
              </w:rPr>
            </w:pPr>
            <w:r w:rsidRPr="00FE4EED">
              <w:rPr>
                <w:rFonts w:ascii="Century Gothic" w:hAnsi="Century Gothic" w:cs="Calibri"/>
                <w:b w:val="0"/>
                <w:bCs w:val="0"/>
                <w:i w:val="0"/>
                <w:iCs w:val="0"/>
                <w:color w:val="FFFFFF" w:themeColor="background1"/>
                <w:sz w:val="20"/>
                <w:szCs w:val="20"/>
              </w:rPr>
              <w:t>Manual de calidad y seguridad alimentaria</w:t>
            </w:r>
          </w:p>
          <w:p w:rsidRPr="00FE4EED" w:rsidR="007631F2" w:rsidP="00C72EAE" w:rsidRDefault="007631F2" w14:paraId="1F242D0D" w14:textId="0801CF15">
            <w:pPr>
              <w:spacing w:before="120" w:after="120"/>
              <w:rPr>
                <w:rFonts w:ascii="Century Gothic" w:hAnsi="Century Gothic" w:cs="Calibri"/>
                <w:color w:val="FFFFFF" w:themeColor="background1"/>
                <w:sz w:val="20"/>
                <w:szCs w:val="20"/>
                <w:lang w:val="es-ES"/>
              </w:rPr>
            </w:pPr>
          </w:p>
        </w:tc>
      </w:tr>
      <w:tr w:rsidRPr="008A405F" w:rsidR="007631F2" w:rsidTr="00A644C5" w14:paraId="32E4DE2E" w14:textId="77777777">
        <w:tc>
          <w:tcPr>
            <w:tcW w:w="1562" w:type="dxa"/>
            <w:gridSpan w:val="2"/>
            <w:shd w:val="clear" w:color="auto" w:fill="D6E9B2"/>
          </w:tcPr>
          <w:p w:rsidRPr="008A405F" w:rsidR="007631F2" w:rsidP="00C72EAE" w:rsidRDefault="007631F2" w14:paraId="5796FA1A" w14:textId="77777777">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shd w:val="clear" w:color="auto" w:fill="D6E9B2"/>
          </w:tcPr>
          <w:p w:rsidR="007631F2" w:rsidP="00BF3772" w:rsidRDefault="00BF3772" w14:paraId="2A015DCB" w14:textId="77777777">
            <w:pPr>
              <w:pStyle w:val="Textoindependiente"/>
              <w:spacing w:before="102" w:line="194" w:lineRule="auto"/>
              <w:ind w:left="113" w:right="165"/>
              <w:rPr>
                <w:rFonts w:ascii="Century Gothic" w:hAnsi="Century Gothic"/>
                <w:color w:val="231F20"/>
              </w:rPr>
            </w:pPr>
            <w:r w:rsidRPr="00BF3772">
              <w:rPr>
                <w:rFonts w:ascii="Century Gothic" w:hAnsi="Century Gothic"/>
                <w:color w:val="231F20"/>
              </w:rPr>
              <w:t>Los procesos y procedimientos de la compañía para cumplir con los requisitos de esta Norma deberán documentarse</w:t>
            </w:r>
            <w:r w:rsidRPr="00BF3772">
              <w:rPr>
                <w:rFonts w:ascii="Century Gothic" w:hAnsi="Century Gothic"/>
                <w:color w:val="231F20"/>
                <w:spacing w:val="-6"/>
              </w:rPr>
              <w:t xml:space="preserve"> </w:t>
            </w:r>
            <w:r w:rsidRPr="00BF3772">
              <w:rPr>
                <w:rFonts w:ascii="Century Gothic" w:hAnsi="Century Gothic"/>
                <w:color w:val="231F20"/>
              </w:rPr>
              <w:t>para</w:t>
            </w:r>
            <w:r w:rsidRPr="00BF3772">
              <w:rPr>
                <w:rFonts w:ascii="Century Gothic" w:hAnsi="Century Gothic"/>
                <w:color w:val="231F20"/>
                <w:spacing w:val="-5"/>
              </w:rPr>
              <w:t xml:space="preserve"> </w:t>
            </w:r>
            <w:r w:rsidRPr="00BF3772">
              <w:rPr>
                <w:rFonts w:ascii="Century Gothic" w:hAnsi="Century Gothic"/>
                <w:color w:val="231F20"/>
              </w:rPr>
              <w:t>que</w:t>
            </w:r>
            <w:r w:rsidRPr="00BF3772">
              <w:rPr>
                <w:rFonts w:ascii="Century Gothic" w:hAnsi="Century Gothic"/>
                <w:color w:val="231F20"/>
                <w:spacing w:val="-5"/>
              </w:rPr>
              <w:t xml:space="preserve"> </w:t>
            </w:r>
            <w:r w:rsidRPr="00BF3772">
              <w:rPr>
                <w:rFonts w:ascii="Century Gothic" w:hAnsi="Century Gothic"/>
                <w:color w:val="231F20"/>
              </w:rPr>
              <w:t>se</w:t>
            </w:r>
            <w:r w:rsidRPr="00BF3772">
              <w:rPr>
                <w:rFonts w:ascii="Century Gothic" w:hAnsi="Century Gothic"/>
                <w:color w:val="231F20"/>
                <w:spacing w:val="-5"/>
              </w:rPr>
              <w:t xml:space="preserve"> </w:t>
            </w:r>
            <w:r w:rsidRPr="00BF3772">
              <w:rPr>
                <w:rFonts w:ascii="Century Gothic" w:hAnsi="Century Gothic"/>
                <w:color w:val="231F20"/>
              </w:rPr>
              <w:t>apliquen</w:t>
            </w:r>
            <w:r w:rsidRPr="00BF3772">
              <w:rPr>
                <w:rFonts w:ascii="Century Gothic" w:hAnsi="Century Gothic"/>
                <w:color w:val="231F20"/>
                <w:spacing w:val="-5"/>
              </w:rPr>
              <w:t xml:space="preserve"> </w:t>
            </w:r>
            <w:r w:rsidRPr="00BF3772">
              <w:rPr>
                <w:rFonts w:ascii="Century Gothic" w:hAnsi="Century Gothic"/>
                <w:color w:val="231F20"/>
              </w:rPr>
              <w:t>efectiva</w:t>
            </w:r>
            <w:r w:rsidRPr="00BF3772">
              <w:rPr>
                <w:rFonts w:ascii="Century Gothic" w:hAnsi="Century Gothic"/>
                <w:color w:val="231F20"/>
                <w:spacing w:val="-5"/>
              </w:rPr>
              <w:t xml:space="preserve"> </w:t>
            </w:r>
            <w:r w:rsidRPr="00BF3772">
              <w:rPr>
                <w:rFonts w:ascii="Century Gothic" w:hAnsi="Century Gothic"/>
                <w:color w:val="231F20"/>
              </w:rPr>
              <w:t>y</w:t>
            </w:r>
            <w:r w:rsidRPr="00BF3772">
              <w:rPr>
                <w:rFonts w:ascii="Century Gothic" w:hAnsi="Century Gothic"/>
                <w:color w:val="231F20"/>
                <w:spacing w:val="-5"/>
              </w:rPr>
              <w:t xml:space="preserve"> </w:t>
            </w:r>
            <w:r w:rsidRPr="00BF3772">
              <w:rPr>
                <w:rFonts w:ascii="Century Gothic" w:hAnsi="Century Gothic"/>
                <w:color w:val="231F20"/>
              </w:rPr>
              <w:t>sistemáticamente,</w:t>
            </w:r>
            <w:r w:rsidRPr="00BF3772">
              <w:rPr>
                <w:rFonts w:ascii="Century Gothic" w:hAnsi="Century Gothic"/>
                <w:color w:val="231F20"/>
                <w:spacing w:val="-12"/>
              </w:rPr>
              <w:t xml:space="preserve"> </w:t>
            </w:r>
            <w:r w:rsidRPr="00BF3772">
              <w:rPr>
                <w:rFonts w:ascii="Century Gothic" w:hAnsi="Century Gothic"/>
                <w:color w:val="231F20"/>
              </w:rPr>
              <w:t>faciliten</w:t>
            </w:r>
            <w:r w:rsidRPr="00BF3772">
              <w:rPr>
                <w:rFonts w:ascii="Century Gothic" w:hAnsi="Century Gothic"/>
                <w:color w:val="231F20"/>
                <w:spacing w:val="-4"/>
              </w:rPr>
              <w:t xml:space="preserve"> </w:t>
            </w:r>
            <w:r w:rsidRPr="00BF3772">
              <w:rPr>
                <w:rFonts w:ascii="Century Gothic" w:hAnsi="Century Gothic"/>
                <w:color w:val="231F20"/>
              </w:rPr>
              <w:t>la</w:t>
            </w:r>
            <w:r w:rsidRPr="00BF3772">
              <w:rPr>
                <w:rFonts w:ascii="Century Gothic" w:hAnsi="Century Gothic"/>
                <w:color w:val="231F20"/>
                <w:spacing w:val="-5"/>
              </w:rPr>
              <w:t xml:space="preserve"> </w:t>
            </w:r>
            <w:r w:rsidRPr="00BF3772">
              <w:rPr>
                <w:rFonts w:ascii="Century Gothic" w:hAnsi="Century Gothic"/>
                <w:color w:val="231F20"/>
              </w:rPr>
              <w:t>capacitación</w:t>
            </w:r>
            <w:r w:rsidRPr="00BF3772">
              <w:rPr>
                <w:rFonts w:ascii="Century Gothic" w:hAnsi="Century Gothic"/>
                <w:color w:val="231F20"/>
                <w:spacing w:val="-5"/>
              </w:rPr>
              <w:t xml:space="preserve"> </w:t>
            </w:r>
            <w:r w:rsidRPr="00BF3772">
              <w:rPr>
                <w:rFonts w:ascii="Century Gothic" w:hAnsi="Century Gothic"/>
                <w:color w:val="231F20"/>
              </w:rPr>
              <w:t>y</w:t>
            </w:r>
            <w:r w:rsidRPr="00BF3772">
              <w:rPr>
                <w:rFonts w:ascii="Century Gothic" w:hAnsi="Century Gothic"/>
                <w:color w:val="231F20"/>
                <w:spacing w:val="-5"/>
              </w:rPr>
              <w:t xml:space="preserve"> </w:t>
            </w:r>
            <w:r w:rsidRPr="00BF3772">
              <w:rPr>
                <w:rFonts w:ascii="Century Gothic" w:hAnsi="Century Gothic"/>
                <w:color w:val="231F20"/>
              </w:rPr>
              <w:t>apoyen</w:t>
            </w:r>
            <w:r w:rsidRPr="00BF3772">
              <w:rPr>
                <w:rFonts w:ascii="Century Gothic" w:hAnsi="Century Gothic"/>
                <w:color w:val="231F20"/>
                <w:spacing w:val="-5"/>
              </w:rPr>
              <w:t xml:space="preserve"> </w:t>
            </w:r>
            <w:r w:rsidRPr="00BF3772">
              <w:rPr>
                <w:rFonts w:ascii="Century Gothic" w:hAnsi="Century Gothic"/>
                <w:color w:val="231F20"/>
              </w:rPr>
              <w:t>la</w:t>
            </w:r>
            <w:r w:rsidRPr="00BF3772">
              <w:rPr>
                <w:rFonts w:ascii="Century Gothic" w:hAnsi="Century Gothic"/>
                <w:color w:val="231F20"/>
                <w:spacing w:val="-5"/>
              </w:rPr>
              <w:t xml:space="preserve"> </w:t>
            </w:r>
            <w:r w:rsidRPr="00BF3772">
              <w:rPr>
                <w:rFonts w:ascii="Century Gothic" w:hAnsi="Century Gothic"/>
                <w:color w:val="231F20"/>
              </w:rPr>
              <w:t>debida diligencia en la elaboración de un producto seguro.</w:t>
            </w:r>
          </w:p>
          <w:p w:rsidRPr="00BF3772" w:rsidR="00BF3772" w:rsidP="00BF3772" w:rsidRDefault="00BF3772" w14:paraId="5605ADAE" w14:textId="12282ADF">
            <w:pPr>
              <w:pStyle w:val="Textoindependiente"/>
              <w:spacing w:before="102" w:line="194" w:lineRule="auto"/>
              <w:ind w:left="113" w:right="165"/>
              <w:rPr>
                <w:rFonts w:ascii="Century Gothic" w:hAnsi="Century Gothic"/>
                <w:color w:val="000000"/>
              </w:rPr>
            </w:pPr>
          </w:p>
        </w:tc>
      </w:tr>
      <w:tr w:rsidRPr="008A405F" w:rsidR="009B559A" w:rsidTr="00FA1C6D" w14:paraId="7714C2A7" w14:textId="77777777">
        <w:tc>
          <w:tcPr>
            <w:tcW w:w="1562" w:type="dxa"/>
            <w:gridSpan w:val="2"/>
            <w:shd w:val="clear" w:color="auto" w:fill="D6E9B2"/>
          </w:tcPr>
          <w:p w:rsidRPr="008A405F" w:rsidR="009B559A" w:rsidP="009B559A" w:rsidRDefault="005C5A46" w14:paraId="112C48C1" w14:textId="4A3ED9AF">
            <w:pPr>
              <w:spacing w:before="120" w:after="120"/>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84" w:type="dxa"/>
          </w:tcPr>
          <w:p w:rsidRPr="008A405F" w:rsidR="009B559A" w:rsidP="009B559A" w:rsidRDefault="009B559A" w14:paraId="6AEFD6DF" w14:textId="3F1A3511">
            <w:pPr>
              <w:spacing w:before="120" w:after="120"/>
              <w:rPr>
                <w:rFonts w:ascii="Century Gothic" w:hAnsi="Century Gothic" w:cs="Calibri"/>
                <w:b/>
                <w:sz w:val="20"/>
                <w:szCs w:val="20"/>
              </w:rPr>
            </w:pPr>
            <w:r w:rsidRPr="00DF313C">
              <w:rPr>
                <w:rFonts w:ascii="Circe"/>
                <w:b/>
                <w:noProof/>
                <w:spacing w:val="-2"/>
                <w:sz w:val="24"/>
                <w:lang w:val="es-ES"/>
              </w:rPr>
              <w:t>Requisitos</w:t>
            </w:r>
          </w:p>
        </w:tc>
        <w:tc>
          <w:tcPr>
            <w:tcW w:w="1275" w:type="dxa"/>
          </w:tcPr>
          <w:p w:rsidRPr="008A405F" w:rsidR="009B559A" w:rsidP="009B559A" w:rsidRDefault="009B559A" w14:paraId="0E132326" w14:textId="25B81612">
            <w:pPr>
              <w:spacing w:before="120" w:after="120"/>
              <w:rPr>
                <w:rFonts w:ascii="Century Gothic" w:hAnsi="Century Gothic" w:cs="Calibri"/>
                <w:b/>
                <w:sz w:val="20"/>
                <w:szCs w:val="20"/>
              </w:rPr>
            </w:pPr>
            <w:r>
              <w:rPr>
                <w:rFonts w:ascii="Century Gothic" w:hAnsi="Century Gothic" w:cs="Calibri"/>
                <w:b/>
                <w:color w:val="404040"/>
                <w:sz w:val="20"/>
                <w:szCs w:val="20"/>
              </w:rPr>
              <w:t>Ajusta</w:t>
            </w:r>
          </w:p>
        </w:tc>
        <w:tc>
          <w:tcPr>
            <w:tcW w:w="3402" w:type="dxa"/>
          </w:tcPr>
          <w:p w:rsidRPr="008A405F" w:rsidR="009B559A" w:rsidP="009B559A" w:rsidRDefault="009B559A" w14:paraId="0F381F48" w14:textId="2B931C78">
            <w:pPr>
              <w:spacing w:before="120" w:after="120"/>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8A405F" w:rsidR="00CA6792" w:rsidTr="00CA6792" w14:paraId="7D810B8C" w14:textId="77777777">
        <w:tc>
          <w:tcPr>
            <w:tcW w:w="1562" w:type="dxa"/>
            <w:gridSpan w:val="2"/>
            <w:shd w:val="clear" w:color="auto" w:fill="D6E9B2"/>
          </w:tcPr>
          <w:p w:rsidRPr="008A405F" w:rsidR="00CA6792" w:rsidP="00CA6792" w:rsidRDefault="00CA6792" w14:paraId="727C7507" w14:textId="77777777">
            <w:pPr>
              <w:spacing w:before="120" w:after="120"/>
              <w:rPr>
                <w:rFonts w:ascii="Century Gothic" w:hAnsi="Century Gothic" w:cs="Calibri"/>
                <w:b/>
                <w:sz w:val="20"/>
                <w:szCs w:val="20"/>
              </w:rPr>
            </w:pPr>
            <w:r w:rsidRPr="008A405F">
              <w:rPr>
                <w:rFonts w:ascii="Century Gothic" w:hAnsi="Century Gothic" w:cs="Calibri"/>
                <w:b/>
                <w:sz w:val="20"/>
                <w:szCs w:val="20"/>
              </w:rPr>
              <w:t>3.1.1</w:t>
            </w:r>
          </w:p>
        </w:tc>
        <w:tc>
          <w:tcPr>
            <w:tcW w:w="3684" w:type="dxa"/>
          </w:tcPr>
          <w:p w:rsidRPr="00CA6792" w:rsidR="00CA6792" w:rsidP="00CA6792" w:rsidRDefault="00CA6792" w14:paraId="2BA29132" w14:textId="3ED78B0A">
            <w:pPr>
              <w:spacing w:before="120" w:after="120"/>
              <w:rPr>
                <w:rFonts w:ascii="Century Gothic" w:hAnsi="Century Gothic" w:eastAsia="Circe-Light" w:cs="Circe-Light"/>
                <w:noProof/>
                <w:color w:val="231F20"/>
                <w:sz w:val="20"/>
                <w:lang w:val="es-ES"/>
              </w:rPr>
            </w:pPr>
            <w:r w:rsidRPr="00CA6792">
              <w:rPr>
                <w:rFonts w:ascii="Century Gothic" w:hAnsi="Century Gothic" w:eastAsia="Circe-Light" w:cs="Circe-Light"/>
                <w:noProof/>
                <w:color w:val="231F20"/>
                <w:sz w:val="20"/>
                <w:lang w:val="es-ES"/>
              </w:rPr>
              <w:t>Las prácticas, procedimientos y métodos de trabajo del establecimiento se reunirán en un manual de calidad impreso o en formato electrónico.</w:t>
            </w:r>
          </w:p>
        </w:tc>
        <w:tc>
          <w:tcPr>
            <w:tcW w:w="1275" w:type="dxa"/>
          </w:tcPr>
          <w:p w:rsidRPr="008A405F" w:rsidR="00CA6792" w:rsidP="00CA6792" w:rsidRDefault="00CA6792" w14:paraId="16A8E430" w14:textId="77777777">
            <w:pPr>
              <w:spacing w:before="120" w:after="120"/>
              <w:rPr>
                <w:rFonts w:ascii="Century Gothic" w:hAnsi="Century Gothic" w:cstheme="minorHAnsi"/>
                <w:sz w:val="20"/>
                <w:szCs w:val="20"/>
              </w:rPr>
            </w:pPr>
          </w:p>
        </w:tc>
        <w:tc>
          <w:tcPr>
            <w:tcW w:w="3402" w:type="dxa"/>
          </w:tcPr>
          <w:p w:rsidRPr="008A405F" w:rsidR="00CA6792" w:rsidP="00CA6792" w:rsidRDefault="00CA6792" w14:paraId="6846C1AD" w14:textId="77777777">
            <w:pPr>
              <w:spacing w:before="120" w:after="120"/>
              <w:rPr>
                <w:rFonts w:ascii="Century Gothic" w:hAnsi="Century Gothic" w:cstheme="minorHAnsi"/>
                <w:sz w:val="20"/>
                <w:szCs w:val="20"/>
              </w:rPr>
            </w:pPr>
          </w:p>
        </w:tc>
      </w:tr>
      <w:tr w:rsidRPr="008A405F" w:rsidR="00CA6792" w:rsidTr="00CA6792" w14:paraId="219FC094" w14:textId="77777777">
        <w:tc>
          <w:tcPr>
            <w:tcW w:w="1562" w:type="dxa"/>
            <w:gridSpan w:val="2"/>
            <w:shd w:val="clear" w:color="auto" w:fill="D6E9B2"/>
          </w:tcPr>
          <w:p w:rsidRPr="008A405F" w:rsidR="00CA6792" w:rsidP="00CA6792" w:rsidRDefault="00CA6792" w14:paraId="5AA4E3CF" w14:textId="77777777">
            <w:pPr>
              <w:spacing w:before="120" w:after="120"/>
              <w:rPr>
                <w:rFonts w:ascii="Century Gothic" w:hAnsi="Century Gothic" w:cs="Calibri"/>
                <w:b/>
                <w:sz w:val="20"/>
                <w:szCs w:val="20"/>
              </w:rPr>
            </w:pPr>
            <w:r w:rsidRPr="008A405F">
              <w:rPr>
                <w:rFonts w:ascii="Century Gothic" w:hAnsi="Century Gothic" w:cs="Calibri"/>
                <w:b/>
                <w:sz w:val="20"/>
                <w:szCs w:val="20"/>
              </w:rPr>
              <w:t>3.1.2</w:t>
            </w:r>
          </w:p>
        </w:tc>
        <w:tc>
          <w:tcPr>
            <w:tcW w:w="3684" w:type="dxa"/>
          </w:tcPr>
          <w:p w:rsidRPr="00CA6792" w:rsidR="00CA6792" w:rsidP="00CA6792" w:rsidRDefault="00CA6792" w14:paraId="02C4500C" w14:textId="6DFDCA4F">
            <w:pPr>
              <w:spacing w:before="120" w:after="120"/>
              <w:rPr>
                <w:rFonts w:ascii="Century Gothic" w:hAnsi="Century Gothic" w:eastAsia="Circe-Light" w:cs="Circe-Light"/>
                <w:noProof/>
                <w:color w:val="231F20"/>
                <w:sz w:val="20"/>
                <w:lang w:val="es-ES"/>
              </w:rPr>
            </w:pPr>
            <w:r w:rsidRPr="00CA6792">
              <w:rPr>
                <w:rFonts w:ascii="Century Gothic" w:hAnsi="Century Gothic" w:eastAsia="Circe-Light" w:cs="Circe-Light"/>
                <w:noProof/>
                <w:color w:val="231F20"/>
                <w:sz w:val="20"/>
                <w:lang w:val="es-ES"/>
              </w:rPr>
              <w:t>El manual de seguridad y calidad alimentaria deberá implementarse por completo, y el manual o los puntos relevantes deberán estar disponibles para el personal clave.</w:t>
            </w:r>
          </w:p>
        </w:tc>
        <w:tc>
          <w:tcPr>
            <w:tcW w:w="1275" w:type="dxa"/>
          </w:tcPr>
          <w:p w:rsidRPr="008A405F" w:rsidR="00CA6792" w:rsidP="00CA6792" w:rsidRDefault="00CA6792" w14:paraId="403F99A7" w14:textId="77777777">
            <w:pPr>
              <w:spacing w:before="120" w:after="120"/>
              <w:rPr>
                <w:rFonts w:ascii="Century Gothic" w:hAnsi="Century Gothic" w:cstheme="minorHAnsi"/>
                <w:sz w:val="20"/>
                <w:szCs w:val="20"/>
              </w:rPr>
            </w:pPr>
          </w:p>
        </w:tc>
        <w:tc>
          <w:tcPr>
            <w:tcW w:w="3402" w:type="dxa"/>
          </w:tcPr>
          <w:p w:rsidRPr="008A405F" w:rsidR="00CA6792" w:rsidP="00CA6792" w:rsidRDefault="00CA6792" w14:paraId="62F66579" w14:textId="77777777">
            <w:pPr>
              <w:spacing w:before="120" w:after="120"/>
              <w:rPr>
                <w:rFonts w:ascii="Century Gothic" w:hAnsi="Century Gothic" w:cstheme="minorHAnsi"/>
                <w:sz w:val="20"/>
                <w:szCs w:val="20"/>
              </w:rPr>
            </w:pPr>
          </w:p>
        </w:tc>
      </w:tr>
      <w:tr w:rsidRPr="009B7395" w:rsidR="006A0107" w:rsidTr="003768F2" w14:paraId="7432D0F1" w14:textId="77777777">
        <w:tc>
          <w:tcPr>
            <w:tcW w:w="851" w:type="dxa"/>
            <w:shd w:val="clear" w:color="auto" w:fill="D6E9B2"/>
          </w:tcPr>
          <w:p w:rsidRPr="008A405F" w:rsidR="006A0107" w:rsidP="006A0107" w:rsidRDefault="006A0107" w14:paraId="08ABBDA5" w14:textId="77777777">
            <w:pPr>
              <w:spacing w:before="120" w:after="120"/>
              <w:rPr>
                <w:rFonts w:ascii="Century Gothic" w:hAnsi="Century Gothic" w:cs="Calibri"/>
                <w:b/>
                <w:sz w:val="20"/>
                <w:szCs w:val="20"/>
              </w:rPr>
            </w:pPr>
            <w:r w:rsidRPr="008A405F">
              <w:rPr>
                <w:rFonts w:ascii="Century Gothic" w:hAnsi="Century Gothic" w:cs="Calibri"/>
                <w:b/>
                <w:sz w:val="20"/>
                <w:szCs w:val="20"/>
              </w:rPr>
              <w:t>3.1.3</w:t>
            </w:r>
          </w:p>
        </w:tc>
        <w:tc>
          <w:tcPr>
            <w:tcW w:w="711" w:type="dxa"/>
            <w:shd w:val="clear" w:color="auto" w:fill="FBD4B4"/>
          </w:tcPr>
          <w:p w:rsidRPr="008A405F" w:rsidR="006A0107" w:rsidP="006A0107" w:rsidRDefault="006A0107" w14:paraId="3F97082E" w14:textId="77777777">
            <w:pPr>
              <w:spacing w:before="120" w:after="120"/>
              <w:rPr>
                <w:rFonts w:ascii="Century Gothic" w:hAnsi="Century Gothic" w:cs="Calibri"/>
                <w:b/>
                <w:sz w:val="20"/>
                <w:szCs w:val="20"/>
              </w:rPr>
            </w:pPr>
          </w:p>
        </w:tc>
        <w:tc>
          <w:tcPr>
            <w:tcW w:w="3684" w:type="dxa"/>
          </w:tcPr>
          <w:p w:rsidRPr="00597927" w:rsidR="006A0107" w:rsidP="006A0107" w:rsidRDefault="00597927" w14:paraId="2021B11E" w14:textId="3B2B6A85">
            <w:pPr>
              <w:spacing w:before="120" w:after="120"/>
              <w:rPr>
                <w:rFonts w:ascii="Century Gothic" w:hAnsi="Century Gothic" w:eastAsia="Circe-Light" w:cs="Circe-Light"/>
                <w:noProof/>
                <w:color w:val="231F20"/>
                <w:sz w:val="20"/>
                <w:lang w:val="es-ES"/>
              </w:rPr>
            </w:pPr>
            <w:r w:rsidRPr="00597927">
              <w:rPr>
                <w:rFonts w:ascii="Century Gothic" w:hAnsi="Century Gothic" w:eastAsia="Circe-Light" w:cs="Circe-Light"/>
                <w:noProof/>
                <w:color w:val="231F20"/>
                <w:sz w:val="20"/>
                <w:lang w:val="es-ES"/>
              </w:rPr>
              <w:t>Todos los procedimientos e instrucciones de trabajo deberán ser claramente legibles, no ambiguos, estar en los idiomas pertinentes y ser lo suficientemente detallados como para permitir su correcta aplicación por parte del personal apropiado. Estos deberán incluir el uso de fotografías, diagramas u otras instrucciones gráficas siempre que la comunicación por escrito no sea suficiente (p. ej. , cuando se trate de analfabetismo o idiomas extranjeros).</w:t>
            </w:r>
          </w:p>
        </w:tc>
        <w:tc>
          <w:tcPr>
            <w:tcW w:w="1275" w:type="dxa"/>
          </w:tcPr>
          <w:p w:rsidRPr="00597927" w:rsidR="006A0107" w:rsidP="006A0107" w:rsidRDefault="006A0107" w14:paraId="47948EA9" w14:textId="77777777">
            <w:pPr>
              <w:spacing w:before="120" w:after="120"/>
              <w:rPr>
                <w:rFonts w:ascii="Century Gothic" w:hAnsi="Century Gothic" w:cstheme="minorHAnsi"/>
                <w:sz w:val="20"/>
                <w:szCs w:val="20"/>
                <w:lang w:val="es-ES"/>
              </w:rPr>
            </w:pPr>
          </w:p>
        </w:tc>
        <w:tc>
          <w:tcPr>
            <w:tcW w:w="3402" w:type="dxa"/>
          </w:tcPr>
          <w:p w:rsidRPr="00597927" w:rsidR="006A0107" w:rsidP="006A0107" w:rsidRDefault="006A0107" w14:paraId="2931BD2B" w14:textId="77777777">
            <w:pPr>
              <w:spacing w:before="120" w:after="120"/>
              <w:rPr>
                <w:rFonts w:ascii="Century Gothic" w:hAnsi="Century Gothic" w:cstheme="minorHAnsi"/>
                <w:sz w:val="20"/>
                <w:szCs w:val="20"/>
                <w:lang w:val="es-ES"/>
              </w:rPr>
            </w:pPr>
          </w:p>
        </w:tc>
      </w:tr>
      <w:tr w:rsidRPr="008A405F" w:rsidR="006A0107" w:rsidTr="00A644C5" w14:paraId="541DB1CB" w14:textId="77777777">
        <w:tc>
          <w:tcPr>
            <w:tcW w:w="1562" w:type="dxa"/>
            <w:gridSpan w:val="2"/>
            <w:shd w:val="clear" w:color="auto" w:fill="92D050"/>
          </w:tcPr>
          <w:p w:rsidRPr="008A405F" w:rsidR="006A0107" w:rsidP="006A0107" w:rsidRDefault="006A0107" w14:paraId="5C86A1D7" w14:textId="77777777">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3.2</w:t>
            </w:r>
          </w:p>
        </w:tc>
        <w:tc>
          <w:tcPr>
            <w:tcW w:w="8361" w:type="dxa"/>
            <w:gridSpan w:val="3"/>
            <w:shd w:val="clear" w:color="auto" w:fill="92D050"/>
          </w:tcPr>
          <w:p w:rsidRPr="00EE28CE" w:rsidR="00EE28CE" w:rsidP="00EE28CE" w:rsidRDefault="00EE28CE" w14:paraId="6096A433" w14:textId="4489DB92">
            <w:pPr>
              <w:widowControl w:val="0"/>
              <w:tabs>
                <w:tab w:val="left" w:pos="910"/>
                <w:tab w:val="left" w:pos="911"/>
              </w:tabs>
              <w:autoSpaceDE w:val="0"/>
              <w:autoSpaceDN w:val="0"/>
              <w:spacing w:before="98"/>
              <w:rPr>
                <w:rFonts w:ascii="Century Gothic" w:hAnsi="Century Gothic" w:cs="Calibri"/>
                <w:color w:val="FFFFFF" w:themeColor="background1"/>
                <w:sz w:val="20"/>
                <w:szCs w:val="20"/>
              </w:rPr>
            </w:pPr>
            <w:r w:rsidRPr="00EE28CE">
              <w:rPr>
                <w:rFonts w:ascii="Century Gothic" w:hAnsi="Century Gothic" w:cs="Calibri"/>
                <w:color w:val="FFFFFF" w:themeColor="background1"/>
                <w:sz w:val="20"/>
                <w:szCs w:val="20"/>
              </w:rPr>
              <w:t>Control de la documentación</w:t>
            </w:r>
          </w:p>
          <w:p w:rsidRPr="008A405F" w:rsidR="006A0107" w:rsidP="006A0107" w:rsidRDefault="006A0107" w14:paraId="33FB8B59" w14:textId="0E261465">
            <w:pPr>
              <w:spacing w:before="120" w:after="120"/>
              <w:rPr>
                <w:rFonts w:ascii="Century Gothic" w:hAnsi="Century Gothic" w:cs="Calibri"/>
                <w:color w:val="FFFFFF" w:themeColor="background1"/>
                <w:sz w:val="20"/>
                <w:szCs w:val="20"/>
              </w:rPr>
            </w:pPr>
          </w:p>
        </w:tc>
      </w:tr>
      <w:tr w:rsidRPr="008A405F" w:rsidR="006A0107" w:rsidTr="00A644C5" w14:paraId="104EFE8F" w14:textId="77777777">
        <w:tc>
          <w:tcPr>
            <w:tcW w:w="1562" w:type="dxa"/>
            <w:gridSpan w:val="2"/>
            <w:shd w:val="clear" w:color="auto" w:fill="D6E9B2"/>
          </w:tcPr>
          <w:p w:rsidRPr="008A405F" w:rsidR="006A0107" w:rsidP="006A0107" w:rsidRDefault="006A0107" w14:paraId="123A9822" w14:textId="77777777">
            <w:pPr>
              <w:spacing w:before="120" w:after="120"/>
              <w:rPr>
                <w:rFonts w:ascii="Century Gothic" w:hAnsi="Century Gothic" w:cs="Calibri"/>
                <w:b/>
                <w:color w:val="FFFFFF" w:themeColor="background1"/>
                <w:sz w:val="20"/>
                <w:szCs w:val="20"/>
              </w:rPr>
            </w:pPr>
            <w:r w:rsidRPr="008A405F">
              <w:rPr>
                <w:rFonts w:ascii="Century Gothic" w:hAnsi="Century Gothic" w:cs="Calibri"/>
                <w:b/>
                <w:sz w:val="20"/>
                <w:szCs w:val="20"/>
              </w:rPr>
              <w:t>SOI</w:t>
            </w:r>
          </w:p>
        </w:tc>
        <w:tc>
          <w:tcPr>
            <w:tcW w:w="8361" w:type="dxa"/>
            <w:gridSpan w:val="3"/>
            <w:shd w:val="clear" w:color="auto" w:fill="D6E9B2"/>
          </w:tcPr>
          <w:p w:rsidRPr="00BD3965" w:rsidR="00BD3965" w:rsidP="00BD3965" w:rsidRDefault="00BD3965" w14:paraId="3BD3D309" w14:textId="77777777">
            <w:pPr>
              <w:pStyle w:val="Textoindependiente"/>
              <w:spacing w:before="102" w:line="194" w:lineRule="auto"/>
              <w:ind w:right="165"/>
              <w:rPr>
                <w:rFonts w:ascii="Century Gothic" w:hAnsi="Century Gothic"/>
                <w:color w:val="000000"/>
              </w:rPr>
            </w:pPr>
            <w:r w:rsidRPr="00BD3965">
              <w:rPr>
                <w:rFonts w:ascii="Century Gothic" w:hAnsi="Century Gothic"/>
                <w:color w:val="231F20"/>
              </w:rPr>
              <w:t>La</w:t>
            </w:r>
            <w:r w:rsidRPr="00BD3965">
              <w:rPr>
                <w:rFonts w:ascii="Century Gothic" w:hAnsi="Century Gothic"/>
                <w:color w:val="231F20"/>
                <w:spacing w:val="-5"/>
              </w:rPr>
              <w:t xml:space="preserve"> </w:t>
            </w:r>
            <w:r w:rsidRPr="00BD3965">
              <w:rPr>
                <w:rFonts w:ascii="Century Gothic" w:hAnsi="Century Gothic"/>
                <w:color w:val="231F20"/>
              </w:rPr>
              <w:t>empresa</w:t>
            </w:r>
            <w:r w:rsidRPr="00BD3965">
              <w:rPr>
                <w:rFonts w:ascii="Century Gothic" w:hAnsi="Century Gothic"/>
                <w:color w:val="231F20"/>
                <w:spacing w:val="-5"/>
              </w:rPr>
              <w:t xml:space="preserve"> </w:t>
            </w:r>
            <w:r w:rsidRPr="00BD3965">
              <w:rPr>
                <w:rFonts w:ascii="Century Gothic" w:hAnsi="Century Gothic"/>
                <w:color w:val="231F20"/>
              </w:rPr>
              <w:t>deberá</w:t>
            </w:r>
            <w:r w:rsidRPr="00BD3965">
              <w:rPr>
                <w:rFonts w:ascii="Century Gothic" w:hAnsi="Century Gothic"/>
                <w:color w:val="231F20"/>
                <w:spacing w:val="-5"/>
              </w:rPr>
              <w:t xml:space="preserve"> </w:t>
            </w:r>
            <w:r w:rsidRPr="00BD3965">
              <w:rPr>
                <w:rFonts w:ascii="Century Gothic" w:hAnsi="Century Gothic"/>
                <w:color w:val="231F20"/>
              </w:rPr>
              <w:t>contar</w:t>
            </w:r>
            <w:r w:rsidRPr="00BD3965">
              <w:rPr>
                <w:rFonts w:ascii="Century Gothic" w:hAnsi="Century Gothic"/>
                <w:color w:val="231F20"/>
                <w:spacing w:val="-5"/>
              </w:rPr>
              <w:t xml:space="preserve"> </w:t>
            </w:r>
            <w:r w:rsidRPr="00BD3965">
              <w:rPr>
                <w:rFonts w:ascii="Century Gothic" w:hAnsi="Century Gothic"/>
                <w:color w:val="231F20"/>
              </w:rPr>
              <w:t>con</w:t>
            </w:r>
            <w:r w:rsidRPr="00BD3965">
              <w:rPr>
                <w:rFonts w:ascii="Century Gothic" w:hAnsi="Century Gothic"/>
                <w:color w:val="231F20"/>
                <w:spacing w:val="-5"/>
              </w:rPr>
              <w:t xml:space="preserve"> </w:t>
            </w:r>
            <w:r w:rsidRPr="00BD3965">
              <w:rPr>
                <w:rFonts w:ascii="Century Gothic" w:hAnsi="Century Gothic"/>
                <w:color w:val="231F20"/>
              </w:rPr>
              <w:t>un</w:t>
            </w:r>
            <w:r w:rsidRPr="00BD3965">
              <w:rPr>
                <w:rFonts w:ascii="Century Gothic" w:hAnsi="Century Gothic"/>
                <w:color w:val="231F20"/>
                <w:spacing w:val="-5"/>
              </w:rPr>
              <w:t xml:space="preserve"> </w:t>
            </w:r>
            <w:r w:rsidRPr="00BD3965">
              <w:rPr>
                <w:rFonts w:ascii="Century Gothic" w:hAnsi="Century Gothic"/>
                <w:color w:val="231F20"/>
              </w:rPr>
              <w:t>sistema</w:t>
            </w:r>
            <w:r w:rsidRPr="00BD3965">
              <w:rPr>
                <w:rFonts w:ascii="Century Gothic" w:hAnsi="Century Gothic"/>
                <w:color w:val="231F20"/>
                <w:spacing w:val="-5"/>
              </w:rPr>
              <w:t xml:space="preserve"> </w:t>
            </w:r>
            <w:r w:rsidRPr="00BD3965">
              <w:rPr>
                <w:rFonts w:ascii="Century Gothic" w:hAnsi="Century Gothic"/>
                <w:color w:val="231F20"/>
              </w:rPr>
              <w:t>de</w:t>
            </w:r>
            <w:r w:rsidRPr="00BD3965">
              <w:rPr>
                <w:rFonts w:ascii="Century Gothic" w:hAnsi="Century Gothic"/>
                <w:color w:val="231F20"/>
                <w:spacing w:val="-5"/>
              </w:rPr>
              <w:t xml:space="preserve"> </w:t>
            </w:r>
            <w:r w:rsidRPr="00BD3965">
              <w:rPr>
                <w:rFonts w:ascii="Century Gothic" w:hAnsi="Century Gothic"/>
                <w:color w:val="231F20"/>
              </w:rPr>
              <w:t>control</w:t>
            </w:r>
            <w:r w:rsidRPr="00BD3965">
              <w:rPr>
                <w:rFonts w:ascii="Century Gothic" w:hAnsi="Century Gothic"/>
                <w:color w:val="231F20"/>
                <w:spacing w:val="-5"/>
              </w:rPr>
              <w:t xml:space="preserve"> </w:t>
            </w:r>
            <w:r w:rsidRPr="00BD3965">
              <w:rPr>
                <w:rFonts w:ascii="Century Gothic" w:hAnsi="Century Gothic"/>
                <w:color w:val="231F20"/>
              </w:rPr>
              <w:t>de</w:t>
            </w:r>
            <w:r w:rsidRPr="00BD3965">
              <w:rPr>
                <w:rFonts w:ascii="Century Gothic" w:hAnsi="Century Gothic"/>
                <w:color w:val="231F20"/>
                <w:spacing w:val="-5"/>
              </w:rPr>
              <w:t xml:space="preserve"> </w:t>
            </w:r>
            <w:r w:rsidRPr="00BD3965">
              <w:rPr>
                <w:rFonts w:ascii="Century Gothic" w:hAnsi="Century Gothic"/>
                <w:color w:val="231F20"/>
              </w:rPr>
              <w:t>documentos</w:t>
            </w:r>
            <w:r w:rsidRPr="00BD3965">
              <w:rPr>
                <w:rFonts w:ascii="Century Gothic" w:hAnsi="Century Gothic"/>
                <w:color w:val="231F20"/>
                <w:spacing w:val="-5"/>
              </w:rPr>
              <w:t xml:space="preserve"> </w:t>
            </w:r>
            <w:r w:rsidRPr="00BD3965">
              <w:rPr>
                <w:rFonts w:ascii="Century Gothic" w:hAnsi="Century Gothic"/>
                <w:color w:val="231F20"/>
              </w:rPr>
              <w:t>eficiente</w:t>
            </w:r>
            <w:r w:rsidRPr="00BD3965">
              <w:rPr>
                <w:rFonts w:ascii="Century Gothic" w:hAnsi="Century Gothic"/>
                <w:color w:val="231F20"/>
                <w:spacing w:val="-5"/>
              </w:rPr>
              <w:t xml:space="preserve"> </w:t>
            </w:r>
            <w:r w:rsidRPr="00BD3965">
              <w:rPr>
                <w:rFonts w:ascii="Century Gothic" w:hAnsi="Century Gothic"/>
                <w:color w:val="231F20"/>
              </w:rPr>
              <w:t>para</w:t>
            </w:r>
            <w:r w:rsidRPr="00BD3965">
              <w:rPr>
                <w:rFonts w:ascii="Century Gothic" w:hAnsi="Century Gothic"/>
                <w:color w:val="231F20"/>
                <w:spacing w:val="-5"/>
              </w:rPr>
              <w:t xml:space="preserve"> </w:t>
            </w:r>
            <w:r w:rsidRPr="00BD3965">
              <w:rPr>
                <w:rFonts w:ascii="Century Gothic" w:hAnsi="Century Gothic"/>
                <w:color w:val="231F20"/>
              </w:rPr>
              <w:t>garantizar</w:t>
            </w:r>
            <w:r w:rsidRPr="00BD3965">
              <w:rPr>
                <w:rFonts w:ascii="Century Gothic" w:hAnsi="Century Gothic"/>
                <w:color w:val="231F20"/>
                <w:spacing w:val="-5"/>
              </w:rPr>
              <w:t xml:space="preserve"> </w:t>
            </w:r>
            <w:r w:rsidRPr="00BD3965">
              <w:rPr>
                <w:rFonts w:ascii="Century Gothic" w:hAnsi="Century Gothic"/>
                <w:color w:val="231F20"/>
              </w:rPr>
              <w:t>que</w:t>
            </w:r>
            <w:r w:rsidRPr="00BD3965">
              <w:rPr>
                <w:rFonts w:ascii="Century Gothic" w:hAnsi="Century Gothic"/>
                <w:color w:val="231F20"/>
                <w:spacing w:val="-5"/>
              </w:rPr>
              <w:t xml:space="preserve"> </w:t>
            </w:r>
            <w:r w:rsidRPr="00BD3965">
              <w:rPr>
                <w:rFonts w:ascii="Century Gothic" w:hAnsi="Century Gothic"/>
                <w:color w:val="231F20"/>
              </w:rPr>
              <w:t>solo</w:t>
            </w:r>
            <w:r w:rsidRPr="00BD3965">
              <w:rPr>
                <w:rFonts w:ascii="Century Gothic" w:hAnsi="Century Gothic"/>
                <w:color w:val="231F20"/>
                <w:spacing w:val="-5"/>
              </w:rPr>
              <w:t xml:space="preserve"> </w:t>
            </w:r>
            <w:r w:rsidRPr="00BD3965">
              <w:rPr>
                <w:rFonts w:ascii="Century Gothic" w:hAnsi="Century Gothic"/>
                <w:color w:val="231F20"/>
              </w:rPr>
              <w:t>las versiones correctas de los documentos,</w:t>
            </w:r>
            <w:r w:rsidRPr="00BD3965">
              <w:rPr>
                <w:rFonts w:ascii="Century Gothic" w:hAnsi="Century Gothic"/>
                <w:color w:val="231F20"/>
                <w:spacing w:val="-1"/>
              </w:rPr>
              <w:t xml:space="preserve"> </w:t>
            </w:r>
            <w:r w:rsidRPr="00BD3965">
              <w:rPr>
                <w:rFonts w:ascii="Century Gothic" w:hAnsi="Century Gothic"/>
                <w:color w:val="231F20"/>
              </w:rPr>
              <w:t>incluidas las formas de registro,</w:t>
            </w:r>
            <w:r w:rsidRPr="00BD3965">
              <w:rPr>
                <w:rFonts w:ascii="Century Gothic" w:hAnsi="Century Gothic"/>
                <w:color w:val="231F20"/>
                <w:spacing w:val="-3"/>
              </w:rPr>
              <w:t xml:space="preserve"> </w:t>
            </w:r>
            <w:r w:rsidRPr="00BD3965">
              <w:rPr>
                <w:rFonts w:ascii="Century Gothic" w:hAnsi="Century Gothic"/>
                <w:color w:val="231F20"/>
              </w:rPr>
              <w:t>estén disponibles y en uso.</w:t>
            </w:r>
          </w:p>
          <w:p w:rsidRPr="008A405F" w:rsidR="006A0107" w:rsidP="006A0107" w:rsidRDefault="006A0107" w14:paraId="6CEB0C97" w14:textId="0F7CA508">
            <w:pPr>
              <w:pStyle w:val="para"/>
              <w:rPr>
                <w:rFonts w:ascii="Century Gothic" w:hAnsi="Century Gothic" w:cs="Calibri"/>
                <w:sz w:val="20"/>
                <w:szCs w:val="20"/>
              </w:rPr>
            </w:pPr>
          </w:p>
        </w:tc>
      </w:tr>
      <w:tr w:rsidRPr="008A405F" w:rsidR="00BD3965" w:rsidTr="00FA1C6D" w14:paraId="76235163" w14:textId="77777777">
        <w:tc>
          <w:tcPr>
            <w:tcW w:w="1562" w:type="dxa"/>
            <w:gridSpan w:val="2"/>
            <w:shd w:val="clear" w:color="auto" w:fill="D6E9B2"/>
          </w:tcPr>
          <w:p w:rsidRPr="008A405F" w:rsidR="00BD3965" w:rsidP="00BD3965" w:rsidRDefault="005C5A46" w14:paraId="4188779C" w14:textId="5D719EE5">
            <w:pPr>
              <w:spacing w:before="120" w:after="120"/>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84" w:type="dxa"/>
          </w:tcPr>
          <w:p w:rsidRPr="008A405F" w:rsidR="00BD3965" w:rsidP="00BD3965" w:rsidRDefault="00BD3965" w14:paraId="2B617656" w14:textId="4D951936">
            <w:pPr>
              <w:spacing w:before="120" w:after="120"/>
              <w:rPr>
                <w:rFonts w:ascii="Century Gothic" w:hAnsi="Century Gothic" w:cs="Calibri"/>
                <w:b/>
                <w:color w:val="000000"/>
                <w:sz w:val="20"/>
                <w:szCs w:val="20"/>
              </w:rPr>
            </w:pPr>
            <w:r w:rsidRPr="00DF313C">
              <w:rPr>
                <w:rFonts w:ascii="Circe"/>
                <w:b/>
                <w:noProof/>
                <w:spacing w:val="-2"/>
                <w:sz w:val="24"/>
                <w:lang w:val="es-ES"/>
              </w:rPr>
              <w:t>Requisitos</w:t>
            </w:r>
          </w:p>
        </w:tc>
        <w:tc>
          <w:tcPr>
            <w:tcW w:w="1275" w:type="dxa"/>
          </w:tcPr>
          <w:p w:rsidRPr="008A405F" w:rsidR="00BD3965" w:rsidP="00BD3965" w:rsidRDefault="00BD3965" w14:paraId="550592D7" w14:textId="318FAD7B">
            <w:pPr>
              <w:spacing w:before="120" w:after="120"/>
              <w:rPr>
                <w:rFonts w:ascii="Century Gothic" w:hAnsi="Century Gothic" w:cs="Calibri"/>
                <w:b/>
                <w:sz w:val="20"/>
                <w:szCs w:val="20"/>
              </w:rPr>
            </w:pPr>
            <w:r>
              <w:rPr>
                <w:rFonts w:ascii="Century Gothic" w:hAnsi="Century Gothic" w:cs="Calibri"/>
                <w:b/>
                <w:color w:val="404040"/>
                <w:sz w:val="20"/>
                <w:szCs w:val="20"/>
              </w:rPr>
              <w:t>Ajusta</w:t>
            </w:r>
          </w:p>
        </w:tc>
        <w:tc>
          <w:tcPr>
            <w:tcW w:w="3402" w:type="dxa"/>
          </w:tcPr>
          <w:p w:rsidRPr="008A405F" w:rsidR="00BD3965" w:rsidP="00BD3965" w:rsidRDefault="00BD3965" w14:paraId="51DF1487" w14:textId="263ACB72">
            <w:pPr>
              <w:spacing w:before="120" w:after="120"/>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9B7395" w:rsidR="00CB6092" w:rsidTr="00FA1C6D" w14:paraId="561E2D58" w14:textId="77777777">
        <w:tc>
          <w:tcPr>
            <w:tcW w:w="1562" w:type="dxa"/>
            <w:gridSpan w:val="2"/>
            <w:shd w:val="clear" w:color="auto" w:fill="D6E9B2"/>
          </w:tcPr>
          <w:p w:rsidRPr="008A405F" w:rsidR="00CB6092" w:rsidP="00CB6092" w:rsidRDefault="00CB6092" w14:paraId="43F634B5" w14:textId="77777777">
            <w:pPr>
              <w:spacing w:before="120" w:after="120"/>
              <w:rPr>
                <w:rFonts w:ascii="Century Gothic" w:hAnsi="Century Gothic" w:cs="Calibri"/>
                <w:b/>
                <w:sz w:val="20"/>
                <w:szCs w:val="20"/>
              </w:rPr>
            </w:pPr>
            <w:r w:rsidRPr="008A405F">
              <w:rPr>
                <w:rFonts w:ascii="Century Gothic" w:hAnsi="Century Gothic" w:cs="Calibri"/>
                <w:b/>
                <w:sz w:val="20"/>
                <w:szCs w:val="20"/>
              </w:rPr>
              <w:t>3.2.1</w:t>
            </w:r>
          </w:p>
        </w:tc>
        <w:tc>
          <w:tcPr>
            <w:tcW w:w="3684" w:type="dxa"/>
          </w:tcPr>
          <w:p w:rsidRPr="005E6B49" w:rsidR="008E1954" w:rsidP="008E1954" w:rsidRDefault="008E1954" w14:paraId="4C0B81AB" w14:textId="77777777">
            <w:pPr>
              <w:pStyle w:val="TableParagraph"/>
              <w:spacing w:before="149" w:line="194" w:lineRule="auto"/>
              <w:ind w:left="113"/>
              <w:rPr>
                <w:rFonts w:ascii="Century Gothic" w:hAnsi="Century Gothic"/>
                <w:noProof/>
                <w:sz w:val="20"/>
                <w:lang w:val="es-ES"/>
              </w:rPr>
            </w:pPr>
            <w:r w:rsidRPr="005E6B49">
              <w:rPr>
                <w:rFonts w:ascii="Century Gothic" w:hAnsi="Century Gothic"/>
                <w:noProof/>
                <w:color w:val="231F20"/>
                <w:sz w:val="20"/>
                <w:lang w:val="es-ES"/>
              </w:rPr>
              <w:t>La</w:t>
            </w:r>
            <w:r w:rsidRPr="005E6B49">
              <w:rPr>
                <w:rFonts w:ascii="Century Gothic" w:hAnsi="Century Gothic"/>
                <w:noProof/>
                <w:color w:val="231F20"/>
                <w:spacing w:val="-5"/>
                <w:sz w:val="20"/>
                <w:lang w:val="es-ES"/>
              </w:rPr>
              <w:t xml:space="preserve"> </w:t>
            </w:r>
            <w:r w:rsidRPr="005E6B49">
              <w:rPr>
                <w:rFonts w:ascii="Century Gothic" w:hAnsi="Century Gothic"/>
                <w:noProof/>
                <w:color w:val="231F20"/>
                <w:sz w:val="20"/>
                <w:lang w:val="es-ES"/>
              </w:rPr>
              <w:t>empresa</w:t>
            </w:r>
            <w:r w:rsidRPr="005E6B49">
              <w:rPr>
                <w:rFonts w:ascii="Century Gothic" w:hAnsi="Century Gothic"/>
                <w:noProof/>
                <w:color w:val="231F20"/>
                <w:spacing w:val="-5"/>
                <w:sz w:val="20"/>
                <w:lang w:val="es-ES"/>
              </w:rPr>
              <w:t xml:space="preserve"> </w:t>
            </w:r>
            <w:r w:rsidRPr="005E6B49">
              <w:rPr>
                <w:rFonts w:ascii="Century Gothic" w:hAnsi="Century Gothic"/>
                <w:noProof/>
                <w:color w:val="231F20"/>
                <w:sz w:val="20"/>
                <w:lang w:val="es-ES"/>
              </w:rPr>
              <w:t>deberá</w:t>
            </w:r>
            <w:r w:rsidRPr="005E6B49">
              <w:rPr>
                <w:rFonts w:ascii="Century Gothic" w:hAnsi="Century Gothic"/>
                <w:noProof/>
                <w:color w:val="231F20"/>
                <w:spacing w:val="-5"/>
                <w:sz w:val="20"/>
                <w:lang w:val="es-ES"/>
              </w:rPr>
              <w:t xml:space="preserve"> </w:t>
            </w:r>
            <w:r w:rsidRPr="005E6B49">
              <w:rPr>
                <w:rFonts w:ascii="Century Gothic" w:hAnsi="Century Gothic"/>
                <w:noProof/>
                <w:color w:val="231F20"/>
                <w:sz w:val="20"/>
                <w:lang w:val="es-ES"/>
              </w:rPr>
              <w:t>tener</w:t>
            </w:r>
            <w:r w:rsidRPr="005E6B49">
              <w:rPr>
                <w:rFonts w:ascii="Century Gothic" w:hAnsi="Century Gothic"/>
                <w:noProof/>
                <w:color w:val="231F20"/>
                <w:spacing w:val="-5"/>
                <w:sz w:val="20"/>
                <w:lang w:val="es-ES"/>
              </w:rPr>
              <w:t xml:space="preserve"> </w:t>
            </w:r>
            <w:r w:rsidRPr="005E6B49">
              <w:rPr>
                <w:rFonts w:ascii="Century Gothic" w:hAnsi="Century Gothic"/>
                <w:noProof/>
                <w:color w:val="231F20"/>
                <w:sz w:val="20"/>
                <w:lang w:val="es-ES"/>
              </w:rPr>
              <w:t>un</w:t>
            </w:r>
            <w:r w:rsidRPr="005E6B49">
              <w:rPr>
                <w:rFonts w:ascii="Century Gothic" w:hAnsi="Century Gothic"/>
                <w:noProof/>
                <w:color w:val="231F20"/>
                <w:spacing w:val="-5"/>
                <w:sz w:val="20"/>
                <w:lang w:val="es-ES"/>
              </w:rPr>
              <w:t xml:space="preserve"> </w:t>
            </w:r>
            <w:r w:rsidRPr="005E6B49">
              <w:rPr>
                <w:rFonts w:ascii="Century Gothic" w:hAnsi="Century Gothic"/>
                <w:noProof/>
                <w:color w:val="231F20"/>
                <w:sz w:val="20"/>
                <w:lang w:val="es-ES"/>
              </w:rPr>
              <w:t>procedimiento</w:t>
            </w:r>
            <w:r w:rsidRPr="005E6B49">
              <w:rPr>
                <w:rFonts w:ascii="Century Gothic" w:hAnsi="Century Gothic"/>
                <w:noProof/>
                <w:color w:val="231F20"/>
                <w:spacing w:val="-5"/>
                <w:sz w:val="20"/>
                <w:lang w:val="es-ES"/>
              </w:rPr>
              <w:t xml:space="preserve"> </w:t>
            </w:r>
            <w:r w:rsidRPr="005E6B49">
              <w:rPr>
                <w:rFonts w:ascii="Century Gothic" w:hAnsi="Century Gothic"/>
                <w:noProof/>
                <w:color w:val="231F20"/>
                <w:sz w:val="20"/>
                <w:lang w:val="es-ES"/>
              </w:rPr>
              <w:t>de</w:t>
            </w:r>
            <w:r w:rsidRPr="005E6B49">
              <w:rPr>
                <w:rFonts w:ascii="Century Gothic" w:hAnsi="Century Gothic"/>
                <w:noProof/>
                <w:color w:val="231F20"/>
                <w:spacing w:val="-5"/>
                <w:sz w:val="20"/>
                <w:lang w:val="es-ES"/>
              </w:rPr>
              <w:t xml:space="preserve"> </w:t>
            </w:r>
            <w:r w:rsidRPr="005E6B49">
              <w:rPr>
                <w:rFonts w:ascii="Century Gothic" w:hAnsi="Century Gothic"/>
                <w:noProof/>
                <w:color w:val="231F20"/>
                <w:sz w:val="20"/>
                <w:lang w:val="es-ES"/>
              </w:rPr>
              <w:t>gestión</w:t>
            </w:r>
            <w:r w:rsidRPr="005E6B49">
              <w:rPr>
                <w:rFonts w:ascii="Century Gothic" w:hAnsi="Century Gothic"/>
                <w:noProof/>
                <w:color w:val="231F20"/>
                <w:spacing w:val="-5"/>
                <w:sz w:val="20"/>
                <w:lang w:val="es-ES"/>
              </w:rPr>
              <w:t xml:space="preserve"> </w:t>
            </w:r>
            <w:r w:rsidRPr="005E6B49">
              <w:rPr>
                <w:rFonts w:ascii="Century Gothic" w:hAnsi="Century Gothic"/>
                <w:noProof/>
                <w:color w:val="231F20"/>
                <w:sz w:val="20"/>
                <w:lang w:val="es-ES"/>
              </w:rPr>
              <w:t>de</w:t>
            </w:r>
            <w:r w:rsidRPr="005E6B49">
              <w:rPr>
                <w:rFonts w:ascii="Century Gothic" w:hAnsi="Century Gothic"/>
                <w:noProof/>
                <w:color w:val="231F20"/>
                <w:spacing w:val="-5"/>
                <w:sz w:val="20"/>
                <w:lang w:val="es-ES"/>
              </w:rPr>
              <w:t xml:space="preserve"> </w:t>
            </w:r>
            <w:r w:rsidRPr="005E6B49">
              <w:rPr>
                <w:rFonts w:ascii="Century Gothic" w:hAnsi="Century Gothic"/>
                <w:noProof/>
                <w:color w:val="231F20"/>
                <w:sz w:val="20"/>
                <w:lang w:val="es-ES"/>
              </w:rPr>
              <w:t>documentos</w:t>
            </w:r>
            <w:r w:rsidRPr="005E6B49">
              <w:rPr>
                <w:rFonts w:ascii="Century Gothic" w:hAnsi="Century Gothic"/>
                <w:noProof/>
                <w:color w:val="231F20"/>
                <w:spacing w:val="-5"/>
                <w:sz w:val="20"/>
                <w:lang w:val="es-ES"/>
              </w:rPr>
              <w:t xml:space="preserve"> </w:t>
            </w:r>
            <w:r w:rsidRPr="005E6B49">
              <w:rPr>
                <w:rFonts w:ascii="Century Gothic" w:hAnsi="Century Gothic"/>
                <w:noProof/>
                <w:color w:val="231F20"/>
                <w:sz w:val="20"/>
                <w:lang w:val="es-ES"/>
              </w:rPr>
              <w:t>que</w:t>
            </w:r>
            <w:r w:rsidRPr="005E6B49">
              <w:rPr>
                <w:rFonts w:ascii="Century Gothic" w:hAnsi="Century Gothic"/>
                <w:noProof/>
                <w:color w:val="231F20"/>
                <w:spacing w:val="-5"/>
                <w:sz w:val="20"/>
                <w:lang w:val="es-ES"/>
              </w:rPr>
              <w:t xml:space="preserve"> </w:t>
            </w:r>
            <w:r w:rsidRPr="005E6B49">
              <w:rPr>
                <w:rFonts w:ascii="Century Gothic" w:hAnsi="Century Gothic"/>
                <w:noProof/>
                <w:color w:val="231F20"/>
                <w:sz w:val="20"/>
                <w:lang w:val="es-ES"/>
              </w:rPr>
              <w:t>forme</w:t>
            </w:r>
            <w:r w:rsidRPr="005E6B49">
              <w:rPr>
                <w:rFonts w:ascii="Century Gothic" w:hAnsi="Century Gothic"/>
                <w:noProof/>
                <w:color w:val="231F20"/>
                <w:spacing w:val="-5"/>
                <w:sz w:val="20"/>
                <w:lang w:val="es-ES"/>
              </w:rPr>
              <w:t xml:space="preserve"> </w:t>
            </w:r>
            <w:r w:rsidRPr="005E6B49">
              <w:rPr>
                <w:rFonts w:ascii="Century Gothic" w:hAnsi="Century Gothic"/>
                <w:noProof/>
                <w:color w:val="231F20"/>
                <w:sz w:val="20"/>
                <w:lang w:val="es-ES"/>
              </w:rPr>
              <w:t>parte</w:t>
            </w:r>
            <w:r w:rsidRPr="005E6B49">
              <w:rPr>
                <w:rFonts w:ascii="Century Gothic" w:hAnsi="Century Gothic"/>
                <w:noProof/>
                <w:color w:val="231F20"/>
                <w:spacing w:val="-5"/>
                <w:sz w:val="20"/>
                <w:lang w:val="es-ES"/>
              </w:rPr>
              <w:t xml:space="preserve"> </w:t>
            </w:r>
            <w:r w:rsidRPr="005E6B49">
              <w:rPr>
                <w:rFonts w:ascii="Century Gothic" w:hAnsi="Century Gothic"/>
                <w:noProof/>
                <w:color w:val="231F20"/>
                <w:sz w:val="20"/>
                <w:lang w:val="es-ES"/>
              </w:rPr>
              <w:t>del sistema de seguridad y calidad alimentaria. Este deberá incluir:</w:t>
            </w:r>
          </w:p>
          <w:p w:rsidRPr="005E6B49" w:rsidR="008E1954" w:rsidP="00046DD6" w:rsidRDefault="008E1954" w14:paraId="707A49C5" w14:textId="77777777">
            <w:pPr>
              <w:pStyle w:val="TableParagraph"/>
              <w:numPr>
                <w:ilvl w:val="0"/>
                <w:numId w:val="20"/>
              </w:numPr>
              <w:tabs>
                <w:tab w:val="left" w:pos="284"/>
              </w:tabs>
              <w:spacing w:before="77" w:line="267" w:lineRule="exact"/>
              <w:ind w:hanging="171"/>
              <w:rPr>
                <w:rFonts w:ascii="Century Gothic" w:hAnsi="Century Gothic"/>
                <w:noProof/>
                <w:sz w:val="20"/>
                <w:lang w:val="es-ES"/>
              </w:rPr>
            </w:pPr>
            <w:r w:rsidRPr="005E6B49">
              <w:rPr>
                <w:rFonts w:ascii="Century Gothic" w:hAnsi="Century Gothic"/>
                <w:noProof/>
                <w:color w:val="231F20"/>
                <w:sz w:val="20"/>
                <w:lang w:val="es-ES"/>
              </w:rPr>
              <w:t>una</w:t>
            </w:r>
            <w:r w:rsidRPr="005E6B49">
              <w:rPr>
                <w:rFonts w:ascii="Century Gothic" w:hAnsi="Century Gothic"/>
                <w:noProof/>
                <w:color w:val="231F20"/>
                <w:spacing w:val="-1"/>
                <w:sz w:val="20"/>
                <w:lang w:val="es-ES"/>
              </w:rPr>
              <w:t xml:space="preserve"> </w:t>
            </w:r>
            <w:r w:rsidRPr="005E6B49">
              <w:rPr>
                <w:rFonts w:ascii="Century Gothic" w:hAnsi="Century Gothic"/>
                <w:noProof/>
                <w:color w:val="231F20"/>
                <w:sz w:val="20"/>
                <w:lang w:val="es-ES"/>
              </w:rPr>
              <w:t>lista</w:t>
            </w:r>
            <w:r w:rsidRPr="005E6B49">
              <w:rPr>
                <w:rFonts w:ascii="Century Gothic" w:hAnsi="Century Gothic"/>
                <w:noProof/>
                <w:color w:val="231F20"/>
                <w:spacing w:val="-1"/>
                <w:sz w:val="20"/>
                <w:lang w:val="es-ES"/>
              </w:rPr>
              <w:t xml:space="preserve"> </w:t>
            </w:r>
            <w:r w:rsidRPr="005E6B49">
              <w:rPr>
                <w:rFonts w:ascii="Century Gothic" w:hAnsi="Century Gothic"/>
                <w:noProof/>
                <w:color w:val="231F20"/>
                <w:sz w:val="20"/>
                <w:lang w:val="es-ES"/>
              </w:rPr>
              <w:t>de</w:t>
            </w:r>
            <w:r w:rsidRPr="005E6B49">
              <w:rPr>
                <w:rFonts w:ascii="Century Gothic" w:hAnsi="Century Gothic"/>
                <w:noProof/>
                <w:color w:val="231F20"/>
                <w:spacing w:val="-1"/>
                <w:sz w:val="20"/>
                <w:lang w:val="es-ES"/>
              </w:rPr>
              <w:t xml:space="preserve"> </w:t>
            </w:r>
            <w:r w:rsidRPr="005E6B49">
              <w:rPr>
                <w:rFonts w:ascii="Century Gothic" w:hAnsi="Century Gothic"/>
                <w:noProof/>
                <w:color w:val="231F20"/>
                <w:sz w:val="20"/>
                <w:lang w:val="es-ES"/>
              </w:rPr>
              <w:t>todos</w:t>
            </w:r>
            <w:r w:rsidRPr="005E6B49">
              <w:rPr>
                <w:rFonts w:ascii="Century Gothic" w:hAnsi="Century Gothic"/>
                <w:noProof/>
                <w:color w:val="231F20"/>
                <w:spacing w:val="-1"/>
                <w:sz w:val="20"/>
                <w:lang w:val="es-ES"/>
              </w:rPr>
              <w:t xml:space="preserve"> </w:t>
            </w:r>
            <w:r w:rsidRPr="005E6B49">
              <w:rPr>
                <w:rFonts w:ascii="Century Gothic" w:hAnsi="Century Gothic"/>
                <w:noProof/>
                <w:color w:val="231F20"/>
                <w:sz w:val="20"/>
                <w:lang w:val="es-ES"/>
              </w:rPr>
              <w:t>los</w:t>
            </w:r>
            <w:r w:rsidRPr="005E6B49">
              <w:rPr>
                <w:rFonts w:ascii="Century Gothic" w:hAnsi="Century Gothic"/>
                <w:noProof/>
                <w:color w:val="231F20"/>
                <w:spacing w:val="-1"/>
                <w:sz w:val="20"/>
                <w:lang w:val="es-ES"/>
              </w:rPr>
              <w:t xml:space="preserve"> </w:t>
            </w:r>
            <w:r w:rsidRPr="005E6B49">
              <w:rPr>
                <w:rFonts w:ascii="Century Gothic" w:hAnsi="Century Gothic"/>
                <w:noProof/>
                <w:color w:val="231F20"/>
                <w:sz w:val="20"/>
                <w:lang w:val="es-ES"/>
              </w:rPr>
              <w:t>documentos</w:t>
            </w:r>
            <w:r w:rsidRPr="005E6B49">
              <w:rPr>
                <w:rFonts w:ascii="Century Gothic" w:hAnsi="Century Gothic"/>
                <w:noProof/>
                <w:color w:val="231F20"/>
                <w:spacing w:val="-1"/>
                <w:sz w:val="20"/>
                <w:lang w:val="es-ES"/>
              </w:rPr>
              <w:t xml:space="preserve"> </w:t>
            </w:r>
            <w:r w:rsidRPr="005E6B49">
              <w:rPr>
                <w:rFonts w:ascii="Century Gothic" w:hAnsi="Century Gothic"/>
                <w:noProof/>
                <w:color w:val="231F20"/>
                <w:sz w:val="20"/>
                <w:lang w:val="es-ES"/>
              </w:rPr>
              <w:t>controlados</w:t>
            </w:r>
            <w:r w:rsidRPr="005E6B49">
              <w:rPr>
                <w:rFonts w:ascii="Century Gothic" w:hAnsi="Century Gothic"/>
                <w:noProof/>
                <w:color w:val="231F20"/>
                <w:spacing w:val="-1"/>
                <w:sz w:val="20"/>
                <w:lang w:val="es-ES"/>
              </w:rPr>
              <w:t xml:space="preserve"> </w:t>
            </w:r>
            <w:r w:rsidRPr="005E6B49">
              <w:rPr>
                <w:rFonts w:ascii="Century Gothic" w:hAnsi="Century Gothic"/>
                <w:noProof/>
                <w:color w:val="231F20"/>
                <w:sz w:val="20"/>
                <w:lang w:val="es-ES"/>
              </w:rPr>
              <w:t>que</w:t>
            </w:r>
            <w:r w:rsidRPr="005E6B49">
              <w:rPr>
                <w:rFonts w:ascii="Century Gothic" w:hAnsi="Century Gothic"/>
                <w:noProof/>
                <w:color w:val="231F20"/>
                <w:spacing w:val="-1"/>
                <w:sz w:val="20"/>
                <w:lang w:val="es-ES"/>
              </w:rPr>
              <w:t xml:space="preserve"> </w:t>
            </w:r>
            <w:r w:rsidRPr="005E6B49">
              <w:rPr>
                <w:rFonts w:ascii="Century Gothic" w:hAnsi="Century Gothic"/>
                <w:noProof/>
                <w:color w:val="231F20"/>
                <w:sz w:val="20"/>
                <w:lang w:val="es-ES"/>
              </w:rPr>
              <w:t>indique</w:t>
            </w:r>
            <w:r w:rsidRPr="005E6B49">
              <w:rPr>
                <w:rFonts w:ascii="Century Gothic" w:hAnsi="Century Gothic"/>
                <w:noProof/>
                <w:color w:val="231F20"/>
                <w:spacing w:val="-1"/>
                <w:sz w:val="20"/>
                <w:lang w:val="es-ES"/>
              </w:rPr>
              <w:t xml:space="preserve"> </w:t>
            </w:r>
            <w:r w:rsidRPr="005E6B49">
              <w:rPr>
                <w:rFonts w:ascii="Century Gothic" w:hAnsi="Century Gothic"/>
                <w:noProof/>
                <w:color w:val="231F20"/>
                <w:sz w:val="20"/>
                <w:lang w:val="es-ES"/>
              </w:rPr>
              <w:t>el</w:t>
            </w:r>
            <w:r w:rsidRPr="005E6B49">
              <w:rPr>
                <w:rFonts w:ascii="Century Gothic" w:hAnsi="Century Gothic"/>
                <w:noProof/>
                <w:color w:val="231F20"/>
                <w:spacing w:val="-1"/>
                <w:sz w:val="20"/>
                <w:lang w:val="es-ES"/>
              </w:rPr>
              <w:t xml:space="preserve"> </w:t>
            </w:r>
            <w:r w:rsidRPr="005E6B49">
              <w:rPr>
                <w:rFonts w:ascii="Century Gothic" w:hAnsi="Century Gothic"/>
                <w:noProof/>
                <w:color w:val="231F20"/>
                <w:sz w:val="20"/>
                <w:lang w:val="es-ES"/>
              </w:rPr>
              <w:t>número</w:t>
            </w:r>
            <w:r w:rsidRPr="005E6B49">
              <w:rPr>
                <w:rFonts w:ascii="Century Gothic" w:hAnsi="Century Gothic"/>
                <w:noProof/>
                <w:color w:val="231F20"/>
                <w:spacing w:val="-1"/>
                <w:sz w:val="20"/>
                <w:lang w:val="es-ES"/>
              </w:rPr>
              <w:t xml:space="preserve"> </w:t>
            </w:r>
            <w:r w:rsidRPr="005E6B49">
              <w:rPr>
                <w:rFonts w:ascii="Century Gothic" w:hAnsi="Century Gothic"/>
                <w:noProof/>
                <w:color w:val="231F20"/>
                <w:sz w:val="20"/>
                <w:lang w:val="es-ES"/>
              </w:rPr>
              <w:t>de</w:t>
            </w:r>
            <w:r w:rsidRPr="005E6B49">
              <w:rPr>
                <w:rFonts w:ascii="Century Gothic" w:hAnsi="Century Gothic"/>
                <w:noProof/>
                <w:color w:val="231F20"/>
                <w:spacing w:val="-1"/>
                <w:sz w:val="20"/>
                <w:lang w:val="es-ES"/>
              </w:rPr>
              <w:t xml:space="preserve"> </w:t>
            </w:r>
            <w:r w:rsidRPr="005E6B49">
              <w:rPr>
                <w:rFonts w:ascii="Century Gothic" w:hAnsi="Century Gothic"/>
                <w:noProof/>
                <w:color w:val="231F20"/>
                <w:sz w:val="20"/>
                <w:lang w:val="es-ES"/>
              </w:rPr>
              <w:t>la</w:t>
            </w:r>
            <w:r w:rsidRPr="005E6B49">
              <w:rPr>
                <w:rFonts w:ascii="Century Gothic" w:hAnsi="Century Gothic"/>
                <w:noProof/>
                <w:color w:val="231F20"/>
                <w:spacing w:val="-1"/>
                <w:sz w:val="20"/>
                <w:lang w:val="es-ES"/>
              </w:rPr>
              <w:t xml:space="preserve"> </w:t>
            </w:r>
            <w:r w:rsidRPr="005E6B49">
              <w:rPr>
                <w:rFonts w:ascii="Century Gothic" w:hAnsi="Century Gothic"/>
                <w:noProof/>
                <w:color w:val="231F20"/>
                <w:sz w:val="20"/>
                <w:lang w:val="es-ES"/>
              </w:rPr>
              <w:t xml:space="preserve">última </w:t>
            </w:r>
            <w:r w:rsidRPr="005E6B49">
              <w:rPr>
                <w:rFonts w:ascii="Century Gothic" w:hAnsi="Century Gothic"/>
                <w:noProof/>
                <w:color w:val="231F20"/>
                <w:spacing w:val="-2"/>
                <w:sz w:val="20"/>
                <w:lang w:val="es-ES"/>
              </w:rPr>
              <w:t>versión</w:t>
            </w:r>
          </w:p>
          <w:p w:rsidRPr="005E6B49" w:rsidR="008E1954" w:rsidP="00046DD6" w:rsidRDefault="008E1954" w14:paraId="1E6D03CE" w14:textId="77777777">
            <w:pPr>
              <w:pStyle w:val="TableParagraph"/>
              <w:numPr>
                <w:ilvl w:val="0"/>
                <w:numId w:val="20"/>
              </w:numPr>
              <w:tabs>
                <w:tab w:val="left" w:pos="284"/>
              </w:tabs>
              <w:spacing w:line="240" w:lineRule="exact"/>
              <w:ind w:hanging="171"/>
              <w:rPr>
                <w:rFonts w:ascii="Century Gothic" w:hAnsi="Century Gothic"/>
                <w:noProof/>
                <w:sz w:val="20"/>
                <w:lang w:val="es-ES"/>
              </w:rPr>
            </w:pPr>
            <w:r w:rsidRPr="005E6B49">
              <w:rPr>
                <w:rFonts w:ascii="Century Gothic" w:hAnsi="Century Gothic"/>
                <w:noProof/>
                <w:color w:val="231F20"/>
                <w:sz w:val="20"/>
                <w:lang w:val="es-ES"/>
              </w:rPr>
              <w:t>el</w:t>
            </w:r>
            <w:r w:rsidRPr="005E6B49">
              <w:rPr>
                <w:rFonts w:ascii="Century Gothic" w:hAnsi="Century Gothic"/>
                <w:noProof/>
                <w:color w:val="231F20"/>
                <w:spacing w:val="-4"/>
                <w:sz w:val="20"/>
                <w:lang w:val="es-ES"/>
              </w:rPr>
              <w:t xml:space="preserve"> </w:t>
            </w:r>
            <w:r w:rsidRPr="005E6B49">
              <w:rPr>
                <w:rFonts w:ascii="Century Gothic" w:hAnsi="Century Gothic"/>
                <w:noProof/>
                <w:color w:val="231F20"/>
                <w:sz w:val="20"/>
                <w:lang w:val="es-ES"/>
              </w:rPr>
              <w:t>método</w:t>
            </w:r>
            <w:r w:rsidRPr="005E6B49">
              <w:rPr>
                <w:rFonts w:ascii="Century Gothic" w:hAnsi="Century Gothic"/>
                <w:noProof/>
                <w:color w:val="231F20"/>
                <w:spacing w:val="-4"/>
                <w:sz w:val="20"/>
                <w:lang w:val="es-ES"/>
              </w:rPr>
              <w:t xml:space="preserve"> </w:t>
            </w:r>
            <w:r w:rsidRPr="005E6B49">
              <w:rPr>
                <w:rFonts w:ascii="Century Gothic" w:hAnsi="Century Gothic"/>
                <w:noProof/>
                <w:color w:val="231F20"/>
                <w:sz w:val="20"/>
                <w:lang w:val="es-ES"/>
              </w:rPr>
              <w:t>para</w:t>
            </w:r>
            <w:r w:rsidRPr="005E6B49">
              <w:rPr>
                <w:rFonts w:ascii="Century Gothic" w:hAnsi="Century Gothic"/>
                <w:noProof/>
                <w:color w:val="231F20"/>
                <w:spacing w:val="-4"/>
                <w:sz w:val="20"/>
                <w:lang w:val="es-ES"/>
              </w:rPr>
              <w:t xml:space="preserve"> </w:t>
            </w:r>
            <w:r w:rsidRPr="005E6B49">
              <w:rPr>
                <w:rFonts w:ascii="Century Gothic" w:hAnsi="Century Gothic"/>
                <w:noProof/>
                <w:color w:val="231F20"/>
                <w:sz w:val="20"/>
                <w:lang w:val="es-ES"/>
              </w:rPr>
              <w:t>la</w:t>
            </w:r>
            <w:r w:rsidRPr="005E6B49">
              <w:rPr>
                <w:rFonts w:ascii="Century Gothic" w:hAnsi="Century Gothic"/>
                <w:noProof/>
                <w:color w:val="231F20"/>
                <w:spacing w:val="-4"/>
                <w:sz w:val="20"/>
                <w:lang w:val="es-ES"/>
              </w:rPr>
              <w:t xml:space="preserve"> </w:t>
            </w:r>
            <w:r w:rsidRPr="005E6B49">
              <w:rPr>
                <w:rFonts w:ascii="Century Gothic" w:hAnsi="Century Gothic"/>
                <w:noProof/>
                <w:color w:val="231F20"/>
                <w:sz w:val="20"/>
                <w:lang w:val="es-ES"/>
              </w:rPr>
              <w:t>identificación</w:t>
            </w:r>
            <w:r w:rsidRPr="005E6B49">
              <w:rPr>
                <w:rFonts w:ascii="Century Gothic" w:hAnsi="Century Gothic"/>
                <w:noProof/>
                <w:color w:val="231F20"/>
                <w:spacing w:val="-4"/>
                <w:sz w:val="20"/>
                <w:lang w:val="es-ES"/>
              </w:rPr>
              <w:t xml:space="preserve"> </w:t>
            </w:r>
            <w:r w:rsidRPr="005E6B49">
              <w:rPr>
                <w:rFonts w:ascii="Century Gothic" w:hAnsi="Century Gothic"/>
                <w:noProof/>
                <w:color w:val="231F20"/>
                <w:sz w:val="20"/>
                <w:lang w:val="es-ES"/>
              </w:rPr>
              <w:t>y</w:t>
            </w:r>
            <w:r w:rsidRPr="005E6B49">
              <w:rPr>
                <w:rFonts w:ascii="Century Gothic" w:hAnsi="Century Gothic"/>
                <w:noProof/>
                <w:color w:val="231F20"/>
                <w:spacing w:val="-4"/>
                <w:sz w:val="20"/>
                <w:lang w:val="es-ES"/>
              </w:rPr>
              <w:t xml:space="preserve"> </w:t>
            </w:r>
            <w:r w:rsidRPr="005E6B49">
              <w:rPr>
                <w:rFonts w:ascii="Century Gothic" w:hAnsi="Century Gothic"/>
                <w:noProof/>
                <w:color w:val="231F20"/>
                <w:sz w:val="20"/>
                <w:lang w:val="es-ES"/>
              </w:rPr>
              <w:t>autorización</w:t>
            </w:r>
            <w:r w:rsidRPr="005E6B49">
              <w:rPr>
                <w:rFonts w:ascii="Century Gothic" w:hAnsi="Century Gothic"/>
                <w:noProof/>
                <w:color w:val="231F20"/>
                <w:spacing w:val="-4"/>
                <w:sz w:val="20"/>
                <w:lang w:val="es-ES"/>
              </w:rPr>
              <w:t xml:space="preserve"> </w:t>
            </w:r>
            <w:r w:rsidRPr="005E6B49">
              <w:rPr>
                <w:rFonts w:ascii="Century Gothic" w:hAnsi="Century Gothic"/>
                <w:noProof/>
                <w:color w:val="231F20"/>
                <w:sz w:val="20"/>
                <w:lang w:val="es-ES"/>
              </w:rPr>
              <w:t>de</w:t>
            </w:r>
            <w:r w:rsidRPr="005E6B49">
              <w:rPr>
                <w:rFonts w:ascii="Century Gothic" w:hAnsi="Century Gothic"/>
                <w:noProof/>
                <w:color w:val="231F20"/>
                <w:spacing w:val="-4"/>
                <w:sz w:val="20"/>
                <w:lang w:val="es-ES"/>
              </w:rPr>
              <w:t xml:space="preserve"> </w:t>
            </w:r>
            <w:r w:rsidRPr="005E6B49">
              <w:rPr>
                <w:rFonts w:ascii="Century Gothic" w:hAnsi="Century Gothic"/>
                <w:noProof/>
                <w:color w:val="231F20"/>
                <w:sz w:val="20"/>
                <w:lang w:val="es-ES"/>
              </w:rPr>
              <w:t>documentos</w:t>
            </w:r>
            <w:r w:rsidRPr="005E6B49">
              <w:rPr>
                <w:rFonts w:ascii="Century Gothic" w:hAnsi="Century Gothic"/>
                <w:noProof/>
                <w:color w:val="231F20"/>
                <w:spacing w:val="-4"/>
                <w:sz w:val="20"/>
                <w:lang w:val="es-ES"/>
              </w:rPr>
              <w:t xml:space="preserve"> </w:t>
            </w:r>
            <w:r w:rsidRPr="005E6B49">
              <w:rPr>
                <w:rFonts w:ascii="Century Gothic" w:hAnsi="Century Gothic"/>
                <w:noProof/>
                <w:color w:val="231F20"/>
                <w:spacing w:val="-2"/>
                <w:sz w:val="20"/>
                <w:lang w:val="es-ES"/>
              </w:rPr>
              <w:t>controlados</w:t>
            </w:r>
          </w:p>
          <w:p w:rsidRPr="005E6B49" w:rsidR="008E1954" w:rsidP="00046DD6" w:rsidRDefault="008E1954" w14:paraId="5737A56A" w14:textId="77777777">
            <w:pPr>
              <w:pStyle w:val="TableParagraph"/>
              <w:numPr>
                <w:ilvl w:val="0"/>
                <w:numId w:val="20"/>
              </w:numPr>
              <w:tabs>
                <w:tab w:val="left" w:pos="284"/>
              </w:tabs>
              <w:spacing w:line="240" w:lineRule="exact"/>
              <w:ind w:hanging="171"/>
              <w:rPr>
                <w:rFonts w:ascii="Century Gothic" w:hAnsi="Century Gothic"/>
                <w:noProof/>
                <w:sz w:val="20"/>
                <w:lang w:val="es-ES"/>
              </w:rPr>
            </w:pPr>
            <w:r w:rsidRPr="005E6B49">
              <w:rPr>
                <w:rFonts w:ascii="Century Gothic" w:hAnsi="Century Gothic"/>
                <w:noProof/>
                <w:color w:val="231F20"/>
                <w:sz w:val="20"/>
                <w:lang w:val="es-ES"/>
              </w:rPr>
              <w:t>un</w:t>
            </w:r>
            <w:r w:rsidRPr="005E6B49">
              <w:rPr>
                <w:rFonts w:ascii="Century Gothic" w:hAnsi="Century Gothic"/>
                <w:noProof/>
                <w:color w:val="231F20"/>
                <w:spacing w:val="-3"/>
                <w:sz w:val="20"/>
                <w:lang w:val="es-ES"/>
              </w:rPr>
              <w:t xml:space="preserve"> </w:t>
            </w:r>
            <w:r w:rsidRPr="005E6B49">
              <w:rPr>
                <w:rFonts w:ascii="Century Gothic" w:hAnsi="Century Gothic"/>
                <w:noProof/>
                <w:color w:val="231F20"/>
                <w:sz w:val="20"/>
                <w:lang w:val="es-ES"/>
              </w:rPr>
              <w:t>registro</w:t>
            </w:r>
            <w:r w:rsidRPr="005E6B49">
              <w:rPr>
                <w:rFonts w:ascii="Century Gothic" w:hAnsi="Century Gothic"/>
                <w:noProof/>
                <w:color w:val="231F20"/>
                <w:spacing w:val="-3"/>
                <w:sz w:val="20"/>
                <w:lang w:val="es-ES"/>
              </w:rPr>
              <w:t xml:space="preserve"> </w:t>
            </w:r>
            <w:r w:rsidRPr="005E6B49">
              <w:rPr>
                <w:rFonts w:ascii="Century Gothic" w:hAnsi="Century Gothic"/>
                <w:noProof/>
                <w:color w:val="231F20"/>
                <w:sz w:val="20"/>
                <w:lang w:val="es-ES"/>
              </w:rPr>
              <w:t>de</w:t>
            </w:r>
            <w:r w:rsidRPr="005E6B49">
              <w:rPr>
                <w:rFonts w:ascii="Century Gothic" w:hAnsi="Century Gothic"/>
                <w:noProof/>
                <w:color w:val="231F20"/>
                <w:spacing w:val="-3"/>
                <w:sz w:val="20"/>
                <w:lang w:val="es-ES"/>
              </w:rPr>
              <w:t xml:space="preserve"> </w:t>
            </w:r>
            <w:r w:rsidRPr="005E6B49">
              <w:rPr>
                <w:rFonts w:ascii="Century Gothic" w:hAnsi="Century Gothic"/>
                <w:noProof/>
                <w:color w:val="231F20"/>
                <w:sz w:val="20"/>
                <w:lang w:val="es-ES"/>
              </w:rPr>
              <w:t>los</w:t>
            </w:r>
            <w:r w:rsidRPr="005E6B49">
              <w:rPr>
                <w:rFonts w:ascii="Century Gothic" w:hAnsi="Century Gothic"/>
                <w:noProof/>
                <w:color w:val="231F20"/>
                <w:spacing w:val="-3"/>
                <w:sz w:val="20"/>
                <w:lang w:val="es-ES"/>
              </w:rPr>
              <w:t xml:space="preserve"> </w:t>
            </w:r>
            <w:r w:rsidRPr="005E6B49">
              <w:rPr>
                <w:rFonts w:ascii="Century Gothic" w:hAnsi="Century Gothic"/>
                <w:noProof/>
                <w:color w:val="231F20"/>
                <w:sz w:val="20"/>
                <w:lang w:val="es-ES"/>
              </w:rPr>
              <w:t>motivos</w:t>
            </w:r>
            <w:r w:rsidRPr="005E6B49">
              <w:rPr>
                <w:rFonts w:ascii="Century Gothic" w:hAnsi="Century Gothic"/>
                <w:noProof/>
                <w:color w:val="231F20"/>
                <w:spacing w:val="-3"/>
                <w:sz w:val="20"/>
                <w:lang w:val="es-ES"/>
              </w:rPr>
              <w:t xml:space="preserve"> </w:t>
            </w:r>
            <w:r w:rsidRPr="005E6B49">
              <w:rPr>
                <w:rFonts w:ascii="Century Gothic" w:hAnsi="Century Gothic"/>
                <w:noProof/>
                <w:color w:val="231F20"/>
                <w:sz w:val="20"/>
                <w:lang w:val="es-ES"/>
              </w:rPr>
              <w:t>de</w:t>
            </w:r>
            <w:r w:rsidRPr="005E6B49">
              <w:rPr>
                <w:rFonts w:ascii="Century Gothic" w:hAnsi="Century Gothic"/>
                <w:noProof/>
                <w:color w:val="231F20"/>
                <w:spacing w:val="-3"/>
                <w:sz w:val="20"/>
                <w:lang w:val="es-ES"/>
              </w:rPr>
              <w:t xml:space="preserve"> </w:t>
            </w:r>
            <w:r w:rsidRPr="005E6B49">
              <w:rPr>
                <w:rFonts w:ascii="Century Gothic" w:hAnsi="Century Gothic"/>
                <w:noProof/>
                <w:color w:val="231F20"/>
                <w:sz w:val="20"/>
                <w:lang w:val="es-ES"/>
              </w:rPr>
              <w:t>cambios</w:t>
            </w:r>
            <w:r w:rsidRPr="005E6B49">
              <w:rPr>
                <w:rFonts w:ascii="Century Gothic" w:hAnsi="Century Gothic"/>
                <w:noProof/>
                <w:color w:val="231F20"/>
                <w:spacing w:val="-3"/>
                <w:sz w:val="20"/>
                <w:lang w:val="es-ES"/>
              </w:rPr>
              <w:t xml:space="preserve"> </w:t>
            </w:r>
            <w:r w:rsidRPr="005E6B49">
              <w:rPr>
                <w:rFonts w:ascii="Century Gothic" w:hAnsi="Century Gothic"/>
                <w:noProof/>
                <w:color w:val="231F20"/>
                <w:sz w:val="20"/>
                <w:lang w:val="es-ES"/>
              </w:rPr>
              <w:t>o</w:t>
            </w:r>
            <w:r w:rsidRPr="005E6B49">
              <w:rPr>
                <w:rFonts w:ascii="Century Gothic" w:hAnsi="Century Gothic"/>
                <w:noProof/>
                <w:color w:val="231F20"/>
                <w:spacing w:val="-3"/>
                <w:sz w:val="20"/>
                <w:lang w:val="es-ES"/>
              </w:rPr>
              <w:t xml:space="preserve"> </w:t>
            </w:r>
            <w:r w:rsidRPr="005E6B49">
              <w:rPr>
                <w:rFonts w:ascii="Century Gothic" w:hAnsi="Century Gothic"/>
                <w:noProof/>
                <w:color w:val="231F20"/>
                <w:sz w:val="20"/>
                <w:lang w:val="es-ES"/>
              </w:rPr>
              <w:t>modificaciones</w:t>
            </w:r>
            <w:r w:rsidRPr="005E6B49">
              <w:rPr>
                <w:rFonts w:ascii="Century Gothic" w:hAnsi="Century Gothic"/>
                <w:noProof/>
                <w:color w:val="231F20"/>
                <w:spacing w:val="-3"/>
                <w:sz w:val="20"/>
                <w:lang w:val="es-ES"/>
              </w:rPr>
              <w:t xml:space="preserve"> </w:t>
            </w:r>
            <w:r w:rsidRPr="005E6B49">
              <w:rPr>
                <w:rFonts w:ascii="Century Gothic" w:hAnsi="Century Gothic"/>
                <w:noProof/>
                <w:color w:val="231F20"/>
                <w:sz w:val="20"/>
                <w:lang w:val="es-ES"/>
              </w:rPr>
              <w:t>de</w:t>
            </w:r>
            <w:r w:rsidRPr="005E6B49">
              <w:rPr>
                <w:rFonts w:ascii="Century Gothic" w:hAnsi="Century Gothic"/>
                <w:noProof/>
                <w:color w:val="231F20"/>
                <w:spacing w:val="-3"/>
                <w:sz w:val="20"/>
                <w:lang w:val="es-ES"/>
              </w:rPr>
              <w:t xml:space="preserve"> </w:t>
            </w:r>
            <w:r w:rsidRPr="005E6B49">
              <w:rPr>
                <w:rFonts w:ascii="Century Gothic" w:hAnsi="Century Gothic"/>
                <w:noProof/>
                <w:color w:val="231F20"/>
                <w:sz w:val="20"/>
                <w:lang w:val="es-ES"/>
              </w:rPr>
              <w:t>los</w:t>
            </w:r>
            <w:r w:rsidRPr="005E6B49">
              <w:rPr>
                <w:rFonts w:ascii="Century Gothic" w:hAnsi="Century Gothic"/>
                <w:noProof/>
                <w:color w:val="231F20"/>
                <w:spacing w:val="-3"/>
                <w:sz w:val="20"/>
                <w:lang w:val="es-ES"/>
              </w:rPr>
              <w:t xml:space="preserve"> </w:t>
            </w:r>
            <w:r w:rsidRPr="005E6B49">
              <w:rPr>
                <w:rFonts w:ascii="Century Gothic" w:hAnsi="Century Gothic"/>
                <w:noProof/>
                <w:color w:val="231F20"/>
                <w:spacing w:val="-2"/>
                <w:sz w:val="20"/>
                <w:lang w:val="es-ES"/>
              </w:rPr>
              <w:t>documentos</w:t>
            </w:r>
          </w:p>
          <w:p w:rsidRPr="005E6B49" w:rsidR="008E1954" w:rsidP="00046DD6" w:rsidRDefault="008E1954" w14:paraId="0CD1BA76" w14:textId="77777777">
            <w:pPr>
              <w:pStyle w:val="TableParagraph"/>
              <w:numPr>
                <w:ilvl w:val="0"/>
                <w:numId w:val="20"/>
              </w:numPr>
              <w:tabs>
                <w:tab w:val="left" w:pos="284"/>
              </w:tabs>
              <w:spacing w:line="267" w:lineRule="exact"/>
              <w:ind w:hanging="171"/>
              <w:rPr>
                <w:rFonts w:ascii="Century Gothic" w:hAnsi="Century Gothic"/>
                <w:noProof/>
                <w:sz w:val="20"/>
                <w:lang w:val="es-ES"/>
              </w:rPr>
            </w:pPr>
            <w:r w:rsidRPr="005E6B49">
              <w:rPr>
                <w:rFonts w:ascii="Century Gothic" w:hAnsi="Century Gothic"/>
                <w:noProof/>
                <w:color w:val="231F20"/>
                <w:sz w:val="20"/>
                <w:lang w:val="es-ES"/>
              </w:rPr>
              <w:t>el</w:t>
            </w:r>
            <w:r w:rsidRPr="005E6B49">
              <w:rPr>
                <w:rFonts w:ascii="Century Gothic" w:hAnsi="Century Gothic"/>
                <w:noProof/>
                <w:color w:val="231F20"/>
                <w:spacing w:val="-3"/>
                <w:sz w:val="20"/>
                <w:lang w:val="es-ES"/>
              </w:rPr>
              <w:t xml:space="preserve"> </w:t>
            </w:r>
            <w:r w:rsidRPr="005E6B49">
              <w:rPr>
                <w:rFonts w:ascii="Century Gothic" w:hAnsi="Century Gothic"/>
                <w:noProof/>
                <w:color w:val="231F20"/>
                <w:sz w:val="20"/>
                <w:lang w:val="es-ES"/>
              </w:rPr>
              <w:t>sistema</w:t>
            </w:r>
            <w:r w:rsidRPr="005E6B49">
              <w:rPr>
                <w:rFonts w:ascii="Century Gothic" w:hAnsi="Century Gothic"/>
                <w:noProof/>
                <w:color w:val="231F20"/>
                <w:spacing w:val="-2"/>
                <w:sz w:val="20"/>
                <w:lang w:val="es-ES"/>
              </w:rPr>
              <w:t xml:space="preserve"> </w:t>
            </w:r>
            <w:r w:rsidRPr="005E6B49">
              <w:rPr>
                <w:rFonts w:ascii="Century Gothic" w:hAnsi="Century Gothic"/>
                <w:noProof/>
                <w:color w:val="231F20"/>
                <w:sz w:val="20"/>
                <w:lang w:val="es-ES"/>
              </w:rPr>
              <w:t>de</w:t>
            </w:r>
            <w:r w:rsidRPr="005E6B49">
              <w:rPr>
                <w:rFonts w:ascii="Century Gothic" w:hAnsi="Century Gothic"/>
                <w:noProof/>
                <w:color w:val="231F20"/>
                <w:spacing w:val="-2"/>
                <w:sz w:val="20"/>
                <w:lang w:val="es-ES"/>
              </w:rPr>
              <w:t xml:space="preserve"> </w:t>
            </w:r>
            <w:r w:rsidRPr="005E6B49">
              <w:rPr>
                <w:rFonts w:ascii="Century Gothic" w:hAnsi="Century Gothic"/>
                <w:noProof/>
                <w:color w:val="231F20"/>
                <w:sz w:val="20"/>
                <w:lang w:val="es-ES"/>
              </w:rPr>
              <w:t>sustitución</w:t>
            </w:r>
            <w:r w:rsidRPr="005E6B49">
              <w:rPr>
                <w:rFonts w:ascii="Century Gothic" w:hAnsi="Century Gothic"/>
                <w:noProof/>
                <w:color w:val="231F20"/>
                <w:spacing w:val="-2"/>
                <w:sz w:val="20"/>
                <w:lang w:val="es-ES"/>
              </w:rPr>
              <w:t xml:space="preserve"> </w:t>
            </w:r>
            <w:r w:rsidRPr="005E6B49">
              <w:rPr>
                <w:rFonts w:ascii="Century Gothic" w:hAnsi="Century Gothic"/>
                <w:noProof/>
                <w:color w:val="231F20"/>
                <w:sz w:val="20"/>
                <w:lang w:val="es-ES"/>
              </w:rPr>
              <w:t>de</w:t>
            </w:r>
            <w:r w:rsidRPr="005E6B49">
              <w:rPr>
                <w:rFonts w:ascii="Century Gothic" w:hAnsi="Century Gothic"/>
                <w:noProof/>
                <w:color w:val="231F20"/>
                <w:spacing w:val="-3"/>
                <w:sz w:val="20"/>
                <w:lang w:val="es-ES"/>
              </w:rPr>
              <w:t xml:space="preserve"> </w:t>
            </w:r>
            <w:r w:rsidRPr="005E6B49">
              <w:rPr>
                <w:rFonts w:ascii="Century Gothic" w:hAnsi="Century Gothic"/>
                <w:noProof/>
                <w:color w:val="231F20"/>
                <w:sz w:val="20"/>
                <w:lang w:val="es-ES"/>
              </w:rPr>
              <w:t>documentos</w:t>
            </w:r>
            <w:r w:rsidRPr="005E6B49">
              <w:rPr>
                <w:rFonts w:ascii="Century Gothic" w:hAnsi="Century Gothic"/>
                <w:noProof/>
                <w:color w:val="231F20"/>
                <w:spacing w:val="-2"/>
                <w:sz w:val="20"/>
                <w:lang w:val="es-ES"/>
              </w:rPr>
              <w:t xml:space="preserve"> </w:t>
            </w:r>
            <w:r w:rsidRPr="005E6B49">
              <w:rPr>
                <w:rFonts w:ascii="Century Gothic" w:hAnsi="Century Gothic"/>
                <w:noProof/>
                <w:color w:val="231F20"/>
                <w:sz w:val="20"/>
                <w:lang w:val="es-ES"/>
              </w:rPr>
              <w:t>existentes</w:t>
            </w:r>
            <w:r w:rsidRPr="005E6B49">
              <w:rPr>
                <w:rFonts w:ascii="Century Gothic" w:hAnsi="Century Gothic"/>
                <w:noProof/>
                <w:color w:val="231F20"/>
                <w:spacing w:val="-2"/>
                <w:sz w:val="20"/>
                <w:lang w:val="es-ES"/>
              </w:rPr>
              <w:t xml:space="preserve"> </w:t>
            </w:r>
            <w:r w:rsidRPr="005E6B49">
              <w:rPr>
                <w:rFonts w:ascii="Century Gothic" w:hAnsi="Century Gothic"/>
                <w:noProof/>
                <w:color w:val="231F20"/>
                <w:sz w:val="20"/>
                <w:lang w:val="es-ES"/>
              </w:rPr>
              <w:t>cuando</w:t>
            </w:r>
            <w:r w:rsidRPr="005E6B49">
              <w:rPr>
                <w:rFonts w:ascii="Century Gothic" w:hAnsi="Century Gothic"/>
                <w:noProof/>
                <w:color w:val="231F20"/>
                <w:spacing w:val="-2"/>
                <w:sz w:val="20"/>
                <w:lang w:val="es-ES"/>
              </w:rPr>
              <w:t xml:space="preserve"> </w:t>
            </w:r>
            <w:r w:rsidRPr="005E6B49">
              <w:rPr>
                <w:rFonts w:ascii="Century Gothic" w:hAnsi="Century Gothic"/>
                <w:noProof/>
                <w:color w:val="231F20"/>
                <w:sz w:val="20"/>
                <w:lang w:val="es-ES"/>
              </w:rPr>
              <w:t>se</w:t>
            </w:r>
            <w:r w:rsidRPr="005E6B49">
              <w:rPr>
                <w:rFonts w:ascii="Century Gothic" w:hAnsi="Century Gothic"/>
                <w:noProof/>
                <w:color w:val="231F20"/>
                <w:spacing w:val="-2"/>
                <w:sz w:val="20"/>
                <w:lang w:val="es-ES"/>
              </w:rPr>
              <w:t xml:space="preserve"> actualizan.</w:t>
            </w:r>
          </w:p>
          <w:p w:rsidRPr="005E6B49" w:rsidR="008E1954" w:rsidP="008E1954" w:rsidRDefault="008E1954" w14:paraId="64EB0A5F" w14:textId="77777777">
            <w:pPr>
              <w:pStyle w:val="TableParagraph"/>
              <w:spacing w:before="59"/>
              <w:ind w:left="113"/>
              <w:rPr>
                <w:rFonts w:ascii="Century Gothic" w:hAnsi="Century Gothic"/>
                <w:noProof/>
                <w:sz w:val="20"/>
                <w:lang w:val="es-ES"/>
              </w:rPr>
            </w:pPr>
            <w:r w:rsidRPr="005E6B49">
              <w:rPr>
                <w:rFonts w:ascii="Century Gothic" w:hAnsi="Century Gothic"/>
                <w:noProof/>
                <w:color w:val="231F20"/>
                <w:sz w:val="20"/>
                <w:lang w:val="es-ES"/>
              </w:rPr>
              <w:t>Cuando</w:t>
            </w:r>
            <w:r w:rsidRPr="005E6B49">
              <w:rPr>
                <w:rFonts w:ascii="Century Gothic" w:hAnsi="Century Gothic"/>
                <w:noProof/>
                <w:color w:val="231F20"/>
                <w:spacing w:val="-3"/>
                <w:sz w:val="20"/>
                <w:lang w:val="es-ES"/>
              </w:rPr>
              <w:t xml:space="preserve"> </w:t>
            </w:r>
            <w:r w:rsidRPr="005E6B49">
              <w:rPr>
                <w:rFonts w:ascii="Century Gothic" w:hAnsi="Century Gothic"/>
                <w:noProof/>
                <w:color w:val="231F20"/>
                <w:sz w:val="20"/>
                <w:lang w:val="es-ES"/>
              </w:rPr>
              <w:t>los</w:t>
            </w:r>
            <w:r w:rsidRPr="005E6B49">
              <w:rPr>
                <w:rFonts w:ascii="Century Gothic" w:hAnsi="Century Gothic"/>
                <w:noProof/>
                <w:color w:val="231F20"/>
                <w:spacing w:val="-3"/>
                <w:sz w:val="20"/>
                <w:lang w:val="es-ES"/>
              </w:rPr>
              <w:t xml:space="preserve"> </w:t>
            </w:r>
            <w:r w:rsidRPr="005E6B49">
              <w:rPr>
                <w:rFonts w:ascii="Century Gothic" w:hAnsi="Century Gothic"/>
                <w:noProof/>
                <w:color w:val="231F20"/>
                <w:sz w:val="20"/>
                <w:lang w:val="es-ES"/>
              </w:rPr>
              <w:t>documentos</w:t>
            </w:r>
            <w:r w:rsidRPr="005E6B49">
              <w:rPr>
                <w:rFonts w:ascii="Century Gothic" w:hAnsi="Century Gothic"/>
                <w:noProof/>
                <w:color w:val="231F20"/>
                <w:spacing w:val="-3"/>
                <w:sz w:val="20"/>
                <w:lang w:val="es-ES"/>
              </w:rPr>
              <w:t xml:space="preserve"> </w:t>
            </w:r>
            <w:r w:rsidRPr="005E6B49">
              <w:rPr>
                <w:rFonts w:ascii="Century Gothic" w:hAnsi="Century Gothic"/>
                <w:noProof/>
                <w:color w:val="231F20"/>
                <w:sz w:val="20"/>
                <w:lang w:val="es-ES"/>
              </w:rPr>
              <w:t>se</w:t>
            </w:r>
            <w:r w:rsidRPr="005E6B49">
              <w:rPr>
                <w:rFonts w:ascii="Century Gothic" w:hAnsi="Century Gothic"/>
                <w:noProof/>
                <w:color w:val="231F20"/>
                <w:spacing w:val="-2"/>
                <w:sz w:val="20"/>
                <w:lang w:val="es-ES"/>
              </w:rPr>
              <w:t xml:space="preserve"> </w:t>
            </w:r>
            <w:r w:rsidRPr="005E6B49">
              <w:rPr>
                <w:rFonts w:ascii="Century Gothic" w:hAnsi="Century Gothic"/>
                <w:noProof/>
                <w:color w:val="231F20"/>
                <w:sz w:val="20"/>
                <w:lang w:val="es-ES"/>
              </w:rPr>
              <w:t>almacenan</w:t>
            </w:r>
            <w:r w:rsidRPr="005E6B49">
              <w:rPr>
                <w:rFonts w:ascii="Century Gothic" w:hAnsi="Century Gothic"/>
                <w:noProof/>
                <w:color w:val="231F20"/>
                <w:spacing w:val="-3"/>
                <w:sz w:val="20"/>
                <w:lang w:val="es-ES"/>
              </w:rPr>
              <w:t xml:space="preserve"> </w:t>
            </w:r>
            <w:r w:rsidRPr="005E6B49">
              <w:rPr>
                <w:rFonts w:ascii="Century Gothic" w:hAnsi="Century Gothic"/>
                <w:noProof/>
                <w:color w:val="231F20"/>
                <w:sz w:val="20"/>
                <w:lang w:val="es-ES"/>
              </w:rPr>
              <w:t>en</w:t>
            </w:r>
            <w:r w:rsidRPr="005E6B49">
              <w:rPr>
                <w:rFonts w:ascii="Century Gothic" w:hAnsi="Century Gothic"/>
                <w:noProof/>
                <w:color w:val="231F20"/>
                <w:spacing w:val="-3"/>
                <w:sz w:val="20"/>
                <w:lang w:val="es-ES"/>
              </w:rPr>
              <w:t xml:space="preserve"> </w:t>
            </w:r>
            <w:r w:rsidRPr="005E6B49">
              <w:rPr>
                <w:rFonts w:ascii="Century Gothic" w:hAnsi="Century Gothic"/>
                <w:noProof/>
                <w:color w:val="231F20"/>
                <w:sz w:val="20"/>
                <w:lang w:val="es-ES"/>
              </w:rPr>
              <w:t>formato</w:t>
            </w:r>
            <w:r w:rsidRPr="005E6B49">
              <w:rPr>
                <w:rFonts w:ascii="Century Gothic" w:hAnsi="Century Gothic"/>
                <w:noProof/>
                <w:color w:val="231F20"/>
                <w:spacing w:val="-2"/>
                <w:sz w:val="20"/>
                <w:lang w:val="es-ES"/>
              </w:rPr>
              <w:t xml:space="preserve"> </w:t>
            </w:r>
            <w:r w:rsidRPr="005E6B49">
              <w:rPr>
                <w:rFonts w:ascii="Century Gothic" w:hAnsi="Century Gothic"/>
                <w:noProof/>
                <w:color w:val="231F20"/>
                <w:sz w:val="20"/>
                <w:lang w:val="es-ES"/>
              </w:rPr>
              <w:t>electrónico,</w:t>
            </w:r>
            <w:r w:rsidRPr="005E6B49">
              <w:rPr>
                <w:rFonts w:ascii="Century Gothic" w:hAnsi="Century Gothic"/>
                <w:noProof/>
                <w:color w:val="231F20"/>
                <w:spacing w:val="-12"/>
                <w:sz w:val="20"/>
                <w:lang w:val="es-ES"/>
              </w:rPr>
              <w:t xml:space="preserve"> </w:t>
            </w:r>
            <w:r w:rsidRPr="005E6B49">
              <w:rPr>
                <w:rFonts w:ascii="Century Gothic" w:hAnsi="Century Gothic"/>
                <w:noProof/>
                <w:color w:val="231F20"/>
                <w:sz w:val="20"/>
                <w:lang w:val="es-ES"/>
              </w:rPr>
              <w:t>también</w:t>
            </w:r>
            <w:r w:rsidRPr="005E6B49">
              <w:rPr>
                <w:rFonts w:ascii="Century Gothic" w:hAnsi="Century Gothic"/>
                <w:noProof/>
                <w:color w:val="231F20"/>
                <w:spacing w:val="-2"/>
                <w:sz w:val="20"/>
                <w:lang w:val="es-ES"/>
              </w:rPr>
              <w:t xml:space="preserve"> deberán:</w:t>
            </w:r>
          </w:p>
          <w:p w:rsidRPr="005E6B49" w:rsidR="008E1954" w:rsidP="00046DD6" w:rsidRDefault="008E1954" w14:paraId="102643F1" w14:textId="77777777">
            <w:pPr>
              <w:pStyle w:val="TableParagraph"/>
              <w:numPr>
                <w:ilvl w:val="0"/>
                <w:numId w:val="20"/>
              </w:numPr>
              <w:tabs>
                <w:tab w:val="left" w:pos="284"/>
              </w:tabs>
              <w:spacing w:before="97" w:line="194" w:lineRule="auto"/>
              <w:ind w:right="403"/>
              <w:rPr>
                <w:rFonts w:ascii="Century Gothic" w:hAnsi="Century Gothic"/>
                <w:noProof/>
                <w:sz w:val="20"/>
                <w:lang w:val="es-ES"/>
              </w:rPr>
            </w:pPr>
            <w:r w:rsidRPr="005E6B49">
              <w:rPr>
                <w:rFonts w:ascii="Century Gothic" w:hAnsi="Century Gothic"/>
                <w:noProof/>
                <w:color w:val="231F20"/>
                <w:sz w:val="20"/>
                <w:lang w:val="es-ES"/>
              </w:rPr>
              <w:t>almacenarse</w:t>
            </w:r>
            <w:r w:rsidRPr="005E6B49">
              <w:rPr>
                <w:rFonts w:ascii="Century Gothic" w:hAnsi="Century Gothic"/>
                <w:noProof/>
                <w:color w:val="231F20"/>
                <w:spacing w:val="-12"/>
                <w:sz w:val="20"/>
                <w:lang w:val="es-ES"/>
              </w:rPr>
              <w:t xml:space="preserve"> </w:t>
            </w:r>
            <w:r w:rsidRPr="005E6B49">
              <w:rPr>
                <w:rFonts w:ascii="Century Gothic" w:hAnsi="Century Gothic"/>
                <w:noProof/>
                <w:color w:val="231F20"/>
                <w:sz w:val="20"/>
                <w:lang w:val="es-ES"/>
              </w:rPr>
              <w:t>en</w:t>
            </w:r>
            <w:r w:rsidRPr="005E6B49">
              <w:rPr>
                <w:rFonts w:ascii="Century Gothic" w:hAnsi="Century Gothic"/>
                <w:noProof/>
                <w:color w:val="231F20"/>
                <w:spacing w:val="-12"/>
                <w:sz w:val="20"/>
                <w:lang w:val="es-ES"/>
              </w:rPr>
              <w:t xml:space="preserve"> </w:t>
            </w:r>
            <w:r w:rsidRPr="005E6B49">
              <w:rPr>
                <w:rFonts w:ascii="Century Gothic" w:hAnsi="Century Gothic"/>
                <w:noProof/>
                <w:color w:val="231F20"/>
                <w:sz w:val="20"/>
                <w:lang w:val="es-ES"/>
              </w:rPr>
              <w:t>forma</w:t>
            </w:r>
            <w:r w:rsidRPr="005E6B49">
              <w:rPr>
                <w:rFonts w:ascii="Century Gothic" w:hAnsi="Century Gothic"/>
                <w:noProof/>
                <w:color w:val="231F20"/>
                <w:spacing w:val="-12"/>
                <w:sz w:val="20"/>
                <w:lang w:val="es-ES"/>
              </w:rPr>
              <w:t xml:space="preserve"> </w:t>
            </w:r>
            <w:r w:rsidRPr="005E6B49">
              <w:rPr>
                <w:rFonts w:ascii="Century Gothic" w:hAnsi="Century Gothic"/>
                <w:noProof/>
                <w:color w:val="231F20"/>
                <w:sz w:val="20"/>
                <w:lang w:val="es-ES"/>
              </w:rPr>
              <w:t>segura</w:t>
            </w:r>
            <w:r w:rsidRPr="005E6B49">
              <w:rPr>
                <w:rFonts w:ascii="Century Gothic" w:hAnsi="Century Gothic"/>
                <w:noProof/>
                <w:color w:val="231F20"/>
                <w:spacing w:val="-10"/>
                <w:sz w:val="20"/>
                <w:lang w:val="es-ES"/>
              </w:rPr>
              <w:t xml:space="preserve"> </w:t>
            </w:r>
            <w:r w:rsidRPr="005E6B49">
              <w:rPr>
                <w:rFonts w:ascii="Century Gothic" w:hAnsi="Century Gothic"/>
                <w:noProof/>
                <w:color w:val="231F20"/>
                <w:sz w:val="20"/>
                <w:lang w:val="es-ES"/>
              </w:rPr>
              <w:t>(p.</w:t>
            </w:r>
            <w:r w:rsidRPr="005E6B49">
              <w:rPr>
                <w:rFonts w:ascii="Century Gothic" w:hAnsi="Century Gothic"/>
                <w:noProof/>
                <w:color w:val="231F20"/>
                <w:spacing w:val="-11"/>
                <w:sz w:val="20"/>
                <w:lang w:val="es-ES"/>
              </w:rPr>
              <w:t xml:space="preserve"> </w:t>
            </w:r>
            <w:r w:rsidRPr="005E6B49">
              <w:rPr>
                <w:rFonts w:ascii="Century Gothic" w:hAnsi="Century Gothic"/>
                <w:noProof/>
                <w:color w:val="231F20"/>
                <w:sz w:val="20"/>
                <w:lang w:val="es-ES"/>
              </w:rPr>
              <w:t>ej.</w:t>
            </w:r>
            <w:r w:rsidRPr="005E6B49">
              <w:rPr>
                <w:rFonts w:ascii="Century Gothic" w:hAnsi="Century Gothic"/>
                <w:noProof/>
                <w:color w:val="231F20"/>
                <w:spacing w:val="-25"/>
                <w:sz w:val="20"/>
                <w:lang w:val="es-ES"/>
              </w:rPr>
              <w:t xml:space="preserve"> </w:t>
            </w:r>
            <w:r w:rsidRPr="005E6B49">
              <w:rPr>
                <w:rFonts w:ascii="Century Gothic" w:hAnsi="Century Gothic"/>
                <w:noProof/>
                <w:color w:val="231F20"/>
                <w:sz w:val="20"/>
                <w:lang w:val="es-ES"/>
              </w:rPr>
              <w:t>,</w:t>
            </w:r>
            <w:r w:rsidRPr="005E6B49">
              <w:rPr>
                <w:rFonts w:ascii="Century Gothic" w:hAnsi="Century Gothic"/>
                <w:noProof/>
                <w:color w:val="231F20"/>
                <w:spacing w:val="-12"/>
                <w:sz w:val="20"/>
                <w:lang w:val="es-ES"/>
              </w:rPr>
              <w:t xml:space="preserve"> </w:t>
            </w:r>
            <w:r w:rsidRPr="005E6B49">
              <w:rPr>
                <w:rFonts w:ascii="Century Gothic" w:hAnsi="Century Gothic"/>
                <w:noProof/>
                <w:color w:val="231F20"/>
                <w:sz w:val="20"/>
                <w:lang w:val="es-ES"/>
              </w:rPr>
              <w:t>con</w:t>
            </w:r>
            <w:r w:rsidRPr="005E6B49">
              <w:rPr>
                <w:rFonts w:ascii="Century Gothic" w:hAnsi="Century Gothic"/>
                <w:noProof/>
                <w:color w:val="231F20"/>
                <w:spacing w:val="-7"/>
                <w:sz w:val="20"/>
                <w:lang w:val="es-ES"/>
              </w:rPr>
              <w:t xml:space="preserve"> </w:t>
            </w:r>
            <w:r w:rsidRPr="005E6B49">
              <w:rPr>
                <w:rFonts w:ascii="Century Gothic" w:hAnsi="Century Gothic"/>
                <w:noProof/>
                <w:color w:val="231F20"/>
                <w:sz w:val="20"/>
                <w:lang w:val="es-ES"/>
              </w:rPr>
              <w:t>acceso</w:t>
            </w:r>
            <w:r w:rsidRPr="005E6B49">
              <w:rPr>
                <w:rFonts w:ascii="Century Gothic" w:hAnsi="Century Gothic"/>
                <w:noProof/>
                <w:color w:val="231F20"/>
                <w:spacing w:val="-8"/>
                <w:sz w:val="20"/>
                <w:lang w:val="es-ES"/>
              </w:rPr>
              <w:t xml:space="preserve"> </w:t>
            </w:r>
            <w:r w:rsidRPr="005E6B49">
              <w:rPr>
                <w:rFonts w:ascii="Century Gothic" w:hAnsi="Century Gothic"/>
                <w:noProof/>
                <w:color w:val="231F20"/>
                <w:sz w:val="20"/>
                <w:lang w:val="es-ES"/>
              </w:rPr>
              <w:t>autorizado,</w:t>
            </w:r>
            <w:r w:rsidRPr="005E6B49">
              <w:rPr>
                <w:rFonts w:ascii="Century Gothic" w:hAnsi="Century Gothic"/>
                <w:noProof/>
                <w:color w:val="231F20"/>
                <w:spacing w:val="-12"/>
                <w:sz w:val="20"/>
                <w:lang w:val="es-ES"/>
              </w:rPr>
              <w:t xml:space="preserve"> </w:t>
            </w:r>
            <w:r w:rsidRPr="005E6B49">
              <w:rPr>
                <w:rFonts w:ascii="Century Gothic" w:hAnsi="Century Gothic"/>
                <w:noProof/>
                <w:color w:val="231F20"/>
                <w:sz w:val="20"/>
                <w:lang w:val="es-ES"/>
              </w:rPr>
              <w:t>control</w:t>
            </w:r>
            <w:r w:rsidRPr="005E6B49">
              <w:rPr>
                <w:rFonts w:ascii="Century Gothic" w:hAnsi="Century Gothic"/>
                <w:noProof/>
                <w:color w:val="231F20"/>
                <w:spacing w:val="-8"/>
                <w:sz w:val="20"/>
                <w:lang w:val="es-ES"/>
              </w:rPr>
              <w:t xml:space="preserve"> </w:t>
            </w:r>
            <w:r w:rsidRPr="005E6B49">
              <w:rPr>
                <w:rFonts w:ascii="Century Gothic" w:hAnsi="Century Gothic"/>
                <w:noProof/>
                <w:color w:val="231F20"/>
                <w:sz w:val="20"/>
                <w:lang w:val="es-ES"/>
              </w:rPr>
              <w:t>de</w:t>
            </w:r>
            <w:r w:rsidRPr="005E6B49">
              <w:rPr>
                <w:rFonts w:ascii="Century Gothic" w:hAnsi="Century Gothic"/>
                <w:noProof/>
                <w:color w:val="231F20"/>
                <w:spacing w:val="-8"/>
                <w:sz w:val="20"/>
                <w:lang w:val="es-ES"/>
              </w:rPr>
              <w:t xml:space="preserve"> </w:t>
            </w:r>
            <w:r w:rsidRPr="005E6B49">
              <w:rPr>
                <w:rFonts w:ascii="Century Gothic" w:hAnsi="Century Gothic"/>
                <w:noProof/>
                <w:color w:val="231F20"/>
                <w:sz w:val="20"/>
                <w:lang w:val="es-ES"/>
              </w:rPr>
              <w:t>modificaciones</w:t>
            </w:r>
            <w:r w:rsidRPr="005E6B49">
              <w:rPr>
                <w:rFonts w:ascii="Century Gothic" w:hAnsi="Century Gothic"/>
                <w:noProof/>
                <w:color w:val="231F20"/>
                <w:spacing w:val="-8"/>
                <w:sz w:val="20"/>
                <w:lang w:val="es-ES"/>
              </w:rPr>
              <w:t xml:space="preserve"> </w:t>
            </w:r>
            <w:r w:rsidRPr="005E6B49">
              <w:rPr>
                <w:rFonts w:ascii="Century Gothic" w:hAnsi="Century Gothic"/>
                <w:noProof/>
                <w:color w:val="231F20"/>
                <w:sz w:val="20"/>
                <w:lang w:val="es-ES"/>
              </w:rPr>
              <w:t>o protección con contraseña)</w:t>
            </w:r>
          </w:p>
          <w:p w:rsidRPr="005E6B49" w:rsidR="00CB6092" w:rsidP="00046DD6" w:rsidRDefault="008E1954" w14:paraId="3BA06555" w14:textId="01680F79">
            <w:pPr>
              <w:pStyle w:val="TableParagraph"/>
              <w:numPr>
                <w:ilvl w:val="0"/>
                <w:numId w:val="20"/>
              </w:numPr>
              <w:tabs>
                <w:tab w:val="left" w:pos="284"/>
              </w:tabs>
              <w:spacing w:before="97" w:line="194" w:lineRule="auto"/>
              <w:ind w:right="403"/>
              <w:rPr>
                <w:rFonts w:ascii="Century Gothic" w:hAnsi="Century Gothic"/>
                <w:noProof/>
                <w:sz w:val="20"/>
                <w:lang w:val="es-ES"/>
              </w:rPr>
            </w:pPr>
            <w:r w:rsidRPr="005E6B49">
              <w:rPr>
                <w:rFonts w:ascii="Century Gothic" w:hAnsi="Century Gothic"/>
                <w:noProof/>
                <w:color w:val="231F20"/>
                <w:sz w:val="20"/>
                <w:lang w:val="es-ES"/>
              </w:rPr>
              <w:t>realizar una copia de seguridad para evitar la pérdida.</w:t>
            </w:r>
          </w:p>
        </w:tc>
        <w:tc>
          <w:tcPr>
            <w:tcW w:w="1275" w:type="dxa"/>
          </w:tcPr>
          <w:p w:rsidRPr="008E1954" w:rsidR="00CB6092" w:rsidP="00CB6092" w:rsidRDefault="00CB6092" w14:paraId="135C4C84" w14:textId="77777777">
            <w:pPr>
              <w:spacing w:before="120" w:after="120"/>
              <w:rPr>
                <w:rFonts w:ascii="Century Gothic" w:hAnsi="Century Gothic" w:cs="Calibri"/>
                <w:b/>
                <w:sz w:val="20"/>
                <w:szCs w:val="20"/>
                <w:lang w:val="it-IT"/>
              </w:rPr>
            </w:pPr>
          </w:p>
        </w:tc>
        <w:tc>
          <w:tcPr>
            <w:tcW w:w="3402" w:type="dxa"/>
          </w:tcPr>
          <w:p w:rsidRPr="008E1954" w:rsidR="00CB6092" w:rsidP="00CB6092" w:rsidRDefault="00CB6092" w14:paraId="56F0273D" w14:textId="77777777">
            <w:pPr>
              <w:spacing w:before="120" w:after="120"/>
              <w:rPr>
                <w:rFonts w:ascii="Century Gothic" w:hAnsi="Century Gothic" w:cs="Calibri"/>
                <w:b/>
                <w:sz w:val="20"/>
                <w:szCs w:val="20"/>
                <w:lang w:val="it-IT"/>
              </w:rPr>
            </w:pPr>
          </w:p>
        </w:tc>
      </w:tr>
      <w:tr w:rsidRPr="008A405F" w:rsidR="00CB6092" w:rsidTr="00A644C5" w14:paraId="1F16345D" w14:textId="77777777">
        <w:tc>
          <w:tcPr>
            <w:tcW w:w="1562" w:type="dxa"/>
            <w:gridSpan w:val="2"/>
            <w:shd w:val="clear" w:color="auto" w:fill="92D050"/>
          </w:tcPr>
          <w:p w:rsidRPr="008A405F" w:rsidR="00CB6092" w:rsidP="00CB6092" w:rsidRDefault="00CB6092" w14:paraId="5EBE6F2B" w14:textId="77777777">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3.3</w:t>
            </w:r>
          </w:p>
        </w:tc>
        <w:tc>
          <w:tcPr>
            <w:tcW w:w="8361" w:type="dxa"/>
            <w:gridSpan w:val="3"/>
            <w:shd w:val="clear" w:color="auto" w:fill="92D050"/>
          </w:tcPr>
          <w:p w:rsidRPr="002C683D" w:rsidR="002C683D" w:rsidP="002C683D" w:rsidRDefault="002C683D" w14:paraId="3790F6DC" w14:textId="20090347">
            <w:pPr>
              <w:pStyle w:val="Ttulo4"/>
              <w:tabs>
                <w:tab w:val="left" w:pos="1194"/>
                <w:tab w:val="left" w:pos="1195"/>
              </w:tabs>
              <w:rPr>
                <w:rFonts w:ascii="Century Gothic" w:hAnsi="Century Gothic"/>
                <w:b w:val="0"/>
                <w:bCs w:val="0"/>
                <w:i w:val="0"/>
                <w:iCs w:val="0"/>
                <w:noProof/>
                <w:color w:val="FFFFFF" w:themeColor="background1"/>
                <w:sz w:val="20"/>
                <w:szCs w:val="20"/>
                <w:lang w:val="es-ES"/>
              </w:rPr>
            </w:pPr>
            <w:r w:rsidRPr="002C683D">
              <w:rPr>
                <w:rFonts w:ascii="Century Gothic" w:hAnsi="Century Gothic"/>
                <w:b w:val="0"/>
                <w:bCs w:val="0"/>
                <w:i w:val="0"/>
                <w:iCs w:val="0"/>
                <w:noProof/>
                <w:color w:val="FFFFFF" w:themeColor="background1"/>
                <w:sz w:val="20"/>
                <w:szCs w:val="20"/>
                <w:lang w:val="es-ES"/>
              </w:rPr>
              <w:t>Cumplimentación</w:t>
            </w:r>
            <w:r w:rsidRPr="002C683D">
              <w:rPr>
                <w:rFonts w:ascii="Century Gothic" w:hAnsi="Century Gothic"/>
                <w:b w:val="0"/>
                <w:bCs w:val="0"/>
                <w:i w:val="0"/>
                <w:iCs w:val="0"/>
                <w:noProof/>
                <w:color w:val="FFFFFF" w:themeColor="background1"/>
                <w:spacing w:val="-3"/>
                <w:sz w:val="20"/>
                <w:szCs w:val="20"/>
                <w:lang w:val="es-ES"/>
              </w:rPr>
              <w:t xml:space="preserve"> </w:t>
            </w:r>
            <w:r w:rsidRPr="002C683D">
              <w:rPr>
                <w:rFonts w:ascii="Century Gothic" w:hAnsi="Century Gothic"/>
                <w:b w:val="0"/>
                <w:bCs w:val="0"/>
                <w:i w:val="0"/>
                <w:iCs w:val="0"/>
                <w:noProof/>
                <w:color w:val="FFFFFF" w:themeColor="background1"/>
                <w:sz w:val="20"/>
                <w:szCs w:val="20"/>
                <w:lang w:val="es-ES"/>
              </w:rPr>
              <w:t>y</w:t>
            </w:r>
            <w:r w:rsidRPr="002C683D">
              <w:rPr>
                <w:rFonts w:ascii="Century Gothic" w:hAnsi="Century Gothic"/>
                <w:b w:val="0"/>
                <w:bCs w:val="0"/>
                <w:i w:val="0"/>
                <w:iCs w:val="0"/>
                <w:noProof/>
                <w:color w:val="FFFFFF" w:themeColor="background1"/>
                <w:spacing w:val="-2"/>
                <w:sz w:val="20"/>
                <w:szCs w:val="20"/>
                <w:lang w:val="es-ES"/>
              </w:rPr>
              <w:t xml:space="preserve"> </w:t>
            </w:r>
            <w:r w:rsidRPr="002C683D">
              <w:rPr>
                <w:rFonts w:ascii="Century Gothic" w:hAnsi="Century Gothic"/>
                <w:b w:val="0"/>
                <w:bCs w:val="0"/>
                <w:i w:val="0"/>
                <w:iCs w:val="0"/>
                <w:noProof/>
                <w:color w:val="FFFFFF" w:themeColor="background1"/>
                <w:sz w:val="20"/>
                <w:szCs w:val="20"/>
                <w:lang w:val="es-ES"/>
              </w:rPr>
              <w:t>mantenimiento</w:t>
            </w:r>
            <w:r w:rsidRPr="002C683D">
              <w:rPr>
                <w:rFonts w:ascii="Century Gothic" w:hAnsi="Century Gothic"/>
                <w:b w:val="0"/>
                <w:bCs w:val="0"/>
                <w:i w:val="0"/>
                <w:iCs w:val="0"/>
                <w:noProof/>
                <w:color w:val="FFFFFF" w:themeColor="background1"/>
                <w:spacing w:val="-3"/>
                <w:sz w:val="20"/>
                <w:szCs w:val="20"/>
                <w:lang w:val="es-ES"/>
              </w:rPr>
              <w:t xml:space="preserve"> </w:t>
            </w:r>
            <w:r w:rsidRPr="002C683D">
              <w:rPr>
                <w:rFonts w:ascii="Century Gothic" w:hAnsi="Century Gothic"/>
                <w:b w:val="0"/>
                <w:bCs w:val="0"/>
                <w:i w:val="0"/>
                <w:iCs w:val="0"/>
                <w:noProof/>
                <w:color w:val="FFFFFF" w:themeColor="background1"/>
                <w:sz w:val="20"/>
                <w:szCs w:val="20"/>
                <w:lang w:val="es-ES"/>
              </w:rPr>
              <w:t>de</w:t>
            </w:r>
            <w:r w:rsidRPr="002C683D">
              <w:rPr>
                <w:rFonts w:ascii="Century Gothic" w:hAnsi="Century Gothic"/>
                <w:b w:val="0"/>
                <w:bCs w:val="0"/>
                <w:i w:val="0"/>
                <w:iCs w:val="0"/>
                <w:noProof/>
                <w:color w:val="FFFFFF" w:themeColor="background1"/>
                <w:spacing w:val="-2"/>
                <w:sz w:val="20"/>
                <w:szCs w:val="20"/>
                <w:lang w:val="es-ES"/>
              </w:rPr>
              <w:t xml:space="preserve"> registros</w:t>
            </w:r>
          </w:p>
          <w:p w:rsidRPr="008A405F" w:rsidR="00CB6092" w:rsidP="00CB6092" w:rsidRDefault="00CB6092" w14:paraId="4ABBBB88" w14:textId="4F5B238C">
            <w:pPr>
              <w:spacing w:before="120" w:after="120"/>
              <w:rPr>
                <w:rFonts w:ascii="Century Gothic" w:hAnsi="Century Gothic" w:cs="Calibri"/>
                <w:b/>
                <w:color w:val="FFFFFF" w:themeColor="background1"/>
                <w:sz w:val="20"/>
                <w:szCs w:val="20"/>
              </w:rPr>
            </w:pPr>
          </w:p>
        </w:tc>
      </w:tr>
      <w:tr w:rsidRPr="009B7395" w:rsidR="00CB6092" w:rsidTr="00A644C5" w14:paraId="45C89234" w14:textId="77777777">
        <w:tc>
          <w:tcPr>
            <w:tcW w:w="1562" w:type="dxa"/>
            <w:gridSpan w:val="2"/>
            <w:shd w:val="clear" w:color="auto" w:fill="D6E9B2"/>
          </w:tcPr>
          <w:p w:rsidRPr="008A405F" w:rsidR="00CB6092" w:rsidP="00CB6092" w:rsidRDefault="00CB6092" w14:paraId="31E3931A" w14:textId="77777777">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shd w:val="clear" w:color="auto" w:fill="D6E9B2"/>
          </w:tcPr>
          <w:p w:rsidRPr="005F3551" w:rsidR="00CB6092" w:rsidP="005F3551" w:rsidRDefault="005F3551" w14:paraId="350E93E6" w14:textId="77777777">
            <w:pPr>
              <w:pStyle w:val="Textoindependiente"/>
              <w:spacing w:before="102" w:line="194" w:lineRule="auto"/>
              <w:ind w:left="113" w:right="165"/>
              <w:rPr>
                <w:rFonts w:ascii="Century Gothic" w:hAnsi="Century Gothic"/>
                <w:color w:val="231F20"/>
                <w:lang w:val="it-IT"/>
              </w:rPr>
            </w:pPr>
            <w:r w:rsidRPr="005F3551">
              <w:rPr>
                <w:rFonts w:ascii="Century Gothic" w:hAnsi="Century Gothic"/>
                <w:color w:val="231F20"/>
                <w:lang w:val="it-IT"/>
              </w:rPr>
              <w:t>El</w:t>
            </w:r>
            <w:r w:rsidRPr="005F3551">
              <w:rPr>
                <w:rFonts w:ascii="Century Gothic" w:hAnsi="Century Gothic"/>
                <w:color w:val="231F20"/>
                <w:spacing w:val="-8"/>
                <w:lang w:val="it-IT"/>
              </w:rPr>
              <w:t xml:space="preserve"> </w:t>
            </w:r>
            <w:r w:rsidRPr="005F3551">
              <w:rPr>
                <w:rFonts w:ascii="Century Gothic" w:hAnsi="Century Gothic"/>
                <w:color w:val="231F20"/>
                <w:lang w:val="it-IT"/>
              </w:rPr>
              <w:t>establecimiento</w:t>
            </w:r>
            <w:r w:rsidRPr="005F3551">
              <w:rPr>
                <w:rFonts w:ascii="Century Gothic" w:hAnsi="Century Gothic"/>
                <w:color w:val="231F20"/>
                <w:spacing w:val="-5"/>
                <w:lang w:val="it-IT"/>
              </w:rPr>
              <w:t xml:space="preserve"> </w:t>
            </w:r>
            <w:r w:rsidRPr="005F3551">
              <w:rPr>
                <w:rFonts w:ascii="Century Gothic" w:hAnsi="Century Gothic"/>
                <w:color w:val="231F20"/>
                <w:lang w:val="it-IT"/>
              </w:rPr>
              <w:t>deberá</w:t>
            </w:r>
            <w:r w:rsidRPr="005F3551">
              <w:rPr>
                <w:rFonts w:ascii="Century Gothic" w:hAnsi="Century Gothic"/>
                <w:color w:val="231F20"/>
                <w:spacing w:val="-5"/>
                <w:lang w:val="it-IT"/>
              </w:rPr>
              <w:t xml:space="preserve"> </w:t>
            </w:r>
            <w:r w:rsidRPr="005F3551">
              <w:rPr>
                <w:rFonts w:ascii="Century Gothic" w:hAnsi="Century Gothic"/>
                <w:color w:val="231F20"/>
                <w:lang w:val="it-IT"/>
              </w:rPr>
              <w:t>mantener</w:t>
            </w:r>
            <w:r w:rsidRPr="005F3551">
              <w:rPr>
                <w:rFonts w:ascii="Century Gothic" w:hAnsi="Century Gothic"/>
                <w:color w:val="231F20"/>
                <w:spacing w:val="-5"/>
                <w:lang w:val="it-IT"/>
              </w:rPr>
              <w:t xml:space="preserve"> </w:t>
            </w:r>
            <w:r w:rsidRPr="005F3551">
              <w:rPr>
                <w:rFonts w:ascii="Century Gothic" w:hAnsi="Century Gothic"/>
                <w:color w:val="231F20"/>
                <w:lang w:val="it-IT"/>
              </w:rPr>
              <w:t>registros</w:t>
            </w:r>
            <w:r w:rsidRPr="005F3551">
              <w:rPr>
                <w:rFonts w:ascii="Century Gothic" w:hAnsi="Century Gothic"/>
                <w:color w:val="231F20"/>
                <w:spacing w:val="-5"/>
                <w:lang w:val="it-IT"/>
              </w:rPr>
              <w:t xml:space="preserve"> </w:t>
            </w:r>
            <w:r w:rsidRPr="005F3551">
              <w:rPr>
                <w:rFonts w:ascii="Century Gothic" w:hAnsi="Century Gothic"/>
                <w:color w:val="231F20"/>
                <w:lang w:val="it-IT"/>
              </w:rPr>
              <w:t>reales</w:t>
            </w:r>
            <w:r w:rsidRPr="005F3551">
              <w:rPr>
                <w:rFonts w:ascii="Century Gothic" w:hAnsi="Century Gothic"/>
                <w:color w:val="231F20"/>
                <w:spacing w:val="-5"/>
                <w:lang w:val="it-IT"/>
              </w:rPr>
              <w:t xml:space="preserve"> </w:t>
            </w:r>
            <w:r w:rsidRPr="005F3551">
              <w:rPr>
                <w:rFonts w:ascii="Century Gothic" w:hAnsi="Century Gothic"/>
                <w:color w:val="231F20"/>
                <w:lang w:val="it-IT"/>
              </w:rPr>
              <w:t>para</w:t>
            </w:r>
            <w:r w:rsidRPr="005F3551">
              <w:rPr>
                <w:rFonts w:ascii="Century Gothic" w:hAnsi="Century Gothic"/>
                <w:color w:val="231F20"/>
                <w:spacing w:val="-5"/>
                <w:lang w:val="it-IT"/>
              </w:rPr>
              <w:t xml:space="preserve"> </w:t>
            </w:r>
            <w:r w:rsidRPr="005F3551">
              <w:rPr>
                <w:rFonts w:ascii="Century Gothic" w:hAnsi="Century Gothic"/>
                <w:color w:val="231F20"/>
                <w:lang w:val="it-IT"/>
              </w:rPr>
              <w:t>demostrar</w:t>
            </w:r>
            <w:r w:rsidRPr="005F3551">
              <w:rPr>
                <w:rFonts w:ascii="Century Gothic" w:hAnsi="Century Gothic"/>
                <w:color w:val="231F20"/>
                <w:spacing w:val="-5"/>
                <w:lang w:val="it-IT"/>
              </w:rPr>
              <w:t xml:space="preserve"> </w:t>
            </w:r>
            <w:r w:rsidRPr="005F3551">
              <w:rPr>
                <w:rFonts w:ascii="Century Gothic" w:hAnsi="Century Gothic"/>
                <w:color w:val="231F20"/>
                <w:lang w:val="it-IT"/>
              </w:rPr>
              <w:t>el</w:t>
            </w:r>
            <w:r w:rsidRPr="005F3551">
              <w:rPr>
                <w:rFonts w:ascii="Century Gothic" w:hAnsi="Century Gothic"/>
                <w:color w:val="231F20"/>
                <w:spacing w:val="-5"/>
                <w:lang w:val="it-IT"/>
              </w:rPr>
              <w:t xml:space="preserve"> </w:t>
            </w:r>
            <w:r w:rsidRPr="005F3551">
              <w:rPr>
                <w:rFonts w:ascii="Century Gothic" w:hAnsi="Century Gothic"/>
                <w:color w:val="231F20"/>
                <w:lang w:val="it-IT"/>
              </w:rPr>
              <w:t>control</w:t>
            </w:r>
            <w:r w:rsidRPr="005F3551">
              <w:rPr>
                <w:rFonts w:ascii="Century Gothic" w:hAnsi="Century Gothic"/>
                <w:color w:val="231F20"/>
                <w:spacing w:val="-5"/>
                <w:lang w:val="it-IT"/>
              </w:rPr>
              <w:t xml:space="preserve"> </w:t>
            </w:r>
            <w:r w:rsidRPr="005F3551">
              <w:rPr>
                <w:rFonts w:ascii="Century Gothic" w:hAnsi="Century Gothic"/>
                <w:color w:val="231F20"/>
                <w:lang w:val="it-IT"/>
              </w:rPr>
              <w:t>eficaz</w:t>
            </w:r>
            <w:r w:rsidRPr="005F3551">
              <w:rPr>
                <w:rFonts w:ascii="Century Gothic" w:hAnsi="Century Gothic"/>
                <w:color w:val="231F20"/>
                <w:spacing w:val="-5"/>
                <w:lang w:val="it-IT"/>
              </w:rPr>
              <w:t xml:space="preserve"> </w:t>
            </w:r>
            <w:r w:rsidRPr="005F3551">
              <w:rPr>
                <w:rFonts w:ascii="Century Gothic" w:hAnsi="Century Gothic"/>
                <w:color w:val="231F20"/>
                <w:lang w:val="it-IT"/>
              </w:rPr>
              <w:t>de</w:t>
            </w:r>
            <w:r w:rsidRPr="005F3551">
              <w:rPr>
                <w:rFonts w:ascii="Century Gothic" w:hAnsi="Century Gothic"/>
                <w:color w:val="231F20"/>
                <w:spacing w:val="-5"/>
                <w:lang w:val="it-IT"/>
              </w:rPr>
              <w:t xml:space="preserve"> </w:t>
            </w:r>
            <w:r w:rsidRPr="005F3551">
              <w:rPr>
                <w:rFonts w:ascii="Century Gothic" w:hAnsi="Century Gothic"/>
                <w:color w:val="231F20"/>
                <w:lang w:val="it-IT"/>
              </w:rPr>
              <w:t>la</w:t>
            </w:r>
            <w:r w:rsidRPr="005F3551">
              <w:rPr>
                <w:rFonts w:ascii="Century Gothic" w:hAnsi="Century Gothic"/>
                <w:color w:val="231F20"/>
                <w:spacing w:val="-5"/>
                <w:lang w:val="it-IT"/>
              </w:rPr>
              <w:t xml:space="preserve"> </w:t>
            </w:r>
            <w:r w:rsidRPr="005F3551">
              <w:rPr>
                <w:rFonts w:ascii="Century Gothic" w:hAnsi="Century Gothic"/>
                <w:color w:val="231F20"/>
                <w:lang w:val="it-IT"/>
              </w:rPr>
              <w:t>seguridad,</w:t>
            </w:r>
            <w:r w:rsidRPr="005F3551">
              <w:rPr>
                <w:rFonts w:ascii="Century Gothic" w:hAnsi="Century Gothic"/>
                <w:color w:val="231F20"/>
                <w:spacing w:val="-12"/>
                <w:lang w:val="it-IT"/>
              </w:rPr>
              <w:t xml:space="preserve"> </w:t>
            </w:r>
            <w:r w:rsidRPr="005F3551">
              <w:rPr>
                <w:rFonts w:ascii="Century Gothic" w:hAnsi="Century Gothic"/>
                <w:color w:val="231F20"/>
                <w:lang w:val="it-IT"/>
              </w:rPr>
              <w:t>legalidad</w:t>
            </w:r>
            <w:r w:rsidRPr="005F3551">
              <w:rPr>
                <w:rFonts w:ascii="Century Gothic" w:hAnsi="Century Gothic"/>
                <w:color w:val="231F20"/>
                <w:spacing w:val="-4"/>
                <w:lang w:val="it-IT"/>
              </w:rPr>
              <w:t xml:space="preserve"> </w:t>
            </w:r>
            <w:r w:rsidRPr="005F3551">
              <w:rPr>
                <w:rFonts w:ascii="Century Gothic" w:hAnsi="Century Gothic"/>
                <w:color w:val="231F20"/>
                <w:lang w:val="it-IT"/>
              </w:rPr>
              <w:t>y calidad del producto.</w:t>
            </w:r>
          </w:p>
          <w:p w:rsidRPr="005F3551" w:rsidR="005F3551" w:rsidP="005F3551" w:rsidRDefault="005F3551" w14:paraId="028F1295" w14:textId="6B83A99B">
            <w:pPr>
              <w:pStyle w:val="Textoindependiente"/>
              <w:spacing w:before="102" w:line="194" w:lineRule="auto"/>
              <w:ind w:left="113" w:right="165"/>
              <w:rPr>
                <w:rFonts w:ascii="Circe" w:hAnsi="Circe"/>
                <w:color w:val="000000"/>
                <w:lang w:val="it-IT"/>
              </w:rPr>
            </w:pPr>
          </w:p>
        </w:tc>
      </w:tr>
      <w:tr w:rsidRPr="008A405F" w:rsidR="008E1954" w:rsidTr="00FA1C6D" w14:paraId="4D08DB00" w14:textId="77777777">
        <w:tc>
          <w:tcPr>
            <w:tcW w:w="1562" w:type="dxa"/>
            <w:gridSpan w:val="2"/>
            <w:shd w:val="clear" w:color="auto" w:fill="D6E9B2"/>
          </w:tcPr>
          <w:p w:rsidRPr="008A405F" w:rsidR="008E1954" w:rsidP="008E1954" w:rsidRDefault="005C5A46" w14:paraId="3A9DB7F3" w14:textId="1ED5016A">
            <w:pPr>
              <w:spacing w:before="120" w:after="120"/>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84" w:type="dxa"/>
          </w:tcPr>
          <w:p w:rsidRPr="008A405F" w:rsidR="008E1954" w:rsidP="008E1954" w:rsidRDefault="008E1954" w14:paraId="4FA6B4B3" w14:textId="021981B7">
            <w:pPr>
              <w:spacing w:before="120" w:after="120"/>
              <w:rPr>
                <w:rFonts w:ascii="Century Gothic" w:hAnsi="Century Gothic" w:cs="Calibri"/>
                <w:sz w:val="20"/>
                <w:szCs w:val="20"/>
              </w:rPr>
            </w:pPr>
            <w:r w:rsidRPr="00DF313C">
              <w:rPr>
                <w:rFonts w:ascii="Circe"/>
                <w:b/>
                <w:noProof/>
                <w:spacing w:val="-2"/>
                <w:sz w:val="24"/>
                <w:lang w:val="es-ES"/>
              </w:rPr>
              <w:t>Requisitos</w:t>
            </w:r>
          </w:p>
        </w:tc>
        <w:tc>
          <w:tcPr>
            <w:tcW w:w="1275" w:type="dxa"/>
          </w:tcPr>
          <w:p w:rsidRPr="008A405F" w:rsidR="008E1954" w:rsidP="008E1954" w:rsidRDefault="008E1954" w14:paraId="496F258C" w14:textId="25492433">
            <w:pPr>
              <w:spacing w:before="120" w:after="120"/>
              <w:rPr>
                <w:rFonts w:ascii="Century Gothic" w:hAnsi="Century Gothic" w:cs="Calibri"/>
                <w:b/>
                <w:sz w:val="20"/>
                <w:szCs w:val="20"/>
              </w:rPr>
            </w:pPr>
            <w:r>
              <w:rPr>
                <w:rFonts w:ascii="Century Gothic" w:hAnsi="Century Gothic" w:cs="Calibri"/>
                <w:b/>
                <w:color w:val="404040"/>
                <w:sz w:val="20"/>
                <w:szCs w:val="20"/>
              </w:rPr>
              <w:t>Ajusta</w:t>
            </w:r>
          </w:p>
        </w:tc>
        <w:tc>
          <w:tcPr>
            <w:tcW w:w="3402" w:type="dxa"/>
          </w:tcPr>
          <w:p w:rsidRPr="008A405F" w:rsidR="008E1954" w:rsidP="008E1954" w:rsidRDefault="008E1954" w14:paraId="480042A0" w14:textId="1B42745A">
            <w:pPr>
              <w:spacing w:before="120" w:after="120"/>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9B7395" w:rsidR="005E6B49" w:rsidTr="00FA1C6D" w14:paraId="725FD449" w14:textId="77777777">
        <w:tc>
          <w:tcPr>
            <w:tcW w:w="1562" w:type="dxa"/>
            <w:gridSpan w:val="2"/>
            <w:shd w:val="clear" w:color="auto" w:fill="D6E9B2"/>
          </w:tcPr>
          <w:p w:rsidRPr="008A405F" w:rsidR="005E6B49" w:rsidP="005E6B49" w:rsidRDefault="005E6B49" w14:paraId="67C677E6" w14:textId="77777777">
            <w:pPr>
              <w:spacing w:before="120" w:after="120"/>
              <w:rPr>
                <w:rFonts w:ascii="Century Gothic" w:hAnsi="Century Gothic" w:cs="Calibri"/>
                <w:b/>
                <w:sz w:val="20"/>
                <w:szCs w:val="20"/>
              </w:rPr>
            </w:pPr>
            <w:r w:rsidRPr="008A405F">
              <w:rPr>
                <w:rFonts w:ascii="Century Gothic" w:hAnsi="Century Gothic" w:cs="Calibri"/>
                <w:b/>
                <w:sz w:val="20"/>
                <w:szCs w:val="20"/>
              </w:rPr>
              <w:t>3.3.1</w:t>
            </w:r>
          </w:p>
        </w:tc>
        <w:tc>
          <w:tcPr>
            <w:tcW w:w="3684" w:type="dxa"/>
            <w:tcBorders>
              <w:top w:val="single" w:color="auto" w:sz="4" w:space="0"/>
              <w:left w:val="single" w:color="auto" w:sz="4" w:space="0"/>
              <w:bottom w:val="single" w:color="auto" w:sz="4" w:space="0"/>
              <w:right w:val="single" w:color="auto" w:sz="4" w:space="0"/>
            </w:tcBorders>
          </w:tcPr>
          <w:p w:rsidRPr="005E6B49" w:rsidR="005E6B49" w:rsidP="005E6B49" w:rsidRDefault="005E6B49" w14:paraId="65BD74D1" w14:textId="77777777">
            <w:pPr>
              <w:pStyle w:val="TableParagraph"/>
              <w:spacing w:before="149" w:line="194" w:lineRule="auto"/>
              <w:ind w:left="113"/>
              <w:rPr>
                <w:rFonts w:ascii="Century Gothic" w:hAnsi="Century Gothic"/>
                <w:noProof/>
                <w:color w:val="231F20"/>
                <w:sz w:val="20"/>
                <w:lang w:val="es-ES"/>
              </w:rPr>
            </w:pPr>
            <w:r w:rsidRPr="005E6B49">
              <w:rPr>
                <w:rFonts w:ascii="Century Gothic" w:hAnsi="Century Gothic"/>
                <w:noProof/>
                <w:color w:val="231F20"/>
                <w:sz w:val="20"/>
                <w:lang w:val="es-ES"/>
              </w:rPr>
              <w:t>Los registros deberán ser legibles, mantenerse en buenas condiciones y ser recuperables. Cualquier alteración de los registros deberá ser autorizada y la justificación de dicha alteración deberá registrarse. Cuando los registros se encuentren en formato electrónico, también deberán:</w:t>
            </w:r>
          </w:p>
          <w:p w:rsidRPr="005E6B49" w:rsidR="005E6B49" w:rsidP="00046DD6" w:rsidRDefault="005E6B49" w14:paraId="4D37F928" w14:textId="77777777">
            <w:pPr>
              <w:pStyle w:val="TableParagraph"/>
              <w:numPr>
                <w:ilvl w:val="0"/>
                <w:numId w:val="21"/>
              </w:numPr>
              <w:tabs>
                <w:tab w:val="left" w:pos="284"/>
              </w:tabs>
              <w:spacing w:before="118" w:line="194" w:lineRule="auto"/>
              <w:ind w:right="403"/>
              <w:rPr>
                <w:rFonts w:ascii="Century Gothic" w:hAnsi="Century Gothic"/>
                <w:noProof/>
                <w:color w:val="231F20"/>
                <w:sz w:val="20"/>
                <w:lang w:val="es-ES"/>
              </w:rPr>
            </w:pPr>
            <w:r w:rsidRPr="005E6B49">
              <w:rPr>
                <w:rFonts w:ascii="Century Gothic" w:hAnsi="Century Gothic"/>
                <w:noProof/>
                <w:color w:val="231F20"/>
                <w:sz w:val="20"/>
                <w:lang w:val="es-ES"/>
              </w:rPr>
              <w:t>almacenarse en forma segura (p. ej. , con acceso autorizado, control de modificaciones o protección con contraseña)</w:t>
            </w:r>
          </w:p>
          <w:p w:rsidRPr="005E6B49" w:rsidR="005E6B49" w:rsidP="00046DD6" w:rsidRDefault="005E6B49" w14:paraId="7315388D" w14:textId="430FB8F9">
            <w:pPr>
              <w:pStyle w:val="TableParagraph"/>
              <w:numPr>
                <w:ilvl w:val="0"/>
                <w:numId w:val="21"/>
              </w:numPr>
              <w:tabs>
                <w:tab w:val="left" w:pos="284"/>
              </w:tabs>
              <w:spacing w:before="118" w:line="194" w:lineRule="auto"/>
              <w:ind w:right="403"/>
              <w:rPr>
                <w:noProof/>
                <w:color w:val="231F20"/>
                <w:sz w:val="20"/>
                <w:lang w:val="es-ES"/>
              </w:rPr>
            </w:pPr>
            <w:r w:rsidRPr="005E6B49">
              <w:rPr>
                <w:rFonts w:ascii="Century Gothic" w:hAnsi="Century Gothic"/>
                <w:noProof/>
                <w:color w:val="231F20"/>
                <w:sz w:val="20"/>
                <w:lang w:val="es-ES"/>
              </w:rPr>
              <w:t>realizar una copia de seguridad para evitar la pérdida.</w:t>
            </w:r>
          </w:p>
        </w:tc>
        <w:tc>
          <w:tcPr>
            <w:tcW w:w="1275" w:type="dxa"/>
          </w:tcPr>
          <w:p w:rsidRPr="005E6B49" w:rsidR="005E6B49" w:rsidP="005E6B49" w:rsidRDefault="005E6B49" w14:paraId="10278066" w14:textId="77777777">
            <w:pPr>
              <w:spacing w:before="120" w:after="120"/>
              <w:rPr>
                <w:rFonts w:ascii="Century Gothic" w:hAnsi="Century Gothic" w:cs="Calibri"/>
                <w:b/>
                <w:sz w:val="20"/>
                <w:szCs w:val="20"/>
                <w:lang w:val="it-IT"/>
              </w:rPr>
            </w:pPr>
          </w:p>
        </w:tc>
        <w:tc>
          <w:tcPr>
            <w:tcW w:w="3402" w:type="dxa"/>
          </w:tcPr>
          <w:p w:rsidRPr="005E6B49" w:rsidR="005E6B49" w:rsidP="005E6B49" w:rsidRDefault="005E6B49" w14:paraId="5675703E" w14:textId="77777777">
            <w:pPr>
              <w:spacing w:before="120" w:after="120"/>
              <w:rPr>
                <w:rFonts w:ascii="Century Gothic" w:hAnsi="Century Gothic" w:cs="Calibri"/>
                <w:b/>
                <w:sz w:val="20"/>
                <w:szCs w:val="20"/>
                <w:lang w:val="it-IT"/>
              </w:rPr>
            </w:pPr>
          </w:p>
        </w:tc>
      </w:tr>
      <w:tr w:rsidRPr="009B7395" w:rsidR="005E6B49" w:rsidTr="00FA1C6D" w14:paraId="2EF31E89" w14:textId="77777777">
        <w:tc>
          <w:tcPr>
            <w:tcW w:w="1562" w:type="dxa"/>
            <w:gridSpan w:val="2"/>
            <w:shd w:val="clear" w:color="auto" w:fill="D6E9B2"/>
          </w:tcPr>
          <w:p w:rsidRPr="008A405F" w:rsidR="005E6B49" w:rsidP="005E6B49" w:rsidRDefault="005E6B49" w14:paraId="615FE596" w14:textId="77777777">
            <w:pPr>
              <w:spacing w:before="120" w:after="120"/>
              <w:rPr>
                <w:rFonts w:ascii="Century Gothic" w:hAnsi="Century Gothic" w:cs="Calibri"/>
                <w:b/>
                <w:sz w:val="20"/>
                <w:szCs w:val="20"/>
              </w:rPr>
            </w:pPr>
            <w:r w:rsidRPr="008A405F">
              <w:rPr>
                <w:rFonts w:ascii="Century Gothic" w:hAnsi="Century Gothic" w:cs="Calibri"/>
                <w:b/>
                <w:sz w:val="20"/>
                <w:szCs w:val="20"/>
              </w:rPr>
              <w:t>3.3.2</w:t>
            </w:r>
          </w:p>
        </w:tc>
        <w:tc>
          <w:tcPr>
            <w:tcW w:w="3684" w:type="dxa"/>
            <w:tcBorders>
              <w:top w:val="single" w:color="auto" w:sz="4" w:space="0"/>
              <w:left w:val="single" w:color="auto" w:sz="4" w:space="0"/>
              <w:bottom w:val="single" w:color="auto" w:sz="4" w:space="0"/>
              <w:right w:val="single" w:color="auto" w:sz="4" w:space="0"/>
            </w:tcBorders>
          </w:tcPr>
          <w:p w:rsidRPr="006D40A8" w:rsidR="005E6B49" w:rsidP="005E6B49" w:rsidRDefault="005E6B49" w14:paraId="33A79675" w14:textId="77777777">
            <w:pPr>
              <w:pStyle w:val="TableParagraph"/>
              <w:spacing w:before="110"/>
              <w:ind w:left="113"/>
              <w:rPr>
                <w:rFonts w:ascii="Century Gothic" w:hAnsi="Century Gothic"/>
                <w:noProof/>
                <w:color w:val="231F20"/>
                <w:sz w:val="20"/>
                <w:lang w:val="es-ES"/>
              </w:rPr>
            </w:pPr>
            <w:r w:rsidRPr="006D40A8">
              <w:rPr>
                <w:rFonts w:ascii="Century Gothic" w:hAnsi="Century Gothic"/>
                <w:noProof/>
                <w:color w:val="231F20"/>
                <w:sz w:val="20"/>
                <w:lang w:val="es-ES"/>
              </w:rPr>
              <w:t>Los registros deberán guardarse durante un período de tiempo definido en función de:</w:t>
            </w:r>
          </w:p>
          <w:p w:rsidRPr="006D40A8" w:rsidR="005E6B49" w:rsidP="00046DD6" w:rsidRDefault="005E6B49" w14:paraId="3F43C691" w14:textId="77777777">
            <w:pPr>
              <w:pStyle w:val="TableParagraph"/>
              <w:numPr>
                <w:ilvl w:val="0"/>
                <w:numId w:val="22"/>
              </w:numPr>
              <w:tabs>
                <w:tab w:val="left" w:pos="284"/>
              </w:tabs>
              <w:spacing w:before="59" w:line="267" w:lineRule="exact"/>
              <w:ind w:hanging="171"/>
              <w:rPr>
                <w:rFonts w:ascii="Century Gothic" w:hAnsi="Century Gothic"/>
                <w:noProof/>
                <w:color w:val="231F20"/>
                <w:sz w:val="20"/>
                <w:lang w:val="es-ES"/>
              </w:rPr>
            </w:pPr>
            <w:r w:rsidRPr="006D40A8">
              <w:rPr>
                <w:rFonts w:ascii="Century Gothic" w:hAnsi="Century Gothic"/>
                <w:noProof/>
                <w:color w:val="231F20"/>
                <w:sz w:val="20"/>
                <w:lang w:val="es-ES"/>
              </w:rPr>
              <w:t>los requisitos legales o del cliente</w:t>
            </w:r>
          </w:p>
          <w:p w:rsidRPr="006D40A8" w:rsidR="005E6B49" w:rsidP="00046DD6" w:rsidRDefault="005E6B49" w14:paraId="26258E21" w14:textId="77777777">
            <w:pPr>
              <w:pStyle w:val="TableParagraph"/>
              <w:numPr>
                <w:ilvl w:val="0"/>
                <w:numId w:val="22"/>
              </w:numPr>
              <w:tabs>
                <w:tab w:val="left" w:pos="284"/>
              </w:tabs>
              <w:spacing w:line="267" w:lineRule="exact"/>
              <w:ind w:hanging="171"/>
              <w:rPr>
                <w:rFonts w:ascii="Century Gothic" w:hAnsi="Century Gothic"/>
                <w:noProof/>
                <w:color w:val="231F20"/>
                <w:sz w:val="20"/>
                <w:lang w:val="es-ES"/>
              </w:rPr>
            </w:pPr>
            <w:r w:rsidRPr="006D40A8">
              <w:rPr>
                <w:rFonts w:ascii="Century Gothic" w:hAnsi="Century Gothic"/>
                <w:noProof/>
                <w:color w:val="231F20"/>
                <w:sz w:val="20"/>
                <w:lang w:val="es-ES"/>
              </w:rPr>
              <w:t>la vida útil del producto.</w:t>
            </w:r>
          </w:p>
          <w:p w:rsidR="006D40A8" w:rsidP="006D40A8" w:rsidRDefault="005E6B49" w14:paraId="4D85653B" w14:textId="77777777">
            <w:pPr>
              <w:pStyle w:val="TableParagraph"/>
              <w:spacing w:before="97" w:line="194" w:lineRule="auto"/>
              <w:ind w:left="113" w:right="298"/>
              <w:rPr>
                <w:rFonts w:ascii="Century Gothic" w:hAnsi="Century Gothic"/>
                <w:noProof/>
                <w:color w:val="231F20"/>
                <w:sz w:val="20"/>
                <w:lang w:val="es-ES"/>
              </w:rPr>
            </w:pPr>
            <w:r w:rsidRPr="006D40A8">
              <w:rPr>
                <w:rFonts w:ascii="Century Gothic" w:hAnsi="Century Gothic"/>
                <w:noProof/>
                <w:color w:val="231F20"/>
                <w:sz w:val="20"/>
                <w:lang w:val="es-ES"/>
              </w:rPr>
              <w:t>Deberá tenerse en cuenta, siempre que se especifique en el etiquetado, la posibilidad de que el consumidor pueda extender la vida útil (p. ej. , por congelación).</w:t>
            </w:r>
          </w:p>
          <w:p w:rsidRPr="006D40A8" w:rsidR="005E6B49" w:rsidP="006D40A8" w:rsidRDefault="005E6B49" w14:paraId="2F976C8B" w14:textId="4F1E03D2">
            <w:pPr>
              <w:pStyle w:val="TableParagraph"/>
              <w:spacing w:before="97" w:line="194" w:lineRule="auto"/>
              <w:ind w:left="113" w:right="298"/>
              <w:rPr>
                <w:rFonts w:ascii="Century Gothic" w:hAnsi="Century Gothic"/>
                <w:noProof/>
                <w:color w:val="231F20"/>
                <w:sz w:val="20"/>
                <w:lang w:val="es-ES"/>
              </w:rPr>
            </w:pPr>
            <w:r w:rsidRPr="006D40A8">
              <w:rPr>
                <w:rFonts w:ascii="Century Gothic" w:hAnsi="Century Gothic"/>
                <w:noProof/>
                <w:color w:val="231F20"/>
                <w:sz w:val="20"/>
                <w:lang w:val="es-ES"/>
              </w:rPr>
              <w:t>Como mínimo, los registros deberán conservarse durante el tiempo de vida útil del producto más 12 meses adicionales.</w:t>
            </w:r>
          </w:p>
        </w:tc>
        <w:tc>
          <w:tcPr>
            <w:tcW w:w="1275" w:type="dxa"/>
          </w:tcPr>
          <w:p w:rsidRPr="006D40A8" w:rsidR="005E6B49" w:rsidP="005E6B49" w:rsidRDefault="005E6B49" w14:paraId="5F2BE204" w14:textId="77777777">
            <w:pPr>
              <w:spacing w:before="120" w:after="120"/>
              <w:rPr>
                <w:rFonts w:ascii="Century Gothic" w:hAnsi="Century Gothic" w:cs="Calibri"/>
                <w:b/>
                <w:sz w:val="20"/>
                <w:szCs w:val="20"/>
                <w:lang w:val="es-ES"/>
              </w:rPr>
            </w:pPr>
          </w:p>
        </w:tc>
        <w:tc>
          <w:tcPr>
            <w:tcW w:w="3402" w:type="dxa"/>
          </w:tcPr>
          <w:p w:rsidRPr="006D40A8" w:rsidR="005E6B49" w:rsidP="005E6B49" w:rsidRDefault="005E6B49" w14:paraId="318AA545" w14:textId="77777777">
            <w:pPr>
              <w:spacing w:before="120" w:after="120"/>
              <w:rPr>
                <w:rFonts w:ascii="Century Gothic" w:hAnsi="Century Gothic" w:cs="Calibri"/>
                <w:b/>
                <w:sz w:val="20"/>
                <w:szCs w:val="20"/>
                <w:lang w:val="es-ES"/>
              </w:rPr>
            </w:pPr>
          </w:p>
        </w:tc>
      </w:tr>
      <w:tr w:rsidRPr="008A405F" w:rsidR="003331C9" w:rsidTr="00A644C5" w14:paraId="71380C01" w14:textId="77777777">
        <w:tc>
          <w:tcPr>
            <w:tcW w:w="1562" w:type="dxa"/>
            <w:gridSpan w:val="2"/>
            <w:shd w:val="clear" w:color="auto" w:fill="92D050"/>
          </w:tcPr>
          <w:p w:rsidRPr="008A405F" w:rsidR="003331C9" w:rsidP="003331C9" w:rsidRDefault="003331C9" w14:paraId="3FE738C6" w14:textId="77777777">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3.4</w:t>
            </w:r>
          </w:p>
        </w:tc>
        <w:tc>
          <w:tcPr>
            <w:tcW w:w="8361" w:type="dxa"/>
            <w:gridSpan w:val="3"/>
            <w:shd w:val="clear" w:color="auto" w:fill="92D050"/>
          </w:tcPr>
          <w:p w:rsidRPr="00D47BBA" w:rsidR="00D47BBA" w:rsidP="00D47BBA" w:rsidRDefault="00D47BBA" w14:paraId="6D85C09F" w14:textId="3AC86935">
            <w:pPr>
              <w:widowControl w:val="0"/>
              <w:tabs>
                <w:tab w:val="left" w:pos="910"/>
                <w:tab w:val="left" w:pos="911"/>
              </w:tabs>
              <w:autoSpaceDE w:val="0"/>
              <w:autoSpaceDN w:val="0"/>
              <w:spacing w:before="98"/>
              <w:rPr>
                <w:rFonts w:ascii="Century Gothic" w:hAnsi="Century Gothic"/>
                <w:b/>
                <w:noProof/>
                <w:color w:val="FFFFFF" w:themeColor="background1"/>
                <w:sz w:val="20"/>
                <w:szCs w:val="20"/>
                <w:lang w:val="es-ES"/>
              </w:rPr>
            </w:pPr>
            <w:r w:rsidRPr="00D47BBA">
              <w:rPr>
                <w:rFonts w:ascii="Century Gothic" w:hAnsi="Century Gothic"/>
                <w:b/>
                <w:noProof/>
                <w:color w:val="FFFFFF" w:themeColor="background1"/>
                <w:sz w:val="20"/>
                <w:szCs w:val="20"/>
                <w:lang w:val="es-ES"/>
              </w:rPr>
              <w:t>Auditorías</w:t>
            </w:r>
            <w:r w:rsidRPr="00D47BBA">
              <w:rPr>
                <w:rFonts w:ascii="Century Gothic" w:hAnsi="Century Gothic"/>
                <w:b/>
                <w:noProof/>
                <w:color w:val="FFFFFF" w:themeColor="background1"/>
                <w:spacing w:val="-7"/>
                <w:sz w:val="20"/>
                <w:szCs w:val="20"/>
                <w:lang w:val="es-ES"/>
              </w:rPr>
              <w:t xml:space="preserve"> </w:t>
            </w:r>
            <w:r w:rsidRPr="00D47BBA">
              <w:rPr>
                <w:rFonts w:ascii="Century Gothic" w:hAnsi="Century Gothic"/>
                <w:b/>
                <w:noProof/>
                <w:color w:val="FFFFFF" w:themeColor="background1"/>
                <w:spacing w:val="-2"/>
                <w:sz w:val="20"/>
                <w:szCs w:val="20"/>
                <w:lang w:val="es-ES"/>
              </w:rPr>
              <w:t>internas</w:t>
            </w:r>
          </w:p>
          <w:p w:rsidRPr="008A405F" w:rsidR="003331C9" w:rsidP="003331C9" w:rsidRDefault="003331C9" w14:paraId="2479D6F4" w14:textId="3F3B965D">
            <w:pPr>
              <w:spacing w:before="120" w:after="120"/>
              <w:rPr>
                <w:rFonts w:ascii="Century Gothic" w:hAnsi="Century Gothic" w:cs="Calibri"/>
                <w:b/>
                <w:color w:val="FFFFFF" w:themeColor="background1"/>
                <w:sz w:val="20"/>
                <w:szCs w:val="20"/>
              </w:rPr>
            </w:pPr>
          </w:p>
        </w:tc>
      </w:tr>
      <w:tr w:rsidRPr="008A405F" w:rsidR="003331C9" w:rsidTr="00A644C5" w14:paraId="0223FBAF" w14:textId="77777777">
        <w:tc>
          <w:tcPr>
            <w:tcW w:w="1562" w:type="dxa"/>
            <w:gridSpan w:val="2"/>
            <w:shd w:val="clear" w:color="auto" w:fill="D6E9B2"/>
          </w:tcPr>
          <w:p w:rsidRPr="008A405F" w:rsidR="003331C9" w:rsidP="003331C9" w:rsidRDefault="003331C9" w14:paraId="0E317981" w14:textId="77777777">
            <w:pPr>
              <w:spacing w:before="120" w:after="120"/>
              <w:rPr>
                <w:rFonts w:ascii="Century Gothic" w:hAnsi="Century Gothic" w:cs="Calibri"/>
                <w:b/>
                <w:sz w:val="20"/>
                <w:szCs w:val="20"/>
              </w:rPr>
            </w:pPr>
            <w:r w:rsidRPr="008A405F">
              <w:rPr>
                <w:rFonts w:ascii="Century Gothic" w:hAnsi="Century Gothic" w:cs="Calibri"/>
                <w:b/>
                <w:sz w:val="20"/>
                <w:szCs w:val="20"/>
              </w:rPr>
              <w:t>Fundamental</w:t>
            </w:r>
          </w:p>
          <w:p w:rsidRPr="008A405F" w:rsidR="003331C9" w:rsidP="003331C9" w:rsidRDefault="003331C9" w14:paraId="1B0EF626" w14:textId="77777777">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shd w:val="clear" w:color="auto" w:fill="D6E9B2"/>
          </w:tcPr>
          <w:p w:rsidRPr="00A8302D" w:rsidR="00A8302D" w:rsidP="00A8302D" w:rsidRDefault="00A8302D" w14:paraId="76013990" w14:textId="77777777">
            <w:pPr>
              <w:spacing w:before="2" w:line="194" w:lineRule="auto"/>
              <w:rPr>
                <w:rFonts w:ascii="Century Gothic" w:hAnsi="Century Gothic"/>
                <w:sz w:val="20"/>
                <w:szCs w:val="20"/>
              </w:rPr>
            </w:pPr>
            <w:r w:rsidRPr="00A8302D">
              <w:rPr>
                <w:rFonts w:ascii="Century Gothic" w:hAnsi="Century Gothic"/>
                <w:color w:val="231F20"/>
                <w:sz w:val="20"/>
                <w:szCs w:val="20"/>
              </w:rPr>
              <w:t>La empresa deberá poder demostrar que verifica la aplicación efectiva del plan de seguridad alimentaria</w:t>
            </w:r>
            <w:r w:rsidRPr="00A8302D">
              <w:rPr>
                <w:rFonts w:ascii="Century Gothic" w:hAnsi="Century Gothic"/>
                <w:color w:val="231F20"/>
                <w:spacing w:val="-3"/>
                <w:sz w:val="20"/>
                <w:szCs w:val="20"/>
              </w:rPr>
              <w:t xml:space="preserve"> </w:t>
            </w:r>
            <w:r w:rsidRPr="00A8302D">
              <w:rPr>
                <w:rFonts w:ascii="Century Gothic" w:hAnsi="Century Gothic"/>
                <w:color w:val="231F20"/>
                <w:sz w:val="20"/>
                <w:szCs w:val="20"/>
              </w:rPr>
              <w:t>y</w:t>
            </w:r>
            <w:r w:rsidRPr="00A8302D">
              <w:rPr>
                <w:rFonts w:ascii="Century Gothic" w:hAnsi="Century Gothic"/>
                <w:color w:val="231F20"/>
                <w:spacing w:val="-3"/>
                <w:sz w:val="20"/>
                <w:szCs w:val="20"/>
              </w:rPr>
              <w:t xml:space="preserve"> </w:t>
            </w:r>
            <w:r w:rsidRPr="00A8302D">
              <w:rPr>
                <w:rFonts w:ascii="Century Gothic" w:hAnsi="Century Gothic"/>
                <w:color w:val="231F20"/>
                <w:sz w:val="20"/>
                <w:szCs w:val="20"/>
              </w:rPr>
              <w:t>la</w:t>
            </w:r>
            <w:r w:rsidRPr="00A8302D">
              <w:rPr>
                <w:rFonts w:ascii="Century Gothic" w:hAnsi="Century Gothic"/>
                <w:color w:val="231F20"/>
                <w:spacing w:val="-3"/>
                <w:sz w:val="20"/>
                <w:szCs w:val="20"/>
              </w:rPr>
              <w:t xml:space="preserve"> </w:t>
            </w:r>
            <w:r w:rsidRPr="00A8302D">
              <w:rPr>
                <w:rFonts w:ascii="Century Gothic" w:hAnsi="Century Gothic"/>
                <w:color w:val="231F20"/>
                <w:sz w:val="20"/>
                <w:szCs w:val="20"/>
              </w:rPr>
              <w:t>implementación</w:t>
            </w:r>
            <w:r w:rsidRPr="00A8302D">
              <w:rPr>
                <w:rFonts w:ascii="Century Gothic" w:hAnsi="Century Gothic"/>
                <w:color w:val="231F20"/>
                <w:spacing w:val="-3"/>
                <w:sz w:val="20"/>
                <w:szCs w:val="20"/>
              </w:rPr>
              <w:t xml:space="preserve"> </w:t>
            </w:r>
            <w:r w:rsidRPr="00A8302D">
              <w:rPr>
                <w:rFonts w:ascii="Century Gothic" w:hAnsi="Century Gothic"/>
                <w:color w:val="231F20"/>
                <w:sz w:val="20"/>
                <w:szCs w:val="20"/>
              </w:rPr>
              <w:t>de</w:t>
            </w:r>
            <w:r w:rsidRPr="00A8302D">
              <w:rPr>
                <w:rFonts w:ascii="Century Gothic" w:hAnsi="Century Gothic"/>
                <w:color w:val="231F20"/>
                <w:spacing w:val="-3"/>
                <w:sz w:val="20"/>
                <w:szCs w:val="20"/>
              </w:rPr>
              <w:t xml:space="preserve"> </w:t>
            </w:r>
            <w:r w:rsidRPr="00A8302D">
              <w:rPr>
                <w:rFonts w:ascii="Century Gothic" w:hAnsi="Century Gothic"/>
                <w:color w:val="231F20"/>
                <w:sz w:val="20"/>
                <w:szCs w:val="20"/>
              </w:rPr>
              <w:t>los</w:t>
            </w:r>
            <w:r w:rsidRPr="00A8302D">
              <w:rPr>
                <w:rFonts w:ascii="Century Gothic" w:hAnsi="Century Gothic"/>
                <w:color w:val="231F20"/>
                <w:spacing w:val="-3"/>
                <w:sz w:val="20"/>
                <w:szCs w:val="20"/>
              </w:rPr>
              <w:t xml:space="preserve"> </w:t>
            </w:r>
            <w:r w:rsidRPr="00A8302D">
              <w:rPr>
                <w:rFonts w:ascii="Century Gothic" w:hAnsi="Century Gothic"/>
                <w:color w:val="231F20"/>
                <w:sz w:val="20"/>
                <w:szCs w:val="20"/>
              </w:rPr>
              <w:t>requisitos</w:t>
            </w:r>
            <w:r w:rsidRPr="00A8302D">
              <w:rPr>
                <w:rFonts w:ascii="Century Gothic" w:hAnsi="Century Gothic"/>
                <w:color w:val="231F20"/>
                <w:spacing w:val="-3"/>
                <w:sz w:val="20"/>
                <w:szCs w:val="20"/>
              </w:rPr>
              <w:t xml:space="preserve"> </w:t>
            </w:r>
            <w:r w:rsidRPr="00A8302D">
              <w:rPr>
                <w:rFonts w:ascii="Century Gothic" w:hAnsi="Century Gothic"/>
                <w:color w:val="231F20"/>
                <w:sz w:val="20"/>
                <w:szCs w:val="20"/>
              </w:rPr>
              <w:t>de</w:t>
            </w:r>
            <w:r w:rsidRPr="00A8302D">
              <w:rPr>
                <w:rFonts w:ascii="Century Gothic" w:hAnsi="Century Gothic"/>
                <w:color w:val="231F20"/>
                <w:spacing w:val="-3"/>
                <w:sz w:val="20"/>
                <w:szCs w:val="20"/>
              </w:rPr>
              <w:t xml:space="preserve"> </w:t>
            </w:r>
            <w:r w:rsidRPr="00A8302D">
              <w:rPr>
                <w:rFonts w:ascii="Century Gothic" w:hAnsi="Century Gothic"/>
                <w:color w:val="231F20"/>
                <w:sz w:val="20"/>
                <w:szCs w:val="20"/>
              </w:rPr>
              <w:t>la</w:t>
            </w:r>
            <w:r w:rsidRPr="00A8302D">
              <w:rPr>
                <w:rFonts w:ascii="Century Gothic" w:hAnsi="Century Gothic"/>
                <w:color w:val="231F20"/>
                <w:spacing w:val="-3"/>
                <w:sz w:val="20"/>
                <w:szCs w:val="20"/>
              </w:rPr>
              <w:t xml:space="preserve"> </w:t>
            </w:r>
            <w:r w:rsidRPr="00A8302D">
              <w:rPr>
                <w:rFonts w:ascii="Century Gothic" w:hAnsi="Century Gothic"/>
                <w:color w:val="231F20"/>
                <w:sz w:val="20"/>
                <w:szCs w:val="20"/>
              </w:rPr>
              <w:t>Norma</w:t>
            </w:r>
            <w:r w:rsidRPr="00A8302D">
              <w:rPr>
                <w:rFonts w:ascii="Century Gothic" w:hAnsi="Century Gothic"/>
                <w:color w:val="231F20"/>
                <w:spacing w:val="-3"/>
                <w:sz w:val="20"/>
                <w:szCs w:val="20"/>
              </w:rPr>
              <w:t xml:space="preserve"> </w:t>
            </w:r>
            <w:r w:rsidRPr="00A8302D">
              <w:rPr>
                <w:rFonts w:ascii="Century Gothic" w:hAnsi="Century Gothic"/>
                <w:color w:val="231F20"/>
                <w:sz w:val="20"/>
                <w:szCs w:val="20"/>
              </w:rPr>
              <w:t>mundial</w:t>
            </w:r>
            <w:r w:rsidRPr="00A8302D">
              <w:rPr>
                <w:rFonts w:ascii="Century Gothic" w:hAnsi="Century Gothic"/>
                <w:color w:val="231F20"/>
                <w:spacing w:val="-3"/>
                <w:sz w:val="20"/>
                <w:szCs w:val="20"/>
              </w:rPr>
              <w:t xml:space="preserve"> </w:t>
            </w:r>
            <w:r w:rsidRPr="00A8302D">
              <w:rPr>
                <w:rFonts w:ascii="Century Gothic" w:hAnsi="Century Gothic"/>
                <w:color w:val="231F20"/>
                <w:sz w:val="20"/>
                <w:szCs w:val="20"/>
              </w:rPr>
              <w:t>de</w:t>
            </w:r>
            <w:r w:rsidRPr="00A8302D">
              <w:rPr>
                <w:rFonts w:ascii="Century Gothic" w:hAnsi="Century Gothic"/>
                <w:color w:val="231F20"/>
                <w:spacing w:val="-3"/>
                <w:sz w:val="20"/>
                <w:szCs w:val="20"/>
              </w:rPr>
              <w:t xml:space="preserve"> </w:t>
            </w:r>
            <w:r w:rsidRPr="00A8302D">
              <w:rPr>
                <w:rFonts w:ascii="Century Gothic" w:hAnsi="Century Gothic"/>
                <w:color w:val="231F20"/>
                <w:sz w:val="20"/>
                <w:szCs w:val="20"/>
              </w:rPr>
              <w:t>seguridad</w:t>
            </w:r>
            <w:r w:rsidRPr="00A8302D">
              <w:rPr>
                <w:rFonts w:ascii="Century Gothic" w:hAnsi="Century Gothic"/>
                <w:color w:val="231F20"/>
                <w:spacing w:val="-3"/>
                <w:sz w:val="20"/>
                <w:szCs w:val="20"/>
              </w:rPr>
              <w:t xml:space="preserve"> </w:t>
            </w:r>
            <w:r w:rsidRPr="00A8302D">
              <w:rPr>
                <w:rFonts w:ascii="Century Gothic" w:hAnsi="Century Gothic"/>
                <w:color w:val="231F20"/>
                <w:sz w:val="20"/>
                <w:szCs w:val="20"/>
              </w:rPr>
              <w:t>alimentaria</w:t>
            </w:r>
            <w:r w:rsidRPr="00A8302D">
              <w:rPr>
                <w:rFonts w:ascii="Century Gothic" w:hAnsi="Century Gothic"/>
                <w:color w:val="231F20"/>
                <w:spacing w:val="-3"/>
                <w:sz w:val="20"/>
                <w:szCs w:val="20"/>
              </w:rPr>
              <w:t xml:space="preserve"> </w:t>
            </w:r>
            <w:r w:rsidRPr="00A8302D">
              <w:rPr>
                <w:rFonts w:ascii="Century Gothic" w:hAnsi="Century Gothic"/>
                <w:color w:val="231F20"/>
                <w:sz w:val="20"/>
                <w:szCs w:val="20"/>
              </w:rPr>
              <w:t>y</w:t>
            </w:r>
            <w:r w:rsidRPr="00A8302D">
              <w:rPr>
                <w:rFonts w:ascii="Century Gothic" w:hAnsi="Century Gothic"/>
                <w:color w:val="231F20"/>
                <w:spacing w:val="-3"/>
                <w:sz w:val="20"/>
                <w:szCs w:val="20"/>
              </w:rPr>
              <w:t xml:space="preserve"> </w:t>
            </w:r>
            <w:r w:rsidRPr="00A8302D">
              <w:rPr>
                <w:rFonts w:ascii="Century Gothic" w:hAnsi="Century Gothic"/>
                <w:color w:val="231F20"/>
                <w:sz w:val="20"/>
                <w:szCs w:val="20"/>
              </w:rPr>
              <w:t>el sistema de gestión de calidad y seguridad alimentaria del establecimiento.</w:t>
            </w:r>
          </w:p>
          <w:p w:rsidRPr="00AD7062" w:rsidR="003331C9" w:rsidP="003331C9" w:rsidRDefault="003331C9" w14:paraId="2805D0B2" w14:textId="2E518ED4">
            <w:pPr>
              <w:pStyle w:val="para"/>
              <w:rPr>
                <w:rFonts w:ascii="Century Gothic" w:hAnsi="Century Gothic" w:cs="Calibri"/>
                <w:color w:val="auto"/>
                <w:sz w:val="20"/>
                <w:szCs w:val="20"/>
              </w:rPr>
            </w:pPr>
          </w:p>
        </w:tc>
      </w:tr>
      <w:tr w:rsidRPr="008A405F" w:rsidR="00A8302D" w:rsidTr="00FA1C6D" w14:paraId="6568F25B" w14:textId="77777777">
        <w:tc>
          <w:tcPr>
            <w:tcW w:w="1562" w:type="dxa"/>
            <w:gridSpan w:val="2"/>
            <w:shd w:val="clear" w:color="auto" w:fill="D6E9B2"/>
          </w:tcPr>
          <w:p w:rsidRPr="008A405F" w:rsidR="00A8302D" w:rsidP="00A8302D" w:rsidRDefault="005C5A46" w14:paraId="397B12D6" w14:textId="6BE959F8">
            <w:pPr>
              <w:spacing w:before="120" w:after="120"/>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84" w:type="dxa"/>
            <w:shd w:val="clear" w:color="auto" w:fill="FFFFFF" w:themeFill="background1"/>
          </w:tcPr>
          <w:p w:rsidRPr="008A405F" w:rsidR="00A8302D" w:rsidP="00A8302D" w:rsidRDefault="00A8302D" w14:paraId="418E604E" w14:textId="1DA46FB5">
            <w:pPr>
              <w:spacing w:before="120" w:after="120"/>
              <w:rPr>
                <w:rFonts w:ascii="Century Gothic" w:hAnsi="Century Gothic" w:cs="Calibri"/>
                <w:b/>
                <w:sz w:val="20"/>
                <w:szCs w:val="20"/>
              </w:rPr>
            </w:pPr>
            <w:r w:rsidRPr="00DF313C">
              <w:rPr>
                <w:rFonts w:ascii="Circe"/>
                <w:b/>
                <w:noProof/>
                <w:spacing w:val="-2"/>
                <w:sz w:val="24"/>
                <w:lang w:val="es-ES"/>
              </w:rPr>
              <w:t>Requisitos</w:t>
            </w:r>
          </w:p>
        </w:tc>
        <w:tc>
          <w:tcPr>
            <w:tcW w:w="1275" w:type="dxa"/>
            <w:shd w:val="clear" w:color="auto" w:fill="FFFFFF" w:themeFill="background1"/>
          </w:tcPr>
          <w:p w:rsidRPr="008A405F" w:rsidR="00A8302D" w:rsidP="00A8302D" w:rsidRDefault="00A8302D" w14:paraId="0E116289" w14:textId="6185793B">
            <w:pPr>
              <w:spacing w:before="120" w:after="120"/>
              <w:rPr>
                <w:rFonts w:ascii="Century Gothic" w:hAnsi="Century Gothic" w:cs="Calibri"/>
                <w:b/>
                <w:sz w:val="20"/>
                <w:szCs w:val="20"/>
              </w:rPr>
            </w:pPr>
            <w:r>
              <w:rPr>
                <w:rFonts w:ascii="Century Gothic" w:hAnsi="Century Gothic" w:cs="Calibri"/>
                <w:b/>
                <w:color w:val="404040"/>
                <w:sz w:val="20"/>
                <w:szCs w:val="20"/>
              </w:rPr>
              <w:t>Ajusta</w:t>
            </w:r>
          </w:p>
        </w:tc>
        <w:tc>
          <w:tcPr>
            <w:tcW w:w="3402" w:type="dxa"/>
            <w:shd w:val="clear" w:color="auto" w:fill="FFFFFF" w:themeFill="background1"/>
          </w:tcPr>
          <w:p w:rsidRPr="008A405F" w:rsidR="00A8302D" w:rsidP="00A8302D" w:rsidRDefault="00A8302D" w14:paraId="4BFDDF36" w14:textId="0E5F7198">
            <w:pPr>
              <w:spacing w:before="120" w:after="120"/>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C07EDF" w:rsidR="000F38F3" w:rsidTr="00DD6905" w14:paraId="0BEEDA6B" w14:textId="77777777">
        <w:tc>
          <w:tcPr>
            <w:tcW w:w="1562" w:type="dxa"/>
            <w:gridSpan w:val="2"/>
            <w:shd w:val="clear" w:color="auto" w:fill="D6E9B2"/>
          </w:tcPr>
          <w:p w:rsidRPr="008A405F" w:rsidR="000F38F3" w:rsidP="000F38F3" w:rsidRDefault="000F38F3" w14:paraId="062681CD" w14:textId="77777777">
            <w:pPr>
              <w:spacing w:before="120" w:after="120"/>
              <w:rPr>
                <w:rFonts w:ascii="Century Gothic" w:hAnsi="Century Gothic" w:cs="Calibri"/>
                <w:b/>
                <w:sz w:val="20"/>
                <w:szCs w:val="20"/>
              </w:rPr>
            </w:pPr>
            <w:r w:rsidRPr="008A405F">
              <w:rPr>
                <w:rFonts w:ascii="Century Gothic" w:hAnsi="Century Gothic" w:cs="Calibri"/>
                <w:b/>
                <w:sz w:val="20"/>
                <w:szCs w:val="20"/>
              </w:rPr>
              <w:t>3.4.1</w:t>
            </w:r>
          </w:p>
        </w:tc>
        <w:tc>
          <w:tcPr>
            <w:tcW w:w="3684" w:type="dxa"/>
          </w:tcPr>
          <w:p w:rsidRPr="00EC0983" w:rsidR="000F38F3" w:rsidP="000F38F3" w:rsidRDefault="000F38F3" w14:paraId="0077CB58" w14:textId="77777777">
            <w:pPr>
              <w:pStyle w:val="TableParagraph"/>
              <w:spacing w:before="110"/>
              <w:ind w:left="113"/>
              <w:rPr>
                <w:rFonts w:ascii="Century Gothic" w:hAnsi="Century Gothic"/>
                <w:noProof/>
                <w:color w:val="231F20"/>
                <w:sz w:val="20"/>
                <w:lang w:val="es-ES"/>
              </w:rPr>
            </w:pPr>
            <w:r w:rsidRPr="00EC0983">
              <w:rPr>
                <w:rFonts w:ascii="Century Gothic" w:hAnsi="Century Gothic"/>
                <w:noProof/>
                <w:color w:val="231F20"/>
                <w:sz w:val="20"/>
                <w:lang w:val="es-ES"/>
              </w:rPr>
              <w:t>Deberá planificarse un programa de auditorías internas.</w:t>
            </w:r>
          </w:p>
          <w:p w:rsidRPr="00EC0983" w:rsidR="000F38F3" w:rsidP="000F38F3" w:rsidRDefault="000F38F3" w14:paraId="0EC0969C" w14:textId="77777777">
            <w:pPr>
              <w:pStyle w:val="TableParagraph"/>
              <w:spacing w:before="98" w:line="194" w:lineRule="auto"/>
              <w:ind w:left="113" w:right="298"/>
              <w:rPr>
                <w:rFonts w:ascii="Century Gothic" w:hAnsi="Century Gothic"/>
                <w:noProof/>
                <w:color w:val="231F20"/>
                <w:sz w:val="20"/>
                <w:lang w:val="es-ES"/>
              </w:rPr>
            </w:pPr>
            <w:r w:rsidRPr="00EC0983">
              <w:rPr>
                <w:rFonts w:ascii="Century Gothic" w:hAnsi="Century Gothic"/>
                <w:noProof/>
                <w:color w:val="231F20"/>
                <w:sz w:val="20"/>
                <w:lang w:val="es-ES"/>
              </w:rPr>
              <w:t>Como mínimo, el programa deberá incluir, al menos, cuatro fechas de auditoría diferentes en distintos momentos del año. La frecuencia a la que se audite cada actividad deberá establecerse en relación con los riesgos relacionados con la actividad y el desempeño en las auditorías previas. Todas las actividades que forman parte de los sistemas de gestión de calidad y seguridad alimentaria del establecimiento, incluidas aquellas relevantes para la seguridad, autenticidad, legalidad y calidad de los alimentos, deberán abarcarse, al menos una vez al año.</w:t>
            </w:r>
          </w:p>
          <w:p w:rsidRPr="00EC0983" w:rsidR="000F38F3" w:rsidP="000F38F3" w:rsidRDefault="000F38F3" w14:paraId="0D5E9586" w14:textId="77777777">
            <w:pPr>
              <w:pStyle w:val="TableParagraph"/>
              <w:spacing w:before="83"/>
              <w:ind w:left="113"/>
              <w:rPr>
                <w:rFonts w:ascii="Century Gothic" w:hAnsi="Century Gothic"/>
                <w:noProof/>
                <w:color w:val="231F20"/>
                <w:sz w:val="20"/>
                <w:lang w:val="es-ES"/>
              </w:rPr>
            </w:pPr>
            <w:r w:rsidRPr="00EC0983">
              <w:rPr>
                <w:rFonts w:ascii="Century Gothic" w:hAnsi="Century Gothic"/>
                <w:noProof/>
                <w:color w:val="231F20"/>
                <w:sz w:val="20"/>
                <w:lang w:val="es-ES"/>
              </w:rPr>
              <w:t>El alcance del programa de auditorías internas deberá incluir, entre otros:</w:t>
            </w:r>
          </w:p>
          <w:p w:rsidRPr="00EC0983" w:rsidR="000F38F3" w:rsidP="00046DD6" w:rsidRDefault="000F38F3" w14:paraId="009AF32A" w14:textId="77777777">
            <w:pPr>
              <w:pStyle w:val="TableParagraph"/>
              <w:numPr>
                <w:ilvl w:val="0"/>
                <w:numId w:val="23"/>
              </w:numPr>
              <w:tabs>
                <w:tab w:val="left" w:pos="284"/>
              </w:tabs>
              <w:spacing w:before="97" w:line="194" w:lineRule="auto"/>
              <w:ind w:right="594"/>
              <w:rPr>
                <w:rFonts w:ascii="Century Gothic" w:hAnsi="Century Gothic"/>
                <w:noProof/>
                <w:color w:val="231F20"/>
                <w:sz w:val="20"/>
                <w:lang w:val="es-ES"/>
              </w:rPr>
            </w:pPr>
            <w:r w:rsidRPr="00EC0983">
              <w:rPr>
                <w:rFonts w:ascii="Century Gothic" w:hAnsi="Century Gothic"/>
                <w:noProof/>
                <w:color w:val="231F20"/>
                <w:sz w:val="20"/>
                <w:lang w:val="es-ES"/>
              </w:rPr>
              <w:t>plan de HACCP o seguridad alimentaria, incluidas las actividades para implementarlo (p. ej. , aprobación de proveedores, acciones correctivas y verificación)</w:t>
            </w:r>
          </w:p>
          <w:p w:rsidRPr="00EC0983" w:rsidR="000F38F3" w:rsidP="00046DD6" w:rsidRDefault="000F38F3" w14:paraId="536F33F0" w14:textId="77777777">
            <w:pPr>
              <w:pStyle w:val="TableParagraph"/>
              <w:numPr>
                <w:ilvl w:val="0"/>
                <w:numId w:val="23"/>
              </w:numPr>
              <w:tabs>
                <w:tab w:val="left" w:pos="284"/>
              </w:tabs>
              <w:spacing w:line="231" w:lineRule="exact"/>
              <w:ind w:hanging="171"/>
              <w:rPr>
                <w:rFonts w:ascii="Century Gothic" w:hAnsi="Century Gothic"/>
                <w:noProof/>
                <w:color w:val="231F20"/>
                <w:sz w:val="20"/>
                <w:lang w:val="es-ES"/>
              </w:rPr>
            </w:pPr>
            <w:r w:rsidRPr="00EC0983">
              <w:rPr>
                <w:rFonts w:ascii="Century Gothic" w:hAnsi="Century Gothic"/>
                <w:noProof/>
                <w:color w:val="231F20"/>
                <w:sz w:val="20"/>
                <w:lang w:val="es-ES"/>
              </w:rPr>
              <w:t>programas de prerrequisitos (p. ej. , higiene, gestión de plagas)</w:t>
            </w:r>
          </w:p>
          <w:p w:rsidRPr="00EC0983" w:rsidR="000F38F3" w:rsidP="00046DD6" w:rsidRDefault="000F38F3" w14:paraId="6C285DAF" w14:textId="77777777">
            <w:pPr>
              <w:pStyle w:val="TableParagraph"/>
              <w:numPr>
                <w:ilvl w:val="0"/>
                <w:numId w:val="23"/>
              </w:numPr>
              <w:tabs>
                <w:tab w:val="left" w:pos="284"/>
              </w:tabs>
              <w:spacing w:line="240" w:lineRule="exact"/>
              <w:ind w:hanging="171"/>
              <w:rPr>
                <w:rFonts w:ascii="Century Gothic" w:hAnsi="Century Gothic"/>
                <w:noProof/>
                <w:color w:val="231F20"/>
                <w:sz w:val="20"/>
                <w:lang w:val="es-ES"/>
              </w:rPr>
            </w:pPr>
            <w:r w:rsidRPr="00EC0983">
              <w:rPr>
                <w:rFonts w:ascii="Century Gothic" w:hAnsi="Century Gothic"/>
                <w:noProof/>
                <w:color w:val="231F20"/>
                <w:sz w:val="20"/>
                <w:lang w:val="es-ES"/>
              </w:rPr>
              <w:t>planes de protección de los alimentos y de prevención de fraude alimentario</w:t>
            </w:r>
          </w:p>
          <w:p w:rsidRPr="00EC0983" w:rsidR="00EC0983" w:rsidP="00046DD6" w:rsidRDefault="000F38F3" w14:paraId="6C42FBA9" w14:textId="385B8BB1">
            <w:pPr>
              <w:pStyle w:val="TableParagraph"/>
              <w:numPr>
                <w:ilvl w:val="0"/>
                <w:numId w:val="23"/>
              </w:numPr>
              <w:tabs>
                <w:tab w:val="left" w:pos="284"/>
              </w:tabs>
              <w:spacing w:line="267" w:lineRule="exact"/>
              <w:ind w:hanging="171"/>
              <w:rPr>
                <w:rFonts w:ascii="Century Gothic" w:hAnsi="Century Gothic"/>
                <w:noProof/>
                <w:color w:val="231F20"/>
                <w:sz w:val="20"/>
                <w:lang w:val="es-ES"/>
              </w:rPr>
            </w:pPr>
            <w:r w:rsidRPr="00EC0983">
              <w:rPr>
                <w:rFonts w:ascii="Century Gothic" w:hAnsi="Century Gothic"/>
                <w:noProof/>
                <w:color w:val="231F20"/>
                <w:sz w:val="20"/>
                <w:lang w:val="es-ES"/>
              </w:rPr>
              <w:t>procedimientos implementados para cumplir con la Norma.</w:t>
            </w:r>
          </w:p>
          <w:p w:rsidRPr="00EC0983" w:rsidR="00EC0983" w:rsidP="00EC0983" w:rsidRDefault="00EC0983" w14:paraId="5AE5BC56" w14:textId="77777777">
            <w:pPr>
              <w:pStyle w:val="TableParagraph"/>
              <w:tabs>
                <w:tab w:val="left" w:pos="284"/>
              </w:tabs>
              <w:spacing w:line="267" w:lineRule="exact"/>
              <w:ind w:left="283"/>
              <w:rPr>
                <w:rFonts w:ascii="Century Gothic" w:hAnsi="Century Gothic"/>
                <w:noProof/>
                <w:color w:val="231F20"/>
                <w:sz w:val="20"/>
                <w:lang w:val="es-ES"/>
              </w:rPr>
            </w:pPr>
          </w:p>
          <w:p w:rsidRPr="00EC0983" w:rsidR="000F38F3" w:rsidP="000F38F3" w:rsidRDefault="000F38F3" w14:paraId="03E0A3DE" w14:textId="62354C56">
            <w:pPr>
              <w:pStyle w:val="para"/>
              <w:rPr>
                <w:rFonts w:ascii="Century Gothic" w:hAnsi="Century Gothic" w:eastAsia="Circe-Light" w:cs="Circe-Light"/>
                <w:noProof/>
                <w:color w:val="231F20"/>
                <w:sz w:val="20"/>
                <w:lang w:val="es-ES"/>
              </w:rPr>
            </w:pPr>
            <w:r w:rsidRPr="00EC0983">
              <w:rPr>
                <w:rFonts w:ascii="Century Gothic" w:hAnsi="Century Gothic" w:eastAsia="Circe-Light" w:cs="Circe-Light"/>
                <w:noProof/>
                <w:color w:val="231F20"/>
                <w:sz w:val="20"/>
                <w:lang w:val="es-ES"/>
              </w:rPr>
              <w:t>Cada auditoría interna dentro del programa deberá tener un alcance definido y considerar una actividad o sección específica del HACCP o plan de seguridad alimentaria.</w:t>
            </w:r>
          </w:p>
        </w:tc>
        <w:tc>
          <w:tcPr>
            <w:tcW w:w="1275" w:type="dxa"/>
            <w:shd w:val="clear" w:color="auto" w:fill="FFFFFF" w:themeFill="background1"/>
          </w:tcPr>
          <w:p w:rsidRPr="000F38F3" w:rsidR="000F38F3" w:rsidP="000F38F3" w:rsidRDefault="000F38F3" w14:paraId="5BFB248F" w14:textId="77777777">
            <w:pPr>
              <w:spacing w:before="120" w:after="120"/>
              <w:rPr>
                <w:rFonts w:ascii="Century Gothic" w:hAnsi="Century Gothic" w:cs="Calibri"/>
                <w:b/>
                <w:sz w:val="20"/>
                <w:szCs w:val="20"/>
                <w:lang w:val="it-IT"/>
              </w:rPr>
            </w:pPr>
          </w:p>
        </w:tc>
        <w:tc>
          <w:tcPr>
            <w:tcW w:w="3402" w:type="dxa"/>
            <w:shd w:val="clear" w:color="auto" w:fill="FFFFFF" w:themeFill="background1"/>
          </w:tcPr>
          <w:p w:rsidRPr="000F38F3" w:rsidR="000F38F3" w:rsidP="000F38F3" w:rsidRDefault="000F38F3" w14:paraId="4CB66288" w14:textId="77777777">
            <w:pPr>
              <w:spacing w:before="120" w:after="120"/>
              <w:rPr>
                <w:rFonts w:ascii="Century Gothic" w:hAnsi="Century Gothic" w:cs="Calibri"/>
                <w:b/>
                <w:sz w:val="20"/>
                <w:szCs w:val="20"/>
                <w:lang w:val="it-IT"/>
              </w:rPr>
            </w:pPr>
          </w:p>
        </w:tc>
      </w:tr>
      <w:tr w:rsidRPr="008A405F" w:rsidR="000F38F3" w:rsidTr="00DD6905" w14:paraId="4173ACE0" w14:textId="77777777">
        <w:tc>
          <w:tcPr>
            <w:tcW w:w="1562" w:type="dxa"/>
            <w:gridSpan w:val="2"/>
            <w:shd w:val="clear" w:color="auto" w:fill="D6E9B2"/>
          </w:tcPr>
          <w:p w:rsidRPr="008A405F" w:rsidR="000F38F3" w:rsidP="000F38F3" w:rsidRDefault="000F38F3" w14:paraId="653DFAA2" w14:textId="77777777">
            <w:pPr>
              <w:spacing w:before="120" w:after="120"/>
              <w:rPr>
                <w:rFonts w:ascii="Century Gothic" w:hAnsi="Century Gothic" w:cs="Calibri"/>
                <w:b/>
                <w:sz w:val="20"/>
                <w:szCs w:val="20"/>
              </w:rPr>
            </w:pPr>
            <w:r w:rsidRPr="008A405F">
              <w:rPr>
                <w:rFonts w:ascii="Century Gothic" w:hAnsi="Century Gothic" w:cs="Calibri"/>
                <w:b/>
                <w:sz w:val="20"/>
                <w:szCs w:val="20"/>
              </w:rPr>
              <w:t>3.4.2</w:t>
            </w:r>
          </w:p>
        </w:tc>
        <w:tc>
          <w:tcPr>
            <w:tcW w:w="3684" w:type="dxa"/>
          </w:tcPr>
          <w:p w:rsidRPr="001E2577" w:rsidR="000F38F3" w:rsidP="000F38F3" w:rsidRDefault="000F38F3" w14:paraId="15C508CC" w14:textId="31BE7122">
            <w:pPr>
              <w:pStyle w:val="para"/>
              <w:rPr>
                <w:rFonts w:ascii="Century Gothic" w:hAnsi="Century Gothic" w:eastAsia="Circe-Light" w:cs="Circe-Light"/>
                <w:noProof/>
                <w:color w:val="231F20"/>
                <w:sz w:val="20"/>
                <w:lang w:val="es-ES"/>
              </w:rPr>
            </w:pPr>
            <w:r w:rsidRPr="001E2577">
              <w:rPr>
                <w:rFonts w:ascii="Century Gothic" w:hAnsi="Century Gothic" w:eastAsia="Circe-Light" w:cs="Circe-Light"/>
                <w:noProof/>
                <w:color w:val="231F20"/>
                <w:sz w:val="20"/>
                <w:lang w:val="es-ES"/>
              </w:rPr>
              <w:t>Las auditorías internas las llevarán a cabo auditores capacitados y competentes. Los auditores deberán ser independientes (es decir, no auditarán su propio trabajo).</w:t>
            </w:r>
          </w:p>
        </w:tc>
        <w:tc>
          <w:tcPr>
            <w:tcW w:w="1275" w:type="dxa"/>
            <w:shd w:val="clear" w:color="auto" w:fill="FFFFFF" w:themeFill="background1"/>
          </w:tcPr>
          <w:p w:rsidRPr="008A405F" w:rsidR="000F38F3" w:rsidP="000F38F3" w:rsidRDefault="000F38F3" w14:paraId="42EF3BD2" w14:textId="77777777">
            <w:pPr>
              <w:spacing w:before="120" w:after="120"/>
              <w:rPr>
                <w:rFonts w:ascii="Century Gothic" w:hAnsi="Century Gothic" w:cs="Calibri"/>
                <w:b/>
                <w:sz w:val="20"/>
                <w:szCs w:val="20"/>
              </w:rPr>
            </w:pPr>
          </w:p>
        </w:tc>
        <w:tc>
          <w:tcPr>
            <w:tcW w:w="3402" w:type="dxa"/>
            <w:shd w:val="clear" w:color="auto" w:fill="FFFFFF" w:themeFill="background1"/>
          </w:tcPr>
          <w:p w:rsidRPr="008A405F" w:rsidR="000F38F3" w:rsidP="000F38F3" w:rsidRDefault="000F38F3" w14:paraId="6ED6CC97" w14:textId="77777777">
            <w:pPr>
              <w:spacing w:before="120" w:after="120"/>
              <w:rPr>
                <w:rFonts w:ascii="Century Gothic" w:hAnsi="Century Gothic" w:cs="Calibri"/>
                <w:b/>
                <w:sz w:val="20"/>
                <w:szCs w:val="20"/>
              </w:rPr>
            </w:pPr>
          </w:p>
        </w:tc>
      </w:tr>
      <w:tr w:rsidRPr="00C07EDF" w:rsidR="000F38F3" w:rsidTr="00DD6905" w14:paraId="076D799B" w14:textId="77777777">
        <w:tc>
          <w:tcPr>
            <w:tcW w:w="1562" w:type="dxa"/>
            <w:gridSpan w:val="2"/>
            <w:shd w:val="clear" w:color="auto" w:fill="D6E9B2"/>
          </w:tcPr>
          <w:p w:rsidRPr="008A405F" w:rsidR="000F38F3" w:rsidP="000F38F3" w:rsidRDefault="000F38F3" w14:paraId="0DBBD622" w14:textId="77777777">
            <w:pPr>
              <w:spacing w:before="120" w:after="120"/>
              <w:rPr>
                <w:rFonts w:ascii="Century Gothic" w:hAnsi="Century Gothic" w:cs="Calibri"/>
                <w:b/>
                <w:sz w:val="20"/>
                <w:szCs w:val="20"/>
              </w:rPr>
            </w:pPr>
            <w:r w:rsidRPr="008A405F">
              <w:rPr>
                <w:rFonts w:ascii="Century Gothic" w:hAnsi="Century Gothic" w:cs="Calibri"/>
                <w:b/>
                <w:sz w:val="20"/>
                <w:szCs w:val="20"/>
              </w:rPr>
              <w:t>3.4.3</w:t>
            </w:r>
          </w:p>
        </w:tc>
        <w:tc>
          <w:tcPr>
            <w:tcW w:w="3684" w:type="dxa"/>
          </w:tcPr>
          <w:p w:rsidRPr="00BA3C2E" w:rsidR="000F38F3" w:rsidP="000F38F3" w:rsidRDefault="000F38F3" w14:paraId="720702C9" w14:textId="77777777">
            <w:pPr>
              <w:pStyle w:val="TableParagraph"/>
              <w:spacing w:before="149" w:line="194" w:lineRule="auto"/>
              <w:ind w:left="113" w:right="173"/>
              <w:jc w:val="both"/>
              <w:rPr>
                <w:rFonts w:ascii="Century Gothic" w:hAnsi="Century Gothic"/>
                <w:noProof/>
                <w:color w:val="231F20"/>
                <w:sz w:val="20"/>
                <w:lang w:val="es-ES"/>
              </w:rPr>
            </w:pPr>
            <w:r w:rsidRPr="00BA3C2E">
              <w:rPr>
                <w:rFonts w:ascii="Century Gothic" w:hAnsi="Century Gothic"/>
                <w:noProof/>
                <w:color w:val="231F20"/>
                <w:sz w:val="20"/>
                <w:lang w:val="es-ES"/>
              </w:rPr>
              <w:t>El programa de auditorías internas deberá implementarse en su totalidad. Los informes de la auditoría interna deberán identificar tanto conformidades como no conformidades e incluir pruebas objetivas de las conclusiones.</w:t>
            </w:r>
          </w:p>
          <w:p w:rsidR="00552F4E" w:rsidP="00552F4E" w:rsidRDefault="000F38F3" w14:paraId="3EB54CA2" w14:textId="77777777">
            <w:pPr>
              <w:pStyle w:val="TableParagraph"/>
              <w:spacing w:before="117" w:line="194" w:lineRule="auto"/>
              <w:ind w:left="113" w:right="298"/>
              <w:rPr>
                <w:rFonts w:ascii="Century Gothic" w:hAnsi="Century Gothic"/>
                <w:noProof/>
                <w:color w:val="231F20"/>
                <w:sz w:val="20"/>
                <w:lang w:val="es-ES"/>
              </w:rPr>
            </w:pPr>
            <w:r w:rsidRPr="00BA3C2E">
              <w:rPr>
                <w:rFonts w:ascii="Century Gothic" w:hAnsi="Century Gothic"/>
                <w:noProof/>
                <w:color w:val="231F20"/>
                <w:sz w:val="20"/>
                <w:lang w:val="es-ES"/>
              </w:rPr>
              <w:t>Los resultados deberán notificarse al personal responsable de la actividad que se ha auditado.</w:t>
            </w:r>
          </w:p>
          <w:p w:rsidRPr="00BA3C2E" w:rsidR="000F38F3" w:rsidP="00552F4E" w:rsidRDefault="000F38F3" w14:paraId="1DD94985" w14:textId="169A7633">
            <w:pPr>
              <w:pStyle w:val="TableParagraph"/>
              <w:spacing w:before="117" w:line="194" w:lineRule="auto"/>
              <w:ind w:left="113" w:right="298"/>
              <w:rPr>
                <w:rFonts w:ascii="Century Gothic" w:hAnsi="Century Gothic"/>
                <w:noProof/>
                <w:color w:val="231F20"/>
                <w:sz w:val="20"/>
                <w:lang w:val="es-ES"/>
              </w:rPr>
            </w:pPr>
            <w:r w:rsidRPr="00BA3C2E">
              <w:rPr>
                <w:rFonts w:ascii="Century Gothic" w:hAnsi="Century Gothic"/>
                <w:noProof/>
                <w:color w:val="231F20"/>
                <w:sz w:val="20"/>
                <w:lang w:val="es-ES"/>
              </w:rPr>
              <w:t>Deberán acordarse las acciones correctivas y preventivas, y los plazos para su implementación y deberá comprobarse su realización. Todas las no conformidades deberán manejarse según se indica en la sección 3.7. En las reuniones de revisión de gerencia, se revisará un resumen de los resultados (ver cláusula 1.1.4).</w:t>
            </w:r>
          </w:p>
        </w:tc>
        <w:tc>
          <w:tcPr>
            <w:tcW w:w="1275" w:type="dxa"/>
            <w:shd w:val="clear" w:color="auto" w:fill="FFFFFF" w:themeFill="background1"/>
          </w:tcPr>
          <w:p w:rsidRPr="000F38F3" w:rsidR="000F38F3" w:rsidP="000F38F3" w:rsidRDefault="000F38F3" w14:paraId="33E64357" w14:textId="77777777">
            <w:pPr>
              <w:spacing w:before="120" w:after="120"/>
              <w:rPr>
                <w:rFonts w:ascii="Century Gothic" w:hAnsi="Century Gothic" w:cs="Calibri"/>
                <w:b/>
                <w:sz w:val="20"/>
                <w:szCs w:val="20"/>
                <w:lang w:val="fr-FR"/>
              </w:rPr>
            </w:pPr>
          </w:p>
        </w:tc>
        <w:tc>
          <w:tcPr>
            <w:tcW w:w="3402" w:type="dxa"/>
            <w:shd w:val="clear" w:color="auto" w:fill="FFFFFF" w:themeFill="background1"/>
          </w:tcPr>
          <w:p w:rsidRPr="000F38F3" w:rsidR="000F38F3" w:rsidP="000F38F3" w:rsidRDefault="000F38F3" w14:paraId="23B23A26" w14:textId="77777777">
            <w:pPr>
              <w:spacing w:before="120" w:after="120"/>
              <w:rPr>
                <w:rFonts w:ascii="Century Gothic" w:hAnsi="Century Gothic" w:cs="Calibri"/>
                <w:b/>
                <w:sz w:val="20"/>
                <w:szCs w:val="20"/>
                <w:lang w:val="fr-FR"/>
              </w:rPr>
            </w:pPr>
          </w:p>
        </w:tc>
      </w:tr>
      <w:tr w:rsidRPr="00C07EDF" w:rsidR="003E61C2" w:rsidTr="00DD6905" w14:paraId="19CF5C71" w14:textId="77777777">
        <w:tc>
          <w:tcPr>
            <w:tcW w:w="1562" w:type="dxa"/>
            <w:gridSpan w:val="2"/>
            <w:shd w:val="clear" w:color="auto" w:fill="D6E9B2"/>
          </w:tcPr>
          <w:p w:rsidRPr="008A405F" w:rsidR="003E61C2" w:rsidP="003E61C2" w:rsidRDefault="003E61C2" w14:paraId="0DDEF2D3" w14:textId="77777777">
            <w:pPr>
              <w:spacing w:before="120" w:after="120"/>
              <w:rPr>
                <w:rFonts w:ascii="Century Gothic" w:hAnsi="Century Gothic" w:cs="Calibri"/>
                <w:b/>
                <w:sz w:val="20"/>
                <w:szCs w:val="20"/>
              </w:rPr>
            </w:pPr>
            <w:r w:rsidRPr="008A405F">
              <w:rPr>
                <w:rFonts w:ascii="Century Gothic" w:hAnsi="Century Gothic" w:cs="Calibri"/>
                <w:b/>
                <w:sz w:val="20"/>
                <w:szCs w:val="20"/>
              </w:rPr>
              <w:t>3.4.4</w:t>
            </w:r>
          </w:p>
        </w:tc>
        <w:tc>
          <w:tcPr>
            <w:tcW w:w="3684" w:type="dxa"/>
            <w:tcBorders>
              <w:top w:val="single" w:color="auto" w:sz="4" w:space="0"/>
              <w:left w:val="single" w:color="auto" w:sz="4" w:space="0"/>
              <w:bottom w:val="single" w:color="auto" w:sz="4" w:space="0"/>
              <w:right w:val="single" w:color="auto" w:sz="4" w:space="0"/>
            </w:tcBorders>
          </w:tcPr>
          <w:p w:rsidRPr="00621392" w:rsidR="00DD6905" w:rsidP="00DD6905" w:rsidRDefault="00DD6905" w14:paraId="4331B80F" w14:textId="77777777">
            <w:pPr>
              <w:pStyle w:val="TableParagraph"/>
              <w:spacing w:before="149" w:line="194" w:lineRule="auto"/>
              <w:ind w:left="113"/>
              <w:rPr>
                <w:rFonts w:ascii="Century Gothic" w:hAnsi="Century Gothic"/>
                <w:noProof/>
                <w:color w:val="231F20"/>
                <w:sz w:val="20"/>
                <w:lang w:val="es-ES"/>
              </w:rPr>
            </w:pPr>
            <w:r w:rsidRPr="00621392">
              <w:rPr>
                <w:rFonts w:ascii="Century Gothic" w:hAnsi="Century Gothic"/>
                <w:noProof/>
                <w:color w:val="231F20"/>
                <w:sz w:val="20"/>
                <w:lang w:val="es-ES"/>
              </w:rPr>
              <w:t>Además del programa de auditoría interna deberá existir un programa diferente de inspecciones documentadas para garantizar que el ambiente de la fábrica y los equipos de procesamiento se mantienen en condiciones adecuadas para la producción de alimentos. Como mínimo, estas inspecciones deberán incluir:</w:t>
            </w:r>
          </w:p>
          <w:p w:rsidRPr="00621392" w:rsidR="00DD6905" w:rsidP="00046DD6" w:rsidRDefault="00DD6905" w14:paraId="656EF2B6" w14:textId="77777777">
            <w:pPr>
              <w:pStyle w:val="TableParagraph"/>
              <w:numPr>
                <w:ilvl w:val="0"/>
                <w:numId w:val="24"/>
              </w:numPr>
              <w:tabs>
                <w:tab w:val="left" w:pos="284"/>
              </w:tabs>
              <w:spacing w:before="80" w:line="267" w:lineRule="exact"/>
              <w:ind w:hanging="171"/>
              <w:rPr>
                <w:rFonts w:ascii="Century Gothic" w:hAnsi="Century Gothic"/>
                <w:noProof/>
                <w:color w:val="231F20"/>
                <w:sz w:val="20"/>
                <w:lang w:val="es-ES"/>
              </w:rPr>
            </w:pPr>
            <w:r w:rsidRPr="00621392">
              <w:rPr>
                <w:rFonts w:ascii="Century Gothic" w:hAnsi="Century Gothic"/>
                <w:noProof/>
                <w:color w:val="231F20"/>
                <w:sz w:val="20"/>
                <w:lang w:val="es-ES"/>
              </w:rPr>
              <w:t>inspecciones de higiene para evaluar el estado en cuanto a limpieza y mantenimiento</w:t>
            </w:r>
          </w:p>
          <w:p w:rsidRPr="00621392" w:rsidR="00DD6905" w:rsidP="00046DD6" w:rsidRDefault="00DD6905" w14:paraId="6C621318" w14:textId="77777777">
            <w:pPr>
              <w:pStyle w:val="TableParagraph"/>
              <w:numPr>
                <w:ilvl w:val="0"/>
                <w:numId w:val="24"/>
              </w:numPr>
              <w:tabs>
                <w:tab w:val="left" w:pos="284"/>
              </w:tabs>
              <w:spacing w:before="11" w:line="194" w:lineRule="auto"/>
              <w:ind w:right="930"/>
              <w:rPr>
                <w:rFonts w:ascii="Century Gothic" w:hAnsi="Century Gothic"/>
                <w:noProof/>
                <w:color w:val="231F20"/>
                <w:sz w:val="20"/>
                <w:lang w:val="es-ES"/>
              </w:rPr>
            </w:pPr>
            <w:r w:rsidRPr="00621392">
              <w:rPr>
                <w:rFonts w:ascii="Century Gothic" w:hAnsi="Century Gothic"/>
                <w:noProof/>
                <w:color w:val="231F20"/>
                <w:sz w:val="20"/>
                <w:lang w:val="es-ES"/>
              </w:rPr>
              <w:t>inspecciones de fabricación (p. ej. , puertas, paredes, instalaciones y equipos) para identificar riesgos para el producto procedentes del edificio o de los equipos.</w:t>
            </w:r>
          </w:p>
          <w:p w:rsidRPr="00621392" w:rsidR="00DD6905" w:rsidP="00DD6905" w:rsidRDefault="00DD6905" w14:paraId="09837DE7" w14:textId="77777777">
            <w:pPr>
              <w:pStyle w:val="TableParagraph"/>
              <w:spacing w:before="116" w:line="194" w:lineRule="auto"/>
              <w:ind w:left="113" w:right="165"/>
              <w:jc w:val="both"/>
              <w:rPr>
                <w:rFonts w:ascii="Century Gothic" w:hAnsi="Century Gothic"/>
                <w:noProof/>
                <w:color w:val="231F20"/>
                <w:sz w:val="20"/>
                <w:lang w:val="es-ES"/>
              </w:rPr>
            </w:pPr>
            <w:r w:rsidRPr="00621392">
              <w:rPr>
                <w:rFonts w:ascii="Century Gothic" w:hAnsi="Century Gothic"/>
                <w:noProof/>
                <w:color w:val="231F20"/>
                <w:sz w:val="20"/>
                <w:lang w:val="es-ES"/>
              </w:rPr>
              <w:t>La frecuencia de estas inspecciones se basará en el riesgo y en cualquier cambio que pueda afectar la seguridad alimentaria, pero se realizarán, como mínimo, una vez al mes en áreas de producto abiertas.</w:t>
            </w:r>
          </w:p>
          <w:p w:rsidRPr="00621392" w:rsidR="00DD6905" w:rsidP="00DD6905" w:rsidRDefault="00DD6905" w14:paraId="1481B5E7" w14:textId="77777777">
            <w:pPr>
              <w:pStyle w:val="TableParagraph"/>
              <w:spacing w:before="117" w:line="194" w:lineRule="auto"/>
              <w:ind w:left="113" w:right="299"/>
              <w:jc w:val="both"/>
              <w:rPr>
                <w:rFonts w:ascii="Century Gothic" w:hAnsi="Century Gothic"/>
                <w:noProof/>
                <w:color w:val="231F20"/>
                <w:sz w:val="20"/>
                <w:lang w:val="es-ES"/>
              </w:rPr>
            </w:pPr>
            <w:r w:rsidRPr="00621392">
              <w:rPr>
                <w:rFonts w:ascii="Century Gothic" w:hAnsi="Century Gothic"/>
                <w:noProof/>
                <w:color w:val="231F20"/>
                <w:sz w:val="20"/>
                <w:lang w:val="es-ES"/>
              </w:rPr>
              <w:t>Los resultados deberán notificarse al personal responsable de la actividad o área que se ha auditado.</w:t>
            </w:r>
          </w:p>
          <w:p w:rsidRPr="00621392" w:rsidR="00621392" w:rsidP="00621392" w:rsidRDefault="00DD6905" w14:paraId="33B940A0" w14:textId="77777777">
            <w:pPr>
              <w:pStyle w:val="TableParagraph"/>
              <w:spacing w:before="116" w:line="194" w:lineRule="auto"/>
              <w:ind w:left="113" w:right="412"/>
              <w:jc w:val="both"/>
              <w:rPr>
                <w:rFonts w:ascii="Century Gothic" w:hAnsi="Century Gothic"/>
                <w:noProof/>
                <w:color w:val="231F20"/>
                <w:sz w:val="20"/>
                <w:lang w:val="es-ES"/>
              </w:rPr>
            </w:pPr>
            <w:r w:rsidRPr="00621392">
              <w:rPr>
                <w:rFonts w:ascii="Century Gothic" w:hAnsi="Century Gothic"/>
                <w:noProof/>
                <w:color w:val="231F20"/>
                <w:sz w:val="20"/>
                <w:lang w:val="es-ES"/>
              </w:rPr>
              <w:t>Deberán acordarse las acciones correctivas y los plazos para su implementación y deberá comprobarse su realización.</w:t>
            </w:r>
          </w:p>
          <w:p w:rsidRPr="00621392" w:rsidR="003E61C2" w:rsidP="00621392" w:rsidRDefault="00DD6905" w14:paraId="409E5CC3" w14:textId="4A6F87CB">
            <w:pPr>
              <w:pStyle w:val="TableParagraph"/>
              <w:spacing w:before="116" w:line="194" w:lineRule="auto"/>
              <w:ind w:left="113" w:right="412"/>
              <w:jc w:val="both"/>
              <w:rPr>
                <w:rFonts w:ascii="Century Gothic" w:hAnsi="Century Gothic"/>
                <w:noProof/>
                <w:color w:val="231F20"/>
                <w:sz w:val="20"/>
                <w:lang w:val="es-ES"/>
              </w:rPr>
            </w:pPr>
            <w:r w:rsidRPr="00621392">
              <w:rPr>
                <w:rFonts w:ascii="Century Gothic" w:hAnsi="Century Gothic"/>
                <w:noProof/>
                <w:color w:val="231F20"/>
                <w:sz w:val="20"/>
                <w:lang w:val="es-ES"/>
              </w:rPr>
              <w:t>En las reuniones de revisión de la gerencia, se revisará un resumen de los resultados (ver cláusula 1.1.4).</w:t>
            </w:r>
          </w:p>
        </w:tc>
        <w:tc>
          <w:tcPr>
            <w:tcW w:w="1275" w:type="dxa"/>
            <w:shd w:val="clear" w:color="auto" w:fill="FFFFFF" w:themeFill="background1"/>
          </w:tcPr>
          <w:p w:rsidRPr="00DD6905" w:rsidR="003E61C2" w:rsidP="003E61C2" w:rsidRDefault="003E61C2" w14:paraId="16597311" w14:textId="77777777">
            <w:pPr>
              <w:spacing w:before="120" w:after="120"/>
              <w:rPr>
                <w:rFonts w:ascii="Century Gothic" w:hAnsi="Century Gothic" w:cs="Calibri"/>
                <w:b/>
                <w:sz w:val="20"/>
                <w:szCs w:val="20"/>
                <w:lang w:val="es-ES"/>
              </w:rPr>
            </w:pPr>
          </w:p>
        </w:tc>
        <w:tc>
          <w:tcPr>
            <w:tcW w:w="3402" w:type="dxa"/>
            <w:shd w:val="clear" w:color="auto" w:fill="FFFFFF" w:themeFill="background1"/>
          </w:tcPr>
          <w:p w:rsidRPr="00DD6905" w:rsidR="003E61C2" w:rsidP="003E61C2" w:rsidRDefault="003E61C2" w14:paraId="00A01EEF" w14:textId="77777777">
            <w:pPr>
              <w:spacing w:before="120" w:after="120"/>
              <w:rPr>
                <w:rFonts w:ascii="Century Gothic" w:hAnsi="Century Gothic" w:cs="Calibri"/>
                <w:b/>
                <w:sz w:val="20"/>
                <w:szCs w:val="20"/>
                <w:lang w:val="es-ES"/>
              </w:rPr>
            </w:pPr>
          </w:p>
        </w:tc>
      </w:tr>
      <w:tr w:rsidRPr="005921E6" w:rsidR="003E61C2" w:rsidTr="00A644C5" w14:paraId="3B50BDB4" w14:textId="77777777">
        <w:tc>
          <w:tcPr>
            <w:tcW w:w="1562" w:type="dxa"/>
            <w:gridSpan w:val="2"/>
            <w:shd w:val="clear" w:color="auto" w:fill="92D050"/>
          </w:tcPr>
          <w:p w:rsidRPr="008A405F" w:rsidR="003E61C2" w:rsidP="003E61C2" w:rsidRDefault="003E61C2" w14:paraId="431A1592" w14:textId="77777777">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w:t>
            </w:r>
          </w:p>
        </w:tc>
        <w:tc>
          <w:tcPr>
            <w:tcW w:w="8361" w:type="dxa"/>
            <w:gridSpan w:val="3"/>
            <w:tcBorders>
              <w:top w:val="single" w:color="auto" w:sz="4" w:space="0"/>
              <w:left w:val="single" w:color="auto" w:sz="4" w:space="0"/>
              <w:bottom w:val="single" w:color="auto" w:sz="4" w:space="0"/>
            </w:tcBorders>
            <w:shd w:val="clear" w:color="auto" w:fill="92D050"/>
          </w:tcPr>
          <w:p w:rsidRPr="005921E6" w:rsidR="005921E6" w:rsidP="005921E6" w:rsidRDefault="005921E6" w14:paraId="5DF589BF" w14:textId="3084DFAA">
            <w:pPr>
              <w:pStyle w:val="Ttulo4"/>
              <w:tabs>
                <w:tab w:val="left" w:pos="910"/>
                <w:tab w:val="left" w:pos="911"/>
              </w:tabs>
              <w:rPr>
                <w:rFonts w:ascii="Century Gothic" w:hAnsi="Century Gothic"/>
                <w:i w:val="0"/>
                <w:iCs w:val="0"/>
                <w:noProof/>
                <w:color w:val="FFFFFF" w:themeColor="background1"/>
                <w:sz w:val="20"/>
                <w:szCs w:val="20"/>
                <w:lang w:val="es-ES"/>
              </w:rPr>
            </w:pPr>
            <w:r w:rsidRPr="005921E6">
              <w:rPr>
                <w:rFonts w:ascii="Century Gothic" w:hAnsi="Century Gothic"/>
                <w:i w:val="0"/>
                <w:iCs w:val="0"/>
                <w:noProof/>
                <w:color w:val="FFFFFF" w:themeColor="background1"/>
                <w:sz w:val="20"/>
                <w:szCs w:val="20"/>
                <w:lang w:val="es-ES"/>
              </w:rPr>
              <w:t>Aprobación</w:t>
            </w:r>
            <w:r w:rsidRPr="005921E6">
              <w:rPr>
                <w:rFonts w:ascii="Century Gothic" w:hAnsi="Century Gothic"/>
                <w:i w:val="0"/>
                <w:iCs w:val="0"/>
                <w:noProof/>
                <w:color w:val="FFFFFF" w:themeColor="background1"/>
                <w:spacing w:val="-5"/>
                <w:sz w:val="20"/>
                <w:szCs w:val="20"/>
                <w:lang w:val="es-ES"/>
              </w:rPr>
              <w:t xml:space="preserve"> </w:t>
            </w:r>
            <w:r w:rsidRPr="005921E6">
              <w:rPr>
                <w:rFonts w:ascii="Century Gothic" w:hAnsi="Century Gothic"/>
                <w:i w:val="0"/>
                <w:iCs w:val="0"/>
                <w:noProof/>
                <w:color w:val="FFFFFF" w:themeColor="background1"/>
                <w:sz w:val="20"/>
                <w:szCs w:val="20"/>
                <w:lang w:val="es-ES"/>
              </w:rPr>
              <w:t>y</w:t>
            </w:r>
            <w:r w:rsidRPr="005921E6">
              <w:rPr>
                <w:rFonts w:ascii="Century Gothic" w:hAnsi="Century Gothic"/>
                <w:i w:val="0"/>
                <w:iCs w:val="0"/>
                <w:noProof/>
                <w:color w:val="FFFFFF" w:themeColor="background1"/>
                <w:spacing w:val="-2"/>
                <w:sz w:val="20"/>
                <w:szCs w:val="20"/>
                <w:lang w:val="es-ES"/>
              </w:rPr>
              <w:t xml:space="preserve"> </w:t>
            </w:r>
            <w:r w:rsidRPr="005921E6">
              <w:rPr>
                <w:rFonts w:ascii="Century Gothic" w:hAnsi="Century Gothic"/>
                <w:i w:val="0"/>
                <w:iCs w:val="0"/>
                <w:noProof/>
                <w:color w:val="FFFFFF" w:themeColor="background1"/>
                <w:sz w:val="20"/>
                <w:szCs w:val="20"/>
                <w:lang w:val="es-ES"/>
              </w:rPr>
              <w:t>monitoreo</w:t>
            </w:r>
            <w:r w:rsidRPr="005921E6">
              <w:rPr>
                <w:rFonts w:ascii="Century Gothic" w:hAnsi="Century Gothic"/>
                <w:i w:val="0"/>
                <w:iCs w:val="0"/>
                <w:noProof/>
                <w:color w:val="FFFFFF" w:themeColor="background1"/>
                <w:spacing w:val="-3"/>
                <w:sz w:val="20"/>
                <w:szCs w:val="20"/>
                <w:lang w:val="es-ES"/>
              </w:rPr>
              <w:t xml:space="preserve"> </w:t>
            </w:r>
            <w:r w:rsidRPr="005921E6">
              <w:rPr>
                <w:rFonts w:ascii="Century Gothic" w:hAnsi="Century Gothic"/>
                <w:i w:val="0"/>
                <w:iCs w:val="0"/>
                <w:noProof/>
                <w:color w:val="FFFFFF" w:themeColor="background1"/>
                <w:sz w:val="20"/>
                <w:szCs w:val="20"/>
                <w:lang w:val="es-ES"/>
              </w:rPr>
              <w:t>de</w:t>
            </w:r>
            <w:r w:rsidRPr="005921E6">
              <w:rPr>
                <w:rFonts w:ascii="Century Gothic" w:hAnsi="Century Gothic"/>
                <w:i w:val="0"/>
                <w:iCs w:val="0"/>
                <w:noProof/>
                <w:color w:val="FFFFFF" w:themeColor="background1"/>
                <w:spacing w:val="-2"/>
                <w:sz w:val="20"/>
                <w:szCs w:val="20"/>
                <w:lang w:val="es-ES"/>
              </w:rPr>
              <w:t xml:space="preserve"> </w:t>
            </w:r>
            <w:r w:rsidRPr="005921E6">
              <w:rPr>
                <w:rFonts w:ascii="Century Gothic" w:hAnsi="Century Gothic"/>
                <w:i w:val="0"/>
                <w:iCs w:val="0"/>
                <w:noProof/>
                <w:color w:val="FFFFFF" w:themeColor="background1"/>
                <w:sz w:val="20"/>
                <w:szCs w:val="20"/>
                <w:lang w:val="es-ES"/>
              </w:rPr>
              <w:t>desempeño</w:t>
            </w:r>
            <w:r w:rsidRPr="005921E6">
              <w:rPr>
                <w:rFonts w:ascii="Century Gothic" w:hAnsi="Century Gothic"/>
                <w:i w:val="0"/>
                <w:iCs w:val="0"/>
                <w:noProof/>
                <w:color w:val="FFFFFF" w:themeColor="background1"/>
                <w:spacing w:val="-3"/>
                <w:sz w:val="20"/>
                <w:szCs w:val="20"/>
                <w:lang w:val="es-ES"/>
              </w:rPr>
              <w:t xml:space="preserve"> </w:t>
            </w:r>
            <w:r w:rsidRPr="005921E6">
              <w:rPr>
                <w:rFonts w:ascii="Century Gothic" w:hAnsi="Century Gothic"/>
                <w:i w:val="0"/>
                <w:iCs w:val="0"/>
                <w:noProof/>
                <w:color w:val="FFFFFF" w:themeColor="background1"/>
                <w:sz w:val="20"/>
                <w:szCs w:val="20"/>
                <w:lang w:val="es-ES"/>
              </w:rPr>
              <w:t>de</w:t>
            </w:r>
            <w:r w:rsidRPr="005921E6">
              <w:rPr>
                <w:rFonts w:ascii="Century Gothic" w:hAnsi="Century Gothic"/>
                <w:i w:val="0"/>
                <w:iCs w:val="0"/>
                <w:noProof/>
                <w:color w:val="FFFFFF" w:themeColor="background1"/>
                <w:spacing w:val="-2"/>
                <w:sz w:val="20"/>
                <w:szCs w:val="20"/>
                <w:lang w:val="es-ES"/>
              </w:rPr>
              <w:t xml:space="preserve"> </w:t>
            </w:r>
            <w:r w:rsidRPr="005921E6">
              <w:rPr>
                <w:rFonts w:ascii="Century Gothic" w:hAnsi="Century Gothic"/>
                <w:i w:val="0"/>
                <w:iCs w:val="0"/>
                <w:noProof/>
                <w:color w:val="FFFFFF" w:themeColor="background1"/>
                <w:sz w:val="20"/>
                <w:szCs w:val="20"/>
                <w:lang w:val="es-ES"/>
              </w:rPr>
              <w:t>proveedores</w:t>
            </w:r>
            <w:r w:rsidRPr="005921E6">
              <w:rPr>
                <w:rFonts w:ascii="Century Gothic" w:hAnsi="Century Gothic"/>
                <w:i w:val="0"/>
                <w:iCs w:val="0"/>
                <w:noProof/>
                <w:color w:val="FFFFFF" w:themeColor="background1"/>
                <w:spacing w:val="-3"/>
                <w:sz w:val="20"/>
                <w:szCs w:val="20"/>
                <w:lang w:val="es-ES"/>
              </w:rPr>
              <w:t xml:space="preserve"> </w:t>
            </w:r>
            <w:r w:rsidRPr="005921E6">
              <w:rPr>
                <w:rFonts w:ascii="Century Gothic" w:hAnsi="Century Gothic"/>
                <w:i w:val="0"/>
                <w:iCs w:val="0"/>
                <w:noProof/>
                <w:color w:val="FFFFFF" w:themeColor="background1"/>
                <w:sz w:val="20"/>
                <w:szCs w:val="20"/>
                <w:lang w:val="es-ES"/>
              </w:rPr>
              <w:t>y</w:t>
            </w:r>
            <w:r w:rsidRPr="005921E6">
              <w:rPr>
                <w:rFonts w:ascii="Century Gothic" w:hAnsi="Century Gothic"/>
                <w:i w:val="0"/>
                <w:iCs w:val="0"/>
                <w:noProof/>
                <w:color w:val="FFFFFF" w:themeColor="background1"/>
                <w:spacing w:val="-2"/>
                <w:sz w:val="20"/>
                <w:szCs w:val="20"/>
                <w:lang w:val="es-ES"/>
              </w:rPr>
              <w:t xml:space="preserve"> </w:t>
            </w:r>
            <w:r w:rsidRPr="005921E6">
              <w:rPr>
                <w:rFonts w:ascii="Century Gothic" w:hAnsi="Century Gothic"/>
                <w:i w:val="0"/>
                <w:iCs w:val="0"/>
                <w:noProof/>
                <w:color w:val="FFFFFF" w:themeColor="background1"/>
                <w:sz w:val="20"/>
                <w:szCs w:val="20"/>
                <w:lang w:val="es-ES"/>
              </w:rPr>
              <w:t>materias</w:t>
            </w:r>
            <w:r w:rsidRPr="005921E6">
              <w:rPr>
                <w:rFonts w:ascii="Century Gothic" w:hAnsi="Century Gothic"/>
                <w:i w:val="0"/>
                <w:iCs w:val="0"/>
                <w:noProof/>
                <w:color w:val="FFFFFF" w:themeColor="background1"/>
                <w:spacing w:val="-2"/>
                <w:sz w:val="20"/>
                <w:szCs w:val="20"/>
                <w:lang w:val="es-ES"/>
              </w:rPr>
              <w:t xml:space="preserve"> primas</w:t>
            </w:r>
          </w:p>
          <w:p w:rsidRPr="005921E6" w:rsidR="003E61C2" w:rsidP="003E61C2" w:rsidRDefault="003E61C2" w14:paraId="5ABA620F" w14:textId="2FB25E85">
            <w:pPr>
              <w:spacing w:before="120" w:after="120"/>
              <w:rPr>
                <w:rFonts w:ascii="Century Gothic" w:hAnsi="Century Gothic" w:cs="Calibri"/>
                <w:b/>
                <w:color w:val="FFFFFF" w:themeColor="background1"/>
                <w:sz w:val="20"/>
                <w:szCs w:val="20"/>
                <w:lang w:val="es-ES"/>
              </w:rPr>
            </w:pPr>
          </w:p>
        </w:tc>
      </w:tr>
      <w:tr w:rsidRPr="00C07EDF" w:rsidR="003E61C2" w:rsidTr="00A644C5" w14:paraId="1340183C" w14:textId="77777777">
        <w:tc>
          <w:tcPr>
            <w:tcW w:w="1562" w:type="dxa"/>
            <w:gridSpan w:val="2"/>
            <w:shd w:val="clear" w:color="auto" w:fill="92D050"/>
          </w:tcPr>
          <w:p w:rsidRPr="008A405F" w:rsidR="003E61C2" w:rsidP="003E61C2" w:rsidRDefault="003E61C2" w14:paraId="238A7D95" w14:textId="77777777">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3.5.1</w:t>
            </w:r>
          </w:p>
        </w:tc>
        <w:tc>
          <w:tcPr>
            <w:tcW w:w="8361" w:type="dxa"/>
            <w:gridSpan w:val="3"/>
            <w:tcBorders>
              <w:top w:val="single" w:color="auto" w:sz="4" w:space="0"/>
              <w:left w:val="single" w:color="auto" w:sz="4" w:space="0"/>
              <w:bottom w:val="single" w:color="auto" w:sz="4" w:space="0"/>
            </w:tcBorders>
            <w:shd w:val="clear" w:color="auto" w:fill="92D050"/>
          </w:tcPr>
          <w:p w:rsidRPr="00615AC2" w:rsidR="00615AC2" w:rsidP="00615AC2" w:rsidRDefault="00615AC2" w14:paraId="02F55BED" w14:textId="77777777">
            <w:pPr>
              <w:widowControl w:val="0"/>
              <w:tabs>
                <w:tab w:val="left" w:pos="910"/>
                <w:tab w:val="left" w:pos="911"/>
              </w:tabs>
              <w:autoSpaceDE w:val="0"/>
              <w:autoSpaceDN w:val="0"/>
              <w:spacing w:before="144"/>
              <w:rPr>
                <w:rFonts w:ascii="Century Gothic" w:hAnsi="Century Gothic"/>
                <w:bCs/>
                <w:noProof/>
                <w:color w:val="FFFFFF" w:themeColor="background1"/>
                <w:sz w:val="20"/>
                <w:lang w:val="es-ES"/>
              </w:rPr>
            </w:pPr>
            <w:r w:rsidRPr="00615AC2">
              <w:rPr>
                <w:rFonts w:ascii="Century Gothic" w:hAnsi="Century Gothic"/>
                <w:bCs/>
                <w:noProof/>
                <w:color w:val="FFFFFF" w:themeColor="background1"/>
                <w:sz w:val="20"/>
                <w:lang w:val="es-ES"/>
              </w:rPr>
              <w:t>Gestión</w:t>
            </w:r>
            <w:r w:rsidRPr="00615AC2">
              <w:rPr>
                <w:rFonts w:ascii="Century Gothic" w:hAnsi="Century Gothic"/>
                <w:bCs/>
                <w:noProof/>
                <w:color w:val="FFFFFF" w:themeColor="background1"/>
                <w:spacing w:val="-2"/>
                <w:sz w:val="20"/>
                <w:lang w:val="es-ES"/>
              </w:rPr>
              <w:t xml:space="preserve"> </w:t>
            </w:r>
            <w:r w:rsidRPr="00615AC2">
              <w:rPr>
                <w:rFonts w:ascii="Century Gothic" w:hAnsi="Century Gothic"/>
                <w:bCs/>
                <w:noProof/>
                <w:color w:val="FFFFFF" w:themeColor="background1"/>
                <w:sz w:val="20"/>
                <w:lang w:val="es-ES"/>
              </w:rPr>
              <w:t>de</w:t>
            </w:r>
            <w:r w:rsidRPr="00615AC2">
              <w:rPr>
                <w:rFonts w:ascii="Century Gothic" w:hAnsi="Century Gothic"/>
                <w:bCs/>
                <w:noProof/>
                <w:color w:val="FFFFFF" w:themeColor="background1"/>
                <w:spacing w:val="-2"/>
                <w:sz w:val="20"/>
                <w:lang w:val="es-ES"/>
              </w:rPr>
              <w:t xml:space="preserve"> </w:t>
            </w:r>
            <w:r w:rsidRPr="00615AC2">
              <w:rPr>
                <w:rFonts w:ascii="Century Gothic" w:hAnsi="Century Gothic"/>
                <w:bCs/>
                <w:noProof/>
                <w:color w:val="FFFFFF" w:themeColor="background1"/>
                <w:sz w:val="20"/>
                <w:lang w:val="es-ES"/>
              </w:rPr>
              <w:t>proveedores</w:t>
            </w:r>
            <w:r w:rsidRPr="00615AC2">
              <w:rPr>
                <w:rFonts w:ascii="Century Gothic" w:hAnsi="Century Gothic"/>
                <w:bCs/>
                <w:noProof/>
                <w:color w:val="FFFFFF" w:themeColor="background1"/>
                <w:spacing w:val="-2"/>
                <w:sz w:val="20"/>
                <w:lang w:val="es-ES"/>
              </w:rPr>
              <w:t xml:space="preserve"> </w:t>
            </w:r>
            <w:r w:rsidRPr="00615AC2">
              <w:rPr>
                <w:rFonts w:ascii="Century Gothic" w:hAnsi="Century Gothic"/>
                <w:bCs/>
                <w:noProof/>
                <w:color w:val="FFFFFF" w:themeColor="background1"/>
                <w:sz w:val="20"/>
                <w:lang w:val="es-ES"/>
              </w:rPr>
              <w:t>de</w:t>
            </w:r>
            <w:r w:rsidRPr="00615AC2">
              <w:rPr>
                <w:rFonts w:ascii="Century Gothic" w:hAnsi="Century Gothic"/>
                <w:bCs/>
                <w:noProof/>
                <w:color w:val="FFFFFF" w:themeColor="background1"/>
                <w:spacing w:val="-2"/>
                <w:sz w:val="20"/>
                <w:lang w:val="es-ES"/>
              </w:rPr>
              <w:t xml:space="preserve"> </w:t>
            </w:r>
            <w:r w:rsidRPr="00615AC2">
              <w:rPr>
                <w:rFonts w:ascii="Century Gothic" w:hAnsi="Century Gothic"/>
                <w:bCs/>
                <w:noProof/>
                <w:color w:val="FFFFFF" w:themeColor="background1"/>
                <w:sz w:val="20"/>
                <w:lang w:val="es-ES"/>
              </w:rPr>
              <w:t>materias</w:t>
            </w:r>
            <w:r w:rsidRPr="00615AC2">
              <w:rPr>
                <w:rFonts w:ascii="Century Gothic" w:hAnsi="Century Gothic"/>
                <w:bCs/>
                <w:noProof/>
                <w:color w:val="FFFFFF" w:themeColor="background1"/>
                <w:spacing w:val="-2"/>
                <w:sz w:val="20"/>
                <w:lang w:val="es-ES"/>
              </w:rPr>
              <w:t xml:space="preserve"> </w:t>
            </w:r>
            <w:r w:rsidRPr="00615AC2">
              <w:rPr>
                <w:rFonts w:ascii="Century Gothic" w:hAnsi="Century Gothic"/>
                <w:bCs/>
                <w:noProof/>
                <w:color w:val="FFFFFF" w:themeColor="background1"/>
                <w:sz w:val="20"/>
                <w:lang w:val="es-ES"/>
              </w:rPr>
              <w:t>primas</w:t>
            </w:r>
            <w:r w:rsidRPr="00615AC2">
              <w:rPr>
                <w:rFonts w:ascii="Century Gothic" w:hAnsi="Century Gothic"/>
                <w:bCs/>
                <w:noProof/>
                <w:color w:val="FFFFFF" w:themeColor="background1"/>
                <w:spacing w:val="-2"/>
                <w:sz w:val="20"/>
                <w:lang w:val="es-ES"/>
              </w:rPr>
              <w:t xml:space="preserve"> </w:t>
            </w:r>
            <w:r w:rsidRPr="00615AC2">
              <w:rPr>
                <w:rFonts w:ascii="Century Gothic" w:hAnsi="Century Gothic"/>
                <w:bCs/>
                <w:noProof/>
                <w:color w:val="FFFFFF" w:themeColor="background1"/>
                <w:sz w:val="20"/>
                <w:lang w:val="es-ES"/>
              </w:rPr>
              <w:t>y</w:t>
            </w:r>
            <w:r w:rsidRPr="00615AC2">
              <w:rPr>
                <w:rFonts w:ascii="Century Gothic" w:hAnsi="Century Gothic"/>
                <w:bCs/>
                <w:noProof/>
                <w:color w:val="FFFFFF" w:themeColor="background1"/>
                <w:spacing w:val="-2"/>
                <w:sz w:val="20"/>
                <w:lang w:val="es-ES"/>
              </w:rPr>
              <w:t xml:space="preserve"> </w:t>
            </w:r>
            <w:r w:rsidRPr="00615AC2">
              <w:rPr>
                <w:rFonts w:ascii="Century Gothic" w:hAnsi="Century Gothic"/>
                <w:bCs/>
                <w:noProof/>
                <w:color w:val="FFFFFF" w:themeColor="background1"/>
                <w:sz w:val="20"/>
                <w:lang w:val="es-ES"/>
              </w:rPr>
              <w:t>materiales</w:t>
            </w:r>
            <w:r w:rsidRPr="00615AC2">
              <w:rPr>
                <w:rFonts w:ascii="Century Gothic" w:hAnsi="Century Gothic"/>
                <w:bCs/>
                <w:noProof/>
                <w:color w:val="FFFFFF" w:themeColor="background1"/>
                <w:spacing w:val="-2"/>
                <w:sz w:val="20"/>
                <w:lang w:val="es-ES"/>
              </w:rPr>
              <w:t xml:space="preserve"> </w:t>
            </w:r>
            <w:r w:rsidRPr="00615AC2">
              <w:rPr>
                <w:rFonts w:ascii="Century Gothic" w:hAnsi="Century Gothic"/>
                <w:bCs/>
                <w:noProof/>
                <w:color w:val="FFFFFF" w:themeColor="background1"/>
                <w:sz w:val="20"/>
                <w:lang w:val="es-ES"/>
              </w:rPr>
              <w:t>de</w:t>
            </w:r>
            <w:r w:rsidRPr="00615AC2">
              <w:rPr>
                <w:rFonts w:ascii="Century Gothic" w:hAnsi="Century Gothic"/>
                <w:bCs/>
                <w:noProof/>
                <w:color w:val="FFFFFF" w:themeColor="background1"/>
                <w:spacing w:val="-1"/>
                <w:sz w:val="20"/>
                <w:lang w:val="es-ES"/>
              </w:rPr>
              <w:t xml:space="preserve"> </w:t>
            </w:r>
            <w:r w:rsidRPr="00615AC2">
              <w:rPr>
                <w:rFonts w:ascii="Century Gothic" w:hAnsi="Century Gothic"/>
                <w:bCs/>
                <w:noProof/>
                <w:color w:val="FFFFFF" w:themeColor="background1"/>
                <w:spacing w:val="-2"/>
                <w:sz w:val="20"/>
                <w:lang w:val="es-ES"/>
              </w:rPr>
              <w:t>envasado</w:t>
            </w:r>
          </w:p>
          <w:p w:rsidRPr="00615AC2" w:rsidR="003E61C2" w:rsidP="003E61C2" w:rsidRDefault="003E61C2" w14:paraId="130072C8" w14:textId="4325247B">
            <w:pPr>
              <w:spacing w:before="120" w:after="120"/>
              <w:rPr>
                <w:rFonts w:ascii="Century Gothic" w:hAnsi="Century Gothic" w:cs="Calibri"/>
                <w:b/>
                <w:color w:val="FFFFFF" w:themeColor="background1"/>
                <w:sz w:val="20"/>
                <w:szCs w:val="20"/>
                <w:lang w:val="es-ES"/>
              </w:rPr>
            </w:pPr>
          </w:p>
        </w:tc>
      </w:tr>
      <w:tr w:rsidRPr="008A405F" w:rsidR="003E61C2" w:rsidTr="00A644C5" w14:paraId="5F659CC9" w14:textId="77777777">
        <w:tc>
          <w:tcPr>
            <w:tcW w:w="1562" w:type="dxa"/>
            <w:gridSpan w:val="2"/>
            <w:shd w:val="clear" w:color="auto" w:fill="D6E9B2"/>
          </w:tcPr>
          <w:p w:rsidRPr="008A405F" w:rsidR="003E61C2" w:rsidP="003E61C2" w:rsidRDefault="003E61C2" w14:paraId="1CEE6468" w14:textId="77777777">
            <w:pPr>
              <w:spacing w:before="120" w:after="120"/>
              <w:rPr>
                <w:rFonts w:ascii="Century Gothic" w:hAnsi="Century Gothic" w:cs="Calibri"/>
                <w:b/>
                <w:sz w:val="20"/>
                <w:szCs w:val="20"/>
              </w:rPr>
            </w:pPr>
            <w:r w:rsidRPr="008A405F">
              <w:rPr>
                <w:rFonts w:ascii="Century Gothic" w:hAnsi="Century Gothic" w:cs="Calibri"/>
                <w:b/>
                <w:sz w:val="20"/>
                <w:szCs w:val="20"/>
              </w:rPr>
              <w:t>Fundamental</w:t>
            </w:r>
          </w:p>
          <w:p w:rsidRPr="008A405F" w:rsidR="003E61C2" w:rsidP="003E61C2" w:rsidRDefault="003E61C2" w14:paraId="008E9C83" w14:textId="77777777">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tcBorders>
              <w:top w:val="single" w:color="auto" w:sz="4" w:space="0"/>
              <w:left w:val="single" w:color="auto" w:sz="4" w:space="0"/>
              <w:bottom w:val="single" w:color="auto" w:sz="4" w:space="0"/>
            </w:tcBorders>
            <w:shd w:val="clear" w:color="auto" w:fill="D6E9B2"/>
          </w:tcPr>
          <w:p w:rsidRPr="00AB4DBC" w:rsidR="00AB4DBC" w:rsidP="00AB4DBC" w:rsidRDefault="00AB4DBC" w14:paraId="6DABFDA6" w14:textId="77777777">
            <w:pPr>
              <w:spacing w:before="2" w:line="194" w:lineRule="auto"/>
              <w:ind w:right="345"/>
              <w:rPr>
                <w:rFonts w:ascii="Century Gothic" w:hAnsi="Century Gothic"/>
                <w:sz w:val="20"/>
              </w:rPr>
            </w:pPr>
            <w:r w:rsidRPr="00AB4DBC">
              <w:rPr>
                <w:rFonts w:ascii="Century Gothic" w:hAnsi="Century Gothic"/>
                <w:color w:val="231F20"/>
                <w:sz w:val="20"/>
              </w:rPr>
              <w:t>La empresa deberá tener un sistema efectivo de aprobación y monitoreo de proveedores para que</w:t>
            </w:r>
            <w:r w:rsidRPr="00AB4DBC">
              <w:rPr>
                <w:rFonts w:ascii="Century Gothic" w:hAnsi="Century Gothic"/>
                <w:color w:val="231F20"/>
                <w:spacing w:val="-3"/>
                <w:sz w:val="20"/>
              </w:rPr>
              <w:t xml:space="preserve"> </w:t>
            </w:r>
            <w:r w:rsidRPr="00AB4DBC">
              <w:rPr>
                <w:rFonts w:ascii="Century Gothic" w:hAnsi="Century Gothic"/>
                <w:color w:val="231F20"/>
                <w:sz w:val="20"/>
              </w:rPr>
              <w:t>se</w:t>
            </w:r>
            <w:r w:rsidRPr="00AB4DBC">
              <w:rPr>
                <w:rFonts w:ascii="Century Gothic" w:hAnsi="Century Gothic"/>
                <w:color w:val="231F20"/>
                <w:spacing w:val="-3"/>
                <w:sz w:val="20"/>
              </w:rPr>
              <w:t xml:space="preserve"> </w:t>
            </w:r>
            <w:r w:rsidRPr="00AB4DBC">
              <w:rPr>
                <w:rFonts w:ascii="Century Gothic" w:hAnsi="Century Gothic"/>
                <w:color w:val="231F20"/>
                <w:sz w:val="20"/>
              </w:rPr>
              <w:t>entienda</w:t>
            </w:r>
            <w:r w:rsidRPr="00AB4DBC">
              <w:rPr>
                <w:rFonts w:ascii="Century Gothic" w:hAnsi="Century Gothic"/>
                <w:color w:val="231F20"/>
                <w:spacing w:val="-3"/>
                <w:sz w:val="20"/>
              </w:rPr>
              <w:t xml:space="preserve"> </w:t>
            </w:r>
            <w:r w:rsidRPr="00AB4DBC">
              <w:rPr>
                <w:rFonts w:ascii="Century Gothic" w:hAnsi="Century Gothic"/>
                <w:color w:val="231F20"/>
                <w:sz w:val="20"/>
              </w:rPr>
              <w:t>y</w:t>
            </w:r>
            <w:r w:rsidRPr="00AB4DBC">
              <w:rPr>
                <w:rFonts w:ascii="Century Gothic" w:hAnsi="Century Gothic"/>
                <w:color w:val="231F20"/>
                <w:spacing w:val="-3"/>
                <w:sz w:val="20"/>
              </w:rPr>
              <w:t xml:space="preserve"> </w:t>
            </w:r>
            <w:r w:rsidRPr="00AB4DBC">
              <w:rPr>
                <w:rFonts w:ascii="Century Gothic" w:hAnsi="Century Gothic"/>
                <w:color w:val="231F20"/>
                <w:sz w:val="20"/>
              </w:rPr>
              <w:t>gestione</w:t>
            </w:r>
            <w:r w:rsidRPr="00AB4DBC">
              <w:rPr>
                <w:rFonts w:ascii="Century Gothic" w:hAnsi="Century Gothic"/>
                <w:color w:val="231F20"/>
                <w:spacing w:val="-3"/>
                <w:sz w:val="20"/>
              </w:rPr>
              <w:t xml:space="preserve"> </w:t>
            </w:r>
            <w:r w:rsidRPr="00AB4DBC">
              <w:rPr>
                <w:rFonts w:ascii="Century Gothic" w:hAnsi="Century Gothic"/>
                <w:color w:val="231F20"/>
                <w:sz w:val="20"/>
              </w:rPr>
              <w:t>cualquier</w:t>
            </w:r>
            <w:r w:rsidRPr="00AB4DBC">
              <w:rPr>
                <w:rFonts w:ascii="Century Gothic" w:hAnsi="Century Gothic"/>
                <w:color w:val="231F20"/>
                <w:spacing w:val="-3"/>
                <w:sz w:val="20"/>
              </w:rPr>
              <w:t xml:space="preserve"> </w:t>
            </w:r>
            <w:r w:rsidRPr="00AB4DBC">
              <w:rPr>
                <w:rFonts w:ascii="Century Gothic" w:hAnsi="Century Gothic"/>
                <w:color w:val="231F20"/>
                <w:sz w:val="20"/>
              </w:rPr>
              <w:t>posible</w:t>
            </w:r>
            <w:r w:rsidRPr="00AB4DBC">
              <w:rPr>
                <w:rFonts w:ascii="Century Gothic" w:hAnsi="Century Gothic"/>
                <w:color w:val="231F20"/>
                <w:spacing w:val="-3"/>
                <w:sz w:val="20"/>
              </w:rPr>
              <w:t xml:space="preserve"> </w:t>
            </w:r>
            <w:r w:rsidRPr="00AB4DBC">
              <w:rPr>
                <w:rFonts w:ascii="Century Gothic" w:hAnsi="Century Gothic"/>
                <w:color w:val="231F20"/>
                <w:sz w:val="20"/>
              </w:rPr>
              <w:t>riesgo</w:t>
            </w:r>
            <w:r w:rsidRPr="00AB4DBC">
              <w:rPr>
                <w:rFonts w:ascii="Century Gothic" w:hAnsi="Century Gothic"/>
                <w:color w:val="231F20"/>
                <w:spacing w:val="-3"/>
                <w:sz w:val="20"/>
              </w:rPr>
              <w:t xml:space="preserve"> </w:t>
            </w:r>
            <w:r w:rsidRPr="00AB4DBC">
              <w:rPr>
                <w:rFonts w:ascii="Century Gothic" w:hAnsi="Century Gothic"/>
                <w:color w:val="231F20"/>
                <w:sz w:val="20"/>
              </w:rPr>
              <w:t>de</w:t>
            </w:r>
            <w:r w:rsidRPr="00AB4DBC">
              <w:rPr>
                <w:rFonts w:ascii="Century Gothic" w:hAnsi="Century Gothic"/>
                <w:color w:val="231F20"/>
                <w:spacing w:val="-3"/>
                <w:sz w:val="20"/>
              </w:rPr>
              <w:t xml:space="preserve"> </w:t>
            </w:r>
            <w:r w:rsidRPr="00AB4DBC">
              <w:rPr>
                <w:rFonts w:ascii="Century Gothic" w:hAnsi="Century Gothic"/>
                <w:color w:val="231F20"/>
                <w:sz w:val="20"/>
              </w:rPr>
              <w:t>las</w:t>
            </w:r>
            <w:r w:rsidRPr="00AB4DBC">
              <w:rPr>
                <w:rFonts w:ascii="Century Gothic" w:hAnsi="Century Gothic"/>
                <w:color w:val="231F20"/>
                <w:spacing w:val="-3"/>
                <w:sz w:val="20"/>
              </w:rPr>
              <w:t xml:space="preserve"> </w:t>
            </w:r>
            <w:r w:rsidRPr="00AB4DBC">
              <w:rPr>
                <w:rFonts w:ascii="Century Gothic" w:hAnsi="Century Gothic"/>
                <w:color w:val="231F20"/>
                <w:sz w:val="20"/>
              </w:rPr>
              <w:t>materias</w:t>
            </w:r>
            <w:r w:rsidRPr="00AB4DBC">
              <w:rPr>
                <w:rFonts w:ascii="Century Gothic" w:hAnsi="Century Gothic"/>
                <w:color w:val="231F20"/>
                <w:spacing w:val="-3"/>
                <w:sz w:val="20"/>
              </w:rPr>
              <w:t xml:space="preserve"> </w:t>
            </w:r>
            <w:r w:rsidRPr="00AB4DBC">
              <w:rPr>
                <w:rFonts w:ascii="Century Gothic" w:hAnsi="Century Gothic"/>
                <w:color w:val="231F20"/>
                <w:sz w:val="20"/>
              </w:rPr>
              <w:t>primas</w:t>
            </w:r>
            <w:r w:rsidRPr="00AB4DBC">
              <w:rPr>
                <w:rFonts w:ascii="Century Gothic" w:hAnsi="Century Gothic"/>
                <w:color w:val="231F20"/>
                <w:spacing w:val="-3"/>
                <w:sz w:val="20"/>
              </w:rPr>
              <w:t xml:space="preserve"> </w:t>
            </w:r>
            <w:r w:rsidRPr="00AB4DBC">
              <w:rPr>
                <w:rFonts w:ascii="Century Gothic" w:hAnsi="Century Gothic"/>
                <w:color w:val="231F20"/>
                <w:sz w:val="20"/>
              </w:rPr>
              <w:t>(incluidos</w:t>
            </w:r>
            <w:r w:rsidRPr="00AB4DBC">
              <w:rPr>
                <w:rFonts w:ascii="Century Gothic" w:hAnsi="Century Gothic"/>
                <w:color w:val="231F20"/>
                <w:spacing w:val="-3"/>
                <w:sz w:val="20"/>
              </w:rPr>
              <w:t xml:space="preserve"> </w:t>
            </w:r>
            <w:r w:rsidRPr="00AB4DBC">
              <w:rPr>
                <w:rFonts w:ascii="Century Gothic" w:hAnsi="Century Gothic"/>
                <w:color w:val="231F20"/>
                <w:sz w:val="20"/>
              </w:rPr>
              <w:t>los</w:t>
            </w:r>
            <w:r w:rsidRPr="00AB4DBC">
              <w:rPr>
                <w:rFonts w:ascii="Century Gothic" w:hAnsi="Century Gothic"/>
                <w:color w:val="231F20"/>
                <w:spacing w:val="-3"/>
                <w:sz w:val="20"/>
              </w:rPr>
              <w:t xml:space="preserve"> </w:t>
            </w:r>
            <w:r w:rsidRPr="00AB4DBC">
              <w:rPr>
                <w:rFonts w:ascii="Century Gothic" w:hAnsi="Century Gothic"/>
                <w:color w:val="231F20"/>
                <w:sz w:val="20"/>
              </w:rPr>
              <w:t>envases primarios) para la seguridad, autenticidad, legalidad y calidad del producto terminado.</w:t>
            </w:r>
          </w:p>
          <w:p w:rsidRPr="008A405F" w:rsidR="003E61C2" w:rsidP="003E61C2" w:rsidRDefault="003E61C2" w14:paraId="7A16FFF0" w14:textId="74D01469">
            <w:pPr>
              <w:pStyle w:val="para"/>
              <w:rPr>
                <w:rFonts w:ascii="Century Gothic" w:hAnsi="Century Gothic" w:cs="Calibri"/>
                <w:sz w:val="20"/>
                <w:szCs w:val="20"/>
              </w:rPr>
            </w:pPr>
          </w:p>
        </w:tc>
      </w:tr>
      <w:tr w:rsidRPr="008A405F" w:rsidR="00615AC2" w:rsidTr="00FA1C6D" w14:paraId="2FF016C9" w14:textId="77777777">
        <w:tc>
          <w:tcPr>
            <w:tcW w:w="1562" w:type="dxa"/>
            <w:gridSpan w:val="2"/>
            <w:shd w:val="clear" w:color="auto" w:fill="D6E9B2"/>
          </w:tcPr>
          <w:p w:rsidRPr="008A405F" w:rsidR="00615AC2" w:rsidP="00615AC2" w:rsidRDefault="005C5A46" w14:paraId="583CC779" w14:textId="56C9D4BC">
            <w:pPr>
              <w:spacing w:before="120" w:after="120"/>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84" w:type="dxa"/>
            <w:tcBorders>
              <w:top w:val="single" w:color="auto" w:sz="4" w:space="0"/>
              <w:left w:val="single" w:color="auto" w:sz="4" w:space="0"/>
              <w:bottom w:val="single" w:color="auto" w:sz="4" w:space="0"/>
            </w:tcBorders>
          </w:tcPr>
          <w:p w:rsidRPr="008A405F" w:rsidR="00615AC2" w:rsidP="00615AC2" w:rsidRDefault="00615AC2" w14:paraId="2EBD61D9" w14:textId="3EDF3F4D">
            <w:pPr>
              <w:spacing w:before="120" w:after="120"/>
              <w:rPr>
                <w:rFonts w:ascii="Century Gothic" w:hAnsi="Century Gothic" w:cs="Calibri"/>
                <w:b/>
                <w:sz w:val="20"/>
                <w:szCs w:val="20"/>
              </w:rPr>
            </w:pPr>
            <w:r w:rsidRPr="00DF313C">
              <w:rPr>
                <w:rFonts w:ascii="Circe"/>
                <w:b/>
                <w:noProof/>
                <w:spacing w:val="-2"/>
                <w:sz w:val="24"/>
                <w:lang w:val="es-ES"/>
              </w:rPr>
              <w:t>Requisitos</w:t>
            </w:r>
          </w:p>
        </w:tc>
        <w:tc>
          <w:tcPr>
            <w:tcW w:w="1275" w:type="dxa"/>
            <w:tcBorders>
              <w:top w:val="single" w:color="auto" w:sz="4" w:space="0"/>
              <w:left w:val="single" w:color="auto" w:sz="4" w:space="0"/>
              <w:bottom w:val="single" w:color="auto" w:sz="4" w:space="0"/>
            </w:tcBorders>
          </w:tcPr>
          <w:p w:rsidRPr="008A405F" w:rsidR="00615AC2" w:rsidP="00615AC2" w:rsidRDefault="00615AC2" w14:paraId="325F8319" w14:textId="41DE873A">
            <w:pPr>
              <w:spacing w:before="120" w:after="120"/>
              <w:rPr>
                <w:rFonts w:ascii="Century Gothic" w:hAnsi="Century Gothic" w:cs="Calibri"/>
                <w:b/>
                <w:sz w:val="20"/>
                <w:szCs w:val="20"/>
              </w:rPr>
            </w:pPr>
            <w:r>
              <w:rPr>
                <w:rFonts w:ascii="Century Gothic" w:hAnsi="Century Gothic" w:cs="Calibri"/>
                <w:b/>
                <w:color w:val="404040"/>
                <w:sz w:val="20"/>
                <w:szCs w:val="20"/>
              </w:rPr>
              <w:t>Ajusta</w:t>
            </w:r>
          </w:p>
        </w:tc>
        <w:tc>
          <w:tcPr>
            <w:tcW w:w="3402" w:type="dxa"/>
            <w:tcBorders>
              <w:top w:val="single" w:color="auto" w:sz="4" w:space="0"/>
              <w:left w:val="single" w:color="auto" w:sz="4" w:space="0"/>
              <w:bottom w:val="single" w:color="auto" w:sz="4" w:space="0"/>
            </w:tcBorders>
          </w:tcPr>
          <w:p w:rsidRPr="008A405F" w:rsidR="00615AC2" w:rsidP="00615AC2" w:rsidRDefault="00615AC2" w14:paraId="15351194" w14:textId="5CEAD3F2">
            <w:pPr>
              <w:spacing w:before="120" w:after="120"/>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C07EDF" w:rsidR="003E61C2" w:rsidTr="00FA1C6D" w14:paraId="3DF00B08"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3E61C2" w:rsidP="003E61C2" w:rsidRDefault="003E61C2" w14:paraId="28A6E374" w14:textId="77777777">
            <w:pPr>
              <w:pStyle w:val="para"/>
              <w:rPr>
                <w:rFonts w:ascii="Century Gothic" w:hAnsi="Century Gothic" w:cs="Calibri"/>
                <w:b/>
                <w:sz w:val="20"/>
                <w:szCs w:val="20"/>
              </w:rPr>
            </w:pPr>
            <w:r w:rsidRPr="008A405F">
              <w:rPr>
                <w:rFonts w:ascii="Century Gothic" w:hAnsi="Century Gothic" w:cs="Calibri"/>
                <w:b/>
                <w:sz w:val="20"/>
                <w:szCs w:val="20"/>
              </w:rPr>
              <w:t>3.5.1.1</w:t>
            </w:r>
          </w:p>
        </w:tc>
        <w:tc>
          <w:tcPr>
            <w:tcW w:w="3684" w:type="dxa"/>
            <w:tcBorders>
              <w:top w:val="single" w:color="auto" w:sz="4" w:space="0"/>
              <w:left w:val="single" w:color="auto" w:sz="4" w:space="0"/>
              <w:bottom w:val="single" w:color="auto" w:sz="4" w:space="0"/>
              <w:right w:val="single" w:color="auto" w:sz="4" w:space="0"/>
            </w:tcBorders>
          </w:tcPr>
          <w:p w:rsidRPr="00BD358B" w:rsidR="00BD358B" w:rsidP="00BD358B" w:rsidRDefault="00BD358B" w14:paraId="7D489E53" w14:textId="77777777">
            <w:pPr>
              <w:pStyle w:val="TableParagraph"/>
              <w:spacing w:before="149" w:line="194" w:lineRule="auto"/>
              <w:ind w:left="113" w:right="150"/>
              <w:rPr>
                <w:rFonts w:ascii="Century Gothic" w:hAnsi="Century Gothic"/>
                <w:noProof/>
                <w:color w:val="231F20"/>
                <w:sz w:val="20"/>
                <w:lang w:val="es-ES"/>
              </w:rPr>
            </w:pPr>
            <w:r w:rsidRPr="00BD358B">
              <w:rPr>
                <w:rFonts w:ascii="Century Gothic" w:hAnsi="Century Gothic"/>
                <w:noProof/>
                <w:color w:val="231F20"/>
                <w:sz w:val="20"/>
                <w:lang w:val="es-ES"/>
              </w:rPr>
              <w:t>La empresa deberá llevar a cabo una evaluación de riesgos documentada de cada materia prima o grupo de materias primas, incluidos los envases primarios, con el fin de identificar los riesgos potenciales para la seguridad, autenticidad, legalidad y calidad del producto. Esto deberá tener en cuenta la posibilidad de:</w:t>
            </w:r>
          </w:p>
          <w:p w:rsidRPr="00BD358B" w:rsidR="00BD358B" w:rsidP="00046DD6" w:rsidRDefault="00BD358B" w14:paraId="65EEC80B" w14:textId="77777777">
            <w:pPr>
              <w:pStyle w:val="TableParagraph"/>
              <w:numPr>
                <w:ilvl w:val="0"/>
                <w:numId w:val="25"/>
              </w:numPr>
              <w:tabs>
                <w:tab w:val="left" w:pos="284"/>
              </w:tabs>
              <w:spacing w:before="80" w:line="267" w:lineRule="exact"/>
              <w:ind w:hanging="171"/>
              <w:rPr>
                <w:rFonts w:ascii="Century Gothic" w:hAnsi="Century Gothic"/>
                <w:noProof/>
                <w:color w:val="231F20"/>
                <w:sz w:val="20"/>
                <w:lang w:val="es-ES"/>
              </w:rPr>
            </w:pPr>
            <w:r w:rsidRPr="00BD358B">
              <w:rPr>
                <w:rFonts w:ascii="Century Gothic" w:hAnsi="Century Gothic"/>
                <w:noProof/>
                <w:color w:val="231F20"/>
                <w:sz w:val="20"/>
                <w:lang w:val="es-ES"/>
              </w:rPr>
              <w:t>alérgenos (contenido de alérgenos y posible contaminación)</w:t>
            </w:r>
          </w:p>
          <w:p w:rsidRPr="00BD358B" w:rsidR="00BD358B" w:rsidP="00046DD6" w:rsidRDefault="00BD358B" w14:paraId="147D2B6F" w14:textId="77777777">
            <w:pPr>
              <w:pStyle w:val="TableParagraph"/>
              <w:numPr>
                <w:ilvl w:val="0"/>
                <w:numId w:val="25"/>
              </w:numPr>
              <w:tabs>
                <w:tab w:val="left" w:pos="284"/>
              </w:tabs>
              <w:spacing w:line="240" w:lineRule="exact"/>
              <w:ind w:hanging="171"/>
              <w:rPr>
                <w:rFonts w:ascii="Century Gothic" w:hAnsi="Century Gothic"/>
                <w:noProof/>
                <w:color w:val="231F20"/>
                <w:sz w:val="20"/>
                <w:lang w:val="es-ES"/>
              </w:rPr>
            </w:pPr>
            <w:r w:rsidRPr="00BD358B">
              <w:rPr>
                <w:rFonts w:ascii="Century Gothic" w:hAnsi="Century Gothic"/>
                <w:noProof/>
                <w:color w:val="231F20"/>
                <w:sz w:val="20"/>
                <w:lang w:val="es-ES"/>
              </w:rPr>
              <w:t>riesgo de cuerpos extraños</w:t>
            </w:r>
          </w:p>
          <w:p w:rsidRPr="00BD358B" w:rsidR="00BD358B" w:rsidP="00046DD6" w:rsidRDefault="00BD358B" w14:paraId="20F80835" w14:textId="77777777">
            <w:pPr>
              <w:pStyle w:val="TableParagraph"/>
              <w:numPr>
                <w:ilvl w:val="0"/>
                <w:numId w:val="25"/>
              </w:numPr>
              <w:tabs>
                <w:tab w:val="left" w:pos="284"/>
              </w:tabs>
              <w:spacing w:line="240" w:lineRule="exact"/>
              <w:ind w:hanging="171"/>
              <w:rPr>
                <w:rFonts w:ascii="Century Gothic" w:hAnsi="Century Gothic"/>
                <w:noProof/>
                <w:color w:val="231F20"/>
                <w:sz w:val="20"/>
                <w:lang w:val="es-ES"/>
              </w:rPr>
            </w:pPr>
            <w:r w:rsidRPr="00BD358B">
              <w:rPr>
                <w:rFonts w:ascii="Century Gothic" w:hAnsi="Century Gothic"/>
                <w:noProof/>
                <w:color w:val="231F20"/>
                <w:sz w:val="20"/>
                <w:lang w:val="es-ES"/>
              </w:rPr>
              <w:t>contaminación microbiológica</w:t>
            </w:r>
          </w:p>
          <w:p w:rsidRPr="00BD358B" w:rsidR="00BD358B" w:rsidP="00046DD6" w:rsidRDefault="00BD358B" w14:paraId="665FACA6" w14:textId="77777777">
            <w:pPr>
              <w:pStyle w:val="TableParagraph"/>
              <w:numPr>
                <w:ilvl w:val="0"/>
                <w:numId w:val="25"/>
              </w:numPr>
              <w:tabs>
                <w:tab w:val="left" w:pos="284"/>
              </w:tabs>
              <w:spacing w:line="240" w:lineRule="exact"/>
              <w:ind w:hanging="171"/>
              <w:rPr>
                <w:rFonts w:ascii="Century Gothic" w:hAnsi="Century Gothic"/>
                <w:noProof/>
                <w:color w:val="231F20"/>
                <w:sz w:val="20"/>
                <w:lang w:val="es-ES"/>
              </w:rPr>
            </w:pPr>
            <w:r w:rsidRPr="00BD358B">
              <w:rPr>
                <w:rFonts w:ascii="Century Gothic" w:hAnsi="Century Gothic"/>
                <w:noProof/>
                <w:color w:val="231F20"/>
                <w:sz w:val="20"/>
                <w:lang w:val="es-ES"/>
              </w:rPr>
              <w:t>contaminación química</w:t>
            </w:r>
          </w:p>
          <w:p w:rsidRPr="00BD358B" w:rsidR="00BD358B" w:rsidP="00046DD6" w:rsidRDefault="00BD358B" w14:paraId="7F6F3C82" w14:textId="77777777">
            <w:pPr>
              <w:pStyle w:val="TableParagraph"/>
              <w:numPr>
                <w:ilvl w:val="0"/>
                <w:numId w:val="25"/>
              </w:numPr>
              <w:tabs>
                <w:tab w:val="left" w:pos="284"/>
              </w:tabs>
              <w:spacing w:line="240" w:lineRule="exact"/>
              <w:ind w:hanging="171"/>
              <w:rPr>
                <w:rFonts w:ascii="Century Gothic" w:hAnsi="Century Gothic"/>
                <w:noProof/>
                <w:color w:val="231F20"/>
                <w:sz w:val="20"/>
                <w:lang w:val="es-ES"/>
              </w:rPr>
            </w:pPr>
            <w:r w:rsidRPr="00BD358B">
              <w:rPr>
                <w:rFonts w:ascii="Century Gothic" w:hAnsi="Century Gothic"/>
                <w:noProof/>
                <w:color w:val="231F20"/>
                <w:sz w:val="20"/>
                <w:lang w:val="es-ES"/>
              </w:rPr>
              <w:t>contaminación cruzada por variedad o especie</w:t>
            </w:r>
          </w:p>
          <w:p w:rsidRPr="00BD358B" w:rsidR="00BD358B" w:rsidP="00046DD6" w:rsidRDefault="00BD358B" w14:paraId="6971501E" w14:textId="77777777">
            <w:pPr>
              <w:pStyle w:val="TableParagraph"/>
              <w:numPr>
                <w:ilvl w:val="0"/>
                <w:numId w:val="25"/>
              </w:numPr>
              <w:tabs>
                <w:tab w:val="left" w:pos="284"/>
              </w:tabs>
              <w:spacing w:line="240" w:lineRule="exact"/>
              <w:ind w:hanging="171"/>
              <w:rPr>
                <w:rFonts w:ascii="Century Gothic" w:hAnsi="Century Gothic"/>
                <w:noProof/>
                <w:color w:val="231F20"/>
                <w:sz w:val="20"/>
                <w:lang w:val="es-ES"/>
              </w:rPr>
            </w:pPr>
            <w:r w:rsidRPr="00BD358B">
              <w:rPr>
                <w:rFonts w:ascii="Century Gothic" w:hAnsi="Century Gothic"/>
                <w:noProof/>
                <w:color w:val="231F20"/>
                <w:sz w:val="20"/>
                <w:lang w:val="es-ES"/>
              </w:rPr>
              <w:t>sustitución o fraude (ver cláusula 5.4.2)</w:t>
            </w:r>
          </w:p>
          <w:p w:rsidRPr="00BD358B" w:rsidR="00BD358B" w:rsidP="00046DD6" w:rsidRDefault="00BD358B" w14:paraId="3B1B89B5" w14:textId="77777777">
            <w:pPr>
              <w:pStyle w:val="TableParagraph"/>
              <w:numPr>
                <w:ilvl w:val="0"/>
                <w:numId w:val="25"/>
              </w:numPr>
              <w:tabs>
                <w:tab w:val="left" w:pos="284"/>
              </w:tabs>
              <w:spacing w:before="11" w:line="194" w:lineRule="auto"/>
              <w:ind w:right="382"/>
              <w:rPr>
                <w:rFonts w:ascii="Century Gothic" w:hAnsi="Century Gothic"/>
                <w:noProof/>
                <w:color w:val="231F20"/>
                <w:sz w:val="20"/>
                <w:lang w:val="es-ES"/>
              </w:rPr>
            </w:pPr>
            <w:r w:rsidRPr="00BD358B">
              <w:rPr>
                <w:rFonts w:ascii="Century Gothic" w:hAnsi="Century Gothic"/>
                <w:noProof/>
                <w:color w:val="231F20"/>
                <w:sz w:val="20"/>
                <w:lang w:val="es-ES"/>
              </w:rPr>
              <w:t>cualquier riesgo asociado con las materias primas que esté sujeto a control legislativo o requisitos de los clientes.</w:t>
            </w:r>
          </w:p>
          <w:p w:rsidRPr="00BD358B" w:rsidR="00BD358B" w:rsidP="00BD358B" w:rsidRDefault="00BD358B" w14:paraId="2A7EB36E" w14:textId="77777777">
            <w:pPr>
              <w:pStyle w:val="TableParagraph"/>
              <w:spacing w:before="116" w:line="194" w:lineRule="auto"/>
              <w:ind w:left="113"/>
              <w:rPr>
                <w:rFonts w:ascii="Century Gothic" w:hAnsi="Century Gothic"/>
                <w:noProof/>
                <w:color w:val="231F20"/>
                <w:sz w:val="20"/>
                <w:lang w:val="es-ES"/>
              </w:rPr>
            </w:pPr>
            <w:r w:rsidRPr="00BD358B">
              <w:rPr>
                <w:rFonts w:ascii="Century Gothic" w:hAnsi="Century Gothic"/>
                <w:noProof/>
                <w:color w:val="231F20"/>
                <w:sz w:val="20"/>
                <w:lang w:val="es-ES"/>
              </w:rPr>
              <w:t>También se deberá tener en cuenta la importancia de la materia prima para la calidad del producto terminado.</w:t>
            </w:r>
          </w:p>
          <w:p w:rsidRPr="00BD358B" w:rsidR="00BD358B" w:rsidP="00BD358B" w:rsidRDefault="00BD358B" w14:paraId="59B65229" w14:textId="77777777">
            <w:pPr>
              <w:pStyle w:val="TableParagraph"/>
              <w:spacing w:before="116" w:line="194" w:lineRule="auto"/>
              <w:ind w:left="113"/>
              <w:rPr>
                <w:rFonts w:ascii="Century Gothic" w:hAnsi="Century Gothic"/>
                <w:noProof/>
                <w:color w:val="231F20"/>
                <w:sz w:val="20"/>
                <w:lang w:val="es-ES"/>
              </w:rPr>
            </w:pPr>
            <w:r w:rsidRPr="00BD358B">
              <w:rPr>
                <w:rFonts w:ascii="Century Gothic" w:hAnsi="Century Gothic"/>
                <w:noProof/>
                <w:color w:val="231F20"/>
                <w:sz w:val="20"/>
                <w:lang w:val="es-ES"/>
              </w:rPr>
              <w:t>La evaluación de riesgos representará la base del proceso de aceptación y prueba de las materias primas y de los procesos adoptados para la aprobación y monitoreo de proveedores.</w:t>
            </w:r>
          </w:p>
          <w:p w:rsidRPr="00BD358B" w:rsidR="00BD358B" w:rsidP="00BD358B" w:rsidRDefault="00BD358B" w14:paraId="427AC882" w14:textId="77777777">
            <w:pPr>
              <w:pStyle w:val="TableParagraph"/>
              <w:spacing w:before="77"/>
              <w:ind w:left="113"/>
              <w:rPr>
                <w:rFonts w:ascii="Century Gothic" w:hAnsi="Century Gothic"/>
                <w:noProof/>
                <w:color w:val="231F20"/>
                <w:sz w:val="20"/>
                <w:lang w:val="es-ES"/>
              </w:rPr>
            </w:pPr>
            <w:r w:rsidRPr="00BD358B">
              <w:rPr>
                <w:rFonts w:ascii="Century Gothic" w:hAnsi="Century Gothic"/>
                <w:noProof/>
                <w:color w:val="231F20"/>
                <w:sz w:val="20"/>
                <w:lang w:val="es-ES"/>
              </w:rPr>
              <w:t>La evaluación de riesgos de materias primas deberá actualizarse:</w:t>
            </w:r>
          </w:p>
          <w:p w:rsidRPr="00BD358B" w:rsidR="00BD358B" w:rsidP="00046DD6" w:rsidRDefault="00BD358B" w14:paraId="7B6B065A" w14:textId="77777777">
            <w:pPr>
              <w:pStyle w:val="TableParagraph"/>
              <w:numPr>
                <w:ilvl w:val="0"/>
                <w:numId w:val="25"/>
              </w:numPr>
              <w:tabs>
                <w:tab w:val="left" w:pos="284"/>
              </w:tabs>
              <w:spacing w:before="97" w:line="194" w:lineRule="auto"/>
              <w:ind w:right="105"/>
              <w:rPr>
                <w:rFonts w:ascii="Century Gothic" w:hAnsi="Century Gothic"/>
                <w:noProof/>
                <w:color w:val="231F20"/>
                <w:sz w:val="20"/>
                <w:lang w:val="es-ES"/>
              </w:rPr>
            </w:pPr>
            <w:r w:rsidRPr="00BD358B">
              <w:rPr>
                <w:rFonts w:ascii="Century Gothic" w:hAnsi="Century Gothic"/>
                <w:noProof/>
                <w:color w:val="231F20"/>
                <w:sz w:val="20"/>
                <w:lang w:val="es-ES"/>
              </w:rPr>
              <w:t>cuando se produzca un cambio en la materia prima, el procesamiento de la materia prima o el proveedor de materia prima</w:t>
            </w:r>
          </w:p>
          <w:p w:rsidRPr="00BD358B" w:rsidR="00BD358B" w:rsidP="00046DD6" w:rsidRDefault="00BD358B" w14:paraId="53DFB6CF" w14:textId="77777777">
            <w:pPr>
              <w:pStyle w:val="TableParagraph"/>
              <w:numPr>
                <w:ilvl w:val="0"/>
                <w:numId w:val="25"/>
              </w:numPr>
              <w:tabs>
                <w:tab w:val="left" w:pos="284"/>
              </w:tabs>
              <w:spacing w:line="231" w:lineRule="exact"/>
              <w:ind w:hanging="171"/>
              <w:rPr>
                <w:rFonts w:ascii="Century Gothic" w:hAnsi="Century Gothic"/>
                <w:noProof/>
                <w:color w:val="231F20"/>
                <w:sz w:val="20"/>
                <w:lang w:val="es-ES"/>
              </w:rPr>
            </w:pPr>
            <w:r w:rsidRPr="00BD358B">
              <w:rPr>
                <w:rFonts w:ascii="Century Gothic" w:hAnsi="Century Gothic"/>
                <w:noProof/>
                <w:color w:val="231F20"/>
                <w:sz w:val="20"/>
                <w:lang w:val="es-ES"/>
              </w:rPr>
              <w:t>si surge un nuevo riesgo</w:t>
            </w:r>
          </w:p>
          <w:p w:rsidRPr="00BD358B" w:rsidR="00BD358B" w:rsidP="00046DD6" w:rsidRDefault="00BD358B" w14:paraId="12183CDB" w14:textId="77777777">
            <w:pPr>
              <w:pStyle w:val="TableParagraph"/>
              <w:numPr>
                <w:ilvl w:val="0"/>
                <w:numId w:val="25"/>
              </w:numPr>
              <w:tabs>
                <w:tab w:val="left" w:pos="284"/>
              </w:tabs>
              <w:spacing w:before="11" w:line="194" w:lineRule="auto"/>
              <w:ind w:right="173" w:hanging="151"/>
              <w:rPr>
                <w:rFonts w:ascii="Century Gothic" w:hAnsi="Century Gothic"/>
                <w:noProof/>
                <w:color w:val="231F20"/>
                <w:sz w:val="20"/>
                <w:lang w:val="es-ES"/>
              </w:rPr>
            </w:pPr>
            <w:r w:rsidRPr="00BD358B">
              <w:rPr>
                <w:rFonts w:ascii="Century Gothic" w:hAnsi="Century Gothic"/>
                <w:noProof/>
                <w:color w:val="231F20"/>
                <w:sz w:val="20"/>
                <w:lang w:val="es-ES"/>
              </w:rPr>
              <w:t>después del retiro o la recuperación de productos, en donde haya participado una materia prima determinada</w:t>
            </w:r>
          </w:p>
          <w:p w:rsidRPr="00BD358B" w:rsidR="003E61C2" w:rsidP="00046DD6" w:rsidRDefault="00BD358B" w14:paraId="10381718" w14:textId="0146BEF4">
            <w:pPr>
              <w:pStyle w:val="TableParagraph"/>
              <w:numPr>
                <w:ilvl w:val="0"/>
                <w:numId w:val="25"/>
              </w:numPr>
              <w:tabs>
                <w:tab w:val="left" w:pos="284"/>
              </w:tabs>
              <w:spacing w:before="11" w:line="194" w:lineRule="auto"/>
              <w:ind w:right="173" w:hanging="151"/>
              <w:rPr>
                <w:rFonts w:ascii="Century Gothic" w:hAnsi="Century Gothic"/>
                <w:noProof/>
                <w:color w:val="231F20"/>
                <w:sz w:val="20"/>
                <w:lang w:val="es-ES"/>
              </w:rPr>
            </w:pPr>
            <w:r w:rsidRPr="00BD358B">
              <w:rPr>
                <w:rFonts w:ascii="Century Gothic" w:hAnsi="Century Gothic"/>
                <w:noProof/>
                <w:color w:val="231F20"/>
                <w:sz w:val="20"/>
                <w:lang w:val="es-ES"/>
              </w:rPr>
              <w:t>por lo menos cada tres años.</w:t>
            </w:r>
          </w:p>
        </w:tc>
        <w:tc>
          <w:tcPr>
            <w:tcW w:w="1275" w:type="dxa"/>
            <w:tcBorders>
              <w:top w:val="single" w:color="auto" w:sz="4" w:space="0"/>
              <w:left w:val="single" w:color="auto" w:sz="4" w:space="0"/>
              <w:bottom w:val="single" w:color="auto" w:sz="4" w:space="0"/>
            </w:tcBorders>
          </w:tcPr>
          <w:p w:rsidRPr="00BD358B" w:rsidR="003E61C2" w:rsidP="003E61C2" w:rsidRDefault="003E61C2" w14:paraId="52DABA73" w14:textId="77777777">
            <w:pPr>
              <w:spacing w:before="120" w:after="120"/>
              <w:rPr>
                <w:rFonts w:ascii="Century Gothic" w:hAnsi="Century Gothic" w:cs="Calibri"/>
                <w:b/>
                <w:sz w:val="20"/>
                <w:szCs w:val="20"/>
                <w:lang w:val="it-IT"/>
              </w:rPr>
            </w:pPr>
          </w:p>
        </w:tc>
        <w:tc>
          <w:tcPr>
            <w:tcW w:w="3402" w:type="dxa"/>
            <w:tcBorders>
              <w:top w:val="single" w:color="auto" w:sz="4" w:space="0"/>
              <w:left w:val="single" w:color="auto" w:sz="4" w:space="0"/>
              <w:bottom w:val="single" w:color="auto" w:sz="4" w:space="0"/>
            </w:tcBorders>
          </w:tcPr>
          <w:p w:rsidRPr="00BD358B" w:rsidR="003E61C2" w:rsidP="003E61C2" w:rsidRDefault="003E61C2" w14:paraId="2C2FB99A" w14:textId="77777777">
            <w:pPr>
              <w:spacing w:before="120" w:after="120"/>
              <w:rPr>
                <w:rFonts w:ascii="Century Gothic" w:hAnsi="Century Gothic" w:cs="Calibri"/>
                <w:b/>
                <w:sz w:val="20"/>
                <w:szCs w:val="20"/>
                <w:lang w:val="it-IT"/>
              </w:rPr>
            </w:pPr>
          </w:p>
        </w:tc>
      </w:tr>
      <w:tr w:rsidRPr="00C07EDF" w:rsidR="003E61C2" w:rsidTr="00FA1C6D" w14:paraId="311FEE97"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3E61C2" w:rsidP="003E61C2" w:rsidRDefault="003E61C2" w14:paraId="3CE413B0" w14:textId="77777777">
            <w:pPr>
              <w:pStyle w:val="para"/>
              <w:rPr>
                <w:rFonts w:ascii="Century Gothic" w:hAnsi="Century Gothic" w:cs="Calibri"/>
                <w:b/>
                <w:sz w:val="20"/>
                <w:szCs w:val="20"/>
              </w:rPr>
            </w:pPr>
            <w:r w:rsidRPr="008A405F">
              <w:rPr>
                <w:rFonts w:ascii="Century Gothic" w:hAnsi="Century Gothic" w:cs="Calibri"/>
                <w:b/>
                <w:sz w:val="20"/>
                <w:szCs w:val="20"/>
              </w:rPr>
              <w:t>3.5.1.2</w:t>
            </w:r>
          </w:p>
        </w:tc>
        <w:tc>
          <w:tcPr>
            <w:tcW w:w="3684" w:type="dxa"/>
            <w:tcBorders>
              <w:top w:val="single" w:color="auto" w:sz="4" w:space="0"/>
              <w:left w:val="single" w:color="auto" w:sz="4" w:space="0"/>
              <w:bottom w:val="single" w:color="auto" w:sz="4" w:space="0"/>
              <w:right w:val="single" w:color="auto" w:sz="4" w:space="0"/>
            </w:tcBorders>
          </w:tcPr>
          <w:p w:rsidRPr="0074097E" w:rsidR="0074097E" w:rsidP="0074097E" w:rsidRDefault="0074097E" w14:paraId="7F6877C3" w14:textId="77777777">
            <w:pPr>
              <w:pStyle w:val="TableParagraph"/>
              <w:spacing w:before="149" w:line="194" w:lineRule="auto"/>
              <w:ind w:left="113" w:right="150"/>
              <w:rPr>
                <w:rFonts w:ascii="Century Gothic" w:hAnsi="Century Gothic"/>
                <w:noProof/>
                <w:sz w:val="20"/>
                <w:lang w:val="es-ES"/>
              </w:rPr>
            </w:pPr>
            <w:r w:rsidRPr="0074097E">
              <w:rPr>
                <w:rFonts w:ascii="Century Gothic" w:hAnsi="Century Gothic"/>
                <w:noProof/>
                <w:color w:val="231F20"/>
                <w:sz w:val="20"/>
                <w:lang w:val="es-ES"/>
              </w:rPr>
              <w:t>La empresa deberá contar con un procedimiento de aprobación de proveedores documentado</w:t>
            </w:r>
            <w:r w:rsidRPr="0074097E">
              <w:rPr>
                <w:rFonts w:ascii="Century Gothic" w:hAnsi="Century Gothic"/>
                <w:noProof/>
                <w:color w:val="231F20"/>
                <w:spacing w:val="-7"/>
                <w:sz w:val="20"/>
                <w:lang w:val="es-ES"/>
              </w:rPr>
              <w:t xml:space="preserve"> </w:t>
            </w:r>
            <w:r w:rsidRPr="0074097E">
              <w:rPr>
                <w:rFonts w:ascii="Century Gothic" w:hAnsi="Century Gothic"/>
                <w:noProof/>
                <w:color w:val="231F20"/>
                <w:sz w:val="20"/>
                <w:lang w:val="es-ES"/>
              </w:rPr>
              <w:t>para</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que</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todos</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los</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proveedores</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de</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materias</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primas,</w:t>
            </w:r>
            <w:r w:rsidRPr="0074097E">
              <w:rPr>
                <w:rFonts w:ascii="Century Gothic" w:hAnsi="Century Gothic"/>
                <w:noProof/>
                <w:color w:val="231F20"/>
                <w:spacing w:val="-12"/>
                <w:sz w:val="20"/>
                <w:lang w:val="es-ES"/>
              </w:rPr>
              <w:t xml:space="preserve"> </w:t>
            </w:r>
            <w:r w:rsidRPr="0074097E">
              <w:rPr>
                <w:rFonts w:ascii="Century Gothic" w:hAnsi="Century Gothic"/>
                <w:noProof/>
                <w:color w:val="231F20"/>
                <w:sz w:val="20"/>
                <w:lang w:val="es-ES"/>
              </w:rPr>
              <w:t>incluidos</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los</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envases primarios,</w:t>
            </w:r>
            <w:r w:rsidRPr="0074097E">
              <w:rPr>
                <w:rFonts w:ascii="Century Gothic" w:hAnsi="Century Gothic"/>
                <w:noProof/>
                <w:color w:val="231F20"/>
                <w:spacing w:val="-2"/>
                <w:sz w:val="20"/>
                <w:lang w:val="es-ES"/>
              </w:rPr>
              <w:t xml:space="preserve"> </w:t>
            </w:r>
            <w:r w:rsidRPr="0074097E">
              <w:rPr>
                <w:rFonts w:ascii="Century Gothic" w:hAnsi="Century Gothic"/>
                <w:noProof/>
                <w:color w:val="231F20"/>
                <w:sz w:val="20"/>
                <w:lang w:val="es-ES"/>
              </w:rPr>
              <w:t>hagan una gestión efectiva de los riesgos para la calidad y seguridad de las materias primas e implementen procesos eficaces de trazabilidad. El procedimiento</w:t>
            </w:r>
          </w:p>
          <w:p w:rsidRPr="0074097E" w:rsidR="0074097E" w:rsidP="0074097E" w:rsidRDefault="0074097E" w14:paraId="65C763DB" w14:textId="77777777">
            <w:pPr>
              <w:pStyle w:val="TableParagraph"/>
              <w:spacing w:before="5" w:line="194" w:lineRule="auto"/>
              <w:ind w:left="113"/>
              <w:rPr>
                <w:rFonts w:ascii="Century Gothic" w:hAnsi="Century Gothic"/>
                <w:noProof/>
                <w:sz w:val="20"/>
                <w:lang w:val="es-ES"/>
              </w:rPr>
            </w:pPr>
            <w:r w:rsidRPr="0074097E">
              <w:rPr>
                <w:rFonts w:ascii="Century Gothic" w:hAnsi="Century Gothic"/>
                <w:noProof/>
                <w:color w:val="231F20"/>
                <w:sz w:val="20"/>
                <w:lang w:val="es-ES"/>
              </w:rPr>
              <w:t>de</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aprobación</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se</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basará</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en</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el</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riesgo</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e</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incluirá</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uno</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de</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los</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siguientes</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elementos</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o</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una combinación de varios:</w:t>
            </w:r>
          </w:p>
          <w:p w:rsidRPr="0074097E" w:rsidR="0074097E" w:rsidP="00046DD6" w:rsidRDefault="0074097E" w14:paraId="2D4EB7AE" w14:textId="77777777">
            <w:pPr>
              <w:pStyle w:val="TableParagraph"/>
              <w:numPr>
                <w:ilvl w:val="0"/>
                <w:numId w:val="26"/>
              </w:numPr>
              <w:tabs>
                <w:tab w:val="left" w:pos="284"/>
              </w:tabs>
              <w:spacing w:before="77" w:line="267" w:lineRule="exact"/>
              <w:ind w:hanging="171"/>
              <w:rPr>
                <w:rFonts w:ascii="Century Gothic" w:hAnsi="Century Gothic"/>
                <w:noProof/>
                <w:sz w:val="20"/>
                <w:lang w:val="es-ES"/>
              </w:rPr>
            </w:pPr>
            <w:r w:rsidRPr="0074097E">
              <w:rPr>
                <w:rFonts w:ascii="Century Gothic" w:hAnsi="Century Gothic"/>
                <w:noProof/>
                <w:color w:val="231F20"/>
                <w:sz w:val="20"/>
                <w:lang w:val="es-ES"/>
              </w:rPr>
              <w:t>una</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certificación</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válida</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de</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la</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Norma</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de</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BRCGS</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o</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norma</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comparable</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al</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esquema</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de</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pacing w:val="-2"/>
                <w:sz w:val="20"/>
                <w:lang w:val="es-ES"/>
              </w:rPr>
              <w:t>GFSI.</w:t>
            </w:r>
          </w:p>
          <w:p w:rsidRPr="0074097E" w:rsidR="0074097E" w:rsidP="0074097E" w:rsidRDefault="0074097E" w14:paraId="3FE95000" w14:textId="77777777">
            <w:pPr>
              <w:pStyle w:val="TableParagraph"/>
              <w:spacing w:line="240" w:lineRule="exact"/>
              <w:ind w:left="283"/>
              <w:rPr>
                <w:rFonts w:ascii="Century Gothic" w:hAnsi="Century Gothic"/>
                <w:noProof/>
                <w:sz w:val="20"/>
                <w:lang w:val="es-ES"/>
              </w:rPr>
            </w:pPr>
            <w:r w:rsidRPr="0074097E">
              <w:rPr>
                <w:rFonts w:ascii="Century Gothic" w:hAnsi="Century Gothic"/>
                <w:noProof/>
                <w:color w:val="231F20"/>
                <w:sz w:val="20"/>
                <w:lang w:val="es-ES"/>
              </w:rPr>
              <w:t>El</w:t>
            </w:r>
            <w:r w:rsidRPr="0074097E">
              <w:rPr>
                <w:rFonts w:ascii="Century Gothic" w:hAnsi="Century Gothic"/>
                <w:noProof/>
                <w:color w:val="231F20"/>
                <w:spacing w:val="-4"/>
                <w:sz w:val="20"/>
                <w:lang w:val="es-ES"/>
              </w:rPr>
              <w:t xml:space="preserve"> </w:t>
            </w:r>
            <w:r w:rsidRPr="0074097E">
              <w:rPr>
                <w:rFonts w:ascii="Century Gothic" w:hAnsi="Century Gothic"/>
                <w:noProof/>
                <w:color w:val="231F20"/>
                <w:sz w:val="20"/>
                <w:lang w:val="es-ES"/>
              </w:rPr>
              <w:t>alcance</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de</w:t>
            </w:r>
            <w:r w:rsidRPr="0074097E">
              <w:rPr>
                <w:rFonts w:ascii="Century Gothic" w:hAnsi="Century Gothic"/>
                <w:noProof/>
                <w:color w:val="231F20"/>
                <w:spacing w:val="-4"/>
                <w:sz w:val="20"/>
                <w:lang w:val="es-ES"/>
              </w:rPr>
              <w:t xml:space="preserve"> </w:t>
            </w:r>
            <w:r w:rsidRPr="0074097E">
              <w:rPr>
                <w:rFonts w:ascii="Century Gothic" w:hAnsi="Century Gothic"/>
                <w:noProof/>
                <w:color w:val="231F20"/>
                <w:sz w:val="20"/>
                <w:lang w:val="es-ES"/>
              </w:rPr>
              <w:t>la</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certificación</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deberá</w:t>
            </w:r>
            <w:r w:rsidRPr="0074097E">
              <w:rPr>
                <w:rFonts w:ascii="Century Gothic" w:hAnsi="Century Gothic"/>
                <w:noProof/>
                <w:color w:val="231F20"/>
                <w:spacing w:val="-4"/>
                <w:sz w:val="20"/>
                <w:lang w:val="es-ES"/>
              </w:rPr>
              <w:t xml:space="preserve"> </w:t>
            </w:r>
            <w:r w:rsidRPr="0074097E">
              <w:rPr>
                <w:rFonts w:ascii="Century Gothic" w:hAnsi="Century Gothic"/>
                <w:noProof/>
                <w:color w:val="231F20"/>
                <w:sz w:val="20"/>
                <w:lang w:val="es-ES"/>
              </w:rPr>
              <w:t>incluir</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las</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materias</w:t>
            </w:r>
            <w:r w:rsidRPr="0074097E">
              <w:rPr>
                <w:rFonts w:ascii="Century Gothic" w:hAnsi="Century Gothic"/>
                <w:noProof/>
                <w:color w:val="231F20"/>
                <w:spacing w:val="-4"/>
                <w:sz w:val="20"/>
                <w:lang w:val="es-ES"/>
              </w:rPr>
              <w:t xml:space="preserve"> </w:t>
            </w:r>
            <w:r w:rsidRPr="0074097E">
              <w:rPr>
                <w:rFonts w:ascii="Century Gothic" w:hAnsi="Century Gothic"/>
                <w:noProof/>
                <w:color w:val="231F20"/>
                <w:sz w:val="20"/>
                <w:lang w:val="es-ES"/>
              </w:rPr>
              <w:t>primas</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pacing w:val="-2"/>
                <w:sz w:val="20"/>
                <w:lang w:val="es-ES"/>
              </w:rPr>
              <w:t>compradas</w:t>
            </w:r>
          </w:p>
          <w:p w:rsidRPr="0074097E" w:rsidR="0074097E" w:rsidP="0074097E" w:rsidRDefault="0074097E" w14:paraId="74AED5E8" w14:textId="77777777">
            <w:pPr>
              <w:pStyle w:val="TableParagraph"/>
              <w:spacing w:line="240" w:lineRule="exact"/>
              <w:ind w:left="113"/>
              <w:rPr>
                <w:rFonts w:ascii="Century Gothic" w:hAnsi="Century Gothic"/>
                <w:b/>
                <w:noProof/>
                <w:sz w:val="20"/>
                <w:lang w:val="es-ES"/>
              </w:rPr>
            </w:pPr>
            <w:r w:rsidRPr="0074097E">
              <w:rPr>
                <w:rFonts w:ascii="Century Gothic" w:hAnsi="Century Gothic"/>
                <w:b/>
                <w:noProof/>
                <w:color w:val="231F20"/>
                <w:sz w:val="20"/>
                <w:lang w:val="es-ES"/>
              </w:rPr>
              <w:t xml:space="preserve">o </w:t>
            </w:r>
            <w:r w:rsidRPr="0074097E">
              <w:rPr>
                <w:rFonts w:ascii="Century Gothic" w:hAnsi="Century Gothic"/>
                <w:b/>
                <w:noProof/>
                <w:color w:val="231F20"/>
                <w:spacing w:val="-4"/>
                <w:sz w:val="20"/>
                <w:lang w:val="es-ES"/>
              </w:rPr>
              <w:t>bien</w:t>
            </w:r>
          </w:p>
          <w:p w:rsidRPr="0074097E" w:rsidR="0074097E" w:rsidP="00046DD6" w:rsidRDefault="0074097E" w14:paraId="7251112D" w14:textId="77777777">
            <w:pPr>
              <w:pStyle w:val="TableParagraph"/>
              <w:numPr>
                <w:ilvl w:val="0"/>
                <w:numId w:val="26"/>
              </w:numPr>
              <w:tabs>
                <w:tab w:val="left" w:pos="284"/>
              </w:tabs>
              <w:spacing w:before="11" w:line="194" w:lineRule="auto"/>
              <w:ind w:right="246"/>
              <w:rPr>
                <w:rFonts w:ascii="Century Gothic" w:hAnsi="Century Gothic"/>
                <w:noProof/>
                <w:sz w:val="20"/>
                <w:lang w:val="es-ES"/>
              </w:rPr>
            </w:pPr>
            <w:r w:rsidRPr="0074097E">
              <w:rPr>
                <w:rFonts w:ascii="Century Gothic" w:hAnsi="Century Gothic"/>
                <w:noProof/>
                <w:color w:val="231F20"/>
                <w:sz w:val="20"/>
                <w:lang w:val="es-ES"/>
              </w:rPr>
              <w:t>auditorías de proveedores con un alcance que incluya la seguridad de los productos, trazabilidad,</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revisión de HACCP,</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el plan de seguridad de los productos y protección de los</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alimentos,</w:t>
            </w:r>
            <w:r w:rsidRPr="0074097E">
              <w:rPr>
                <w:rFonts w:ascii="Century Gothic" w:hAnsi="Century Gothic"/>
                <w:noProof/>
                <w:color w:val="231F20"/>
                <w:spacing w:val="-12"/>
                <w:sz w:val="20"/>
                <w:lang w:val="es-ES"/>
              </w:rPr>
              <w:t xml:space="preserve"> </w:t>
            </w:r>
            <w:r w:rsidRPr="0074097E">
              <w:rPr>
                <w:rFonts w:ascii="Century Gothic" w:hAnsi="Century Gothic"/>
                <w:noProof/>
                <w:color w:val="231F20"/>
                <w:sz w:val="20"/>
                <w:lang w:val="es-ES"/>
              </w:rPr>
              <w:t>el</w:t>
            </w:r>
            <w:r w:rsidRPr="0074097E">
              <w:rPr>
                <w:rFonts w:ascii="Century Gothic" w:hAnsi="Century Gothic"/>
                <w:noProof/>
                <w:color w:val="231F20"/>
                <w:spacing w:val="-4"/>
                <w:sz w:val="20"/>
                <w:lang w:val="es-ES"/>
              </w:rPr>
              <w:t xml:space="preserve"> </w:t>
            </w:r>
            <w:r w:rsidRPr="0074097E">
              <w:rPr>
                <w:rFonts w:ascii="Century Gothic" w:hAnsi="Century Gothic"/>
                <w:noProof/>
                <w:color w:val="231F20"/>
                <w:sz w:val="20"/>
                <w:lang w:val="es-ES"/>
              </w:rPr>
              <w:t>plan</w:t>
            </w:r>
            <w:r w:rsidRPr="0074097E">
              <w:rPr>
                <w:rFonts w:ascii="Century Gothic" w:hAnsi="Century Gothic"/>
                <w:noProof/>
                <w:color w:val="231F20"/>
                <w:spacing w:val="-4"/>
                <w:sz w:val="20"/>
                <w:lang w:val="es-ES"/>
              </w:rPr>
              <w:t xml:space="preserve"> </w:t>
            </w:r>
            <w:r w:rsidRPr="0074097E">
              <w:rPr>
                <w:rFonts w:ascii="Century Gothic" w:hAnsi="Century Gothic"/>
                <w:noProof/>
                <w:color w:val="231F20"/>
                <w:sz w:val="20"/>
                <w:lang w:val="es-ES"/>
              </w:rPr>
              <w:t>de</w:t>
            </w:r>
            <w:r w:rsidRPr="0074097E">
              <w:rPr>
                <w:rFonts w:ascii="Century Gothic" w:hAnsi="Century Gothic"/>
                <w:noProof/>
                <w:color w:val="231F20"/>
                <w:spacing w:val="-4"/>
                <w:sz w:val="20"/>
                <w:lang w:val="es-ES"/>
              </w:rPr>
              <w:t xml:space="preserve"> </w:t>
            </w:r>
            <w:r w:rsidRPr="0074097E">
              <w:rPr>
                <w:rFonts w:ascii="Century Gothic" w:hAnsi="Century Gothic"/>
                <w:noProof/>
                <w:color w:val="231F20"/>
                <w:sz w:val="20"/>
                <w:lang w:val="es-ES"/>
              </w:rPr>
              <w:t>autenticidad</w:t>
            </w:r>
            <w:r w:rsidRPr="0074097E">
              <w:rPr>
                <w:rFonts w:ascii="Century Gothic" w:hAnsi="Century Gothic"/>
                <w:noProof/>
                <w:color w:val="231F20"/>
                <w:spacing w:val="-4"/>
                <w:sz w:val="20"/>
                <w:lang w:val="es-ES"/>
              </w:rPr>
              <w:t xml:space="preserve"> </w:t>
            </w:r>
            <w:r w:rsidRPr="0074097E">
              <w:rPr>
                <w:rFonts w:ascii="Century Gothic" w:hAnsi="Century Gothic"/>
                <w:noProof/>
                <w:color w:val="231F20"/>
                <w:sz w:val="20"/>
                <w:lang w:val="es-ES"/>
              </w:rPr>
              <w:t>de</w:t>
            </w:r>
            <w:r w:rsidRPr="0074097E">
              <w:rPr>
                <w:rFonts w:ascii="Century Gothic" w:hAnsi="Century Gothic"/>
                <w:noProof/>
                <w:color w:val="231F20"/>
                <w:spacing w:val="-4"/>
                <w:sz w:val="20"/>
                <w:lang w:val="es-ES"/>
              </w:rPr>
              <w:t xml:space="preserve"> </w:t>
            </w:r>
            <w:r w:rsidRPr="0074097E">
              <w:rPr>
                <w:rFonts w:ascii="Century Gothic" w:hAnsi="Century Gothic"/>
                <w:noProof/>
                <w:color w:val="231F20"/>
                <w:sz w:val="20"/>
                <w:lang w:val="es-ES"/>
              </w:rPr>
              <w:t>los</w:t>
            </w:r>
            <w:r w:rsidRPr="0074097E">
              <w:rPr>
                <w:rFonts w:ascii="Century Gothic" w:hAnsi="Century Gothic"/>
                <w:noProof/>
                <w:color w:val="231F20"/>
                <w:spacing w:val="-4"/>
                <w:sz w:val="20"/>
                <w:lang w:val="es-ES"/>
              </w:rPr>
              <w:t xml:space="preserve"> </w:t>
            </w:r>
            <w:r w:rsidRPr="0074097E">
              <w:rPr>
                <w:rFonts w:ascii="Century Gothic" w:hAnsi="Century Gothic"/>
                <w:noProof/>
                <w:color w:val="231F20"/>
                <w:sz w:val="20"/>
                <w:lang w:val="es-ES"/>
              </w:rPr>
              <w:t>productos</w:t>
            </w:r>
            <w:r w:rsidRPr="0074097E">
              <w:rPr>
                <w:rFonts w:ascii="Century Gothic" w:hAnsi="Century Gothic"/>
                <w:noProof/>
                <w:color w:val="231F20"/>
                <w:spacing w:val="-4"/>
                <w:sz w:val="20"/>
                <w:lang w:val="es-ES"/>
              </w:rPr>
              <w:t xml:space="preserve"> </w:t>
            </w:r>
            <w:r w:rsidRPr="0074097E">
              <w:rPr>
                <w:rFonts w:ascii="Century Gothic" w:hAnsi="Century Gothic"/>
                <w:noProof/>
                <w:color w:val="231F20"/>
                <w:sz w:val="20"/>
                <w:lang w:val="es-ES"/>
              </w:rPr>
              <w:t>y</w:t>
            </w:r>
            <w:r w:rsidRPr="0074097E">
              <w:rPr>
                <w:rFonts w:ascii="Century Gothic" w:hAnsi="Century Gothic"/>
                <w:noProof/>
                <w:color w:val="231F20"/>
                <w:spacing w:val="-4"/>
                <w:sz w:val="20"/>
                <w:lang w:val="es-ES"/>
              </w:rPr>
              <w:t xml:space="preserve"> </w:t>
            </w:r>
            <w:r w:rsidRPr="0074097E">
              <w:rPr>
                <w:rFonts w:ascii="Century Gothic" w:hAnsi="Century Gothic"/>
                <w:noProof/>
                <w:color w:val="231F20"/>
                <w:sz w:val="20"/>
                <w:lang w:val="es-ES"/>
              </w:rPr>
              <w:t>buenas</w:t>
            </w:r>
            <w:r w:rsidRPr="0074097E">
              <w:rPr>
                <w:rFonts w:ascii="Century Gothic" w:hAnsi="Century Gothic"/>
                <w:noProof/>
                <w:color w:val="231F20"/>
                <w:spacing w:val="-4"/>
                <w:sz w:val="20"/>
                <w:lang w:val="es-ES"/>
              </w:rPr>
              <w:t xml:space="preserve"> </w:t>
            </w:r>
            <w:r w:rsidRPr="0074097E">
              <w:rPr>
                <w:rFonts w:ascii="Century Gothic" w:hAnsi="Century Gothic"/>
                <w:noProof/>
                <w:color w:val="231F20"/>
                <w:sz w:val="20"/>
                <w:lang w:val="es-ES"/>
              </w:rPr>
              <w:t>prácticas</w:t>
            </w:r>
            <w:r w:rsidRPr="0074097E">
              <w:rPr>
                <w:rFonts w:ascii="Century Gothic" w:hAnsi="Century Gothic"/>
                <w:noProof/>
                <w:color w:val="231F20"/>
                <w:spacing w:val="-4"/>
                <w:sz w:val="20"/>
                <w:lang w:val="es-ES"/>
              </w:rPr>
              <w:t xml:space="preserve"> </w:t>
            </w:r>
            <w:r w:rsidRPr="0074097E">
              <w:rPr>
                <w:rFonts w:ascii="Century Gothic" w:hAnsi="Century Gothic"/>
                <w:noProof/>
                <w:color w:val="231F20"/>
                <w:sz w:val="20"/>
                <w:lang w:val="es-ES"/>
              </w:rPr>
              <w:t>de</w:t>
            </w:r>
            <w:r w:rsidRPr="0074097E">
              <w:rPr>
                <w:rFonts w:ascii="Century Gothic" w:hAnsi="Century Gothic"/>
                <w:noProof/>
                <w:color w:val="231F20"/>
                <w:spacing w:val="-4"/>
                <w:sz w:val="20"/>
                <w:lang w:val="es-ES"/>
              </w:rPr>
              <w:t xml:space="preserve"> </w:t>
            </w:r>
            <w:r w:rsidRPr="0074097E">
              <w:rPr>
                <w:rFonts w:ascii="Century Gothic" w:hAnsi="Century Gothic"/>
                <w:noProof/>
                <w:color w:val="231F20"/>
                <w:sz w:val="20"/>
                <w:lang w:val="es-ES"/>
              </w:rPr>
              <w:t>fabricación.</w:t>
            </w:r>
          </w:p>
          <w:p w:rsidRPr="0074097E" w:rsidR="0074097E" w:rsidP="0074097E" w:rsidRDefault="0074097E" w14:paraId="2B0CDAC5" w14:textId="77777777">
            <w:pPr>
              <w:pStyle w:val="TableParagraph"/>
              <w:spacing w:before="4" w:line="194" w:lineRule="auto"/>
              <w:ind w:left="283" w:right="576"/>
              <w:rPr>
                <w:rFonts w:ascii="Century Gothic" w:hAnsi="Century Gothic"/>
                <w:noProof/>
                <w:sz w:val="20"/>
                <w:lang w:val="es-ES"/>
              </w:rPr>
            </w:pPr>
            <w:r w:rsidRPr="0074097E">
              <w:rPr>
                <w:rFonts w:ascii="Century Gothic" w:hAnsi="Century Gothic"/>
                <w:noProof/>
                <w:color w:val="231F20"/>
                <w:sz w:val="20"/>
                <w:lang w:val="es-ES"/>
              </w:rPr>
              <w:t>La</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auditoría</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deberá</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garantizar</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que</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estos</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planes</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formen</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parte</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del</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sistema</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de</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gestión de seguridad de los productos del proveedor y que se implementen las acciones</w:t>
            </w:r>
          </w:p>
          <w:p w:rsidRPr="0074097E" w:rsidR="0074097E" w:rsidP="0074097E" w:rsidRDefault="0074097E" w14:paraId="27316EF1" w14:textId="77777777">
            <w:pPr>
              <w:pStyle w:val="TableParagraph"/>
              <w:spacing w:before="2" w:line="194" w:lineRule="auto"/>
              <w:ind w:left="283" w:right="150"/>
              <w:rPr>
                <w:rFonts w:ascii="Century Gothic" w:hAnsi="Century Gothic"/>
                <w:noProof/>
                <w:sz w:val="20"/>
                <w:lang w:val="es-ES"/>
              </w:rPr>
            </w:pPr>
            <w:r w:rsidRPr="0074097E">
              <w:rPr>
                <w:rFonts w:ascii="Century Gothic" w:hAnsi="Century Gothic"/>
                <w:noProof/>
                <w:color w:val="231F20"/>
                <w:sz w:val="20"/>
                <w:lang w:val="es-ES"/>
              </w:rPr>
              <w:t>pertinentes.</w:t>
            </w:r>
            <w:r w:rsidRPr="0074097E">
              <w:rPr>
                <w:rFonts w:ascii="Century Gothic" w:hAnsi="Century Gothic"/>
                <w:noProof/>
                <w:color w:val="231F20"/>
                <w:spacing w:val="-12"/>
                <w:sz w:val="20"/>
                <w:lang w:val="es-ES"/>
              </w:rPr>
              <w:t xml:space="preserve"> </w:t>
            </w:r>
            <w:r w:rsidRPr="0074097E">
              <w:rPr>
                <w:rFonts w:ascii="Century Gothic" w:hAnsi="Century Gothic"/>
                <w:noProof/>
                <w:color w:val="231F20"/>
                <w:sz w:val="20"/>
                <w:lang w:val="es-ES"/>
              </w:rPr>
              <w:t>La</w:t>
            </w:r>
            <w:r w:rsidRPr="0074097E">
              <w:rPr>
                <w:rFonts w:ascii="Century Gothic" w:hAnsi="Century Gothic"/>
                <w:noProof/>
                <w:color w:val="231F20"/>
                <w:spacing w:val="-7"/>
                <w:sz w:val="20"/>
                <w:lang w:val="es-ES"/>
              </w:rPr>
              <w:t xml:space="preserve"> </w:t>
            </w:r>
            <w:r w:rsidRPr="0074097E">
              <w:rPr>
                <w:rFonts w:ascii="Century Gothic" w:hAnsi="Century Gothic"/>
                <w:noProof/>
                <w:color w:val="231F20"/>
                <w:sz w:val="20"/>
                <w:lang w:val="es-ES"/>
              </w:rPr>
              <w:t>auditoría</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de</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proveedores</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deberá</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ser</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realizada</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por</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un</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auditor</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de</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seguridad de los productos con experiencia y competencia demostrable.</w:t>
            </w:r>
            <w:r w:rsidRPr="0074097E">
              <w:rPr>
                <w:rFonts w:ascii="Century Gothic" w:hAnsi="Century Gothic"/>
                <w:noProof/>
                <w:color w:val="231F20"/>
                <w:spacing w:val="-1"/>
                <w:sz w:val="20"/>
                <w:lang w:val="es-ES"/>
              </w:rPr>
              <w:t xml:space="preserve"> </w:t>
            </w:r>
            <w:r w:rsidRPr="0074097E">
              <w:rPr>
                <w:rFonts w:ascii="Century Gothic" w:hAnsi="Century Gothic"/>
                <w:noProof/>
                <w:color w:val="231F20"/>
                <w:sz w:val="20"/>
                <w:lang w:val="es-ES"/>
              </w:rPr>
              <w:t>Cuando la auditoría de proveedores la realice un segundo o tercero, la empresa deberá:</w:t>
            </w:r>
          </w:p>
          <w:p w:rsidRPr="0074097E" w:rsidR="0074097E" w:rsidP="00046DD6" w:rsidRDefault="0074097E" w14:paraId="2E79CFF2" w14:textId="77777777">
            <w:pPr>
              <w:pStyle w:val="TableParagraph"/>
              <w:numPr>
                <w:ilvl w:val="1"/>
                <w:numId w:val="26"/>
              </w:numPr>
              <w:tabs>
                <w:tab w:val="left" w:pos="454"/>
              </w:tabs>
              <w:spacing w:line="232" w:lineRule="exact"/>
              <w:ind w:hanging="171"/>
              <w:rPr>
                <w:rFonts w:ascii="Century Gothic" w:hAnsi="Century Gothic"/>
                <w:noProof/>
                <w:sz w:val="20"/>
                <w:lang w:val="es-ES"/>
              </w:rPr>
            </w:pPr>
            <w:r w:rsidRPr="0074097E">
              <w:rPr>
                <w:rFonts w:ascii="Century Gothic" w:hAnsi="Century Gothic"/>
                <w:noProof/>
                <w:color w:val="231F20"/>
                <w:sz w:val="20"/>
                <w:lang w:val="es-ES"/>
              </w:rPr>
              <w:t>demostrar</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la</w:t>
            </w:r>
            <w:r w:rsidRPr="0074097E">
              <w:rPr>
                <w:rFonts w:ascii="Century Gothic" w:hAnsi="Century Gothic"/>
                <w:noProof/>
                <w:color w:val="231F20"/>
                <w:spacing w:val="-2"/>
                <w:sz w:val="20"/>
                <w:lang w:val="es-ES"/>
              </w:rPr>
              <w:t xml:space="preserve"> </w:t>
            </w:r>
            <w:r w:rsidRPr="0074097E">
              <w:rPr>
                <w:rFonts w:ascii="Century Gothic" w:hAnsi="Century Gothic"/>
                <w:noProof/>
                <w:color w:val="231F20"/>
                <w:sz w:val="20"/>
                <w:lang w:val="es-ES"/>
              </w:rPr>
              <w:t>competencia</w:t>
            </w:r>
            <w:r w:rsidRPr="0074097E">
              <w:rPr>
                <w:rFonts w:ascii="Century Gothic" w:hAnsi="Century Gothic"/>
                <w:noProof/>
                <w:color w:val="231F20"/>
                <w:spacing w:val="-2"/>
                <w:sz w:val="20"/>
                <w:lang w:val="es-ES"/>
              </w:rPr>
              <w:t xml:space="preserve"> </w:t>
            </w:r>
            <w:r w:rsidRPr="0074097E">
              <w:rPr>
                <w:rFonts w:ascii="Century Gothic" w:hAnsi="Century Gothic"/>
                <w:noProof/>
                <w:color w:val="231F20"/>
                <w:sz w:val="20"/>
                <w:lang w:val="es-ES"/>
              </w:rPr>
              <w:t>del</w:t>
            </w:r>
            <w:r w:rsidRPr="0074097E">
              <w:rPr>
                <w:rFonts w:ascii="Century Gothic" w:hAnsi="Century Gothic"/>
                <w:noProof/>
                <w:color w:val="231F20"/>
                <w:spacing w:val="-2"/>
                <w:sz w:val="20"/>
                <w:lang w:val="es-ES"/>
              </w:rPr>
              <w:t xml:space="preserve"> auditor</w:t>
            </w:r>
          </w:p>
          <w:p w:rsidRPr="0074097E" w:rsidR="0074097E" w:rsidP="00046DD6" w:rsidRDefault="0074097E" w14:paraId="122B39D4" w14:textId="77777777">
            <w:pPr>
              <w:pStyle w:val="TableParagraph"/>
              <w:numPr>
                <w:ilvl w:val="1"/>
                <w:numId w:val="26"/>
              </w:numPr>
              <w:tabs>
                <w:tab w:val="left" w:pos="454"/>
              </w:tabs>
              <w:spacing w:before="12" w:line="194" w:lineRule="auto"/>
              <w:ind w:right="424"/>
              <w:rPr>
                <w:rFonts w:ascii="Century Gothic" w:hAnsi="Century Gothic"/>
                <w:noProof/>
                <w:sz w:val="20"/>
                <w:lang w:val="es-ES"/>
              </w:rPr>
            </w:pPr>
            <w:r w:rsidRPr="0074097E">
              <w:rPr>
                <w:rFonts w:ascii="Century Gothic" w:hAnsi="Century Gothic"/>
                <w:noProof/>
                <w:color w:val="231F20"/>
                <w:sz w:val="20"/>
                <w:lang w:val="es-ES"/>
              </w:rPr>
              <w:t>confirmar que el alcance de la auditoría incluye seguridad del producto,</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plan de seguridad</w:t>
            </w:r>
            <w:r w:rsidRPr="0074097E">
              <w:rPr>
                <w:rFonts w:ascii="Century Gothic" w:hAnsi="Century Gothic"/>
                <w:noProof/>
                <w:color w:val="231F20"/>
                <w:spacing w:val="-9"/>
                <w:sz w:val="20"/>
                <w:lang w:val="es-ES"/>
              </w:rPr>
              <w:t xml:space="preserve"> </w:t>
            </w:r>
            <w:r w:rsidRPr="0074097E">
              <w:rPr>
                <w:rFonts w:ascii="Century Gothic" w:hAnsi="Century Gothic"/>
                <w:noProof/>
                <w:color w:val="231F20"/>
                <w:sz w:val="20"/>
                <w:lang w:val="es-ES"/>
              </w:rPr>
              <w:t>del</w:t>
            </w:r>
            <w:r w:rsidRPr="0074097E">
              <w:rPr>
                <w:rFonts w:ascii="Century Gothic" w:hAnsi="Century Gothic"/>
                <w:noProof/>
                <w:color w:val="231F20"/>
                <w:spacing w:val="-6"/>
                <w:sz w:val="20"/>
                <w:lang w:val="es-ES"/>
              </w:rPr>
              <w:t xml:space="preserve"> </w:t>
            </w:r>
            <w:r w:rsidRPr="0074097E">
              <w:rPr>
                <w:rFonts w:ascii="Century Gothic" w:hAnsi="Century Gothic"/>
                <w:noProof/>
                <w:color w:val="231F20"/>
                <w:sz w:val="20"/>
                <w:lang w:val="es-ES"/>
              </w:rPr>
              <w:t>producto</w:t>
            </w:r>
            <w:r w:rsidRPr="0074097E">
              <w:rPr>
                <w:rFonts w:ascii="Century Gothic" w:hAnsi="Century Gothic"/>
                <w:noProof/>
                <w:color w:val="231F20"/>
                <w:spacing w:val="-6"/>
                <w:sz w:val="20"/>
                <w:lang w:val="es-ES"/>
              </w:rPr>
              <w:t xml:space="preserve"> </w:t>
            </w:r>
            <w:r w:rsidRPr="0074097E">
              <w:rPr>
                <w:rFonts w:ascii="Century Gothic" w:hAnsi="Century Gothic"/>
                <w:noProof/>
                <w:color w:val="231F20"/>
                <w:sz w:val="20"/>
                <w:lang w:val="es-ES"/>
              </w:rPr>
              <w:t>y</w:t>
            </w:r>
            <w:r w:rsidRPr="0074097E">
              <w:rPr>
                <w:rFonts w:ascii="Century Gothic" w:hAnsi="Century Gothic"/>
                <w:noProof/>
                <w:color w:val="231F20"/>
                <w:spacing w:val="-6"/>
                <w:sz w:val="20"/>
                <w:lang w:val="es-ES"/>
              </w:rPr>
              <w:t xml:space="preserve"> </w:t>
            </w:r>
            <w:r w:rsidRPr="0074097E">
              <w:rPr>
                <w:rFonts w:ascii="Century Gothic" w:hAnsi="Century Gothic"/>
                <w:noProof/>
                <w:color w:val="231F20"/>
                <w:sz w:val="20"/>
                <w:lang w:val="es-ES"/>
              </w:rPr>
              <w:t>protección</w:t>
            </w:r>
            <w:r w:rsidRPr="0074097E">
              <w:rPr>
                <w:rFonts w:ascii="Century Gothic" w:hAnsi="Century Gothic"/>
                <w:noProof/>
                <w:color w:val="231F20"/>
                <w:spacing w:val="-6"/>
                <w:sz w:val="20"/>
                <w:lang w:val="es-ES"/>
              </w:rPr>
              <w:t xml:space="preserve"> </w:t>
            </w:r>
            <w:r w:rsidRPr="0074097E">
              <w:rPr>
                <w:rFonts w:ascii="Century Gothic" w:hAnsi="Century Gothic"/>
                <w:noProof/>
                <w:color w:val="231F20"/>
                <w:sz w:val="20"/>
                <w:lang w:val="es-ES"/>
              </w:rPr>
              <w:t>de</w:t>
            </w:r>
            <w:r w:rsidRPr="0074097E">
              <w:rPr>
                <w:rFonts w:ascii="Century Gothic" w:hAnsi="Century Gothic"/>
                <w:noProof/>
                <w:color w:val="231F20"/>
                <w:spacing w:val="-6"/>
                <w:sz w:val="20"/>
                <w:lang w:val="es-ES"/>
              </w:rPr>
              <w:t xml:space="preserve"> </w:t>
            </w:r>
            <w:r w:rsidRPr="0074097E">
              <w:rPr>
                <w:rFonts w:ascii="Century Gothic" w:hAnsi="Century Gothic"/>
                <w:noProof/>
                <w:color w:val="231F20"/>
                <w:sz w:val="20"/>
                <w:lang w:val="es-ES"/>
              </w:rPr>
              <w:t>los</w:t>
            </w:r>
            <w:r w:rsidRPr="0074097E">
              <w:rPr>
                <w:rFonts w:ascii="Century Gothic" w:hAnsi="Century Gothic"/>
                <w:noProof/>
                <w:color w:val="231F20"/>
                <w:spacing w:val="-6"/>
                <w:sz w:val="20"/>
                <w:lang w:val="es-ES"/>
              </w:rPr>
              <w:t xml:space="preserve"> </w:t>
            </w:r>
            <w:r w:rsidRPr="0074097E">
              <w:rPr>
                <w:rFonts w:ascii="Century Gothic" w:hAnsi="Century Gothic"/>
                <w:noProof/>
                <w:color w:val="231F20"/>
                <w:sz w:val="20"/>
                <w:lang w:val="es-ES"/>
              </w:rPr>
              <w:t>alimentos,</w:t>
            </w:r>
            <w:r w:rsidRPr="0074097E">
              <w:rPr>
                <w:rFonts w:ascii="Century Gothic" w:hAnsi="Century Gothic"/>
                <w:noProof/>
                <w:color w:val="231F20"/>
                <w:spacing w:val="-12"/>
                <w:sz w:val="20"/>
                <w:lang w:val="es-ES"/>
              </w:rPr>
              <w:t xml:space="preserve"> </w:t>
            </w:r>
            <w:r w:rsidRPr="0074097E">
              <w:rPr>
                <w:rFonts w:ascii="Century Gothic" w:hAnsi="Century Gothic"/>
                <w:noProof/>
                <w:color w:val="231F20"/>
                <w:sz w:val="20"/>
                <w:lang w:val="es-ES"/>
              </w:rPr>
              <w:t>autenticidad</w:t>
            </w:r>
            <w:r w:rsidRPr="0074097E">
              <w:rPr>
                <w:rFonts w:ascii="Century Gothic" w:hAnsi="Century Gothic"/>
                <w:noProof/>
                <w:color w:val="231F20"/>
                <w:spacing w:val="-6"/>
                <w:sz w:val="20"/>
                <w:lang w:val="es-ES"/>
              </w:rPr>
              <w:t xml:space="preserve"> </w:t>
            </w:r>
            <w:r w:rsidRPr="0074097E">
              <w:rPr>
                <w:rFonts w:ascii="Century Gothic" w:hAnsi="Century Gothic"/>
                <w:noProof/>
                <w:color w:val="231F20"/>
                <w:sz w:val="20"/>
                <w:lang w:val="es-ES"/>
              </w:rPr>
              <w:t>de</w:t>
            </w:r>
            <w:r w:rsidRPr="0074097E">
              <w:rPr>
                <w:rFonts w:ascii="Century Gothic" w:hAnsi="Century Gothic"/>
                <w:noProof/>
                <w:color w:val="231F20"/>
                <w:spacing w:val="-6"/>
                <w:sz w:val="20"/>
                <w:lang w:val="es-ES"/>
              </w:rPr>
              <w:t xml:space="preserve"> </w:t>
            </w:r>
            <w:r w:rsidRPr="0074097E">
              <w:rPr>
                <w:rFonts w:ascii="Century Gothic" w:hAnsi="Century Gothic"/>
                <w:noProof/>
                <w:color w:val="231F20"/>
                <w:sz w:val="20"/>
                <w:lang w:val="es-ES"/>
              </w:rPr>
              <w:t>los</w:t>
            </w:r>
            <w:r w:rsidRPr="0074097E">
              <w:rPr>
                <w:rFonts w:ascii="Century Gothic" w:hAnsi="Century Gothic"/>
                <w:noProof/>
                <w:color w:val="231F20"/>
                <w:spacing w:val="-6"/>
                <w:sz w:val="20"/>
                <w:lang w:val="es-ES"/>
              </w:rPr>
              <w:t xml:space="preserve"> </w:t>
            </w:r>
            <w:r w:rsidRPr="0074097E">
              <w:rPr>
                <w:rFonts w:ascii="Century Gothic" w:hAnsi="Century Gothic"/>
                <w:noProof/>
                <w:color w:val="231F20"/>
                <w:sz w:val="20"/>
                <w:lang w:val="es-ES"/>
              </w:rPr>
              <w:t>productos, trazabilidad, revisión de HACCP y buenas prácticas de fabricación</w:t>
            </w:r>
          </w:p>
          <w:p w:rsidRPr="0074097E" w:rsidR="0074097E" w:rsidP="00046DD6" w:rsidRDefault="0074097E" w14:paraId="1F56355C" w14:textId="77777777">
            <w:pPr>
              <w:pStyle w:val="TableParagraph"/>
              <w:numPr>
                <w:ilvl w:val="1"/>
                <w:numId w:val="26"/>
              </w:numPr>
              <w:tabs>
                <w:tab w:val="left" w:pos="454"/>
              </w:tabs>
              <w:spacing w:line="232" w:lineRule="exact"/>
              <w:ind w:hanging="171"/>
              <w:rPr>
                <w:rFonts w:ascii="Century Gothic" w:hAnsi="Century Gothic"/>
                <w:noProof/>
                <w:sz w:val="20"/>
                <w:lang w:val="es-ES"/>
              </w:rPr>
            </w:pPr>
            <w:r w:rsidRPr="0074097E">
              <w:rPr>
                <w:rFonts w:ascii="Century Gothic" w:hAnsi="Century Gothic"/>
                <w:noProof/>
                <w:color w:val="231F20"/>
                <w:sz w:val="20"/>
                <w:lang w:val="es-ES"/>
              </w:rPr>
              <w:t>obtener</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y</w:t>
            </w:r>
            <w:r w:rsidRPr="0074097E">
              <w:rPr>
                <w:rFonts w:ascii="Century Gothic" w:hAnsi="Century Gothic"/>
                <w:noProof/>
                <w:color w:val="231F20"/>
                <w:spacing w:val="-2"/>
                <w:sz w:val="20"/>
                <w:lang w:val="es-ES"/>
              </w:rPr>
              <w:t xml:space="preserve"> </w:t>
            </w:r>
            <w:r w:rsidRPr="0074097E">
              <w:rPr>
                <w:rFonts w:ascii="Century Gothic" w:hAnsi="Century Gothic"/>
                <w:noProof/>
                <w:color w:val="231F20"/>
                <w:sz w:val="20"/>
                <w:lang w:val="es-ES"/>
              </w:rPr>
              <w:t>revisar</w:t>
            </w:r>
            <w:r w:rsidRPr="0074097E">
              <w:rPr>
                <w:rFonts w:ascii="Century Gothic" w:hAnsi="Century Gothic"/>
                <w:noProof/>
                <w:color w:val="231F20"/>
                <w:spacing w:val="-2"/>
                <w:sz w:val="20"/>
                <w:lang w:val="es-ES"/>
              </w:rPr>
              <w:t xml:space="preserve"> </w:t>
            </w:r>
            <w:r w:rsidRPr="0074097E">
              <w:rPr>
                <w:rFonts w:ascii="Century Gothic" w:hAnsi="Century Gothic"/>
                <w:noProof/>
                <w:color w:val="231F20"/>
                <w:sz w:val="20"/>
                <w:lang w:val="es-ES"/>
              </w:rPr>
              <w:t>una</w:t>
            </w:r>
            <w:r w:rsidRPr="0074097E">
              <w:rPr>
                <w:rFonts w:ascii="Century Gothic" w:hAnsi="Century Gothic"/>
                <w:noProof/>
                <w:color w:val="231F20"/>
                <w:spacing w:val="-2"/>
                <w:sz w:val="20"/>
                <w:lang w:val="es-ES"/>
              </w:rPr>
              <w:t xml:space="preserve"> </w:t>
            </w:r>
            <w:r w:rsidRPr="0074097E">
              <w:rPr>
                <w:rFonts w:ascii="Century Gothic" w:hAnsi="Century Gothic"/>
                <w:noProof/>
                <w:color w:val="231F20"/>
                <w:sz w:val="20"/>
                <w:lang w:val="es-ES"/>
              </w:rPr>
              <w:t>copia</w:t>
            </w:r>
            <w:r w:rsidRPr="0074097E">
              <w:rPr>
                <w:rFonts w:ascii="Century Gothic" w:hAnsi="Century Gothic"/>
                <w:noProof/>
                <w:color w:val="231F20"/>
                <w:spacing w:val="-3"/>
                <w:sz w:val="20"/>
                <w:lang w:val="es-ES"/>
              </w:rPr>
              <w:t xml:space="preserve"> </w:t>
            </w:r>
            <w:r w:rsidRPr="0074097E">
              <w:rPr>
                <w:rFonts w:ascii="Century Gothic" w:hAnsi="Century Gothic"/>
                <w:noProof/>
                <w:color w:val="231F20"/>
                <w:sz w:val="20"/>
                <w:lang w:val="es-ES"/>
              </w:rPr>
              <w:t>del</w:t>
            </w:r>
            <w:r w:rsidRPr="0074097E">
              <w:rPr>
                <w:rFonts w:ascii="Century Gothic" w:hAnsi="Century Gothic"/>
                <w:noProof/>
                <w:color w:val="231F20"/>
                <w:spacing w:val="-2"/>
                <w:sz w:val="20"/>
                <w:lang w:val="es-ES"/>
              </w:rPr>
              <w:t xml:space="preserve"> </w:t>
            </w:r>
            <w:r w:rsidRPr="0074097E">
              <w:rPr>
                <w:rFonts w:ascii="Century Gothic" w:hAnsi="Century Gothic"/>
                <w:noProof/>
                <w:color w:val="231F20"/>
                <w:sz w:val="20"/>
                <w:lang w:val="es-ES"/>
              </w:rPr>
              <w:t>informe</w:t>
            </w:r>
            <w:r w:rsidRPr="0074097E">
              <w:rPr>
                <w:rFonts w:ascii="Century Gothic" w:hAnsi="Century Gothic"/>
                <w:noProof/>
                <w:color w:val="231F20"/>
                <w:spacing w:val="-2"/>
                <w:sz w:val="20"/>
                <w:lang w:val="es-ES"/>
              </w:rPr>
              <w:t xml:space="preserve"> </w:t>
            </w:r>
            <w:r w:rsidRPr="0074097E">
              <w:rPr>
                <w:rFonts w:ascii="Century Gothic" w:hAnsi="Century Gothic"/>
                <w:noProof/>
                <w:color w:val="231F20"/>
                <w:sz w:val="20"/>
                <w:lang w:val="es-ES"/>
              </w:rPr>
              <w:t>de</w:t>
            </w:r>
            <w:r w:rsidRPr="0074097E">
              <w:rPr>
                <w:rFonts w:ascii="Century Gothic" w:hAnsi="Century Gothic"/>
                <w:noProof/>
                <w:color w:val="231F20"/>
                <w:spacing w:val="-2"/>
                <w:sz w:val="20"/>
                <w:lang w:val="es-ES"/>
              </w:rPr>
              <w:t xml:space="preserve"> </w:t>
            </w:r>
            <w:r w:rsidRPr="0074097E">
              <w:rPr>
                <w:rFonts w:ascii="Century Gothic" w:hAnsi="Century Gothic"/>
                <w:noProof/>
                <w:color w:val="231F20"/>
                <w:sz w:val="20"/>
                <w:lang w:val="es-ES"/>
              </w:rPr>
              <w:t>auditoría</w:t>
            </w:r>
            <w:r w:rsidRPr="0074097E">
              <w:rPr>
                <w:rFonts w:ascii="Century Gothic" w:hAnsi="Century Gothic"/>
                <w:noProof/>
                <w:color w:val="231F20"/>
                <w:spacing w:val="-2"/>
                <w:sz w:val="20"/>
                <w:lang w:val="es-ES"/>
              </w:rPr>
              <w:t xml:space="preserve"> completo</w:t>
            </w:r>
          </w:p>
          <w:p w:rsidRPr="0074097E" w:rsidR="0074097E" w:rsidP="0074097E" w:rsidRDefault="0074097E" w14:paraId="4949DEDE" w14:textId="77777777">
            <w:pPr>
              <w:pStyle w:val="TableParagraph"/>
              <w:spacing w:line="240" w:lineRule="exact"/>
              <w:ind w:left="113"/>
              <w:rPr>
                <w:rFonts w:ascii="Century Gothic" w:hAnsi="Century Gothic"/>
                <w:b/>
                <w:noProof/>
                <w:sz w:val="20"/>
                <w:lang w:val="es-ES"/>
              </w:rPr>
            </w:pPr>
            <w:r w:rsidRPr="0074097E">
              <w:rPr>
                <w:rFonts w:ascii="Century Gothic" w:hAnsi="Century Gothic"/>
                <w:b/>
                <w:noProof/>
                <w:color w:val="231F20"/>
                <w:sz w:val="20"/>
                <w:lang w:val="es-ES"/>
              </w:rPr>
              <w:t xml:space="preserve">o </w:t>
            </w:r>
            <w:r w:rsidRPr="0074097E">
              <w:rPr>
                <w:rFonts w:ascii="Century Gothic" w:hAnsi="Century Gothic"/>
                <w:b/>
                <w:noProof/>
                <w:color w:val="231F20"/>
                <w:spacing w:val="-4"/>
                <w:sz w:val="20"/>
                <w:lang w:val="es-ES"/>
              </w:rPr>
              <w:t>bien</w:t>
            </w:r>
          </w:p>
          <w:p w:rsidRPr="0074097E" w:rsidR="003E61C2" w:rsidP="00046DD6" w:rsidRDefault="0074097E" w14:paraId="703D761D" w14:textId="44AE45C6">
            <w:pPr>
              <w:pStyle w:val="TableParagraph"/>
              <w:numPr>
                <w:ilvl w:val="0"/>
                <w:numId w:val="26"/>
              </w:numPr>
              <w:tabs>
                <w:tab w:val="left" w:pos="284"/>
              </w:tabs>
              <w:spacing w:before="11" w:line="194" w:lineRule="auto"/>
              <w:ind w:right="586"/>
              <w:rPr>
                <w:rFonts w:ascii="Century Gothic" w:hAnsi="Century Gothic"/>
                <w:lang w:val="it-IT"/>
              </w:rPr>
            </w:pPr>
            <w:r w:rsidRPr="0074097E">
              <w:rPr>
                <w:rFonts w:ascii="Century Gothic" w:hAnsi="Century Gothic"/>
                <w:noProof/>
                <w:color w:val="231F20"/>
                <w:sz w:val="20"/>
                <w:lang w:val="es-ES"/>
              </w:rPr>
              <w:t>cuando se proporcione una justificación basada en los riesgos válida y se determine que</w:t>
            </w:r>
            <w:r w:rsidRPr="0074097E">
              <w:rPr>
                <w:rFonts w:ascii="Century Gothic" w:hAnsi="Century Gothic"/>
                <w:noProof/>
                <w:color w:val="231F20"/>
                <w:spacing w:val="-6"/>
                <w:sz w:val="20"/>
                <w:lang w:val="es-ES"/>
              </w:rPr>
              <w:t xml:space="preserve"> </w:t>
            </w:r>
            <w:r w:rsidRPr="0074097E">
              <w:rPr>
                <w:rFonts w:ascii="Century Gothic" w:hAnsi="Century Gothic"/>
                <w:noProof/>
                <w:color w:val="231F20"/>
                <w:sz w:val="20"/>
                <w:lang w:val="es-ES"/>
              </w:rPr>
              <w:t>el</w:t>
            </w:r>
            <w:r w:rsidRPr="0074097E">
              <w:rPr>
                <w:rFonts w:ascii="Century Gothic" w:hAnsi="Century Gothic"/>
                <w:noProof/>
                <w:color w:val="231F20"/>
                <w:spacing w:val="-4"/>
                <w:sz w:val="20"/>
                <w:lang w:val="es-ES"/>
              </w:rPr>
              <w:t xml:space="preserve"> </w:t>
            </w:r>
            <w:r w:rsidRPr="0074097E">
              <w:rPr>
                <w:rFonts w:ascii="Century Gothic" w:hAnsi="Century Gothic"/>
                <w:noProof/>
                <w:color w:val="231F20"/>
                <w:sz w:val="20"/>
                <w:lang w:val="es-ES"/>
              </w:rPr>
              <w:t>proveedor</w:t>
            </w:r>
            <w:r w:rsidRPr="0074097E">
              <w:rPr>
                <w:rFonts w:ascii="Century Gothic" w:hAnsi="Century Gothic"/>
                <w:noProof/>
                <w:color w:val="231F20"/>
                <w:spacing w:val="-4"/>
                <w:sz w:val="20"/>
                <w:lang w:val="es-ES"/>
              </w:rPr>
              <w:t xml:space="preserve"> </w:t>
            </w:r>
            <w:r w:rsidRPr="0074097E">
              <w:rPr>
                <w:rFonts w:ascii="Century Gothic" w:hAnsi="Century Gothic"/>
                <w:noProof/>
                <w:color w:val="231F20"/>
                <w:sz w:val="20"/>
                <w:lang w:val="es-ES"/>
              </w:rPr>
              <w:t>es</w:t>
            </w:r>
            <w:r w:rsidRPr="0074097E">
              <w:rPr>
                <w:rFonts w:ascii="Century Gothic" w:hAnsi="Century Gothic"/>
                <w:noProof/>
                <w:color w:val="231F20"/>
                <w:spacing w:val="-4"/>
                <w:sz w:val="20"/>
                <w:lang w:val="es-ES"/>
              </w:rPr>
              <w:t xml:space="preserve"> </w:t>
            </w:r>
            <w:r w:rsidRPr="0074097E">
              <w:rPr>
                <w:rFonts w:ascii="Century Gothic" w:hAnsi="Century Gothic"/>
                <w:noProof/>
                <w:color w:val="231F20"/>
                <w:sz w:val="20"/>
                <w:lang w:val="es-ES"/>
              </w:rPr>
              <w:t>de</w:t>
            </w:r>
            <w:r w:rsidRPr="0074097E">
              <w:rPr>
                <w:rFonts w:ascii="Century Gothic" w:hAnsi="Century Gothic"/>
                <w:noProof/>
                <w:color w:val="231F20"/>
                <w:spacing w:val="-4"/>
                <w:sz w:val="20"/>
                <w:lang w:val="es-ES"/>
              </w:rPr>
              <w:t xml:space="preserve"> </w:t>
            </w:r>
            <w:r w:rsidRPr="0074097E">
              <w:rPr>
                <w:rFonts w:ascii="Century Gothic" w:hAnsi="Century Gothic"/>
                <w:noProof/>
                <w:color w:val="231F20"/>
                <w:sz w:val="20"/>
                <w:lang w:val="es-ES"/>
              </w:rPr>
              <w:t>bajo</w:t>
            </w:r>
            <w:r w:rsidRPr="0074097E">
              <w:rPr>
                <w:rFonts w:ascii="Century Gothic" w:hAnsi="Century Gothic"/>
                <w:noProof/>
                <w:color w:val="231F20"/>
                <w:spacing w:val="-4"/>
                <w:sz w:val="20"/>
                <w:lang w:val="es-ES"/>
              </w:rPr>
              <w:t xml:space="preserve"> </w:t>
            </w:r>
            <w:r w:rsidRPr="0074097E">
              <w:rPr>
                <w:rFonts w:ascii="Century Gothic" w:hAnsi="Century Gothic"/>
                <w:noProof/>
                <w:color w:val="231F20"/>
                <w:sz w:val="20"/>
                <w:lang w:val="es-ES"/>
              </w:rPr>
              <w:t>riesgo</w:t>
            </w:r>
            <w:r w:rsidRPr="0074097E">
              <w:rPr>
                <w:rFonts w:ascii="Century Gothic" w:hAnsi="Century Gothic"/>
                <w:noProof/>
                <w:color w:val="231F20"/>
                <w:spacing w:val="-4"/>
                <w:sz w:val="20"/>
                <w:lang w:val="es-ES"/>
              </w:rPr>
              <w:t xml:space="preserve"> </w:t>
            </w:r>
            <w:r w:rsidRPr="0074097E">
              <w:rPr>
                <w:rFonts w:ascii="Century Gothic" w:hAnsi="Century Gothic"/>
                <w:noProof/>
                <w:color w:val="231F20"/>
                <w:sz w:val="20"/>
                <w:lang w:val="es-ES"/>
              </w:rPr>
              <w:t>únicamente,</w:t>
            </w:r>
            <w:r w:rsidRPr="0074097E">
              <w:rPr>
                <w:rFonts w:ascii="Century Gothic" w:hAnsi="Century Gothic"/>
                <w:noProof/>
                <w:color w:val="231F20"/>
                <w:spacing w:val="-12"/>
                <w:sz w:val="20"/>
                <w:lang w:val="es-ES"/>
              </w:rPr>
              <w:t xml:space="preserve"> </w:t>
            </w:r>
            <w:r w:rsidRPr="0074097E">
              <w:rPr>
                <w:rFonts w:ascii="Century Gothic" w:hAnsi="Century Gothic"/>
                <w:noProof/>
                <w:color w:val="231F20"/>
                <w:sz w:val="20"/>
                <w:lang w:val="es-ES"/>
              </w:rPr>
              <w:t>se</w:t>
            </w:r>
            <w:r w:rsidRPr="0074097E">
              <w:rPr>
                <w:rFonts w:ascii="Century Gothic" w:hAnsi="Century Gothic"/>
                <w:noProof/>
                <w:color w:val="231F20"/>
                <w:spacing w:val="-4"/>
                <w:sz w:val="20"/>
                <w:lang w:val="es-ES"/>
              </w:rPr>
              <w:t xml:space="preserve"> </w:t>
            </w:r>
            <w:r w:rsidRPr="0074097E">
              <w:rPr>
                <w:rFonts w:ascii="Century Gothic" w:hAnsi="Century Gothic"/>
                <w:noProof/>
                <w:color w:val="231F20"/>
                <w:sz w:val="20"/>
                <w:lang w:val="es-ES"/>
              </w:rPr>
              <w:t>podrá</w:t>
            </w:r>
            <w:r w:rsidRPr="0074097E">
              <w:rPr>
                <w:rFonts w:ascii="Century Gothic" w:hAnsi="Century Gothic"/>
                <w:noProof/>
                <w:color w:val="231F20"/>
                <w:spacing w:val="-4"/>
                <w:sz w:val="20"/>
                <w:lang w:val="es-ES"/>
              </w:rPr>
              <w:t xml:space="preserve"> </w:t>
            </w:r>
            <w:r w:rsidRPr="0074097E">
              <w:rPr>
                <w:rFonts w:ascii="Century Gothic" w:hAnsi="Century Gothic"/>
                <w:noProof/>
                <w:color w:val="231F20"/>
                <w:sz w:val="20"/>
                <w:lang w:val="es-ES"/>
              </w:rPr>
              <w:t>utilizar</w:t>
            </w:r>
            <w:r w:rsidRPr="0074097E">
              <w:rPr>
                <w:rFonts w:ascii="Century Gothic" w:hAnsi="Century Gothic"/>
                <w:noProof/>
                <w:color w:val="231F20"/>
                <w:spacing w:val="-4"/>
                <w:sz w:val="20"/>
                <w:lang w:val="es-ES"/>
              </w:rPr>
              <w:t xml:space="preserve"> </w:t>
            </w:r>
            <w:r w:rsidRPr="0074097E">
              <w:rPr>
                <w:rFonts w:ascii="Century Gothic" w:hAnsi="Century Gothic"/>
                <w:noProof/>
                <w:color w:val="231F20"/>
                <w:sz w:val="20"/>
                <w:lang w:val="es-ES"/>
              </w:rPr>
              <w:t>un</w:t>
            </w:r>
            <w:r w:rsidRPr="0074097E">
              <w:rPr>
                <w:rFonts w:ascii="Century Gothic" w:hAnsi="Century Gothic"/>
                <w:noProof/>
                <w:color w:val="231F20"/>
                <w:spacing w:val="-4"/>
                <w:sz w:val="20"/>
                <w:lang w:val="es-ES"/>
              </w:rPr>
              <w:t xml:space="preserve"> </w:t>
            </w:r>
            <w:r w:rsidRPr="0074097E">
              <w:rPr>
                <w:rFonts w:ascii="Century Gothic" w:hAnsi="Century Gothic"/>
                <w:noProof/>
                <w:color w:val="231F20"/>
                <w:sz w:val="20"/>
                <w:lang w:val="es-ES"/>
              </w:rPr>
              <w:t>cuestionario</w:t>
            </w:r>
            <w:r w:rsidRPr="0074097E">
              <w:rPr>
                <w:rFonts w:ascii="Century Gothic" w:hAnsi="Century Gothic"/>
                <w:noProof/>
                <w:color w:val="231F20"/>
                <w:spacing w:val="-4"/>
                <w:sz w:val="20"/>
                <w:lang w:val="es-ES"/>
              </w:rPr>
              <w:t xml:space="preserve"> </w:t>
            </w:r>
            <w:r w:rsidRPr="0074097E">
              <w:rPr>
                <w:rFonts w:ascii="Century Gothic" w:hAnsi="Century Gothic"/>
                <w:noProof/>
                <w:color w:val="231F20"/>
                <w:sz w:val="20"/>
                <w:lang w:val="es-ES"/>
              </w:rPr>
              <w:t>para</w:t>
            </w:r>
            <w:r w:rsidR="00234C92">
              <w:rPr>
                <w:rFonts w:ascii="Century Gothic" w:hAnsi="Century Gothic"/>
                <w:noProof/>
                <w:color w:val="231F20"/>
                <w:sz w:val="20"/>
                <w:lang w:val="es-ES"/>
              </w:rPr>
              <w:t xml:space="preserve"> </w:t>
            </w:r>
            <w:r w:rsidRPr="0074097E">
              <w:rPr>
                <w:rFonts w:ascii="Century Gothic" w:hAnsi="Century Gothic"/>
                <w:noProof/>
                <w:color w:val="231F20"/>
                <w:sz w:val="20"/>
                <w:lang w:val="es-ES"/>
              </w:rPr>
              <w:t>proveedores</w:t>
            </w:r>
            <w:r w:rsidRPr="0074097E">
              <w:rPr>
                <w:rFonts w:ascii="Century Gothic" w:hAnsi="Century Gothic"/>
                <w:noProof/>
                <w:color w:val="231F20"/>
                <w:spacing w:val="-8"/>
                <w:sz w:val="20"/>
                <w:lang w:val="es-ES"/>
              </w:rPr>
              <w:t xml:space="preserve"> </w:t>
            </w:r>
            <w:r w:rsidRPr="0074097E">
              <w:rPr>
                <w:rFonts w:ascii="Century Gothic" w:hAnsi="Century Gothic"/>
                <w:noProof/>
                <w:color w:val="231F20"/>
                <w:sz w:val="20"/>
                <w:lang w:val="es-ES"/>
              </w:rPr>
              <w:t>completado</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como</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aprobación</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inicial.</w:t>
            </w:r>
            <w:r w:rsidRPr="0074097E">
              <w:rPr>
                <w:rFonts w:ascii="Century Gothic" w:hAnsi="Century Gothic"/>
                <w:noProof/>
                <w:color w:val="231F20"/>
                <w:spacing w:val="-12"/>
                <w:sz w:val="20"/>
                <w:lang w:val="es-ES"/>
              </w:rPr>
              <w:t xml:space="preserve"> </w:t>
            </w:r>
            <w:r w:rsidRPr="0074097E">
              <w:rPr>
                <w:rFonts w:ascii="Century Gothic" w:hAnsi="Century Gothic"/>
                <w:noProof/>
                <w:color w:val="231F20"/>
                <w:sz w:val="20"/>
                <w:lang w:val="es-ES"/>
              </w:rPr>
              <w:t>Como</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mínimo,</w:t>
            </w:r>
            <w:r w:rsidRPr="0074097E">
              <w:rPr>
                <w:rFonts w:ascii="Century Gothic" w:hAnsi="Century Gothic"/>
                <w:noProof/>
                <w:color w:val="231F20"/>
                <w:spacing w:val="-12"/>
                <w:sz w:val="20"/>
                <w:lang w:val="es-ES"/>
              </w:rPr>
              <w:t xml:space="preserve"> </w:t>
            </w:r>
            <w:r w:rsidRPr="0074097E">
              <w:rPr>
                <w:rFonts w:ascii="Century Gothic" w:hAnsi="Century Gothic"/>
                <w:noProof/>
                <w:color w:val="231F20"/>
                <w:sz w:val="20"/>
                <w:lang w:val="es-ES"/>
              </w:rPr>
              <w:t>el</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cuestionario</w:t>
            </w:r>
            <w:r w:rsidRPr="0074097E">
              <w:rPr>
                <w:rFonts w:ascii="Century Gothic" w:hAnsi="Century Gothic"/>
                <w:noProof/>
                <w:color w:val="231F20"/>
                <w:spacing w:val="-5"/>
                <w:sz w:val="20"/>
                <w:lang w:val="es-ES"/>
              </w:rPr>
              <w:t xml:space="preserve"> </w:t>
            </w:r>
            <w:r w:rsidRPr="0074097E">
              <w:rPr>
                <w:rFonts w:ascii="Century Gothic" w:hAnsi="Century Gothic"/>
                <w:noProof/>
                <w:color w:val="231F20"/>
                <w:sz w:val="20"/>
                <w:lang w:val="es-ES"/>
              </w:rPr>
              <w:t>deberá tener un alcance que incluya seguridad del producto y protección de los alimentos, autenticidad de los productos, trazabilidad, revisión de HACCP y buenas prácticas de fabricación.</w:t>
            </w:r>
            <w:r w:rsidRPr="0074097E">
              <w:rPr>
                <w:rFonts w:ascii="Century Gothic" w:hAnsi="Century Gothic"/>
                <w:noProof/>
                <w:color w:val="231F20"/>
                <w:spacing w:val="-12"/>
                <w:sz w:val="20"/>
                <w:lang w:val="es-ES"/>
              </w:rPr>
              <w:t xml:space="preserve"> </w:t>
            </w:r>
            <w:r w:rsidRPr="0074097E">
              <w:rPr>
                <w:rFonts w:ascii="Century Gothic" w:hAnsi="Century Gothic"/>
                <w:noProof/>
                <w:color w:val="231F20"/>
                <w:sz w:val="20"/>
                <w:lang w:val="es-ES"/>
              </w:rPr>
              <w:t>El</w:t>
            </w:r>
            <w:r w:rsidRPr="0074097E">
              <w:rPr>
                <w:rFonts w:ascii="Century Gothic" w:hAnsi="Century Gothic"/>
                <w:noProof/>
                <w:color w:val="231F20"/>
                <w:spacing w:val="-8"/>
                <w:sz w:val="20"/>
                <w:lang w:val="es-ES"/>
              </w:rPr>
              <w:t xml:space="preserve"> </w:t>
            </w:r>
            <w:r w:rsidRPr="0074097E">
              <w:rPr>
                <w:rFonts w:ascii="Century Gothic" w:hAnsi="Century Gothic"/>
                <w:noProof/>
                <w:color w:val="231F20"/>
                <w:sz w:val="20"/>
                <w:lang w:val="es-ES"/>
              </w:rPr>
              <w:t>cuestionario</w:t>
            </w:r>
            <w:r w:rsidRPr="0074097E">
              <w:rPr>
                <w:rFonts w:ascii="Century Gothic" w:hAnsi="Century Gothic"/>
                <w:noProof/>
                <w:color w:val="231F20"/>
                <w:spacing w:val="-6"/>
                <w:sz w:val="20"/>
                <w:lang w:val="es-ES"/>
              </w:rPr>
              <w:t xml:space="preserve"> </w:t>
            </w:r>
            <w:r w:rsidRPr="0074097E">
              <w:rPr>
                <w:rFonts w:ascii="Century Gothic" w:hAnsi="Century Gothic"/>
                <w:noProof/>
                <w:color w:val="231F20"/>
                <w:sz w:val="20"/>
                <w:lang w:val="es-ES"/>
              </w:rPr>
              <w:t>deberá</w:t>
            </w:r>
            <w:r w:rsidRPr="0074097E">
              <w:rPr>
                <w:rFonts w:ascii="Century Gothic" w:hAnsi="Century Gothic"/>
                <w:noProof/>
                <w:color w:val="231F20"/>
                <w:spacing w:val="-6"/>
                <w:sz w:val="20"/>
                <w:lang w:val="es-ES"/>
              </w:rPr>
              <w:t xml:space="preserve"> </w:t>
            </w:r>
            <w:r w:rsidRPr="0074097E">
              <w:rPr>
                <w:rFonts w:ascii="Century Gothic" w:hAnsi="Century Gothic"/>
                <w:noProof/>
                <w:color w:val="231F20"/>
                <w:sz w:val="20"/>
                <w:lang w:val="es-ES"/>
              </w:rPr>
              <w:t>haber</w:t>
            </w:r>
            <w:r w:rsidRPr="0074097E">
              <w:rPr>
                <w:rFonts w:ascii="Century Gothic" w:hAnsi="Century Gothic"/>
                <w:noProof/>
                <w:color w:val="231F20"/>
                <w:spacing w:val="-6"/>
                <w:sz w:val="20"/>
                <w:lang w:val="es-ES"/>
              </w:rPr>
              <w:t xml:space="preserve"> </w:t>
            </w:r>
            <w:r w:rsidRPr="0074097E">
              <w:rPr>
                <w:rFonts w:ascii="Century Gothic" w:hAnsi="Century Gothic"/>
                <w:noProof/>
                <w:color w:val="231F20"/>
                <w:sz w:val="20"/>
                <w:lang w:val="es-ES"/>
              </w:rPr>
              <w:t>sido</w:t>
            </w:r>
            <w:r w:rsidRPr="0074097E">
              <w:rPr>
                <w:rFonts w:ascii="Century Gothic" w:hAnsi="Century Gothic"/>
                <w:noProof/>
                <w:color w:val="231F20"/>
                <w:spacing w:val="-6"/>
                <w:sz w:val="20"/>
                <w:lang w:val="es-ES"/>
              </w:rPr>
              <w:t xml:space="preserve"> </w:t>
            </w:r>
            <w:r w:rsidRPr="0074097E">
              <w:rPr>
                <w:rFonts w:ascii="Century Gothic" w:hAnsi="Century Gothic"/>
                <w:noProof/>
                <w:color w:val="231F20"/>
                <w:sz w:val="20"/>
                <w:lang w:val="es-ES"/>
              </w:rPr>
              <w:t>revisado</w:t>
            </w:r>
            <w:r w:rsidRPr="0074097E">
              <w:rPr>
                <w:rFonts w:ascii="Century Gothic" w:hAnsi="Century Gothic"/>
                <w:noProof/>
                <w:color w:val="231F20"/>
                <w:spacing w:val="-6"/>
                <w:sz w:val="20"/>
                <w:lang w:val="es-ES"/>
              </w:rPr>
              <w:t xml:space="preserve"> </w:t>
            </w:r>
            <w:r w:rsidRPr="0074097E">
              <w:rPr>
                <w:rFonts w:ascii="Century Gothic" w:hAnsi="Century Gothic"/>
                <w:noProof/>
                <w:color w:val="231F20"/>
                <w:sz w:val="20"/>
                <w:lang w:val="es-ES"/>
              </w:rPr>
              <w:t>y</w:t>
            </w:r>
            <w:r w:rsidRPr="0074097E">
              <w:rPr>
                <w:rFonts w:ascii="Century Gothic" w:hAnsi="Century Gothic"/>
                <w:noProof/>
                <w:color w:val="231F20"/>
                <w:spacing w:val="-6"/>
                <w:sz w:val="20"/>
                <w:lang w:val="es-ES"/>
              </w:rPr>
              <w:t xml:space="preserve"> </w:t>
            </w:r>
            <w:r w:rsidRPr="0074097E">
              <w:rPr>
                <w:rFonts w:ascii="Century Gothic" w:hAnsi="Century Gothic"/>
                <w:noProof/>
                <w:color w:val="231F20"/>
                <w:sz w:val="20"/>
                <w:lang w:val="es-ES"/>
              </w:rPr>
              <w:t>verificado</w:t>
            </w:r>
            <w:r w:rsidRPr="0074097E">
              <w:rPr>
                <w:rFonts w:ascii="Century Gothic" w:hAnsi="Century Gothic"/>
                <w:noProof/>
                <w:color w:val="231F20"/>
                <w:spacing w:val="-6"/>
                <w:sz w:val="20"/>
                <w:lang w:val="es-ES"/>
              </w:rPr>
              <w:t xml:space="preserve"> </w:t>
            </w:r>
            <w:r w:rsidRPr="0074097E">
              <w:rPr>
                <w:rFonts w:ascii="Century Gothic" w:hAnsi="Century Gothic"/>
                <w:noProof/>
                <w:color w:val="231F20"/>
                <w:sz w:val="20"/>
                <w:lang w:val="es-ES"/>
              </w:rPr>
              <w:t>por</w:t>
            </w:r>
            <w:r w:rsidRPr="0074097E">
              <w:rPr>
                <w:rFonts w:ascii="Century Gothic" w:hAnsi="Century Gothic"/>
                <w:noProof/>
                <w:color w:val="231F20"/>
                <w:spacing w:val="-6"/>
                <w:sz w:val="20"/>
                <w:lang w:val="es-ES"/>
              </w:rPr>
              <w:t xml:space="preserve"> </w:t>
            </w:r>
            <w:r w:rsidRPr="0074097E">
              <w:rPr>
                <w:rFonts w:ascii="Century Gothic" w:hAnsi="Century Gothic"/>
                <w:noProof/>
                <w:color w:val="231F20"/>
                <w:sz w:val="20"/>
                <w:lang w:val="es-ES"/>
              </w:rPr>
              <w:t>una</w:t>
            </w:r>
            <w:r w:rsidRPr="0074097E">
              <w:rPr>
                <w:rFonts w:ascii="Century Gothic" w:hAnsi="Century Gothic"/>
                <w:noProof/>
                <w:color w:val="231F20"/>
                <w:spacing w:val="-6"/>
                <w:sz w:val="20"/>
                <w:lang w:val="es-ES"/>
              </w:rPr>
              <w:t xml:space="preserve"> </w:t>
            </w:r>
            <w:r w:rsidRPr="0074097E">
              <w:rPr>
                <w:rFonts w:ascii="Century Gothic" w:hAnsi="Century Gothic"/>
                <w:noProof/>
                <w:color w:val="231F20"/>
                <w:sz w:val="20"/>
                <w:lang w:val="es-ES"/>
              </w:rPr>
              <w:t>persona</w:t>
            </w:r>
            <w:r w:rsidRPr="0074097E">
              <w:rPr>
                <w:rFonts w:ascii="Century Gothic" w:hAnsi="Century Gothic"/>
                <w:noProof/>
                <w:color w:val="231F20"/>
                <w:spacing w:val="-6"/>
                <w:sz w:val="20"/>
                <w:lang w:val="es-ES"/>
              </w:rPr>
              <w:t xml:space="preserve"> </w:t>
            </w:r>
            <w:r w:rsidRPr="0074097E">
              <w:rPr>
                <w:rFonts w:ascii="Century Gothic" w:hAnsi="Century Gothic"/>
                <w:noProof/>
                <w:color w:val="231F20"/>
                <w:sz w:val="20"/>
                <w:lang w:val="es-ES"/>
              </w:rPr>
              <w:t>cuya competencia pueda demostrarse.</w:t>
            </w:r>
          </w:p>
        </w:tc>
        <w:tc>
          <w:tcPr>
            <w:tcW w:w="1275" w:type="dxa"/>
            <w:tcBorders>
              <w:top w:val="single" w:color="auto" w:sz="4" w:space="0"/>
              <w:left w:val="single" w:color="auto" w:sz="4" w:space="0"/>
              <w:bottom w:val="single" w:color="auto" w:sz="4" w:space="0"/>
            </w:tcBorders>
          </w:tcPr>
          <w:p w:rsidRPr="0074097E" w:rsidR="003E61C2" w:rsidP="003E61C2" w:rsidRDefault="003E61C2" w14:paraId="00E92356" w14:textId="77777777">
            <w:pPr>
              <w:spacing w:before="120" w:after="120"/>
              <w:rPr>
                <w:rFonts w:ascii="Century Gothic" w:hAnsi="Century Gothic" w:cs="Calibri"/>
                <w:b/>
                <w:sz w:val="20"/>
                <w:szCs w:val="20"/>
                <w:lang w:val="it-IT"/>
              </w:rPr>
            </w:pPr>
          </w:p>
        </w:tc>
        <w:tc>
          <w:tcPr>
            <w:tcW w:w="3402" w:type="dxa"/>
            <w:tcBorders>
              <w:top w:val="single" w:color="auto" w:sz="4" w:space="0"/>
              <w:left w:val="single" w:color="auto" w:sz="4" w:space="0"/>
              <w:bottom w:val="single" w:color="auto" w:sz="4" w:space="0"/>
            </w:tcBorders>
          </w:tcPr>
          <w:p w:rsidRPr="0074097E" w:rsidR="003E61C2" w:rsidP="003E61C2" w:rsidRDefault="003E61C2" w14:paraId="0AFD43D5" w14:textId="77777777">
            <w:pPr>
              <w:spacing w:before="120" w:after="120"/>
              <w:rPr>
                <w:rFonts w:ascii="Century Gothic" w:hAnsi="Century Gothic" w:cs="Calibri"/>
                <w:b/>
                <w:sz w:val="20"/>
                <w:szCs w:val="20"/>
                <w:lang w:val="it-IT"/>
              </w:rPr>
            </w:pPr>
          </w:p>
        </w:tc>
      </w:tr>
      <w:tr w:rsidRPr="008A405F" w:rsidR="003E61C2" w:rsidTr="00FA1C6D" w14:paraId="5FE6D795"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3E61C2" w:rsidP="003E61C2" w:rsidRDefault="003E61C2" w14:paraId="3110DC47" w14:textId="77777777">
            <w:pPr>
              <w:pStyle w:val="para"/>
              <w:rPr>
                <w:rFonts w:ascii="Century Gothic" w:hAnsi="Century Gothic" w:cs="Calibri"/>
                <w:b/>
                <w:sz w:val="20"/>
                <w:szCs w:val="20"/>
              </w:rPr>
            </w:pPr>
            <w:r w:rsidRPr="008A405F">
              <w:rPr>
                <w:rFonts w:ascii="Century Gothic" w:hAnsi="Century Gothic" w:cs="Calibri"/>
                <w:b/>
                <w:sz w:val="20"/>
                <w:szCs w:val="20"/>
              </w:rPr>
              <w:t>3.5.1.3</w:t>
            </w:r>
          </w:p>
        </w:tc>
        <w:tc>
          <w:tcPr>
            <w:tcW w:w="3684" w:type="dxa"/>
            <w:tcBorders>
              <w:top w:val="single" w:color="auto" w:sz="4" w:space="0"/>
              <w:left w:val="single" w:color="auto" w:sz="4" w:space="0"/>
              <w:bottom w:val="single" w:color="auto" w:sz="4" w:space="0"/>
              <w:right w:val="single" w:color="auto" w:sz="4" w:space="0"/>
            </w:tcBorders>
          </w:tcPr>
          <w:p w:rsidRPr="00484167" w:rsidR="004C13BE" w:rsidP="004C13BE" w:rsidRDefault="004C13BE" w14:paraId="7F0CC6D9" w14:textId="77777777">
            <w:pPr>
              <w:pStyle w:val="TableParagraph"/>
              <w:spacing w:before="149" w:line="194" w:lineRule="auto"/>
              <w:ind w:left="113"/>
              <w:rPr>
                <w:rFonts w:ascii="Century Gothic" w:hAnsi="Century Gothic"/>
                <w:noProof/>
                <w:color w:val="231F20"/>
                <w:sz w:val="20"/>
                <w:lang w:val="es-ES"/>
              </w:rPr>
            </w:pPr>
            <w:r w:rsidRPr="00484167">
              <w:rPr>
                <w:rFonts w:ascii="Century Gothic" w:hAnsi="Century Gothic"/>
                <w:noProof/>
                <w:color w:val="231F20"/>
                <w:sz w:val="20"/>
                <w:lang w:val="es-ES"/>
              </w:rPr>
              <w:t>Deberá haber un proceso documentado para la revisión del desempeño continuo de proveedores basada en riesgos y en criterios de desempeño definidos. El proceso deberá implementarse por completo.</w:t>
            </w:r>
          </w:p>
          <w:p w:rsidRPr="00484167" w:rsidR="00484167" w:rsidP="00484167" w:rsidRDefault="004C13BE" w14:paraId="168BA0C1" w14:textId="77777777">
            <w:pPr>
              <w:pStyle w:val="TableParagraph"/>
              <w:spacing w:before="117" w:line="194" w:lineRule="auto"/>
              <w:ind w:left="113"/>
              <w:rPr>
                <w:rFonts w:ascii="Century Gothic" w:hAnsi="Century Gothic"/>
                <w:noProof/>
                <w:color w:val="231F20"/>
                <w:sz w:val="20"/>
                <w:lang w:val="es-ES"/>
              </w:rPr>
            </w:pPr>
            <w:r w:rsidRPr="00484167">
              <w:rPr>
                <w:rFonts w:ascii="Century Gothic" w:hAnsi="Century Gothic"/>
                <w:noProof/>
                <w:color w:val="231F20"/>
                <w:sz w:val="20"/>
                <w:lang w:val="es-ES"/>
              </w:rPr>
              <w:t>Cuando la aprobación se base en cuestionarios, deberá volver a emitirse al menos cada tres años, y los proveedores deberán notificar al establecimiento acerca de cualquier cambio significativo que se haya producido, incluidos los cambios en el estado de la certificación.</w:t>
            </w:r>
          </w:p>
          <w:p w:rsidRPr="00484167" w:rsidR="003E61C2" w:rsidP="00484167" w:rsidRDefault="004C13BE" w14:paraId="7F879FEF" w14:textId="15F942FD">
            <w:pPr>
              <w:pStyle w:val="TableParagraph"/>
              <w:spacing w:before="117" w:line="194" w:lineRule="auto"/>
              <w:ind w:left="113"/>
              <w:rPr>
                <w:rFonts w:ascii="Century Gothic" w:hAnsi="Century Gothic"/>
                <w:noProof/>
                <w:color w:val="231F20"/>
                <w:sz w:val="20"/>
                <w:lang w:val="es-ES"/>
              </w:rPr>
            </w:pPr>
            <w:r w:rsidRPr="00484167">
              <w:rPr>
                <w:rFonts w:ascii="Century Gothic" w:hAnsi="Century Gothic"/>
                <w:noProof/>
                <w:color w:val="231F20"/>
                <w:sz w:val="20"/>
                <w:lang w:val="es-ES"/>
              </w:rPr>
              <w:t>Deberán conservarse registros de la revisión.</w:t>
            </w:r>
          </w:p>
        </w:tc>
        <w:tc>
          <w:tcPr>
            <w:tcW w:w="1275" w:type="dxa"/>
            <w:tcBorders>
              <w:top w:val="single" w:color="auto" w:sz="4" w:space="0"/>
              <w:left w:val="single" w:color="auto" w:sz="4" w:space="0"/>
              <w:bottom w:val="single" w:color="auto" w:sz="4" w:space="0"/>
            </w:tcBorders>
          </w:tcPr>
          <w:p w:rsidRPr="008A405F" w:rsidR="003E61C2" w:rsidP="003E61C2" w:rsidRDefault="003E61C2" w14:paraId="110F7DC7" w14:textId="77777777">
            <w:pPr>
              <w:spacing w:before="120" w:after="120"/>
              <w:rPr>
                <w:rFonts w:ascii="Century Gothic" w:hAnsi="Century Gothic" w:cs="Calibri"/>
                <w:b/>
                <w:sz w:val="20"/>
                <w:szCs w:val="20"/>
              </w:rPr>
            </w:pPr>
          </w:p>
        </w:tc>
        <w:tc>
          <w:tcPr>
            <w:tcW w:w="3402" w:type="dxa"/>
            <w:tcBorders>
              <w:top w:val="single" w:color="auto" w:sz="4" w:space="0"/>
              <w:left w:val="single" w:color="auto" w:sz="4" w:space="0"/>
              <w:bottom w:val="single" w:color="auto" w:sz="4" w:space="0"/>
            </w:tcBorders>
          </w:tcPr>
          <w:p w:rsidRPr="008A405F" w:rsidR="003E61C2" w:rsidP="003E61C2" w:rsidRDefault="003E61C2" w14:paraId="1A58E8C7" w14:textId="77777777">
            <w:pPr>
              <w:spacing w:before="120" w:after="120"/>
              <w:rPr>
                <w:rFonts w:ascii="Century Gothic" w:hAnsi="Century Gothic" w:cs="Calibri"/>
                <w:b/>
                <w:sz w:val="20"/>
                <w:szCs w:val="20"/>
              </w:rPr>
            </w:pPr>
          </w:p>
        </w:tc>
      </w:tr>
      <w:tr w:rsidRPr="00C07EDF" w:rsidR="003E61C2" w:rsidTr="00FA1C6D" w14:paraId="6F8484B7"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3E61C2" w:rsidP="003E61C2" w:rsidRDefault="003E61C2" w14:paraId="35E95F4C" w14:textId="77777777">
            <w:pPr>
              <w:pStyle w:val="para"/>
              <w:rPr>
                <w:rFonts w:ascii="Century Gothic" w:hAnsi="Century Gothic" w:cs="Calibri"/>
                <w:b/>
                <w:sz w:val="20"/>
                <w:szCs w:val="20"/>
              </w:rPr>
            </w:pPr>
            <w:r w:rsidRPr="008A405F">
              <w:rPr>
                <w:rFonts w:ascii="Century Gothic" w:hAnsi="Century Gothic" w:cs="Calibri"/>
                <w:b/>
                <w:sz w:val="20"/>
                <w:szCs w:val="20"/>
              </w:rPr>
              <w:t>3.5.1.4</w:t>
            </w:r>
          </w:p>
        </w:tc>
        <w:tc>
          <w:tcPr>
            <w:tcW w:w="3684" w:type="dxa"/>
            <w:tcBorders>
              <w:top w:val="single" w:color="auto" w:sz="4" w:space="0"/>
              <w:left w:val="single" w:color="auto" w:sz="4" w:space="0"/>
              <w:bottom w:val="single" w:color="auto" w:sz="4" w:space="0"/>
              <w:right w:val="single" w:color="auto" w:sz="4" w:space="0"/>
            </w:tcBorders>
          </w:tcPr>
          <w:p w:rsidRPr="00C25AB5" w:rsidR="00C25AB5" w:rsidP="00C25AB5" w:rsidRDefault="00C25AB5" w14:paraId="033AABF9" w14:textId="77777777">
            <w:pPr>
              <w:pStyle w:val="TableParagraph"/>
              <w:spacing w:before="149" w:line="194" w:lineRule="auto"/>
              <w:ind w:left="113"/>
              <w:rPr>
                <w:rFonts w:ascii="Century Gothic" w:hAnsi="Century Gothic"/>
                <w:noProof/>
                <w:color w:val="231F20"/>
                <w:sz w:val="20"/>
                <w:lang w:val="es-ES"/>
              </w:rPr>
            </w:pPr>
            <w:r w:rsidRPr="00C25AB5">
              <w:rPr>
                <w:rFonts w:ascii="Century Gothic" w:hAnsi="Century Gothic"/>
                <w:noProof/>
                <w:color w:val="231F20"/>
                <w:sz w:val="20"/>
                <w:lang w:val="es-ES"/>
              </w:rPr>
              <w:t>El establecimiento deberá tener una lista o base de datos actualizada de los proveedores aprobados. Puede ser en papel (copia impresa) o controlada en un sistema electrónico.</w:t>
            </w:r>
          </w:p>
          <w:p w:rsidRPr="00C25AB5" w:rsidR="00C25AB5" w:rsidP="00C25AB5" w:rsidRDefault="00C25AB5" w14:paraId="3EC1AE13" w14:textId="77777777">
            <w:pPr>
              <w:pStyle w:val="TableParagraph"/>
              <w:spacing w:before="149" w:line="194" w:lineRule="auto"/>
              <w:ind w:left="113"/>
              <w:rPr>
                <w:rFonts w:ascii="Century Gothic" w:hAnsi="Century Gothic"/>
                <w:noProof/>
                <w:color w:val="231F20"/>
                <w:sz w:val="20"/>
                <w:lang w:val="es-ES"/>
              </w:rPr>
            </w:pPr>
          </w:p>
          <w:p w:rsidRPr="00C25AB5" w:rsidR="003E61C2" w:rsidP="00C25AB5" w:rsidRDefault="00C25AB5" w14:paraId="0BDD3304" w14:textId="7CE41DC2">
            <w:pPr>
              <w:pStyle w:val="para"/>
              <w:rPr>
                <w:rFonts w:ascii="Century Gothic" w:hAnsi="Century Gothic" w:eastAsia="Circe-Light" w:cs="Circe-Light"/>
                <w:noProof/>
                <w:color w:val="231F20"/>
                <w:sz w:val="20"/>
                <w:lang w:val="es-ES"/>
              </w:rPr>
            </w:pPr>
            <w:r w:rsidRPr="00C25AB5">
              <w:rPr>
                <w:rFonts w:ascii="Century Gothic" w:hAnsi="Century Gothic" w:eastAsia="Circe-Light" w:cs="Circe-Light"/>
                <w:noProof/>
                <w:color w:val="231F20"/>
                <w:sz w:val="20"/>
                <w:lang w:val="es-ES"/>
              </w:rPr>
              <w:t>La lista de los componentes relevantes de la base de datos deberá estar a disposición del personal correspondiente (p. ej. , al recibir los bienes).</w:t>
            </w:r>
          </w:p>
        </w:tc>
        <w:tc>
          <w:tcPr>
            <w:tcW w:w="1275" w:type="dxa"/>
            <w:tcBorders>
              <w:top w:val="single" w:color="auto" w:sz="4" w:space="0"/>
              <w:left w:val="single" w:color="auto" w:sz="4" w:space="0"/>
              <w:bottom w:val="single" w:color="auto" w:sz="4" w:space="0"/>
            </w:tcBorders>
          </w:tcPr>
          <w:p w:rsidRPr="00C25AB5" w:rsidR="003E61C2" w:rsidP="003E61C2" w:rsidRDefault="003E61C2" w14:paraId="3FFAC4DE" w14:textId="77777777">
            <w:pPr>
              <w:spacing w:before="120" w:after="120"/>
              <w:rPr>
                <w:rFonts w:ascii="Century Gothic" w:hAnsi="Century Gothic" w:cs="Calibri"/>
                <w:b/>
                <w:sz w:val="20"/>
                <w:szCs w:val="20"/>
                <w:lang w:val="es-ES"/>
              </w:rPr>
            </w:pPr>
          </w:p>
        </w:tc>
        <w:tc>
          <w:tcPr>
            <w:tcW w:w="3402" w:type="dxa"/>
            <w:tcBorders>
              <w:top w:val="single" w:color="auto" w:sz="4" w:space="0"/>
              <w:left w:val="single" w:color="auto" w:sz="4" w:space="0"/>
              <w:bottom w:val="single" w:color="auto" w:sz="4" w:space="0"/>
            </w:tcBorders>
          </w:tcPr>
          <w:p w:rsidRPr="00C25AB5" w:rsidR="003E61C2" w:rsidP="003E61C2" w:rsidRDefault="003E61C2" w14:paraId="125F5D21" w14:textId="77777777">
            <w:pPr>
              <w:spacing w:before="120" w:after="120"/>
              <w:rPr>
                <w:rFonts w:ascii="Century Gothic" w:hAnsi="Century Gothic" w:cs="Calibri"/>
                <w:b/>
                <w:sz w:val="20"/>
                <w:szCs w:val="20"/>
                <w:lang w:val="es-ES"/>
              </w:rPr>
            </w:pPr>
          </w:p>
        </w:tc>
      </w:tr>
      <w:tr w:rsidRPr="00C07EDF" w:rsidR="003E61C2" w:rsidTr="00FA1C6D" w14:paraId="330C26FB"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3E61C2" w:rsidP="003E61C2" w:rsidRDefault="003E61C2" w14:paraId="49E4567E" w14:textId="77777777">
            <w:pPr>
              <w:pStyle w:val="para"/>
              <w:rPr>
                <w:rFonts w:ascii="Century Gothic" w:hAnsi="Century Gothic" w:cs="Calibri"/>
                <w:b/>
                <w:sz w:val="20"/>
                <w:szCs w:val="20"/>
              </w:rPr>
            </w:pPr>
            <w:r w:rsidRPr="008A405F">
              <w:rPr>
                <w:rFonts w:ascii="Century Gothic" w:hAnsi="Century Gothic" w:cs="Calibri"/>
                <w:b/>
                <w:sz w:val="20"/>
                <w:szCs w:val="20"/>
              </w:rPr>
              <w:t>3.5.1.5</w:t>
            </w:r>
          </w:p>
        </w:tc>
        <w:tc>
          <w:tcPr>
            <w:tcW w:w="3684" w:type="dxa"/>
            <w:tcBorders>
              <w:top w:val="single" w:color="auto" w:sz="4" w:space="0"/>
              <w:left w:val="single" w:color="auto" w:sz="4" w:space="0"/>
              <w:bottom w:val="single" w:color="auto" w:sz="4" w:space="0"/>
              <w:right w:val="single" w:color="auto" w:sz="4" w:space="0"/>
            </w:tcBorders>
          </w:tcPr>
          <w:p w:rsidRPr="00A24CBE" w:rsidR="00A24CBE" w:rsidP="00A24CBE" w:rsidRDefault="00A24CBE" w14:paraId="69DFE335" w14:textId="77777777">
            <w:pPr>
              <w:pStyle w:val="TableParagraph"/>
              <w:spacing w:before="149" w:line="194" w:lineRule="auto"/>
              <w:ind w:left="113" w:right="150"/>
              <w:rPr>
                <w:rFonts w:ascii="Century Gothic" w:hAnsi="Century Gothic"/>
                <w:noProof/>
                <w:color w:val="231F20"/>
                <w:sz w:val="20"/>
                <w:lang w:val="es-ES"/>
              </w:rPr>
            </w:pPr>
            <w:r w:rsidRPr="00A24CBE">
              <w:rPr>
                <w:rFonts w:ascii="Century Gothic" w:hAnsi="Century Gothic"/>
                <w:noProof/>
                <w:color w:val="231F20"/>
                <w:sz w:val="20"/>
                <w:lang w:val="es-ES"/>
              </w:rPr>
              <w:t>Cuando se adquieren materias primas (incluidos envases primarios) de empresas que no son el fabricante, envasador o consolidador (p. ej. , de un agente, intermediario o mayorista), el establecimiento deberá conocer la identidad del último fabricante o envasador, o en el caso de bienes básicos a granel, el lugar de consolidación de la materia prima.</w:t>
            </w:r>
          </w:p>
          <w:p w:rsidRPr="00A24CBE" w:rsidR="003E61C2" w:rsidP="00A24CBE" w:rsidRDefault="00A24CBE" w14:paraId="6DB14804" w14:textId="3F563945">
            <w:pPr>
              <w:pStyle w:val="TableParagraph"/>
              <w:spacing w:before="149" w:line="194" w:lineRule="auto"/>
              <w:ind w:left="113" w:right="150"/>
              <w:rPr>
                <w:rFonts w:ascii="Century Gothic" w:hAnsi="Century Gothic"/>
                <w:noProof/>
                <w:color w:val="231F20"/>
                <w:sz w:val="20"/>
                <w:lang w:val="es-ES"/>
              </w:rPr>
            </w:pPr>
            <w:r w:rsidRPr="00A24CBE">
              <w:rPr>
                <w:rFonts w:ascii="Century Gothic" w:hAnsi="Century Gothic"/>
                <w:noProof/>
                <w:color w:val="231F20"/>
                <w:sz w:val="20"/>
                <w:lang w:val="es-ES"/>
              </w:rPr>
              <w:t>Se deberá obtener información que permita aprobar al fabricante, envasador o consolidador, según las cláusulas 3.5.1.1 y 3.5.1.2, ya sea del agente/intermediario o directamente del proveedor, a menos que el agente/intermediario cuente con certificación según una Norma BRCGS (p. ej. , Norma mundial de agentes e intermediarios) o una norma comparable con GFSI.</w:t>
            </w:r>
          </w:p>
        </w:tc>
        <w:tc>
          <w:tcPr>
            <w:tcW w:w="1275" w:type="dxa"/>
            <w:tcBorders>
              <w:top w:val="single" w:color="auto" w:sz="4" w:space="0"/>
              <w:left w:val="single" w:color="auto" w:sz="4" w:space="0"/>
              <w:bottom w:val="single" w:color="auto" w:sz="4" w:space="0"/>
            </w:tcBorders>
          </w:tcPr>
          <w:p w:rsidRPr="00A24CBE" w:rsidR="003E61C2" w:rsidP="003E61C2" w:rsidRDefault="003E61C2" w14:paraId="4524A555" w14:textId="77777777">
            <w:pPr>
              <w:spacing w:before="120" w:after="120"/>
              <w:rPr>
                <w:rFonts w:ascii="Century Gothic" w:hAnsi="Century Gothic" w:cs="Calibri"/>
                <w:b/>
                <w:sz w:val="20"/>
                <w:szCs w:val="20"/>
                <w:lang w:val="it-IT"/>
              </w:rPr>
            </w:pPr>
          </w:p>
        </w:tc>
        <w:tc>
          <w:tcPr>
            <w:tcW w:w="3402" w:type="dxa"/>
            <w:tcBorders>
              <w:top w:val="single" w:color="auto" w:sz="4" w:space="0"/>
              <w:left w:val="single" w:color="auto" w:sz="4" w:space="0"/>
              <w:bottom w:val="single" w:color="auto" w:sz="4" w:space="0"/>
            </w:tcBorders>
          </w:tcPr>
          <w:p w:rsidRPr="00A24CBE" w:rsidR="003E61C2" w:rsidP="003E61C2" w:rsidRDefault="003E61C2" w14:paraId="29E78CAA" w14:textId="77777777">
            <w:pPr>
              <w:spacing w:before="120" w:after="120"/>
              <w:rPr>
                <w:rFonts w:ascii="Century Gothic" w:hAnsi="Century Gothic" w:cs="Calibri"/>
                <w:b/>
                <w:sz w:val="20"/>
                <w:szCs w:val="20"/>
                <w:lang w:val="it-IT"/>
              </w:rPr>
            </w:pPr>
          </w:p>
        </w:tc>
      </w:tr>
      <w:tr w:rsidRPr="00C07EDF" w:rsidR="003E61C2" w:rsidTr="00FA1C6D" w14:paraId="71734CD4"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3E61C2" w:rsidP="003E61C2" w:rsidRDefault="003E61C2" w14:paraId="74404120" w14:textId="77777777">
            <w:pPr>
              <w:pStyle w:val="para"/>
              <w:rPr>
                <w:rFonts w:ascii="Century Gothic" w:hAnsi="Century Gothic" w:cs="Calibri"/>
                <w:b/>
                <w:sz w:val="20"/>
                <w:szCs w:val="20"/>
              </w:rPr>
            </w:pPr>
            <w:r w:rsidRPr="008A405F">
              <w:rPr>
                <w:rFonts w:ascii="Century Gothic" w:hAnsi="Century Gothic" w:cs="Calibri"/>
                <w:b/>
                <w:sz w:val="20"/>
                <w:szCs w:val="20"/>
              </w:rPr>
              <w:t>3.5.1.6</w:t>
            </w:r>
          </w:p>
        </w:tc>
        <w:tc>
          <w:tcPr>
            <w:tcW w:w="3684" w:type="dxa"/>
            <w:tcBorders>
              <w:top w:val="single" w:color="auto" w:sz="4" w:space="0"/>
              <w:left w:val="single" w:color="auto" w:sz="4" w:space="0"/>
              <w:bottom w:val="single" w:color="auto" w:sz="4" w:space="0"/>
              <w:right w:val="single" w:color="auto" w:sz="4" w:space="0"/>
            </w:tcBorders>
          </w:tcPr>
          <w:p w:rsidRPr="002B2DF9" w:rsidR="002B2DF9" w:rsidP="002B2DF9" w:rsidRDefault="002B2DF9" w14:paraId="0EC64015" w14:textId="77777777">
            <w:pPr>
              <w:pStyle w:val="TableParagraph"/>
              <w:spacing w:before="149" w:line="194" w:lineRule="auto"/>
              <w:ind w:left="113" w:right="150"/>
              <w:rPr>
                <w:rFonts w:ascii="Century Gothic" w:hAnsi="Century Gothic"/>
                <w:noProof/>
                <w:color w:val="231F20"/>
                <w:sz w:val="20"/>
                <w:lang w:val="es-ES"/>
              </w:rPr>
            </w:pPr>
            <w:r w:rsidRPr="002B2DF9">
              <w:rPr>
                <w:rFonts w:ascii="Century Gothic" w:hAnsi="Century Gothic"/>
                <w:noProof/>
                <w:color w:val="231F20"/>
                <w:sz w:val="20"/>
                <w:lang w:val="es-ES"/>
              </w:rPr>
              <w:t>La empresa deberá garantizar que los proveedores de materias primas (incluidos envases primarios) tengan un sistema de trazabilidad eficaz. Cuando se haya aprobado un proveedor en función de un cuestionario en lugar de una certificación o auditoría, se deberá verificar el sistema de trazabilidad del proveedor durante la primera aprobación y, luego, cada tres años por lo menos. Esto se puede realizar con una prueba de trazabilidad.</w:t>
            </w:r>
          </w:p>
          <w:p w:rsidRPr="002B2DF9" w:rsidR="002B2DF9" w:rsidP="002B2DF9" w:rsidRDefault="002B2DF9" w14:paraId="66952098" w14:textId="77777777">
            <w:pPr>
              <w:pStyle w:val="TableParagraph"/>
              <w:spacing w:before="120" w:line="194" w:lineRule="auto"/>
              <w:ind w:left="113" w:right="416"/>
              <w:rPr>
                <w:rFonts w:ascii="Century Gothic" w:hAnsi="Century Gothic"/>
                <w:noProof/>
                <w:color w:val="231F20"/>
                <w:sz w:val="20"/>
                <w:lang w:val="es-ES"/>
              </w:rPr>
            </w:pPr>
            <w:r w:rsidRPr="002B2DF9">
              <w:rPr>
                <w:rFonts w:ascii="Century Gothic" w:hAnsi="Century Gothic"/>
                <w:noProof/>
                <w:color w:val="231F20"/>
                <w:sz w:val="20"/>
                <w:lang w:val="es-ES"/>
              </w:rPr>
              <w:t>Cuando el proveedor no es el fabricante, envasador o consolidador de la materia prima (p. ej. , se compraron a través de un agente, intermediario o mayorista) y la aprobación depende de un cuestionario en lugar de una certificación o auditoría, la verificación del sistema de trazabilidad se deberá realizar en relación con el último fabricante, envasador o consolidador de la materia prima. Cuando se recibe materia prima directamente de una</w:t>
            </w:r>
          </w:p>
          <w:p w:rsidR="002B2DF9" w:rsidP="002B2DF9" w:rsidRDefault="002B2DF9" w14:paraId="3088D299" w14:textId="77777777">
            <w:pPr>
              <w:pStyle w:val="TableParagraph"/>
              <w:spacing w:before="6" w:line="194" w:lineRule="auto"/>
              <w:ind w:left="113" w:right="298"/>
              <w:rPr>
                <w:rFonts w:ascii="Century Gothic" w:hAnsi="Century Gothic"/>
                <w:noProof/>
                <w:color w:val="231F20"/>
                <w:sz w:val="20"/>
                <w:lang w:val="es-ES"/>
              </w:rPr>
            </w:pPr>
            <w:r w:rsidRPr="002B2DF9">
              <w:rPr>
                <w:rFonts w:ascii="Century Gothic" w:hAnsi="Century Gothic"/>
                <w:noProof/>
                <w:color w:val="231F20"/>
                <w:sz w:val="20"/>
                <w:lang w:val="es-ES"/>
              </w:rPr>
              <w:t>granja o criadero de peces, no es obligatorio realizar una verificación adicional del sistema de trazabilidad del lugar.</w:t>
            </w:r>
          </w:p>
          <w:p w:rsidR="002B2DF9" w:rsidP="002B2DF9" w:rsidRDefault="002B2DF9" w14:paraId="0EAAE11F" w14:textId="77777777">
            <w:pPr>
              <w:pStyle w:val="TableParagraph"/>
              <w:spacing w:before="6" w:line="194" w:lineRule="auto"/>
              <w:ind w:left="113" w:right="298"/>
              <w:rPr>
                <w:rFonts w:ascii="Century Gothic" w:hAnsi="Century Gothic"/>
                <w:noProof/>
                <w:color w:val="231F20"/>
                <w:sz w:val="20"/>
                <w:lang w:val="es-ES"/>
              </w:rPr>
            </w:pPr>
          </w:p>
          <w:p w:rsidRPr="002B2DF9" w:rsidR="003E61C2" w:rsidP="002B2DF9" w:rsidRDefault="002B2DF9" w14:paraId="466CAA6C" w14:textId="0C03F3C1">
            <w:pPr>
              <w:pStyle w:val="TableParagraph"/>
              <w:spacing w:before="6" w:line="194" w:lineRule="auto"/>
              <w:ind w:left="113" w:right="298"/>
              <w:rPr>
                <w:rFonts w:ascii="Century Gothic" w:hAnsi="Century Gothic"/>
                <w:noProof/>
                <w:color w:val="231F20"/>
                <w:sz w:val="20"/>
                <w:lang w:val="es-ES"/>
              </w:rPr>
            </w:pPr>
            <w:r w:rsidRPr="002B2DF9">
              <w:rPr>
                <w:rFonts w:ascii="Century Gothic" w:hAnsi="Century Gothic"/>
                <w:noProof/>
                <w:color w:val="231F20"/>
                <w:sz w:val="20"/>
                <w:lang w:val="es-ES"/>
              </w:rPr>
              <w:t>Cuando se reciban materias primas directamente de una granja o criadero de peces, no es obligatorio realizar una verificación adicional del sistema de trazabilidad del lugar.</w:t>
            </w:r>
          </w:p>
        </w:tc>
        <w:tc>
          <w:tcPr>
            <w:tcW w:w="1275" w:type="dxa"/>
            <w:tcBorders>
              <w:top w:val="single" w:color="auto" w:sz="4" w:space="0"/>
              <w:left w:val="single" w:color="auto" w:sz="4" w:space="0"/>
              <w:bottom w:val="single" w:color="auto" w:sz="4" w:space="0"/>
            </w:tcBorders>
          </w:tcPr>
          <w:p w:rsidRPr="002B2DF9" w:rsidR="003E61C2" w:rsidP="003E61C2" w:rsidRDefault="003E61C2" w14:paraId="51D2B9EA" w14:textId="77777777">
            <w:pPr>
              <w:spacing w:before="120" w:after="120"/>
              <w:rPr>
                <w:rFonts w:ascii="Century Gothic" w:hAnsi="Century Gothic" w:cs="Calibri"/>
                <w:b/>
                <w:sz w:val="20"/>
                <w:szCs w:val="20"/>
                <w:lang w:val="it-IT"/>
              </w:rPr>
            </w:pPr>
          </w:p>
        </w:tc>
        <w:tc>
          <w:tcPr>
            <w:tcW w:w="3402" w:type="dxa"/>
            <w:tcBorders>
              <w:top w:val="single" w:color="auto" w:sz="4" w:space="0"/>
              <w:left w:val="single" w:color="auto" w:sz="4" w:space="0"/>
              <w:bottom w:val="single" w:color="auto" w:sz="4" w:space="0"/>
            </w:tcBorders>
          </w:tcPr>
          <w:p w:rsidRPr="002B2DF9" w:rsidR="003E61C2" w:rsidP="003E61C2" w:rsidRDefault="003E61C2" w14:paraId="1C332731" w14:textId="77777777">
            <w:pPr>
              <w:spacing w:before="120" w:after="120"/>
              <w:rPr>
                <w:rFonts w:ascii="Century Gothic" w:hAnsi="Century Gothic" w:cs="Calibri"/>
                <w:b/>
                <w:sz w:val="20"/>
                <w:szCs w:val="20"/>
                <w:lang w:val="it-IT"/>
              </w:rPr>
            </w:pPr>
          </w:p>
        </w:tc>
      </w:tr>
      <w:tr w:rsidRPr="00C07EDF" w:rsidR="003E61C2" w:rsidTr="00FA1C6D" w14:paraId="67D55A11"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3E61C2" w:rsidP="003E61C2" w:rsidRDefault="003E61C2" w14:paraId="6F574C89" w14:textId="77777777">
            <w:pPr>
              <w:pStyle w:val="para"/>
              <w:rPr>
                <w:rFonts w:ascii="Century Gothic" w:hAnsi="Century Gothic" w:cs="Calibri"/>
                <w:b/>
                <w:sz w:val="20"/>
                <w:szCs w:val="20"/>
              </w:rPr>
            </w:pPr>
            <w:r w:rsidRPr="008A405F">
              <w:rPr>
                <w:rFonts w:ascii="Century Gothic" w:hAnsi="Century Gothic" w:cs="Calibri"/>
                <w:b/>
                <w:sz w:val="20"/>
                <w:szCs w:val="20"/>
              </w:rPr>
              <w:t>3.5.1.7</w:t>
            </w:r>
          </w:p>
        </w:tc>
        <w:tc>
          <w:tcPr>
            <w:tcW w:w="3684" w:type="dxa"/>
            <w:tcBorders>
              <w:top w:val="single" w:color="auto" w:sz="4" w:space="0"/>
              <w:left w:val="single" w:color="auto" w:sz="4" w:space="0"/>
              <w:bottom w:val="single" w:color="auto" w:sz="4" w:space="0"/>
              <w:right w:val="single" w:color="auto" w:sz="4" w:space="0"/>
            </w:tcBorders>
          </w:tcPr>
          <w:p w:rsidRPr="009C5C4C" w:rsidR="009C5C4C" w:rsidP="009C5C4C" w:rsidRDefault="009C5C4C" w14:paraId="760D4729" w14:textId="77777777">
            <w:pPr>
              <w:pStyle w:val="TableParagraph"/>
              <w:spacing w:before="149" w:line="194" w:lineRule="auto"/>
              <w:ind w:left="113"/>
              <w:rPr>
                <w:rFonts w:ascii="Century Gothic" w:hAnsi="Century Gothic"/>
                <w:noProof/>
                <w:color w:val="231F20"/>
                <w:sz w:val="20"/>
                <w:lang w:val="es-ES"/>
              </w:rPr>
            </w:pPr>
            <w:r w:rsidRPr="009C5C4C">
              <w:rPr>
                <w:rFonts w:ascii="Century Gothic" w:hAnsi="Century Gothic"/>
                <w:noProof/>
                <w:color w:val="231F20"/>
                <w:sz w:val="20"/>
                <w:lang w:val="es-ES"/>
              </w:rPr>
              <w:t>Los procedimientos deberán definir las acciones necesarias en alguna de las siguientes circunstancias:</w:t>
            </w:r>
          </w:p>
          <w:p w:rsidRPr="009C5C4C" w:rsidR="009C5C4C" w:rsidP="00046DD6" w:rsidRDefault="009C5C4C" w14:paraId="766FE35B" w14:textId="77777777">
            <w:pPr>
              <w:pStyle w:val="TableParagraph"/>
              <w:numPr>
                <w:ilvl w:val="0"/>
                <w:numId w:val="27"/>
              </w:numPr>
              <w:tabs>
                <w:tab w:val="left" w:pos="284"/>
              </w:tabs>
              <w:spacing w:before="116" w:line="194" w:lineRule="auto"/>
              <w:ind w:right="831"/>
              <w:rPr>
                <w:rFonts w:ascii="Century Gothic" w:hAnsi="Century Gothic"/>
                <w:noProof/>
                <w:color w:val="231F20"/>
                <w:sz w:val="20"/>
                <w:lang w:val="es-ES"/>
              </w:rPr>
            </w:pPr>
            <w:r w:rsidRPr="009C5C4C">
              <w:rPr>
                <w:rFonts w:ascii="Century Gothic" w:hAnsi="Century Gothic"/>
                <w:noProof/>
                <w:color w:val="231F20"/>
                <w:sz w:val="20"/>
                <w:lang w:val="es-ES"/>
              </w:rPr>
              <w:t>una excepción a los procesos de aprobación de proveedores de la cláusula 3.5.1.2 (p. ej. , donde los proveedores de materias primas están estipulados por un cliente)</w:t>
            </w:r>
          </w:p>
          <w:p w:rsidRPr="009C5C4C" w:rsidR="009C5C4C" w:rsidP="00046DD6" w:rsidRDefault="009C5C4C" w14:paraId="3D7216D1" w14:textId="77777777">
            <w:pPr>
              <w:pStyle w:val="TableParagraph"/>
              <w:numPr>
                <w:ilvl w:val="0"/>
                <w:numId w:val="27"/>
              </w:numPr>
              <w:tabs>
                <w:tab w:val="left" w:pos="284"/>
              </w:tabs>
              <w:spacing w:before="2" w:line="194" w:lineRule="auto"/>
              <w:ind w:right="1434"/>
              <w:rPr>
                <w:rFonts w:ascii="Century Gothic" w:hAnsi="Century Gothic"/>
                <w:noProof/>
                <w:color w:val="231F20"/>
                <w:sz w:val="20"/>
                <w:lang w:val="es-ES"/>
              </w:rPr>
            </w:pPr>
            <w:r w:rsidRPr="009C5C4C">
              <w:rPr>
                <w:rFonts w:ascii="Century Gothic" w:hAnsi="Century Gothic"/>
                <w:noProof/>
                <w:color w:val="231F20"/>
                <w:sz w:val="20"/>
                <w:lang w:val="es-ES"/>
              </w:rPr>
              <w:t>no hay información disponible para la aprobación eficiente de proveedores (p. ej. , productos básicos agrícolas a granel).</w:t>
            </w:r>
          </w:p>
          <w:p w:rsidRPr="009C5C4C" w:rsidR="009C5C4C" w:rsidP="009C5C4C" w:rsidRDefault="009C5C4C" w14:paraId="3D297B37" w14:textId="77777777">
            <w:pPr>
              <w:pStyle w:val="TableParagraph"/>
              <w:spacing w:before="116" w:line="194" w:lineRule="auto"/>
              <w:ind w:left="113" w:right="150"/>
              <w:rPr>
                <w:rFonts w:ascii="Century Gothic" w:hAnsi="Century Gothic"/>
                <w:noProof/>
                <w:color w:val="231F20"/>
                <w:sz w:val="20"/>
                <w:lang w:val="es-ES"/>
              </w:rPr>
            </w:pPr>
            <w:r w:rsidRPr="009C5C4C">
              <w:rPr>
                <w:rFonts w:ascii="Century Gothic" w:hAnsi="Century Gothic"/>
                <w:noProof/>
                <w:color w:val="231F20"/>
                <w:sz w:val="20"/>
                <w:lang w:val="es-ES"/>
              </w:rPr>
              <w:t>En ambas situaciones, se utilizan las pruebas de productos para verificar la calidad y seguridad de los productos.</w:t>
            </w:r>
          </w:p>
          <w:p w:rsidRPr="009C5C4C" w:rsidR="003E61C2" w:rsidP="009C5C4C" w:rsidRDefault="009C5C4C" w14:paraId="0116EFF8" w14:textId="79AEACD6">
            <w:pPr>
              <w:pStyle w:val="TableParagraph"/>
              <w:spacing w:before="116" w:line="194" w:lineRule="auto"/>
              <w:ind w:left="113" w:right="150"/>
              <w:rPr>
                <w:rFonts w:ascii="Century Gothic" w:hAnsi="Century Gothic"/>
                <w:noProof/>
                <w:color w:val="231F20"/>
                <w:sz w:val="20"/>
                <w:lang w:val="es-ES"/>
              </w:rPr>
            </w:pPr>
            <w:r w:rsidRPr="009C5C4C">
              <w:rPr>
                <w:rFonts w:ascii="Century Gothic" w:hAnsi="Century Gothic"/>
                <w:noProof/>
                <w:color w:val="231F20"/>
                <w:sz w:val="20"/>
                <w:lang w:val="es-ES"/>
              </w:rPr>
              <w:t>Cuando un establecimiento elabore productos de marca de un cliente, el cliente deberá estar al tanto de las excepciones correspondientes.</w:t>
            </w:r>
          </w:p>
        </w:tc>
        <w:tc>
          <w:tcPr>
            <w:tcW w:w="1275" w:type="dxa"/>
            <w:tcBorders>
              <w:top w:val="single" w:color="auto" w:sz="4" w:space="0"/>
              <w:left w:val="single" w:color="auto" w:sz="4" w:space="0"/>
              <w:bottom w:val="single" w:color="auto" w:sz="4" w:space="0"/>
            </w:tcBorders>
          </w:tcPr>
          <w:p w:rsidRPr="009C5C4C" w:rsidR="003E61C2" w:rsidP="003E61C2" w:rsidRDefault="003E61C2" w14:paraId="6800B37E" w14:textId="77777777">
            <w:pPr>
              <w:spacing w:before="120" w:after="120"/>
              <w:rPr>
                <w:rFonts w:ascii="Century Gothic" w:hAnsi="Century Gothic" w:cs="Calibri"/>
                <w:b/>
                <w:sz w:val="20"/>
                <w:szCs w:val="20"/>
                <w:lang w:val="es-ES"/>
              </w:rPr>
            </w:pPr>
          </w:p>
        </w:tc>
        <w:tc>
          <w:tcPr>
            <w:tcW w:w="3402" w:type="dxa"/>
            <w:tcBorders>
              <w:top w:val="single" w:color="auto" w:sz="4" w:space="0"/>
              <w:left w:val="single" w:color="auto" w:sz="4" w:space="0"/>
              <w:bottom w:val="single" w:color="auto" w:sz="4" w:space="0"/>
            </w:tcBorders>
          </w:tcPr>
          <w:p w:rsidRPr="009C5C4C" w:rsidR="003E61C2" w:rsidP="003E61C2" w:rsidRDefault="003E61C2" w14:paraId="7DF2D4A9" w14:textId="77777777">
            <w:pPr>
              <w:spacing w:before="120" w:after="120"/>
              <w:rPr>
                <w:rFonts w:ascii="Century Gothic" w:hAnsi="Century Gothic" w:cs="Calibri"/>
                <w:b/>
                <w:sz w:val="20"/>
                <w:szCs w:val="20"/>
                <w:lang w:val="es-ES"/>
              </w:rPr>
            </w:pPr>
          </w:p>
        </w:tc>
      </w:tr>
      <w:tr w:rsidRPr="00C07EDF" w:rsidR="003E61C2" w:rsidTr="00A644C5" w14:paraId="55B8D06E"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92D050"/>
          </w:tcPr>
          <w:p w:rsidRPr="008A405F" w:rsidR="003E61C2" w:rsidP="003E61C2" w:rsidRDefault="003E61C2" w14:paraId="7EED35FC" w14:textId="77777777">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3.5.2</w:t>
            </w:r>
          </w:p>
        </w:tc>
        <w:tc>
          <w:tcPr>
            <w:tcW w:w="8361" w:type="dxa"/>
            <w:gridSpan w:val="3"/>
            <w:tcBorders>
              <w:top w:val="single" w:color="auto" w:sz="4" w:space="0"/>
              <w:left w:val="single" w:color="auto" w:sz="4" w:space="0"/>
              <w:bottom w:val="single" w:color="auto" w:sz="4" w:space="0"/>
            </w:tcBorders>
            <w:shd w:val="clear" w:color="auto" w:fill="92D050"/>
          </w:tcPr>
          <w:p w:rsidRPr="000C3D76" w:rsidR="000C3D76" w:rsidP="000C3D76" w:rsidRDefault="000C3D76" w14:paraId="0BE16E69" w14:textId="456F33A4">
            <w:pPr>
              <w:widowControl w:val="0"/>
              <w:tabs>
                <w:tab w:val="left" w:pos="1194"/>
                <w:tab w:val="left" w:pos="1195"/>
              </w:tabs>
              <w:autoSpaceDE w:val="0"/>
              <w:autoSpaceDN w:val="0"/>
              <w:spacing w:before="99"/>
              <w:rPr>
                <w:rFonts w:ascii="Century Gothic" w:hAnsi="Century Gothic" w:cs="Calibri"/>
                <w:color w:val="FFFFFF" w:themeColor="background1"/>
                <w:sz w:val="20"/>
                <w:szCs w:val="20"/>
                <w:lang w:val="fr-FR"/>
              </w:rPr>
            </w:pPr>
            <w:r w:rsidRPr="000C3D76">
              <w:rPr>
                <w:rFonts w:ascii="Century Gothic" w:hAnsi="Century Gothic" w:cs="Calibri"/>
                <w:color w:val="FFFFFF" w:themeColor="background1"/>
                <w:sz w:val="20"/>
                <w:szCs w:val="20"/>
                <w:lang w:val="fr-FR"/>
              </w:rPr>
              <w:t>Procedimientos de aceptación, monitoreo y gestión de materia prima y envases</w:t>
            </w:r>
          </w:p>
          <w:p w:rsidRPr="000C3D76" w:rsidR="003E61C2" w:rsidP="003E61C2" w:rsidRDefault="003E61C2" w14:paraId="6D3CEF64" w14:textId="62556325">
            <w:pPr>
              <w:pStyle w:val="para"/>
              <w:rPr>
                <w:rFonts w:ascii="Century Gothic" w:hAnsi="Century Gothic" w:cs="Calibri"/>
                <w:sz w:val="20"/>
                <w:szCs w:val="20"/>
                <w:lang w:val="fr-FR"/>
              </w:rPr>
            </w:pPr>
          </w:p>
        </w:tc>
      </w:tr>
      <w:tr w:rsidRPr="008A405F" w:rsidR="003E61C2" w:rsidTr="00A644C5" w14:paraId="67DDB594"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3E61C2" w:rsidP="003E61C2" w:rsidRDefault="003E61C2" w14:paraId="2E20E49A" w14:textId="77777777">
            <w:pPr>
              <w:pStyle w:val="para"/>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tcBorders>
              <w:top w:val="single" w:color="auto" w:sz="4" w:space="0"/>
              <w:left w:val="single" w:color="auto" w:sz="4" w:space="0"/>
              <w:bottom w:val="single" w:color="auto" w:sz="4" w:space="0"/>
            </w:tcBorders>
            <w:shd w:val="clear" w:color="auto" w:fill="D6E9B2"/>
          </w:tcPr>
          <w:p w:rsidR="003E61C2" w:rsidP="00E33EA7" w:rsidRDefault="00E33EA7" w14:paraId="2CF5D3E3" w14:textId="77777777">
            <w:pPr>
              <w:pStyle w:val="Textoindependiente"/>
              <w:spacing w:before="102" w:line="194" w:lineRule="auto"/>
              <w:ind w:left="113" w:right="616"/>
              <w:rPr>
                <w:rFonts w:ascii="Century Gothic" w:hAnsi="Century Gothic"/>
                <w:color w:val="231F20"/>
              </w:rPr>
            </w:pPr>
            <w:r w:rsidRPr="00E33EA7">
              <w:rPr>
                <w:rFonts w:ascii="Century Gothic" w:hAnsi="Century Gothic"/>
                <w:color w:val="231F20"/>
              </w:rPr>
              <w:t>Los controles para la aceptación de materias primas (incluidos los envases primarios) deberán garantizar que</w:t>
            </w:r>
            <w:r w:rsidRPr="00E33EA7">
              <w:rPr>
                <w:rFonts w:ascii="Century Gothic" w:hAnsi="Century Gothic"/>
                <w:color w:val="231F20"/>
                <w:spacing w:val="-7"/>
              </w:rPr>
              <w:t xml:space="preserve"> </w:t>
            </w:r>
            <w:r w:rsidRPr="00E33EA7">
              <w:rPr>
                <w:rFonts w:ascii="Century Gothic" w:hAnsi="Century Gothic"/>
                <w:color w:val="231F20"/>
              </w:rPr>
              <w:t>estos</w:t>
            </w:r>
            <w:r w:rsidRPr="00E33EA7">
              <w:rPr>
                <w:rFonts w:ascii="Century Gothic" w:hAnsi="Century Gothic"/>
                <w:color w:val="231F20"/>
                <w:spacing w:val="-4"/>
              </w:rPr>
              <w:t xml:space="preserve"> </w:t>
            </w:r>
            <w:r w:rsidRPr="00E33EA7">
              <w:rPr>
                <w:rFonts w:ascii="Century Gothic" w:hAnsi="Century Gothic"/>
                <w:color w:val="231F20"/>
              </w:rPr>
              <w:t>nos</w:t>
            </w:r>
            <w:r w:rsidRPr="00E33EA7">
              <w:rPr>
                <w:rFonts w:ascii="Century Gothic" w:hAnsi="Century Gothic"/>
                <w:color w:val="231F20"/>
                <w:spacing w:val="-4"/>
              </w:rPr>
              <w:t xml:space="preserve"> </w:t>
            </w:r>
            <w:r w:rsidRPr="00E33EA7">
              <w:rPr>
                <w:rFonts w:ascii="Century Gothic" w:hAnsi="Century Gothic"/>
                <w:color w:val="231F20"/>
              </w:rPr>
              <w:t>pongan</w:t>
            </w:r>
            <w:r w:rsidRPr="00E33EA7">
              <w:rPr>
                <w:rFonts w:ascii="Century Gothic" w:hAnsi="Century Gothic"/>
                <w:color w:val="231F20"/>
                <w:spacing w:val="-4"/>
              </w:rPr>
              <w:t xml:space="preserve"> </w:t>
            </w:r>
            <w:r w:rsidRPr="00E33EA7">
              <w:rPr>
                <w:rFonts w:ascii="Century Gothic" w:hAnsi="Century Gothic"/>
                <w:color w:val="231F20"/>
              </w:rPr>
              <w:t>en</w:t>
            </w:r>
            <w:r w:rsidRPr="00E33EA7">
              <w:rPr>
                <w:rFonts w:ascii="Century Gothic" w:hAnsi="Century Gothic"/>
                <w:color w:val="231F20"/>
                <w:spacing w:val="-4"/>
              </w:rPr>
              <w:t xml:space="preserve"> </w:t>
            </w:r>
            <w:r w:rsidRPr="00E33EA7">
              <w:rPr>
                <w:rFonts w:ascii="Century Gothic" w:hAnsi="Century Gothic"/>
                <w:color w:val="231F20"/>
              </w:rPr>
              <w:t>riesgo</w:t>
            </w:r>
            <w:r w:rsidRPr="00E33EA7">
              <w:rPr>
                <w:rFonts w:ascii="Century Gothic" w:hAnsi="Century Gothic"/>
                <w:color w:val="231F20"/>
                <w:spacing w:val="-4"/>
              </w:rPr>
              <w:t xml:space="preserve"> </w:t>
            </w:r>
            <w:r w:rsidRPr="00E33EA7">
              <w:rPr>
                <w:rFonts w:ascii="Century Gothic" w:hAnsi="Century Gothic"/>
                <w:color w:val="231F20"/>
              </w:rPr>
              <w:t>la</w:t>
            </w:r>
            <w:r w:rsidRPr="00E33EA7">
              <w:rPr>
                <w:rFonts w:ascii="Century Gothic" w:hAnsi="Century Gothic"/>
                <w:color w:val="231F20"/>
                <w:spacing w:val="-4"/>
              </w:rPr>
              <w:t xml:space="preserve"> </w:t>
            </w:r>
            <w:r w:rsidRPr="00E33EA7">
              <w:rPr>
                <w:rFonts w:ascii="Century Gothic" w:hAnsi="Century Gothic"/>
                <w:color w:val="231F20"/>
              </w:rPr>
              <w:t>seguridad,</w:t>
            </w:r>
            <w:r w:rsidRPr="00E33EA7">
              <w:rPr>
                <w:rFonts w:ascii="Century Gothic" w:hAnsi="Century Gothic"/>
                <w:color w:val="231F20"/>
                <w:spacing w:val="-12"/>
              </w:rPr>
              <w:t xml:space="preserve"> </w:t>
            </w:r>
            <w:r w:rsidRPr="00E33EA7">
              <w:rPr>
                <w:rFonts w:ascii="Century Gothic" w:hAnsi="Century Gothic"/>
                <w:color w:val="231F20"/>
              </w:rPr>
              <w:t>legalidad</w:t>
            </w:r>
            <w:r w:rsidRPr="00E33EA7">
              <w:rPr>
                <w:rFonts w:ascii="Century Gothic" w:hAnsi="Century Gothic"/>
                <w:color w:val="231F20"/>
                <w:spacing w:val="-3"/>
              </w:rPr>
              <w:t xml:space="preserve"> </w:t>
            </w:r>
            <w:r w:rsidRPr="00E33EA7">
              <w:rPr>
                <w:rFonts w:ascii="Century Gothic" w:hAnsi="Century Gothic"/>
                <w:color w:val="231F20"/>
              </w:rPr>
              <w:t>o</w:t>
            </w:r>
            <w:r w:rsidRPr="00E33EA7">
              <w:rPr>
                <w:rFonts w:ascii="Century Gothic" w:hAnsi="Century Gothic"/>
                <w:color w:val="231F20"/>
                <w:spacing w:val="-4"/>
              </w:rPr>
              <w:t xml:space="preserve"> </w:t>
            </w:r>
            <w:r w:rsidRPr="00E33EA7">
              <w:rPr>
                <w:rFonts w:ascii="Century Gothic" w:hAnsi="Century Gothic"/>
                <w:color w:val="231F20"/>
              </w:rPr>
              <w:t>calidad</w:t>
            </w:r>
            <w:r w:rsidRPr="00E33EA7">
              <w:rPr>
                <w:rFonts w:ascii="Century Gothic" w:hAnsi="Century Gothic"/>
                <w:color w:val="231F20"/>
                <w:spacing w:val="-4"/>
              </w:rPr>
              <w:t xml:space="preserve"> </w:t>
            </w:r>
            <w:r w:rsidRPr="00E33EA7">
              <w:rPr>
                <w:rFonts w:ascii="Century Gothic" w:hAnsi="Century Gothic"/>
                <w:color w:val="231F20"/>
              </w:rPr>
              <w:t>de</w:t>
            </w:r>
            <w:r w:rsidRPr="00E33EA7">
              <w:rPr>
                <w:rFonts w:ascii="Century Gothic" w:hAnsi="Century Gothic"/>
                <w:color w:val="231F20"/>
                <w:spacing w:val="-4"/>
              </w:rPr>
              <w:t xml:space="preserve"> </w:t>
            </w:r>
            <w:r w:rsidRPr="00E33EA7">
              <w:rPr>
                <w:rFonts w:ascii="Century Gothic" w:hAnsi="Century Gothic"/>
                <w:color w:val="231F20"/>
              </w:rPr>
              <w:t>los</w:t>
            </w:r>
            <w:r w:rsidRPr="00E33EA7">
              <w:rPr>
                <w:rFonts w:ascii="Century Gothic" w:hAnsi="Century Gothic"/>
                <w:color w:val="231F20"/>
                <w:spacing w:val="-4"/>
              </w:rPr>
              <w:t xml:space="preserve"> </w:t>
            </w:r>
            <w:r w:rsidRPr="00E33EA7">
              <w:rPr>
                <w:rFonts w:ascii="Century Gothic" w:hAnsi="Century Gothic"/>
                <w:color w:val="231F20"/>
              </w:rPr>
              <w:t>productos</w:t>
            </w:r>
            <w:r w:rsidRPr="00E33EA7">
              <w:rPr>
                <w:rFonts w:ascii="Century Gothic" w:hAnsi="Century Gothic"/>
                <w:color w:val="231F20"/>
                <w:spacing w:val="-4"/>
              </w:rPr>
              <w:t xml:space="preserve"> </w:t>
            </w:r>
            <w:r w:rsidRPr="00E33EA7">
              <w:rPr>
                <w:rFonts w:ascii="Century Gothic" w:hAnsi="Century Gothic"/>
                <w:color w:val="231F20"/>
              </w:rPr>
              <w:t>y,</w:t>
            </w:r>
            <w:r w:rsidRPr="00E33EA7">
              <w:rPr>
                <w:rFonts w:ascii="Century Gothic" w:hAnsi="Century Gothic"/>
                <w:color w:val="231F20"/>
                <w:spacing w:val="-12"/>
              </w:rPr>
              <w:t xml:space="preserve"> </w:t>
            </w:r>
            <w:r w:rsidRPr="00E33EA7">
              <w:rPr>
                <w:rFonts w:ascii="Century Gothic" w:hAnsi="Century Gothic"/>
                <w:color w:val="231F20"/>
              </w:rPr>
              <w:t>cuando</w:t>
            </w:r>
            <w:r w:rsidRPr="00E33EA7">
              <w:rPr>
                <w:rFonts w:ascii="Century Gothic" w:hAnsi="Century Gothic"/>
                <w:color w:val="231F20"/>
                <w:spacing w:val="-3"/>
              </w:rPr>
              <w:t xml:space="preserve"> </w:t>
            </w:r>
            <w:r w:rsidRPr="00E33EA7">
              <w:rPr>
                <w:rFonts w:ascii="Century Gothic" w:hAnsi="Century Gothic"/>
                <w:color w:val="231F20"/>
              </w:rPr>
              <w:t>corresponda,</w:t>
            </w:r>
            <w:r w:rsidRPr="00E33EA7">
              <w:rPr>
                <w:rFonts w:ascii="Century Gothic" w:hAnsi="Century Gothic"/>
                <w:color w:val="231F20"/>
                <w:spacing w:val="-12"/>
              </w:rPr>
              <w:t xml:space="preserve"> </w:t>
            </w:r>
            <w:r w:rsidRPr="00E33EA7">
              <w:rPr>
                <w:rFonts w:ascii="Century Gothic" w:hAnsi="Century Gothic"/>
                <w:color w:val="231F20"/>
              </w:rPr>
              <w:t>las declaraciones de autenticidad.</w:t>
            </w:r>
          </w:p>
          <w:p w:rsidRPr="00E33EA7" w:rsidR="00E33EA7" w:rsidP="00E33EA7" w:rsidRDefault="00E33EA7" w14:paraId="3EEEBD37" w14:textId="684EAAA8">
            <w:pPr>
              <w:pStyle w:val="Textoindependiente"/>
              <w:spacing w:before="102" w:line="194" w:lineRule="auto"/>
              <w:ind w:left="113" w:right="616"/>
              <w:rPr>
                <w:rFonts w:ascii="Century Gothic" w:hAnsi="Century Gothic"/>
                <w:color w:val="000000"/>
              </w:rPr>
            </w:pPr>
          </w:p>
        </w:tc>
      </w:tr>
      <w:tr w:rsidRPr="008A405F" w:rsidR="000C3D76" w:rsidTr="00FA1C6D" w14:paraId="16EE0CF9" w14:textId="77777777">
        <w:tc>
          <w:tcPr>
            <w:tcW w:w="1562" w:type="dxa"/>
            <w:gridSpan w:val="2"/>
            <w:shd w:val="clear" w:color="auto" w:fill="D6E9B2"/>
          </w:tcPr>
          <w:p w:rsidRPr="008A405F" w:rsidR="000C3D76" w:rsidP="000C3D76" w:rsidRDefault="005C5A46" w14:paraId="20C67DC9" w14:textId="62CA2786">
            <w:pPr>
              <w:spacing w:before="120" w:after="120"/>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84" w:type="dxa"/>
            <w:tcBorders>
              <w:top w:val="single" w:color="auto" w:sz="4" w:space="0"/>
              <w:left w:val="single" w:color="auto" w:sz="4" w:space="0"/>
              <w:bottom w:val="single" w:color="auto" w:sz="4" w:space="0"/>
            </w:tcBorders>
          </w:tcPr>
          <w:p w:rsidRPr="008A405F" w:rsidR="000C3D76" w:rsidP="000C3D76" w:rsidRDefault="000C3D76" w14:paraId="79D45904" w14:textId="3E9DCBA0">
            <w:pPr>
              <w:spacing w:before="120" w:after="120"/>
              <w:rPr>
                <w:rFonts w:ascii="Century Gothic" w:hAnsi="Century Gothic" w:cs="Calibri"/>
                <w:b/>
                <w:sz w:val="20"/>
                <w:szCs w:val="20"/>
              </w:rPr>
            </w:pPr>
            <w:r w:rsidRPr="00DF313C">
              <w:rPr>
                <w:rFonts w:ascii="Circe"/>
                <w:b/>
                <w:noProof/>
                <w:spacing w:val="-2"/>
                <w:sz w:val="24"/>
                <w:lang w:val="es-ES"/>
              </w:rPr>
              <w:t>Requisitos</w:t>
            </w:r>
          </w:p>
        </w:tc>
        <w:tc>
          <w:tcPr>
            <w:tcW w:w="1275" w:type="dxa"/>
            <w:tcBorders>
              <w:top w:val="single" w:color="auto" w:sz="4" w:space="0"/>
              <w:left w:val="single" w:color="auto" w:sz="4" w:space="0"/>
              <w:bottom w:val="single" w:color="auto" w:sz="4" w:space="0"/>
            </w:tcBorders>
          </w:tcPr>
          <w:p w:rsidRPr="008A405F" w:rsidR="000C3D76" w:rsidP="000C3D76" w:rsidRDefault="000C3D76" w14:paraId="6267D5DA" w14:textId="0C548328">
            <w:pPr>
              <w:spacing w:before="120" w:after="120"/>
              <w:rPr>
                <w:rFonts w:ascii="Century Gothic" w:hAnsi="Century Gothic" w:cs="Calibri"/>
                <w:b/>
                <w:sz w:val="20"/>
                <w:szCs w:val="20"/>
              </w:rPr>
            </w:pPr>
            <w:r>
              <w:rPr>
                <w:rFonts w:ascii="Century Gothic" w:hAnsi="Century Gothic" w:cs="Calibri"/>
                <w:b/>
                <w:color w:val="404040"/>
                <w:sz w:val="20"/>
                <w:szCs w:val="20"/>
              </w:rPr>
              <w:t>Ajusta</w:t>
            </w:r>
          </w:p>
        </w:tc>
        <w:tc>
          <w:tcPr>
            <w:tcW w:w="3402" w:type="dxa"/>
            <w:tcBorders>
              <w:top w:val="single" w:color="auto" w:sz="4" w:space="0"/>
              <w:left w:val="single" w:color="auto" w:sz="4" w:space="0"/>
              <w:bottom w:val="single" w:color="auto" w:sz="4" w:space="0"/>
            </w:tcBorders>
          </w:tcPr>
          <w:p w:rsidRPr="008A405F" w:rsidR="000C3D76" w:rsidP="000C3D76" w:rsidRDefault="000C3D76" w14:paraId="4483FF83" w14:textId="07EDFC8C">
            <w:pPr>
              <w:spacing w:before="120" w:after="120"/>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C07EDF" w:rsidR="003E61C2" w:rsidTr="003768F2" w14:paraId="49955F05" w14:textId="77777777">
        <w:tc>
          <w:tcPr>
            <w:tcW w:w="851" w:type="dxa"/>
            <w:tcBorders>
              <w:top w:val="single" w:color="auto" w:sz="4" w:space="0"/>
              <w:left w:val="single" w:color="auto" w:sz="4" w:space="0"/>
              <w:bottom w:val="single" w:color="auto" w:sz="4" w:space="0"/>
              <w:right w:val="single" w:color="auto" w:sz="4" w:space="0"/>
            </w:tcBorders>
            <w:shd w:val="clear" w:color="auto" w:fill="D6E9B2"/>
          </w:tcPr>
          <w:p w:rsidRPr="008A405F" w:rsidR="003E61C2" w:rsidP="003E61C2" w:rsidRDefault="003E61C2" w14:paraId="3F8BDD5C" w14:textId="77777777">
            <w:pPr>
              <w:pStyle w:val="para"/>
              <w:rPr>
                <w:rFonts w:ascii="Century Gothic" w:hAnsi="Century Gothic" w:cs="Calibri"/>
                <w:b/>
                <w:sz w:val="20"/>
                <w:szCs w:val="20"/>
              </w:rPr>
            </w:pPr>
            <w:r w:rsidRPr="008A405F">
              <w:rPr>
                <w:rFonts w:ascii="Century Gothic" w:hAnsi="Century Gothic" w:cs="Calibri"/>
                <w:b/>
                <w:sz w:val="20"/>
                <w:szCs w:val="20"/>
              </w:rPr>
              <w:t>3.5.2.1</w:t>
            </w:r>
          </w:p>
        </w:tc>
        <w:tc>
          <w:tcPr>
            <w:tcW w:w="711" w:type="dxa"/>
            <w:tcBorders>
              <w:top w:val="single" w:color="auto" w:sz="4" w:space="0"/>
              <w:left w:val="single" w:color="auto" w:sz="4" w:space="0"/>
              <w:bottom w:val="single" w:color="auto" w:sz="4" w:space="0"/>
              <w:right w:val="single" w:color="auto" w:sz="4" w:space="0"/>
            </w:tcBorders>
            <w:shd w:val="clear" w:color="auto" w:fill="FBD4B4"/>
          </w:tcPr>
          <w:p w:rsidRPr="008A405F" w:rsidR="003E61C2" w:rsidP="003E61C2" w:rsidRDefault="003E61C2" w14:paraId="73B7F028" w14:textId="77777777">
            <w:pPr>
              <w:pStyle w:val="para"/>
              <w:rPr>
                <w:rFonts w:ascii="Century Gothic" w:hAnsi="Century Gothic" w:cs="Calibri"/>
                <w:b/>
                <w:sz w:val="20"/>
                <w:szCs w:val="20"/>
              </w:rPr>
            </w:pPr>
          </w:p>
        </w:tc>
        <w:tc>
          <w:tcPr>
            <w:tcW w:w="3684" w:type="dxa"/>
            <w:tcBorders>
              <w:top w:val="single" w:color="auto" w:sz="4" w:space="0"/>
              <w:left w:val="single" w:color="auto" w:sz="4" w:space="0"/>
              <w:bottom w:val="single" w:color="auto" w:sz="4" w:space="0"/>
              <w:right w:val="single" w:color="auto" w:sz="4" w:space="0"/>
            </w:tcBorders>
          </w:tcPr>
          <w:p w:rsidRPr="00877A89" w:rsidR="00877A89" w:rsidP="00877A89" w:rsidRDefault="00877A89" w14:paraId="010A2D21" w14:textId="77777777">
            <w:pPr>
              <w:pStyle w:val="TableParagraph"/>
              <w:spacing w:before="149" w:line="194" w:lineRule="auto"/>
              <w:ind w:left="113" w:right="91"/>
              <w:rPr>
                <w:rFonts w:ascii="Century Gothic" w:hAnsi="Century Gothic"/>
                <w:noProof/>
                <w:color w:val="231F20"/>
                <w:sz w:val="20"/>
                <w:lang w:val="es-ES"/>
              </w:rPr>
            </w:pPr>
            <w:r w:rsidRPr="00877A89">
              <w:rPr>
                <w:rFonts w:ascii="Century Gothic" w:hAnsi="Century Gothic"/>
                <w:noProof/>
                <w:color w:val="231F20"/>
                <w:sz w:val="20"/>
                <w:lang w:val="es-ES"/>
              </w:rPr>
              <w:t>La empresa deberá contar con un procedimiento de aceptación de materias primas y envases primarios en el momento de la recepción que se base en la evaluación de riesgos (cláusula 3.5.1.1). La aceptación de materias primas (incluidos los envases primarios) y su liberación para el uso deberán basarse en alguno de los siguientes puntos o una combinación de ellos:</w:t>
            </w:r>
          </w:p>
          <w:p w:rsidRPr="00877A89" w:rsidR="00877A89" w:rsidP="00046DD6" w:rsidRDefault="00877A89" w14:paraId="7E7208A7" w14:textId="77777777">
            <w:pPr>
              <w:pStyle w:val="TableParagraph"/>
              <w:numPr>
                <w:ilvl w:val="0"/>
                <w:numId w:val="28"/>
              </w:numPr>
              <w:tabs>
                <w:tab w:val="left" w:pos="284"/>
              </w:tabs>
              <w:spacing w:before="80" w:line="267" w:lineRule="exact"/>
              <w:ind w:hanging="171"/>
              <w:rPr>
                <w:rFonts w:ascii="Century Gothic" w:hAnsi="Century Gothic"/>
                <w:noProof/>
                <w:color w:val="231F20"/>
                <w:sz w:val="20"/>
                <w:lang w:val="es-ES"/>
              </w:rPr>
            </w:pPr>
            <w:r w:rsidRPr="00877A89">
              <w:rPr>
                <w:rFonts w:ascii="Century Gothic" w:hAnsi="Century Gothic"/>
                <w:noProof/>
                <w:color w:val="231F20"/>
                <w:sz w:val="20"/>
                <w:lang w:val="es-ES"/>
              </w:rPr>
              <w:t>inspección y análisis de producto</w:t>
            </w:r>
          </w:p>
          <w:p w:rsidRPr="00877A89" w:rsidR="00877A89" w:rsidP="00046DD6" w:rsidRDefault="00877A89" w14:paraId="77C2DB50" w14:textId="77777777">
            <w:pPr>
              <w:pStyle w:val="TableParagraph"/>
              <w:numPr>
                <w:ilvl w:val="0"/>
                <w:numId w:val="28"/>
              </w:numPr>
              <w:tabs>
                <w:tab w:val="left" w:pos="284"/>
              </w:tabs>
              <w:spacing w:line="240" w:lineRule="exact"/>
              <w:ind w:hanging="171"/>
              <w:rPr>
                <w:rFonts w:ascii="Century Gothic" w:hAnsi="Century Gothic"/>
                <w:noProof/>
                <w:color w:val="231F20"/>
                <w:sz w:val="20"/>
                <w:lang w:val="es-ES"/>
              </w:rPr>
            </w:pPr>
            <w:r w:rsidRPr="00877A89">
              <w:rPr>
                <w:rFonts w:ascii="Century Gothic" w:hAnsi="Century Gothic"/>
                <w:noProof/>
                <w:color w:val="231F20"/>
                <w:sz w:val="20"/>
                <w:lang w:val="es-ES"/>
              </w:rPr>
              <w:t>inspección visual en el momento de la recepción</w:t>
            </w:r>
          </w:p>
          <w:p w:rsidRPr="00877A89" w:rsidR="00877A89" w:rsidP="00046DD6" w:rsidRDefault="00877A89" w14:paraId="09647FFB" w14:textId="77777777">
            <w:pPr>
              <w:pStyle w:val="TableParagraph"/>
              <w:numPr>
                <w:ilvl w:val="0"/>
                <w:numId w:val="28"/>
              </w:numPr>
              <w:tabs>
                <w:tab w:val="left" w:pos="284"/>
              </w:tabs>
              <w:spacing w:line="240" w:lineRule="exact"/>
              <w:ind w:hanging="171"/>
              <w:rPr>
                <w:rFonts w:ascii="Century Gothic" w:hAnsi="Century Gothic"/>
                <w:noProof/>
                <w:color w:val="231F20"/>
                <w:sz w:val="20"/>
                <w:lang w:val="es-ES"/>
              </w:rPr>
            </w:pPr>
            <w:r w:rsidRPr="00877A89">
              <w:rPr>
                <w:rFonts w:ascii="Century Gothic" w:hAnsi="Century Gothic"/>
                <w:noProof/>
                <w:color w:val="231F20"/>
                <w:sz w:val="20"/>
                <w:lang w:val="es-ES"/>
              </w:rPr>
              <w:t>certificados de análisis (específicos de la partida)</w:t>
            </w:r>
          </w:p>
          <w:p w:rsidRPr="00877A89" w:rsidR="00877A89" w:rsidP="00046DD6" w:rsidRDefault="00877A89" w14:paraId="58C674A0" w14:textId="77777777">
            <w:pPr>
              <w:pStyle w:val="TableParagraph"/>
              <w:numPr>
                <w:ilvl w:val="0"/>
                <w:numId w:val="28"/>
              </w:numPr>
              <w:tabs>
                <w:tab w:val="left" w:pos="284"/>
              </w:tabs>
              <w:spacing w:line="267" w:lineRule="exact"/>
              <w:ind w:hanging="171"/>
              <w:rPr>
                <w:rFonts w:ascii="Century Gothic" w:hAnsi="Century Gothic"/>
                <w:noProof/>
                <w:color w:val="231F20"/>
                <w:sz w:val="20"/>
                <w:lang w:val="es-ES"/>
              </w:rPr>
            </w:pPr>
            <w:r w:rsidRPr="00877A89">
              <w:rPr>
                <w:rFonts w:ascii="Century Gothic" w:hAnsi="Century Gothic"/>
                <w:noProof/>
                <w:color w:val="231F20"/>
                <w:sz w:val="20"/>
                <w:lang w:val="es-ES"/>
              </w:rPr>
              <w:t>certificados de conformidad.</w:t>
            </w:r>
          </w:p>
          <w:p w:rsidRPr="00877A89" w:rsidR="00877A89" w:rsidP="00877A89" w:rsidRDefault="00877A89" w14:paraId="3675A112" w14:textId="77777777">
            <w:pPr>
              <w:pStyle w:val="TableParagraph"/>
              <w:tabs>
                <w:tab w:val="left" w:pos="284"/>
              </w:tabs>
              <w:spacing w:line="267" w:lineRule="exact"/>
              <w:ind w:left="0"/>
              <w:rPr>
                <w:rFonts w:ascii="Century Gothic" w:hAnsi="Century Gothic"/>
                <w:noProof/>
                <w:color w:val="231F20"/>
                <w:sz w:val="20"/>
                <w:lang w:val="es-ES"/>
              </w:rPr>
            </w:pPr>
          </w:p>
          <w:p w:rsidRPr="00877A89" w:rsidR="003E61C2" w:rsidP="00877A89" w:rsidRDefault="00877A89" w14:paraId="0A99FBA8" w14:textId="50751363">
            <w:pPr>
              <w:pStyle w:val="TableParagraph"/>
              <w:tabs>
                <w:tab w:val="left" w:pos="284"/>
              </w:tabs>
              <w:spacing w:line="267" w:lineRule="exact"/>
              <w:ind w:left="0"/>
              <w:rPr>
                <w:rFonts w:ascii="Century Gothic" w:hAnsi="Century Gothic"/>
                <w:noProof/>
                <w:color w:val="231F20"/>
                <w:sz w:val="20"/>
                <w:lang w:val="es-ES"/>
              </w:rPr>
            </w:pPr>
            <w:r w:rsidRPr="00877A89">
              <w:rPr>
                <w:rFonts w:ascii="Century Gothic" w:hAnsi="Century Gothic"/>
                <w:noProof/>
                <w:color w:val="231F20"/>
                <w:sz w:val="20"/>
                <w:lang w:val="es-ES"/>
              </w:rPr>
              <w:t>Deberá disponerse de una lista de las materias primas (que incluya envases primarios) y los requisitos que deben cumplirse para su aceptación. Los parámetros de aceptación y la frecuencia de las pruebas deberá definirse claramente, implementarse y revisarse.</w:t>
            </w:r>
          </w:p>
        </w:tc>
        <w:tc>
          <w:tcPr>
            <w:tcW w:w="1275" w:type="dxa"/>
            <w:tcBorders>
              <w:top w:val="single" w:color="auto" w:sz="4" w:space="0"/>
              <w:left w:val="single" w:color="auto" w:sz="4" w:space="0"/>
              <w:bottom w:val="single" w:color="auto" w:sz="4" w:space="0"/>
            </w:tcBorders>
            <w:shd w:val="clear" w:color="auto" w:fill="FFFFFF" w:themeFill="background1"/>
          </w:tcPr>
          <w:p w:rsidRPr="00877A89" w:rsidR="003E61C2" w:rsidP="003E61C2" w:rsidRDefault="003E61C2" w14:paraId="5058094A" w14:textId="77777777">
            <w:pPr>
              <w:pStyle w:val="para"/>
              <w:rPr>
                <w:rFonts w:ascii="Century Gothic" w:hAnsi="Century Gothic" w:cs="Calibri"/>
                <w:sz w:val="20"/>
                <w:szCs w:val="20"/>
                <w:lang w:val="fr-FR"/>
              </w:rPr>
            </w:pPr>
          </w:p>
        </w:tc>
        <w:tc>
          <w:tcPr>
            <w:tcW w:w="3402" w:type="dxa"/>
            <w:tcBorders>
              <w:top w:val="single" w:color="auto" w:sz="4" w:space="0"/>
              <w:left w:val="single" w:color="auto" w:sz="4" w:space="0"/>
              <w:bottom w:val="single" w:color="auto" w:sz="4" w:space="0"/>
            </w:tcBorders>
            <w:shd w:val="clear" w:color="auto" w:fill="FFFFFF" w:themeFill="background1"/>
          </w:tcPr>
          <w:p w:rsidRPr="00877A89" w:rsidR="003E61C2" w:rsidP="003E61C2" w:rsidRDefault="003E61C2" w14:paraId="5C692AA2" w14:textId="77777777">
            <w:pPr>
              <w:pStyle w:val="para"/>
              <w:rPr>
                <w:rFonts w:ascii="Century Gothic" w:hAnsi="Century Gothic" w:cs="Calibri"/>
                <w:sz w:val="20"/>
                <w:szCs w:val="20"/>
                <w:lang w:val="fr-FR"/>
              </w:rPr>
            </w:pPr>
          </w:p>
        </w:tc>
      </w:tr>
      <w:tr w:rsidRPr="00C07EDF" w:rsidR="003E61C2" w:rsidTr="003768F2" w14:paraId="3D099044" w14:textId="77777777">
        <w:tc>
          <w:tcPr>
            <w:tcW w:w="851" w:type="dxa"/>
            <w:tcBorders>
              <w:top w:val="single" w:color="auto" w:sz="4" w:space="0"/>
              <w:left w:val="single" w:color="auto" w:sz="4" w:space="0"/>
              <w:bottom w:val="single" w:color="auto" w:sz="4" w:space="0"/>
              <w:right w:val="single" w:color="auto" w:sz="4" w:space="0"/>
            </w:tcBorders>
            <w:shd w:val="clear" w:color="auto" w:fill="D6E9B2"/>
          </w:tcPr>
          <w:p w:rsidRPr="008A405F" w:rsidR="003E61C2" w:rsidP="003E61C2" w:rsidRDefault="003E61C2" w14:paraId="026B1850" w14:textId="77777777">
            <w:pPr>
              <w:pStyle w:val="para"/>
              <w:rPr>
                <w:rFonts w:ascii="Century Gothic" w:hAnsi="Century Gothic" w:cs="Calibri"/>
                <w:b/>
                <w:sz w:val="20"/>
                <w:szCs w:val="20"/>
              </w:rPr>
            </w:pPr>
            <w:r w:rsidRPr="008A405F">
              <w:rPr>
                <w:rFonts w:ascii="Century Gothic" w:hAnsi="Century Gothic" w:cs="Calibri"/>
                <w:b/>
                <w:sz w:val="20"/>
                <w:szCs w:val="20"/>
              </w:rPr>
              <w:t>3.5.2.2</w:t>
            </w:r>
          </w:p>
        </w:tc>
        <w:tc>
          <w:tcPr>
            <w:tcW w:w="711" w:type="dxa"/>
            <w:tcBorders>
              <w:top w:val="single" w:color="auto" w:sz="4" w:space="0"/>
              <w:left w:val="single" w:color="auto" w:sz="4" w:space="0"/>
              <w:bottom w:val="single" w:color="auto" w:sz="4" w:space="0"/>
              <w:right w:val="single" w:color="auto" w:sz="4" w:space="0"/>
            </w:tcBorders>
            <w:shd w:val="clear" w:color="auto" w:fill="FBD4B4"/>
          </w:tcPr>
          <w:p w:rsidRPr="008A405F" w:rsidR="003E61C2" w:rsidP="003E61C2" w:rsidRDefault="003E61C2" w14:paraId="61907234" w14:textId="77777777">
            <w:pPr>
              <w:pStyle w:val="para"/>
              <w:rPr>
                <w:rFonts w:ascii="Century Gothic" w:hAnsi="Century Gothic" w:cs="Calibri"/>
                <w:b/>
                <w:sz w:val="20"/>
                <w:szCs w:val="20"/>
              </w:rPr>
            </w:pPr>
          </w:p>
        </w:tc>
        <w:tc>
          <w:tcPr>
            <w:tcW w:w="3684" w:type="dxa"/>
            <w:tcBorders>
              <w:top w:val="single" w:color="auto" w:sz="4" w:space="0"/>
              <w:left w:val="single" w:color="auto" w:sz="4" w:space="0"/>
              <w:bottom w:val="single" w:color="auto" w:sz="4" w:space="0"/>
              <w:right w:val="single" w:color="auto" w:sz="4" w:space="0"/>
            </w:tcBorders>
          </w:tcPr>
          <w:p w:rsidRPr="004A009C" w:rsidR="003E61C2" w:rsidP="004A009C" w:rsidRDefault="00835288" w14:paraId="7D7A171F" w14:textId="6656182F">
            <w:pPr>
              <w:pStyle w:val="TableParagraph"/>
              <w:spacing w:before="149" w:line="194" w:lineRule="auto"/>
              <w:ind w:left="113" w:right="370"/>
              <w:rPr>
                <w:rFonts w:ascii="Century Gothic" w:hAnsi="Century Gothic"/>
                <w:noProof/>
                <w:color w:val="231F20"/>
                <w:sz w:val="20"/>
                <w:lang w:val="es-ES"/>
              </w:rPr>
            </w:pPr>
            <w:r w:rsidRPr="004A009C">
              <w:rPr>
                <w:rFonts w:ascii="Century Gothic" w:hAnsi="Century Gothic"/>
                <w:noProof/>
                <w:color w:val="231F20"/>
                <w:sz w:val="20"/>
                <w:lang w:val="es-ES"/>
              </w:rPr>
              <w:t>Deberá haber procedimientos que garanticen que los cambios aprobados a las materias primas (incluidos los envases primarios) se comuniquen al personal que recibe los bienes y que solo se acepte la versión correcta de la materia prima. Por ejemplo, cuando se han</w:t>
            </w:r>
            <w:r w:rsidRPr="004A009C" w:rsidR="004A009C">
              <w:rPr>
                <w:rFonts w:ascii="Century Gothic" w:hAnsi="Century Gothic"/>
                <w:noProof/>
                <w:color w:val="231F20"/>
                <w:sz w:val="20"/>
                <w:lang w:val="es-ES"/>
              </w:rPr>
              <w:t xml:space="preserve"> </w:t>
            </w:r>
            <w:r w:rsidRPr="004A009C">
              <w:rPr>
                <w:rFonts w:ascii="Century Gothic" w:hAnsi="Century Gothic"/>
                <w:noProof/>
                <w:color w:val="231F20"/>
                <w:sz w:val="20"/>
                <w:lang w:val="es-ES"/>
              </w:rPr>
              <w:t>modificado etiquetas o envases impresos, solo se debe aceptar la versión correcta y liberarla para su producción.</w:t>
            </w:r>
          </w:p>
        </w:tc>
        <w:tc>
          <w:tcPr>
            <w:tcW w:w="1275" w:type="dxa"/>
            <w:tcBorders>
              <w:top w:val="single" w:color="auto" w:sz="4" w:space="0"/>
              <w:left w:val="single" w:color="auto" w:sz="4" w:space="0"/>
              <w:bottom w:val="single" w:color="auto" w:sz="4" w:space="0"/>
            </w:tcBorders>
            <w:shd w:val="clear" w:color="auto" w:fill="FFFFFF" w:themeFill="background1"/>
          </w:tcPr>
          <w:p w:rsidRPr="00835288" w:rsidR="003E61C2" w:rsidP="003E61C2" w:rsidRDefault="003E61C2" w14:paraId="4FD5F620" w14:textId="77777777">
            <w:pPr>
              <w:pStyle w:val="para"/>
              <w:rPr>
                <w:rFonts w:ascii="Century Gothic" w:hAnsi="Century Gothic" w:cs="Calibri"/>
                <w:sz w:val="20"/>
                <w:szCs w:val="20"/>
                <w:lang w:val="it-IT"/>
              </w:rPr>
            </w:pPr>
          </w:p>
        </w:tc>
        <w:tc>
          <w:tcPr>
            <w:tcW w:w="3402" w:type="dxa"/>
            <w:tcBorders>
              <w:top w:val="single" w:color="auto" w:sz="4" w:space="0"/>
              <w:left w:val="single" w:color="auto" w:sz="4" w:space="0"/>
              <w:bottom w:val="single" w:color="auto" w:sz="4" w:space="0"/>
            </w:tcBorders>
            <w:shd w:val="clear" w:color="auto" w:fill="FFFFFF" w:themeFill="background1"/>
          </w:tcPr>
          <w:p w:rsidRPr="00835288" w:rsidR="003E61C2" w:rsidP="003E61C2" w:rsidRDefault="003E61C2" w14:paraId="5E4FF8D3" w14:textId="77777777">
            <w:pPr>
              <w:pStyle w:val="para"/>
              <w:rPr>
                <w:rFonts w:ascii="Century Gothic" w:hAnsi="Century Gothic" w:cs="Calibri"/>
                <w:sz w:val="20"/>
                <w:szCs w:val="20"/>
                <w:lang w:val="it-IT"/>
              </w:rPr>
            </w:pPr>
          </w:p>
        </w:tc>
      </w:tr>
      <w:tr w:rsidRPr="00AC4DD2" w:rsidR="003E61C2" w:rsidTr="00A644C5" w14:paraId="5FEE2CA4"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92D050"/>
          </w:tcPr>
          <w:p w:rsidRPr="008A405F" w:rsidR="003E61C2" w:rsidP="003E61C2" w:rsidRDefault="003E61C2" w14:paraId="5B20E2F9" w14:textId="77777777">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3.5.3</w:t>
            </w:r>
          </w:p>
        </w:tc>
        <w:tc>
          <w:tcPr>
            <w:tcW w:w="8361" w:type="dxa"/>
            <w:gridSpan w:val="3"/>
            <w:tcBorders>
              <w:top w:val="single" w:color="auto" w:sz="4" w:space="0"/>
              <w:left w:val="single" w:color="auto" w:sz="4" w:space="0"/>
              <w:bottom w:val="single" w:color="auto" w:sz="4" w:space="0"/>
            </w:tcBorders>
            <w:shd w:val="clear" w:color="auto" w:fill="92D050"/>
          </w:tcPr>
          <w:p w:rsidRPr="00562388" w:rsidR="00562388" w:rsidP="00562388" w:rsidRDefault="00562388" w14:paraId="5A522B8E" w14:textId="4DD5A179">
            <w:pPr>
              <w:widowControl w:val="0"/>
              <w:tabs>
                <w:tab w:val="left" w:pos="910"/>
                <w:tab w:val="left" w:pos="911"/>
              </w:tabs>
              <w:autoSpaceDE w:val="0"/>
              <w:autoSpaceDN w:val="0"/>
              <w:spacing w:before="99"/>
              <w:rPr>
                <w:rFonts w:ascii="Circe" w:hAnsi="Circe"/>
                <w:b/>
                <w:noProof/>
                <w:sz w:val="20"/>
                <w:lang w:val="es-ES"/>
              </w:rPr>
            </w:pPr>
            <w:r w:rsidRPr="00AC4DD2">
              <w:rPr>
                <w:rFonts w:ascii="Century Gothic" w:hAnsi="Century Gothic" w:cs="Calibri"/>
                <w:color w:val="FFFFFF" w:themeColor="background1"/>
                <w:sz w:val="20"/>
                <w:szCs w:val="20"/>
                <w:lang w:val="fr-FR"/>
              </w:rPr>
              <w:t>Gestión de proveedores de servicios</w:t>
            </w:r>
          </w:p>
          <w:p w:rsidRPr="00AC4DD2" w:rsidR="003E61C2" w:rsidP="003E61C2" w:rsidRDefault="003E61C2" w14:paraId="17B0425A" w14:textId="1D5DCDD7">
            <w:pPr>
              <w:pStyle w:val="para"/>
              <w:rPr>
                <w:rFonts w:ascii="Century Gothic" w:hAnsi="Century Gothic" w:cs="Calibri"/>
                <w:color w:val="FFFFFF" w:themeColor="background1"/>
                <w:sz w:val="20"/>
                <w:szCs w:val="20"/>
                <w:lang w:val="fr-FR"/>
              </w:rPr>
            </w:pPr>
          </w:p>
        </w:tc>
      </w:tr>
      <w:tr w:rsidRPr="00C07EDF" w:rsidR="003E61C2" w:rsidTr="00A644C5" w14:paraId="05E0C528"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3E61C2" w:rsidP="003E61C2" w:rsidRDefault="003E61C2" w14:paraId="4F338763" w14:textId="77777777">
            <w:pPr>
              <w:pStyle w:val="para"/>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tcBorders>
              <w:top w:val="single" w:color="auto" w:sz="4" w:space="0"/>
              <w:left w:val="single" w:color="auto" w:sz="4" w:space="0"/>
              <w:bottom w:val="single" w:color="auto" w:sz="4" w:space="0"/>
            </w:tcBorders>
            <w:shd w:val="clear" w:color="auto" w:fill="D6E9B2"/>
          </w:tcPr>
          <w:p w:rsidRPr="00AC4DD2" w:rsidR="00AC4DD2" w:rsidP="00AC4DD2" w:rsidRDefault="00AC4DD2" w14:paraId="7C88148B" w14:textId="30CDB64A">
            <w:pPr>
              <w:pStyle w:val="Textoindependiente"/>
              <w:spacing w:before="102" w:line="194" w:lineRule="auto"/>
              <w:ind w:right="214"/>
              <w:jc w:val="both"/>
              <w:rPr>
                <w:rFonts w:ascii="Century Gothic" w:hAnsi="Century Gothic" w:cs="Calibri"/>
                <w:lang w:val="it-IT"/>
              </w:rPr>
            </w:pPr>
            <w:r w:rsidRPr="00AC4DD2">
              <w:rPr>
                <w:rFonts w:ascii="Century Gothic" w:hAnsi="Century Gothic" w:cs="Calibri"/>
                <w:lang w:val="it-IT"/>
              </w:rPr>
              <w:t>La empresa deberá demostrar que, cuando se tercerizan servicios, el servicio es adecuado y cualquier riesgo que se presente a la seguridad, autenticidad, legalidad y calidad de los alimentos ha sido evaluado para garantizar que se dispone de controles eficientes.</w:t>
            </w:r>
          </w:p>
          <w:p w:rsidRPr="00AC4DD2" w:rsidR="003E61C2" w:rsidP="003E61C2" w:rsidRDefault="003E61C2" w14:paraId="06DDCBD1" w14:textId="0B890F69">
            <w:pPr>
              <w:pStyle w:val="para"/>
              <w:rPr>
                <w:lang w:val="it-IT"/>
              </w:rPr>
            </w:pPr>
          </w:p>
        </w:tc>
      </w:tr>
      <w:tr w:rsidRPr="008A405F" w:rsidR="004A009C" w:rsidTr="00FA1C6D" w14:paraId="57AE096C"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4A009C" w:rsidP="004A009C" w:rsidRDefault="005C5A46" w14:paraId="1AF833CD" w14:textId="41BB1751">
            <w:pPr>
              <w:pStyle w:val="para"/>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84" w:type="dxa"/>
            <w:tcBorders>
              <w:top w:val="single" w:color="auto" w:sz="4" w:space="0"/>
              <w:left w:val="single" w:color="auto" w:sz="4" w:space="0"/>
              <w:bottom w:val="single" w:color="auto" w:sz="4" w:space="0"/>
            </w:tcBorders>
          </w:tcPr>
          <w:p w:rsidRPr="008A405F" w:rsidR="004A009C" w:rsidP="004A009C" w:rsidRDefault="004A009C" w14:paraId="3EE7EFA7" w14:textId="65105E0B">
            <w:pPr>
              <w:pStyle w:val="para"/>
              <w:rPr>
                <w:rFonts w:ascii="Century Gothic" w:hAnsi="Century Gothic" w:cs="Calibri"/>
                <w:b/>
                <w:color w:val="000000" w:themeColor="text1"/>
                <w:sz w:val="20"/>
                <w:szCs w:val="20"/>
              </w:rPr>
            </w:pPr>
            <w:r w:rsidRPr="00DF313C">
              <w:rPr>
                <w:rFonts w:ascii="Circe"/>
                <w:b/>
                <w:noProof/>
                <w:spacing w:val="-2"/>
                <w:sz w:val="24"/>
                <w:lang w:val="es-ES"/>
              </w:rPr>
              <w:t>Requisitos</w:t>
            </w:r>
          </w:p>
        </w:tc>
        <w:tc>
          <w:tcPr>
            <w:tcW w:w="1275" w:type="dxa"/>
            <w:tcBorders>
              <w:top w:val="single" w:color="auto" w:sz="4" w:space="0"/>
              <w:left w:val="single" w:color="auto" w:sz="4" w:space="0"/>
              <w:bottom w:val="single" w:color="auto" w:sz="4" w:space="0"/>
            </w:tcBorders>
          </w:tcPr>
          <w:p w:rsidRPr="008A405F" w:rsidR="004A009C" w:rsidP="004A009C" w:rsidRDefault="004A009C" w14:paraId="62E1ABA3" w14:textId="28AA477C">
            <w:pPr>
              <w:pStyle w:val="para"/>
              <w:rPr>
                <w:rFonts w:ascii="Century Gothic" w:hAnsi="Century Gothic" w:cs="Calibri"/>
                <w:b/>
                <w:color w:val="000000" w:themeColor="text1"/>
                <w:sz w:val="20"/>
                <w:szCs w:val="20"/>
              </w:rPr>
            </w:pPr>
            <w:r>
              <w:rPr>
                <w:rFonts w:ascii="Century Gothic" w:hAnsi="Century Gothic" w:cs="Calibri"/>
                <w:b/>
                <w:color w:val="404040"/>
                <w:sz w:val="20"/>
                <w:szCs w:val="20"/>
              </w:rPr>
              <w:t>Ajusta</w:t>
            </w:r>
          </w:p>
        </w:tc>
        <w:tc>
          <w:tcPr>
            <w:tcW w:w="3402" w:type="dxa"/>
            <w:tcBorders>
              <w:top w:val="single" w:color="auto" w:sz="4" w:space="0"/>
              <w:left w:val="single" w:color="auto" w:sz="4" w:space="0"/>
              <w:bottom w:val="single" w:color="auto" w:sz="4" w:space="0"/>
            </w:tcBorders>
          </w:tcPr>
          <w:p w:rsidRPr="008A405F" w:rsidR="004A009C" w:rsidP="004A009C" w:rsidRDefault="004A009C" w14:paraId="0682817B" w14:textId="38B4FD0F">
            <w:pPr>
              <w:pStyle w:val="para"/>
              <w:rPr>
                <w:rFonts w:ascii="Century Gothic" w:hAnsi="Century Gothic" w:cs="Calibri"/>
                <w:b/>
                <w:color w:val="000000" w:themeColor="text1"/>
                <w:sz w:val="20"/>
                <w:szCs w:val="20"/>
              </w:rPr>
            </w:pPr>
            <w:r w:rsidRPr="00297E42">
              <w:rPr>
                <w:rFonts w:ascii="Century Gothic" w:hAnsi="Century Gothic" w:cs="Calibri"/>
                <w:b/>
                <w:color w:val="404040"/>
                <w:sz w:val="20"/>
                <w:szCs w:val="20"/>
              </w:rPr>
              <w:t>Comentarios</w:t>
            </w:r>
          </w:p>
        </w:tc>
      </w:tr>
      <w:tr w:rsidRPr="00C07EDF" w:rsidR="00835725" w:rsidTr="00835725" w14:paraId="29676EA7"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835725" w:rsidP="00835725" w:rsidRDefault="00835725" w14:paraId="4AAC67D9" w14:textId="77777777">
            <w:pPr>
              <w:pStyle w:val="para"/>
              <w:rPr>
                <w:rFonts w:ascii="Century Gothic" w:hAnsi="Century Gothic" w:cs="Calibri"/>
                <w:b/>
                <w:sz w:val="20"/>
                <w:szCs w:val="20"/>
              </w:rPr>
            </w:pPr>
            <w:r w:rsidRPr="008A405F">
              <w:rPr>
                <w:rFonts w:ascii="Century Gothic" w:hAnsi="Century Gothic" w:cs="Calibri"/>
                <w:b/>
                <w:sz w:val="20"/>
                <w:szCs w:val="20"/>
              </w:rPr>
              <w:t>3.5.3.1</w:t>
            </w:r>
          </w:p>
        </w:tc>
        <w:tc>
          <w:tcPr>
            <w:tcW w:w="3684" w:type="dxa"/>
          </w:tcPr>
          <w:p w:rsidRPr="006114EF" w:rsidR="00835725" w:rsidP="00835725" w:rsidRDefault="00835725" w14:paraId="38FB365E" w14:textId="77777777">
            <w:pPr>
              <w:pStyle w:val="TableParagraph"/>
              <w:spacing w:before="149" w:line="194" w:lineRule="auto"/>
              <w:ind w:left="113"/>
              <w:rPr>
                <w:rFonts w:ascii="Century Gothic" w:hAnsi="Century Gothic"/>
                <w:noProof/>
                <w:sz w:val="20"/>
                <w:lang w:val="es-ES"/>
              </w:rPr>
            </w:pPr>
            <w:r w:rsidRPr="006114EF">
              <w:rPr>
                <w:rFonts w:ascii="Century Gothic" w:hAnsi="Century Gothic"/>
                <w:noProof/>
                <w:color w:val="231F20"/>
                <w:sz w:val="20"/>
                <w:lang w:val="es-ES"/>
              </w:rPr>
              <w:t>Deberá</w:t>
            </w:r>
            <w:r w:rsidRPr="006114EF">
              <w:rPr>
                <w:rFonts w:ascii="Century Gothic" w:hAnsi="Century Gothic"/>
                <w:noProof/>
                <w:color w:val="231F20"/>
                <w:spacing w:val="-6"/>
                <w:sz w:val="20"/>
                <w:lang w:val="es-ES"/>
              </w:rPr>
              <w:t xml:space="preserve"> </w:t>
            </w:r>
            <w:r w:rsidRPr="006114EF">
              <w:rPr>
                <w:rFonts w:ascii="Century Gothic" w:hAnsi="Century Gothic"/>
                <w:noProof/>
                <w:color w:val="231F20"/>
                <w:sz w:val="20"/>
                <w:lang w:val="es-ES"/>
              </w:rPr>
              <w:t>haber</w:t>
            </w:r>
            <w:r w:rsidRPr="006114EF">
              <w:rPr>
                <w:rFonts w:ascii="Century Gothic" w:hAnsi="Century Gothic"/>
                <w:noProof/>
                <w:color w:val="231F20"/>
                <w:spacing w:val="-6"/>
                <w:sz w:val="20"/>
                <w:lang w:val="es-ES"/>
              </w:rPr>
              <w:t xml:space="preserve"> </w:t>
            </w:r>
            <w:r w:rsidRPr="006114EF">
              <w:rPr>
                <w:rFonts w:ascii="Century Gothic" w:hAnsi="Century Gothic"/>
                <w:noProof/>
                <w:color w:val="231F20"/>
                <w:sz w:val="20"/>
                <w:lang w:val="es-ES"/>
              </w:rPr>
              <w:t>un</w:t>
            </w:r>
            <w:r w:rsidRPr="006114EF">
              <w:rPr>
                <w:rFonts w:ascii="Century Gothic" w:hAnsi="Century Gothic"/>
                <w:noProof/>
                <w:color w:val="231F20"/>
                <w:spacing w:val="-6"/>
                <w:sz w:val="20"/>
                <w:lang w:val="es-ES"/>
              </w:rPr>
              <w:t xml:space="preserve"> </w:t>
            </w:r>
            <w:r w:rsidRPr="006114EF">
              <w:rPr>
                <w:rFonts w:ascii="Century Gothic" w:hAnsi="Century Gothic"/>
                <w:noProof/>
                <w:color w:val="231F20"/>
                <w:sz w:val="20"/>
                <w:lang w:val="es-ES"/>
              </w:rPr>
              <w:t>procedimiento</w:t>
            </w:r>
            <w:r w:rsidRPr="006114EF">
              <w:rPr>
                <w:rFonts w:ascii="Century Gothic" w:hAnsi="Century Gothic"/>
                <w:noProof/>
                <w:color w:val="231F20"/>
                <w:spacing w:val="-6"/>
                <w:sz w:val="20"/>
                <w:lang w:val="es-ES"/>
              </w:rPr>
              <w:t xml:space="preserve"> </w:t>
            </w:r>
            <w:r w:rsidRPr="006114EF">
              <w:rPr>
                <w:rFonts w:ascii="Century Gothic" w:hAnsi="Century Gothic"/>
                <w:noProof/>
                <w:color w:val="231F20"/>
                <w:sz w:val="20"/>
                <w:lang w:val="es-ES"/>
              </w:rPr>
              <w:t>para</w:t>
            </w:r>
            <w:r w:rsidRPr="006114EF">
              <w:rPr>
                <w:rFonts w:ascii="Century Gothic" w:hAnsi="Century Gothic"/>
                <w:noProof/>
                <w:color w:val="231F20"/>
                <w:spacing w:val="-6"/>
                <w:sz w:val="20"/>
                <w:lang w:val="es-ES"/>
              </w:rPr>
              <w:t xml:space="preserve"> </w:t>
            </w:r>
            <w:r w:rsidRPr="006114EF">
              <w:rPr>
                <w:rFonts w:ascii="Century Gothic" w:hAnsi="Century Gothic"/>
                <w:noProof/>
                <w:color w:val="231F20"/>
                <w:sz w:val="20"/>
                <w:lang w:val="es-ES"/>
              </w:rPr>
              <w:t>la</w:t>
            </w:r>
            <w:r w:rsidRPr="006114EF">
              <w:rPr>
                <w:rFonts w:ascii="Century Gothic" w:hAnsi="Century Gothic"/>
                <w:noProof/>
                <w:color w:val="231F20"/>
                <w:spacing w:val="-6"/>
                <w:sz w:val="20"/>
                <w:lang w:val="es-ES"/>
              </w:rPr>
              <w:t xml:space="preserve"> </w:t>
            </w:r>
            <w:r w:rsidRPr="006114EF">
              <w:rPr>
                <w:rFonts w:ascii="Century Gothic" w:hAnsi="Century Gothic"/>
                <w:noProof/>
                <w:color w:val="231F20"/>
                <w:sz w:val="20"/>
                <w:lang w:val="es-ES"/>
              </w:rPr>
              <w:t>aprobación</w:t>
            </w:r>
            <w:r w:rsidRPr="006114EF">
              <w:rPr>
                <w:rFonts w:ascii="Century Gothic" w:hAnsi="Century Gothic"/>
                <w:noProof/>
                <w:color w:val="231F20"/>
                <w:spacing w:val="-6"/>
                <w:sz w:val="20"/>
                <w:lang w:val="es-ES"/>
              </w:rPr>
              <w:t xml:space="preserve"> </w:t>
            </w:r>
            <w:r w:rsidRPr="006114EF">
              <w:rPr>
                <w:rFonts w:ascii="Century Gothic" w:hAnsi="Century Gothic"/>
                <w:noProof/>
                <w:color w:val="231F20"/>
                <w:sz w:val="20"/>
                <w:lang w:val="es-ES"/>
              </w:rPr>
              <w:t>y</w:t>
            </w:r>
            <w:r w:rsidRPr="006114EF">
              <w:rPr>
                <w:rFonts w:ascii="Century Gothic" w:hAnsi="Century Gothic"/>
                <w:noProof/>
                <w:color w:val="231F20"/>
                <w:spacing w:val="-6"/>
                <w:sz w:val="20"/>
                <w:lang w:val="es-ES"/>
              </w:rPr>
              <w:t xml:space="preserve"> </w:t>
            </w:r>
            <w:r w:rsidRPr="006114EF">
              <w:rPr>
                <w:rFonts w:ascii="Century Gothic" w:hAnsi="Century Gothic"/>
                <w:noProof/>
                <w:color w:val="231F20"/>
                <w:sz w:val="20"/>
                <w:lang w:val="es-ES"/>
              </w:rPr>
              <w:t>monitoreo</w:t>
            </w:r>
            <w:r w:rsidRPr="006114EF">
              <w:rPr>
                <w:rFonts w:ascii="Century Gothic" w:hAnsi="Century Gothic"/>
                <w:noProof/>
                <w:color w:val="231F20"/>
                <w:spacing w:val="-6"/>
                <w:sz w:val="20"/>
                <w:lang w:val="es-ES"/>
              </w:rPr>
              <w:t xml:space="preserve"> </w:t>
            </w:r>
            <w:r w:rsidRPr="006114EF">
              <w:rPr>
                <w:rFonts w:ascii="Century Gothic" w:hAnsi="Century Gothic"/>
                <w:noProof/>
                <w:color w:val="231F20"/>
                <w:sz w:val="20"/>
                <w:lang w:val="es-ES"/>
              </w:rPr>
              <w:t>de</w:t>
            </w:r>
            <w:r w:rsidRPr="006114EF">
              <w:rPr>
                <w:rFonts w:ascii="Century Gothic" w:hAnsi="Century Gothic"/>
                <w:noProof/>
                <w:color w:val="231F20"/>
                <w:spacing w:val="-6"/>
                <w:sz w:val="20"/>
                <w:lang w:val="es-ES"/>
              </w:rPr>
              <w:t xml:space="preserve"> </w:t>
            </w:r>
            <w:r w:rsidRPr="006114EF">
              <w:rPr>
                <w:rFonts w:ascii="Century Gothic" w:hAnsi="Century Gothic"/>
                <w:noProof/>
                <w:color w:val="231F20"/>
                <w:sz w:val="20"/>
                <w:lang w:val="es-ES"/>
              </w:rPr>
              <w:t>los</w:t>
            </w:r>
            <w:r w:rsidRPr="006114EF">
              <w:rPr>
                <w:rFonts w:ascii="Century Gothic" w:hAnsi="Century Gothic"/>
                <w:noProof/>
                <w:color w:val="231F20"/>
                <w:spacing w:val="-6"/>
                <w:sz w:val="20"/>
                <w:lang w:val="es-ES"/>
              </w:rPr>
              <w:t xml:space="preserve"> </w:t>
            </w:r>
            <w:r w:rsidRPr="006114EF">
              <w:rPr>
                <w:rFonts w:ascii="Century Gothic" w:hAnsi="Century Gothic"/>
                <w:noProof/>
                <w:color w:val="231F20"/>
                <w:sz w:val="20"/>
                <w:lang w:val="es-ES"/>
              </w:rPr>
              <w:t>proveedores</w:t>
            </w:r>
            <w:r w:rsidRPr="006114EF">
              <w:rPr>
                <w:rFonts w:ascii="Century Gothic" w:hAnsi="Century Gothic"/>
                <w:noProof/>
                <w:color w:val="231F20"/>
                <w:spacing w:val="-6"/>
                <w:sz w:val="20"/>
                <w:lang w:val="es-ES"/>
              </w:rPr>
              <w:t xml:space="preserve"> </w:t>
            </w:r>
            <w:r w:rsidRPr="006114EF">
              <w:rPr>
                <w:rFonts w:ascii="Century Gothic" w:hAnsi="Century Gothic"/>
                <w:noProof/>
                <w:color w:val="231F20"/>
                <w:sz w:val="20"/>
                <w:lang w:val="es-ES"/>
              </w:rPr>
              <w:t>de servicios. Estos servicios deberán incluir, según corresponda:</w:t>
            </w:r>
          </w:p>
          <w:p w:rsidRPr="006114EF" w:rsidR="00835725" w:rsidP="00046DD6" w:rsidRDefault="00835725" w14:paraId="1861873F" w14:textId="77777777">
            <w:pPr>
              <w:pStyle w:val="TableParagraph"/>
              <w:numPr>
                <w:ilvl w:val="0"/>
                <w:numId w:val="29"/>
              </w:numPr>
              <w:tabs>
                <w:tab w:val="left" w:pos="284"/>
              </w:tabs>
              <w:spacing w:before="77" w:line="267" w:lineRule="exact"/>
              <w:ind w:hanging="171"/>
              <w:rPr>
                <w:rFonts w:ascii="Century Gothic" w:hAnsi="Century Gothic"/>
                <w:noProof/>
                <w:sz w:val="20"/>
                <w:lang w:val="es-ES"/>
              </w:rPr>
            </w:pPr>
            <w:r w:rsidRPr="006114EF">
              <w:rPr>
                <w:rFonts w:ascii="Century Gothic" w:hAnsi="Century Gothic"/>
                <w:noProof/>
                <w:color w:val="231F20"/>
                <w:sz w:val="20"/>
                <w:lang w:val="es-ES"/>
              </w:rPr>
              <w:t>control</w:t>
            </w:r>
            <w:r w:rsidRPr="006114EF">
              <w:rPr>
                <w:rFonts w:ascii="Century Gothic" w:hAnsi="Century Gothic"/>
                <w:noProof/>
                <w:color w:val="231F20"/>
                <w:spacing w:val="-5"/>
                <w:sz w:val="20"/>
                <w:lang w:val="es-ES"/>
              </w:rPr>
              <w:t xml:space="preserve"> </w:t>
            </w:r>
            <w:r w:rsidRPr="006114EF">
              <w:rPr>
                <w:rFonts w:ascii="Century Gothic" w:hAnsi="Century Gothic"/>
                <w:noProof/>
                <w:color w:val="231F20"/>
                <w:sz w:val="20"/>
                <w:lang w:val="es-ES"/>
              </w:rPr>
              <w:t>de</w:t>
            </w:r>
            <w:r w:rsidRPr="006114EF">
              <w:rPr>
                <w:rFonts w:ascii="Century Gothic" w:hAnsi="Century Gothic"/>
                <w:noProof/>
                <w:color w:val="231F20"/>
                <w:spacing w:val="-2"/>
                <w:sz w:val="20"/>
                <w:lang w:val="es-ES"/>
              </w:rPr>
              <w:t xml:space="preserve"> plagas</w:t>
            </w:r>
          </w:p>
          <w:p w:rsidRPr="006114EF" w:rsidR="00835725" w:rsidP="00046DD6" w:rsidRDefault="00835725" w14:paraId="708E4038" w14:textId="77777777">
            <w:pPr>
              <w:pStyle w:val="TableParagraph"/>
              <w:numPr>
                <w:ilvl w:val="0"/>
                <w:numId w:val="29"/>
              </w:numPr>
              <w:tabs>
                <w:tab w:val="left" w:pos="284"/>
              </w:tabs>
              <w:spacing w:line="240" w:lineRule="exact"/>
              <w:ind w:hanging="171"/>
              <w:rPr>
                <w:rFonts w:ascii="Century Gothic" w:hAnsi="Century Gothic"/>
                <w:noProof/>
                <w:sz w:val="20"/>
                <w:lang w:val="es-ES"/>
              </w:rPr>
            </w:pPr>
            <w:r w:rsidRPr="006114EF">
              <w:rPr>
                <w:rFonts w:ascii="Century Gothic" w:hAnsi="Century Gothic"/>
                <w:noProof/>
                <w:color w:val="231F20"/>
                <w:sz w:val="20"/>
                <w:lang w:val="es-ES"/>
              </w:rPr>
              <w:t>servicios</w:t>
            </w:r>
            <w:r w:rsidRPr="006114EF">
              <w:rPr>
                <w:rFonts w:ascii="Century Gothic" w:hAnsi="Century Gothic"/>
                <w:noProof/>
                <w:color w:val="231F20"/>
                <w:spacing w:val="-2"/>
                <w:sz w:val="20"/>
                <w:lang w:val="es-ES"/>
              </w:rPr>
              <w:t xml:space="preserve"> </w:t>
            </w:r>
            <w:r w:rsidRPr="006114EF">
              <w:rPr>
                <w:rFonts w:ascii="Century Gothic" w:hAnsi="Century Gothic"/>
                <w:noProof/>
                <w:color w:val="231F20"/>
                <w:sz w:val="20"/>
                <w:lang w:val="es-ES"/>
              </w:rPr>
              <w:t xml:space="preserve">de </w:t>
            </w:r>
            <w:r w:rsidRPr="006114EF">
              <w:rPr>
                <w:rFonts w:ascii="Century Gothic" w:hAnsi="Century Gothic"/>
                <w:noProof/>
                <w:color w:val="231F20"/>
                <w:spacing w:val="-2"/>
                <w:sz w:val="20"/>
                <w:lang w:val="es-ES"/>
              </w:rPr>
              <w:t>lavandería</w:t>
            </w:r>
          </w:p>
          <w:p w:rsidRPr="006114EF" w:rsidR="00835725" w:rsidP="00046DD6" w:rsidRDefault="00835725" w14:paraId="1C42975C" w14:textId="77777777">
            <w:pPr>
              <w:pStyle w:val="TableParagraph"/>
              <w:numPr>
                <w:ilvl w:val="0"/>
                <w:numId w:val="29"/>
              </w:numPr>
              <w:tabs>
                <w:tab w:val="left" w:pos="284"/>
              </w:tabs>
              <w:spacing w:line="240" w:lineRule="exact"/>
              <w:ind w:hanging="171"/>
              <w:rPr>
                <w:rFonts w:ascii="Century Gothic" w:hAnsi="Century Gothic"/>
                <w:noProof/>
                <w:sz w:val="20"/>
                <w:lang w:val="es-ES"/>
              </w:rPr>
            </w:pPr>
            <w:r w:rsidRPr="006114EF">
              <w:rPr>
                <w:rFonts w:ascii="Century Gothic" w:hAnsi="Century Gothic"/>
                <w:noProof/>
                <w:color w:val="231F20"/>
                <w:sz w:val="20"/>
                <w:lang w:val="es-ES"/>
              </w:rPr>
              <w:t>contratación</w:t>
            </w:r>
            <w:r w:rsidRPr="006114EF">
              <w:rPr>
                <w:rFonts w:ascii="Century Gothic" w:hAnsi="Century Gothic"/>
                <w:noProof/>
                <w:color w:val="231F20"/>
                <w:spacing w:val="-5"/>
                <w:sz w:val="20"/>
                <w:lang w:val="es-ES"/>
              </w:rPr>
              <w:t xml:space="preserve"> </w:t>
            </w:r>
            <w:r w:rsidRPr="006114EF">
              <w:rPr>
                <w:rFonts w:ascii="Century Gothic" w:hAnsi="Century Gothic"/>
                <w:noProof/>
                <w:color w:val="231F20"/>
                <w:sz w:val="20"/>
                <w:lang w:val="es-ES"/>
              </w:rPr>
              <w:t>de</w:t>
            </w:r>
            <w:r w:rsidRPr="006114EF">
              <w:rPr>
                <w:rFonts w:ascii="Century Gothic" w:hAnsi="Century Gothic"/>
                <w:noProof/>
                <w:color w:val="231F20"/>
                <w:spacing w:val="-2"/>
                <w:sz w:val="20"/>
                <w:lang w:val="es-ES"/>
              </w:rPr>
              <w:t xml:space="preserve"> limpieza</w:t>
            </w:r>
          </w:p>
          <w:p w:rsidRPr="006114EF" w:rsidR="00835725" w:rsidP="00046DD6" w:rsidRDefault="00835725" w14:paraId="41B5775E" w14:textId="77777777">
            <w:pPr>
              <w:pStyle w:val="TableParagraph"/>
              <w:numPr>
                <w:ilvl w:val="0"/>
                <w:numId w:val="29"/>
              </w:numPr>
              <w:tabs>
                <w:tab w:val="left" w:pos="284"/>
              </w:tabs>
              <w:spacing w:line="240" w:lineRule="exact"/>
              <w:ind w:hanging="171"/>
              <w:rPr>
                <w:rFonts w:ascii="Century Gothic" w:hAnsi="Century Gothic"/>
                <w:noProof/>
                <w:sz w:val="20"/>
                <w:lang w:val="es-ES"/>
              </w:rPr>
            </w:pPr>
            <w:r w:rsidRPr="006114EF">
              <w:rPr>
                <w:rFonts w:ascii="Century Gothic" w:hAnsi="Century Gothic"/>
                <w:noProof/>
                <w:color w:val="231F20"/>
                <w:sz w:val="20"/>
                <w:lang w:val="es-ES"/>
              </w:rPr>
              <w:t>contratación</w:t>
            </w:r>
            <w:r w:rsidRPr="006114EF">
              <w:rPr>
                <w:rFonts w:ascii="Century Gothic" w:hAnsi="Century Gothic"/>
                <w:noProof/>
                <w:color w:val="231F20"/>
                <w:spacing w:val="-5"/>
                <w:sz w:val="20"/>
                <w:lang w:val="es-ES"/>
              </w:rPr>
              <w:t xml:space="preserve"> </w:t>
            </w:r>
            <w:r w:rsidRPr="006114EF">
              <w:rPr>
                <w:rFonts w:ascii="Century Gothic" w:hAnsi="Century Gothic"/>
                <w:noProof/>
                <w:color w:val="231F20"/>
                <w:sz w:val="20"/>
                <w:lang w:val="es-ES"/>
              </w:rPr>
              <w:t>de</w:t>
            </w:r>
            <w:r w:rsidRPr="006114EF">
              <w:rPr>
                <w:rFonts w:ascii="Century Gothic" w:hAnsi="Century Gothic"/>
                <w:noProof/>
                <w:color w:val="231F20"/>
                <w:spacing w:val="-2"/>
                <w:sz w:val="20"/>
                <w:lang w:val="es-ES"/>
              </w:rPr>
              <w:t xml:space="preserve"> </w:t>
            </w:r>
            <w:r w:rsidRPr="006114EF">
              <w:rPr>
                <w:rFonts w:ascii="Century Gothic" w:hAnsi="Century Gothic"/>
                <w:noProof/>
                <w:color w:val="231F20"/>
                <w:sz w:val="20"/>
                <w:lang w:val="es-ES"/>
              </w:rPr>
              <w:t>servicio</w:t>
            </w:r>
            <w:r w:rsidRPr="006114EF">
              <w:rPr>
                <w:rFonts w:ascii="Century Gothic" w:hAnsi="Century Gothic"/>
                <w:noProof/>
                <w:color w:val="231F20"/>
                <w:spacing w:val="-2"/>
                <w:sz w:val="20"/>
                <w:lang w:val="es-ES"/>
              </w:rPr>
              <w:t xml:space="preserve"> </w:t>
            </w:r>
            <w:r w:rsidRPr="006114EF">
              <w:rPr>
                <w:rFonts w:ascii="Century Gothic" w:hAnsi="Century Gothic"/>
                <w:noProof/>
                <w:color w:val="231F20"/>
                <w:sz w:val="20"/>
                <w:lang w:val="es-ES"/>
              </w:rPr>
              <w:t>y</w:t>
            </w:r>
            <w:r w:rsidRPr="006114EF">
              <w:rPr>
                <w:rFonts w:ascii="Century Gothic" w:hAnsi="Century Gothic"/>
                <w:noProof/>
                <w:color w:val="231F20"/>
                <w:spacing w:val="-2"/>
                <w:sz w:val="20"/>
                <w:lang w:val="es-ES"/>
              </w:rPr>
              <w:t xml:space="preserve"> </w:t>
            </w:r>
            <w:r w:rsidRPr="006114EF">
              <w:rPr>
                <w:rFonts w:ascii="Century Gothic" w:hAnsi="Century Gothic"/>
                <w:noProof/>
                <w:color w:val="231F20"/>
                <w:sz w:val="20"/>
                <w:lang w:val="es-ES"/>
              </w:rPr>
              <w:t>mantenimiento</w:t>
            </w:r>
            <w:r w:rsidRPr="006114EF">
              <w:rPr>
                <w:rFonts w:ascii="Century Gothic" w:hAnsi="Century Gothic"/>
                <w:noProof/>
                <w:color w:val="231F20"/>
                <w:spacing w:val="-2"/>
                <w:sz w:val="20"/>
                <w:lang w:val="es-ES"/>
              </w:rPr>
              <w:t xml:space="preserve"> </w:t>
            </w:r>
            <w:r w:rsidRPr="006114EF">
              <w:rPr>
                <w:rFonts w:ascii="Century Gothic" w:hAnsi="Century Gothic"/>
                <w:noProof/>
                <w:color w:val="231F20"/>
                <w:sz w:val="20"/>
                <w:lang w:val="es-ES"/>
              </w:rPr>
              <w:t>de</w:t>
            </w:r>
            <w:r w:rsidRPr="006114EF">
              <w:rPr>
                <w:rFonts w:ascii="Century Gothic" w:hAnsi="Century Gothic"/>
                <w:noProof/>
                <w:color w:val="231F20"/>
                <w:spacing w:val="-2"/>
                <w:sz w:val="20"/>
                <w:lang w:val="es-ES"/>
              </w:rPr>
              <w:t xml:space="preserve"> equipos</w:t>
            </w:r>
          </w:p>
          <w:p w:rsidRPr="006114EF" w:rsidR="00835725" w:rsidP="00046DD6" w:rsidRDefault="00835725" w14:paraId="69B12DE8" w14:textId="77777777">
            <w:pPr>
              <w:pStyle w:val="TableParagraph"/>
              <w:numPr>
                <w:ilvl w:val="0"/>
                <w:numId w:val="29"/>
              </w:numPr>
              <w:tabs>
                <w:tab w:val="left" w:pos="284"/>
              </w:tabs>
              <w:spacing w:line="240" w:lineRule="exact"/>
              <w:ind w:hanging="171"/>
              <w:rPr>
                <w:rFonts w:ascii="Century Gothic" w:hAnsi="Century Gothic"/>
                <w:noProof/>
                <w:sz w:val="20"/>
                <w:lang w:val="es-ES"/>
              </w:rPr>
            </w:pPr>
            <w:r w:rsidRPr="006114EF">
              <w:rPr>
                <w:rFonts w:ascii="Century Gothic" w:hAnsi="Century Gothic"/>
                <w:noProof/>
                <w:color w:val="231F20"/>
                <w:sz w:val="20"/>
                <w:lang w:val="es-ES"/>
              </w:rPr>
              <w:t>transporte</w:t>
            </w:r>
            <w:r w:rsidRPr="006114EF">
              <w:rPr>
                <w:rFonts w:ascii="Century Gothic" w:hAnsi="Century Gothic"/>
                <w:noProof/>
                <w:color w:val="231F20"/>
                <w:spacing w:val="-2"/>
                <w:sz w:val="20"/>
                <w:lang w:val="es-ES"/>
              </w:rPr>
              <w:t xml:space="preserve"> </w:t>
            </w:r>
            <w:r w:rsidRPr="006114EF">
              <w:rPr>
                <w:rFonts w:ascii="Century Gothic" w:hAnsi="Century Gothic"/>
                <w:noProof/>
                <w:color w:val="231F20"/>
                <w:sz w:val="20"/>
                <w:lang w:val="es-ES"/>
              </w:rPr>
              <w:t>y</w:t>
            </w:r>
            <w:r w:rsidRPr="006114EF">
              <w:rPr>
                <w:rFonts w:ascii="Century Gothic" w:hAnsi="Century Gothic"/>
                <w:noProof/>
                <w:color w:val="231F20"/>
                <w:spacing w:val="-2"/>
                <w:sz w:val="20"/>
                <w:lang w:val="es-ES"/>
              </w:rPr>
              <w:t xml:space="preserve"> distribución</w:t>
            </w:r>
          </w:p>
          <w:p w:rsidRPr="006114EF" w:rsidR="00835725" w:rsidP="00046DD6" w:rsidRDefault="00835725" w14:paraId="4D3B188A" w14:textId="77777777">
            <w:pPr>
              <w:pStyle w:val="TableParagraph"/>
              <w:numPr>
                <w:ilvl w:val="0"/>
                <w:numId w:val="29"/>
              </w:numPr>
              <w:tabs>
                <w:tab w:val="left" w:pos="284"/>
              </w:tabs>
              <w:spacing w:before="12" w:line="194" w:lineRule="auto"/>
              <w:ind w:right="584"/>
              <w:rPr>
                <w:rFonts w:ascii="Century Gothic" w:hAnsi="Century Gothic"/>
                <w:noProof/>
                <w:sz w:val="20"/>
                <w:lang w:val="es-ES"/>
              </w:rPr>
            </w:pPr>
            <w:r w:rsidRPr="006114EF">
              <w:rPr>
                <w:rFonts w:ascii="Century Gothic" w:hAnsi="Century Gothic"/>
                <w:noProof/>
                <w:color w:val="231F20"/>
                <w:sz w:val="20"/>
                <w:lang w:val="es-ES"/>
              </w:rPr>
              <w:t>almacenamiento</w:t>
            </w:r>
            <w:r w:rsidRPr="006114EF">
              <w:rPr>
                <w:rFonts w:ascii="Century Gothic" w:hAnsi="Century Gothic"/>
                <w:noProof/>
                <w:color w:val="231F20"/>
                <w:spacing w:val="-8"/>
                <w:sz w:val="20"/>
                <w:lang w:val="es-ES"/>
              </w:rPr>
              <w:t xml:space="preserve"> </w:t>
            </w:r>
            <w:r w:rsidRPr="006114EF">
              <w:rPr>
                <w:rFonts w:ascii="Century Gothic" w:hAnsi="Century Gothic"/>
                <w:noProof/>
                <w:color w:val="231F20"/>
                <w:sz w:val="20"/>
                <w:lang w:val="es-ES"/>
              </w:rPr>
              <w:t>de</w:t>
            </w:r>
            <w:r w:rsidRPr="006114EF">
              <w:rPr>
                <w:rFonts w:ascii="Century Gothic" w:hAnsi="Century Gothic"/>
                <w:noProof/>
                <w:color w:val="231F20"/>
                <w:spacing w:val="-8"/>
                <w:sz w:val="20"/>
                <w:lang w:val="es-ES"/>
              </w:rPr>
              <w:t xml:space="preserve"> </w:t>
            </w:r>
            <w:r w:rsidRPr="006114EF">
              <w:rPr>
                <w:rFonts w:ascii="Century Gothic" w:hAnsi="Century Gothic"/>
                <w:noProof/>
                <w:color w:val="231F20"/>
                <w:sz w:val="20"/>
                <w:lang w:val="es-ES"/>
              </w:rPr>
              <w:t>ingredientes</w:t>
            </w:r>
            <w:r w:rsidRPr="006114EF">
              <w:rPr>
                <w:rFonts w:ascii="Century Gothic" w:hAnsi="Century Gothic"/>
                <w:noProof/>
                <w:color w:val="231F20"/>
                <w:spacing w:val="-8"/>
                <w:sz w:val="20"/>
                <w:lang w:val="es-ES"/>
              </w:rPr>
              <w:t xml:space="preserve"> </w:t>
            </w:r>
            <w:r w:rsidRPr="006114EF">
              <w:rPr>
                <w:rFonts w:ascii="Century Gothic" w:hAnsi="Century Gothic"/>
                <w:noProof/>
                <w:color w:val="231F20"/>
                <w:sz w:val="20"/>
                <w:lang w:val="es-ES"/>
              </w:rPr>
              <w:t>o</w:t>
            </w:r>
            <w:r w:rsidRPr="006114EF">
              <w:rPr>
                <w:rFonts w:ascii="Century Gothic" w:hAnsi="Century Gothic"/>
                <w:noProof/>
                <w:color w:val="231F20"/>
                <w:spacing w:val="-8"/>
                <w:sz w:val="20"/>
                <w:lang w:val="es-ES"/>
              </w:rPr>
              <w:t xml:space="preserve"> </w:t>
            </w:r>
            <w:r w:rsidRPr="006114EF">
              <w:rPr>
                <w:rFonts w:ascii="Century Gothic" w:hAnsi="Century Gothic"/>
                <w:noProof/>
                <w:color w:val="231F20"/>
                <w:sz w:val="20"/>
                <w:lang w:val="es-ES"/>
              </w:rPr>
              <w:t>envases</w:t>
            </w:r>
            <w:r w:rsidRPr="006114EF">
              <w:rPr>
                <w:rFonts w:ascii="Century Gothic" w:hAnsi="Century Gothic"/>
                <w:noProof/>
                <w:color w:val="231F20"/>
                <w:spacing w:val="-8"/>
                <w:sz w:val="20"/>
                <w:lang w:val="es-ES"/>
              </w:rPr>
              <w:t xml:space="preserve"> </w:t>
            </w:r>
            <w:r w:rsidRPr="006114EF">
              <w:rPr>
                <w:rFonts w:ascii="Century Gothic" w:hAnsi="Century Gothic"/>
                <w:noProof/>
                <w:color w:val="231F20"/>
                <w:sz w:val="20"/>
                <w:lang w:val="es-ES"/>
              </w:rPr>
              <w:t>fuera</w:t>
            </w:r>
            <w:r w:rsidRPr="006114EF">
              <w:rPr>
                <w:rFonts w:ascii="Century Gothic" w:hAnsi="Century Gothic"/>
                <w:noProof/>
                <w:color w:val="231F20"/>
                <w:spacing w:val="-8"/>
                <w:sz w:val="20"/>
                <w:lang w:val="es-ES"/>
              </w:rPr>
              <w:t xml:space="preserve"> </w:t>
            </w:r>
            <w:r w:rsidRPr="006114EF">
              <w:rPr>
                <w:rFonts w:ascii="Century Gothic" w:hAnsi="Century Gothic"/>
                <w:noProof/>
                <w:color w:val="231F20"/>
                <w:sz w:val="20"/>
                <w:lang w:val="es-ES"/>
              </w:rPr>
              <w:t>del</w:t>
            </w:r>
            <w:r w:rsidRPr="006114EF">
              <w:rPr>
                <w:rFonts w:ascii="Century Gothic" w:hAnsi="Century Gothic"/>
                <w:noProof/>
                <w:color w:val="231F20"/>
                <w:spacing w:val="-8"/>
                <w:sz w:val="20"/>
                <w:lang w:val="es-ES"/>
              </w:rPr>
              <w:t xml:space="preserve"> </w:t>
            </w:r>
            <w:r w:rsidRPr="006114EF">
              <w:rPr>
                <w:rFonts w:ascii="Century Gothic" w:hAnsi="Century Gothic"/>
                <w:noProof/>
                <w:color w:val="231F20"/>
                <w:sz w:val="20"/>
                <w:lang w:val="es-ES"/>
              </w:rPr>
              <w:t>establecimiento</w:t>
            </w:r>
            <w:r w:rsidRPr="006114EF">
              <w:rPr>
                <w:rFonts w:ascii="Century Gothic" w:hAnsi="Century Gothic"/>
                <w:noProof/>
                <w:color w:val="231F20"/>
                <w:spacing w:val="-8"/>
                <w:sz w:val="20"/>
                <w:lang w:val="es-ES"/>
              </w:rPr>
              <w:t xml:space="preserve"> </w:t>
            </w:r>
            <w:r w:rsidRPr="006114EF">
              <w:rPr>
                <w:rFonts w:ascii="Century Gothic" w:hAnsi="Century Gothic"/>
                <w:noProof/>
                <w:color w:val="231F20"/>
                <w:sz w:val="20"/>
                <w:lang w:val="es-ES"/>
              </w:rPr>
              <w:t>(excepto</w:t>
            </w:r>
            <w:r w:rsidRPr="006114EF">
              <w:rPr>
                <w:rFonts w:ascii="Century Gothic" w:hAnsi="Century Gothic"/>
                <w:noProof/>
                <w:color w:val="231F20"/>
                <w:spacing w:val="-8"/>
                <w:sz w:val="20"/>
                <w:lang w:val="es-ES"/>
              </w:rPr>
              <w:t xml:space="preserve"> </w:t>
            </w:r>
            <w:r w:rsidRPr="006114EF">
              <w:rPr>
                <w:rFonts w:ascii="Century Gothic" w:hAnsi="Century Gothic"/>
                <w:noProof/>
                <w:color w:val="231F20"/>
                <w:sz w:val="20"/>
                <w:lang w:val="es-ES"/>
              </w:rPr>
              <w:t>en</w:t>
            </w:r>
            <w:r w:rsidRPr="006114EF">
              <w:rPr>
                <w:rFonts w:ascii="Century Gothic" w:hAnsi="Century Gothic"/>
                <w:noProof/>
                <w:color w:val="231F20"/>
                <w:spacing w:val="-8"/>
                <w:sz w:val="20"/>
                <w:lang w:val="es-ES"/>
              </w:rPr>
              <w:t xml:space="preserve"> </w:t>
            </w:r>
            <w:r w:rsidRPr="006114EF">
              <w:rPr>
                <w:rFonts w:ascii="Century Gothic" w:hAnsi="Century Gothic"/>
                <w:noProof/>
                <w:color w:val="231F20"/>
                <w:sz w:val="20"/>
                <w:lang w:val="es-ES"/>
              </w:rPr>
              <w:t>las instalaciones del proveedor) antes de su entrega en el establecimiento</w:t>
            </w:r>
          </w:p>
          <w:p w:rsidRPr="006114EF" w:rsidR="00835725" w:rsidP="00046DD6" w:rsidRDefault="00835725" w14:paraId="6F293840" w14:textId="77777777">
            <w:pPr>
              <w:pStyle w:val="TableParagraph"/>
              <w:numPr>
                <w:ilvl w:val="0"/>
                <w:numId w:val="29"/>
              </w:numPr>
              <w:tabs>
                <w:tab w:val="left" w:pos="284"/>
              </w:tabs>
              <w:spacing w:line="231" w:lineRule="exact"/>
              <w:ind w:hanging="171"/>
              <w:rPr>
                <w:rFonts w:ascii="Century Gothic" w:hAnsi="Century Gothic"/>
                <w:noProof/>
                <w:sz w:val="20"/>
                <w:lang w:val="es-ES"/>
              </w:rPr>
            </w:pPr>
            <w:r w:rsidRPr="006114EF">
              <w:rPr>
                <w:rFonts w:ascii="Century Gothic" w:hAnsi="Century Gothic"/>
                <w:noProof/>
                <w:color w:val="231F20"/>
                <w:sz w:val="20"/>
                <w:lang w:val="es-ES"/>
              </w:rPr>
              <w:t>envasado</w:t>
            </w:r>
            <w:r w:rsidRPr="006114EF">
              <w:rPr>
                <w:rFonts w:ascii="Century Gothic" w:hAnsi="Century Gothic"/>
                <w:noProof/>
                <w:color w:val="231F20"/>
                <w:spacing w:val="-1"/>
                <w:sz w:val="20"/>
                <w:lang w:val="es-ES"/>
              </w:rPr>
              <w:t xml:space="preserve"> </w:t>
            </w:r>
            <w:r w:rsidRPr="006114EF">
              <w:rPr>
                <w:rFonts w:ascii="Century Gothic" w:hAnsi="Century Gothic"/>
                <w:noProof/>
                <w:color w:val="231F20"/>
                <w:sz w:val="20"/>
                <w:lang w:val="es-ES"/>
              </w:rPr>
              <w:t>de</w:t>
            </w:r>
            <w:r w:rsidRPr="006114EF">
              <w:rPr>
                <w:rFonts w:ascii="Century Gothic" w:hAnsi="Century Gothic"/>
                <w:noProof/>
                <w:color w:val="231F20"/>
                <w:spacing w:val="-1"/>
                <w:sz w:val="20"/>
                <w:lang w:val="es-ES"/>
              </w:rPr>
              <w:t xml:space="preserve"> </w:t>
            </w:r>
            <w:r w:rsidRPr="006114EF">
              <w:rPr>
                <w:rFonts w:ascii="Century Gothic" w:hAnsi="Century Gothic"/>
                <w:noProof/>
                <w:color w:val="231F20"/>
                <w:sz w:val="20"/>
                <w:lang w:val="es-ES"/>
              </w:rPr>
              <w:t>productos</w:t>
            </w:r>
            <w:r w:rsidRPr="006114EF">
              <w:rPr>
                <w:rFonts w:ascii="Century Gothic" w:hAnsi="Century Gothic"/>
                <w:noProof/>
                <w:color w:val="231F20"/>
                <w:spacing w:val="-1"/>
                <w:sz w:val="20"/>
                <w:lang w:val="es-ES"/>
              </w:rPr>
              <w:t xml:space="preserve"> </w:t>
            </w:r>
            <w:r w:rsidRPr="006114EF">
              <w:rPr>
                <w:rFonts w:ascii="Century Gothic" w:hAnsi="Century Gothic"/>
                <w:noProof/>
                <w:color w:val="231F20"/>
                <w:sz w:val="20"/>
                <w:lang w:val="es-ES"/>
              </w:rPr>
              <w:t>fuera</w:t>
            </w:r>
            <w:r w:rsidRPr="006114EF">
              <w:rPr>
                <w:rFonts w:ascii="Century Gothic" w:hAnsi="Century Gothic"/>
                <w:noProof/>
                <w:color w:val="231F20"/>
                <w:spacing w:val="-1"/>
                <w:sz w:val="20"/>
                <w:lang w:val="es-ES"/>
              </w:rPr>
              <w:t xml:space="preserve"> </w:t>
            </w:r>
            <w:r w:rsidRPr="006114EF">
              <w:rPr>
                <w:rFonts w:ascii="Century Gothic" w:hAnsi="Century Gothic"/>
                <w:noProof/>
                <w:color w:val="231F20"/>
                <w:sz w:val="20"/>
                <w:lang w:val="es-ES"/>
              </w:rPr>
              <w:t xml:space="preserve">del </w:t>
            </w:r>
            <w:r w:rsidRPr="006114EF">
              <w:rPr>
                <w:rFonts w:ascii="Century Gothic" w:hAnsi="Century Gothic"/>
                <w:noProof/>
                <w:color w:val="231F20"/>
                <w:spacing w:val="-2"/>
                <w:sz w:val="20"/>
                <w:lang w:val="es-ES"/>
              </w:rPr>
              <w:t>establecimiento</w:t>
            </w:r>
          </w:p>
          <w:p w:rsidRPr="006114EF" w:rsidR="00835725" w:rsidP="00046DD6" w:rsidRDefault="00835725" w14:paraId="1B5FF274" w14:textId="77777777">
            <w:pPr>
              <w:pStyle w:val="TableParagraph"/>
              <w:numPr>
                <w:ilvl w:val="0"/>
                <w:numId w:val="29"/>
              </w:numPr>
              <w:tabs>
                <w:tab w:val="left" w:pos="284"/>
              </w:tabs>
              <w:spacing w:line="240" w:lineRule="exact"/>
              <w:ind w:hanging="171"/>
              <w:rPr>
                <w:rFonts w:ascii="Century Gothic" w:hAnsi="Century Gothic"/>
                <w:noProof/>
                <w:sz w:val="20"/>
                <w:lang w:val="es-ES"/>
              </w:rPr>
            </w:pPr>
            <w:r w:rsidRPr="006114EF">
              <w:rPr>
                <w:rFonts w:ascii="Century Gothic" w:hAnsi="Century Gothic"/>
                <w:noProof/>
                <w:color w:val="231F20"/>
                <w:sz w:val="20"/>
                <w:lang w:val="es-ES"/>
              </w:rPr>
              <w:t xml:space="preserve">pruebas de </w:t>
            </w:r>
            <w:r w:rsidRPr="006114EF">
              <w:rPr>
                <w:rFonts w:ascii="Century Gothic" w:hAnsi="Century Gothic"/>
                <w:noProof/>
                <w:color w:val="231F20"/>
                <w:spacing w:val="-2"/>
                <w:sz w:val="20"/>
                <w:lang w:val="es-ES"/>
              </w:rPr>
              <w:t>laboratorio</w:t>
            </w:r>
          </w:p>
          <w:p w:rsidRPr="006114EF" w:rsidR="00835725" w:rsidP="00046DD6" w:rsidRDefault="00835725" w14:paraId="4AE501B7" w14:textId="77777777">
            <w:pPr>
              <w:pStyle w:val="TableParagraph"/>
              <w:numPr>
                <w:ilvl w:val="0"/>
                <w:numId w:val="29"/>
              </w:numPr>
              <w:tabs>
                <w:tab w:val="left" w:pos="284"/>
              </w:tabs>
              <w:spacing w:line="240" w:lineRule="exact"/>
              <w:ind w:hanging="171"/>
              <w:rPr>
                <w:rFonts w:ascii="Century Gothic" w:hAnsi="Century Gothic"/>
                <w:noProof/>
                <w:sz w:val="20"/>
                <w:lang w:val="es-ES"/>
              </w:rPr>
            </w:pPr>
            <w:r w:rsidRPr="006114EF">
              <w:rPr>
                <w:rFonts w:ascii="Century Gothic" w:hAnsi="Century Gothic"/>
                <w:noProof/>
                <w:color w:val="231F20"/>
                <w:sz w:val="20"/>
                <w:lang w:val="es-ES"/>
              </w:rPr>
              <w:t xml:space="preserve">servicios de </w:t>
            </w:r>
            <w:r w:rsidRPr="006114EF">
              <w:rPr>
                <w:rFonts w:ascii="Century Gothic" w:hAnsi="Century Gothic"/>
                <w:noProof/>
                <w:color w:val="231F20"/>
                <w:spacing w:val="-2"/>
                <w:sz w:val="20"/>
                <w:lang w:val="es-ES"/>
              </w:rPr>
              <w:t>catering</w:t>
            </w:r>
          </w:p>
          <w:p w:rsidRPr="006114EF" w:rsidR="00835725" w:rsidP="00046DD6" w:rsidRDefault="00835725" w14:paraId="4E7F9E73" w14:textId="77777777">
            <w:pPr>
              <w:pStyle w:val="TableParagraph"/>
              <w:numPr>
                <w:ilvl w:val="0"/>
                <w:numId w:val="29"/>
              </w:numPr>
              <w:tabs>
                <w:tab w:val="left" w:pos="284"/>
              </w:tabs>
              <w:spacing w:line="240" w:lineRule="exact"/>
              <w:ind w:hanging="171"/>
              <w:rPr>
                <w:rFonts w:ascii="Century Gothic" w:hAnsi="Century Gothic"/>
                <w:noProof/>
                <w:sz w:val="20"/>
                <w:lang w:val="es-ES"/>
              </w:rPr>
            </w:pPr>
            <w:r w:rsidRPr="006114EF">
              <w:rPr>
                <w:rFonts w:ascii="Century Gothic" w:hAnsi="Century Gothic"/>
                <w:noProof/>
                <w:color w:val="231F20"/>
                <w:sz w:val="20"/>
                <w:lang w:val="es-ES"/>
              </w:rPr>
              <w:t xml:space="preserve">gestión de </w:t>
            </w:r>
            <w:r w:rsidRPr="006114EF">
              <w:rPr>
                <w:rFonts w:ascii="Century Gothic" w:hAnsi="Century Gothic"/>
                <w:noProof/>
                <w:color w:val="231F20"/>
                <w:spacing w:val="-2"/>
                <w:sz w:val="20"/>
                <w:lang w:val="es-ES"/>
              </w:rPr>
              <w:t>residuos</w:t>
            </w:r>
          </w:p>
          <w:p w:rsidRPr="006114EF" w:rsidR="00835725" w:rsidP="00046DD6" w:rsidRDefault="00835725" w14:paraId="10EE7ADF" w14:textId="77777777">
            <w:pPr>
              <w:pStyle w:val="TableParagraph"/>
              <w:numPr>
                <w:ilvl w:val="0"/>
                <w:numId w:val="29"/>
              </w:numPr>
              <w:tabs>
                <w:tab w:val="left" w:pos="284"/>
              </w:tabs>
              <w:spacing w:line="240" w:lineRule="exact"/>
              <w:ind w:hanging="171"/>
              <w:rPr>
                <w:rFonts w:ascii="Century Gothic" w:hAnsi="Century Gothic"/>
                <w:noProof/>
                <w:sz w:val="20"/>
                <w:lang w:val="es-ES"/>
              </w:rPr>
            </w:pPr>
            <w:r w:rsidRPr="006114EF">
              <w:rPr>
                <w:rFonts w:ascii="Century Gothic" w:hAnsi="Century Gothic"/>
                <w:noProof/>
                <w:color w:val="231F20"/>
                <w:sz w:val="20"/>
                <w:lang w:val="es-ES"/>
              </w:rPr>
              <w:t>encargados</w:t>
            </w:r>
            <w:r w:rsidRPr="006114EF">
              <w:rPr>
                <w:rFonts w:ascii="Century Gothic" w:hAnsi="Century Gothic"/>
                <w:noProof/>
                <w:color w:val="231F20"/>
                <w:spacing w:val="-3"/>
                <w:sz w:val="20"/>
                <w:lang w:val="es-ES"/>
              </w:rPr>
              <w:t xml:space="preserve"> </w:t>
            </w:r>
            <w:r w:rsidRPr="006114EF">
              <w:rPr>
                <w:rFonts w:ascii="Century Gothic" w:hAnsi="Century Gothic"/>
                <w:noProof/>
                <w:color w:val="231F20"/>
                <w:sz w:val="20"/>
                <w:lang w:val="es-ES"/>
              </w:rPr>
              <w:t>de capacitación de</w:t>
            </w:r>
            <w:r w:rsidRPr="006114EF">
              <w:rPr>
                <w:rFonts w:ascii="Century Gothic" w:hAnsi="Century Gothic"/>
                <w:noProof/>
                <w:color w:val="231F20"/>
                <w:spacing w:val="-1"/>
                <w:sz w:val="20"/>
                <w:lang w:val="es-ES"/>
              </w:rPr>
              <w:t xml:space="preserve"> </w:t>
            </w:r>
            <w:r w:rsidRPr="006114EF">
              <w:rPr>
                <w:rFonts w:ascii="Century Gothic" w:hAnsi="Century Gothic"/>
                <w:noProof/>
                <w:color w:val="231F20"/>
                <w:sz w:val="20"/>
                <w:lang w:val="es-ES"/>
              </w:rPr>
              <w:t xml:space="preserve">seguridad de los </w:t>
            </w:r>
            <w:r w:rsidRPr="006114EF">
              <w:rPr>
                <w:rFonts w:ascii="Century Gothic" w:hAnsi="Century Gothic"/>
                <w:noProof/>
                <w:color w:val="231F20"/>
                <w:spacing w:val="-2"/>
                <w:sz w:val="20"/>
                <w:lang w:val="es-ES"/>
              </w:rPr>
              <w:t>productos</w:t>
            </w:r>
          </w:p>
          <w:p w:rsidRPr="006114EF" w:rsidR="00835725" w:rsidP="00046DD6" w:rsidRDefault="00835725" w14:paraId="27EC6F5E" w14:textId="77777777">
            <w:pPr>
              <w:pStyle w:val="TableParagraph"/>
              <w:numPr>
                <w:ilvl w:val="0"/>
                <w:numId w:val="29"/>
              </w:numPr>
              <w:tabs>
                <w:tab w:val="left" w:pos="284"/>
              </w:tabs>
              <w:spacing w:line="267" w:lineRule="exact"/>
              <w:ind w:hanging="171"/>
              <w:rPr>
                <w:rFonts w:ascii="Century Gothic" w:hAnsi="Century Gothic"/>
                <w:noProof/>
                <w:sz w:val="20"/>
                <w:lang w:val="es-ES"/>
              </w:rPr>
            </w:pPr>
            <w:r w:rsidRPr="006114EF">
              <w:rPr>
                <w:rFonts w:ascii="Century Gothic" w:hAnsi="Century Gothic"/>
                <w:noProof/>
                <w:color w:val="231F20"/>
                <w:sz w:val="20"/>
                <w:lang w:val="es-ES"/>
              </w:rPr>
              <w:t>consultores</w:t>
            </w:r>
            <w:r w:rsidRPr="006114EF">
              <w:rPr>
                <w:rFonts w:ascii="Century Gothic" w:hAnsi="Century Gothic"/>
                <w:noProof/>
                <w:color w:val="231F20"/>
                <w:spacing w:val="-3"/>
                <w:sz w:val="20"/>
                <w:lang w:val="es-ES"/>
              </w:rPr>
              <w:t xml:space="preserve"> </w:t>
            </w:r>
            <w:r w:rsidRPr="006114EF">
              <w:rPr>
                <w:rFonts w:ascii="Century Gothic" w:hAnsi="Century Gothic"/>
                <w:noProof/>
                <w:color w:val="231F20"/>
                <w:sz w:val="20"/>
                <w:lang w:val="es-ES"/>
              </w:rPr>
              <w:t>de</w:t>
            </w:r>
            <w:r w:rsidRPr="006114EF">
              <w:rPr>
                <w:rFonts w:ascii="Century Gothic" w:hAnsi="Century Gothic"/>
                <w:noProof/>
                <w:color w:val="231F20"/>
                <w:spacing w:val="-2"/>
                <w:sz w:val="20"/>
                <w:lang w:val="es-ES"/>
              </w:rPr>
              <w:t xml:space="preserve"> </w:t>
            </w:r>
            <w:r w:rsidRPr="006114EF">
              <w:rPr>
                <w:rFonts w:ascii="Century Gothic" w:hAnsi="Century Gothic"/>
                <w:noProof/>
                <w:color w:val="231F20"/>
                <w:sz w:val="20"/>
                <w:lang w:val="es-ES"/>
              </w:rPr>
              <w:t>seguridad</w:t>
            </w:r>
            <w:r w:rsidRPr="006114EF">
              <w:rPr>
                <w:rFonts w:ascii="Century Gothic" w:hAnsi="Century Gothic"/>
                <w:noProof/>
                <w:color w:val="231F20"/>
                <w:spacing w:val="-2"/>
                <w:sz w:val="20"/>
                <w:lang w:val="es-ES"/>
              </w:rPr>
              <w:t xml:space="preserve"> </w:t>
            </w:r>
            <w:r w:rsidRPr="006114EF">
              <w:rPr>
                <w:rFonts w:ascii="Century Gothic" w:hAnsi="Century Gothic"/>
                <w:noProof/>
                <w:color w:val="231F20"/>
                <w:sz w:val="20"/>
                <w:lang w:val="es-ES"/>
              </w:rPr>
              <w:t>de</w:t>
            </w:r>
            <w:r w:rsidRPr="006114EF">
              <w:rPr>
                <w:rFonts w:ascii="Century Gothic" w:hAnsi="Century Gothic"/>
                <w:noProof/>
                <w:color w:val="231F20"/>
                <w:spacing w:val="-2"/>
                <w:sz w:val="20"/>
                <w:lang w:val="es-ES"/>
              </w:rPr>
              <w:t xml:space="preserve"> </w:t>
            </w:r>
            <w:r w:rsidRPr="006114EF">
              <w:rPr>
                <w:rFonts w:ascii="Century Gothic" w:hAnsi="Century Gothic"/>
                <w:noProof/>
                <w:color w:val="231F20"/>
                <w:sz w:val="20"/>
                <w:lang w:val="es-ES"/>
              </w:rPr>
              <w:t>los</w:t>
            </w:r>
            <w:r w:rsidRPr="006114EF">
              <w:rPr>
                <w:rFonts w:ascii="Century Gothic" w:hAnsi="Century Gothic"/>
                <w:noProof/>
                <w:color w:val="231F20"/>
                <w:spacing w:val="-2"/>
                <w:sz w:val="20"/>
                <w:lang w:val="es-ES"/>
              </w:rPr>
              <w:t xml:space="preserve"> productos.</w:t>
            </w:r>
          </w:p>
          <w:p w:rsidRPr="006114EF" w:rsidR="00835725" w:rsidP="00835725" w:rsidRDefault="00835725" w14:paraId="34791F06" w14:textId="77777777">
            <w:pPr>
              <w:pStyle w:val="TableParagraph"/>
              <w:spacing w:before="97" w:line="194" w:lineRule="auto"/>
              <w:ind w:left="113"/>
              <w:rPr>
                <w:rFonts w:ascii="Century Gothic" w:hAnsi="Century Gothic"/>
                <w:noProof/>
                <w:sz w:val="20"/>
                <w:lang w:val="es-ES"/>
              </w:rPr>
            </w:pPr>
            <w:r w:rsidRPr="006114EF">
              <w:rPr>
                <w:rFonts w:ascii="Century Gothic" w:hAnsi="Century Gothic"/>
                <w:noProof/>
                <w:color w:val="231F20"/>
                <w:sz w:val="20"/>
                <w:lang w:val="es-ES"/>
              </w:rPr>
              <w:t>Este</w:t>
            </w:r>
            <w:r w:rsidRPr="006114EF">
              <w:rPr>
                <w:rFonts w:ascii="Century Gothic" w:hAnsi="Century Gothic"/>
                <w:noProof/>
                <w:color w:val="231F20"/>
                <w:spacing w:val="-4"/>
                <w:sz w:val="20"/>
                <w:lang w:val="es-ES"/>
              </w:rPr>
              <w:t xml:space="preserve"> </w:t>
            </w:r>
            <w:r w:rsidRPr="006114EF">
              <w:rPr>
                <w:rFonts w:ascii="Century Gothic" w:hAnsi="Century Gothic"/>
                <w:noProof/>
                <w:color w:val="231F20"/>
                <w:sz w:val="20"/>
                <w:lang w:val="es-ES"/>
              </w:rPr>
              <w:t>proceso</w:t>
            </w:r>
            <w:r w:rsidRPr="006114EF">
              <w:rPr>
                <w:rFonts w:ascii="Century Gothic" w:hAnsi="Century Gothic"/>
                <w:noProof/>
                <w:color w:val="231F20"/>
                <w:spacing w:val="-4"/>
                <w:sz w:val="20"/>
                <w:lang w:val="es-ES"/>
              </w:rPr>
              <w:t xml:space="preserve"> </w:t>
            </w:r>
            <w:r w:rsidRPr="006114EF">
              <w:rPr>
                <w:rFonts w:ascii="Century Gothic" w:hAnsi="Century Gothic"/>
                <w:noProof/>
                <w:color w:val="231F20"/>
                <w:sz w:val="20"/>
                <w:lang w:val="es-ES"/>
              </w:rPr>
              <w:t>de</w:t>
            </w:r>
            <w:r w:rsidRPr="006114EF">
              <w:rPr>
                <w:rFonts w:ascii="Century Gothic" w:hAnsi="Century Gothic"/>
                <w:noProof/>
                <w:color w:val="231F20"/>
                <w:spacing w:val="-4"/>
                <w:sz w:val="20"/>
                <w:lang w:val="es-ES"/>
              </w:rPr>
              <w:t xml:space="preserve"> </w:t>
            </w:r>
            <w:r w:rsidRPr="006114EF">
              <w:rPr>
                <w:rFonts w:ascii="Century Gothic" w:hAnsi="Century Gothic"/>
                <w:noProof/>
                <w:color w:val="231F20"/>
                <w:sz w:val="20"/>
                <w:lang w:val="es-ES"/>
              </w:rPr>
              <w:t>aprobación</w:t>
            </w:r>
            <w:r w:rsidRPr="006114EF">
              <w:rPr>
                <w:rFonts w:ascii="Century Gothic" w:hAnsi="Century Gothic"/>
                <w:noProof/>
                <w:color w:val="231F20"/>
                <w:spacing w:val="-4"/>
                <w:sz w:val="20"/>
                <w:lang w:val="es-ES"/>
              </w:rPr>
              <w:t xml:space="preserve"> </w:t>
            </w:r>
            <w:r w:rsidRPr="006114EF">
              <w:rPr>
                <w:rFonts w:ascii="Century Gothic" w:hAnsi="Century Gothic"/>
                <w:noProof/>
                <w:color w:val="231F20"/>
                <w:sz w:val="20"/>
                <w:lang w:val="es-ES"/>
              </w:rPr>
              <w:t>y</w:t>
            </w:r>
            <w:r w:rsidRPr="006114EF">
              <w:rPr>
                <w:rFonts w:ascii="Century Gothic" w:hAnsi="Century Gothic"/>
                <w:noProof/>
                <w:color w:val="231F20"/>
                <w:spacing w:val="-4"/>
                <w:sz w:val="20"/>
                <w:lang w:val="es-ES"/>
              </w:rPr>
              <w:t xml:space="preserve"> </w:t>
            </w:r>
            <w:r w:rsidRPr="006114EF">
              <w:rPr>
                <w:rFonts w:ascii="Century Gothic" w:hAnsi="Century Gothic"/>
                <w:noProof/>
                <w:color w:val="231F20"/>
                <w:sz w:val="20"/>
                <w:lang w:val="es-ES"/>
              </w:rPr>
              <w:t>monitoreo</w:t>
            </w:r>
            <w:r w:rsidRPr="006114EF">
              <w:rPr>
                <w:rFonts w:ascii="Century Gothic" w:hAnsi="Century Gothic"/>
                <w:noProof/>
                <w:color w:val="231F20"/>
                <w:spacing w:val="-4"/>
                <w:sz w:val="20"/>
                <w:lang w:val="es-ES"/>
              </w:rPr>
              <w:t xml:space="preserve"> </w:t>
            </w:r>
            <w:r w:rsidRPr="006114EF">
              <w:rPr>
                <w:rFonts w:ascii="Century Gothic" w:hAnsi="Century Gothic"/>
                <w:noProof/>
                <w:color w:val="231F20"/>
                <w:sz w:val="20"/>
                <w:lang w:val="es-ES"/>
              </w:rPr>
              <w:t>deberá</w:t>
            </w:r>
            <w:r w:rsidRPr="006114EF">
              <w:rPr>
                <w:rFonts w:ascii="Century Gothic" w:hAnsi="Century Gothic"/>
                <w:noProof/>
                <w:color w:val="231F20"/>
                <w:spacing w:val="-4"/>
                <w:sz w:val="20"/>
                <w:lang w:val="es-ES"/>
              </w:rPr>
              <w:t xml:space="preserve"> </w:t>
            </w:r>
            <w:r w:rsidRPr="006114EF">
              <w:rPr>
                <w:rFonts w:ascii="Century Gothic" w:hAnsi="Century Gothic"/>
                <w:noProof/>
                <w:color w:val="231F20"/>
                <w:sz w:val="20"/>
                <w:lang w:val="es-ES"/>
              </w:rPr>
              <w:t>estar</w:t>
            </w:r>
            <w:r w:rsidRPr="006114EF">
              <w:rPr>
                <w:rFonts w:ascii="Century Gothic" w:hAnsi="Century Gothic"/>
                <w:noProof/>
                <w:color w:val="231F20"/>
                <w:spacing w:val="-4"/>
                <w:sz w:val="20"/>
                <w:lang w:val="es-ES"/>
              </w:rPr>
              <w:t xml:space="preserve"> </w:t>
            </w:r>
            <w:r w:rsidRPr="006114EF">
              <w:rPr>
                <w:rFonts w:ascii="Century Gothic" w:hAnsi="Century Gothic"/>
                <w:noProof/>
                <w:color w:val="231F20"/>
                <w:sz w:val="20"/>
                <w:lang w:val="es-ES"/>
              </w:rPr>
              <w:t>basado</w:t>
            </w:r>
            <w:r w:rsidRPr="006114EF">
              <w:rPr>
                <w:rFonts w:ascii="Century Gothic" w:hAnsi="Century Gothic"/>
                <w:noProof/>
                <w:color w:val="231F20"/>
                <w:spacing w:val="-4"/>
                <w:sz w:val="20"/>
                <w:lang w:val="es-ES"/>
              </w:rPr>
              <w:t xml:space="preserve"> </w:t>
            </w:r>
            <w:r w:rsidRPr="006114EF">
              <w:rPr>
                <w:rFonts w:ascii="Century Gothic" w:hAnsi="Century Gothic"/>
                <w:noProof/>
                <w:color w:val="231F20"/>
                <w:sz w:val="20"/>
                <w:lang w:val="es-ES"/>
              </w:rPr>
              <w:t>en</w:t>
            </w:r>
            <w:r w:rsidRPr="006114EF">
              <w:rPr>
                <w:rFonts w:ascii="Century Gothic" w:hAnsi="Century Gothic"/>
                <w:noProof/>
                <w:color w:val="231F20"/>
                <w:spacing w:val="-4"/>
                <w:sz w:val="20"/>
                <w:lang w:val="es-ES"/>
              </w:rPr>
              <w:t xml:space="preserve"> </w:t>
            </w:r>
            <w:r w:rsidRPr="006114EF">
              <w:rPr>
                <w:rFonts w:ascii="Century Gothic" w:hAnsi="Century Gothic"/>
                <w:noProof/>
                <w:color w:val="231F20"/>
                <w:sz w:val="20"/>
                <w:lang w:val="es-ES"/>
              </w:rPr>
              <w:t>los</w:t>
            </w:r>
            <w:r w:rsidRPr="006114EF">
              <w:rPr>
                <w:rFonts w:ascii="Century Gothic" w:hAnsi="Century Gothic"/>
                <w:noProof/>
                <w:color w:val="231F20"/>
                <w:spacing w:val="-4"/>
                <w:sz w:val="20"/>
                <w:lang w:val="es-ES"/>
              </w:rPr>
              <w:t xml:space="preserve"> </w:t>
            </w:r>
            <w:r w:rsidRPr="006114EF">
              <w:rPr>
                <w:rFonts w:ascii="Century Gothic" w:hAnsi="Century Gothic"/>
                <w:noProof/>
                <w:color w:val="231F20"/>
                <w:sz w:val="20"/>
                <w:lang w:val="es-ES"/>
              </w:rPr>
              <w:t>riesgos</w:t>
            </w:r>
            <w:r w:rsidRPr="006114EF">
              <w:rPr>
                <w:rFonts w:ascii="Century Gothic" w:hAnsi="Century Gothic"/>
                <w:noProof/>
                <w:color w:val="231F20"/>
                <w:spacing w:val="-4"/>
                <w:sz w:val="20"/>
                <w:lang w:val="es-ES"/>
              </w:rPr>
              <w:t xml:space="preserve"> </w:t>
            </w:r>
            <w:r w:rsidRPr="006114EF">
              <w:rPr>
                <w:rFonts w:ascii="Century Gothic" w:hAnsi="Century Gothic"/>
                <w:noProof/>
                <w:color w:val="231F20"/>
                <w:sz w:val="20"/>
                <w:lang w:val="es-ES"/>
              </w:rPr>
              <w:t>y</w:t>
            </w:r>
            <w:r w:rsidRPr="006114EF">
              <w:rPr>
                <w:rFonts w:ascii="Century Gothic" w:hAnsi="Century Gothic"/>
                <w:noProof/>
                <w:color w:val="231F20"/>
                <w:spacing w:val="-4"/>
                <w:sz w:val="20"/>
                <w:lang w:val="es-ES"/>
              </w:rPr>
              <w:t xml:space="preserve"> </w:t>
            </w:r>
            <w:r w:rsidRPr="006114EF">
              <w:rPr>
                <w:rFonts w:ascii="Century Gothic" w:hAnsi="Century Gothic"/>
                <w:noProof/>
                <w:color w:val="231F20"/>
                <w:sz w:val="20"/>
                <w:lang w:val="es-ES"/>
              </w:rPr>
              <w:t>tomar</w:t>
            </w:r>
            <w:r w:rsidRPr="006114EF">
              <w:rPr>
                <w:rFonts w:ascii="Century Gothic" w:hAnsi="Century Gothic"/>
                <w:noProof/>
                <w:color w:val="231F20"/>
                <w:spacing w:val="-4"/>
                <w:sz w:val="20"/>
                <w:lang w:val="es-ES"/>
              </w:rPr>
              <w:t xml:space="preserve"> </w:t>
            </w:r>
            <w:r w:rsidRPr="006114EF">
              <w:rPr>
                <w:rFonts w:ascii="Century Gothic" w:hAnsi="Century Gothic"/>
                <w:noProof/>
                <w:color w:val="231F20"/>
                <w:sz w:val="20"/>
                <w:lang w:val="es-ES"/>
              </w:rPr>
              <w:t xml:space="preserve">en </w:t>
            </w:r>
            <w:r w:rsidRPr="006114EF">
              <w:rPr>
                <w:rFonts w:ascii="Century Gothic" w:hAnsi="Century Gothic"/>
                <w:noProof/>
                <w:color w:val="231F20"/>
                <w:spacing w:val="-2"/>
                <w:sz w:val="20"/>
                <w:lang w:val="es-ES"/>
              </w:rPr>
              <w:t>consideración:</w:t>
            </w:r>
          </w:p>
          <w:p w:rsidRPr="006114EF" w:rsidR="00835725" w:rsidP="00046DD6" w:rsidRDefault="00835725" w14:paraId="25A7F3A9" w14:textId="77777777">
            <w:pPr>
              <w:pStyle w:val="TableParagraph"/>
              <w:numPr>
                <w:ilvl w:val="0"/>
                <w:numId w:val="29"/>
              </w:numPr>
              <w:tabs>
                <w:tab w:val="left" w:pos="284"/>
              </w:tabs>
              <w:spacing w:before="77" w:line="267" w:lineRule="exact"/>
              <w:ind w:hanging="171"/>
              <w:rPr>
                <w:rFonts w:ascii="Century Gothic" w:hAnsi="Century Gothic"/>
                <w:noProof/>
                <w:sz w:val="20"/>
                <w:lang w:val="es-ES"/>
              </w:rPr>
            </w:pPr>
            <w:r w:rsidRPr="006114EF">
              <w:rPr>
                <w:rFonts w:ascii="Century Gothic" w:hAnsi="Century Gothic"/>
                <w:noProof/>
                <w:color w:val="231F20"/>
                <w:sz w:val="20"/>
                <w:lang w:val="es-ES"/>
              </w:rPr>
              <w:t>el</w:t>
            </w:r>
            <w:r w:rsidRPr="006114EF">
              <w:rPr>
                <w:rFonts w:ascii="Century Gothic" w:hAnsi="Century Gothic"/>
                <w:noProof/>
                <w:color w:val="231F20"/>
                <w:spacing w:val="-3"/>
                <w:sz w:val="20"/>
                <w:lang w:val="es-ES"/>
              </w:rPr>
              <w:t xml:space="preserve"> </w:t>
            </w:r>
            <w:r w:rsidRPr="006114EF">
              <w:rPr>
                <w:rFonts w:ascii="Century Gothic" w:hAnsi="Century Gothic"/>
                <w:noProof/>
                <w:color w:val="231F20"/>
                <w:sz w:val="20"/>
                <w:lang w:val="es-ES"/>
              </w:rPr>
              <w:t>riesgo a la seguridad</w:t>
            </w:r>
            <w:r w:rsidRPr="006114EF">
              <w:rPr>
                <w:rFonts w:ascii="Century Gothic" w:hAnsi="Century Gothic"/>
                <w:noProof/>
                <w:color w:val="231F20"/>
                <w:spacing w:val="-1"/>
                <w:sz w:val="20"/>
                <w:lang w:val="es-ES"/>
              </w:rPr>
              <w:t xml:space="preserve"> </w:t>
            </w:r>
            <w:r w:rsidRPr="006114EF">
              <w:rPr>
                <w:rFonts w:ascii="Century Gothic" w:hAnsi="Century Gothic"/>
                <w:noProof/>
                <w:color w:val="231F20"/>
                <w:sz w:val="20"/>
                <w:lang w:val="es-ES"/>
              </w:rPr>
              <w:t xml:space="preserve">y calidad de los </w:t>
            </w:r>
            <w:r w:rsidRPr="006114EF">
              <w:rPr>
                <w:rFonts w:ascii="Century Gothic" w:hAnsi="Century Gothic"/>
                <w:noProof/>
                <w:color w:val="231F20"/>
                <w:spacing w:val="-2"/>
                <w:sz w:val="20"/>
                <w:lang w:val="es-ES"/>
              </w:rPr>
              <w:t>productos</w:t>
            </w:r>
          </w:p>
          <w:p w:rsidRPr="006114EF" w:rsidR="006114EF" w:rsidP="00046DD6" w:rsidRDefault="00835725" w14:paraId="33151FEA" w14:textId="77777777">
            <w:pPr>
              <w:pStyle w:val="TableParagraph"/>
              <w:numPr>
                <w:ilvl w:val="0"/>
                <w:numId w:val="29"/>
              </w:numPr>
              <w:tabs>
                <w:tab w:val="left" w:pos="284"/>
              </w:tabs>
              <w:spacing w:line="240" w:lineRule="exact"/>
              <w:ind w:hanging="171"/>
              <w:rPr>
                <w:rFonts w:ascii="Century Gothic" w:hAnsi="Century Gothic"/>
                <w:noProof/>
                <w:sz w:val="20"/>
                <w:lang w:val="es-ES"/>
              </w:rPr>
            </w:pPr>
            <w:r w:rsidRPr="006114EF">
              <w:rPr>
                <w:rFonts w:ascii="Century Gothic" w:hAnsi="Century Gothic"/>
                <w:noProof/>
                <w:color w:val="231F20"/>
                <w:sz w:val="20"/>
                <w:lang w:val="es-ES"/>
              </w:rPr>
              <w:t>el</w:t>
            </w:r>
            <w:r w:rsidRPr="006114EF">
              <w:rPr>
                <w:rFonts w:ascii="Century Gothic" w:hAnsi="Century Gothic"/>
                <w:noProof/>
                <w:color w:val="231F20"/>
                <w:spacing w:val="-2"/>
                <w:sz w:val="20"/>
                <w:lang w:val="es-ES"/>
              </w:rPr>
              <w:t xml:space="preserve"> </w:t>
            </w:r>
            <w:r w:rsidRPr="006114EF">
              <w:rPr>
                <w:rFonts w:ascii="Century Gothic" w:hAnsi="Century Gothic"/>
                <w:noProof/>
                <w:color w:val="231F20"/>
                <w:sz w:val="20"/>
                <w:lang w:val="es-ES"/>
              </w:rPr>
              <w:t>cumplimiento</w:t>
            </w:r>
            <w:r w:rsidRPr="006114EF">
              <w:rPr>
                <w:rFonts w:ascii="Century Gothic" w:hAnsi="Century Gothic"/>
                <w:noProof/>
                <w:color w:val="231F20"/>
                <w:spacing w:val="-2"/>
                <w:sz w:val="20"/>
                <w:lang w:val="es-ES"/>
              </w:rPr>
              <w:t xml:space="preserve"> </w:t>
            </w:r>
            <w:r w:rsidRPr="006114EF">
              <w:rPr>
                <w:rFonts w:ascii="Century Gothic" w:hAnsi="Century Gothic"/>
                <w:noProof/>
                <w:color w:val="231F20"/>
                <w:sz w:val="20"/>
                <w:lang w:val="es-ES"/>
              </w:rPr>
              <w:t>de</w:t>
            </w:r>
            <w:r w:rsidRPr="006114EF">
              <w:rPr>
                <w:rFonts w:ascii="Century Gothic" w:hAnsi="Century Gothic"/>
                <w:noProof/>
                <w:color w:val="231F20"/>
                <w:spacing w:val="-2"/>
                <w:sz w:val="20"/>
                <w:lang w:val="es-ES"/>
              </w:rPr>
              <w:t xml:space="preserve"> </w:t>
            </w:r>
            <w:r w:rsidRPr="006114EF">
              <w:rPr>
                <w:rFonts w:ascii="Century Gothic" w:hAnsi="Century Gothic"/>
                <w:noProof/>
                <w:color w:val="231F20"/>
                <w:sz w:val="20"/>
                <w:lang w:val="es-ES"/>
              </w:rPr>
              <w:t>los</w:t>
            </w:r>
            <w:r w:rsidRPr="006114EF">
              <w:rPr>
                <w:rFonts w:ascii="Century Gothic" w:hAnsi="Century Gothic"/>
                <w:noProof/>
                <w:color w:val="231F20"/>
                <w:spacing w:val="-2"/>
                <w:sz w:val="20"/>
                <w:lang w:val="es-ES"/>
              </w:rPr>
              <w:t xml:space="preserve"> </w:t>
            </w:r>
            <w:r w:rsidRPr="006114EF">
              <w:rPr>
                <w:rFonts w:ascii="Century Gothic" w:hAnsi="Century Gothic"/>
                <w:noProof/>
                <w:color w:val="231F20"/>
                <w:sz w:val="20"/>
                <w:lang w:val="es-ES"/>
              </w:rPr>
              <w:t>requisitos</w:t>
            </w:r>
            <w:r w:rsidRPr="006114EF">
              <w:rPr>
                <w:rFonts w:ascii="Century Gothic" w:hAnsi="Century Gothic"/>
                <w:noProof/>
                <w:color w:val="231F20"/>
                <w:spacing w:val="-2"/>
                <w:sz w:val="20"/>
                <w:lang w:val="es-ES"/>
              </w:rPr>
              <w:t xml:space="preserve"> </w:t>
            </w:r>
            <w:r w:rsidRPr="006114EF">
              <w:rPr>
                <w:rFonts w:ascii="Century Gothic" w:hAnsi="Century Gothic"/>
                <w:noProof/>
                <w:color w:val="231F20"/>
                <w:sz w:val="20"/>
                <w:lang w:val="es-ES"/>
              </w:rPr>
              <w:t>legales</w:t>
            </w:r>
            <w:r w:rsidRPr="006114EF">
              <w:rPr>
                <w:rFonts w:ascii="Century Gothic" w:hAnsi="Century Gothic"/>
                <w:noProof/>
                <w:color w:val="231F20"/>
                <w:spacing w:val="-2"/>
                <w:sz w:val="20"/>
                <w:lang w:val="es-ES"/>
              </w:rPr>
              <w:t xml:space="preserve"> específicos</w:t>
            </w:r>
          </w:p>
          <w:p w:rsidRPr="006114EF" w:rsidR="00835725" w:rsidP="00046DD6" w:rsidRDefault="00835725" w14:paraId="51DDFBAC" w14:textId="375E2DF0">
            <w:pPr>
              <w:pStyle w:val="TableParagraph"/>
              <w:numPr>
                <w:ilvl w:val="0"/>
                <w:numId w:val="29"/>
              </w:numPr>
              <w:tabs>
                <w:tab w:val="left" w:pos="284"/>
              </w:tabs>
              <w:spacing w:line="240" w:lineRule="exact"/>
              <w:ind w:hanging="171"/>
              <w:rPr>
                <w:rFonts w:ascii="Century Gothic" w:hAnsi="Century Gothic"/>
                <w:noProof/>
                <w:sz w:val="20"/>
                <w:lang w:val="es-ES"/>
              </w:rPr>
            </w:pPr>
            <w:r w:rsidRPr="006114EF">
              <w:rPr>
                <w:rFonts w:ascii="Century Gothic" w:hAnsi="Century Gothic"/>
                <w:noProof/>
                <w:color w:val="231F20"/>
                <w:sz w:val="20"/>
                <w:szCs w:val="20"/>
                <w:lang w:val="es-ES"/>
              </w:rPr>
              <w:t>los</w:t>
            </w:r>
            <w:r w:rsidRPr="006114EF">
              <w:rPr>
                <w:rFonts w:ascii="Century Gothic" w:hAnsi="Century Gothic"/>
                <w:noProof/>
                <w:color w:val="231F20"/>
                <w:spacing w:val="-8"/>
                <w:sz w:val="20"/>
                <w:szCs w:val="20"/>
                <w:lang w:val="es-ES"/>
              </w:rPr>
              <w:t xml:space="preserve"> </w:t>
            </w:r>
            <w:r w:rsidRPr="006114EF">
              <w:rPr>
                <w:rFonts w:ascii="Century Gothic" w:hAnsi="Century Gothic"/>
                <w:noProof/>
                <w:color w:val="231F20"/>
                <w:sz w:val="20"/>
                <w:szCs w:val="20"/>
                <w:lang w:val="es-ES"/>
              </w:rPr>
              <w:t>riesgos</w:t>
            </w:r>
            <w:r w:rsidRPr="006114EF">
              <w:rPr>
                <w:rFonts w:ascii="Century Gothic" w:hAnsi="Century Gothic"/>
                <w:noProof/>
                <w:color w:val="231F20"/>
                <w:spacing w:val="-6"/>
                <w:sz w:val="20"/>
                <w:szCs w:val="20"/>
                <w:lang w:val="es-ES"/>
              </w:rPr>
              <w:t xml:space="preserve"> </w:t>
            </w:r>
            <w:r w:rsidRPr="006114EF">
              <w:rPr>
                <w:rFonts w:ascii="Century Gothic" w:hAnsi="Century Gothic"/>
                <w:noProof/>
                <w:color w:val="231F20"/>
                <w:sz w:val="20"/>
                <w:szCs w:val="20"/>
                <w:lang w:val="es-ES"/>
              </w:rPr>
              <w:t>potenciales</w:t>
            </w:r>
            <w:r w:rsidRPr="006114EF">
              <w:rPr>
                <w:rFonts w:ascii="Century Gothic" w:hAnsi="Century Gothic"/>
                <w:noProof/>
                <w:color w:val="231F20"/>
                <w:spacing w:val="-6"/>
                <w:sz w:val="20"/>
                <w:szCs w:val="20"/>
                <w:lang w:val="es-ES"/>
              </w:rPr>
              <w:t xml:space="preserve"> </w:t>
            </w:r>
            <w:r w:rsidRPr="006114EF">
              <w:rPr>
                <w:rFonts w:ascii="Century Gothic" w:hAnsi="Century Gothic"/>
                <w:noProof/>
                <w:color w:val="231F20"/>
                <w:sz w:val="20"/>
                <w:szCs w:val="20"/>
                <w:lang w:val="es-ES"/>
              </w:rPr>
              <w:t>a</w:t>
            </w:r>
            <w:r w:rsidRPr="006114EF">
              <w:rPr>
                <w:rFonts w:ascii="Century Gothic" w:hAnsi="Century Gothic"/>
                <w:noProof/>
                <w:color w:val="231F20"/>
                <w:spacing w:val="-6"/>
                <w:sz w:val="20"/>
                <w:szCs w:val="20"/>
                <w:lang w:val="es-ES"/>
              </w:rPr>
              <w:t xml:space="preserve"> </w:t>
            </w:r>
            <w:r w:rsidRPr="006114EF">
              <w:rPr>
                <w:rFonts w:ascii="Century Gothic" w:hAnsi="Century Gothic"/>
                <w:noProof/>
                <w:color w:val="231F20"/>
                <w:sz w:val="20"/>
                <w:szCs w:val="20"/>
                <w:lang w:val="es-ES"/>
              </w:rPr>
              <w:t>la</w:t>
            </w:r>
            <w:r w:rsidRPr="006114EF">
              <w:rPr>
                <w:rFonts w:ascii="Century Gothic" w:hAnsi="Century Gothic"/>
                <w:noProof/>
                <w:color w:val="231F20"/>
                <w:spacing w:val="-6"/>
                <w:sz w:val="20"/>
                <w:szCs w:val="20"/>
                <w:lang w:val="es-ES"/>
              </w:rPr>
              <w:t xml:space="preserve"> </w:t>
            </w:r>
            <w:r w:rsidRPr="006114EF">
              <w:rPr>
                <w:rFonts w:ascii="Century Gothic" w:hAnsi="Century Gothic"/>
                <w:noProof/>
                <w:color w:val="231F20"/>
                <w:sz w:val="20"/>
                <w:szCs w:val="20"/>
                <w:lang w:val="es-ES"/>
              </w:rPr>
              <w:t>seguridad</w:t>
            </w:r>
            <w:r w:rsidRPr="006114EF">
              <w:rPr>
                <w:rFonts w:ascii="Century Gothic" w:hAnsi="Century Gothic"/>
                <w:noProof/>
                <w:color w:val="231F20"/>
                <w:spacing w:val="-6"/>
                <w:sz w:val="20"/>
                <w:szCs w:val="20"/>
                <w:lang w:val="es-ES"/>
              </w:rPr>
              <w:t xml:space="preserve"> </w:t>
            </w:r>
            <w:r w:rsidRPr="006114EF">
              <w:rPr>
                <w:rFonts w:ascii="Century Gothic" w:hAnsi="Century Gothic"/>
                <w:noProof/>
                <w:color w:val="231F20"/>
                <w:sz w:val="20"/>
                <w:szCs w:val="20"/>
                <w:lang w:val="es-ES"/>
              </w:rPr>
              <w:t>del</w:t>
            </w:r>
            <w:r w:rsidRPr="006114EF">
              <w:rPr>
                <w:rFonts w:ascii="Century Gothic" w:hAnsi="Century Gothic"/>
                <w:noProof/>
                <w:color w:val="231F20"/>
                <w:spacing w:val="-6"/>
                <w:sz w:val="20"/>
                <w:szCs w:val="20"/>
                <w:lang w:val="es-ES"/>
              </w:rPr>
              <w:t xml:space="preserve"> </w:t>
            </w:r>
            <w:r w:rsidRPr="006114EF">
              <w:rPr>
                <w:rFonts w:ascii="Century Gothic" w:hAnsi="Century Gothic"/>
                <w:noProof/>
                <w:color w:val="231F20"/>
                <w:sz w:val="20"/>
                <w:szCs w:val="20"/>
                <w:lang w:val="es-ES"/>
              </w:rPr>
              <w:t>producto</w:t>
            </w:r>
            <w:r w:rsidRPr="006114EF">
              <w:rPr>
                <w:rFonts w:ascii="Century Gothic" w:hAnsi="Century Gothic"/>
                <w:noProof/>
                <w:color w:val="231F20"/>
                <w:spacing w:val="-6"/>
                <w:sz w:val="20"/>
                <w:szCs w:val="20"/>
                <w:lang w:val="es-ES"/>
              </w:rPr>
              <w:t xml:space="preserve"> </w:t>
            </w:r>
            <w:r w:rsidRPr="006114EF">
              <w:rPr>
                <w:rFonts w:ascii="Century Gothic" w:hAnsi="Century Gothic"/>
                <w:noProof/>
                <w:color w:val="231F20"/>
                <w:sz w:val="20"/>
                <w:szCs w:val="20"/>
                <w:lang w:val="es-ES"/>
              </w:rPr>
              <w:t>(es</w:t>
            </w:r>
            <w:r w:rsidRPr="006114EF">
              <w:rPr>
                <w:rFonts w:ascii="Century Gothic" w:hAnsi="Century Gothic"/>
                <w:noProof/>
                <w:color w:val="231F20"/>
                <w:spacing w:val="-6"/>
                <w:sz w:val="20"/>
                <w:szCs w:val="20"/>
                <w:lang w:val="es-ES"/>
              </w:rPr>
              <w:t xml:space="preserve"> </w:t>
            </w:r>
            <w:r w:rsidRPr="006114EF">
              <w:rPr>
                <w:rFonts w:ascii="Century Gothic" w:hAnsi="Century Gothic"/>
                <w:noProof/>
                <w:color w:val="231F20"/>
                <w:sz w:val="20"/>
                <w:szCs w:val="20"/>
                <w:lang w:val="es-ES"/>
              </w:rPr>
              <w:t>decir,</w:t>
            </w:r>
            <w:r w:rsidRPr="006114EF">
              <w:rPr>
                <w:rFonts w:ascii="Century Gothic" w:hAnsi="Century Gothic"/>
                <w:noProof/>
                <w:color w:val="231F20"/>
                <w:spacing w:val="-12"/>
                <w:sz w:val="20"/>
                <w:szCs w:val="20"/>
                <w:lang w:val="es-ES"/>
              </w:rPr>
              <w:t xml:space="preserve"> </w:t>
            </w:r>
            <w:r w:rsidRPr="006114EF">
              <w:rPr>
                <w:rFonts w:ascii="Century Gothic" w:hAnsi="Century Gothic"/>
                <w:noProof/>
                <w:color w:val="231F20"/>
                <w:sz w:val="20"/>
                <w:szCs w:val="20"/>
                <w:lang w:val="es-ES"/>
              </w:rPr>
              <w:t>riesgos</w:t>
            </w:r>
            <w:r w:rsidRPr="006114EF">
              <w:rPr>
                <w:rFonts w:ascii="Century Gothic" w:hAnsi="Century Gothic"/>
                <w:noProof/>
                <w:color w:val="231F20"/>
                <w:spacing w:val="-5"/>
                <w:sz w:val="20"/>
                <w:szCs w:val="20"/>
                <w:lang w:val="es-ES"/>
              </w:rPr>
              <w:t xml:space="preserve"> </w:t>
            </w:r>
            <w:r w:rsidRPr="006114EF">
              <w:rPr>
                <w:rFonts w:ascii="Century Gothic" w:hAnsi="Century Gothic"/>
                <w:noProof/>
                <w:color w:val="231F20"/>
                <w:sz w:val="20"/>
                <w:szCs w:val="20"/>
                <w:lang w:val="es-ES"/>
              </w:rPr>
              <w:t>identificados</w:t>
            </w:r>
            <w:r w:rsidRPr="006114EF">
              <w:rPr>
                <w:rFonts w:ascii="Century Gothic" w:hAnsi="Century Gothic"/>
                <w:noProof/>
                <w:color w:val="231F20"/>
                <w:spacing w:val="-6"/>
                <w:sz w:val="20"/>
                <w:szCs w:val="20"/>
                <w:lang w:val="es-ES"/>
              </w:rPr>
              <w:t xml:space="preserve"> </w:t>
            </w:r>
            <w:r w:rsidRPr="006114EF">
              <w:rPr>
                <w:rFonts w:ascii="Century Gothic" w:hAnsi="Century Gothic"/>
                <w:noProof/>
                <w:color w:val="231F20"/>
                <w:sz w:val="20"/>
                <w:szCs w:val="20"/>
                <w:lang w:val="es-ES"/>
              </w:rPr>
              <w:t>en</w:t>
            </w:r>
            <w:r w:rsidRPr="006114EF">
              <w:rPr>
                <w:rFonts w:ascii="Century Gothic" w:hAnsi="Century Gothic"/>
                <w:noProof/>
                <w:color w:val="231F20"/>
                <w:spacing w:val="-6"/>
                <w:sz w:val="20"/>
                <w:szCs w:val="20"/>
                <w:lang w:val="es-ES"/>
              </w:rPr>
              <w:t xml:space="preserve"> </w:t>
            </w:r>
            <w:r w:rsidRPr="006114EF">
              <w:rPr>
                <w:rFonts w:ascii="Century Gothic" w:hAnsi="Century Gothic"/>
                <w:noProof/>
                <w:color w:val="231F20"/>
                <w:sz w:val="20"/>
                <w:szCs w:val="20"/>
                <w:lang w:val="es-ES"/>
              </w:rPr>
              <w:t>las evaluaciones de vulnerabilidad y protección de los alimentos).</w:t>
            </w:r>
          </w:p>
        </w:tc>
        <w:tc>
          <w:tcPr>
            <w:tcW w:w="1275" w:type="dxa"/>
            <w:tcBorders>
              <w:top w:val="single" w:color="auto" w:sz="4" w:space="0"/>
              <w:left w:val="single" w:color="auto" w:sz="4" w:space="0"/>
              <w:bottom w:val="single" w:color="auto" w:sz="4" w:space="0"/>
            </w:tcBorders>
          </w:tcPr>
          <w:p w:rsidRPr="00835725" w:rsidR="00835725" w:rsidP="00835725" w:rsidRDefault="00835725" w14:paraId="4C0CD1A5" w14:textId="77777777">
            <w:pPr>
              <w:pStyle w:val="para"/>
              <w:rPr>
                <w:rFonts w:ascii="Century Gothic" w:hAnsi="Century Gothic" w:cs="Calibri"/>
                <w:b/>
                <w:color w:val="000000" w:themeColor="text1"/>
                <w:sz w:val="20"/>
                <w:szCs w:val="20"/>
                <w:lang w:val="fr-FR"/>
              </w:rPr>
            </w:pPr>
          </w:p>
        </w:tc>
        <w:tc>
          <w:tcPr>
            <w:tcW w:w="3402" w:type="dxa"/>
            <w:tcBorders>
              <w:top w:val="single" w:color="auto" w:sz="4" w:space="0"/>
              <w:left w:val="single" w:color="auto" w:sz="4" w:space="0"/>
              <w:bottom w:val="single" w:color="auto" w:sz="4" w:space="0"/>
            </w:tcBorders>
          </w:tcPr>
          <w:p w:rsidRPr="00835725" w:rsidR="00835725" w:rsidP="00835725" w:rsidRDefault="00835725" w14:paraId="22D390D1" w14:textId="77777777">
            <w:pPr>
              <w:pStyle w:val="para"/>
              <w:rPr>
                <w:rFonts w:ascii="Century Gothic" w:hAnsi="Century Gothic" w:cs="Calibri"/>
                <w:b/>
                <w:color w:val="000000" w:themeColor="text1"/>
                <w:sz w:val="20"/>
                <w:szCs w:val="20"/>
                <w:lang w:val="fr-FR"/>
              </w:rPr>
            </w:pPr>
          </w:p>
        </w:tc>
      </w:tr>
      <w:tr w:rsidRPr="008A405F" w:rsidR="00835725" w:rsidTr="00835725" w14:paraId="18699D52"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835725" w:rsidP="00835725" w:rsidRDefault="00835725" w14:paraId="000CD683" w14:textId="77777777">
            <w:pPr>
              <w:pStyle w:val="para"/>
              <w:rPr>
                <w:rFonts w:ascii="Century Gothic" w:hAnsi="Century Gothic" w:cs="Calibri"/>
                <w:b/>
                <w:sz w:val="20"/>
                <w:szCs w:val="20"/>
              </w:rPr>
            </w:pPr>
            <w:r w:rsidRPr="008A405F">
              <w:rPr>
                <w:rFonts w:ascii="Century Gothic" w:hAnsi="Century Gothic" w:cs="Calibri"/>
                <w:b/>
                <w:sz w:val="20"/>
                <w:szCs w:val="20"/>
              </w:rPr>
              <w:t>3.5.3.2</w:t>
            </w:r>
          </w:p>
        </w:tc>
        <w:tc>
          <w:tcPr>
            <w:tcW w:w="3684" w:type="dxa"/>
          </w:tcPr>
          <w:p w:rsidRPr="00BC3DC2" w:rsidR="00835725" w:rsidP="00835725" w:rsidRDefault="00835725" w14:paraId="078E0AE7" w14:textId="69D3F921">
            <w:pPr>
              <w:pStyle w:val="para"/>
              <w:rPr>
                <w:rFonts w:ascii="Century Gothic" w:hAnsi="Century Gothic" w:cs="Calibri"/>
                <w:sz w:val="20"/>
                <w:szCs w:val="20"/>
              </w:rPr>
            </w:pPr>
            <w:r w:rsidRPr="00BC3DC2">
              <w:rPr>
                <w:rFonts w:ascii="Century Gothic" w:hAnsi="Century Gothic"/>
                <w:noProof/>
                <w:color w:val="231F20"/>
                <w:sz w:val="20"/>
                <w:lang w:val="es-ES"/>
              </w:rPr>
              <w:t>Deberán</w:t>
            </w:r>
            <w:r w:rsidRPr="00BC3DC2">
              <w:rPr>
                <w:rFonts w:ascii="Century Gothic" w:hAnsi="Century Gothic"/>
                <w:noProof/>
                <w:color w:val="231F20"/>
                <w:spacing w:val="-7"/>
                <w:sz w:val="20"/>
                <w:lang w:val="es-ES"/>
              </w:rPr>
              <w:t xml:space="preserve"> </w:t>
            </w:r>
            <w:r w:rsidRPr="00BC3DC2">
              <w:rPr>
                <w:rFonts w:ascii="Century Gothic" w:hAnsi="Century Gothic"/>
                <w:noProof/>
                <w:color w:val="231F20"/>
                <w:sz w:val="20"/>
                <w:lang w:val="es-ES"/>
              </w:rPr>
              <w:t>establecerse</w:t>
            </w:r>
            <w:r w:rsidRPr="00BC3DC2">
              <w:rPr>
                <w:rFonts w:ascii="Century Gothic" w:hAnsi="Century Gothic"/>
                <w:noProof/>
                <w:color w:val="231F20"/>
                <w:spacing w:val="-7"/>
                <w:sz w:val="20"/>
                <w:lang w:val="es-ES"/>
              </w:rPr>
              <w:t xml:space="preserve"> </w:t>
            </w:r>
            <w:r w:rsidRPr="00BC3DC2">
              <w:rPr>
                <w:rFonts w:ascii="Century Gothic" w:hAnsi="Century Gothic"/>
                <w:noProof/>
                <w:color w:val="231F20"/>
                <w:sz w:val="20"/>
                <w:lang w:val="es-ES"/>
              </w:rPr>
              <w:t>contratos</w:t>
            </w:r>
            <w:r w:rsidRPr="00BC3DC2">
              <w:rPr>
                <w:rFonts w:ascii="Century Gothic" w:hAnsi="Century Gothic"/>
                <w:noProof/>
                <w:color w:val="231F20"/>
                <w:spacing w:val="-7"/>
                <w:sz w:val="20"/>
                <w:lang w:val="es-ES"/>
              </w:rPr>
              <w:t xml:space="preserve"> </w:t>
            </w:r>
            <w:r w:rsidRPr="00BC3DC2">
              <w:rPr>
                <w:rFonts w:ascii="Century Gothic" w:hAnsi="Century Gothic"/>
                <w:noProof/>
                <w:color w:val="231F20"/>
                <w:sz w:val="20"/>
                <w:lang w:val="es-ES"/>
              </w:rPr>
              <w:t>o</w:t>
            </w:r>
            <w:r w:rsidRPr="00BC3DC2">
              <w:rPr>
                <w:rFonts w:ascii="Century Gothic" w:hAnsi="Century Gothic"/>
                <w:noProof/>
                <w:color w:val="231F20"/>
                <w:spacing w:val="-7"/>
                <w:sz w:val="20"/>
                <w:lang w:val="es-ES"/>
              </w:rPr>
              <w:t xml:space="preserve"> </w:t>
            </w:r>
            <w:r w:rsidRPr="00BC3DC2">
              <w:rPr>
                <w:rFonts w:ascii="Century Gothic" w:hAnsi="Century Gothic"/>
                <w:noProof/>
                <w:color w:val="231F20"/>
                <w:sz w:val="20"/>
                <w:lang w:val="es-ES"/>
              </w:rPr>
              <w:t>acuerdos</w:t>
            </w:r>
            <w:r w:rsidRPr="00BC3DC2">
              <w:rPr>
                <w:rFonts w:ascii="Century Gothic" w:hAnsi="Century Gothic"/>
                <w:noProof/>
                <w:color w:val="231F20"/>
                <w:spacing w:val="-7"/>
                <w:sz w:val="20"/>
                <w:lang w:val="es-ES"/>
              </w:rPr>
              <w:t xml:space="preserve"> </w:t>
            </w:r>
            <w:r w:rsidRPr="00BC3DC2">
              <w:rPr>
                <w:rFonts w:ascii="Century Gothic" w:hAnsi="Century Gothic"/>
                <w:noProof/>
                <w:color w:val="231F20"/>
                <w:sz w:val="20"/>
                <w:lang w:val="es-ES"/>
              </w:rPr>
              <w:t>formales</w:t>
            </w:r>
            <w:r w:rsidRPr="00BC3DC2">
              <w:rPr>
                <w:rFonts w:ascii="Century Gothic" w:hAnsi="Century Gothic"/>
                <w:noProof/>
                <w:color w:val="231F20"/>
                <w:spacing w:val="-7"/>
                <w:sz w:val="20"/>
                <w:lang w:val="es-ES"/>
              </w:rPr>
              <w:t xml:space="preserve"> </w:t>
            </w:r>
            <w:r w:rsidRPr="00BC3DC2">
              <w:rPr>
                <w:rFonts w:ascii="Century Gothic" w:hAnsi="Century Gothic"/>
                <w:noProof/>
                <w:color w:val="231F20"/>
                <w:sz w:val="20"/>
                <w:lang w:val="es-ES"/>
              </w:rPr>
              <w:t>con</w:t>
            </w:r>
            <w:r w:rsidRPr="00BC3DC2">
              <w:rPr>
                <w:rFonts w:ascii="Century Gothic" w:hAnsi="Century Gothic"/>
                <w:noProof/>
                <w:color w:val="231F20"/>
                <w:spacing w:val="-7"/>
                <w:sz w:val="20"/>
                <w:lang w:val="es-ES"/>
              </w:rPr>
              <w:t xml:space="preserve"> </w:t>
            </w:r>
            <w:r w:rsidRPr="00BC3DC2">
              <w:rPr>
                <w:rFonts w:ascii="Century Gothic" w:hAnsi="Century Gothic"/>
                <w:noProof/>
                <w:color w:val="231F20"/>
                <w:sz w:val="20"/>
                <w:lang w:val="es-ES"/>
              </w:rPr>
              <w:t>los</w:t>
            </w:r>
            <w:r w:rsidRPr="00BC3DC2">
              <w:rPr>
                <w:rFonts w:ascii="Century Gothic" w:hAnsi="Century Gothic"/>
                <w:noProof/>
                <w:color w:val="231F20"/>
                <w:spacing w:val="-7"/>
                <w:sz w:val="20"/>
                <w:lang w:val="es-ES"/>
              </w:rPr>
              <w:t xml:space="preserve"> </w:t>
            </w:r>
            <w:r w:rsidRPr="00BC3DC2">
              <w:rPr>
                <w:rFonts w:ascii="Century Gothic" w:hAnsi="Century Gothic"/>
                <w:noProof/>
                <w:color w:val="231F20"/>
                <w:sz w:val="20"/>
                <w:lang w:val="es-ES"/>
              </w:rPr>
              <w:t>proveedores</w:t>
            </w:r>
            <w:r w:rsidRPr="00BC3DC2">
              <w:rPr>
                <w:rFonts w:ascii="Century Gothic" w:hAnsi="Century Gothic"/>
                <w:noProof/>
                <w:color w:val="231F20"/>
                <w:spacing w:val="-7"/>
                <w:sz w:val="20"/>
                <w:lang w:val="es-ES"/>
              </w:rPr>
              <w:t xml:space="preserve"> </w:t>
            </w:r>
            <w:r w:rsidRPr="00BC3DC2">
              <w:rPr>
                <w:rFonts w:ascii="Century Gothic" w:hAnsi="Century Gothic"/>
                <w:noProof/>
                <w:color w:val="231F20"/>
                <w:sz w:val="20"/>
                <w:lang w:val="es-ES"/>
              </w:rPr>
              <w:t>de</w:t>
            </w:r>
            <w:r w:rsidRPr="00BC3DC2">
              <w:rPr>
                <w:rFonts w:ascii="Century Gothic" w:hAnsi="Century Gothic"/>
                <w:noProof/>
                <w:color w:val="231F20"/>
                <w:spacing w:val="-7"/>
                <w:sz w:val="20"/>
                <w:lang w:val="es-ES"/>
              </w:rPr>
              <w:t xml:space="preserve"> </w:t>
            </w:r>
            <w:r w:rsidRPr="00BC3DC2">
              <w:rPr>
                <w:rFonts w:ascii="Century Gothic" w:hAnsi="Century Gothic"/>
                <w:noProof/>
                <w:color w:val="231F20"/>
                <w:sz w:val="20"/>
                <w:lang w:val="es-ES"/>
              </w:rPr>
              <w:t>servicios</w:t>
            </w:r>
            <w:r w:rsidRPr="00BC3DC2">
              <w:rPr>
                <w:rFonts w:ascii="Century Gothic" w:hAnsi="Century Gothic"/>
                <w:noProof/>
                <w:color w:val="231F20"/>
                <w:spacing w:val="-7"/>
                <w:sz w:val="20"/>
                <w:lang w:val="es-ES"/>
              </w:rPr>
              <w:t xml:space="preserve"> </w:t>
            </w:r>
            <w:r w:rsidRPr="00BC3DC2">
              <w:rPr>
                <w:rFonts w:ascii="Century Gothic" w:hAnsi="Century Gothic"/>
                <w:noProof/>
                <w:color w:val="231F20"/>
                <w:sz w:val="20"/>
                <w:lang w:val="es-ES"/>
              </w:rPr>
              <w:t>que definan claramente las expectativas de servicio y garanticen que se hayan abordado los riesgos potenciales de seguridad alimentaria relacionados con el servicio.</w:t>
            </w:r>
          </w:p>
        </w:tc>
        <w:tc>
          <w:tcPr>
            <w:tcW w:w="1275" w:type="dxa"/>
            <w:tcBorders>
              <w:top w:val="single" w:color="auto" w:sz="4" w:space="0"/>
              <w:left w:val="single" w:color="auto" w:sz="4" w:space="0"/>
              <w:bottom w:val="single" w:color="auto" w:sz="4" w:space="0"/>
            </w:tcBorders>
          </w:tcPr>
          <w:p w:rsidRPr="008A405F" w:rsidR="00835725" w:rsidP="00835725" w:rsidRDefault="00835725" w14:paraId="6F44F2F1" w14:textId="77777777">
            <w:pPr>
              <w:pStyle w:val="para"/>
              <w:rPr>
                <w:rFonts w:ascii="Century Gothic" w:hAnsi="Century Gothic" w:cs="Calibri"/>
                <w:b/>
                <w:color w:val="000000" w:themeColor="text1"/>
                <w:sz w:val="20"/>
                <w:szCs w:val="20"/>
              </w:rPr>
            </w:pPr>
          </w:p>
        </w:tc>
        <w:tc>
          <w:tcPr>
            <w:tcW w:w="3402" w:type="dxa"/>
            <w:tcBorders>
              <w:top w:val="single" w:color="auto" w:sz="4" w:space="0"/>
              <w:left w:val="single" w:color="auto" w:sz="4" w:space="0"/>
              <w:bottom w:val="single" w:color="auto" w:sz="4" w:space="0"/>
            </w:tcBorders>
          </w:tcPr>
          <w:p w:rsidRPr="008A405F" w:rsidR="00835725" w:rsidP="00835725" w:rsidRDefault="00835725" w14:paraId="432909CC" w14:textId="77777777">
            <w:pPr>
              <w:pStyle w:val="para"/>
              <w:rPr>
                <w:rFonts w:ascii="Century Gothic" w:hAnsi="Century Gothic" w:cs="Calibri"/>
                <w:b/>
                <w:color w:val="000000" w:themeColor="text1"/>
                <w:sz w:val="20"/>
                <w:szCs w:val="20"/>
              </w:rPr>
            </w:pPr>
          </w:p>
        </w:tc>
      </w:tr>
      <w:tr w:rsidRPr="00C07EDF" w:rsidR="00835725" w:rsidTr="00835725" w14:paraId="7E4D00D5"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835725" w:rsidP="00835725" w:rsidRDefault="00835725" w14:paraId="3E787B4F" w14:textId="7E5A1F10">
            <w:pPr>
              <w:pStyle w:val="para"/>
              <w:rPr>
                <w:rFonts w:ascii="Century Gothic" w:hAnsi="Century Gothic" w:cs="Calibri"/>
                <w:b/>
                <w:sz w:val="20"/>
                <w:szCs w:val="20"/>
              </w:rPr>
            </w:pPr>
            <w:r>
              <w:rPr>
                <w:rFonts w:ascii="Century Gothic" w:hAnsi="Century Gothic" w:cs="Calibri"/>
                <w:b/>
                <w:sz w:val="20"/>
                <w:szCs w:val="20"/>
              </w:rPr>
              <w:t>3.5.3.3</w:t>
            </w:r>
          </w:p>
        </w:tc>
        <w:tc>
          <w:tcPr>
            <w:tcW w:w="3684" w:type="dxa"/>
          </w:tcPr>
          <w:p w:rsidRPr="007E2B8B" w:rsidR="007E2B8B" w:rsidP="007E2B8B" w:rsidRDefault="00835725" w14:paraId="48B2B22D" w14:textId="77777777">
            <w:pPr>
              <w:pStyle w:val="TableParagraph"/>
              <w:spacing w:before="149" w:line="194" w:lineRule="auto"/>
              <w:ind w:left="113" w:right="746"/>
              <w:jc w:val="both"/>
              <w:rPr>
                <w:rFonts w:ascii="Century Gothic" w:hAnsi="Century Gothic" w:eastAsiaTheme="minorHAnsi" w:cstheme="minorBidi"/>
                <w:noProof/>
                <w:color w:val="231F20"/>
                <w:sz w:val="20"/>
                <w:lang w:val="es-ES"/>
              </w:rPr>
            </w:pPr>
            <w:r w:rsidRPr="007E2B8B">
              <w:rPr>
                <w:rFonts w:ascii="Century Gothic" w:hAnsi="Century Gothic" w:eastAsiaTheme="minorHAnsi" w:cstheme="minorBidi"/>
                <w:noProof/>
                <w:color w:val="231F20"/>
                <w:sz w:val="20"/>
                <w:lang w:val="es-ES"/>
              </w:rPr>
              <w:t>Deberá haber un proceso documentado para la revisión del desempeño continuo de proveedores de servicios basado en riesgos y en criterios de desempeño definidos. El proceso deberá implementarse por completo.</w:t>
            </w:r>
          </w:p>
          <w:p w:rsidRPr="007E2B8B" w:rsidR="00835725" w:rsidP="007E2B8B" w:rsidRDefault="00835725" w14:paraId="2F1F6E27" w14:textId="7027FA1A">
            <w:pPr>
              <w:pStyle w:val="TableParagraph"/>
              <w:spacing w:before="149" w:line="194" w:lineRule="auto"/>
              <w:ind w:left="113" w:right="746"/>
              <w:jc w:val="both"/>
              <w:rPr>
                <w:rFonts w:ascii="Century Gothic" w:hAnsi="Century Gothic" w:eastAsiaTheme="minorHAnsi" w:cstheme="minorBidi"/>
                <w:noProof/>
                <w:color w:val="231F20"/>
                <w:sz w:val="20"/>
                <w:lang w:val="es-ES"/>
              </w:rPr>
            </w:pPr>
            <w:r w:rsidRPr="007E2B8B">
              <w:rPr>
                <w:rFonts w:ascii="Century Gothic" w:hAnsi="Century Gothic" w:eastAsiaTheme="minorHAnsi" w:cstheme="minorBidi"/>
                <w:noProof/>
                <w:color w:val="231F20"/>
                <w:sz w:val="20"/>
                <w:lang w:val="es-ES"/>
              </w:rPr>
              <w:t>Deberán conservarse registros de la revisión.</w:t>
            </w:r>
          </w:p>
        </w:tc>
        <w:tc>
          <w:tcPr>
            <w:tcW w:w="1275" w:type="dxa"/>
            <w:tcBorders>
              <w:top w:val="single" w:color="auto" w:sz="4" w:space="0"/>
              <w:left w:val="single" w:color="auto" w:sz="4" w:space="0"/>
              <w:bottom w:val="single" w:color="auto" w:sz="4" w:space="0"/>
            </w:tcBorders>
          </w:tcPr>
          <w:p w:rsidRPr="00835725" w:rsidR="00835725" w:rsidP="00835725" w:rsidRDefault="00835725" w14:paraId="63D18996" w14:textId="77777777">
            <w:pPr>
              <w:pStyle w:val="para"/>
              <w:rPr>
                <w:rFonts w:ascii="Century Gothic" w:hAnsi="Century Gothic" w:cs="Calibri"/>
                <w:b/>
                <w:color w:val="000000" w:themeColor="text1"/>
                <w:sz w:val="20"/>
                <w:szCs w:val="20"/>
                <w:lang w:val="it-IT"/>
              </w:rPr>
            </w:pPr>
          </w:p>
        </w:tc>
        <w:tc>
          <w:tcPr>
            <w:tcW w:w="3402" w:type="dxa"/>
            <w:tcBorders>
              <w:top w:val="single" w:color="auto" w:sz="4" w:space="0"/>
              <w:left w:val="single" w:color="auto" w:sz="4" w:space="0"/>
              <w:bottom w:val="single" w:color="auto" w:sz="4" w:space="0"/>
            </w:tcBorders>
          </w:tcPr>
          <w:p w:rsidRPr="00835725" w:rsidR="00835725" w:rsidP="00835725" w:rsidRDefault="00835725" w14:paraId="78981AE7" w14:textId="77777777">
            <w:pPr>
              <w:pStyle w:val="para"/>
              <w:rPr>
                <w:rFonts w:ascii="Century Gothic" w:hAnsi="Century Gothic" w:cs="Calibri"/>
                <w:b/>
                <w:color w:val="000000" w:themeColor="text1"/>
                <w:sz w:val="20"/>
                <w:szCs w:val="20"/>
                <w:lang w:val="it-IT"/>
              </w:rPr>
            </w:pPr>
          </w:p>
        </w:tc>
      </w:tr>
      <w:tr w:rsidRPr="008A405F" w:rsidR="003E61C2" w:rsidTr="00A644C5" w14:paraId="3EAA7339"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92D050"/>
          </w:tcPr>
          <w:p w:rsidRPr="008A405F" w:rsidR="003E61C2" w:rsidP="003E61C2" w:rsidRDefault="003E61C2" w14:paraId="26C50DD6" w14:textId="77777777">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3.5.4</w:t>
            </w:r>
          </w:p>
        </w:tc>
        <w:tc>
          <w:tcPr>
            <w:tcW w:w="8361" w:type="dxa"/>
            <w:gridSpan w:val="3"/>
            <w:tcBorders>
              <w:top w:val="single" w:color="auto" w:sz="4" w:space="0"/>
              <w:left w:val="single" w:color="auto" w:sz="4" w:space="0"/>
              <w:bottom w:val="single" w:color="auto" w:sz="4" w:space="0"/>
            </w:tcBorders>
            <w:shd w:val="clear" w:color="auto" w:fill="92D050"/>
          </w:tcPr>
          <w:p w:rsidRPr="00792310" w:rsidR="00792310" w:rsidP="00792310" w:rsidRDefault="00792310" w14:paraId="7BD9912F" w14:textId="6B11A73B">
            <w:pPr>
              <w:widowControl w:val="0"/>
              <w:tabs>
                <w:tab w:val="left" w:pos="910"/>
                <w:tab w:val="left" w:pos="911"/>
              </w:tabs>
              <w:autoSpaceDE w:val="0"/>
              <w:autoSpaceDN w:val="0"/>
              <w:spacing w:before="98"/>
              <w:rPr>
                <w:rFonts w:ascii="Circe" w:hAnsi="Circe"/>
                <w:b/>
                <w:noProof/>
                <w:sz w:val="20"/>
                <w:lang w:val="es-ES"/>
              </w:rPr>
            </w:pPr>
            <w:r w:rsidRPr="00792310">
              <w:rPr>
                <w:rFonts w:ascii="Century Gothic" w:hAnsi="Century Gothic" w:cs="Calibri"/>
                <w:color w:val="FFFFFF" w:themeColor="background1"/>
                <w:sz w:val="20"/>
                <w:szCs w:val="20"/>
              </w:rPr>
              <w:t>Gestión de procesamientos subcontratados</w:t>
            </w:r>
          </w:p>
          <w:p w:rsidRPr="008A405F" w:rsidR="003E61C2" w:rsidP="003E61C2" w:rsidRDefault="003E61C2" w14:paraId="70B0834F" w14:textId="64A3C264">
            <w:pPr>
              <w:pStyle w:val="para"/>
              <w:rPr>
                <w:rFonts w:ascii="Century Gothic" w:hAnsi="Century Gothic" w:cs="Calibri"/>
                <w:color w:val="FFFFFF" w:themeColor="background1"/>
                <w:sz w:val="20"/>
                <w:szCs w:val="20"/>
              </w:rPr>
            </w:pPr>
          </w:p>
        </w:tc>
      </w:tr>
      <w:tr w:rsidRPr="00C07EDF" w:rsidR="003E61C2" w:rsidTr="00A644C5" w14:paraId="6579EB4A" w14:textId="77777777">
        <w:tc>
          <w:tcPr>
            <w:tcW w:w="1562" w:type="dxa"/>
            <w:gridSpan w:val="2"/>
            <w:tcBorders>
              <w:top w:val="single" w:color="auto" w:sz="4" w:space="0"/>
              <w:left w:val="single" w:color="auto" w:sz="4" w:space="0"/>
              <w:bottom w:val="single" w:color="auto" w:sz="4" w:space="0"/>
              <w:right w:val="single" w:color="auto" w:sz="4" w:space="0"/>
            </w:tcBorders>
          </w:tcPr>
          <w:p w:rsidRPr="008A405F" w:rsidR="003E61C2" w:rsidP="003E61C2" w:rsidRDefault="003E61C2" w14:paraId="2C131F8F" w14:textId="30827954">
            <w:pPr>
              <w:pStyle w:val="para"/>
              <w:rPr>
                <w:rFonts w:ascii="Century Gothic" w:hAnsi="Century Gothic" w:cs="Calibri"/>
                <w:b/>
                <w:sz w:val="20"/>
                <w:szCs w:val="20"/>
              </w:rPr>
            </w:pPr>
          </w:p>
        </w:tc>
        <w:tc>
          <w:tcPr>
            <w:tcW w:w="8361" w:type="dxa"/>
            <w:gridSpan w:val="3"/>
            <w:tcBorders>
              <w:top w:val="single" w:color="auto" w:sz="4" w:space="0"/>
              <w:left w:val="single" w:color="auto" w:sz="4" w:space="0"/>
              <w:bottom w:val="single" w:color="auto" w:sz="4" w:space="0"/>
            </w:tcBorders>
          </w:tcPr>
          <w:p w:rsidRPr="004A0D45" w:rsidR="00A645CF" w:rsidP="00A645CF" w:rsidRDefault="00A645CF" w14:paraId="5A14540E" w14:textId="77777777">
            <w:pPr>
              <w:pStyle w:val="Textoindependiente"/>
              <w:spacing w:before="211" w:line="194" w:lineRule="auto"/>
              <w:ind w:right="413"/>
              <w:rPr>
                <w:rFonts w:ascii="Century Gothic" w:hAnsi="Century Gothic" w:eastAsiaTheme="minorHAnsi" w:cstheme="minorBidi"/>
                <w:noProof/>
                <w:color w:val="231F20"/>
                <w:szCs w:val="22"/>
                <w:lang w:val="es-ES"/>
              </w:rPr>
            </w:pPr>
            <w:r w:rsidRPr="004A0D45">
              <w:rPr>
                <w:rFonts w:ascii="Century Gothic" w:hAnsi="Century Gothic" w:eastAsiaTheme="minorHAnsi" w:cstheme="minorBidi"/>
                <w:noProof/>
                <w:color w:val="231F20"/>
                <w:szCs w:val="22"/>
                <w:lang w:val="es-ES"/>
              </w:rPr>
              <w:t>Los procesamientos tercerizados (también denominados “subcontratados”) se definen como la producción intermedia, procesamiento, almacenamiento o cualquier paso intermedio en la fabricación de un producto que se realiza en otra empresa o establecimiento.</w:t>
            </w:r>
          </w:p>
          <w:p w:rsidRPr="004A0D45" w:rsidR="00A645CF" w:rsidP="00A645CF" w:rsidRDefault="00A645CF" w14:paraId="58E99439" w14:textId="77777777">
            <w:pPr>
              <w:pStyle w:val="Textoindependiente"/>
              <w:spacing w:before="231" w:line="194" w:lineRule="auto"/>
              <w:ind w:right="413"/>
              <w:rPr>
                <w:rFonts w:ascii="Century Gothic" w:hAnsi="Century Gothic" w:eastAsiaTheme="minorHAnsi" w:cstheme="minorBidi"/>
                <w:noProof/>
                <w:color w:val="231F20"/>
                <w:szCs w:val="22"/>
                <w:lang w:val="es-ES"/>
              </w:rPr>
            </w:pPr>
            <w:r w:rsidRPr="004A0D45">
              <w:rPr>
                <w:rFonts w:ascii="Century Gothic" w:hAnsi="Century Gothic" w:eastAsiaTheme="minorHAnsi" w:cstheme="minorBidi"/>
                <w:noProof/>
                <w:color w:val="231F20"/>
                <w:szCs w:val="22"/>
                <w:lang w:val="es-ES"/>
              </w:rPr>
              <w:t>Es preciso recordar que el procesamiento tercerizado se refiere a un paso intermedio y, por lo tanto, durante el procesamiento tercerizado, el producto o producto parcialmente procesado deja el establecimiento que se está auditando para realizar el procesamiento tercerizado, antes de regresar al establecimiento. El establecimiento auditado puede o no completar pasos adicionales de envasado o procesamiento del producto.</w:t>
            </w:r>
          </w:p>
          <w:p w:rsidRPr="004A0D45" w:rsidR="004A0D45" w:rsidP="004A0D45" w:rsidRDefault="004A0D45" w14:paraId="1BBF0AD9" w14:textId="77777777">
            <w:pPr>
              <w:pStyle w:val="Textoindependiente"/>
              <w:spacing w:before="135" w:line="194" w:lineRule="auto"/>
              <w:rPr>
                <w:rFonts w:ascii="Century Gothic" w:hAnsi="Century Gothic" w:eastAsiaTheme="minorHAnsi" w:cstheme="minorBidi"/>
                <w:noProof/>
                <w:color w:val="231F20"/>
                <w:szCs w:val="22"/>
                <w:lang w:val="es-ES"/>
              </w:rPr>
            </w:pPr>
            <w:r w:rsidRPr="004A0D45">
              <w:rPr>
                <w:rFonts w:ascii="Century Gothic" w:hAnsi="Century Gothic" w:eastAsiaTheme="minorHAnsi" w:cstheme="minorBidi"/>
                <w:noProof/>
                <w:color w:val="231F20"/>
                <w:szCs w:val="22"/>
                <w:lang w:val="es-ES"/>
              </w:rPr>
              <w:t>En los casos en que hay almacenamiento o procesamiento adicional de materias primas antes de su llegada inicial al establecimiento, esto no se considera procesamiento tercerizado, pero debe ser gestionado por el establecimiento mediante la aprobación de proveedores, evaluaciones de riesgo de materias primas y especificaciones de las materias primas.</w:t>
            </w:r>
          </w:p>
          <w:p w:rsidR="003E61C2" w:rsidP="004A0D45" w:rsidRDefault="004A0D45" w14:paraId="73834E32" w14:textId="77777777">
            <w:pPr>
              <w:pStyle w:val="Textoindependiente"/>
              <w:spacing w:before="231" w:line="194" w:lineRule="auto"/>
              <w:ind w:right="413"/>
              <w:rPr>
                <w:rFonts w:ascii="Century Gothic" w:hAnsi="Century Gothic" w:eastAsiaTheme="minorHAnsi" w:cstheme="minorBidi"/>
                <w:noProof/>
                <w:color w:val="231F20"/>
                <w:szCs w:val="22"/>
                <w:lang w:val="es-ES"/>
              </w:rPr>
            </w:pPr>
            <w:r w:rsidRPr="004A0D45">
              <w:rPr>
                <w:rFonts w:ascii="Century Gothic" w:hAnsi="Century Gothic" w:eastAsiaTheme="minorHAnsi" w:cstheme="minorBidi"/>
                <w:noProof/>
                <w:color w:val="231F20"/>
                <w:szCs w:val="22"/>
                <w:lang w:val="es-ES"/>
              </w:rPr>
              <w:t>Cuando un producto sale del establecimiento y no regresa, no se considera procesamiento tercerizado y las actividades que se realizan fuera del establecimiento quedan fuera del alcance de la auditoría.</w:t>
            </w:r>
          </w:p>
          <w:p w:rsidRPr="004A0D45" w:rsidR="004A0D45" w:rsidP="004A0D45" w:rsidRDefault="004A0D45" w14:paraId="74AE8038" w14:textId="1CA14FE9">
            <w:pPr>
              <w:pStyle w:val="Textoindependiente"/>
              <w:spacing w:before="231" w:line="194" w:lineRule="auto"/>
              <w:ind w:right="413"/>
              <w:rPr>
                <w:rFonts w:ascii="Century Gothic" w:hAnsi="Century Gothic" w:eastAsiaTheme="minorHAnsi" w:cstheme="minorBidi"/>
                <w:noProof/>
                <w:color w:val="231F20"/>
                <w:szCs w:val="22"/>
                <w:lang w:val="es-ES"/>
              </w:rPr>
            </w:pPr>
          </w:p>
        </w:tc>
      </w:tr>
      <w:tr w:rsidRPr="00C07EDF" w:rsidR="00CE7354" w:rsidTr="00A644C5" w14:paraId="2A6DB1E5"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CE7354" w:rsidP="003E61C2" w:rsidRDefault="00CE7354" w14:paraId="2E8FED01" w14:textId="7D9639C6">
            <w:pPr>
              <w:pStyle w:val="para"/>
              <w:rPr>
                <w:rFonts w:ascii="Century Gothic" w:hAnsi="Century Gothic" w:cs="Calibri"/>
                <w:b/>
                <w:sz w:val="20"/>
                <w:szCs w:val="20"/>
              </w:rPr>
            </w:pPr>
            <w:r>
              <w:rPr>
                <w:rFonts w:ascii="Century Gothic" w:hAnsi="Century Gothic" w:cs="Calibri"/>
                <w:b/>
                <w:sz w:val="20"/>
                <w:szCs w:val="20"/>
              </w:rPr>
              <w:t>SOI</w:t>
            </w:r>
          </w:p>
        </w:tc>
        <w:tc>
          <w:tcPr>
            <w:tcW w:w="8361" w:type="dxa"/>
            <w:gridSpan w:val="3"/>
            <w:tcBorders>
              <w:top w:val="single" w:color="auto" w:sz="4" w:space="0"/>
              <w:left w:val="single" w:color="auto" w:sz="4" w:space="0"/>
              <w:bottom w:val="single" w:color="auto" w:sz="4" w:space="0"/>
            </w:tcBorders>
            <w:shd w:val="clear" w:color="auto" w:fill="D6E9B2"/>
          </w:tcPr>
          <w:p w:rsidR="00CE7354" w:rsidP="00310044" w:rsidRDefault="00310044" w14:paraId="1BCB246D" w14:textId="77777777">
            <w:pPr>
              <w:pStyle w:val="Textoindependiente"/>
              <w:spacing w:before="102" w:line="194" w:lineRule="auto"/>
              <w:ind w:right="265"/>
              <w:rPr>
                <w:rFonts w:ascii="Century Gothic" w:hAnsi="Century Gothic" w:cs="Calibri"/>
                <w:bCs/>
                <w:lang w:val="it-IT"/>
              </w:rPr>
            </w:pPr>
            <w:r w:rsidRPr="00310044">
              <w:rPr>
                <w:rFonts w:ascii="Century Gothic" w:hAnsi="Century Gothic" w:cs="Calibri"/>
                <w:bCs/>
                <w:lang w:val="it-IT"/>
              </w:rPr>
              <w:t>Cuando un paso de proceso intermedio de la fabricación de un producto (incluida la producción, el procesamiento o el almacenamiento) se terceriza o se realiza en otro establecimiento y posteriormente regresa al establecimiento, deberán manejarse de modo que no ponga en riesgo la seguridad, autenticidad, legalidad o calidad de los productos.</w:t>
            </w:r>
          </w:p>
          <w:p w:rsidRPr="00310044" w:rsidR="006E6B4E" w:rsidP="00310044" w:rsidRDefault="006E6B4E" w14:paraId="21C5557F" w14:textId="64BF5921">
            <w:pPr>
              <w:pStyle w:val="Textoindependiente"/>
              <w:spacing w:before="102" w:line="194" w:lineRule="auto"/>
              <w:ind w:right="265"/>
              <w:rPr>
                <w:rFonts w:ascii="Century Gothic" w:hAnsi="Century Gothic" w:cs="Calibri"/>
                <w:bCs/>
                <w:lang w:val="it-IT"/>
              </w:rPr>
            </w:pPr>
          </w:p>
        </w:tc>
      </w:tr>
      <w:tr w:rsidRPr="008A405F" w:rsidR="006E6B4E" w:rsidTr="00FA1C6D" w14:paraId="30C7B790"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6E6B4E" w:rsidP="006E6B4E" w:rsidRDefault="005C5A46" w14:paraId="114454F8" w14:textId="0D260DF0">
            <w:pPr>
              <w:pStyle w:val="para"/>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84" w:type="dxa"/>
            <w:tcBorders>
              <w:top w:val="single" w:color="auto" w:sz="4" w:space="0"/>
              <w:left w:val="single" w:color="auto" w:sz="4" w:space="0"/>
              <w:bottom w:val="single" w:color="auto" w:sz="4" w:space="0"/>
            </w:tcBorders>
            <w:shd w:val="clear" w:color="auto" w:fill="FFFFFF" w:themeFill="background1"/>
          </w:tcPr>
          <w:p w:rsidRPr="008A405F" w:rsidR="006E6B4E" w:rsidP="006E6B4E" w:rsidRDefault="006E6B4E" w14:paraId="057C74D4" w14:textId="241974CB">
            <w:pPr>
              <w:pStyle w:val="para"/>
              <w:rPr>
                <w:rFonts w:ascii="Century Gothic" w:hAnsi="Century Gothic" w:cs="Calibri"/>
                <w:b/>
                <w:sz w:val="20"/>
                <w:szCs w:val="20"/>
              </w:rPr>
            </w:pPr>
            <w:r w:rsidRPr="00DF313C">
              <w:rPr>
                <w:rFonts w:ascii="Circe"/>
                <w:b/>
                <w:noProof/>
                <w:spacing w:val="-2"/>
                <w:sz w:val="24"/>
                <w:lang w:val="es-ES"/>
              </w:rPr>
              <w:t>Requisitos</w:t>
            </w:r>
          </w:p>
        </w:tc>
        <w:tc>
          <w:tcPr>
            <w:tcW w:w="1275" w:type="dxa"/>
            <w:tcBorders>
              <w:top w:val="single" w:color="auto" w:sz="4" w:space="0"/>
              <w:left w:val="single" w:color="auto" w:sz="4" w:space="0"/>
              <w:bottom w:val="single" w:color="auto" w:sz="4" w:space="0"/>
            </w:tcBorders>
            <w:shd w:val="clear" w:color="auto" w:fill="FFFFFF" w:themeFill="background1"/>
          </w:tcPr>
          <w:p w:rsidRPr="008A405F" w:rsidR="006E6B4E" w:rsidP="006E6B4E" w:rsidRDefault="006E6B4E" w14:paraId="129AAE7A" w14:textId="1338427F">
            <w:pPr>
              <w:pStyle w:val="para"/>
              <w:rPr>
                <w:rFonts w:ascii="Century Gothic" w:hAnsi="Century Gothic" w:cs="Calibri"/>
                <w:b/>
                <w:sz w:val="20"/>
                <w:szCs w:val="20"/>
              </w:rPr>
            </w:pPr>
            <w:r>
              <w:rPr>
                <w:rFonts w:ascii="Century Gothic" w:hAnsi="Century Gothic" w:cs="Calibri"/>
                <w:b/>
                <w:color w:val="404040"/>
                <w:sz w:val="20"/>
                <w:szCs w:val="20"/>
              </w:rPr>
              <w:t>Ajusta</w:t>
            </w:r>
          </w:p>
        </w:tc>
        <w:tc>
          <w:tcPr>
            <w:tcW w:w="3402" w:type="dxa"/>
            <w:tcBorders>
              <w:top w:val="single" w:color="auto" w:sz="4" w:space="0"/>
              <w:left w:val="single" w:color="auto" w:sz="4" w:space="0"/>
              <w:bottom w:val="single" w:color="auto" w:sz="4" w:space="0"/>
            </w:tcBorders>
            <w:shd w:val="clear" w:color="auto" w:fill="FFFFFF" w:themeFill="background1"/>
          </w:tcPr>
          <w:p w:rsidRPr="008A405F" w:rsidR="006E6B4E" w:rsidP="006E6B4E" w:rsidRDefault="006E6B4E" w14:paraId="53244068" w14:textId="0B86805D">
            <w:pPr>
              <w:pStyle w:val="para"/>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C07EDF" w:rsidR="003E61C2" w:rsidTr="00FA1C6D" w14:paraId="50E26D2D"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766F5" w:rsidR="003E61C2" w:rsidP="003E61C2" w:rsidRDefault="003E61C2" w14:paraId="78D9EAB9" w14:textId="77777777">
            <w:pPr>
              <w:pStyle w:val="para"/>
              <w:rPr>
                <w:rFonts w:ascii="Century Gothic" w:hAnsi="Century Gothic" w:cs="Calibri"/>
                <w:b/>
                <w:bCs/>
                <w:sz w:val="20"/>
                <w:szCs w:val="20"/>
              </w:rPr>
            </w:pPr>
            <w:r w:rsidRPr="008766F5">
              <w:rPr>
                <w:rFonts w:ascii="Century Gothic" w:hAnsi="Century Gothic" w:cs="Calibri"/>
                <w:b/>
                <w:bCs/>
                <w:sz w:val="20"/>
                <w:szCs w:val="20"/>
              </w:rPr>
              <w:t>3.5.4.1</w:t>
            </w:r>
          </w:p>
        </w:tc>
        <w:tc>
          <w:tcPr>
            <w:tcW w:w="3684" w:type="dxa"/>
            <w:tcBorders>
              <w:top w:val="single" w:color="auto" w:sz="4" w:space="0"/>
              <w:left w:val="single" w:color="auto" w:sz="4" w:space="0"/>
              <w:bottom w:val="single" w:color="auto" w:sz="4" w:space="0"/>
              <w:right w:val="single" w:color="auto" w:sz="4" w:space="0"/>
            </w:tcBorders>
          </w:tcPr>
          <w:p w:rsidRPr="0090626C" w:rsidR="003E61C2" w:rsidP="003E61C2" w:rsidRDefault="001A1634" w14:paraId="5B0EAC1F" w14:textId="38C16AAB">
            <w:pPr>
              <w:pStyle w:val="para"/>
              <w:rPr>
                <w:rFonts w:ascii="Century Gothic" w:hAnsi="Century Gothic"/>
                <w:noProof/>
                <w:color w:val="231F20"/>
                <w:sz w:val="20"/>
                <w:lang w:val="es-ES"/>
              </w:rPr>
            </w:pPr>
            <w:r w:rsidRPr="0090626C">
              <w:rPr>
                <w:rFonts w:ascii="Century Gothic" w:hAnsi="Century Gothic"/>
                <w:noProof/>
                <w:color w:val="231F20"/>
                <w:sz w:val="20"/>
                <w:lang w:val="es-ES"/>
              </w:rPr>
              <w:t>La empresa deberá poder demostrar que, cuando parte del proceso de producción (es decir, cualquier paso de proceso intermedio) se terceriza o realiza fuera del establecimiento y luego regresa al establecimiento, esto se ha informado al cliente y, cuando corresponda, ha obtenido su aprobación.</w:t>
            </w:r>
          </w:p>
        </w:tc>
        <w:tc>
          <w:tcPr>
            <w:tcW w:w="1275" w:type="dxa"/>
            <w:tcBorders>
              <w:top w:val="single" w:color="auto" w:sz="4" w:space="0"/>
              <w:left w:val="single" w:color="auto" w:sz="4" w:space="0"/>
              <w:bottom w:val="single" w:color="auto" w:sz="4" w:space="0"/>
            </w:tcBorders>
            <w:shd w:val="clear" w:color="auto" w:fill="FFFFFF" w:themeFill="background1"/>
          </w:tcPr>
          <w:p w:rsidRPr="001A1634" w:rsidR="003E61C2" w:rsidP="003E61C2" w:rsidRDefault="003E61C2" w14:paraId="5CEE1746" w14:textId="77777777">
            <w:pPr>
              <w:pStyle w:val="para"/>
              <w:rPr>
                <w:rFonts w:ascii="Century Gothic" w:hAnsi="Century Gothic" w:cs="Calibri"/>
                <w:b/>
                <w:sz w:val="20"/>
                <w:szCs w:val="20"/>
                <w:lang w:val="it-IT"/>
              </w:rPr>
            </w:pPr>
          </w:p>
        </w:tc>
        <w:tc>
          <w:tcPr>
            <w:tcW w:w="3402" w:type="dxa"/>
            <w:tcBorders>
              <w:top w:val="single" w:color="auto" w:sz="4" w:space="0"/>
              <w:left w:val="single" w:color="auto" w:sz="4" w:space="0"/>
              <w:bottom w:val="single" w:color="auto" w:sz="4" w:space="0"/>
            </w:tcBorders>
            <w:shd w:val="clear" w:color="auto" w:fill="FFFFFF" w:themeFill="background1"/>
          </w:tcPr>
          <w:p w:rsidRPr="001A1634" w:rsidR="003E61C2" w:rsidP="003E61C2" w:rsidRDefault="003E61C2" w14:paraId="34FFB57E" w14:textId="77777777">
            <w:pPr>
              <w:pStyle w:val="para"/>
              <w:rPr>
                <w:rFonts w:ascii="Century Gothic" w:hAnsi="Century Gothic" w:cs="Calibri"/>
                <w:b/>
                <w:sz w:val="20"/>
                <w:szCs w:val="20"/>
                <w:lang w:val="it-IT"/>
              </w:rPr>
            </w:pPr>
          </w:p>
        </w:tc>
      </w:tr>
      <w:tr w:rsidRPr="00C07EDF" w:rsidR="003E61C2" w:rsidTr="00FA1C6D" w14:paraId="38C8031E"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766F5" w:rsidR="003E61C2" w:rsidP="003E61C2" w:rsidRDefault="003E61C2" w14:paraId="19833F5A" w14:textId="77777777">
            <w:pPr>
              <w:pStyle w:val="para"/>
              <w:rPr>
                <w:rFonts w:ascii="Century Gothic" w:hAnsi="Century Gothic" w:cs="Calibri"/>
                <w:b/>
                <w:bCs/>
                <w:sz w:val="20"/>
                <w:szCs w:val="20"/>
              </w:rPr>
            </w:pPr>
            <w:r w:rsidRPr="008766F5">
              <w:rPr>
                <w:rFonts w:ascii="Century Gothic" w:hAnsi="Century Gothic" w:cs="Calibri"/>
                <w:b/>
                <w:bCs/>
                <w:sz w:val="20"/>
                <w:szCs w:val="20"/>
              </w:rPr>
              <w:t>3.5.4.2</w:t>
            </w:r>
          </w:p>
        </w:tc>
        <w:tc>
          <w:tcPr>
            <w:tcW w:w="3684" w:type="dxa"/>
            <w:tcBorders>
              <w:top w:val="single" w:color="auto" w:sz="4" w:space="0"/>
              <w:left w:val="single" w:color="auto" w:sz="4" w:space="0"/>
              <w:bottom w:val="single" w:color="auto" w:sz="4" w:space="0"/>
              <w:right w:val="single" w:color="auto" w:sz="4" w:space="0"/>
            </w:tcBorders>
          </w:tcPr>
          <w:p w:rsidRPr="000D4020" w:rsidR="00D849D9" w:rsidP="00D849D9" w:rsidRDefault="00D849D9" w14:paraId="7495603D" w14:textId="77777777">
            <w:pPr>
              <w:pStyle w:val="TableParagraph"/>
              <w:spacing w:before="149" w:line="194" w:lineRule="auto"/>
              <w:ind w:left="113" w:right="150"/>
              <w:rPr>
                <w:rFonts w:ascii="Century Gothic" w:hAnsi="Century Gothic" w:eastAsiaTheme="minorHAnsi" w:cstheme="minorBidi"/>
                <w:noProof/>
                <w:color w:val="231F20"/>
                <w:sz w:val="20"/>
                <w:lang w:val="es-ES"/>
              </w:rPr>
            </w:pPr>
            <w:r w:rsidRPr="000D4020">
              <w:rPr>
                <w:rFonts w:ascii="Century Gothic" w:hAnsi="Century Gothic" w:eastAsiaTheme="minorHAnsi" w:cstheme="minorBidi"/>
                <w:noProof/>
                <w:color w:val="231F20"/>
                <w:sz w:val="20"/>
                <w:lang w:val="es-ES"/>
              </w:rPr>
              <w:t>La empresa deberá asegurar que los procesadores tercerizados sean aprobados y monitoreados para garantizar que se manejen correctamente los riesgos de seguridad y calidad del producto y que implementen procesos de trazabilidad efectivos.</w:t>
            </w:r>
          </w:p>
          <w:p w:rsidRPr="000D4020" w:rsidR="00D849D9" w:rsidP="00D849D9" w:rsidRDefault="00D849D9" w14:paraId="2199F7ED" w14:textId="77777777">
            <w:pPr>
              <w:pStyle w:val="TableParagraph"/>
              <w:spacing w:before="117" w:line="194" w:lineRule="auto"/>
              <w:ind w:left="113"/>
              <w:rPr>
                <w:rFonts w:ascii="Century Gothic" w:hAnsi="Century Gothic" w:eastAsiaTheme="minorHAnsi" w:cstheme="minorBidi"/>
                <w:noProof/>
                <w:color w:val="231F20"/>
                <w:sz w:val="20"/>
                <w:lang w:val="es-ES"/>
              </w:rPr>
            </w:pPr>
            <w:r w:rsidRPr="000D4020">
              <w:rPr>
                <w:rFonts w:ascii="Century Gothic" w:hAnsi="Century Gothic" w:eastAsiaTheme="minorHAnsi" w:cstheme="minorBidi"/>
                <w:noProof/>
                <w:color w:val="231F20"/>
                <w:sz w:val="20"/>
                <w:lang w:val="es-ES"/>
              </w:rPr>
              <w:t>El procedimiento de aprobación y monitoreo se basará en el riesgo e incluirá uno de los siguientes elementos o una combinación de varios de ellos:</w:t>
            </w:r>
          </w:p>
          <w:p w:rsidRPr="000D4020" w:rsidR="00D849D9" w:rsidP="00046DD6" w:rsidRDefault="00D849D9" w14:paraId="2AC90B00" w14:textId="77777777">
            <w:pPr>
              <w:pStyle w:val="TableParagraph"/>
              <w:numPr>
                <w:ilvl w:val="0"/>
                <w:numId w:val="30"/>
              </w:numPr>
              <w:tabs>
                <w:tab w:val="left" w:pos="284"/>
              </w:tabs>
              <w:spacing w:before="116" w:line="194" w:lineRule="auto"/>
              <w:ind w:right="196"/>
              <w:rPr>
                <w:rFonts w:ascii="Century Gothic" w:hAnsi="Century Gothic" w:eastAsiaTheme="minorHAnsi" w:cstheme="minorBidi"/>
                <w:noProof/>
                <w:color w:val="231F20"/>
                <w:sz w:val="20"/>
                <w:lang w:val="es-ES"/>
              </w:rPr>
            </w:pPr>
            <w:r w:rsidRPr="000D4020">
              <w:rPr>
                <w:rFonts w:ascii="Century Gothic" w:hAnsi="Century Gothic" w:eastAsiaTheme="minorHAnsi" w:cstheme="minorBidi"/>
                <w:noProof/>
                <w:color w:val="231F20"/>
                <w:sz w:val="20"/>
                <w:lang w:val="es-ES"/>
              </w:rPr>
              <w:t>una certificación válida de la Norma de BRCGS aplicable o norma comparable al esquema de GFSI El alcance de la certificación deberá incluir las actividades realizadas para el establecimiento</w:t>
            </w:r>
          </w:p>
          <w:p w:rsidRPr="000D4020" w:rsidR="00D849D9" w:rsidP="00D849D9" w:rsidRDefault="00D849D9" w14:paraId="7DB7D8E9" w14:textId="77777777">
            <w:pPr>
              <w:pStyle w:val="TableParagraph"/>
              <w:spacing w:line="232" w:lineRule="exact"/>
              <w:ind w:left="113"/>
              <w:rPr>
                <w:rFonts w:ascii="Century Gothic" w:hAnsi="Century Gothic" w:eastAsiaTheme="minorHAnsi" w:cstheme="minorBidi"/>
                <w:noProof/>
                <w:color w:val="231F20"/>
                <w:sz w:val="20"/>
                <w:lang w:val="es-ES"/>
              </w:rPr>
            </w:pPr>
            <w:r w:rsidRPr="000D4020">
              <w:rPr>
                <w:rFonts w:ascii="Century Gothic" w:hAnsi="Century Gothic" w:eastAsiaTheme="minorHAnsi" w:cstheme="minorBidi"/>
                <w:noProof/>
                <w:color w:val="231F20"/>
                <w:sz w:val="20"/>
                <w:lang w:val="es-ES"/>
              </w:rPr>
              <w:t>o bien</w:t>
            </w:r>
          </w:p>
          <w:p w:rsidRPr="000D4020" w:rsidR="00D849D9" w:rsidP="00046DD6" w:rsidRDefault="00D849D9" w14:paraId="110961A7" w14:textId="77777777">
            <w:pPr>
              <w:pStyle w:val="TableParagraph"/>
              <w:numPr>
                <w:ilvl w:val="0"/>
                <w:numId w:val="30"/>
              </w:numPr>
              <w:tabs>
                <w:tab w:val="left" w:pos="284"/>
              </w:tabs>
              <w:spacing w:before="11" w:line="194" w:lineRule="auto"/>
              <w:ind w:right="259"/>
              <w:rPr>
                <w:rFonts w:ascii="Century Gothic" w:hAnsi="Century Gothic" w:eastAsiaTheme="minorHAnsi" w:cstheme="minorBidi"/>
                <w:noProof/>
                <w:color w:val="231F20"/>
                <w:sz w:val="20"/>
                <w:lang w:val="es-ES"/>
              </w:rPr>
            </w:pPr>
            <w:r w:rsidRPr="000D4020">
              <w:rPr>
                <w:rFonts w:ascii="Century Gothic" w:hAnsi="Century Gothic" w:eastAsiaTheme="minorHAnsi" w:cstheme="minorBidi"/>
                <w:noProof/>
                <w:color w:val="231F20"/>
                <w:sz w:val="20"/>
                <w:lang w:val="es-ES"/>
              </w:rPr>
              <w:t>auditorías de proveedores con un alcance que incluya la seguridad de los productos, trazabilidad, revisión de HACCP, el plan de seguridad y protección de los productos, el plan de autenticidad de los productos y las buenas prácticas de fabricación. La auditoría deberá garantizar que estos planes formen parte del sistema de gestión de seguridad de los productos del proveedor y que se implementen las acciones pertinentes. La auditoría de proveedores deberá ser realizada por un auditor de seguridad de los productos con experiencia y competencia demostrable. Cuando la auditoría de este proveedor la realice un segundo o tercero, la empresa deberá:</w:t>
            </w:r>
          </w:p>
          <w:p w:rsidRPr="000D4020" w:rsidR="00D849D9" w:rsidP="00046DD6" w:rsidRDefault="00D849D9" w14:paraId="2FF3F2A6" w14:textId="77777777">
            <w:pPr>
              <w:pStyle w:val="TableParagraph"/>
              <w:numPr>
                <w:ilvl w:val="1"/>
                <w:numId w:val="30"/>
              </w:numPr>
              <w:tabs>
                <w:tab w:val="left" w:pos="454"/>
              </w:tabs>
              <w:spacing w:line="238" w:lineRule="exact"/>
              <w:ind w:hanging="171"/>
              <w:jc w:val="both"/>
              <w:rPr>
                <w:rFonts w:ascii="Century Gothic" w:hAnsi="Century Gothic" w:eastAsiaTheme="minorHAnsi" w:cstheme="minorBidi"/>
                <w:noProof/>
                <w:color w:val="231F20"/>
                <w:sz w:val="20"/>
                <w:lang w:val="es-ES"/>
              </w:rPr>
            </w:pPr>
            <w:r w:rsidRPr="000D4020">
              <w:rPr>
                <w:rFonts w:ascii="Century Gothic" w:hAnsi="Century Gothic" w:eastAsiaTheme="minorHAnsi" w:cstheme="minorBidi"/>
                <w:noProof/>
                <w:color w:val="231F20"/>
                <w:sz w:val="20"/>
                <w:lang w:val="es-ES"/>
              </w:rPr>
              <w:t>demostrar la competencia del auditor</w:t>
            </w:r>
          </w:p>
          <w:p w:rsidRPr="000D4020" w:rsidR="00D849D9" w:rsidP="00046DD6" w:rsidRDefault="00D849D9" w14:paraId="3CB09FE0" w14:textId="77777777">
            <w:pPr>
              <w:pStyle w:val="TableParagraph"/>
              <w:numPr>
                <w:ilvl w:val="1"/>
                <w:numId w:val="30"/>
              </w:numPr>
              <w:tabs>
                <w:tab w:val="left" w:pos="454"/>
              </w:tabs>
              <w:spacing w:before="12" w:line="194" w:lineRule="auto"/>
              <w:ind w:right="256"/>
              <w:jc w:val="both"/>
              <w:rPr>
                <w:rFonts w:ascii="Century Gothic" w:hAnsi="Century Gothic" w:eastAsiaTheme="minorHAnsi" w:cstheme="minorBidi"/>
                <w:noProof/>
                <w:color w:val="231F20"/>
                <w:sz w:val="20"/>
                <w:lang w:val="es-ES"/>
              </w:rPr>
            </w:pPr>
            <w:r w:rsidRPr="000D4020">
              <w:rPr>
                <w:rFonts w:ascii="Century Gothic" w:hAnsi="Century Gothic" w:eastAsiaTheme="minorHAnsi" w:cstheme="minorBidi"/>
                <w:noProof/>
                <w:color w:val="231F20"/>
                <w:sz w:val="20"/>
                <w:lang w:val="es-ES"/>
              </w:rPr>
              <w:t>confirmar que el alcance de la auditoría incluye la seguridad del producto, trazabilidad, revisión de HACCP, plan de seguridad del producto y protección de los alimentos, plan de autenticidad del producto y buenas prácticas de fabricación</w:t>
            </w:r>
          </w:p>
          <w:p w:rsidRPr="000D4020" w:rsidR="000D4020" w:rsidP="00046DD6" w:rsidRDefault="00D849D9" w14:paraId="034BB4C4" w14:textId="77777777">
            <w:pPr>
              <w:pStyle w:val="TableParagraph"/>
              <w:numPr>
                <w:ilvl w:val="1"/>
                <w:numId w:val="30"/>
              </w:numPr>
              <w:tabs>
                <w:tab w:val="left" w:pos="454"/>
              </w:tabs>
              <w:spacing w:line="260" w:lineRule="exact"/>
              <w:ind w:hanging="171"/>
              <w:jc w:val="both"/>
              <w:rPr>
                <w:rFonts w:ascii="Century Gothic" w:hAnsi="Century Gothic" w:eastAsiaTheme="minorHAnsi" w:cstheme="minorBidi"/>
                <w:noProof/>
                <w:color w:val="231F20"/>
                <w:sz w:val="20"/>
                <w:lang w:val="es-ES"/>
              </w:rPr>
            </w:pPr>
            <w:r w:rsidRPr="000D4020">
              <w:rPr>
                <w:rFonts w:ascii="Century Gothic" w:hAnsi="Century Gothic" w:eastAsiaTheme="minorHAnsi" w:cstheme="minorBidi"/>
                <w:noProof/>
                <w:color w:val="231F20"/>
                <w:sz w:val="20"/>
                <w:lang w:val="es-ES"/>
              </w:rPr>
              <w:t>obtener y revisar una copia del informe de auditoría completo.</w:t>
            </w:r>
          </w:p>
          <w:p w:rsidRPr="000D4020" w:rsidR="000D4020" w:rsidP="000D4020" w:rsidRDefault="000D4020" w14:paraId="7F7836FC" w14:textId="77777777">
            <w:pPr>
              <w:pStyle w:val="TableParagraph"/>
              <w:tabs>
                <w:tab w:val="left" w:pos="454"/>
              </w:tabs>
              <w:spacing w:line="260" w:lineRule="exact"/>
              <w:jc w:val="both"/>
              <w:rPr>
                <w:rFonts w:ascii="Century Gothic" w:hAnsi="Century Gothic" w:eastAsiaTheme="minorHAnsi" w:cstheme="minorBidi"/>
                <w:noProof/>
                <w:color w:val="231F20"/>
                <w:sz w:val="20"/>
                <w:lang w:val="es-ES"/>
              </w:rPr>
            </w:pPr>
          </w:p>
          <w:p w:rsidRPr="000D4020" w:rsidR="003E61C2" w:rsidP="000D4020" w:rsidRDefault="00D849D9" w14:paraId="32BAAED6" w14:textId="0A627D93">
            <w:pPr>
              <w:pStyle w:val="TableParagraph"/>
              <w:tabs>
                <w:tab w:val="left" w:pos="454"/>
              </w:tabs>
              <w:spacing w:line="260" w:lineRule="exact"/>
              <w:jc w:val="both"/>
              <w:rPr>
                <w:rFonts w:ascii="Century Gothic" w:hAnsi="Century Gothic" w:eastAsiaTheme="minorHAnsi" w:cstheme="minorBidi"/>
                <w:noProof/>
                <w:color w:val="231F20"/>
                <w:sz w:val="20"/>
                <w:lang w:val="es-ES"/>
              </w:rPr>
            </w:pPr>
            <w:r w:rsidRPr="000D4020">
              <w:rPr>
                <w:rFonts w:ascii="Century Gothic" w:hAnsi="Century Gothic" w:eastAsiaTheme="minorHAnsi" w:cstheme="minorBidi"/>
                <w:noProof/>
                <w:color w:val="231F20"/>
                <w:sz w:val="20"/>
                <w:lang w:val="es-ES"/>
              </w:rPr>
              <w:t>Deberá haber un proceso documentado para la revisión del desempeño continuo de proveedores basada en riesgos y en criterios de desempeño definidos. El proceso deberá implementarse por completo. Deberán conservarse registros de la revisión.</w:t>
            </w:r>
          </w:p>
        </w:tc>
        <w:tc>
          <w:tcPr>
            <w:tcW w:w="1275" w:type="dxa"/>
            <w:tcBorders>
              <w:top w:val="single" w:color="auto" w:sz="4" w:space="0"/>
              <w:left w:val="single" w:color="auto" w:sz="4" w:space="0"/>
              <w:bottom w:val="single" w:color="auto" w:sz="4" w:space="0"/>
            </w:tcBorders>
            <w:shd w:val="clear" w:color="auto" w:fill="FFFFFF" w:themeFill="background1"/>
          </w:tcPr>
          <w:p w:rsidRPr="00D849D9" w:rsidR="003E61C2" w:rsidP="003E61C2" w:rsidRDefault="003E61C2" w14:paraId="3ED22793" w14:textId="77777777">
            <w:pPr>
              <w:pStyle w:val="para"/>
              <w:rPr>
                <w:rFonts w:ascii="Century Gothic" w:hAnsi="Century Gothic" w:cs="Calibri"/>
                <w:b/>
                <w:sz w:val="20"/>
                <w:szCs w:val="20"/>
                <w:lang w:val="it-IT"/>
              </w:rPr>
            </w:pPr>
          </w:p>
        </w:tc>
        <w:tc>
          <w:tcPr>
            <w:tcW w:w="3402" w:type="dxa"/>
            <w:tcBorders>
              <w:top w:val="single" w:color="auto" w:sz="4" w:space="0"/>
              <w:left w:val="single" w:color="auto" w:sz="4" w:space="0"/>
              <w:bottom w:val="single" w:color="auto" w:sz="4" w:space="0"/>
            </w:tcBorders>
            <w:shd w:val="clear" w:color="auto" w:fill="FFFFFF" w:themeFill="background1"/>
          </w:tcPr>
          <w:p w:rsidRPr="00D849D9" w:rsidR="003E61C2" w:rsidP="003E61C2" w:rsidRDefault="003E61C2" w14:paraId="1F451875" w14:textId="77777777">
            <w:pPr>
              <w:pStyle w:val="para"/>
              <w:rPr>
                <w:rFonts w:ascii="Century Gothic" w:hAnsi="Century Gothic" w:cs="Calibri"/>
                <w:b/>
                <w:sz w:val="20"/>
                <w:szCs w:val="20"/>
                <w:lang w:val="it-IT"/>
              </w:rPr>
            </w:pPr>
          </w:p>
        </w:tc>
      </w:tr>
      <w:tr w:rsidRPr="008A405F" w:rsidR="00F85FAF" w:rsidTr="000D4020" w14:paraId="2B6D4009"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766F5" w:rsidR="00F85FAF" w:rsidP="00F85FAF" w:rsidRDefault="00F85FAF" w14:paraId="6C2C5BBB" w14:textId="77777777">
            <w:pPr>
              <w:pStyle w:val="para"/>
              <w:rPr>
                <w:rFonts w:ascii="Century Gothic" w:hAnsi="Century Gothic" w:cs="Calibri"/>
                <w:b/>
                <w:bCs/>
                <w:sz w:val="20"/>
                <w:szCs w:val="20"/>
              </w:rPr>
            </w:pPr>
            <w:r w:rsidRPr="008766F5">
              <w:rPr>
                <w:rFonts w:ascii="Century Gothic" w:hAnsi="Century Gothic" w:cs="Calibri"/>
                <w:b/>
                <w:bCs/>
                <w:sz w:val="20"/>
                <w:szCs w:val="20"/>
              </w:rPr>
              <w:t>3.5.4.3</w:t>
            </w:r>
          </w:p>
        </w:tc>
        <w:tc>
          <w:tcPr>
            <w:tcW w:w="3684" w:type="dxa"/>
          </w:tcPr>
          <w:p w:rsidRPr="009E2583" w:rsidR="00F85FAF" w:rsidP="003C798D" w:rsidRDefault="00F85FAF" w14:paraId="2E894C1A" w14:textId="0F752EE1">
            <w:pPr>
              <w:pStyle w:val="Listaconvietas"/>
            </w:pPr>
            <w:r w:rsidRPr="00B849D2">
              <w:rPr>
                <w:noProof/>
                <w:lang w:val="es-ES"/>
              </w:rPr>
              <w:t>Cuando</w:t>
            </w:r>
            <w:r w:rsidRPr="00B849D2">
              <w:rPr>
                <w:noProof/>
                <w:spacing w:val="-1"/>
                <w:lang w:val="es-ES"/>
              </w:rPr>
              <w:t xml:space="preserve"> </w:t>
            </w:r>
            <w:r w:rsidRPr="00B849D2">
              <w:rPr>
                <w:noProof/>
                <w:lang w:val="es-ES"/>
              </w:rPr>
              <w:t>se</w:t>
            </w:r>
            <w:r w:rsidRPr="00B849D2">
              <w:rPr>
                <w:noProof/>
                <w:spacing w:val="-1"/>
                <w:lang w:val="es-ES"/>
              </w:rPr>
              <w:t xml:space="preserve"> </w:t>
            </w:r>
            <w:r w:rsidRPr="00B849D2">
              <w:rPr>
                <w:noProof/>
                <w:lang w:val="es-ES"/>
              </w:rPr>
              <w:t>terceriza</w:t>
            </w:r>
            <w:r w:rsidRPr="00B849D2">
              <w:rPr>
                <w:noProof/>
                <w:spacing w:val="-1"/>
                <w:lang w:val="es-ES"/>
              </w:rPr>
              <w:t xml:space="preserve"> </w:t>
            </w:r>
            <w:r w:rsidRPr="00B849D2">
              <w:rPr>
                <w:noProof/>
                <w:lang w:val="es-ES"/>
              </w:rPr>
              <w:t>algún</w:t>
            </w:r>
            <w:r w:rsidRPr="00B849D2">
              <w:rPr>
                <w:noProof/>
                <w:spacing w:val="-1"/>
                <w:lang w:val="es-ES"/>
              </w:rPr>
              <w:t xml:space="preserve"> </w:t>
            </w:r>
            <w:r w:rsidRPr="00B849D2">
              <w:rPr>
                <w:noProof/>
                <w:lang w:val="es-ES"/>
              </w:rPr>
              <w:t>proceso,</w:t>
            </w:r>
            <w:r w:rsidRPr="00B849D2">
              <w:rPr>
                <w:noProof/>
                <w:spacing w:val="-11"/>
                <w:lang w:val="es-ES"/>
              </w:rPr>
              <w:t xml:space="preserve"> </w:t>
            </w:r>
            <w:r w:rsidRPr="00B849D2">
              <w:rPr>
                <w:noProof/>
                <w:lang w:val="es-ES"/>
              </w:rPr>
              <w:t>incluida</w:t>
            </w:r>
            <w:r w:rsidRPr="00B849D2">
              <w:rPr>
                <w:noProof/>
                <w:spacing w:val="-1"/>
                <w:lang w:val="es-ES"/>
              </w:rPr>
              <w:t xml:space="preserve"> </w:t>
            </w:r>
            <w:r w:rsidRPr="00B849D2">
              <w:rPr>
                <w:noProof/>
                <w:lang w:val="es-ES"/>
              </w:rPr>
              <w:t>la</w:t>
            </w:r>
            <w:r w:rsidRPr="00B849D2">
              <w:rPr>
                <w:noProof/>
                <w:spacing w:val="-1"/>
                <w:lang w:val="es-ES"/>
              </w:rPr>
              <w:t xml:space="preserve"> </w:t>
            </w:r>
            <w:r w:rsidRPr="00B849D2">
              <w:rPr>
                <w:noProof/>
                <w:lang w:val="es-ES"/>
              </w:rPr>
              <w:t>producción,</w:t>
            </w:r>
            <w:r w:rsidRPr="00B849D2">
              <w:rPr>
                <w:noProof/>
                <w:spacing w:val="-11"/>
                <w:lang w:val="es-ES"/>
              </w:rPr>
              <w:t xml:space="preserve"> </w:t>
            </w:r>
            <w:r w:rsidRPr="00B849D2">
              <w:rPr>
                <w:noProof/>
                <w:lang w:val="es-ES"/>
              </w:rPr>
              <w:t>fabricación,</w:t>
            </w:r>
            <w:r w:rsidRPr="00B849D2">
              <w:rPr>
                <w:noProof/>
                <w:spacing w:val="-11"/>
                <w:lang w:val="es-ES"/>
              </w:rPr>
              <w:t xml:space="preserve"> </w:t>
            </w:r>
            <w:r w:rsidRPr="00B849D2">
              <w:rPr>
                <w:noProof/>
                <w:lang w:val="es-ES"/>
              </w:rPr>
              <w:t>el</w:t>
            </w:r>
            <w:r w:rsidRPr="00B849D2">
              <w:rPr>
                <w:noProof/>
                <w:spacing w:val="-1"/>
                <w:lang w:val="es-ES"/>
              </w:rPr>
              <w:t xml:space="preserve"> </w:t>
            </w:r>
            <w:r w:rsidRPr="00B849D2">
              <w:rPr>
                <w:noProof/>
                <w:lang w:val="es-ES"/>
              </w:rPr>
              <w:t>procesamiento o</w:t>
            </w:r>
            <w:r w:rsidRPr="00B849D2">
              <w:rPr>
                <w:noProof/>
                <w:spacing w:val="-8"/>
                <w:lang w:val="es-ES"/>
              </w:rPr>
              <w:t xml:space="preserve"> </w:t>
            </w:r>
            <w:r w:rsidRPr="00B849D2">
              <w:rPr>
                <w:noProof/>
                <w:lang w:val="es-ES"/>
              </w:rPr>
              <w:t>el</w:t>
            </w:r>
            <w:r w:rsidRPr="00B849D2">
              <w:rPr>
                <w:noProof/>
                <w:spacing w:val="-5"/>
                <w:lang w:val="es-ES"/>
              </w:rPr>
              <w:t xml:space="preserve"> </w:t>
            </w:r>
            <w:r w:rsidRPr="00B849D2">
              <w:rPr>
                <w:noProof/>
                <w:lang w:val="es-ES"/>
              </w:rPr>
              <w:t>almacenamiento,</w:t>
            </w:r>
            <w:r w:rsidRPr="00B849D2">
              <w:rPr>
                <w:noProof/>
                <w:spacing w:val="-12"/>
                <w:lang w:val="es-ES"/>
              </w:rPr>
              <w:t xml:space="preserve"> </w:t>
            </w:r>
            <w:r w:rsidRPr="00B849D2">
              <w:rPr>
                <w:noProof/>
                <w:lang w:val="es-ES"/>
              </w:rPr>
              <w:t>los</w:t>
            </w:r>
            <w:r w:rsidRPr="00B849D2">
              <w:rPr>
                <w:noProof/>
                <w:spacing w:val="-5"/>
                <w:lang w:val="es-ES"/>
              </w:rPr>
              <w:t xml:space="preserve"> </w:t>
            </w:r>
            <w:r w:rsidRPr="00B849D2">
              <w:rPr>
                <w:noProof/>
                <w:lang w:val="es-ES"/>
              </w:rPr>
              <w:t>riesgos</w:t>
            </w:r>
            <w:r w:rsidRPr="00B849D2">
              <w:rPr>
                <w:noProof/>
                <w:spacing w:val="-5"/>
                <w:lang w:val="es-ES"/>
              </w:rPr>
              <w:t xml:space="preserve"> </w:t>
            </w:r>
            <w:r w:rsidRPr="00B849D2">
              <w:rPr>
                <w:noProof/>
                <w:lang w:val="es-ES"/>
              </w:rPr>
              <w:t>a</w:t>
            </w:r>
            <w:r w:rsidRPr="00B849D2">
              <w:rPr>
                <w:noProof/>
                <w:spacing w:val="-5"/>
                <w:lang w:val="es-ES"/>
              </w:rPr>
              <w:t xml:space="preserve"> </w:t>
            </w:r>
            <w:r w:rsidRPr="00B849D2">
              <w:rPr>
                <w:noProof/>
                <w:lang w:val="es-ES"/>
              </w:rPr>
              <w:t>la</w:t>
            </w:r>
            <w:r w:rsidRPr="00B849D2">
              <w:rPr>
                <w:noProof/>
                <w:spacing w:val="-5"/>
                <w:lang w:val="es-ES"/>
              </w:rPr>
              <w:t xml:space="preserve"> </w:t>
            </w:r>
            <w:r w:rsidRPr="00B849D2">
              <w:rPr>
                <w:noProof/>
                <w:lang w:val="es-ES"/>
              </w:rPr>
              <w:t>seguridad,</w:t>
            </w:r>
            <w:r w:rsidRPr="00B849D2">
              <w:rPr>
                <w:noProof/>
                <w:spacing w:val="-12"/>
                <w:lang w:val="es-ES"/>
              </w:rPr>
              <w:t xml:space="preserve"> </w:t>
            </w:r>
            <w:r w:rsidRPr="00B849D2">
              <w:rPr>
                <w:noProof/>
                <w:lang w:val="es-ES"/>
              </w:rPr>
              <w:t>autenticidad</w:t>
            </w:r>
            <w:r w:rsidRPr="00B849D2">
              <w:rPr>
                <w:noProof/>
                <w:spacing w:val="-5"/>
                <w:lang w:val="es-ES"/>
              </w:rPr>
              <w:t xml:space="preserve"> </w:t>
            </w:r>
            <w:r w:rsidRPr="00B849D2">
              <w:rPr>
                <w:noProof/>
                <w:lang w:val="es-ES"/>
              </w:rPr>
              <w:t>y</w:t>
            </w:r>
            <w:r w:rsidRPr="00B849D2">
              <w:rPr>
                <w:noProof/>
                <w:spacing w:val="-5"/>
                <w:lang w:val="es-ES"/>
              </w:rPr>
              <w:t xml:space="preserve"> </w:t>
            </w:r>
            <w:r w:rsidRPr="00B849D2">
              <w:rPr>
                <w:noProof/>
                <w:lang w:val="es-ES"/>
              </w:rPr>
              <w:t>legalidad</w:t>
            </w:r>
            <w:r w:rsidRPr="00B849D2">
              <w:rPr>
                <w:noProof/>
                <w:spacing w:val="-5"/>
                <w:lang w:val="es-ES"/>
              </w:rPr>
              <w:t xml:space="preserve"> </w:t>
            </w:r>
            <w:r w:rsidRPr="00B849D2">
              <w:rPr>
                <w:noProof/>
                <w:lang w:val="es-ES"/>
              </w:rPr>
              <w:t>de</w:t>
            </w:r>
            <w:r w:rsidRPr="00B849D2">
              <w:rPr>
                <w:noProof/>
                <w:spacing w:val="-5"/>
                <w:lang w:val="es-ES"/>
              </w:rPr>
              <w:t xml:space="preserve"> </w:t>
            </w:r>
            <w:r w:rsidRPr="00B849D2">
              <w:rPr>
                <w:noProof/>
                <w:lang w:val="es-ES"/>
              </w:rPr>
              <w:t>los</w:t>
            </w:r>
            <w:r w:rsidRPr="00B849D2">
              <w:rPr>
                <w:noProof/>
                <w:spacing w:val="-5"/>
                <w:lang w:val="es-ES"/>
              </w:rPr>
              <w:t xml:space="preserve"> </w:t>
            </w:r>
            <w:r w:rsidRPr="00B849D2">
              <w:rPr>
                <w:noProof/>
                <w:lang w:val="es-ES"/>
              </w:rPr>
              <w:t xml:space="preserve">productos deberán formar parte del plan de seguridad alimentaria del establecimiento (plan de </w:t>
            </w:r>
            <w:r w:rsidRPr="00B849D2">
              <w:rPr>
                <w:noProof/>
                <w:spacing w:val="-2"/>
                <w:lang w:val="es-ES"/>
              </w:rPr>
              <w:t>HACCP).</w:t>
            </w:r>
          </w:p>
        </w:tc>
        <w:tc>
          <w:tcPr>
            <w:tcW w:w="1275" w:type="dxa"/>
            <w:tcBorders>
              <w:top w:val="single" w:color="auto" w:sz="4" w:space="0"/>
              <w:left w:val="single" w:color="auto" w:sz="4" w:space="0"/>
              <w:bottom w:val="single" w:color="auto" w:sz="4" w:space="0"/>
            </w:tcBorders>
            <w:shd w:val="clear" w:color="auto" w:fill="FFFFFF" w:themeFill="background1"/>
          </w:tcPr>
          <w:p w:rsidRPr="008A405F" w:rsidR="00F85FAF" w:rsidP="00F85FAF" w:rsidRDefault="00F85FAF" w14:paraId="64393D3C" w14:textId="77777777">
            <w:pPr>
              <w:pStyle w:val="para"/>
              <w:rPr>
                <w:rFonts w:ascii="Century Gothic" w:hAnsi="Century Gothic" w:cs="Calibri"/>
                <w:b/>
                <w:sz w:val="20"/>
                <w:szCs w:val="20"/>
              </w:rPr>
            </w:pPr>
          </w:p>
        </w:tc>
        <w:tc>
          <w:tcPr>
            <w:tcW w:w="3402" w:type="dxa"/>
            <w:tcBorders>
              <w:top w:val="single" w:color="auto" w:sz="4" w:space="0"/>
              <w:left w:val="single" w:color="auto" w:sz="4" w:space="0"/>
              <w:bottom w:val="single" w:color="auto" w:sz="4" w:space="0"/>
            </w:tcBorders>
            <w:shd w:val="clear" w:color="auto" w:fill="FFFFFF" w:themeFill="background1"/>
          </w:tcPr>
          <w:p w:rsidRPr="008A405F" w:rsidR="00F85FAF" w:rsidP="00F85FAF" w:rsidRDefault="00F85FAF" w14:paraId="02EF250E" w14:textId="77777777">
            <w:pPr>
              <w:pStyle w:val="para"/>
              <w:rPr>
                <w:rFonts w:ascii="Century Gothic" w:hAnsi="Century Gothic" w:cs="Calibri"/>
                <w:b/>
                <w:sz w:val="20"/>
                <w:szCs w:val="20"/>
              </w:rPr>
            </w:pPr>
          </w:p>
        </w:tc>
      </w:tr>
      <w:tr w:rsidRPr="008A405F" w:rsidR="00F85FAF" w:rsidTr="000D4020" w14:paraId="37E4F68F"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766F5" w:rsidR="00F85FAF" w:rsidP="00F85FAF" w:rsidRDefault="00F85FAF" w14:paraId="193E6AB9" w14:textId="77777777">
            <w:pPr>
              <w:pStyle w:val="para"/>
              <w:rPr>
                <w:rFonts w:ascii="Century Gothic" w:hAnsi="Century Gothic" w:cs="Calibri"/>
                <w:b/>
                <w:bCs/>
                <w:sz w:val="20"/>
                <w:szCs w:val="20"/>
              </w:rPr>
            </w:pPr>
            <w:r w:rsidRPr="008766F5">
              <w:rPr>
                <w:rFonts w:ascii="Century Gothic" w:hAnsi="Century Gothic" w:cs="Calibri"/>
                <w:b/>
                <w:bCs/>
                <w:sz w:val="20"/>
                <w:szCs w:val="20"/>
              </w:rPr>
              <w:t>3.5.4.4</w:t>
            </w:r>
          </w:p>
        </w:tc>
        <w:tc>
          <w:tcPr>
            <w:tcW w:w="3684" w:type="dxa"/>
          </w:tcPr>
          <w:p w:rsidRPr="003D2E0B" w:rsidR="00F85FAF" w:rsidP="00F85FAF" w:rsidRDefault="00F85FAF" w14:paraId="7560BE66" w14:textId="1D94349F">
            <w:pPr>
              <w:pStyle w:val="para"/>
              <w:rPr>
                <w:rFonts w:ascii="Century Gothic" w:hAnsi="Century Gothic" w:cs="Calibri"/>
                <w:noProof/>
                <w:color w:val="auto"/>
                <w:sz w:val="20"/>
                <w:szCs w:val="20"/>
                <w:lang w:val="es-ES"/>
              </w:rPr>
            </w:pPr>
            <w:r w:rsidRPr="003D2E0B">
              <w:rPr>
                <w:rFonts w:ascii="Century Gothic" w:hAnsi="Century Gothic" w:cs="Calibri"/>
                <w:noProof/>
                <w:color w:val="auto"/>
                <w:sz w:val="20"/>
                <w:szCs w:val="20"/>
                <w:lang w:val="es-ES"/>
              </w:rPr>
              <w:t>Los requisitos para el procesamiento tercerizado deberán acordarse y documentarse en una especificación de servicio (similar a una especificación de producto terminado). Esto incluirá cualquier requisito específico de manipulación de los productos.</w:t>
            </w:r>
          </w:p>
        </w:tc>
        <w:tc>
          <w:tcPr>
            <w:tcW w:w="1275" w:type="dxa"/>
            <w:tcBorders>
              <w:top w:val="single" w:color="auto" w:sz="4" w:space="0"/>
              <w:left w:val="single" w:color="auto" w:sz="4" w:space="0"/>
              <w:bottom w:val="single" w:color="auto" w:sz="4" w:space="0"/>
            </w:tcBorders>
            <w:shd w:val="clear" w:color="auto" w:fill="FFFFFF" w:themeFill="background1"/>
          </w:tcPr>
          <w:p w:rsidRPr="008A405F" w:rsidR="00F85FAF" w:rsidP="00F85FAF" w:rsidRDefault="00F85FAF" w14:paraId="1B7540E0" w14:textId="77777777">
            <w:pPr>
              <w:pStyle w:val="para"/>
              <w:rPr>
                <w:rFonts w:ascii="Century Gothic" w:hAnsi="Century Gothic" w:cs="Calibri"/>
                <w:b/>
                <w:sz w:val="20"/>
                <w:szCs w:val="20"/>
              </w:rPr>
            </w:pPr>
          </w:p>
        </w:tc>
        <w:tc>
          <w:tcPr>
            <w:tcW w:w="3402" w:type="dxa"/>
            <w:tcBorders>
              <w:top w:val="single" w:color="auto" w:sz="4" w:space="0"/>
              <w:left w:val="single" w:color="auto" w:sz="4" w:space="0"/>
              <w:bottom w:val="single" w:color="auto" w:sz="4" w:space="0"/>
            </w:tcBorders>
            <w:shd w:val="clear" w:color="auto" w:fill="FFFFFF" w:themeFill="background1"/>
          </w:tcPr>
          <w:p w:rsidRPr="008A405F" w:rsidR="00F85FAF" w:rsidP="00F85FAF" w:rsidRDefault="00F85FAF" w14:paraId="7C46818D" w14:textId="77777777">
            <w:pPr>
              <w:pStyle w:val="para"/>
              <w:rPr>
                <w:rFonts w:ascii="Century Gothic" w:hAnsi="Century Gothic" w:cs="Calibri"/>
                <w:b/>
                <w:sz w:val="20"/>
                <w:szCs w:val="20"/>
              </w:rPr>
            </w:pPr>
          </w:p>
        </w:tc>
      </w:tr>
      <w:tr w:rsidRPr="00C07EDF" w:rsidR="003E61C2" w:rsidTr="00677F12" w14:paraId="1C8CCB87" w14:textId="77777777">
        <w:tc>
          <w:tcPr>
            <w:tcW w:w="851" w:type="dxa"/>
            <w:tcBorders>
              <w:top w:val="single" w:color="auto" w:sz="4" w:space="0"/>
              <w:left w:val="single" w:color="auto" w:sz="4" w:space="0"/>
              <w:bottom w:val="single" w:color="auto" w:sz="4" w:space="0"/>
              <w:right w:val="single" w:color="auto" w:sz="4" w:space="0"/>
            </w:tcBorders>
            <w:shd w:val="clear" w:color="auto" w:fill="D6E9B2"/>
          </w:tcPr>
          <w:p w:rsidRPr="0086114F" w:rsidR="003E61C2" w:rsidP="003E61C2" w:rsidRDefault="003E61C2" w14:paraId="3C27EE8B" w14:textId="77777777">
            <w:pPr>
              <w:pStyle w:val="para"/>
              <w:rPr>
                <w:rFonts w:ascii="Century Gothic" w:hAnsi="Century Gothic" w:cs="Calibri"/>
                <w:b/>
                <w:bCs/>
                <w:sz w:val="20"/>
                <w:szCs w:val="20"/>
              </w:rPr>
            </w:pPr>
            <w:r w:rsidRPr="0086114F">
              <w:rPr>
                <w:rFonts w:ascii="Century Gothic" w:hAnsi="Century Gothic" w:cs="Calibri"/>
                <w:b/>
                <w:bCs/>
                <w:sz w:val="20"/>
                <w:szCs w:val="20"/>
              </w:rPr>
              <w:t>3.5.4.5</w:t>
            </w:r>
          </w:p>
        </w:tc>
        <w:tc>
          <w:tcPr>
            <w:tcW w:w="711" w:type="dxa"/>
            <w:tcBorders>
              <w:top w:val="single" w:color="auto" w:sz="4" w:space="0"/>
              <w:left w:val="single" w:color="auto" w:sz="4" w:space="0"/>
              <w:bottom w:val="single" w:color="auto" w:sz="4" w:space="0"/>
              <w:right w:val="single" w:color="auto" w:sz="4" w:space="0"/>
            </w:tcBorders>
            <w:shd w:val="clear" w:color="auto" w:fill="FBD4B4"/>
          </w:tcPr>
          <w:p w:rsidRPr="0086114F" w:rsidR="003E61C2" w:rsidP="003E61C2" w:rsidRDefault="003E61C2" w14:paraId="059A35BD" w14:textId="5381F885">
            <w:pPr>
              <w:pStyle w:val="para"/>
              <w:rPr>
                <w:rFonts w:ascii="Century Gothic" w:hAnsi="Century Gothic" w:cs="Calibri"/>
                <w:b/>
                <w:bCs/>
                <w:sz w:val="20"/>
                <w:szCs w:val="20"/>
              </w:rPr>
            </w:pPr>
          </w:p>
        </w:tc>
        <w:tc>
          <w:tcPr>
            <w:tcW w:w="3684" w:type="dxa"/>
            <w:tcBorders>
              <w:top w:val="single" w:color="auto" w:sz="4" w:space="0"/>
              <w:left w:val="single" w:color="auto" w:sz="4" w:space="0"/>
              <w:bottom w:val="single" w:color="auto" w:sz="4" w:space="0"/>
              <w:right w:val="single" w:color="auto" w:sz="4" w:space="0"/>
            </w:tcBorders>
          </w:tcPr>
          <w:p w:rsidRPr="00A77997" w:rsidR="00BB473E" w:rsidP="00BB473E" w:rsidRDefault="00BB473E" w14:paraId="7AB86EA2" w14:textId="77777777">
            <w:pPr>
              <w:pStyle w:val="TableParagraph"/>
              <w:spacing w:before="110"/>
              <w:ind w:left="113"/>
              <w:rPr>
                <w:rFonts w:ascii="Century Gothic" w:hAnsi="Century Gothic" w:cs="Calibri" w:eastAsiaTheme="minorHAnsi"/>
                <w:noProof/>
                <w:sz w:val="20"/>
                <w:szCs w:val="20"/>
                <w:lang w:val="es-ES"/>
              </w:rPr>
            </w:pPr>
            <w:r w:rsidRPr="00A77997">
              <w:rPr>
                <w:rFonts w:ascii="Century Gothic" w:hAnsi="Century Gothic" w:cs="Calibri" w:eastAsiaTheme="minorHAnsi"/>
                <w:noProof/>
                <w:sz w:val="20"/>
                <w:szCs w:val="20"/>
                <w:lang w:val="es-ES"/>
              </w:rPr>
              <w:t>Las operaciones de procesamiento tercerizado deberán:</w:t>
            </w:r>
          </w:p>
          <w:p w:rsidRPr="00A77997" w:rsidR="00A77997" w:rsidP="00046DD6" w:rsidRDefault="00BB473E" w14:paraId="681BDF14" w14:textId="77777777">
            <w:pPr>
              <w:pStyle w:val="TableParagraph"/>
              <w:numPr>
                <w:ilvl w:val="0"/>
                <w:numId w:val="31"/>
              </w:numPr>
              <w:tabs>
                <w:tab w:val="left" w:pos="284"/>
              </w:tabs>
              <w:spacing w:before="98" w:line="194" w:lineRule="auto"/>
              <w:ind w:right="361"/>
              <w:rPr>
                <w:rFonts w:ascii="Century Gothic" w:hAnsi="Century Gothic" w:cs="Calibri" w:eastAsiaTheme="minorHAnsi"/>
                <w:noProof/>
                <w:sz w:val="20"/>
                <w:szCs w:val="20"/>
                <w:lang w:val="es-ES"/>
              </w:rPr>
            </w:pPr>
            <w:r w:rsidRPr="00A77997">
              <w:rPr>
                <w:rFonts w:ascii="Century Gothic" w:hAnsi="Century Gothic" w:cs="Calibri" w:eastAsiaTheme="minorHAnsi"/>
                <w:noProof/>
                <w:sz w:val="20"/>
                <w:szCs w:val="20"/>
                <w:lang w:val="es-ES"/>
              </w:rPr>
              <w:t>realizarse de conformidad con contratos establecidos que definan claramente cualquier requisito de procesamiento</w:t>
            </w:r>
          </w:p>
          <w:p w:rsidRPr="00A77997" w:rsidR="003E61C2" w:rsidP="00046DD6" w:rsidRDefault="00BB473E" w14:paraId="080C42CB" w14:textId="51E8B95C">
            <w:pPr>
              <w:pStyle w:val="TableParagraph"/>
              <w:numPr>
                <w:ilvl w:val="0"/>
                <w:numId w:val="31"/>
              </w:numPr>
              <w:tabs>
                <w:tab w:val="left" w:pos="284"/>
              </w:tabs>
              <w:spacing w:before="98" w:line="194" w:lineRule="auto"/>
              <w:ind w:right="361"/>
              <w:rPr>
                <w:rFonts w:ascii="Century Gothic" w:hAnsi="Century Gothic" w:cs="Calibri" w:eastAsiaTheme="minorHAnsi"/>
                <w:noProof/>
                <w:sz w:val="20"/>
                <w:szCs w:val="20"/>
                <w:lang w:val="es-ES"/>
              </w:rPr>
            </w:pPr>
            <w:r w:rsidRPr="00A77997">
              <w:rPr>
                <w:rFonts w:ascii="Century Gothic" w:hAnsi="Century Gothic" w:cs="Calibri" w:eastAsiaTheme="minorHAnsi"/>
                <w:noProof/>
                <w:sz w:val="20"/>
                <w:szCs w:val="20"/>
                <w:lang w:val="es-ES"/>
              </w:rPr>
              <w:t>mantener la trazabilidad del producto.</w:t>
            </w:r>
          </w:p>
        </w:tc>
        <w:tc>
          <w:tcPr>
            <w:tcW w:w="1275" w:type="dxa"/>
            <w:tcBorders>
              <w:top w:val="single" w:color="auto" w:sz="4" w:space="0"/>
              <w:left w:val="single" w:color="auto" w:sz="4" w:space="0"/>
              <w:bottom w:val="single" w:color="auto" w:sz="4" w:space="0"/>
            </w:tcBorders>
            <w:shd w:val="clear" w:color="auto" w:fill="FFFFFF" w:themeFill="background1"/>
          </w:tcPr>
          <w:p w:rsidRPr="00BB473E" w:rsidR="003E61C2" w:rsidP="003E61C2" w:rsidRDefault="003E61C2" w14:paraId="596B22E3" w14:textId="77777777">
            <w:pPr>
              <w:pStyle w:val="para"/>
              <w:rPr>
                <w:rFonts w:ascii="Century Gothic" w:hAnsi="Century Gothic" w:cs="Calibri"/>
                <w:b/>
                <w:sz w:val="20"/>
                <w:szCs w:val="20"/>
                <w:lang w:val="it-IT"/>
              </w:rPr>
            </w:pPr>
          </w:p>
        </w:tc>
        <w:tc>
          <w:tcPr>
            <w:tcW w:w="3402" w:type="dxa"/>
            <w:tcBorders>
              <w:top w:val="single" w:color="auto" w:sz="4" w:space="0"/>
              <w:left w:val="single" w:color="auto" w:sz="4" w:space="0"/>
              <w:bottom w:val="single" w:color="auto" w:sz="4" w:space="0"/>
            </w:tcBorders>
            <w:shd w:val="clear" w:color="auto" w:fill="FFFFFF" w:themeFill="background1"/>
          </w:tcPr>
          <w:p w:rsidRPr="00BB473E" w:rsidR="003E61C2" w:rsidP="003E61C2" w:rsidRDefault="003E61C2" w14:paraId="7E2640B1" w14:textId="77777777">
            <w:pPr>
              <w:pStyle w:val="para"/>
              <w:rPr>
                <w:rFonts w:ascii="Century Gothic" w:hAnsi="Century Gothic" w:cs="Calibri"/>
                <w:b/>
                <w:sz w:val="20"/>
                <w:szCs w:val="20"/>
                <w:lang w:val="it-IT"/>
              </w:rPr>
            </w:pPr>
          </w:p>
        </w:tc>
      </w:tr>
      <w:tr w:rsidRPr="00C07EDF" w:rsidR="003E61C2" w:rsidTr="00FA1C6D" w14:paraId="71A8C21A"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6114F" w:rsidR="003E61C2" w:rsidP="003E61C2" w:rsidRDefault="003E61C2" w14:paraId="75B99B55" w14:textId="3FFD31E8">
            <w:pPr>
              <w:pStyle w:val="para"/>
              <w:rPr>
                <w:rFonts w:ascii="Century Gothic" w:hAnsi="Century Gothic" w:cs="Calibri"/>
                <w:b/>
                <w:bCs/>
                <w:sz w:val="20"/>
                <w:szCs w:val="20"/>
              </w:rPr>
            </w:pPr>
            <w:r>
              <w:rPr>
                <w:rFonts w:ascii="Century Gothic" w:hAnsi="Century Gothic" w:cs="Calibri"/>
                <w:b/>
                <w:bCs/>
                <w:sz w:val="20"/>
                <w:szCs w:val="20"/>
              </w:rPr>
              <w:t>3.5.4.6</w:t>
            </w:r>
          </w:p>
        </w:tc>
        <w:tc>
          <w:tcPr>
            <w:tcW w:w="3684" w:type="dxa"/>
            <w:tcBorders>
              <w:top w:val="single" w:color="auto" w:sz="4" w:space="0"/>
              <w:left w:val="single" w:color="auto" w:sz="4" w:space="0"/>
              <w:bottom w:val="single" w:color="auto" w:sz="4" w:space="0"/>
              <w:right w:val="single" w:color="auto" w:sz="4" w:space="0"/>
            </w:tcBorders>
          </w:tcPr>
          <w:p w:rsidRPr="00520375" w:rsidR="00520375" w:rsidP="00520375" w:rsidRDefault="00115D2C" w14:paraId="7B20A6E8" w14:textId="77777777">
            <w:pPr>
              <w:pStyle w:val="TableParagraph"/>
              <w:spacing w:before="149" w:line="194" w:lineRule="auto"/>
              <w:ind w:left="113" w:right="131"/>
              <w:rPr>
                <w:rFonts w:ascii="Century Gothic" w:hAnsi="Century Gothic" w:cs="Calibri" w:eastAsiaTheme="minorHAnsi"/>
                <w:noProof/>
                <w:sz w:val="20"/>
                <w:szCs w:val="20"/>
                <w:lang w:val="es-ES"/>
              </w:rPr>
            </w:pPr>
            <w:r w:rsidRPr="00520375">
              <w:rPr>
                <w:rFonts w:ascii="Century Gothic" w:hAnsi="Century Gothic" w:cs="Calibri" w:eastAsiaTheme="minorHAnsi"/>
                <w:noProof/>
                <w:sz w:val="20"/>
                <w:szCs w:val="20"/>
                <w:lang w:val="es-ES"/>
              </w:rPr>
              <w:t>La empresa deberá establecer procedimientos de inspección y pruebas para productos, donde parte del procesamiento fue tercerizado, incluidas las evaluaciones visuales, químicas y microbiológicas.</w:t>
            </w:r>
          </w:p>
          <w:p w:rsidRPr="00520375" w:rsidR="003E61C2" w:rsidP="00520375" w:rsidRDefault="00115D2C" w14:paraId="6C891512" w14:textId="4D596FBE">
            <w:pPr>
              <w:pStyle w:val="TableParagraph"/>
              <w:spacing w:before="149" w:line="194" w:lineRule="auto"/>
              <w:ind w:left="113" w:right="131"/>
              <w:rPr>
                <w:rFonts w:ascii="Century Gothic" w:hAnsi="Century Gothic" w:cs="Calibri" w:eastAsiaTheme="minorHAnsi"/>
                <w:noProof/>
                <w:sz w:val="20"/>
                <w:szCs w:val="20"/>
                <w:lang w:val="es-ES"/>
              </w:rPr>
            </w:pPr>
            <w:r w:rsidRPr="00520375">
              <w:rPr>
                <w:rFonts w:ascii="Century Gothic" w:hAnsi="Century Gothic" w:cs="Calibri" w:eastAsiaTheme="minorHAnsi"/>
                <w:noProof/>
                <w:sz w:val="20"/>
                <w:szCs w:val="20"/>
                <w:lang w:val="es-ES"/>
              </w:rPr>
              <w:t>La frecuencia y los métodos de inspección y pruebas dependerán de la evaluación de riesgos.</w:t>
            </w:r>
          </w:p>
        </w:tc>
        <w:tc>
          <w:tcPr>
            <w:tcW w:w="1275" w:type="dxa"/>
            <w:tcBorders>
              <w:top w:val="single" w:color="auto" w:sz="4" w:space="0"/>
              <w:left w:val="single" w:color="auto" w:sz="4" w:space="0"/>
              <w:bottom w:val="single" w:color="auto" w:sz="4" w:space="0"/>
            </w:tcBorders>
            <w:shd w:val="clear" w:color="auto" w:fill="FFFFFF" w:themeFill="background1"/>
          </w:tcPr>
          <w:p w:rsidRPr="00115D2C" w:rsidR="003E61C2" w:rsidP="003E61C2" w:rsidRDefault="003E61C2" w14:paraId="61FA43DB" w14:textId="77777777">
            <w:pPr>
              <w:pStyle w:val="para"/>
              <w:rPr>
                <w:rFonts w:ascii="Century Gothic" w:hAnsi="Century Gothic" w:cs="Calibri"/>
                <w:b/>
                <w:sz w:val="20"/>
                <w:szCs w:val="20"/>
                <w:lang w:val="fr-FR"/>
              </w:rPr>
            </w:pPr>
          </w:p>
        </w:tc>
        <w:tc>
          <w:tcPr>
            <w:tcW w:w="3402" w:type="dxa"/>
            <w:tcBorders>
              <w:top w:val="single" w:color="auto" w:sz="4" w:space="0"/>
              <w:left w:val="single" w:color="auto" w:sz="4" w:space="0"/>
              <w:bottom w:val="single" w:color="auto" w:sz="4" w:space="0"/>
            </w:tcBorders>
            <w:shd w:val="clear" w:color="auto" w:fill="FFFFFF" w:themeFill="background1"/>
          </w:tcPr>
          <w:p w:rsidRPr="00115D2C" w:rsidR="003E61C2" w:rsidP="003E61C2" w:rsidRDefault="003E61C2" w14:paraId="590A0D30" w14:textId="77777777">
            <w:pPr>
              <w:pStyle w:val="para"/>
              <w:rPr>
                <w:rFonts w:ascii="Century Gothic" w:hAnsi="Century Gothic" w:cs="Calibri"/>
                <w:b/>
                <w:sz w:val="20"/>
                <w:szCs w:val="20"/>
                <w:lang w:val="fr-FR"/>
              </w:rPr>
            </w:pPr>
          </w:p>
        </w:tc>
      </w:tr>
      <w:tr w:rsidRPr="008A405F" w:rsidR="003E61C2" w:rsidTr="00A644C5" w14:paraId="26824A39"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92D050"/>
          </w:tcPr>
          <w:p w:rsidRPr="008A405F" w:rsidR="003E61C2" w:rsidP="003E61C2" w:rsidRDefault="003E61C2" w14:paraId="65D39AFF" w14:textId="77777777">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3.6</w:t>
            </w:r>
          </w:p>
        </w:tc>
        <w:tc>
          <w:tcPr>
            <w:tcW w:w="8361" w:type="dxa"/>
            <w:gridSpan w:val="3"/>
            <w:tcBorders>
              <w:top w:val="single" w:color="auto" w:sz="4" w:space="0"/>
              <w:left w:val="single" w:color="auto" w:sz="4" w:space="0"/>
              <w:bottom w:val="single" w:color="auto" w:sz="4" w:space="0"/>
            </w:tcBorders>
            <w:shd w:val="clear" w:color="auto" w:fill="92D050"/>
          </w:tcPr>
          <w:p w:rsidRPr="0088657D" w:rsidR="0088657D" w:rsidP="0088657D" w:rsidRDefault="0088657D" w14:paraId="5F4605E1" w14:textId="7AA7D1FB">
            <w:pPr>
              <w:widowControl w:val="0"/>
              <w:tabs>
                <w:tab w:val="left" w:pos="910"/>
                <w:tab w:val="left" w:pos="911"/>
              </w:tabs>
              <w:autoSpaceDE w:val="0"/>
              <w:autoSpaceDN w:val="0"/>
              <w:spacing w:before="98"/>
              <w:rPr>
                <w:rFonts w:ascii="Circe"/>
                <w:b/>
                <w:noProof/>
                <w:sz w:val="26"/>
                <w:lang w:val="es-ES"/>
              </w:rPr>
            </w:pPr>
            <w:r w:rsidRPr="0088657D">
              <w:rPr>
                <w:rFonts w:ascii="Century Gothic" w:hAnsi="Century Gothic" w:cs="Calibri"/>
                <w:color w:val="FFFFFF" w:themeColor="background1"/>
                <w:sz w:val="20"/>
                <w:szCs w:val="20"/>
              </w:rPr>
              <w:t>Especificaciones</w:t>
            </w:r>
          </w:p>
          <w:p w:rsidRPr="008A405F" w:rsidR="003E61C2" w:rsidP="003E61C2" w:rsidRDefault="003E61C2" w14:paraId="01EE1AAF" w14:textId="1C5C7576">
            <w:pPr>
              <w:pStyle w:val="para"/>
              <w:rPr>
                <w:rFonts w:ascii="Century Gothic" w:hAnsi="Century Gothic" w:cs="Calibri"/>
                <w:sz w:val="20"/>
                <w:szCs w:val="20"/>
              </w:rPr>
            </w:pPr>
          </w:p>
        </w:tc>
      </w:tr>
      <w:tr w:rsidRPr="008A405F" w:rsidR="003E61C2" w:rsidTr="00A644C5" w14:paraId="53459EEE"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3E61C2" w:rsidP="003E61C2" w:rsidRDefault="003E61C2" w14:paraId="6F662B59" w14:textId="77777777">
            <w:pPr>
              <w:pStyle w:val="para"/>
              <w:rPr>
                <w:rFonts w:ascii="Century Gothic" w:hAnsi="Century Gothic" w:cs="Calibri"/>
                <w:b/>
                <w:color w:val="FFFFFF" w:themeColor="background1"/>
                <w:sz w:val="20"/>
                <w:szCs w:val="20"/>
              </w:rPr>
            </w:pPr>
            <w:r w:rsidRPr="008A405F">
              <w:rPr>
                <w:rFonts w:ascii="Century Gothic" w:hAnsi="Century Gothic" w:cs="Calibri"/>
                <w:b/>
                <w:color w:val="000000" w:themeColor="text1"/>
                <w:sz w:val="20"/>
                <w:szCs w:val="20"/>
              </w:rPr>
              <w:t>SOI</w:t>
            </w:r>
          </w:p>
        </w:tc>
        <w:tc>
          <w:tcPr>
            <w:tcW w:w="8361" w:type="dxa"/>
            <w:gridSpan w:val="3"/>
            <w:tcBorders>
              <w:top w:val="single" w:color="auto" w:sz="4" w:space="0"/>
              <w:left w:val="single" w:color="auto" w:sz="4" w:space="0"/>
              <w:bottom w:val="single" w:color="auto" w:sz="4" w:space="0"/>
            </w:tcBorders>
            <w:shd w:val="clear" w:color="auto" w:fill="D6E9B2"/>
          </w:tcPr>
          <w:p w:rsidR="000557FA" w:rsidP="000557FA" w:rsidRDefault="000557FA" w14:paraId="5A14EAA6" w14:textId="666FE8CA">
            <w:pPr>
              <w:pStyle w:val="Textoindependiente"/>
              <w:spacing w:before="102" w:line="194" w:lineRule="auto"/>
              <w:ind w:right="165"/>
              <w:rPr>
                <w:rFonts w:ascii="Circe" w:hAnsi="Circe"/>
                <w:color w:val="000000"/>
              </w:rPr>
            </w:pPr>
            <w:r w:rsidRPr="000557FA">
              <w:rPr>
                <w:rFonts w:ascii="Century Gothic" w:hAnsi="Century Gothic" w:cs="Calibri"/>
              </w:rPr>
              <w:t>Deberán establecerse especificaciones para las materias primas (incluidos los envases primarios), productos terminados y cualquier producto o servicio que pueda afectar la integridad del producto terminado.</w:t>
            </w:r>
          </w:p>
          <w:p w:rsidRPr="001E792B" w:rsidR="003E61C2" w:rsidP="003E61C2" w:rsidRDefault="003E61C2" w14:paraId="3D99E07B" w14:textId="6F7ABFE4">
            <w:pPr>
              <w:pStyle w:val="para"/>
            </w:pPr>
          </w:p>
        </w:tc>
      </w:tr>
      <w:tr w:rsidRPr="008A405F" w:rsidR="00520375" w:rsidTr="00FA1C6D" w14:paraId="7A8DED08"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520375" w:rsidP="00520375" w:rsidRDefault="005C5A46" w14:paraId="30EEFEE8" w14:textId="5374F7D3">
            <w:pPr>
              <w:pStyle w:val="para"/>
              <w:rPr>
                <w:rFonts w:ascii="Century Gothic" w:hAnsi="Century Gothic" w:cs="Calibri"/>
                <w:b/>
                <w:color w:val="000000" w:themeColor="text1"/>
                <w:sz w:val="20"/>
                <w:szCs w:val="20"/>
              </w:rPr>
            </w:pPr>
            <w:r w:rsidRPr="009764C9">
              <w:rPr>
                <w:rFonts w:ascii="Century Gothic" w:hAnsi="Century Gothic" w:cs="Calibri"/>
                <w:b/>
                <w:sz w:val="20"/>
                <w:szCs w:val="20"/>
                <w:lang w:val="en-US"/>
              </w:rPr>
              <w:t>Cláusula</w:t>
            </w:r>
          </w:p>
        </w:tc>
        <w:tc>
          <w:tcPr>
            <w:tcW w:w="3684" w:type="dxa"/>
            <w:tcBorders>
              <w:top w:val="single" w:color="auto" w:sz="4" w:space="0"/>
              <w:left w:val="single" w:color="auto" w:sz="4" w:space="0"/>
              <w:bottom w:val="single" w:color="auto" w:sz="4" w:space="0"/>
            </w:tcBorders>
          </w:tcPr>
          <w:p w:rsidRPr="008A405F" w:rsidR="00520375" w:rsidP="00520375" w:rsidRDefault="00520375" w14:paraId="5BB5DA14" w14:textId="1DF7962D">
            <w:pPr>
              <w:pStyle w:val="para"/>
              <w:rPr>
                <w:rFonts w:ascii="Century Gothic" w:hAnsi="Century Gothic" w:cs="Calibri"/>
                <w:b/>
                <w:sz w:val="20"/>
                <w:szCs w:val="20"/>
              </w:rPr>
            </w:pPr>
            <w:r w:rsidRPr="00DF313C">
              <w:rPr>
                <w:rFonts w:ascii="Circe"/>
                <w:b/>
                <w:noProof/>
                <w:spacing w:val="-2"/>
                <w:sz w:val="24"/>
                <w:lang w:val="es-ES"/>
              </w:rPr>
              <w:t>Requisitos</w:t>
            </w:r>
          </w:p>
        </w:tc>
        <w:tc>
          <w:tcPr>
            <w:tcW w:w="1275" w:type="dxa"/>
            <w:tcBorders>
              <w:top w:val="single" w:color="auto" w:sz="4" w:space="0"/>
              <w:left w:val="single" w:color="auto" w:sz="4" w:space="0"/>
              <w:bottom w:val="single" w:color="auto" w:sz="4" w:space="0"/>
            </w:tcBorders>
          </w:tcPr>
          <w:p w:rsidRPr="008A405F" w:rsidR="00520375" w:rsidP="00520375" w:rsidRDefault="00520375" w14:paraId="6A7C1C43" w14:textId="0F75BFB5">
            <w:pPr>
              <w:pStyle w:val="para"/>
              <w:rPr>
                <w:rFonts w:ascii="Century Gothic" w:hAnsi="Century Gothic" w:cs="Calibri"/>
                <w:b/>
                <w:sz w:val="20"/>
                <w:szCs w:val="20"/>
              </w:rPr>
            </w:pPr>
            <w:r>
              <w:rPr>
                <w:rFonts w:ascii="Century Gothic" w:hAnsi="Century Gothic" w:cs="Calibri"/>
                <w:b/>
                <w:color w:val="404040"/>
                <w:sz w:val="20"/>
                <w:szCs w:val="20"/>
              </w:rPr>
              <w:t>Ajusta</w:t>
            </w:r>
          </w:p>
        </w:tc>
        <w:tc>
          <w:tcPr>
            <w:tcW w:w="3402" w:type="dxa"/>
            <w:tcBorders>
              <w:top w:val="single" w:color="auto" w:sz="4" w:space="0"/>
              <w:left w:val="single" w:color="auto" w:sz="4" w:space="0"/>
              <w:bottom w:val="single" w:color="auto" w:sz="4" w:space="0"/>
            </w:tcBorders>
          </w:tcPr>
          <w:p w:rsidRPr="008A405F" w:rsidR="00520375" w:rsidP="00520375" w:rsidRDefault="00520375" w14:paraId="36551EDE" w14:textId="74388865">
            <w:pPr>
              <w:pStyle w:val="para"/>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C07EDF" w:rsidR="009D7013" w:rsidTr="009D7013" w14:paraId="665C6B36"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766F5" w:rsidR="009D7013" w:rsidP="009D7013" w:rsidRDefault="009D7013" w14:paraId="31CB4990" w14:textId="77777777">
            <w:pPr>
              <w:pStyle w:val="para"/>
              <w:rPr>
                <w:rFonts w:ascii="Century Gothic" w:hAnsi="Century Gothic" w:cs="Calibri"/>
                <w:b/>
                <w:bCs/>
                <w:sz w:val="20"/>
                <w:szCs w:val="20"/>
              </w:rPr>
            </w:pPr>
            <w:r w:rsidRPr="008766F5">
              <w:rPr>
                <w:rFonts w:ascii="Century Gothic" w:hAnsi="Century Gothic" w:cs="Calibri"/>
                <w:b/>
                <w:bCs/>
                <w:sz w:val="20"/>
                <w:szCs w:val="20"/>
              </w:rPr>
              <w:t>3.6.1</w:t>
            </w:r>
          </w:p>
        </w:tc>
        <w:tc>
          <w:tcPr>
            <w:tcW w:w="3684" w:type="dxa"/>
          </w:tcPr>
          <w:p w:rsidRPr="0027077F" w:rsidR="009D7013" w:rsidP="009D7013" w:rsidRDefault="009D7013" w14:paraId="5ED1E450" w14:textId="279701E3">
            <w:pPr>
              <w:pStyle w:val="para"/>
              <w:rPr>
                <w:rFonts w:ascii="Century Gothic" w:hAnsi="Century Gothic" w:cs="Calibri"/>
                <w:noProof/>
                <w:color w:val="auto"/>
                <w:sz w:val="20"/>
                <w:szCs w:val="20"/>
                <w:lang w:val="es-ES"/>
              </w:rPr>
            </w:pPr>
            <w:r w:rsidRPr="0027077F">
              <w:rPr>
                <w:rFonts w:ascii="Century Gothic" w:hAnsi="Century Gothic" w:cs="Calibri"/>
                <w:noProof/>
                <w:color w:val="auto"/>
                <w:sz w:val="20"/>
                <w:szCs w:val="20"/>
                <w:lang w:val="es-ES"/>
              </w:rPr>
              <w:t>Las especificaciones para materias primas y envases primarios deberán ser adecuadas y precisas, y garantizar el cumplimiento de los requisitos legales y de seguridad pertinentes. Las especificaciones deberán incluir límites definidos para atributos relevantes del material que puedan afectar la calidad o la seguridad de los productos terminados (p. ej. , normas para productos químicos, microbiológicos, físicos o de alérgenos).</w:t>
            </w:r>
          </w:p>
        </w:tc>
        <w:tc>
          <w:tcPr>
            <w:tcW w:w="1275" w:type="dxa"/>
            <w:tcBorders>
              <w:top w:val="single" w:color="auto" w:sz="4" w:space="0"/>
              <w:left w:val="single" w:color="auto" w:sz="4" w:space="0"/>
              <w:bottom w:val="single" w:color="auto" w:sz="4" w:space="0"/>
            </w:tcBorders>
          </w:tcPr>
          <w:p w:rsidRPr="009D7013" w:rsidR="009D7013" w:rsidP="009D7013" w:rsidRDefault="009D7013" w14:paraId="3530CA73" w14:textId="77777777">
            <w:pPr>
              <w:pStyle w:val="para"/>
              <w:rPr>
                <w:rFonts w:ascii="Century Gothic" w:hAnsi="Century Gothic" w:cs="Calibri"/>
                <w:b/>
                <w:sz w:val="20"/>
                <w:szCs w:val="20"/>
                <w:lang w:val="es-ES"/>
              </w:rPr>
            </w:pPr>
          </w:p>
        </w:tc>
        <w:tc>
          <w:tcPr>
            <w:tcW w:w="3402" w:type="dxa"/>
            <w:tcBorders>
              <w:top w:val="single" w:color="auto" w:sz="4" w:space="0"/>
              <w:left w:val="single" w:color="auto" w:sz="4" w:space="0"/>
              <w:bottom w:val="single" w:color="auto" w:sz="4" w:space="0"/>
            </w:tcBorders>
          </w:tcPr>
          <w:p w:rsidRPr="009D7013" w:rsidR="009D7013" w:rsidP="009D7013" w:rsidRDefault="009D7013" w14:paraId="2BD35B25" w14:textId="77777777">
            <w:pPr>
              <w:pStyle w:val="para"/>
              <w:rPr>
                <w:rFonts w:ascii="Century Gothic" w:hAnsi="Century Gothic" w:cs="Calibri"/>
                <w:b/>
                <w:sz w:val="20"/>
                <w:szCs w:val="20"/>
                <w:lang w:val="es-ES"/>
              </w:rPr>
            </w:pPr>
          </w:p>
        </w:tc>
      </w:tr>
      <w:tr w:rsidRPr="00C07EDF" w:rsidR="009D7013" w:rsidTr="009D7013" w14:paraId="1BC25037"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766F5" w:rsidR="009D7013" w:rsidP="009D7013" w:rsidRDefault="009D7013" w14:paraId="0289EF7B" w14:textId="77777777">
            <w:pPr>
              <w:pStyle w:val="para"/>
              <w:rPr>
                <w:rFonts w:ascii="Century Gothic" w:hAnsi="Century Gothic" w:cs="Calibri"/>
                <w:b/>
                <w:bCs/>
                <w:sz w:val="20"/>
                <w:szCs w:val="20"/>
              </w:rPr>
            </w:pPr>
            <w:r w:rsidRPr="008766F5">
              <w:rPr>
                <w:rFonts w:ascii="Century Gothic" w:hAnsi="Century Gothic" w:cs="Calibri"/>
                <w:b/>
                <w:bCs/>
                <w:sz w:val="20"/>
                <w:szCs w:val="20"/>
              </w:rPr>
              <w:t>3.6.2</w:t>
            </w:r>
          </w:p>
        </w:tc>
        <w:tc>
          <w:tcPr>
            <w:tcW w:w="3684" w:type="dxa"/>
          </w:tcPr>
          <w:p w:rsidRPr="0027077F" w:rsidR="0027077F" w:rsidP="0027077F" w:rsidRDefault="009D7013" w14:paraId="259C2184" w14:textId="77777777">
            <w:pPr>
              <w:pStyle w:val="TableParagraph"/>
              <w:spacing w:before="149" w:line="194" w:lineRule="auto"/>
              <w:ind w:left="113"/>
              <w:rPr>
                <w:rFonts w:ascii="Century Gothic" w:hAnsi="Century Gothic" w:cs="Calibri" w:eastAsiaTheme="minorHAnsi"/>
                <w:noProof/>
                <w:sz w:val="20"/>
                <w:szCs w:val="20"/>
                <w:lang w:val="es-ES"/>
              </w:rPr>
            </w:pPr>
            <w:r w:rsidRPr="0027077F">
              <w:rPr>
                <w:rFonts w:ascii="Century Gothic" w:hAnsi="Century Gothic" w:cs="Calibri" w:eastAsiaTheme="minorHAnsi"/>
                <w:noProof/>
                <w:sz w:val="20"/>
                <w:szCs w:val="20"/>
                <w:lang w:val="es-ES"/>
              </w:rPr>
              <w:t>Deberá haber especificaciones precisas y actualizadas para todos los productos terminados. Pueden presentarse en forma de documento impreso o electrónico, o como parte de un sistema de especificación en línea.</w:t>
            </w:r>
          </w:p>
          <w:p w:rsidRPr="0027077F" w:rsidR="009D7013" w:rsidP="0027077F" w:rsidRDefault="009D7013" w14:paraId="3919D87A" w14:textId="47626A7D">
            <w:pPr>
              <w:pStyle w:val="TableParagraph"/>
              <w:spacing w:before="149" w:line="194" w:lineRule="auto"/>
              <w:ind w:left="113"/>
              <w:rPr>
                <w:rFonts w:ascii="Century Gothic" w:hAnsi="Century Gothic" w:cs="Calibri" w:eastAsiaTheme="minorHAnsi"/>
                <w:noProof/>
                <w:sz w:val="20"/>
                <w:szCs w:val="20"/>
                <w:lang w:val="es-ES"/>
              </w:rPr>
            </w:pPr>
            <w:r w:rsidRPr="0027077F">
              <w:rPr>
                <w:rFonts w:ascii="Century Gothic" w:hAnsi="Century Gothic" w:cs="Calibri" w:eastAsiaTheme="minorHAnsi"/>
                <w:noProof/>
                <w:sz w:val="20"/>
                <w:szCs w:val="20"/>
                <w:lang w:val="es-ES"/>
              </w:rPr>
              <w:t>Deberán incluir datos clave para satisfacer los requisitos legales y del cliente, y ayudar al usuario a utilizar el producto en forma segura.</w:t>
            </w:r>
          </w:p>
        </w:tc>
        <w:tc>
          <w:tcPr>
            <w:tcW w:w="1275" w:type="dxa"/>
            <w:tcBorders>
              <w:top w:val="single" w:color="auto" w:sz="4" w:space="0"/>
              <w:left w:val="single" w:color="auto" w:sz="4" w:space="0"/>
              <w:bottom w:val="single" w:color="auto" w:sz="4" w:space="0"/>
            </w:tcBorders>
          </w:tcPr>
          <w:p w:rsidRPr="009D7013" w:rsidR="009D7013" w:rsidP="009D7013" w:rsidRDefault="009D7013" w14:paraId="2F9280D4" w14:textId="77777777">
            <w:pPr>
              <w:pStyle w:val="para"/>
              <w:rPr>
                <w:rFonts w:ascii="Century Gothic" w:hAnsi="Century Gothic" w:cs="Calibri"/>
                <w:b/>
                <w:sz w:val="20"/>
                <w:szCs w:val="20"/>
                <w:lang w:val="it-IT"/>
              </w:rPr>
            </w:pPr>
          </w:p>
        </w:tc>
        <w:tc>
          <w:tcPr>
            <w:tcW w:w="3402" w:type="dxa"/>
            <w:tcBorders>
              <w:top w:val="single" w:color="auto" w:sz="4" w:space="0"/>
              <w:left w:val="single" w:color="auto" w:sz="4" w:space="0"/>
              <w:bottom w:val="single" w:color="auto" w:sz="4" w:space="0"/>
            </w:tcBorders>
          </w:tcPr>
          <w:p w:rsidRPr="009D7013" w:rsidR="009D7013" w:rsidP="009D7013" w:rsidRDefault="009D7013" w14:paraId="22651AD0" w14:textId="77777777">
            <w:pPr>
              <w:pStyle w:val="para"/>
              <w:rPr>
                <w:rFonts w:ascii="Century Gothic" w:hAnsi="Century Gothic" w:cs="Calibri"/>
                <w:b/>
                <w:sz w:val="20"/>
                <w:szCs w:val="20"/>
                <w:lang w:val="it-IT"/>
              </w:rPr>
            </w:pPr>
          </w:p>
        </w:tc>
      </w:tr>
      <w:tr w:rsidRPr="00C07EDF" w:rsidR="009D7013" w:rsidTr="009D7013" w14:paraId="462B8A4B"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766F5" w:rsidR="009D7013" w:rsidP="009D7013" w:rsidRDefault="009D7013" w14:paraId="088C1FBB" w14:textId="77777777">
            <w:pPr>
              <w:pStyle w:val="para"/>
              <w:rPr>
                <w:rFonts w:ascii="Century Gothic" w:hAnsi="Century Gothic" w:cs="Calibri"/>
                <w:b/>
                <w:bCs/>
                <w:sz w:val="20"/>
                <w:szCs w:val="20"/>
              </w:rPr>
            </w:pPr>
            <w:r w:rsidRPr="008766F5">
              <w:rPr>
                <w:rFonts w:ascii="Century Gothic" w:hAnsi="Century Gothic" w:cs="Calibri"/>
                <w:b/>
                <w:bCs/>
                <w:sz w:val="20"/>
                <w:szCs w:val="20"/>
              </w:rPr>
              <w:t>3.6.3</w:t>
            </w:r>
          </w:p>
        </w:tc>
        <w:tc>
          <w:tcPr>
            <w:tcW w:w="3684" w:type="dxa"/>
          </w:tcPr>
          <w:p w:rsidRPr="0027077F" w:rsidR="009D7013" w:rsidP="009D7013" w:rsidRDefault="009D7013" w14:paraId="02AA02EF" w14:textId="43877D96">
            <w:pPr>
              <w:pStyle w:val="para"/>
              <w:rPr>
                <w:rFonts w:ascii="Century Gothic" w:hAnsi="Century Gothic" w:cs="Calibri"/>
                <w:noProof/>
                <w:color w:val="auto"/>
                <w:sz w:val="20"/>
                <w:szCs w:val="20"/>
                <w:lang w:val="es-ES"/>
              </w:rPr>
            </w:pPr>
            <w:r w:rsidRPr="0027077F">
              <w:rPr>
                <w:rFonts w:ascii="Century Gothic" w:hAnsi="Century Gothic" w:cs="Calibri"/>
                <w:noProof/>
                <w:color w:val="auto"/>
                <w:sz w:val="20"/>
                <w:szCs w:val="20"/>
                <w:lang w:val="es-ES"/>
              </w:rPr>
              <w:t>Cuando la empresa fabrique productos de marca de un cliente, deberá obtener una aceptación formal de las especificación del producto terminado. Cuando no se acuerden especificaciones formalmente, la empresa deberá poder demostrar que ha tomado las medidas para asegurar que haya un acuerdo formal.</w:t>
            </w:r>
          </w:p>
        </w:tc>
        <w:tc>
          <w:tcPr>
            <w:tcW w:w="1275" w:type="dxa"/>
            <w:tcBorders>
              <w:top w:val="single" w:color="auto" w:sz="4" w:space="0"/>
              <w:left w:val="single" w:color="auto" w:sz="4" w:space="0"/>
              <w:bottom w:val="single" w:color="auto" w:sz="4" w:space="0"/>
            </w:tcBorders>
          </w:tcPr>
          <w:p w:rsidRPr="009D7013" w:rsidR="009D7013" w:rsidP="009D7013" w:rsidRDefault="009D7013" w14:paraId="4F3F2E90" w14:textId="77777777">
            <w:pPr>
              <w:pStyle w:val="para"/>
              <w:rPr>
                <w:rFonts w:ascii="Century Gothic" w:hAnsi="Century Gothic" w:cs="Calibri"/>
                <w:b/>
                <w:sz w:val="20"/>
                <w:szCs w:val="20"/>
                <w:lang w:val="it-IT"/>
              </w:rPr>
            </w:pPr>
          </w:p>
        </w:tc>
        <w:tc>
          <w:tcPr>
            <w:tcW w:w="3402" w:type="dxa"/>
            <w:tcBorders>
              <w:top w:val="single" w:color="auto" w:sz="4" w:space="0"/>
              <w:left w:val="single" w:color="auto" w:sz="4" w:space="0"/>
              <w:bottom w:val="single" w:color="auto" w:sz="4" w:space="0"/>
            </w:tcBorders>
          </w:tcPr>
          <w:p w:rsidRPr="009D7013" w:rsidR="009D7013" w:rsidP="009D7013" w:rsidRDefault="009D7013" w14:paraId="45EA3CCE" w14:textId="77777777">
            <w:pPr>
              <w:pStyle w:val="para"/>
              <w:rPr>
                <w:rFonts w:ascii="Century Gothic" w:hAnsi="Century Gothic" w:cs="Calibri"/>
                <w:b/>
                <w:sz w:val="20"/>
                <w:szCs w:val="20"/>
                <w:lang w:val="it-IT"/>
              </w:rPr>
            </w:pPr>
          </w:p>
        </w:tc>
      </w:tr>
      <w:tr w:rsidRPr="008A405F" w:rsidR="003E61C2" w:rsidTr="00FA1C6D" w14:paraId="3AD4D8BA"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766F5" w:rsidR="003E61C2" w:rsidP="003E61C2" w:rsidRDefault="003E61C2" w14:paraId="0F6548D3" w14:textId="77777777">
            <w:pPr>
              <w:pStyle w:val="para"/>
              <w:rPr>
                <w:rFonts w:ascii="Century Gothic" w:hAnsi="Century Gothic" w:cs="Calibri"/>
                <w:b/>
                <w:bCs/>
                <w:sz w:val="20"/>
                <w:szCs w:val="20"/>
              </w:rPr>
            </w:pPr>
            <w:r w:rsidRPr="008766F5">
              <w:rPr>
                <w:rFonts w:ascii="Century Gothic" w:hAnsi="Century Gothic" w:cs="Calibri"/>
                <w:b/>
                <w:bCs/>
                <w:sz w:val="20"/>
                <w:szCs w:val="20"/>
              </w:rPr>
              <w:t>3.6.4</w:t>
            </w:r>
          </w:p>
        </w:tc>
        <w:tc>
          <w:tcPr>
            <w:tcW w:w="3684" w:type="dxa"/>
            <w:tcBorders>
              <w:top w:val="single" w:color="auto" w:sz="4" w:space="0"/>
              <w:left w:val="single" w:color="auto" w:sz="4" w:space="0"/>
              <w:bottom w:val="single" w:color="auto" w:sz="4" w:space="0"/>
              <w:right w:val="single" w:color="auto" w:sz="4" w:space="0"/>
            </w:tcBorders>
          </w:tcPr>
          <w:p w:rsidRPr="0027077F" w:rsidR="0027077F" w:rsidP="0027077F" w:rsidRDefault="006D0163" w14:paraId="78B71D5D" w14:textId="77777777">
            <w:pPr>
              <w:pStyle w:val="TableParagraph"/>
              <w:spacing w:before="149" w:line="194" w:lineRule="auto"/>
              <w:ind w:left="113" w:right="150"/>
              <w:rPr>
                <w:rFonts w:ascii="Century Gothic" w:hAnsi="Century Gothic" w:cs="Calibri" w:eastAsiaTheme="minorHAnsi"/>
                <w:noProof/>
                <w:sz w:val="20"/>
                <w:szCs w:val="20"/>
                <w:lang w:val="es-ES"/>
              </w:rPr>
            </w:pPr>
            <w:r w:rsidRPr="0027077F">
              <w:rPr>
                <w:rFonts w:ascii="Century Gothic" w:hAnsi="Century Gothic" w:cs="Calibri" w:eastAsiaTheme="minorHAnsi"/>
                <w:noProof/>
                <w:sz w:val="20"/>
                <w:szCs w:val="20"/>
                <w:lang w:val="es-ES"/>
              </w:rPr>
              <w:t>La revisión de la especificación deberá realizarse a una frecuencia suficiente para garantizar la vigencia de los datos o, al menos, cada tres años, y tomar en cuenta los cambios de producto, proveedores, reglamentaciones y otros riesgos.</w:t>
            </w:r>
          </w:p>
          <w:p w:rsidRPr="0027077F" w:rsidR="003E61C2" w:rsidP="0027077F" w:rsidRDefault="006D0163" w14:paraId="22A07A30" w14:textId="36370B3E">
            <w:pPr>
              <w:pStyle w:val="TableParagraph"/>
              <w:spacing w:before="149" w:line="194" w:lineRule="auto"/>
              <w:ind w:left="113" w:right="150"/>
              <w:rPr>
                <w:rFonts w:ascii="Century Gothic" w:hAnsi="Century Gothic" w:cs="Calibri" w:eastAsiaTheme="minorHAnsi"/>
                <w:noProof/>
                <w:sz w:val="20"/>
                <w:szCs w:val="20"/>
                <w:lang w:val="es-ES"/>
              </w:rPr>
            </w:pPr>
            <w:r w:rsidRPr="0027077F">
              <w:rPr>
                <w:rFonts w:ascii="Century Gothic" w:hAnsi="Century Gothic" w:cs="Calibri" w:eastAsiaTheme="minorHAnsi"/>
                <w:noProof/>
                <w:sz w:val="20"/>
                <w:szCs w:val="20"/>
                <w:lang w:val="es-ES"/>
              </w:rPr>
              <w:t>Las revisiones y los cambios deberán documentarse.</w:t>
            </w:r>
          </w:p>
        </w:tc>
        <w:tc>
          <w:tcPr>
            <w:tcW w:w="1275" w:type="dxa"/>
            <w:tcBorders>
              <w:top w:val="single" w:color="auto" w:sz="4" w:space="0"/>
              <w:left w:val="single" w:color="auto" w:sz="4" w:space="0"/>
              <w:bottom w:val="single" w:color="auto" w:sz="4" w:space="0"/>
            </w:tcBorders>
          </w:tcPr>
          <w:p w:rsidRPr="008A405F" w:rsidR="003E61C2" w:rsidP="003E61C2" w:rsidRDefault="003E61C2" w14:paraId="017C539D" w14:textId="77777777">
            <w:pPr>
              <w:pStyle w:val="para"/>
              <w:rPr>
                <w:rFonts w:ascii="Century Gothic" w:hAnsi="Century Gothic" w:cs="Calibri"/>
                <w:b/>
                <w:sz w:val="20"/>
                <w:szCs w:val="20"/>
              </w:rPr>
            </w:pPr>
          </w:p>
        </w:tc>
        <w:tc>
          <w:tcPr>
            <w:tcW w:w="3402" w:type="dxa"/>
            <w:tcBorders>
              <w:top w:val="single" w:color="auto" w:sz="4" w:space="0"/>
              <w:left w:val="single" w:color="auto" w:sz="4" w:space="0"/>
              <w:bottom w:val="single" w:color="auto" w:sz="4" w:space="0"/>
            </w:tcBorders>
          </w:tcPr>
          <w:p w:rsidRPr="008A405F" w:rsidR="003E61C2" w:rsidP="003E61C2" w:rsidRDefault="003E61C2" w14:paraId="19A06F27" w14:textId="77777777">
            <w:pPr>
              <w:pStyle w:val="para"/>
              <w:rPr>
                <w:rFonts w:ascii="Century Gothic" w:hAnsi="Century Gothic" w:cs="Calibri"/>
                <w:b/>
                <w:sz w:val="20"/>
                <w:szCs w:val="20"/>
              </w:rPr>
            </w:pPr>
          </w:p>
        </w:tc>
      </w:tr>
      <w:tr w:rsidRPr="008A405F" w:rsidR="003E61C2" w:rsidTr="00A644C5" w14:paraId="22F2AAF5"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92D050"/>
          </w:tcPr>
          <w:p w:rsidRPr="008A405F" w:rsidR="003E61C2" w:rsidP="003E61C2" w:rsidRDefault="003E61C2" w14:paraId="128B2756" w14:textId="77777777">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3.7</w:t>
            </w:r>
          </w:p>
        </w:tc>
        <w:tc>
          <w:tcPr>
            <w:tcW w:w="8361" w:type="dxa"/>
            <w:gridSpan w:val="3"/>
            <w:tcBorders>
              <w:top w:val="single" w:color="auto" w:sz="4" w:space="0"/>
              <w:left w:val="single" w:color="auto" w:sz="4" w:space="0"/>
              <w:bottom w:val="single" w:color="auto" w:sz="4" w:space="0"/>
            </w:tcBorders>
            <w:shd w:val="clear" w:color="auto" w:fill="92D050"/>
          </w:tcPr>
          <w:p w:rsidRPr="004C7A78" w:rsidR="004C7A78" w:rsidP="004C7A78" w:rsidRDefault="004C7A78" w14:paraId="2B78EEEC" w14:textId="1BA74469">
            <w:pPr>
              <w:widowControl w:val="0"/>
              <w:tabs>
                <w:tab w:val="left" w:pos="1194"/>
                <w:tab w:val="left" w:pos="1195"/>
              </w:tabs>
              <w:autoSpaceDE w:val="0"/>
              <w:autoSpaceDN w:val="0"/>
              <w:spacing w:before="99"/>
              <w:rPr>
                <w:rFonts w:ascii="Circe"/>
                <w:b/>
                <w:noProof/>
                <w:sz w:val="26"/>
                <w:lang w:val="es-ES"/>
              </w:rPr>
            </w:pPr>
            <w:r w:rsidRPr="004C7A78">
              <w:rPr>
                <w:rFonts w:ascii="Century Gothic" w:hAnsi="Century Gothic" w:cs="Calibri"/>
                <w:color w:val="FFFFFF" w:themeColor="background1"/>
                <w:sz w:val="20"/>
                <w:szCs w:val="20"/>
              </w:rPr>
              <w:t>Acciones correctivas y preventivas</w:t>
            </w:r>
          </w:p>
          <w:p w:rsidRPr="008A405F" w:rsidR="003E61C2" w:rsidP="003E61C2" w:rsidRDefault="003E61C2" w14:paraId="7F70BC3F" w14:textId="5972A9C0">
            <w:pPr>
              <w:pStyle w:val="para"/>
              <w:rPr>
                <w:rFonts w:ascii="Century Gothic" w:hAnsi="Century Gothic" w:cs="Calibri"/>
                <w:sz w:val="20"/>
                <w:szCs w:val="20"/>
              </w:rPr>
            </w:pPr>
          </w:p>
        </w:tc>
      </w:tr>
      <w:tr w:rsidRPr="008A405F" w:rsidR="003E61C2" w:rsidTr="00A644C5" w14:paraId="6835A861"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3E61C2" w:rsidP="003E61C2" w:rsidRDefault="003E61C2" w14:paraId="52954C66" w14:textId="77777777">
            <w:pPr>
              <w:pStyle w:val="para"/>
              <w:rPr>
                <w:rFonts w:ascii="Century Gothic" w:hAnsi="Century Gothic" w:cs="Calibri"/>
                <w:b/>
                <w:sz w:val="20"/>
                <w:szCs w:val="20"/>
              </w:rPr>
            </w:pPr>
            <w:r w:rsidRPr="008A405F">
              <w:rPr>
                <w:rFonts w:ascii="Century Gothic" w:hAnsi="Century Gothic" w:cs="Calibri"/>
                <w:b/>
                <w:sz w:val="20"/>
                <w:szCs w:val="20"/>
              </w:rPr>
              <w:t>Fundamental</w:t>
            </w:r>
          </w:p>
          <w:p w:rsidRPr="008A405F" w:rsidR="003E61C2" w:rsidP="003E61C2" w:rsidRDefault="003E61C2" w14:paraId="44A0C543" w14:textId="77777777">
            <w:pPr>
              <w:pStyle w:val="para"/>
              <w:rPr>
                <w:rFonts w:ascii="Century Gothic" w:hAnsi="Century Gothic" w:cs="Calibri"/>
                <w:sz w:val="20"/>
                <w:szCs w:val="20"/>
              </w:rPr>
            </w:pPr>
            <w:r w:rsidRPr="008A405F">
              <w:rPr>
                <w:rFonts w:ascii="Century Gothic" w:hAnsi="Century Gothic" w:cs="Calibri"/>
                <w:b/>
                <w:sz w:val="20"/>
                <w:szCs w:val="20"/>
              </w:rPr>
              <w:t>SOI</w:t>
            </w:r>
          </w:p>
        </w:tc>
        <w:tc>
          <w:tcPr>
            <w:tcW w:w="8361" w:type="dxa"/>
            <w:gridSpan w:val="3"/>
            <w:tcBorders>
              <w:top w:val="single" w:color="auto" w:sz="4" w:space="0"/>
              <w:left w:val="single" w:color="auto" w:sz="4" w:space="0"/>
              <w:bottom w:val="single" w:color="auto" w:sz="4" w:space="0"/>
            </w:tcBorders>
            <w:shd w:val="clear" w:color="auto" w:fill="D6E9B2"/>
          </w:tcPr>
          <w:p w:rsidR="009F490C" w:rsidP="009F490C" w:rsidRDefault="009F490C" w14:paraId="70C5FEC0" w14:textId="58D2304D">
            <w:pPr>
              <w:spacing w:before="2" w:line="194" w:lineRule="auto"/>
              <w:ind w:right="152"/>
              <w:jc w:val="both"/>
              <w:rPr>
                <w:sz w:val="20"/>
              </w:rPr>
            </w:pPr>
            <w:r w:rsidRPr="009F490C">
              <w:rPr>
                <w:rFonts w:ascii="Century Gothic" w:hAnsi="Century Gothic" w:cs="Calibri"/>
                <w:sz w:val="20"/>
                <w:szCs w:val="20"/>
              </w:rPr>
              <w:t>El establecimiento deberá poder demostrar que utiliza información de problemas identificados en el sistemas de gestión de calidad y seguridad alimentaria (p. ej. , productos no conformes, auditorías internas, quejas, retiro de productos, pruebas de productos, auditorías de segundas y terceras partes, y revisiones en línea) para completar las acciones correctivas necesarias y evitar su recurrencia.</w:t>
            </w:r>
          </w:p>
          <w:p w:rsidRPr="004331CD" w:rsidR="003E61C2" w:rsidP="003E61C2" w:rsidRDefault="003E61C2" w14:paraId="66BC7DDE" w14:textId="76CB10BF">
            <w:pPr>
              <w:pStyle w:val="para"/>
            </w:pPr>
          </w:p>
        </w:tc>
      </w:tr>
      <w:tr w:rsidRPr="008A405F" w:rsidR="009F490C" w:rsidTr="00FA1C6D" w14:paraId="21BCEBA8"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9F490C" w:rsidP="009F490C" w:rsidRDefault="005C5A46" w14:paraId="6D897F4E" w14:textId="3F50AE8C">
            <w:pPr>
              <w:pStyle w:val="para"/>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84" w:type="dxa"/>
            <w:tcBorders>
              <w:top w:val="single" w:color="auto" w:sz="4" w:space="0"/>
              <w:left w:val="single" w:color="auto" w:sz="4" w:space="0"/>
              <w:bottom w:val="single" w:color="auto" w:sz="4" w:space="0"/>
            </w:tcBorders>
          </w:tcPr>
          <w:p w:rsidRPr="008A405F" w:rsidR="009F490C" w:rsidP="009F490C" w:rsidRDefault="009F490C" w14:paraId="4EE5CD05" w14:textId="2812C4A6">
            <w:pPr>
              <w:pStyle w:val="para"/>
              <w:rPr>
                <w:rFonts w:ascii="Century Gothic" w:hAnsi="Century Gothic" w:cs="Calibri"/>
                <w:b/>
                <w:sz w:val="20"/>
                <w:szCs w:val="20"/>
              </w:rPr>
            </w:pPr>
            <w:r w:rsidRPr="00DF313C">
              <w:rPr>
                <w:rFonts w:ascii="Circe"/>
                <w:b/>
                <w:noProof/>
                <w:spacing w:val="-2"/>
                <w:sz w:val="24"/>
                <w:lang w:val="es-ES"/>
              </w:rPr>
              <w:t>Requisitos</w:t>
            </w:r>
          </w:p>
        </w:tc>
        <w:tc>
          <w:tcPr>
            <w:tcW w:w="1275" w:type="dxa"/>
            <w:tcBorders>
              <w:top w:val="single" w:color="auto" w:sz="4" w:space="0"/>
              <w:left w:val="single" w:color="auto" w:sz="4" w:space="0"/>
              <w:bottom w:val="single" w:color="auto" w:sz="4" w:space="0"/>
            </w:tcBorders>
          </w:tcPr>
          <w:p w:rsidRPr="008A405F" w:rsidR="009F490C" w:rsidP="009F490C" w:rsidRDefault="009F490C" w14:paraId="60F7120E" w14:textId="1BF8B3F7">
            <w:pPr>
              <w:pStyle w:val="para"/>
              <w:rPr>
                <w:rFonts w:ascii="Century Gothic" w:hAnsi="Century Gothic" w:cs="Calibri"/>
                <w:b/>
                <w:sz w:val="20"/>
                <w:szCs w:val="20"/>
              </w:rPr>
            </w:pPr>
            <w:r>
              <w:rPr>
                <w:rFonts w:ascii="Century Gothic" w:hAnsi="Century Gothic" w:cs="Calibri"/>
                <w:b/>
                <w:color w:val="404040"/>
                <w:sz w:val="20"/>
                <w:szCs w:val="20"/>
              </w:rPr>
              <w:t>Ajusta</w:t>
            </w:r>
          </w:p>
        </w:tc>
        <w:tc>
          <w:tcPr>
            <w:tcW w:w="3402" w:type="dxa"/>
            <w:tcBorders>
              <w:top w:val="single" w:color="auto" w:sz="4" w:space="0"/>
              <w:left w:val="single" w:color="auto" w:sz="4" w:space="0"/>
              <w:bottom w:val="single" w:color="auto" w:sz="4" w:space="0"/>
            </w:tcBorders>
          </w:tcPr>
          <w:p w:rsidRPr="008A405F" w:rsidR="009F490C" w:rsidP="009F490C" w:rsidRDefault="009F490C" w14:paraId="017C89BE" w14:textId="2F1CC8B3">
            <w:pPr>
              <w:pStyle w:val="para"/>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C07EDF" w:rsidR="003E61C2" w:rsidTr="00FA1C6D" w14:paraId="61DE71DF"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766F5" w:rsidR="003E61C2" w:rsidP="003E61C2" w:rsidRDefault="003E61C2" w14:paraId="67A95742" w14:textId="77777777">
            <w:pPr>
              <w:pStyle w:val="para"/>
              <w:rPr>
                <w:rFonts w:ascii="Century Gothic" w:hAnsi="Century Gothic" w:cs="Calibri"/>
                <w:b/>
                <w:bCs/>
                <w:sz w:val="20"/>
                <w:szCs w:val="20"/>
              </w:rPr>
            </w:pPr>
            <w:r w:rsidRPr="008766F5">
              <w:rPr>
                <w:rFonts w:ascii="Century Gothic" w:hAnsi="Century Gothic" w:cs="Calibri"/>
                <w:b/>
                <w:bCs/>
                <w:sz w:val="20"/>
                <w:szCs w:val="20"/>
              </w:rPr>
              <w:t>3.7.1</w:t>
            </w:r>
          </w:p>
        </w:tc>
        <w:tc>
          <w:tcPr>
            <w:tcW w:w="3684" w:type="dxa"/>
            <w:tcBorders>
              <w:top w:val="single" w:color="auto" w:sz="4" w:space="0"/>
              <w:left w:val="single" w:color="auto" w:sz="4" w:space="0"/>
              <w:bottom w:val="single" w:color="auto" w:sz="4" w:space="0"/>
              <w:right w:val="single" w:color="auto" w:sz="4" w:space="0"/>
            </w:tcBorders>
          </w:tcPr>
          <w:p w:rsidRPr="00F109E3" w:rsidR="00F109E3" w:rsidP="00F109E3" w:rsidRDefault="00882B5C" w14:paraId="2DCDF3F5" w14:textId="77777777">
            <w:pPr>
              <w:pStyle w:val="TableParagraph"/>
              <w:spacing w:before="149" w:line="194" w:lineRule="auto"/>
              <w:ind w:left="113"/>
              <w:rPr>
                <w:rFonts w:ascii="Century Gothic" w:hAnsi="Century Gothic" w:cs="Calibri" w:eastAsiaTheme="minorHAnsi"/>
                <w:noProof/>
                <w:sz w:val="20"/>
                <w:szCs w:val="20"/>
                <w:lang w:val="es-ES"/>
              </w:rPr>
            </w:pPr>
            <w:r w:rsidRPr="00F109E3">
              <w:rPr>
                <w:rFonts w:ascii="Century Gothic" w:hAnsi="Century Gothic" w:cs="Calibri" w:eastAsiaTheme="minorHAnsi"/>
                <w:noProof/>
                <w:sz w:val="20"/>
                <w:szCs w:val="20"/>
                <w:lang w:val="es-ES"/>
              </w:rPr>
              <w:t>El establecimiento deberá tener un procedimiento para la manipulación y corrección de problemas identificados en el sistemas de gestión de calidad y seguridad alimentaria.</w:t>
            </w:r>
          </w:p>
          <w:p w:rsidRPr="00F109E3" w:rsidR="003E61C2" w:rsidP="00F109E3" w:rsidRDefault="00882B5C" w14:paraId="66857267" w14:textId="23D14197">
            <w:pPr>
              <w:pStyle w:val="TableParagraph"/>
              <w:spacing w:before="149" w:line="194" w:lineRule="auto"/>
              <w:ind w:left="113"/>
              <w:rPr>
                <w:rFonts w:ascii="Century Gothic" w:hAnsi="Century Gothic" w:cs="Calibri" w:eastAsiaTheme="minorHAnsi"/>
                <w:noProof/>
                <w:sz w:val="20"/>
                <w:szCs w:val="20"/>
                <w:lang w:val="es-ES"/>
              </w:rPr>
            </w:pPr>
            <w:r w:rsidRPr="00F109E3">
              <w:rPr>
                <w:rFonts w:ascii="Century Gothic" w:hAnsi="Century Gothic" w:cs="Calibri" w:eastAsiaTheme="minorHAnsi"/>
                <w:noProof/>
                <w:sz w:val="20"/>
                <w:szCs w:val="20"/>
                <w:lang w:val="es-ES"/>
              </w:rPr>
              <w:t>Los procedimientos del establecimiento deberán incluir la realización de un análisis de causa raíz y la implementación de acciones preventivas.</w:t>
            </w:r>
          </w:p>
        </w:tc>
        <w:tc>
          <w:tcPr>
            <w:tcW w:w="1275" w:type="dxa"/>
            <w:tcBorders>
              <w:top w:val="single" w:color="auto" w:sz="4" w:space="0"/>
              <w:left w:val="single" w:color="auto" w:sz="4" w:space="0"/>
              <w:bottom w:val="single" w:color="auto" w:sz="4" w:space="0"/>
            </w:tcBorders>
          </w:tcPr>
          <w:p w:rsidRPr="00882B5C" w:rsidR="003E61C2" w:rsidP="003E61C2" w:rsidRDefault="003E61C2" w14:paraId="2882BF79" w14:textId="77777777">
            <w:pPr>
              <w:pStyle w:val="para"/>
              <w:rPr>
                <w:rFonts w:ascii="Century Gothic" w:hAnsi="Century Gothic" w:cs="Calibri"/>
                <w:b/>
                <w:sz w:val="20"/>
                <w:szCs w:val="20"/>
                <w:lang w:val="es-ES"/>
              </w:rPr>
            </w:pPr>
          </w:p>
        </w:tc>
        <w:tc>
          <w:tcPr>
            <w:tcW w:w="3402" w:type="dxa"/>
            <w:tcBorders>
              <w:top w:val="single" w:color="auto" w:sz="4" w:space="0"/>
              <w:left w:val="single" w:color="auto" w:sz="4" w:space="0"/>
              <w:bottom w:val="single" w:color="auto" w:sz="4" w:space="0"/>
            </w:tcBorders>
          </w:tcPr>
          <w:p w:rsidRPr="00882B5C" w:rsidR="003E61C2" w:rsidP="003E61C2" w:rsidRDefault="003E61C2" w14:paraId="3AF84792" w14:textId="77777777">
            <w:pPr>
              <w:pStyle w:val="para"/>
              <w:rPr>
                <w:rFonts w:ascii="Century Gothic" w:hAnsi="Century Gothic" w:cs="Calibri"/>
                <w:b/>
                <w:sz w:val="20"/>
                <w:szCs w:val="20"/>
                <w:lang w:val="es-ES"/>
              </w:rPr>
            </w:pPr>
          </w:p>
        </w:tc>
      </w:tr>
      <w:tr w:rsidRPr="00C07EDF" w:rsidR="003E61C2" w:rsidTr="00677F12" w14:paraId="6D43EB54" w14:textId="77777777">
        <w:tc>
          <w:tcPr>
            <w:tcW w:w="851" w:type="dxa"/>
            <w:tcBorders>
              <w:top w:val="single" w:color="auto" w:sz="4" w:space="0"/>
              <w:left w:val="single" w:color="auto" w:sz="4" w:space="0"/>
              <w:bottom w:val="single" w:color="auto" w:sz="4" w:space="0"/>
              <w:right w:val="single" w:color="auto" w:sz="4" w:space="0"/>
            </w:tcBorders>
            <w:shd w:val="clear" w:color="auto" w:fill="D6E9B2"/>
          </w:tcPr>
          <w:p w:rsidRPr="008766F5" w:rsidR="003E61C2" w:rsidP="003E61C2" w:rsidRDefault="003E61C2" w14:paraId="49FE8E8A" w14:textId="77777777">
            <w:pPr>
              <w:pStyle w:val="para"/>
              <w:rPr>
                <w:rFonts w:ascii="Century Gothic" w:hAnsi="Century Gothic" w:cs="Calibri"/>
                <w:b/>
                <w:bCs/>
                <w:sz w:val="20"/>
                <w:szCs w:val="20"/>
              </w:rPr>
            </w:pPr>
            <w:r w:rsidRPr="008766F5">
              <w:rPr>
                <w:rFonts w:ascii="Century Gothic" w:hAnsi="Century Gothic" w:cs="Calibri"/>
                <w:b/>
                <w:bCs/>
                <w:sz w:val="20"/>
                <w:szCs w:val="20"/>
              </w:rPr>
              <w:t>3.7.2</w:t>
            </w:r>
          </w:p>
        </w:tc>
        <w:tc>
          <w:tcPr>
            <w:tcW w:w="711" w:type="dxa"/>
            <w:tcBorders>
              <w:top w:val="single" w:color="auto" w:sz="4" w:space="0"/>
              <w:left w:val="single" w:color="auto" w:sz="4" w:space="0"/>
              <w:bottom w:val="single" w:color="auto" w:sz="4" w:space="0"/>
              <w:right w:val="single" w:color="auto" w:sz="4" w:space="0"/>
            </w:tcBorders>
            <w:shd w:val="clear" w:color="auto" w:fill="FBD4B4"/>
          </w:tcPr>
          <w:p w:rsidRPr="008A405F" w:rsidR="003E61C2" w:rsidP="003E61C2" w:rsidRDefault="003E61C2" w14:paraId="2DC35CF1" w14:textId="27823A2D">
            <w:pPr>
              <w:pStyle w:val="para"/>
              <w:rPr>
                <w:rFonts w:ascii="Century Gothic" w:hAnsi="Century Gothic" w:cs="Calibri"/>
                <w:sz w:val="20"/>
                <w:szCs w:val="20"/>
              </w:rPr>
            </w:pPr>
          </w:p>
        </w:tc>
        <w:tc>
          <w:tcPr>
            <w:tcW w:w="3684" w:type="dxa"/>
            <w:tcBorders>
              <w:top w:val="single" w:color="auto" w:sz="4" w:space="0"/>
              <w:left w:val="single" w:color="auto" w:sz="4" w:space="0"/>
              <w:bottom w:val="single" w:color="auto" w:sz="4" w:space="0"/>
              <w:right w:val="single" w:color="auto" w:sz="4" w:space="0"/>
            </w:tcBorders>
          </w:tcPr>
          <w:p w:rsidRPr="00F109E3" w:rsidR="00F109E3" w:rsidP="00F109E3" w:rsidRDefault="00F109E3" w14:paraId="66152E3B" w14:textId="77777777">
            <w:pPr>
              <w:pStyle w:val="TableParagraph"/>
              <w:spacing w:before="149" w:line="194" w:lineRule="auto"/>
              <w:ind w:left="113" w:right="91"/>
              <w:rPr>
                <w:rFonts w:ascii="Century Gothic" w:hAnsi="Century Gothic" w:cs="Calibri" w:eastAsiaTheme="minorHAnsi"/>
                <w:noProof/>
                <w:sz w:val="20"/>
                <w:szCs w:val="20"/>
                <w:lang w:val="es-ES"/>
              </w:rPr>
            </w:pPr>
            <w:r w:rsidRPr="00F109E3">
              <w:rPr>
                <w:rFonts w:ascii="Century Gothic" w:hAnsi="Century Gothic" w:cs="Calibri" w:eastAsiaTheme="minorHAnsi"/>
                <w:noProof/>
                <w:sz w:val="20"/>
                <w:szCs w:val="20"/>
                <w:lang w:val="es-ES"/>
              </w:rPr>
              <w:t>Si una no conformidad pone en riesgo la seguridad, autenticidad o legalidad de un producto o si existe una tendencia negativa en la calidad, esto deberá investigarse y registrarse a través de:</w:t>
            </w:r>
          </w:p>
          <w:p w:rsidRPr="00F109E3" w:rsidR="00F109E3" w:rsidP="00046DD6" w:rsidRDefault="00F109E3" w14:paraId="559B84F1" w14:textId="77777777">
            <w:pPr>
              <w:pStyle w:val="TableParagraph"/>
              <w:numPr>
                <w:ilvl w:val="0"/>
                <w:numId w:val="32"/>
              </w:numPr>
              <w:tabs>
                <w:tab w:val="left" w:pos="284"/>
              </w:tabs>
              <w:spacing w:before="78" w:line="267" w:lineRule="exact"/>
              <w:ind w:hanging="171"/>
              <w:rPr>
                <w:rFonts w:ascii="Century Gothic" w:hAnsi="Century Gothic" w:cs="Calibri" w:eastAsiaTheme="minorHAnsi"/>
                <w:noProof/>
                <w:sz w:val="20"/>
                <w:szCs w:val="20"/>
                <w:lang w:val="es-ES"/>
              </w:rPr>
            </w:pPr>
            <w:r w:rsidRPr="00F109E3">
              <w:rPr>
                <w:rFonts w:ascii="Century Gothic" w:hAnsi="Century Gothic" w:cs="Calibri" w:eastAsiaTheme="minorHAnsi"/>
                <w:noProof/>
                <w:sz w:val="20"/>
                <w:szCs w:val="20"/>
                <w:lang w:val="es-ES"/>
              </w:rPr>
              <w:t>documentación clara de la no conformidad</w:t>
            </w:r>
          </w:p>
          <w:p w:rsidRPr="00F109E3" w:rsidR="00F109E3" w:rsidP="00046DD6" w:rsidRDefault="00F109E3" w14:paraId="4A4806E3" w14:textId="77777777">
            <w:pPr>
              <w:pStyle w:val="TableParagraph"/>
              <w:numPr>
                <w:ilvl w:val="0"/>
                <w:numId w:val="32"/>
              </w:numPr>
              <w:tabs>
                <w:tab w:val="left" w:pos="284"/>
              </w:tabs>
              <w:spacing w:line="240" w:lineRule="exact"/>
              <w:ind w:hanging="171"/>
              <w:rPr>
                <w:rFonts w:ascii="Century Gothic" w:hAnsi="Century Gothic" w:cs="Calibri" w:eastAsiaTheme="minorHAnsi"/>
                <w:noProof/>
                <w:sz w:val="20"/>
                <w:szCs w:val="20"/>
                <w:lang w:val="es-ES"/>
              </w:rPr>
            </w:pPr>
            <w:r w:rsidRPr="00F109E3">
              <w:rPr>
                <w:rFonts w:ascii="Century Gothic" w:hAnsi="Century Gothic" w:cs="Calibri" w:eastAsiaTheme="minorHAnsi"/>
                <w:noProof/>
                <w:sz w:val="20"/>
                <w:szCs w:val="20"/>
                <w:lang w:val="es-ES"/>
              </w:rPr>
              <w:t>evaluación de consecuencias de una persona debidamente competente y autorizada</w:t>
            </w:r>
          </w:p>
          <w:p w:rsidRPr="00F109E3" w:rsidR="00F109E3" w:rsidP="00046DD6" w:rsidRDefault="00F109E3" w14:paraId="483D1D8A" w14:textId="77777777">
            <w:pPr>
              <w:pStyle w:val="TableParagraph"/>
              <w:numPr>
                <w:ilvl w:val="0"/>
                <w:numId w:val="32"/>
              </w:numPr>
              <w:tabs>
                <w:tab w:val="left" w:pos="284"/>
              </w:tabs>
              <w:spacing w:line="240" w:lineRule="exact"/>
              <w:ind w:hanging="171"/>
              <w:rPr>
                <w:rFonts w:ascii="Century Gothic" w:hAnsi="Century Gothic" w:cs="Calibri" w:eastAsiaTheme="minorHAnsi"/>
                <w:noProof/>
                <w:sz w:val="20"/>
                <w:szCs w:val="20"/>
                <w:lang w:val="es-ES"/>
              </w:rPr>
            </w:pPr>
            <w:r w:rsidRPr="00F109E3">
              <w:rPr>
                <w:rFonts w:ascii="Century Gothic" w:hAnsi="Century Gothic" w:cs="Calibri" w:eastAsiaTheme="minorHAnsi"/>
                <w:noProof/>
                <w:sz w:val="20"/>
                <w:szCs w:val="20"/>
                <w:lang w:val="es-ES"/>
              </w:rPr>
              <w:t>la acción correctiva para abordar el problema inmediato</w:t>
            </w:r>
          </w:p>
          <w:p w:rsidRPr="00F109E3" w:rsidR="00F109E3" w:rsidP="00046DD6" w:rsidRDefault="00F109E3" w14:paraId="6BA30043" w14:textId="77777777">
            <w:pPr>
              <w:pStyle w:val="TableParagraph"/>
              <w:numPr>
                <w:ilvl w:val="0"/>
                <w:numId w:val="32"/>
              </w:numPr>
              <w:tabs>
                <w:tab w:val="left" w:pos="284"/>
              </w:tabs>
              <w:spacing w:before="12" w:line="194" w:lineRule="auto"/>
              <w:ind w:right="133"/>
              <w:rPr>
                <w:rFonts w:ascii="Century Gothic" w:hAnsi="Century Gothic" w:cs="Calibri" w:eastAsiaTheme="minorHAnsi"/>
                <w:noProof/>
                <w:sz w:val="20"/>
                <w:szCs w:val="20"/>
                <w:lang w:val="es-ES"/>
              </w:rPr>
            </w:pPr>
            <w:r w:rsidRPr="00F109E3">
              <w:rPr>
                <w:rFonts w:ascii="Century Gothic" w:hAnsi="Century Gothic" w:cs="Calibri" w:eastAsiaTheme="minorHAnsi"/>
                <w:noProof/>
                <w:sz w:val="20"/>
                <w:szCs w:val="20"/>
                <w:lang w:val="es-ES"/>
              </w:rPr>
              <w:t>realización de un análisis de causa raíz para identificar la causa fundamental (causa raíz) de la no conformidad</w:t>
            </w:r>
          </w:p>
          <w:p w:rsidRPr="00F109E3" w:rsidR="00F109E3" w:rsidP="00046DD6" w:rsidRDefault="00F109E3" w14:paraId="674DEEF7" w14:textId="77777777">
            <w:pPr>
              <w:pStyle w:val="TableParagraph"/>
              <w:numPr>
                <w:ilvl w:val="0"/>
                <w:numId w:val="32"/>
              </w:numPr>
              <w:tabs>
                <w:tab w:val="left" w:pos="284"/>
              </w:tabs>
              <w:spacing w:line="231" w:lineRule="exact"/>
              <w:ind w:hanging="171"/>
              <w:rPr>
                <w:rFonts w:ascii="Century Gothic" w:hAnsi="Century Gothic" w:cs="Calibri" w:eastAsiaTheme="minorHAnsi"/>
                <w:noProof/>
                <w:sz w:val="20"/>
                <w:szCs w:val="20"/>
                <w:lang w:val="es-ES"/>
              </w:rPr>
            </w:pPr>
            <w:r w:rsidRPr="00F109E3">
              <w:rPr>
                <w:rFonts w:ascii="Century Gothic" w:hAnsi="Century Gothic" w:cs="Calibri" w:eastAsiaTheme="minorHAnsi"/>
                <w:noProof/>
                <w:sz w:val="20"/>
                <w:szCs w:val="20"/>
                <w:lang w:val="es-ES"/>
              </w:rPr>
              <w:t>cronogramas adecuados de acciones correctivas y preventivas</w:t>
            </w:r>
          </w:p>
          <w:p w:rsidRPr="00F109E3" w:rsidR="00F109E3" w:rsidP="00046DD6" w:rsidRDefault="00F109E3" w14:paraId="33D577D6" w14:textId="77777777">
            <w:pPr>
              <w:pStyle w:val="TableParagraph"/>
              <w:numPr>
                <w:ilvl w:val="0"/>
                <w:numId w:val="32"/>
              </w:numPr>
              <w:tabs>
                <w:tab w:val="left" w:pos="284"/>
              </w:tabs>
              <w:spacing w:line="240" w:lineRule="exact"/>
              <w:ind w:hanging="171"/>
              <w:rPr>
                <w:rFonts w:ascii="Century Gothic" w:hAnsi="Century Gothic" w:cs="Calibri" w:eastAsiaTheme="minorHAnsi"/>
                <w:noProof/>
                <w:sz w:val="20"/>
                <w:szCs w:val="20"/>
                <w:lang w:val="es-ES"/>
              </w:rPr>
            </w:pPr>
            <w:r w:rsidRPr="00F109E3">
              <w:rPr>
                <w:rFonts w:ascii="Century Gothic" w:hAnsi="Century Gothic" w:cs="Calibri" w:eastAsiaTheme="minorHAnsi"/>
                <w:noProof/>
                <w:sz w:val="20"/>
                <w:szCs w:val="20"/>
                <w:lang w:val="es-ES"/>
              </w:rPr>
              <w:t>la persona o personas responsables de las acciones correctivas y preventivas</w:t>
            </w:r>
          </w:p>
          <w:p w:rsidRPr="00F109E3" w:rsidR="00F109E3" w:rsidP="00046DD6" w:rsidRDefault="00F109E3" w14:paraId="2A3A3EF3" w14:textId="77777777">
            <w:pPr>
              <w:pStyle w:val="TableParagraph"/>
              <w:numPr>
                <w:ilvl w:val="0"/>
                <w:numId w:val="32"/>
              </w:numPr>
              <w:tabs>
                <w:tab w:val="left" w:pos="284"/>
              </w:tabs>
              <w:spacing w:before="11" w:line="194" w:lineRule="auto"/>
              <w:ind w:right="185"/>
              <w:rPr>
                <w:rFonts w:ascii="Century Gothic" w:hAnsi="Century Gothic" w:cs="Calibri" w:eastAsiaTheme="minorHAnsi"/>
                <w:noProof/>
                <w:sz w:val="20"/>
                <w:szCs w:val="20"/>
                <w:lang w:val="es-ES"/>
              </w:rPr>
            </w:pPr>
            <w:r w:rsidRPr="00F109E3">
              <w:rPr>
                <w:rFonts w:ascii="Century Gothic" w:hAnsi="Century Gothic" w:cs="Calibri" w:eastAsiaTheme="minorHAnsi"/>
                <w:noProof/>
                <w:sz w:val="20"/>
                <w:szCs w:val="20"/>
                <w:lang w:val="es-ES"/>
              </w:rPr>
              <w:t>verificación de que se han implementado las acciones correctivas y preventivas, y que son efectivas.</w:t>
            </w:r>
          </w:p>
          <w:p w:rsidRPr="00F109E3" w:rsidR="00F109E3" w:rsidP="00F109E3" w:rsidRDefault="00F109E3" w14:paraId="32007B91" w14:textId="77777777">
            <w:pPr>
              <w:pStyle w:val="TableParagraph"/>
              <w:tabs>
                <w:tab w:val="left" w:pos="284"/>
              </w:tabs>
              <w:spacing w:before="11" w:line="194" w:lineRule="auto"/>
              <w:ind w:left="0" w:right="185"/>
              <w:rPr>
                <w:rFonts w:ascii="Century Gothic" w:hAnsi="Century Gothic" w:cs="Calibri" w:eastAsiaTheme="minorHAnsi"/>
                <w:noProof/>
                <w:sz w:val="20"/>
                <w:szCs w:val="20"/>
                <w:lang w:val="es-ES"/>
              </w:rPr>
            </w:pPr>
          </w:p>
          <w:p w:rsidRPr="00F109E3" w:rsidR="003E61C2" w:rsidP="00F109E3" w:rsidRDefault="00F109E3" w14:paraId="1D4DE2A7" w14:textId="178DB25E">
            <w:pPr>
              <w:pStyle w:val="TableParagraph"/>
              <w:tabs>
                <w:tab w:val="left" w:pos="284"/>
              </w:tabs>
              <w:spacing w:before="11" w:line="194" w:lineRule="auto"/>
              <w:ind w:left="0" w:right="185"/>
              <w:rPr>
                <w:rFonts w:ascii="Century Gothic" w:hAnsi="Century Gothic" w:cs="Calibri" w:eastAsiaTheme="minorHAnsi"/>
                <w:noProof/>
                <w:sz w:val="20"/>
                <w:szCs w:val="20"/>
                <w:lang w:val="es-ES"/>
              </w:rPr>
            </w:pPr>
            <w:r w:rsidRPr="00F109E3">
              <w:rPr>
                <w:rFonts w:ascii="Century Gothic" w:hAnsi="Century Gothic" w:cs="Calibri" w:eastAsiaTheme="minorHAnsi"/>
                <w:noProof/>
                <w:sz w:val="20"/>
                <w:szCs w:val="20"/>
                <w:lang w:val="es-ES"/>
              </w:rPr>
              <w:t>El análisis de causa raíz también se podrá utilizar para evitar la recurrencia de no conformidades y para implementar mejoras continuas cuando un análisis de no conformidades de tendencias indique que ha habido un aumento considerable en un tipo de no conformidad.</w:t>
            </w:r>
          </w:p>
        </w:tc>
        <w:tc>
          <w:tcPr>
            <w:tcW w:w="1275" w:type="dxa"/>
            <w:tcBorders>
              <w:top w:val="single" w:color="auto" w:sz="4" w:space="0"/>
              <w:left w:val="single" w:color="auto" w:sz="4" w:space="0"/>
              <w:bottom w:val="single" w:color="auto" w:sz="4" w:space="0"/>
            </w:tcBorders>
          </w:tcPr>
          <w:p w:rsidRPr="00F109E3" w:rsidR="003E61C2" w:rsidP="003E61C2" w:rsidRDefault="003E61C2" w14:paraId="4FFCF363" w14:textId="77777777">
            <w:pPr>
              <w:pStyle w:val="para"/>
              <w:rPr>
                <w:rFonts w:ascii="Century Gothic" w:hAnsi="Century Gothic" w:cs="Calibri"/>
                <w:b/>
                <w:sz w:val="20"/>
                <w:szCs w:val="20"/>
                <w:lang w:val="es-ES"/>
              </w:rPr>
            </w:pPr>
          </w:p>
        </w:tc>
        <w:tc>
          <w:tcPr>
            <w:tcW w:w="3402" w:type="dxa"/>
            <w:tcBorders>
              <w:top w:val="single" w:color="auto" w:sz="4" w:space="0"/>
              <w:left w:val="single" w:color="auto" w:sz="4" w:space="0"/>
              <w:bottom w:val="single" w:color="auto" w:sz="4" w:space="0"/>
            </w:tcBorders>
          </w:tcPr>
          <w:p w:rsidRPr="00F109E3" w:rsidR="003E61C2" w:rsidP="003E61C2" w:rsidRDefault="003E61C2" w14:paraId="36120B2F" w14:textId="77777777">
            <w:pPr>
              <w:pStyle w:val="para"/>
              <w:rPr>
                <w:rFonts w:ascii="Century Gothic" w:hAnsi="Century Gothic" w:cs="Calibri"/>
                <w:b/>
                <w:sz w:val="20"/>
                <w:szCs w:val="20"/>
                <w:lang w:val="es-ES"/>
              </w:rPr>
            </w:pPr>
          </w:p>
        </w:tc>
      </w:tr>
      <w:tr w:rsidRPr="008A405F" w:rsidR="003E61C2" w:rsidTr="00A644C5" w14:paraId="4B9D717F"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92D050"/>
          </w:tcPr>
          <w:p w:rsidRPr="008A405F" w:rsidR="003E61C2" w:rsidP="003E61C2" w:rsidRDefault="003E61C2" w14:paraId="5BEA56FA" w14:textId="77777777">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3.8</w:t>
            </w:r>
          </w:p>
        </w:tc>
        <w:tc>
          <w:tcPr>
            <w:tcW w:w="8361" w:type="dxa"/>
            <w:gridSpan w:val="3"/>
            <w:tcBorders>
              <w:top w:val="single" w:color="auto" w:sz="4" w:space="0"/>
              <w:left w:val="single" w:color="auto" w:sz="4" w:space="0"/>
              <w:bottom w:val="single" w:color="auto" w:sz="4" w:space="0"/>
            </w:tcBorders>
            <w:shd w:val="clear" w:color="auto" w:fill="92D050"/>
          </w:tcPr>
          <w:p w:rsidRPr="002F16ED" w:rsidR="002F16ED" w:rsidP="002F16ED" w:rsidRDefault="002F16ED" w14:paraId="2E6BCE97" w14:textId="7A4963A7">
            <w:pPr>
              <w:widowControl w:val="0"/>
              <w:tabs>
                <w:tab w:val="left" w:pos="910"/>
                <w:tab w:val="left" w:pos="911"/>
              </w:tabs>
              <w:autoSpaceDE w:val="0"/>
              <w:autoSpaceDN w:val="0"/>
              <w:spacing w:before="98"/>
              <w:rPr>
                <w:rFonts w:ascii="Circe"/>
                <w:b/>
                <w:noProof/>
                <w:sz w:val="26"/>
                <w:lang w:val="es-ES"/>
              </w:rPr>
            </w:pPr>
            <w:r w:rsidRPr="002F16ED">
              <w:rPr>
                <w:rFonts w:ascii="Century Gothic" w:hAnsi="Century Gothic" w:cs="Calibri"/>
                <w:color w:val="FFFFFF" w:themeColor="background1"/>
                <w:sz w:val="20"/>
                <w:szCs w:val="20"/>
              </w:rPr>
              <w:t>Control de productos no conformes</w:t>
            </w:r>
          </w:p>
          <w:p w:rsidRPr="002F16ED" w:rsidR="003E61C2" w:rsidP="003E61C2" w:rsidRDefault="003E61C2" w14:paraId="48179434" w14:textId="78E144B4">
            <w:pPr>
              <w:pStyle w:val="para"/>
              <w:rPr>
                <w:rFonts w:ascii="Century Gothic" w:hAnsi="Century Gothic" w:cs="Calibri"/>
                <w:color w:val="FFFFFF" w:themeColor="background1"/>
                <w:sz w:val="20"/>
                <w:szCs w:val="20"/>
                <w:lang w:val="es-ES"/>
              </w:rPr>
            </w:pPr>
          </w:p>
        </w:tc>
      </w:tr>
      <w:tr w:rsidRPr="008A405F" w:rsidR="003E61C2" w:rsidTr="00A644C5" w14:paraId="62140720"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3E61C2" w:rsidP="003E61C2" w:rsidRDefault="003E61C2" w14:paraId="7217F079" w14:textId="77777777">
            <w:pPr>
              <w:pStyle w:val="para"/>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tcBorders>
              <w:top w:val="single" w:color="auto" w:sz="4" w:space="0"/>
              <w:left w:val="single" w:color="auto" w:sz="4" w:space="0"/>
              <w:bottom w:val="single" w:color="auto" w:sz="4" w:space="0"/>
            </w:tcBorders>
            <w:shd w:val="clear" w:color="auto" w:fill="D6E9B2"/>
          </w:tcPr>
          <w:p w:rsidRPr="00FE37CE" w:rsidR="00FE37CE" w:rsidP="00FE37CE" w:rsidRDefault="00FE37CE" w14:paraId="044439FC" w14:textId="3DE0B152">
            <w:pPr>
              <w:pStyle w:val="Textoindependiente"/>
              <w:spacing w:before="102" w:line="194" w:lineRule="auto"/>
              <w:rPr>
                <w:rFonts w:ascii="Century Gothic" w:hAnsi="Century Gothic" w:cs="Calibri"/>
              </w:rPr>
            </w:pPr>
            <w:r w:rsidRPr="00FE37CE">
              <w:rPr>
                <w:rFonts w:ascii="Century Gothic" w:hAnsi="Century Gothic" w:cs="Calibri"/>
              </w:rPr>
              <w:t>El establecimiento deberá garantizar que cualquier producto que no se ajuste a las especificaciones sea manejado en forma eficiente para evitar que se libere sin autorización.</w:t>
            </w:r>
          </w:p>
          <w:p w:rsidRPr="008A405F" w:rsidR="003E61C2" w:rsidP="003E61C2" w:rsidRDefault="003E61C2" w14:paraId="1B713BE9" w14:textId="48713BFB">
            <w:pPr>
              <w:pStyle w:val="para"/>
              <w:rPr>
                <w:rFonts w:ascii="Century Gothic" w:hAnsi="Century Gothic" w:cs="Calibri"/>
                <w:sz w:val="20"/>
                <w:szCs w:val="20"/>
              </w:rPr>
            </w:pPr>
          </w:p>
        </w:tc>
      </w:tr>
      <w:tr w:rsidRPr="008A405F" w:rsidR="00B37B7E" w:rsidTr="00FA1C6D" w14:paraId="0DABF631"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B37B7E" w:rsidP="00B37B7E" w:rsidRDefault="005C5A46" w14:paraId="35623A48" w14:textId="15537FB8">
            <w:pPr>
              <w:pStyle w:val="para"/>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84" w:type="dxa"/>
            <w:tcBorders>
              <w:top w:val="single" w:color="auto" w:sz="4" w:space="0"/>
              <w:left w:val="single" w:color="auto" w:sz="4" w:space="0"/>
              <w:bottom w:val="single" w:color="auto" w:sz="4" w:space="0"/>
            </w:tcBorders>
          </w:tcPr>
          <w:p w:rsidRPr="008A405F" w:rsidR="00B37B7E" w:rsidP="00B37B7E" w:rsidRDefault="00B37B7E" w14:paraId="1462A5F7" w14:textId="3CEF8488">
            <w:pPr>
              <w:pStyle w:val="para"/>
              <w:rPr>
                <w:rFonts w:ascii="Century Gothic" w:hAnsi="Century Gothic" w:cs="Calibri"/>
                <w:b/>
                <w:sz w:val="20"/>
                <w:szCs w:val="20"/>
              </w:rPr>
            </w:pPr>
            <w:r w:rsidRPr="00DF313C">
              <w:rPr>
                <w:rFonts w:ascii="Circe"/>
                <w:b/>
                <w:noProof/>
                <w:spacing w:val="-2"/>
                <w:sz w:val="24"/>
                <w:lang w:val="es-ES"/>
              </w:rPr>
              <w:t>Requisitos</w:t>
            </w:r>
          </w:p>
        </w:tc>
        <w:tc>
          <w:tcPr>
            <w:tcW w:w="1275" w:type="dxa"/>
            <w:tcBorders>
              <w:top w:val="single" w:color="auto" w:sz="4" w:space="0"/>
              <w:left w:val="single" w:color="auto" w:sz="4" w:space="0"/>
              <w:bottom w:val="single" w:color="auto" w:sz="4" w:space="0"/>
            </w:tcBorders>
          </w:tcPr>
          <w:p w:rsidRPr="008A405F" w:rsidR="00B37B7E" w:rsidP="00B37B7E" w:rsidRDefault="00B37B7E" w14:paraId="2785A4FC" w14:textId="0E5ECAB3">
            <w:pPr>
              <w:pStyle w:val="para"/>
              <w:rPr>
                <w:rFonts w:ascii="Century Gothic" w:hAnsi="Century Gothic" w:cs="Calibri"/>
                <w:b/>
                <w:sz w:val="20"/>
                <w:szCs w:val="20"/>
              </w:rPr>
            </w:pPr>
            <w:r>
              <w:rPr>
                <w:rFonts w:ascii="Century Gothic" w:hAnsi="Century Gothic" w:cs="Calibri"/>
                <w:b/>
                <w:color w:val="404040"/>
                <w:sz w:val="20"/>
                <w:szCs w:val="20"/>
              </w:rPr>
              <w:t>Ajusta</w:t>
            </w:r>
          </w:p>
        </w:tc>
        <w:tc>
          <w:tcPr>
            <w:tcW w:w="3402" w:type="dxa"/>
            <w:tcBorders>
              <w:top w:val="single" w:color="auto" w:sz="4" w:space="0"/>
              <w:left w:val="single" w:color="auto" w:sz="4" w:space="0"/>
              <w:bottom w:val="single" w:color="auto" w:sz="4" w:space="0"/>
            </w:tcBorders>
          </w:tcPr>
          <w:p w:rsidRPr="008A405F" w:rsidR="00B37B7E" w:rsidP="00B37B7E" w:rsidRDefault="00B37B7E" w14:paraId="4D17307C" w14:textId="4FBAB0DD">
            <w:pPr>
              <w:pStyle w:val="para"/>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C07EDF" w:rsidR="003E61C2" w:rsidTr="003768F2" w14:paraId="476258AE" w14:textId="77777777">
        <w:tc>
          <w:tcPr>
            <w:tcW w:w="851" w:type="dxa"/>
            <w:tcBorders>
              <w:top w:val="single" w:color="auto" w:sz="4" w:space="0"/>
              <w:left w:val="single" w:color="auto" w:sz="4" w:space="0"/>
              <w:bottom w:val="single" w:color="auto" w:sz="4" w:space="0"/>
              <w:right w:val="single" w:color="auto" w:sz="4" w:space="0"/>
            </w:tcBorders>
            <w:shd w:val="clear" w:color="auto" w:fill="D6E9B2"/>
          </w:tcPr>
          <w:p w:rsidRPr="008A405F" w:rsidR="003E61C2" w:rsidP="003E61C2" w:rsidRDefault="003E61C2" w14:paraId="191073EB" w14:textId="77777777">
            <w:pPr>
              <w:pStyle w:val="para"/>
              <w:rPr>
                <w:rFonts w:ascii="Century Gothic" w:hAnsi="Century Gothic" w:cs="Calibri"/>
                <w:b/>
                <w:sz w:val="20"/>
                <w:szCs w:val="20"/>
              </w:rPr>
            </w:pPr>
            <w:r w:rsidRPr="008A405F">
              <w:rPr>
                <w:rFonts w:ascii="Century Gothic" w:hAnsi="Century Gothic" w:cs="Calibri"/>
                <w:b/>
                <w:sz w:val="20"/>
                <w:szCs w:val="20"/>
              </w:rPr>
              <w:t>3.8.1</w:t>
            </w:r>
          </w:p>
        </w:tc>
        <w:tc>
          <w:tcPr>
            <w:tcW w:w="711" w:type="dxa"/>
            <w:tcBorders>
              <w:top w:val="single" w:color="auto" w:sz="4" w:space="0"/>
              <w:left w:val="single" w:color="auto" w:sz="4" w:space="0"/>
              <w:bottom w:val="single" w:color="auto" w:sz="4" w:space="0"/>
              <w:right w:val="single" w:color="auto" w:sz="4" w:space="0"/>
            </w:tcBorders>
            <w:shd w:val="clear" w:color="auto" w:fill="FBD4B4"/>
          </w:tcPr>
          <w:p w:rsidRPr="008A405F" w:rsidR="003E61C2" w:rsidP="003E61C2" w:rsidRDefault="003E61C2" w14:paraId="273BC81A" w14:textId="77777777">
            <w:pPr>
              <w:pStyle w:val="para"/>
              <w:rPr>
                <w:rFonts w:ascii="Century Gothic" w:hAnsi="Century Gothic" w:cs="Calibri"/>
                <w:b/>
                <w:sz w:val="20"/>
                <w:szCs w:val="20"/>
              </w:rPr>
            </w:pPr>
          </w:p>
        </w:tc>
        <w:tc>
          <w:tcPr>
            <w:tcW w:w="3684" w:type="dxa"/>
            <w:tcBorders>
              <w:top w:val="single" w:color="auto" w:sz="4" w:space="0"/>
              <w:left w:val="single" w:color="auto" w:sz="4" w:space="0"/>
              <w:bottom w:val="single" w:color="auto" w:sz="4" w:space="0"/>
            </w:tcBorders>
          </w:tcPr>
          <w:p w:rsidRPr="001A5632" w:rsidR="001A5632" w:rsidP="009413B0" w:rsidRDefault="001A5632" w14:paraId="5D4F0D78" w14:textId="77777777">
            <w:pPr>
              <w:pStyle w:val="TableParagraph"/>
              <w:spacing w:before="149" w:line="194" w:lineRule="auto"/>
              <w:ind w:left="113"/>
              <w:rPr>
                <w:rFonts w:ascii="Century Gothic" w:hAnsi="Century Gothic" w:cs="Calibri" w:eastAsiaTheme="minorHAnsi"/>
                <w:noProof/>
                <w:sz w:val="20"/>
                <w:szCs w:val="20"/>
                <w:lang w:val="es-ES"/>
              </w:rPr>
            </w:pPr>
            <w:r w:rsidRPr="001A5632">
              <w:rPr>
                <w:rFonts w:ascii="Century Gothic" w:hAnsi="Century Gothic" w:cs="Calibri" w:eastAsiaTheme="minorHAnsi"/>
                <w:noProof/>
                <w:sz w:val="20"/>
                <w:szCs w:val="20"/>
                <w:lang w:val="es-ES"/>
              </w:rPr>
              <w:t>Deberá haber procedimientos para la gestión de productos no conformes. Estos procedimientos deberán incluir:</w:t>
            </w:r>
          </w:p>
          <w:p w:rsidRPr="001A5632" w:rsidR="001A5632" w:rsidP="009413B0" w:rsidRDefault="001A5632" w14:paraId="3CC4A942" w14:textId="77777777">
            <w:pPr>
              <w:pStyle w:val="TableParagraph"/>
              <w:numPr>
                <w:ilvl w:val="0"/>
                <w:numId w:val="33"/>
              </w:numPr>
              <w:tabs>
                <w:tab w:val="left" w:pos="284"/>
              </w:tabs>
              <w:spacing w:before="116" w:line="194" w:lineRule="auto"/>
              <w:ind w:right="682"/>
              <w:rPr>
                <w:rFonts w:ascii="Century Gothic" w:hAnsi="Century Gothic" w:cs="Calibri" w:eastAsiaTheme="minorHAnsi"/>
                <w:noProof/>
                <w:sz w:val="20"/>
                <w:szCs w:val="20"/>
                <w:lang w:val="es-ES"/>
              </w:rPr>
            </w:pPr>
            <w:r w:rsidRPr="001A5632">
              <w:rPr>
                <w:rFonts w:ascii="Century Gothic" w:hAnsi="Century Gothic" w:cs="Calibri" w:eastAsiaTheme="minorHAnsi"/>
                <w:noProof/>
                <w:sz w:val="20"/>
                <w:szCs w:val="20"/>
                <w:lang w:val="es-ES"/>
              </w:rPr>
              <w:t>la necesidad de que el personal identifique e informe un producto posiblemente no conforme</w:t>
            </w:r>
          </w:p>
          <w:p w:rsidRPr="001A5632" w:rsidR="001A5632" w:rsidP="009413B0" w:rsidRDefault="001A5632" w14:paraId="5F9E1BB2" w14:textId="77777777">
            <w:pPr>
              <w:pStyle w:val="TableParagraph"/>
              <w:numPr>
                <w:ilvl w:val="0"/>
                <w:numId w:val="33"/>
              </w:numPr>
              <w:tabs>
                <w:tab w:val="left" w:pos="284"/>
              </w:tabs>
              <w:spacing w:before="2" w:line="194" w:lineRule="auto"/>
              <w:ind w:right="732"/>
              <w:rPr>
                <w:rFonts w:ascii="Century Gothic" w:hAnsi="Century Gothic" w:cs="Calibri" w:eastAsiaTheme="minorHAnsi"/>
                <w:noProof/>
                <w:sz w:val="20"/>
                <w:szCs w:val="20"/>
                <w:lang w:val="es-ES"/>
              </w:rPr>
            </w:pPr>
            <w:r w:rsidRPr="001A5632">
              <w:rPr>
                <w:rFonts w:ascii="Century Gothic" w:hAnsi="Century Gothic" w:cs="Calibri" w:eastAsiaTheme="minorHAnsi"/>
                <w:noProof/>
                <w:sz w:val="20"/>
                <w:szCs w:val="20"/>
                <w:lang w:val="es-ES"/>
              </w:rPr>
              <w:t>identificación clara de un producto no conforme (p. ej. , etiquetado directo o uso de sistemas de TI)</w:t>
            </w:r>
          </w:p>
          <w:p w:rsidRPr="001A5632" w:rsidR="001A5632" w:rsidP="009413B0" w:rsidRDefault="001A5632" w14:paraId="4F9969E2" w14:textId="77777777">
            <w:pPr>
              <w:pStyle w:val="TableParagraph"/>
              <w:numPr>
                <w:ilvl w:val="0"/>
                <w:numId w:val="33"/>
              </w:numPr>
              <w:tabs>
                <w:tab w:val="left" w:pos="284"/>
              </w:tabs>
              <w:spacing w:before="3" w:line="194" w:lineRule="auto"/>
              <w:ind w:right="144"/>
              <w:rPr>
                <w:rFonts w:ascii="Century Gothic" w:hAnsi="Century Gothic" w:cs="Calibri" w:eastAsiaTheme="minorHAnsi"/>
                <w:noProof/>
                <w:sz w:val="20"/>
                <w:szCs w:val="20"/>
                <w:lang w:val="es-ES"/>
              </w:rPr>
            </w:pPr>
            <w:r w:rsidRPr="001A5632">
              <w:rPr>
                <w:rFonts w:ascii="Century Gothic" w:hAnsi="Century Gothic" w:cs="Calibri" w:eastAsiaTheme="minorHAnsi"/>
                <w:noProof/>
                <w:sz w:val="20"/>
                <w:szCs w:val="20"/>
                <w:lang w:val="es-ES"/>
              </w:rPr>
              <w:t>almacenamiento seguro para evitar liberaciones accidentales (p. ej. , aislamiento físico o en computadora)</w:t>
            </w:r>
          </w:p>
          <w:p w:rsidRPr="001A5632" w:rsidR="001A5632" w:rsidP="009413B0" w:rsidRDefault="001A5632" w14:paraId="4B7FE45C" w14:textId="77777777">
            <w:pPr>
              <w:pStyle w:val="TableParagraph"/>
              <w:numPr>
                <w:ilvl w:val="0"/>
                <w:numId w:val="33"/>
              </w:numPr>
              <w:tabs>
                <w:tab w:val="left" w:pos="284"/>
              </w:tabs>
              <w:spacing w:line="231" w:lineRule="exact"/>
              <w:ind w:hanging="171"/>
              <w:rPr>
                <w:rFonts w:ascii="Century Gothic" w:hAnsi="Century Gothic" w:cs="Calibri" w:eastAsiaTheme="minorHAnsi"/>
                <w:noProof/>
                <w:sz w:val="20"/>
                <w:szCs w:val="20"/>
                <w:lang w:val="es-ES"/>
              </w:rPr>
            </w:pPr>
            <w:r w:rsidRPr="001A5632">
              <w:rPr>
                <w:rFonts w:ascii="Century Gothic" w:hAnsi="Century Gothic" w:cs="Calibri" w:eastAsiaTheme="minorHAnsi"/>
                <w:noProof/>
                <w:sz w:val="20"/>
                <w:szCs w:val="20"/>
                <w:lang w:val="es-ES"/>
              </w:rPr>
              <w:t>gestión de cualquier producto que regrese al establecimiento</w:t>
            </w:r>
          </w:p>
          <w:p w:rsidRPr="001A5632" w:rsidR="001A5632" w:rsidP="009413B0" w:rsidRDefault="001A5632" w14:paraId="04686E6C" w14:textId="77777777">
            <w:pPr>
              <w:pStyle w:val="TableParagraph"/>
              <w:numPr>
                <w:ilvl w:val="0"/>
                <w:numId w:val="33"/>
              </w:numPr>
              <w:tabs>
                <w:tab w:val="left" w:pos="284"/>
              </w:tabs>
              <w:spacing w:line="240" w:lineRule="exact"/>
              <w:ind w:hanging="171"/>
              <w:rPr>
                <w:rFonts w:ascii="Century Gothic" w:hAnsi="Century Gothic" w:cs="Calibri" w:eastAsiaTheme="minorHAnsi"/>
                <w:noProof/>
                <w:sz w:val="20"/>
                <w:szCs w:val="20"/>
                <w:lang w:val="es-ES"/>
              </w:rPr>
            </w:pPr>
            <w:r w:rsidRPr="001A5632">
              <w:rPr>
                <w:rFonts w:ascii="Century Gothic" w:hAnsi="Century Gothic" w:cs="Calibri" w:eastAsiaTheme="minorHAnsi"/>
                <w:noProof/>
                <w:sz w:val="20"/>
                <w:szCs w:val="20"/>
                <w:lang w:val="es-ES"/>
              </w:rPr>
              <w:t>derivación al titular de la marca cuando se requiera</w:t>
            </w:r>
          </w:p>
          <w:p w:rsidRPr="001A5632" w:rsidR="001A5632" w:rsidP="009413B0" w:rsidRDefault="001A5632" w14:paraId="3560E646" w14:textId="77777777">
            <w:pPr>
              <w:pStyle w:val="TableParagraph"/>
              <w:numPr>
                <w:ilvl w:val="0"/>
                <w:numId w:val="33"/>
              </w:numPr>
              <w:tabs>
                <w:tab w:val="left" w:pos="284"/>
              </w:tabs>
              <w:spacing w:before="11" w:line="194" w:lineRule="auto"/>
              <w:ind w:right="398"/>
              <w:rPr>
                <w:rFonts w:ascii="Century Gothic" w:hAnsi="Century Gothic" w:cs="Calibri" w:eastAsiaTheme="minorHAnsi"/>
                <w:noProof/>
                <w:sz w:val="20"/>
                <w:szCs w:val="20"/>
                <w:lang w:val="es-ES"/>
              </w:rPr>
            </w:pPr>
            <w:r w:rsidRPr="001A5632">
              <w:rPr>
                <w:rFonts w:ascii="Century Gothic" w:hAnsi="Century Gothic" w:cs="Calibri" w:eastAsiaTheme="minorHAnsi"/>
                <w:noProof/>
                <w:sz w:val="20"/>
                <w:szCs w:val="20"/>
                <w:lang w:val="es-ES"/>
              </w:rPr>
              <w:t>responsabilidades definidas para la toma de decisiones sobre el uso o la eliminación de productos adecuados para el problema (p. ej. , destrucción, reelaboración, reducción de categoría a un nivel alternativo o aceptación en concesión)</w:t>
            </w:r>
          </w:p>
          <w:p w:rsidRPr="001A5632" w:rsidR="001A5632" w:rsidP="009413B0" w:rsidRDefault="001A5632" w14:paraId="40C4E78A" w14:textId="77777777">
            <w:pPr>
              <w:pStyle w:val="TableParagraph"/>
              <w:numPr>
                <w:ilvl w:val="0"/>
                <w:numId w:val="33"/>
              </w:numPr>
              <w:tabs>
                <w:tab w:val="left" w:pos="284"/>
              </w:tabs>
              <w:spacing w:line="232" w:lineRule="exact"/>
              <w:ind w:hanging="171"/>
              <w:rPr>
                <w:rFonts w:ascii="Century Gothic" w:hAnsi="Century Gothic" w:cs="Calibri" w:eastAsiaTheme="minorHAnsi"/>
                <w:noProof/>
                <w:sz w:val="20"/>
                <w:szCs w:val="20"/>
                <w:lang w:val="es-ES"/>
              </w:rPr>
            </w:pPr>
            <w:r w:rsidRPr="001A5632">
              <w:rPr>
                <w:rFonts w:ascii="Century Gothic" w:hAnsi="Century Gothic" w:cs="Calibri" w:eastAsiaTheme="minorHAnsi"/>
                <w:noProof/>
                <w:sz w:val="20"/>
                <w:szCs w:val="20"/>
                <w:lang w:val="es-ES"/>
              </w:rPr>
              <w:t>registro de la decisión de usar o eliminar el producto</w:t>
            </w:r>
          </w:p>
          <w:p w:rsidRPr="001A5632" w:rsidR="003E61C2" w:rsidP="009413B0" w:rsidRDefault="001A5632" w14:paraId="57E20F98" w14:textId="0A6ADDA0">
            <w:pPr>
              <w:pStyle w:val="TableParagraph"/>
              <w:numPr>
                <w:ilvl w:val="0"/>
                <w:numId w:val="33"/>
              </w:numPr>
              <w:tabs>
                <w:tab w:val="left" w:pos="284"/>
              </w:tabs>
              <w:spacing w:line="232" w:lineRule="exact"/>
              <w:ind w:hanging="171"/>
              <w:rPr>
                <w:rFonts w:ascii="Century Gothic" w:hAnsi="Century Gothic" w:cs="Calibri" w:eastAsiaTheme="minorHAnsi"/>
                <w:noProof/>
                <w:sz w:val="20"/>
                <w:szCs w:val="20"/>
                <w:lang w:val="es-ES"/>
              </w:rPr>
            </w:pPr>
            <w:r w:rsidRPr="001A5632">
              <w:rPr>
                <w:rFonts w:ascii="Century Gothic" w:hAnsi="Century Gothic" w:cs="Calibri" w:eastAsiaTheme="minorHAnsi"/>
                <w:noProof/>
                <w:sz w:val="20"/>
                <w:szCs w:val="20"/>
                <w:lang w:val="es-ES"/>
              </w:rPr>
              <w:t>registro de la destrucción cuando se destruye un producto por motivos de seguridad alimentaria.</w:t>
            </w:r>
          </w:p>
        </w:tc>
        <w:tc>
          <w:tcPr>
            <w:tcW w:w="1275" w:type="dxa"/>
            <w:tcBorders>
              <w:top w:val="single" w:color="auto" w:sz="4" w:space="0"/>
              <w:left w:val="single" w:color="auto" w:sz="4" w:space="0"/>
              <w:bottom w:val="single" w:color="auto" w:sz="4" w:space="0"/>
            </w:tcBorders>
          </w:tcPr>
          <w:p w:rsidRPr="001A5632" w:rsidR="003E61C2" w:rsidP="003E61C2" w:rsidRDefault="003E61C2" w14:paraId="167D109D" w14:textId="77777777">
            <w:pPr>
              <w:pStyle w:val="para"/>
              <w:rPr>
                <w:rFonts w:ascii="Century Gothic" w:hAnsi="Century Gothic" w:cs="Calibri"/>
                <w:b/>
                <w:sz w:val="20"/>
                <w:szCs w:val="20"/>
                <w:lang w:val="it-IT"/>
              </w:rPr>
            </w:pPr>
          </w:p>
        </w:tc>
        <w:tc>
          <w:tcPr>
            <w:tcW w:w="3402" w:type="dxa"/>
            <w:tcBorders>
              <w:top w:val="single" w:color="auto" w:sz="4" w:space="0"/>
              <w:left w:val="single" w:color="auto" w:sz="4" w:space="0"/>
              <w:bottom w:val="single" w:color="auto" w:sz="4" w:space="0"/>
            </w:tcBorders>
          </w:tcPr>
          <w:p w:rsidRPr="001A5632" w:rsidR="003E61C2" w:rsidP="003E61C2" w:rsidRDefault="003E61C2" w14:paraId="56F31B12" w14:textId="77777777">
            <w:pPr>
              <w:pStyle w:val="para"/>
              <w:rPr>
                <w:rFonts w:ascii="Century Gothic" w:hAnsi="Century Gothic" w:cs="Calibri"/>
                <w:b/>
                <w:sz w:val="20"/>
                <w:szCs w:val="20"/>
                <w:lang w:val="it-IT"/>
              </w:rPr>
            </w:pPr>
          </w:p>
        </w:tc>
      </w:tr>
      <w:tr w:rsidRPr="008A405F" w:rsidR="003E61C2" w:rsidTr="00A644C5" w14:paraId="78B48531"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92D050"/>
          </w:tcPr>
          <w:p w:rsidRPr="008A405F" w:rsidR="003E61C2" w:rsidP="003E61C2" w:rsidRDefault="003E61C2" w14:paraId="22F0EE91" w14:textId="77777777">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3.9</w:t>
            </w:r>
          </w:p>
        </w:tc>
        <w:tc>
          <w:tcPr>
            <w:tcW w:w="8361" w:type="dxa"/>
            <w:gridSpan w:val="3"/>
            <w:tcBorders>
              <w:top w:val="single" w:color="auto" w:sz="4" w:space="0"/>
              <w:left w:val="single" w:color="auto" w:sz="4" w:space="0"/>
              <w:bottom w:val="single" w:color="auto" w:sz="4" w:space="0"/>
            </w:tcBorders>
            <w:shd w:val="clear" w:color="auto" w:fill="92D050"/>
          </w:tcPr>
          <w:p w:rsidRPr="001D55F7" w:rsidR="001D55F7" w:rsidP="001D55F7" w:rsidRDefault="001D55F7" w14:paraId="2C6242B9" w14:textId="0AB1D2B5">
            <w:pPr>
              <w:widowControl w:val="0"/>
              <w:tabs>
                <w:tab w:val="left" w:pos="910"/>
                <w:tab w:val="left" w:pos="911"/>
              </w:tabs>
              <w:autoSpaceDE w:val="0"/>
              <w:autoSpaceDN w:val="0"/>
              <w:spacing w:before="99"/>
              <w:rPr>
                <w:rFonts w:ascii="Circe"/>
                <w:b/>
                <w:noProof/>
                <w:sz w:val="26"/>
                <w:lang w:val="es-ES"/>
              </w:rPr>
            </w:pPr>
            <w:r w:rsidRPr="001D55F7">
              <w:rPr>
                <w:rFonts w:ascii="Century Gothic" w:hAnsi="Century Gothic" w:cs="Calibri"/>
                <w:color w:val="FFFFFF" w:themeColor="background1"/>
                <w:sz w:val="20"/>
                <w:szCs w:val="20"/>
              </w:rPr>
              <w:t>Trazabilidad</w:t>
            </w:r>
          </w:p>
          <w:p w:rsidRPr="008A405F" w:rsidR="003E61C2" w:rsidP="003E61C2" w:rsidRDefault="003E61C2" w14:paraId="0FFD04F9" w14:textId="50A68D58">
            <w:pPr>
              <w:pStyle w:val="para"/>
              <w:rPr>
                <w:rFonts w:ascii="Century Gothic" w:hAnsi="Century Gothic" w:cs="Calibri"/>
                <w:color w:val="FFFFFF" w:themeColor="background1"/>
                <w:sz w:val="20"/>
                <w:szCs w:val="20"/>
              </w:rPr>
            </w:pPr>
          </w:p>
        </w:tc>
      </w:tr>
      <w:tr w:rsidRPr="008A405F" w:rsidR="003E61C2" w:rsidTr="00A644C5" w14:paraId="28C6B406"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3E61C2" w:rsidP="003E61C2" w:rsidRDefault="003E61C2" w14:paraId="4066A69B" w14:textId="77777777">
            <w:pPr>
              <w:pStyle w:val="para"/>
              <w:rPr>
                <w:rFonts w:ascii="Century Gothic" w:hAnsi="Century Gothic" w:cs="Calibri"/>
                <w:b/>
                <w:sz w:val="20"/>
                <w:szCs w:val="20"/>
              </w:rPr>
            </w:pPr>
            <w:r w:rsidRPr="008A405F">
              <w:rPr>
                <w:rFonts w:ascii="Century Gothic" w:hAnsi="Century Gothic" w:cs="Calibri"/>
                <w:b/>
                <w:sz w:val="20"/>
                <w:szCs w:val="20"/>
              </w:rPr>
              <w:t>Fundamental</w:t>
            </w:r>
          </w:p>
          <w:p w:rsidRPr="008A405F" w:rsidR="003E61C2" w:rsidP="003E61C2" w:rsidRDefault="003E61C2" w14:paraId="3D126140" w14:textId="77777777">
            <w:pPr>
              <w:pStyle w:val="para"/>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tcBorders>
              <w:top w:val="single" w:color="auto" w:sz="4" w:space="0"/>
              <w:left w:val="single" w:color="auto" w:sz="4" w:space="0"/>
              <w:bottom w:val="single" w:color="auto" w:sz="4" w:space="0"/>
            </w:tcBorders>
            <w:shd w:val="clear" w:color="auto" w:fill="D6E9B2"/>
          </w:tcPr>
          <w:p w:rsidRPr="00C9682D" w:rsidR="00C9682D" w:rsidP="00C9682D" w:rsidRDefault="00C9682D" w14:paraId="1A3EE33F" w14:textId="08466BBC">
            <w:pPr>
              <w:spacing w:before="2" w:line="194" w:lineRule="auto"/>
              <w:ind w:right="214"/>
              <w:rPr>
                <w:rFonts w:ascii="Century Gothic" w:hAnsi="Century Gothic" w:cs="Calibri"/>
                <w:sz w:val="20"/>
                <w:szCs w:val="20"/>
              </w:rPr>
            </w:pPr>
            <w:r w:rsidRPr="00C9682D">
              <w:rPr>
                <w:rFonts w:ascii="Century Gothic" w:hAnsi="Century Gothic" w:cs="Calibri"/>
                <w:sz w:val="20"/>
                <w:szCs w:val="20"/>
              </w:rPr>
              <w:t>El establecimiento deberá poder rastrear todos los lotes de productos de materia prima (incluidos los envases primarios) desde sus proveedores, pasando por todas las etapas de proceso y despacho a sus clientes y viceversa.</w:t>
            </w:r>
          </w:p>
          <w:p w:rsidRPr="008A405F" w:rsidR="003E61C2" w:rsidP="003E61C2" w:rsidRDefault="003E61C2" w14:paraId="05299F08" w14:textId="79A0AA32">
            <w:pPr>
              <w:pStyle w:val="para"/>
              <w:rPr>
                <w:rFonts w:ascii="Century Gothic" w:hAnsi="Century Gothic" w:cs="Calibri"/>
                <w:sz w:val="20"/>
                <w:szCs w:val="20"/>
              </w:rPr>
            </w:pPr>
          </w:p>
        </w:tc>
      </w:tr>
      <w:tr w:rsidRPr="008A405F" w:rsidR="001A5632" w:rsidTr="00FA1C6D" w14:paraId="2D059930"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1A5632" w:rsidP="001A5632" w:rsidRDefault="005C5A46" w14:paraId="69F513E8" w14:textId="1884340C">
            <w:pPr>
              <w:pStyle w:val="para"/>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84" w:type="dxa"/>
            <w:tcBorders>
              <w:top w:val="single" w:color="auto" w:sz="4" w:space="0"/>
              <w:left w:val="single" w:color="auto" w:sz="4" w:space="0"/>
              <w:bottom w:val="single" w:color="auto" w:sz="4" w:space="0"/>
            </w:tcBorders>
          </w:tcPr>
          <w:p w:rsidRPr="008A405F" w:rsidR="001A5632" w:rsidP="001A5632" w:rsidRDefault="001A5632" w14:paraId="7A09A14A" w14:textId="3036626F">
            <w:pPr>
              <w:pStyle w:val="para"/>
              <w:rPr>
                <w:rFonts w:ascii="Century Gothic" w:hAnsi="Century Gothic" w:cs="Calibri"/>
                <w:b/>
                <w:sz w:val="20"/>
                <w:szCs w:val="20"/>
              </w:rPr>
            </w:pPr>
            <w:r w:rsidRPr="00DF313C">
              <w:rPr>
                <w:rFonts w:ascii="Circe"/>
                <w:b/>
                <w:noProof/>
                <w:spacing w:val="-2"/>
                <w:sz w:val="24"/>
                <w:lang w:val="es-ES"/>
              </w:rPr>
              <w:t>Requisitos</w:t>
            </w:r>
          </w:p>
        </w:tc>
        <w:tc>
          <w:tcPr>
            <w:tcW w:w="1275" w:type="dxa"/>
            <w:tcBorders>
              <w:top w:val="single" w:color="auto" w:sz="4" w:space="0"/>
              <w:left w:val="single" w:color="auto" w:sz="4" w:space="0"/>
              <w:bottom w:val="single" w:color="auto" w:sz="4" w:space="0"/>
            </w:tcBorders>
          </w:tcPr>
          <w:p w:rsidRPr="008A405F" w:rsidR="001A5632" w:rsidP="001A5632" w:rsidRDefault="001A5632" w14:paraId="5E7D974E" w14:textId="6FC32E87">
            <w:pPr>
              <w:pStyle w:val="para"/>
              <w:rPr>
                <w:rFonts w:ascii="Century Gothic" w:hAnsi="Century Gothic" w:cs="Calibri"/>
                <w:b/>
                <w:sz w:val="20"/>
                <w:szCs w:val="20"/>
              </w:rPr>
            </w:pPr>
            <w:r>
              <w:rPr>
                <w:rFonts w:ascii="Century Gothic" w:hAnsi="Century Gothic" w:cs="Calibri"/>
                <w:b/>
                <w:color w:val="404040"/>
                <w:sz w:val="20"/>
                <w:szCs w:val="20"/>
              </w:rPr>
              <w:t>Ajusta</w:t>
            </w:r>
          </w:p>
        </w:tc>
        <w:tc>
          <w:tcPr>
            <w:tcW w:w="3402" w:type="dxa"/>
            <w:tcBorders>
              <w:top w:val="single" w:color="auto" w:sz="4" w:space="0"/>
              <w:left w:val="single" w:color="auto" w:sz="4" w:space="0"/>
              <w:bottom w:val="single" w:color="auto" w:sz="4" w:space="0"/>
            </w:tcBorders>
          </w:tcPr>
          <w:p w:rsidRPr="008A405F" w:rsidR="001A5632" w:rsidP="001A5632" w:rsidRDefault="001A5632" w14:paraId="13227C42" w14:textId="0F4279AB">
            <w:pPr>
              <w:pStyle w:val="para"/>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C07EDF" w:rsidR="000C68F3" w:rsidTr="00D11935" w14:paraId="6B73D774"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0C68F3" w:rsidP="000C68F3" w:rsidRDefault="000C68F3" w14:paraId="4AD29C88" w14:textId="77777777">
            <w:pPr>
              <w:pStyle w:val="para"/>
              <w:rPr>
                <w:rFonts w:ascii="Century Gothic" w:hAnsi="Century Gothic" w:cs="Calibri"/>
                <w:b/>
                <w:sz w:val="20"/>
                <w:szCs w:val="20"/>
              </w:rPr>
            </w:pPr>
            <w:r w:rsidRPr="008A405F">
              <w:rPr>
                <w:rFonts w:ascii="Century Gothic" w:hAnsi="Century Gothic" w:cs="Calibri"/>
                <w:b/>
                <w:sz w:val="20"/>
                <w:szCs w:val="20"/>
              </w:rPr>
              <w:t>3.9.1</w:t>
            </w:r>
          </w:p>
        </w:tc>
        <w:tc>
          <w:tcPr>
            <w:tcW w:w="3684" w:type="dxa"/>
          </w:tcPr>
          <w:p w:rsidRPr="00A93D3D" w:rsidR="000C68F3" w:rsidP="000C68F3" w:rsidRDefault="000C68F3" w14:paraId="790D9E0C" w14:textId="77777777">
            <w:pPr>
              <w:pStyle w:val="TableParagraph"/>
              <w:spacing w:before="149" w:line="194" w:lineRule="auto"/>
              <w:ind w:left="113" w:right="150"/>
              <w:rPr>
                <w:rFonts w:ascii="Century Gothic" w:hAnsi="Century Gothic" w:cs="Calibri" w:eastAsiaTheme="minorHAnsi"/>
                <w:noProof/>
                <w:sz w:val="20"/>
                <w:szCs w:val="20"/>
                <w:lang w:val="es-ES"/>
              </w:rPr>
            </w:pPr>
            <w:r w:rsidRPr="00A93D3D">
              <w:rPr>
                <w:rFonts w:ascii="Century Gothic" w:hAnsi="Century Gothic" w:cs="Calibri" w:eastAsiaTheme="minorHAnsi"/>
                <w:noProof/>
                <w:sz w:val="20"/>
                <w:szCs w:val="20"/>
                <w:lang w:val="es-ES"/>
              </w:rPr>
              <w:t>El establecimiento deberá contar con un procedimiento de trazabilidad documentado que esté diseñado para mantener la trazabilidad en los procesos del establecimiento. Como mínimo, deberá incluir:</w:t>
            </w:r>
          </w:p>
          <w:p w:rsidRPr="00A93D3D" w:rsidR="000C68F3" w:rsidP="00046DD6" w:rsidRDefault="000C68F3" w14:paraId="1A75357D" w14:textId="77777777">
            <w:pPr>
              <w:pStyle w:val="TableParagraph"/>
              <w:numPr>
                <w:ilvl w:val="0"/>
                <w:numId w:val="34"/>
              </w:numPr>
              <w:tabs>
                <w:tab w:val="left" w:pos="284"/>
              </w:tabs>
              <w:spacing w:before="78" w:line="267" w:lineRule="exact"/>
              <w:ind w:hanging="171"/>
              <w:rPr>
                <w:rFonts w:ascii="Century Gothic" w:hAnsi="Century Gothic" w:cs="Calibri" w:eastAsiaTheme="minorHAnsi"/>
                <w:noProof/>
                <w:sz w:val="20"/>
                <w:szCs w:val="20"/>
                <w:lang w:val="es-ES"/>
              </w:rPr>
            </w:pPr>
            <w:r w:rsidRPr="00A93D3D">
              <w:rPr>
                <w:rFonts w:ascii="Century Gothic" w:hAnsi="Century Gothic" w:cs="Calibri" w:eastAsiaTheme="minorHAnsi"/>
                <w:noProof/>
                <w:sz w:val="20"/>
                <w:szCs w:val="20"/>
                <w:lang w:val="es-ES"/>
              </w:rPr>
              <w:t>cómo funciona el sistema de trazabilidad</w:t>
            </w:r>
          </w:p>
          <w:p w:rsidRPr="00A93D3D" w:rsidR="00A93D3D" w:rsidP="00046DD6" w:rsidRDefault="000C68F3" w14:paraId="529C7D61" w14:textId="77777777">
            <w:pPr>
              <w:pStyle w:val="TableParagraph"/>
              <w:numPr>
                <w:ilvl w:val="0"/>
                <w:numId w:val="34"/>
              </w:numPr>
              <w:tabs>
                <w:tab w:val="left" w:pos="284"/>
              </w:tabs>
              <w:spacing w:line="267" w:lineRule="exact"/>
              <w:ind w:hanging="171"/>
              <w:rPr>
                <w:rFonts w:ascii="Century Gothic" w:hAnsi="Century Gothic" w:cs="Calibri" w:eastAsiaTheme="minorHAnsi"/>
                <w:noProof/>
                <w:sz w:val="20"/>
                <w:szCs w:val="20"/>
                <w:lang w:val="es-ES"/>
              </w:rPr>
            </w:pPr>
            <w:r w:rsidRPr="00A93D3D">
              <w:rPr>
                <w:rFonts w:ascii="Century Gothic" w:hAnsi="Century Gothic" w:cs="Calibri" w:eastAsiaTheme="minorHAnsi"/>
                <w:noProof/>
                <w:sz w:val="20"/>
                <w:szCs w:val="20"/>
                <w:lang w:val="es-ES"/>
              </w:rPr>
              <w:t>el etiquetado y los registros requeridos.</w:t>
            </w:r>
          </w:p>
          <w:p w:rsidRPr="00A93D3D" w:rsidR="00A93D3D" w:rsidP="00A93D3D" w:rsidRDefault="00A93D3D" w14:paraId="2DB942FB" w14:textId="77777777">
            <w:pPr>
              <w:pStyle w:val="TableParagraph"/>
              <w:tabs>
                <w:tab w:val="left" w:pos="284"/>
              </w:tabs>
              <w:spacing w:line="267" w:lineRule="exact"/>
              <w:ind w:left="112"/>
              <w:rPr>
                <w:rFonts w:ascii="Century Gothic" w:hAnsi="Century Gothic" w:cs="Calibri" w:eastAsiaTheme="minorHAnsi"/>
                <w:noProof/>
                <w:sz w:val="20"/>
                <w:szCs w:val="20"/>
                <w:lang w:val="es-ES"/>
              </w:rPr>
            </w:pPr>
          </w:p>
          <w:p w:rsidRPr="00A93D3D" w:rsidR="000C68F3" w:rsidP="00A93D3D" w:rsidRDefault="000C68F3" w14:paraId="231F2ADA" w14:textId="5882D1D8">
            <w:pPr>
              <w:pStyle w:val="TableParagraph"/>
              <w:tabs>
                <w:tab w:val="left" w:pos="284"/>
              </w:tabs>
              <w:spacing w:line="267" w:lineRule="exact"/>
              <w:ind w:left="112"/>
              <w:rPr>
                <w:rFonts w:ascii="Century Gothic" w:hAnsi="Century Gothic" w:cs="Calibri" w:eastAsiaTheme="minorHAnsi"/>
                <w:noProof/>
                <w:sz w:val="20"/>
                <w:szCs w:val="20"/>
                <w:lang w:val="es-ES"/>
              </w:rPr>
            </w:pPr>
            <w:r w:rsidRPr="00A93D3D">
              <w:rPr>
                <w:rFonts w:ascii="Century Gothic" w:hAnsi="Century Gothic" w:cs="Calibri" w:eastAsiaTheme="minorHAnsi"/>
                <w:noProof/>
                <w:sz w:val="20"/>
                <w:szCs w:val="20"/>
                <w:lang w:val="es-ES"/>
              </w:rPr>
              <w:t>Cuando corresponda, el sistema de trazabilidad deberá cumplir con los requisitos legales del país de venta o uso previsto.</w:t>
            </w:r>
          </w:p>
        </w:tc>
        <w:tc>
          <w:tcPr>
            <w:tcW w:w="1275" w:type="dxa"/>
            <w:tcBorders>
              <w:top w:val="single" w:color="auto" w:sz="4" w:space="0"/>
              <w:left w:val="single" w:color="auto" w:sz="4" w:space="0"/>
              <w:bottom w:val="single" w:color="auto" w:sz="4" w:space="0"/>
            </w:tcBorders>
          </w:tcPr>
          <w:p w:rsidRPr="000C68F3" w:rsidR="000C68F3" w:rsidP="000C68F3" w:rsidRDefault="000C68F3" w14:paraId="7DBBA936" w14:textId="77777777">
            <w:pPr>
              <w:pStyle w:val="para"/>
              <w:rPr>
                <w:rFonts w:ascii="Century Gothic" w:hAnsi="Century Gothic" w:cs="Calibri"/>
                <w:b/>
                <w:sz w:val="20"/>
                <w:szCs w:val="20"/>
                <w:lang w:val="it-IT"/>
              </w:rPr>
            </w:pPr>
          </w:p>
        </w:tc>
        <w:tc>
          <w:tcPr>
            <w:tcW w:w="3402" w:type="dxa"/>
            <w:tcBorders>
              <w:top w:val="single" w:color="auto" w:sz="4" w:space="0"/>
              <w:left w:val="single" w:color="auto" w:sz="4" w:space="0"/>
              <w:bottom w:val="single" w:color="auto" w:sz="4" w:space="0"/>
            </w:tcBorders>
          </w:tcPr>
          <w:p w:rsidRPr="000C68F3" w:rsidR="000C68F3" w:rsidP="000C68F3" w:rsidRDefault="000C68F3" w14:paraId="2357696A" w14:textId="77777777">
            <w:pPr>
              <w:pStyle w:val="para"/>
              <w:rPr>
                <w:rFonts w:ascii="Century Gothic" w:hAnsi="Century Gothic" w:cs="Calibri"/>
                <w:b/>
                <w:sz w:val="20"/>
                <w:szCs w:val="20"/>
                <w:lang w:val="it-IT"/>
              </w:rPr>
            </w:pPr>
          </w:p>
        </w:tc>
      </w:tr>
      <w:tr w:rsidRPr="008A405F" w:rsidR="000C68F3" w:rsidTr="00D11935" w14:paraId="667D1127"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FBD4B4"/>
          </w:tcPr>
          <w:p w:rsidRPr="008A405F" w:rsidR="000C68F3" w:rsidP="000C68F3" w:rsidRDefault="000C68F3" w14:paraId="561D7613" w14:textId="77777777">
            <w:pPr>
              <w:pStyle w:val="para"/>
              <w:rPr>
                <w:rFonts w:ascii="Century Gothic" w:hAnsi="Century Gothic" w:cs="Calibri"/>
                <w:b/>
                <w:sz w:val="20"/>
                <w:szCs w:val="20"/>
              </w:rPr>
            </w:pPr>
            <w:r w:rsidRPr="008A405F">
              <w:rPr>
                <w:rFonts w:ascii="Century Gothic" w:hAnsi="Century Gothic" w:cs="Calibri"/>
                <w:b/>
                <w:sz w:val="20"/>
                <w:szCs w:val="20"/>
              </w:rPr>
              <w:t>3.9.2</w:t>
            </w:r>
          </w:p>
        </w:tc>
        <w:tc>
          <w:tcPr>
            <w:tcW w:w="3684" w:type="dxa"/>
          </w:tcPr>
          <w:p w:rsidRPr="00202EC3" w:rsidR="000C68F3" w:rsidP="000C68F3" w:rsidRDefault="000C68F3" w14:paraId="43479756" w14:textId="33D4C41A">
            <w:pPr>
              <w:pStyle w:val="para"/>
              <w:rPr>
                <w:rFonts w:ascii="Century Gothic" w:hAnsi="Century Gothic" w:cs="Calibri"/>
                <w:noProof/>
                <w:color w:val="auto"/>
                <w:sz w:val="20"/>
                <w:szCs w:val="20"/>
                <w:lang w:val="es-ES"/>
              </w:rPr>
            </w:pPr>
            <w:r w:rsidRPr="00202EC3">
              <w:rPr>
                <w:rFonts w:ascii="Century Gothic" w:hAnsi="Century Gothic" w:cs="Calibri"/>
                <w:noProof/>
                <w:color w:val="auto"/>
                <w:sz w:val="20"/>
                <w:szCs w:val="20"/>
                <w:lang w:val="es-ES"/>
              </w:rPr>
              <w:t>La identificación de materias primas (incluidos envases primarios), productos intermedios/ semiprocesados, materiales utilizados en parte, productos terminados y materiales que esperan investigación deberá ser la adecuada para garantizar la trazabilidad.</w:t>
            </w:r>
          </w:p>
        </w:tc>
        <w:tc>
          <w:tcPr>
            <w:tcW w:w="1275" w:type="dxa"/>
            <w:tcBorders>
              <w:top w:val="single" w:color="auto" w:sz="4" w:space="0"/>
              <w:left w:val="single" w:color="auto" w:sz="4" w:space="0"/>
              <w:bottom w:val="single" w:color="auto" w:sz="4" w:space="0"/>
            </w:tcBorders>
          </w:tcPr>
          <w:p w:rsidRPr="008A405F" w:rsidR="000C68F3" w:rsidP="000C68F3" w:rsidRDefault="000C68F3" w14:paraId="2C858F51" w14:textId="14E423F1">
            <w:pPr>
              <w:pStyle w:val="para"/>
              <w:rPr>
                <w:rFonts w:ascii="Century Gothic" w:hAnsi="Century Gothic" w:cs="Calibri"/>
                <w:b/>
                <w:sz w:val="20"/>
                <w:szCs w:val="20"/>
              </w:rPr>
            </w:pPr>
          </w:p>
        </w:tc>
        <w:tc>
          <w:tcPr>
            <w:tcW w:w="3402" w:type="dxa"/>
            <w:tcBorders>
              <w:top w:val="single" w:color="auto" w:sz="4" w:space="0"/>
              <w:left w:val="single" w:color="auto" w:sz="4" w:space="0"/>
              <w:bottom w:val="single" w:color="auto" w:sz="4" w:space="0"/>
            </w:tcBorders>
          </w:tcPr>
          <w:p w:rsidRPr="008A405F" w:rsidR="000C68F3" w:rsidP="000C68F3" w:rsidRDefault="000C68F3" w14:paraId="1AD7DE6F" w14:textId="77777777">
            <w:pPr>
              <w:pStyle w:val="para"/>
              <w:rPr>
                <w:rFonts w:ascii="Century Gothic" w:hAnsi="Century Gothic" w:cs="Calibri"/>
                <w:b/>
                <w:sz w:val="20"/>
                <w:szCs w:val="20"/>
              </w:rPr>
            </w:pPr>
          </w:p>
        </w:tc>
      </w:tr>
      <w:tr w:rsidRPr="008A405F" w:rsidR="003E61C2" w:rsidTr="00D11935" w14:paraId="6E391B48"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3E61C2" w:rsidP="003E61C2" w:rsidRDefault="003E61C2" w14:paraId="6707F449" w14:textId="77777777">
            <w:pPr>
              <w:pStyle w:val="para"/>
              <w:rPr>
                <w:rFonts w:ascii="Century Gothic" w:hAnsi="Century Gothic" w:cs="Calibri"/>
                <w:b/>
                <w:sz w:val="20"/>
                <w:szCs w:val="20"/>
              </w:rPr>
            </w:pPr>
            <w:r w:rsidRPr="008A405F">
              <w:rPr>
                <w:rFonts w:ascii="Century Gothic" w:hAnsi="Century Gothic" w:cs="Calibri"/>
                <w:b/>
                <w:sz w:val="20"/>
                <w:szCs w:val="20"/>
              </w:rPr>
              <w:t>3.9.3</w:t>
            </w:r>
          </w:p>
        </w:tc>
        <w:tc>
          <w:tcPr>
            <w:tcW w:w="3684" w:type="dxa"/>
            <w:tcBorders>
              <w:top w:val="single" w:color="auto" w:sz="4" w:space="0"/>
              <w:left w:val="single" w:color="auto" w:sz="4" w:space="0"/>
              <w:bottom w:val="single" w:color="auto" w:sz="4" w:space="0"/>
              <w:right w:val="single" w:color="auto" w:sz="4" w:space="0"/>
            </w:tcBorders>
          </w:tcPr>
          <w:p w:rsidRPr="00180BFB" w:rsidR="00180BFB" w:rsidP="00180BFB" w:rsidRDefault="00AB7946" w14:paraId="6D144114" w14:textId="77777777">
            <w:pPr>
              <w:pStyle w:val="TableParagraph"/>
              <w:spacing w:before="149" w:line="194" w:lineRule="auto"/>
              <w:ind w:left="113" w:right="150"/>
              <w:rPr>
                <w:rFonts w:ascii="Century Gothic" w:hAnsi="Century Gothic" w:cs="Calibri" w:eastAsiaTheme="minorHAnsi"/>
                <w:noProof/>
                <w:sz w:val="20"/>
                <w:szCs w:val="20"/>
                <w:lang w:val="es-ES"/>
              </w:rPr>
            </w:pPr>
            <w:r w:rsidRPr="00180BFB">
              <w:rPr>
                <w:rFonts w:ascii="Century Gothic" w:hAnsi="Century Gothic" w:cs="Calibri" w:eastAsiaTheme="minorHAnsi"/>
                <w:noProof/>
                <w:sz w:val="20"/>
                <w:szCs w:val="20"/>
                <w:lang w:val="es-ES"/>
              </w:rPr>
              <w:t>El establecimiento deberá probar el sistema de trazabilidad en todo el rango de grupos de productos para garantizar que se pueda determinar la trazabilidad desde el proveedor de las materias primas (incluidos envases primarios) hasta el producto terminado y viceversa. Para materias primas y productos terminados (es decir, incluidos envases impresos y etiquetas con información legal y sobre seguridad alimentaria), la prueba del sistema de trazabilidad deberá incluir una verificación de cantidad/balance de masas.</w:t>
            </w:r>
          </w:p>
          <w:p w:rsidRPr="00180BFB" w:rsidR="003E61C2" w:rsidP="00180BFB" w:rsidRDefault="00AB7946" w14:paraId="4D429864" w14:textId="22212850">
            <w:pPr>
              <w:pStyle w:val="TableParagraph"/>
              <w:spacing w:before="149" w:line="194" w:lineRule="auto"/>
              <w:ind w:left="113" w:right="150"/>
              <w:rPr>
                <w:rFonts w:ascii="Century Gothic" w:hAnsi="Century Gothic" w:cs="Calibri" w:eastAsiaTheme="minorHAnsi"/>
                <w:noProof/>
                <w:sz w:val="20"/>
                <w:szCs w:val="20"/>
                <w:lang w:val="es-ES"/>
              </w:rPr>
            </w:pPr>
            <w:r w:rsidRPr="00180BFB">
              <w:rPr>
                <w:rFonts w:ascii="Century Gothic" w:hAnsi="Century Gothic" w:cs="Calibri" w:eastAsiaTheme="minorHAnsi"/>
                <w:noProof/>
                <w:sz w:val="20"/>
                <w:szCs w:val="20"/>
                <w:lang w:val="es-ES"/>
              </w:rPr>
              <w:t>La prueba de trazabilidad deberá incluir un resumen de los documentos a los que se debe hacer referencia durante la prueba de trazabilidad y mostrar claramente las relaciones entre estos. La prueba se deberá realizar con una frecuencia predeterminada, al menos en forma anual, y sus resultados se conservarán para su inspección. La trazabilidad se debe poder lograr en el término de cuatro horas.</w:t>
            </w:r>
          </w:p>
        </w:tc>
        <w:tc>
          <w:tcPr>
            <w:tcW w:w="1275" w:type="dxa"/>
            <w:tcBorders>
              <w:top w:val="single" w:color="auto" w:sz="4" w:space="0"/>
              <w:left w:val="single" w:color="auto" w:sz="4" w:space="0"/>
              <w:bottom w:val="single" w:color="auto" w:sz="4" w:space="0"/>
            </w:tcBorders>
          </w:tcPr>
          <w:p w:rsidRPr="008A405F" w:rsidR="003E61C2" w:rsidP="003E61C2" w:rsidRDefault="003E61C2" w14:paraId="0EDD203A" w14:textId="77777777">
            <w:pPr>
              <w:pStyle w:val="para"/>
              <w:rPr>
                <w:rFonts w:ascii="Century Gothic" w:hAnsi="Century Gothic" w:cs="Calibri"/>
                <w:b/>
                <w:sz w:val="20"/>
                <w:szCs w:val="20"/>
              </w:rPr>
            </w:pPr>
          </w:p>
        </w:tc>
        <w:tc>
          <w:tcPr>
            <w:tcW w:w="3402" w:type="dxa"/>
            <w:tcBorders>
              <w:top w:val="single" w:color="auto" w:sz="4" w:space="0"/>
              <w:left w:val="single" w:color="auto" w:sz="4" w:space="0"/>
              <w:bottom w:val="single" w:color="auto" w:sz="4" w:space="0"/>
            </w:tcBorders>
          </w:tcPr>
          <w:p w:rsidRPr="008A405F" w:rsidR="003E61C2" w:rsidP="003E61C2" w:rsidRDefault="003E61C2" w14:paraId="542A1A20" w14:textId="77777777">
            <w:pPr>
              <w:pStyle w:val="para"/>
              <w:rPr>
                <w:rFonts w:ascii="Century Gothic" w:hAnsi="Century Gothic" w:cs="Calibri"/>
                <w:b/>
                <w:sz w:val="20"/>
                <w:szCs w:val="20"/>
              </w:rPr>
            </w:pPr>
          </w:p>
        </w:tc>
      </w:tr>
      <w:tr w:rsidRPr="00C07EDF" w:rsidR="003E61C2" w:rsidTr="003768F2" w14:paraId="630D221C" w14:textId="77777777">
        <w:tc>
          <w:tcPr>
            <w:tcW w:w="851" w:type="dxa"/>
            <w:tcBorders>
              <w:top w:val="single" w:color="auto" w:sz="4" w:space="0"/>
              <w:left w:val="single" w:color="auto" w:sz="4" w:space="0"/>
              <w:bottom w:val="single" w:color="auto" w:sz="4" w:space="0"/>
              <w:right w:val="single" w:color="auto" w:sz="4" w:space="0"/>
            </w:tcBorders>
            <w:shd w:val="clear" w:color="auto" w:fill="D6E9B2"/>
          </w:tcPr>
          <w:p w:rsidRPr="008A405F" w:rsidR="003E61C2" w:rsidP="003E61C2" w:rsidRDefault="003E61C2" w14:paraId="1FD89B4F" w14:textId="77777777">
            <w:pPr>
              <w:pStyle w:val="para"/>
              <w:rPr>
                <w:rFonts w:ascii="Century Gothic" w:hAnsi="Century Gothic" w:cs="Calibri"/>
                <w:b/>
                <w:sz w:val="20"/>
                <w:szCs w:val="20"/>
              </w:rPr>
            </w:pPr>
            <w:r w:rsidRPr="008A405F">
              <w:rPr>
                <w:rFonts w:ascii="Century Gothic" w:hAnsi="Century Gothic" w:cs="Calibri"/>
                <w:b/>
                <w:sz w:val="20"/>
                <w:szCs w:val="20"/>
              </w:rPr>
              <w:t>3.9.4</w:t>
            </w:r>
          </w:p>
        </w:tc>
        <w:tc>
          <w:tcPr>
            <w:tcW w:w="711" w:type="dxa"/>
            <w:tcBorders>
              <w:top w:val="single" w:color="auto" w:sz="4" w:space="0"/>
              <w:left w:val="single" w:color="auto" w:sz="4" w:space="0"/>
              <w:bottom w:val="single" w:color="auto" w:sz="4" w:space="0"/>
              <w:right w:val="single" w:color="auto" w:sz="4" w:space="0"/>
            </w:tcBorders>
            <w:shd w:val="clear" w:color="auto" w:fill="FBD4B4"/>
          </w:tcPr>
          <w:p w:rsidRPr="008A405F" w:rsidR="003E61C2" w:rsidP="003E61C2" w:rsidRDefault="003E61C2" w14:paraId="53CAECCE" w14:textId="77777777">
            <w:pPr>
              <w:pStyle w:val="para"/>
              <w:rPr>
                <w:rFonts w:ascii="Century Gothic" w:hAnsi="Century Gothic"/>
                <w:sz w:val="20"/>
                <w:szCs w:val="20"/>
              </w:rPr>
            </w:pPr>
          </w:p>
        </w:tc>
        <w:tc>
          <w:tcPr>
            <w:tcW w:w="3684" w:type="dxa"/>
            <w:tcBorders>
              <w:top w:val="single" w:color="auto" w:sz="4" w:space="0"/>
              <w:left w:val="single" w:color="auto" w:sz="4" w:space="0"/>
              <w:bottom w:val="single" w:color="auto" w:sz="4" w:space="0"/>
            </w:tcBorders>
          </w:tcPr>
          <w:p w:rsidRPr="009637A5" w:rsidR="003E61C2" w:rsidP="003E61C2" w:rsidRDefault="00D11935" w14:paraId="2AEB8323" w14:textId="395A9566">
            <w:pPr>
              <w:pStyle w:val="para"/>
              <w:rPr>
                <w:rFonts w:ascii="Century Gothic" w:hAnsi="Century Gothic" w:cs="Calibri"/>
                <w:noProof/>
                <w:color w:val="auto"/>
                <w:sz w:val="20"/>
                <w:szCs w:val="20"/>
                <w:lang w:val="es-ES"/>
              </w:rPr>
            </w:pPr>
            <w:r w:rsidRPr="009637A5">
              <w:rPr>
                <w:rFonts w:ascii="Century Gothic" w:hAnsi="Century Gothic" w:cs="Calibri"/>
                <w:noProof/>
                <w:color w:val="auto"/>
                <w:sz w:val="20"/>
                <w:szCs w:val="20"/>
                <w:lang w:val="es-ES"/>
              </w:rPr>
              <w:t>Cuando se requiera una reelaboración u operación de reelaboración, deberá mantenerse la trazabilidad.</w:t>
            </w:r>
          </w:p>
        </w:tc>
        <w:tc>
          <w:tcPr>
            <w:tcW w:w="1275" w:type="dxa"/>
            <w:tcBorders>
              <w:top w:val="single" w:color="auto" w:sz="4" w:space="0"/>
              <w:left w:val="single" w:color="auto" w:sz="4" w:space="0"/>
              <w:bottom w:val="single" w:color="auto" w:sz="4" w:space="0"/>
            </w:tcBorders>
          </w:tcPr>
          <w:p w:rsidRPr="00D11935" w:rsidR="003E61C2" w:rsidP="003E61C2" w:rsidRDefault="003E61C2" w14:paraId="2812A990" w14:textId="77777777">
            <w:pPr>
              <w:pStyle w:val="para"/>
              <w:rPr>
                <w:rFonts w:ascii="Century Gothic" w:hAnsi="Century Gothic" w:cs="Calibri"/>
                <w:b/>
                <w:sz w:val="20"/>
                <w:szCs w:val="20"/>
                <w:lang w:val="it-IT"/>
              </w:rPr>
            </w:pPr>
          </w:p>
        </w:tc>
        <w:tc>
          <w:tcPr>
            <w:tcW w:w="3402" w:type="dxa"/>
            <w:tcBorders>
              <w:top w:val="single" w:color="auto" w:sz="4" w:space="0"/>
              <w:left w:val="single" w:color="auto" w:sz="4" w:space="0"/>
              <w:bottom w:val="single" w:color="auto" w:sz="4" w:space="0"/>
            </w:tcBorders>
          </w:tcPr>
          <w:p w:rsidRPr="00D11935" w:rsidR="003E61C2" w:rsidP="003E61C2" w:rsidRDefault="003E61C2" w14:paraId="6EFFB69A" w14:textId="77777777">
            <w:pPr>
              <w:pStyle w:val="para"/>
              <w:rPr>
                <w:rFonts w:ascii="Century Gothic" w:hAnsi="Century Gothic" w:cs="Calibri"/>
                <w:b/>
                <w:sz w:val="20"/>
                <w:szCs w:val="20"/>
                <w:lang w:val="it-IT"/>
              </w:rPr>
            </w:pPr>
          </w:p>
        </w:tc>
      </w:tr>
      <w:tr w:rsidRPr="008A405F" w:rsidR="003E61C2" w:rsidTr="00A644C5" w14:paraId="5E6A44D7"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92D050"/>
          </w:tcPr>
          <w:p w:rsidRPr="008A405F" w:rsidR="003E61C2" w:rsidP="003E61C2" w:rsidRDefault="003E61C2" w14:paraId="09E2893B" w14:textId="77777777">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3.10</w:t>
            </w:r>
          </w:p>
        </w:tc>
        <w:tc>
          <w:tcPr>
            <w:tcW w:w="8361" w:type="dxa"/>
            <w:gridSpan w:val="3"/>
            <w:tcBorders>
              <w:top w:val="single" w:color="auto" w:sz="4" w:space="0"/>
              <w:left w:val="single" w:color="auto" w:sz="4" w:space="0"/>
              <w:bottom w:val="single" w:color="auto" w:sz="4" w:space="0"/>
            </w:tcBorders>
            <w:shd w:val="clear" w:color="auto" w:fill="92D050"/>
          </w:tcPr>
          <w:p w:rsidRPr="00C954F4" w:rsidR="00C954F4" w:rsidP="00C954F4" w:rsidRDefault="00C954F4" w14:paraId="2A3248E8" w14:textId="21AE948F">
            <w:pPr>
              <w:widowControl w:val="0"/>
              <w:tabs>
                <w:tab w:val="left" w:pos="1194"/>
                <w:tab w:val="left" w:pos="1195"/>
              </w:tabs>
              <w:autoSpaceDE w:val="0"/>
              <w:autoSpaceDN w:val="0"/>
              <w:spacing w:before="98"/>
              <w:rPr>
                <w:rFonts w:ascii="Circe" w:hAnsi="Circe"/>
                <w:b/>
                <w:noProof/>
                <w:sz w:val="26"/>
                <w:lang w:val="es-ES"/>
              </w:rPr>
            </w:pPr>
            <w:r w:rsidRPr="00C954F4">
              <w:rPr>
                <w:rFonts w:ascii="Century Gothic" w:hAnsi="Century Gothic" w:cs="Calibri"/>
                <w:color w:val="FFFFFF" w:themeColor="background1"/>
                <w:sz w:val="20"/>
                <w:szCs w:val="20"/>
              </w:rPr>
              <w:t>Gestión de reclamaciones</w:t>
            </w:r>
          </w:p>
          <w:p w:rsidRPr="008A405F" w:rsidR="003E61C2" w:rsidP="003E61C2" w:rsidRDefault="003E61C2" w14:paraId="52B755FA" w14:textId="6623BF14">
            <w:pPr>
              <w:pStyle w:val="para"/>
              <w:rPr>
                <w:rFonts w:ascii="Century Gothic" w:hAnsi="Century Gothic" w:cs="Calibri"/>
                <w:color w:val="FFFFFF" w:themeColor="background1"/>
                <w:sz w:val="20"/>
                <w:szCs w:val="20"/>
              </w:rPr>
            </w:pPr>
          </w:p>
        </w:tc>
      </w:tr>
      <w:tr w:rsidRPr="00C07EDF" w:rsidR="003E61C2" w:rsidTr="00A644C5" w14:paraId="4BA76FCF"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3E61C2" w:rsidP="003E61C2" w:rsidRDefault="003E61C2" w14:paraId="2DDFD0F6" w14:textId="77777777">
            <w:pPr>
              <w:pStyle w:val="para"/>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tcBorders>
              <w:top w:val="single" w:color="auto" w:sz="4" w:space="0"/>
              <w:left w:val="single" w:color="auto" w:sz="4" w:space="0"/>
              <w:bottom w:val="single" w:color="auto" w:sz="4" w:space="0"/>
            </w:tcBorders>
            <w:shd w:val="clear" w:color="auto" w:fill="D6E9B2"/>
          </w:tcPr>
          <w:p w:rsidRPr="0019033F" w:rsidR="0019033F" w:rsidP="0019033F" w:rsidRDefault="0019033F" w14:paraId="646301D6" w14:textId="0AC07BF3">
            <w:pPr>
              <w:pStyle w:val="Textoindependiente"/>
              <w:spacing w:before="102" w:line="194" w:lineRule="auto"/>
              <w:rPr>
                <w:rFonts w:ascii="Century Gothic" w:hAnsi="Century Gothic" w:cs="Calibri"/>
                <w:lang w:val="fr-FR"/>
              </w:rPr>
            </w:pPr>
            <w:r w:rsidRPr="0019033F">
              <w:rPr>
                <w:rFonts w:ascii="Century Gothic" w:hAnsi="Century Gothic" w:cs="Calibri"/>
                <w:lang w:val="fr-FR"/>
              </w:rPr>
              <w:t>Las quejas de los clientes se deberán gestionar en forma eficiente y se deberá utilizar información para reducir los niveles de quejas recurrentes.</w:t>
            </w:r>
          </w:p>
          <w:p w:rsidRPr="0019033F" w:rsidR="003E61C2" w:rsidP="003E61C2" w:rsidRDefault="003E61C2" w14:paraId="7E603392" w14:textId="454A6A26">
            <w:pPr>
              <w:pStyle w:val="para"/>
              <w:rPr>
                <w:rFonts w:ascii="Century Gothic" w:hAnsi="Century Gothic" w:cs="Calibri"/>
                <w:sz w:val="20"/>
                <w:szCs w:val="20"/>
                <w:lang w:val="fr-FR"/>
              </w:rPr>
            </w:pPr>
          </w:p>
        </w:tc>
      </w:tr>
      <w:tr w:rsidRPr="008A405F" w:rsidR="00C954F4" w:rsidTr="00FA1C6D" w14:paraId="5CEE37BC"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C954F4" w:rsidP="00C954F4" w:rsidRDefault="005C5A46" w14:paraId="71793721" w14:textId="405E6DAB">
            <w:pPr>
              <w:pStyle w:val="para"/>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84" w:type="dxa"/>
            <w:tcBorders>
              <w:top w:val="single" w:color="auto" w:sz="4" w:space="0"/>
              <w:left w:val="single" w:color="auto" w:sz="4" w:space="0"/>
              <w:bottom w:val="single" w:color="auto" w:sz="4" w:space="0"/>
            </w:tcBorders>
          </w:tcPr>
          <w:p w:rsidRPr="008A405F" w:rsidR="00C954F4" w:rsidP="00C954F4" w:rsidRDefault="00C954F4" w14:paraId="5244F282" w14:textId="092A5086">
            <w:pPr>
              <w:pStyle w:val="para"/>
              <w:rPr>
                <w:rFonts w:ascii="Century Gothic" w:hAnsi="Century Gothic" w:cs="Calibri"/>
                <w:b/>
                <w:sz w:val="20"/>
                <w:szCs w:val="20"/>
              </w:rPr>
            </w:pPr>
            <w:r w:rsidRPr="00DF313C">
              <w:rPr>
                <w:rFonts w:ascii="Circe"/>
                <w:b/>
                <w:noProof/>
                <w:spacing w:val="-2"/>
                <w:sz w:val="24"/>
                <w:lang w:val="es-ES"/>
              </w:rPr>
              <w:t>Requisitos</w:t>
            </w:r>
          </w:p>
        </w:tc>
        <w:tc>
          <w:tcPr>
            <w:tcW w:w="1275" w:type="dxa"/>
            <w:tcBorders>
              <w:top w:val="single" w:color="auto" w:sz="4" w:space="0"/>
              <w:left w:val="single" w:color="auto" w:sz="4" w:space="0"/>
              <w:bottom w:val="single" w:color="auto" w:sz="4" w:space="0"/>
            </w:tcBorders>
          </w:tcPr>
          <w:p w:rsidRPr="008A405F" w:rsidR="00C954F4" w:rsidP="00C954F4" w:rsidRDefault="00C954F4" w14:paraId="3A185971" w14:textId="733F04D6">
            <w:pPr>
              <w:pStyle w:val="para"/>
              <w:rPr>
                <w:rFonts w:ascii="Century Gothic" w:hAnsi="Century Gothic" w:cs="Calibri"/>
                <w:b/>
                <w:sz w:val="20"/>
                <w:szCs w:val="20"/>
              </w:rPr>
            </w:pPr>
            <w:r>
              <w:rPr>
                <w:rFonts w:ascii="Century Gothic" w:hAnsi="Century Gothic" w:cs="Calibri"/>
                <w:b/>
                <w:color w:val="404040"/>
                <w:sz w:val="20"/>
                <w:szCs w:val="20"/>
              </w:rPr>
              <w:t>Ajusta</w:t>
            </w:r>
          </w:p>
        </w:tc>
        <w:tc>
          <w:tcPr>
            <w:tcW w:w="3402" w:type="dxa"/>
            <w:tcBorders>
              <w:top w:val="single" w:color="auto" w:sz="4" w:space="0"/>
              <w:left w:val="single" w:color="auto" w:sz="4" w:space="0"/>
              <w:bottom w:val="single" w:color="auto" w:sz="4" w:space="0"/>
            </w:tcBorders>
          </w:tcPr>
          <w:p w:rsidRPr="008A405F" w:rsidR="00C954F4" w:rsidP="00C954F4" w:rsidRDefault="00C954F4" w14:paraId="532C1353" w14:textId="2AA3D9BB">
            <w:pPr>
              <w:pStyle w:val="para"/>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C07EDF" w:rsidR="003B54A9" w:rsidTr="003B54A9" w14:paraId="10771D7A"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3B54A9" w:rsidP="003B54A9" w:rsidRDefault="003B54A9" w14:paraId="39DD064F" w14:textId="77777777">
            <w:pPr>
              <w:pStyle w:val="para"/>
              <w:rPr>
                <w:rFonts w:ascii="Century Gothic" w:hAnsi="Century Gothic" w:cs="Calibri"/>
                <w:b/>
                <w:sz w:val="20"/>
                <w:szCs w:val="20"/>
              </w:rPr>
            </w:pPr>
            <w:r w:rsidRPr="008A405F">
              <w:rPr>
                <w:rFonts w:ascii="Century Gothic" w:hAnsi="Century Gothic" w:cs="Calibri"/>
                <w:b/>
                <w:sz w:val="20"/>
                <w:szCs w:val="20"/>
              </w:rPr>
              <w:t>3.10.1</w:t>
            </w:r>
          </w:p>
        </w:tc>
        <w:tc>
          <w:tcPr>
            <w:tcW w:w="3684" w:type="dxa"/>
          </w:tcPr>
          <w:p w:rsidRPr="003B54A9" w:rsidR="003B54A9" w:rsidP="003B54A9" w:rsidRDefault="003B54A9" w14:paraId="6F47C476" w14:textId="39F2105E">
            <w:pPr>
              <w:pStyle w:val="para"/>
              <w:rPr>
                <w:rFonts w:ascii="Century Gothic" w:hAnsi="Century Gothic" w:cs="Calibri"/>
                <w:noProof/>
                <w:color w:val="auto"/>
                <w:sz w:val="20"/>
                <w:szCs w:val="20"/>
                <w:lang w:val="es-ES"/>
              </w:rPr>
            </w:pPr>
            <w:r w:rsidRPr="003B54A9">
              <w:rPr>
                <w:rFonts w:ascii="Century Gothic" w:hAnsi="Century Gothic" w:cs="Calibri"/>
                <w:noProof/>
                <w:color w:val="auto"/>
                <w:sz w:val="20"/>
                <w:szCs w:val="20"/>
                <w:lang w:val="es-ES"/>
              </w:rPr>
              <w:t>Todas las quejas deberán registrarse e investigarse, y los resultados de la investigación del problema deberán registrarse con suficiente información. El personal debidamente capacitado deberá implementar en forma rápida y eficiente acciones apropiadas según la gravedad y frecuencia de los problemas identificados.</w:t>
            </w:r>
          </w:p>
        </w:tc>
        <w:tc>
          <w:tcPr>
            <w:tcW w:w="1275" w:type="dxa"/>
            <w:tcBorders>
              <w:top w:val="single" w:color="auto" w:sz="4" w:space="0"/>
              <w:left w:val="single" w:color="auto" w:sz="4" w:space="0"/>
              <w:bottom w:val="single" w:color="auto" w:sz="4" w:space="0"/>
            </w:tcBorders>
          </w:tcPr>
          <w:p w:rsidRPr="003B54A9" w:rsidR="003B54A9" w:rsidP="003B54A9" w:rsidRDefault="003B54A9" w14:paraId="2F48D2D0" w14:textId="77777777">
            <w:pPr>
              <w:pStyle w:val="para"/>
              <w:rPr>
                <w:rFonts w:ascii="Century Gothic" w:hAnsi="Century Gothic" w:cs="Calibri"/>
                <w:b/>
                <w:sz w:val="20"/>
                <w:szCs w:val="20"/>
                <w:lang w:val="es-ES"/>
              </w:rPr>
            </w:pPr>
          </w:p>
        </w:tc>
        <w:tc>
          <w:tcPr>
            <w:tcW w:w="3402" w:type="dxa"/>
            <w:tcBorders>
              <w:top w:val="single" w:color="auto" w:sz="4" w:space="0"/>
              <w:left w:val="single" w:color="auto" w:sz="4" w:space="0"/>
              <w:bottom w:val="single" w:color="auto" w:sz="4" w:space="0"/>
            </w:tcBorders>
          </w:tcPr>
          <w:p w:rsidRPr="003B54A9" w:rsidR="003B54A9" w:rsidP="003B54A9" w:rsidRDefault="003B54A9" w14:paraId="17CC376D" w14:textId="77777777">
            <w:pPr>
              <w:pStyle w:val="para"/>
              <w:rPr>
                <w:rFonts w:ascii="Century Gothic" w:hAnsi="Century Gothic" w:cs="Calibri"/>
                <w:b/>
                <w:sz w:val="20"/>
                <w:szCs w:val="20"/>
                <w:lang w:val="es-ES"/>
              </w:rPr>
            </w:pPr>
          </w:p>
        </w:tc>
      </w:tr>
      <w:tr w:rsidRPr="00C07EDF" w:rsidR="003B54A9" w:rsidTr="003B54A9" w14:paraId="79DD47E0"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3B54A9" w:rsidP="003B54A9" w:rsidRDefault="003B54A9" w14:paraId="44B292BC" w14:textId="77777777">
            <w:pPr>
              <w:pStyle w:val="para"/>
              <w:rPr>
                <w:rFonts w:ascii="Century Gothic" w:hAnsi="Century Gothic" w:cs="Calibri"/>
                <w:b/>
                <w:sz w:val="20"/>
                <w:szCs w:val="20"/>
              </w:rPr>
            </w:pPr>
            <w:r w:rsidRPr="008A405F">
              <w:rPr>
                <w:rFonts w:ascii="Century Gothic" w:hAnsi="Century Gothic" w:cs="Calibri"/>
                <w:b/>
                <w:sz w:val="20"/>
                <w:szCs w:val="20"/>
              </w:rPr>
              <w:t>3.10.2</w:t>
            </w:r>
          </w:p>
        </w:tc>
        <w:tc>
          <w:tcPr>
            <w:tcW w:w="3684" w:type="dxa"/>
          </w:tcPr>
          <w:p w:rsidRPr="003B54A9" w:rsidR="003B54A9" w:rsidP="003B54A9" w:rsidRDefault="003B54A9" w14:paraId="11B3FFBB" w14:textId="166AC3E3">
            <w:pPr>
              <w:pStyle w:val="para"/>
              <w:rPr>
                <w:rFonts w:ascii="Century Gothic" w:hAnsi="Century Gothic" w:cs="Calibri"/>
                <w:noProof/>
                <w:color w:val="auto"/>
                <w:sz w:val="20"/>
                <w:szCs w:val="20"/>
                <w:lang w:val="es-ES"/>
              </w:rPr>
            </w:pPr>
            <w:r w:rsidRPr="003B54A9">
              <w:rPr>
                <w:rFonts w:ascii="Century Gothic" w:hAnsi="Century Gothic" w:cs="Calibri"/>
                <w:noProof/>
                <w:color w:val="auto"/>
                <w:sz w:val="20"/>
                <w:szCs w:val="20"/>
                <w:lang w:val="es-ES"/>
              </w:rPr>
              <w:t>Los datos de las quejas deberán analizarse para ver las tendencias significativas. Cuando se produzca un aumento significativo de un tipo de queja o una queja grave, se deberá utilizar un análisis de causa raíz para implementar mejoras continuas a la seguridad, legalidad y calidad del producto, para evitar su recurrencia. El análisis se deberá poner a disposición del personal pertinente.</w:t>
            </w:r>
          </w:p>
        </w:tc>
        <w:tc>
          <w:tcPr>
            <w:tcW w:w="1275" w:type="dxa"/>
            <w:tcBorders>
              <w:top w:val="single" w:color="auto" w:sz="4" w:space="0"/>
              <w:left w:val="single" w:color="auto" w:sz="4" w:space="0"/>
              <w:bottom w:val="single" w:color="auto" w:sz="4" w:space="0"/>
            </w:tcBorders>
          </w:tcPr>
          <w:p w:rsidRPr="003B54A9" w:rsidR="003B54A9" w:rsidP="003B54A9" w:rsidRDefault="003B54A9" w14:paraId="41665CB6" w14:textId="77777777">
            <w:pPr>
              <w:pStyle w:val="para"/>
              <w:rPr>
                <w:rFonts w:ascii="Century Gothic" w:hAnsi="Century Gothic" w:cs="Calibri"/>
                <w:b/>
                <w:sz w:val="20"/>
                <w:szCs w:val="20"/>
                <w:lang w:val="it-IT"/>
              </w:rPr>
            </w:pPr>
          </w:p>
        </w:tc>
        <w:tc>
          <w:tcPr>
            <w:tcW w:w="3402" w:type="dxa"/>
            <w:tcBorders>
              <w:top w:val="single" w:color="auto" w:sz="4" w:space="0"/>
              <w:left w:val="single" w:color="auto" w:sz="4" w:space="0"/>
              <w:bottom w:val="single" w:color="auto" w:sz="4" w:space="0"/>
            </w:tcBorders>
          </w:tcPr>
          <w:p w:rsidRPr="003B54A9" w:rsidR="003B54A9" w:rsidP="003B54A9" w:rsidRDefault="003B54A9" w14:paraId="0EFF794D" w14:textId="77777777">
            <w:pPr>
              <w:pStyle w:val="para"/>
              <w:rPr>
                <w:rFonts w:ascii="Century Gothic" w:hAnsi="Century Gothic" w:cs="Calibri"/>
                <w:b/>
                <w:sz w:val="20"/>
                <w:szCs w:val="20"/>
                <w:lang w:val="it-IT"/>
              </w:rPr>
            </w:pPr>
          </w:p>
        </w:tc>
      </w:tr>
      <w:tr w:rsidRPr="00C07EDF" w:rsidR="003E61C2" w:rsidTr="00A644C5" w14:paraId="2EF3A9D7"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92D050"/>
          </w:tcPr>
          <w:p w:rsidRPr="008A405F" w:rsidR="003E61C2" w:rsidP="003E61C2" w:rsidRDefault="003E61C2" w14:paraId="391B5276" w14:textId="77777777">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3.11</w:t>
            </w:r>
          </w:p>
        </w:tc>
        <w:tc>
          <w:tcPr>
            <w:tcW w:w="8361" w:type="dxa"/>
            <w:gridSpan w:val="3"/>
            <w:tcBorders>
              <w:top w:val="single" w:color="auto" w:sz="4" w:space="0"/>
              <w:left w:val="single" w:color="auto" w:sz="4" w:space="0"/>
              <w:bottom w:val="single" w:color="auto" w:sz="4" w:space="0"/>
            </w:tcBorders>
            <w:shd w:val="clear" w:color="auto" w:fill="92D050"/>
          </w:tcPr>
          <w:p w:rsidRPr="00AF77FC" w:rsidR="00AF77FC" w:rsidP="00AF77FC" w:rsidRDefault="00AF77FC" w14:paraId="09662F5D" w14:textId="2CCCE2E8">
            <w:pPr>
              <w:widowControl w:val="0"/>
              <w:tabs>
                <w:tab w:val="left" w:pos="910"/>
                <w:tab w:val="left" w:pos="911"/>
              </w:tabs>
              <w:autoSpaceDE w:val="0"/>
              <w:autoSpaceDN w:val="0"/>
              <w:spacing w:before="98"/>
              <w:rPr>
                <w:rFonts w:ascii="Century Gothic" w:hAnsi="Century Gothic" w:cs="Calibri"/>
                <w:color w:val="FFFFFF" w:themeColor="background1"/>
                <w:sz w:val="20"/>
                <w:szCs w:val="20"/>
                <w:lang w:val="fr-FR"/>
              </w:rPr>
            </w:pPr>
            <w:r w:rsidRPr="00AF77FC">
              <w:rPr>
                <w:rFonts w:ascii="Century Gothic" w:hAnsi="Century Gothic" w:cs="Calibri"/>
                <w:color w:val="FFFFFF" w:themeColor="background1"/>
                <w:sz w:val="20"/>
                <w:szCs w:val="20"/>
                <w:lang w:val="fr-FR"/>
              </w:rPr>
              <w:t>Gestión de incidentes, retiro y recuperación de productos</w:t>
            </w:r>
          </w:p>
          <w:p w:rsidRPr="00AF77FC" w:rsidR="003E61C2" w:rsidP="003E61C2" w:rsidRDefault="003E61C2" w14:paraId="68375CE5" w14:textId="3033BAC2">
            <w:pPr>
              <w:pStyle w:val="para"/>
              <w:rPr>
                <w:rFonts w:ascii="Century Gothic" w:hAnsi="Century Gothic" w:cs="Calibri"/>
                <w:color w:val="FFFFFF" w:themeColor="background1"/>
                <w:sz w:val="20"/>
                <w:szCs w:val="20"/>
                <w:lang w:val="es-ES"/>
              </w:rPr>
            </w:pPr>
          </w:p>
        </w:tc>
      </w:tr>
      <w:tr w:rsidRPr="00C07EDF" w:rsidR="003E61C2" w:rsidTr="00A644C5" w14:paraId="265811A7"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3E61C2" w:rsidP="003E61C2" w:rsidRDefault="003E61C2" w14:paraId="54C75F1E" w14:textId="77777777">
            <w:pPr>
              <w:pStyle w:val="para"/>
              <w:rPr>
                <w:rFonts w:ascii="Century Gothic" w:hAnsi="Century Gothic" w:cs="Calibri"/>
                <w:b/>
                <w:sz w:val="20"/>
                <w:szCs w:val="20"/>
              </w:rPr>
            </w:pPr>
            <w:r w:rsidRPr="008A405F">
              <w:rPr>
                <w:rFonts w:ascii="Century Gothic" w:hAnsi="Century Gothic" w:cs="Calibri"/>
                <w:b/>
                <w:sz w:val="20"/>
                <w:szCs w:val="20"/>
              </w:rPr>
              <w:t>SOI</w:t>
            </w:r>
          </w:p>
        </w:tc>
        <w:tc>
          <w:tcPr>
            <w:tcW w:w="8361" w:type="dxa"/>
            <w:gridSpan w:val="3"/>
            <w:tcBorders>
              <w:top w:val="single" w:color="auto" w:sz="4" w:space="0"/>
              <w:left w:val="single" w:color="auto" w:sz="4" w:space="0"/>
              <w:bottom w:val="single" w:color="auto" w:sz="4" w:space="0"/>
            </w:tcBorders>
            <w:shd w:val="clear" w:color="auto" w:fill="D6E9B2"/>
          </w:tcPr>
          <w:p w:rsidRPr="00732F23" w:rsidR="00732F23" w:rsidP="00732F23" w:rsidRDefault="00732F23" w14:paraId="3180FE42" w14:textId="098A04B4">
            <w:pPr>
              <w:pStyle w:val="Textoindependiente"/>
              <w:spacing w:before="102" w:line="194" w:lineRule="auto"/>
              <w:ind w:right="265"/>
              <w:rPr>
                <w:rFonts w:ascii="Century Gothic" w:hAnsi="Century Gothic" w:cs="Calibri"/>
                <w:lang w:val="it-IT"/>
              </w:rPr>
            </w:pPr>
            <w:r w:rsidRPr="00732F23">
              <w:rPr>
                <w:rFonts w:ascii="Century Gothic" w:hAnsi="Century Gothic" w:cs="Calibri"/>
                <w:lang w:val="it-IT"/>
              </w:rPr>
              <w:t>La empresa deberá contar con un plan y sistema para la gestión efectiva de incidentes y la recuperación o retiro de productos en caso de que sea necesario.</w:t>
            </w:r>
          </w:p>
          <w:p w:rsidRPr="00732F23" w:rsidR="003E61C2" w:rsidP="003E61C2" w:rsidRDefault="003E61C2" w14:paraId="7F98DCB5" w14:textId="3CA6EFF6">
            <w:pPr>
              <w:pStyle w:val="para"/>
              <w:rPr>
                <w:rFonts w:ascii="Century Gothic" w:hAnsi="Century Gothic" w:cs="Calibri"/>
                <w:sz w:val="20"/>
                <w:szCs w:val="20"/>
                <w:lang w:val="it-IT"/>
              </w:rPr>
            </w:pPr>
          </w:p>
        </w:tc>
      </w:tr>
      <w:tr w:rsidRPr="008A405F" w:rsidR="003B54A9" w:rsidTr="00E0429F" w14:paraId="6029A714"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3B54A9" w:rsidP="003B54A9" w:rsidRDefault="005C5A46" w14:paraId="1BA9FDED" w14:textId="40B5C4F0">
            <w:pPr>
              <w:pStyle w:val="para"/>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84" w:type="dxa"/>
            <w:tcBorders>
              <w:top w:val="single" w:color="auto" w:sz="4" w:space="0"/>
              <w:left w:val="single" w:color="auto" w:sz="4" w:space="0"/>
              <w:bottom w:val="single" w:color="auto" w:sz="4" w:space="0"/>
            </w:tcBorders>
          </w:tcPr>
          <w:p w:rsidRPr="008A405F" w:rsidR="003B54A9" w:rsidP="003B54A9" w:rsidRDefault="003B54A9" w14:paraId="637F20CC" w14:textId="6DBFE468">
            <w:pPr>
              <w:pStyle w:val="para"/>
              <w:rPr>
                <w:rFonts w:ascii="Century Gothic" w:hAnsi="Century Gothic" w:cs="Calibri"/>
                <w:b/>
                <w:sz w:val="20"/>
                <w:szCs w:val="20"/>
              </w:rPr>
            </w:pPr>
            <w:r w:rsidRPr="00DF313C">
              <w:rPr>
                <w:rFonts w:ascii="Circe"/>
                <w:b/>
                <w:noProof/>
                <w:spacing w:val="-2"/>
                <w:sz w:val="24"/>
                <w:lang w:val="es-ES"/>
              </w:rPr>
              <w:t>Requisitos</w:t>
            </w:r>
          </w:p>
        </w:tc>
        <w:tc>
          <w:tcPr>
            <w:tcW w:w="1275" w:type="dxa"/>
            <w:tcBorders>
              <w:top w:val="single" w:color="auto" w:sz="4" w:space="0"/>
              <w:left w:val="single" w:color="auto" w:sz="4" w:space="0"/>
              <w:bottom w:val="single" w:color="auto" w:sz="4" w:space="0"/>
            </w:tcBorders>
          </w:tcPr>
          <w:p w:rsidRPr="008A405F" w:rsidR="003B54A9" w:rsidP="003B54A9" w:rsidRDefault="003B54A9" w14:paraId="1F1A18B0" w14:textId="218C0A18">
            <w:pPr>
              <w:pStyle w:val="para"/>
              <w:rPr>
                <w:rFonts w:ascii="Century Gothic" w:hAnsi="Century Gothic" w:cs="Calibri"/>
                <w:b/>
                <w:sz w:val="20"/>
                <w:szCs w:val="20"/>
              </w:rPr>
            </w:pPr>
            <w:r>
              <w:rPr>
                <w:rFonts w:ascii="Century Gothic" w:hAnsi="Century Gothic" w:cs="Calibri"/>
                <w:b/>
                <w:color w:val="404040"/>
                <w:sz w:val="20"/>
                <w:szCs w:val="20"/>
              </w:rPr>
              <w:t>Ajusta</w:t>
            </w:r>
          </w:p>
        </w:tc>
        <w:tc>
          <w:tcPr>
            <w:tcW w:w="3402" w:type="dxa"/>
            <w:tcBorders>
              <w:top w:val="single" w:color="auto" w:sz="4" w:space="0"/>
              <w:left w:val="single" w:color="auto" w:sz="4" w:space="0"/>
              <w:bottom w:val="single" w:color="auto" w:sz="4" w:space="0"/>
            </w:tcBorders>
          </w:tcPr>
          <w:p w:rsidRPr="008A405F" w:rsidR="003B54A9" w:rsidP="003B54A9" w:rsidRDefault="003B54A9" w14:paraId="4731E4F7" w14:textId="0B92465B">
            <w:pPr>
              <w:pStyle w:val="para"/>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C07EDF" w:rsidR="006A4973" w:rsidTr="006A4973" w14:paraId="4B27B799"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6A4973" w:rsidP="006A4973" w:rsidRDefault="006A4973" w14:paraId="38FB91D1" w14:textId="77777777">
            <w:pPr>
              <w:pStyle w:val="para"/>
              <w:rPr>
                <w:rFonts w:ascii="Century Gothic" w:hAnsi="Century Gothic" w:cs="Calibri"/>
                <w:b/>
                <w:sz w:val="20"/>
                <w:szCs w:val="20"/>
              </w:rPr>
            </w:pPr>
            <w:r w:rsidRPr="008A405F">
              <w:rPr>
                <w:rFonts w:ascii="Century Gothic" w:hAnsi="Century Gothic" w:cs="Calibri"/>
                <w:b/>
                <w:sz w:val="20"/>
                <w:szCs w:val="20"/>
              </w:rPr>
              <w:t>3.11.1</w:t>
            </w:r>
          </w:p>
        </w:tc>
        <w:tc>
          <w:tcPr>
            <w:tcW w:w="3684" w:type="dxa"/>
          </w:tcPr>
          <w:p w:rsidRPr="0035024A" w:rsidR="006A4973" w:rsidP="006A4973" w:rsidRDefault="006A4973" w14:paraId="5B87AEDF" w14:textId="77777777">
            <w:pPr>
              <w:pStyle w:val="TableParagraph"/>
              <w:spacing w:before="149" w:line="194" w:lineRule="auto"/>
              <w:ind w:left="113" w:right="819"/>
              <w:jc w:val="both"/>
              <w:rPr>
                <w:rFonts w:ascii="Century Gothic" w:hAnsi="Century Gothic" w:cs="Calibri" w:eastAsiaTheme="minorHAnsi"/>
                <w:noProof/>
                <w:sz w:val="20"/>
                <w:szCs w:val="20"/>
                <w:lang w:val="es-ES"/>
              </w:rPr>
            </w:pPr>
            <w:r w:rsidRPr="0035024A">
              <w:rPr>
                <w:rFonts w:ascii="Century Gothic" w:hAnsi="Century Gothic" w:cs="Calibri" w:eastAsiaTheme="minorHAnsi"/>
                <w:noProof/>
                <w:sz w:val="20"/>
                <w:szCs w:val="20"/>
                <w:lang w:val="es-ES"/>
              </w:rPr>
              <w:t>La empresa deberá contar con procedimientos diseñados para informar y gestionar efectivamente los incidentes y las posibles situaciones de emergencia que afecten la seguridad, autenticidad, legalidad o calidad de los alimentos. Esto deberá incluir la</w:t>
            </w:r>
          </w:p>
          <w:p w:rsidRPr="0035024A" w:rsidR="006A4973" w:rsidP="006A4973" w:rsidRDefault="006A4973" w14:paraId="7F4C83D7" w14:textId="77777777">
            <w:pPr>
              <w:pStyle w:val="TableParagraph"/>
              <w:spacing w:before="4" w:line="194" w:lineRule="auto"/>
              <w:ind w:left="113" w:right="164"/>
              <w:jc w:val="both"/>
              <w:rPr>
                <w:rFonts w:ascii="Century Gothic" w:hAnsi="Century Gothic" w:cs="Calibri" w:eastAsiaTheme="minorHAnsi"/>
                <w:noProof/>
                <w:sz w:val="20"/>
                <w:szCs w:val="20"/>
                <w:lang w:val="es-ES"/>
              </w:rPr>
            </w:pPr>
            <w:r w:rsidRPr="0035024A">
              <w:rPr>
                <w:rFonts w:ascii="Century Gothic" w:hAnsi="Century Gothic" w:cs="Calibri" w:eastAsiaTheme="minorHAnsi"/>
                <w:noProof/>
                <w:sz w:val="20"/>
                <w:szCs w:val="20"/>
                <w:lang w:val="es-ES"/>
              </w:rPr>
              <w:t>consideración de planes de contingencia para mantener la seguridad, autenticidad, legalidad y calidad de los productos. Los incidentes pueden incluir:</w:t>
            </w:r>
          </w:p>
          <w:p w:rsidRPr="0035024A" w:rsidR="006A4973" w:rsidP="00046DD6" w:rsidRDefault="006A4973" w14:paraId="356ABF59" w14:textId="77777777">
            <w:pPr>
              <w:pStyle w:val="TableParagraph"/>
              <w:numPr>
                <w:ilvl w:val="0"/>
                <w:numId w:val="35"/>
              </w:numPr>
              <w:tabs>
                <w:tab w:val="left" w:pos="284"/>
              </w:tabs>
              <w:spacing w:before="116" w:line="194" w:lineRule="auto"/>
              <w:ind w:right="105"/>
              <w:rPr>
                <w:rFonts w:ascii="Century Gothic" w:hAnsi="Century Gothic" w:cs="Calibri" w:eastAsiaTheme="minorHAnsi"/>
                <w:noProof/>
                <w:sz w:val="20"/>
                <w:szCs w:val="20"/>
                <w:lang w:val="es-ES"/>
              </w:rPr>
            </w:pPr>
            <w:r w:rsidRPr="0035024A">
              <w:rPr>
                <w:rFonts w:ascii="Century Gothic" w:hAnsi="Century Gothic" w:cs="Calibri" w:eastAsiaTheme="minorHAnsi"/>
                <w:noProof/>
                <w:sz w:val="20"/>
                <w:szCs w:val="20"/>
                <w:lang w:val="es-ES"/>
              </w:rPr>
              <w:t>alteración de servicios clave como agua, electricidad, transporte, procesos de refrigeración, disponibilidad del personal y comunicaciones</w:t>
            </w:r>
          </w:p>
          <w:p w:rsidRPr="0035024A" w:rsidR="006A4973" w:rsidP="00046DD6" w:rsidRDefault="006A4973" w14:paraId="5B3B9711" w14:textId="77777777">
            <w:pPr>
              <w:pStyle w:val="TableParagraph"/>
              <w:numPr>
                <w:ilvl w:val="0"/>
                <w:numId w:val="35"/>
              </w:numPr>
              <w:tabs>
                <w:tab w:val="left" w:pos="284"/>
              </w:tabs>
              <w:spacing w:line="231" w:lineRule="exact"/>
              <w:ind w:hanging="171"/>
              <w:rPr>
                <w:rFonts w:ascii="Century Gothic" w:hAnsi="Century Gothic" w:cs="Calibri" w:eastAsiaTheme="minorHAnsi"/>
                <w:noProof/>
                <w:sz w:val="20"/>
                <w:szCs w:val="20"/>
                <w:lang w:val="es-ES"/>
              </w:rPr>
            </w:pPr>
            <w:r w:rsidRPr="0035024A">
              <w:rPr>
                <w:rFonts w:ascii="Century Gothic" w:hAnsi="Century Gothic" w:cs="Calibri" w:eastAsiaTheme="minorHAnsi"/>
                <w:noProof/>
                <w:sz w:val="20"/>
                <w:szCs w:val="20"/>
                <w:lang w:val="es-ES"/>
              </w:rPr>
              <w:t>eventos como incendio, inundación o desastre natural</w:t>
            </w:r>
          </w:p>
          <w:p w:rsidRPr="0035024A" w:rsidR="006A4973" w:rsidP="00046DD6" w:rsidRDefault="006A4973" w14:paraId="181F49EF" w14:textId="77777777">
            <w:pPr>
              <w:pStyle w:val="TableParagraph"/>
              <w:numPr>
                <w:ilvl w:val="0"/>
                <w:numId w:val="35"/>
              </w:numPr>
              <w:tabs>
                <w:tab w:val="left" w:pos="284"/>
              </w:tabs>
              <w:spacing w:line="240" w:lineRule="exact"/>
              <w:ind w:hanging="171"/>
              <w:rPr>
                <w:rFonts w:ascii="Century Gothic" w:hAnsi="Century Gothic" w:cs="Calibri" w:eastAsiaTheme="minorHAnsi"/>
                <w:noProof/>
                <w:sz w:val="20"/>
                <w:szCs w:val="20"/>
                <w:lang w:val="es-ES"/>
              </w:rPr>
            </w:pPr>
            <w:r w:rsidRPr="0035024A">
              <w:rPr>
                <w:rFonts w:ascii="Century Gothic" w:hAnsi="Century Gothic" w:cs="Calibri" w:eastAsiaTheme="minorHAnsi"/>
                <w:noProof/>
                <w:sz w:val="20"/>
                <w:szCs w:val="20"/>
                <w:lang w:val="es-ES"/>
              </w:rPr>
              <w:t>contaminación maliciosa o sabotaje</w:t>
            </w:r>
          </w:p>
          <w:p w:rsidRPr="0035024A" w:rsidR="006A4973" w:rsidP="00046DD6" w:rsidRDefault="006A4973" w14:paraId="036418BD" w14:textId="77777777">
            <w:pPr>
              <w:pStyle w:val="TableParagraph"/>
              <w:numPr>
                <w:ilvl w:val="0"/>
                <w:numId w:val="35"/>
              </w:numPr>
              <w:tabs>
                <w:tab w:val="left" w:pos="284"/>
              </w:tabs>
              <w:spacing w:line="240" w:lineRule="exact"/>
              <w:ind w:hanging="171"/>
              <w:rPr>
                <w:rFonts w:ascii="Century Gothic" w:hAnsi="Century Gothic" w:cs="Calibri" w:eastAsiaTheme="minorHAnsi"/>
                <w:noProof/>
                <w:sz w:val="20"/>
                <w:szCs w:val="20"/>
                <w:lang w:val="es-ES"/>
              </w:rPr>
            </w:pPr>
            <w:r w:rsidRPr="0035024A">
              <w:rPr>
                <w:rFonts w:ascii="Century Gothic" w:hAnsi="Century Gothic" w:cs="Calibri" w:eastAsiaTheme="minorHAnsi"/>
                <w:noProof/>
                <w:sz w:val="20"/>
                <w:szCs w:val="20"/>
                <w:lang w:val="es-ES"/>
              </w:rPr>
              <w:t>contaminación del producto que indique que un producto puede ser inseguro o ilegal</w:t>
            </w:r>
          </w:p>
          <w:p w:rsidRPr="0035024A" w:rsidR="0035024A" w:rsidP="00FD09C6" w:rsidRDefault="006A4973" w14:paraId="0C347B9C" w14:textId="77777777">
            <w:pPr>
              <w:pStyle w:val="TableParagraph"/>
              <w:numPr>
                <w:ilvl w:val="0"/>
                <w:numId w:val="35"/>
              </w:numPr>
              <w:tabs>
                <w:tab w:val="left" w:pos="284"/>
              </w:tabs>
              <w:spacing w:line="267" w:lineRule="exact"/>
              <w:ind w:hanging="171"/>
              <w:rPr>
                <w:rFonts w:ascii="Century Gothic" w:hAnsi="Century Gothic" w:cs="Calibri" w:eastAsiaTheme="minorHAnsi"/>
                <w:noProof/>
                <w:sz w:val="20"/>
                <w:szCs w:val="20"/>
                <w:lang w:val="es-ES"/>
              </w:rPr>
            </w:pPr>
            <w:r w:rsidRPr="0035024A">
              <w:rPr>
                <w:rFonts w:ascii="Century Gothic" w:hAnsi="Century Gothic" w:cs="Calibri" w:eastAsiaTheme="minorHAnsi"/>
                <w:noProof/>
                <w:sz w:val="20"/>
                <w:szCs w:val="20"/>
                <w:lang w:val="es-ES"/>
              </w:rPr>
              <w:t>fallo del sistema de seguridad cibernética digital o ataque contra este.</w:t>
            </w:r>
          </w:p>
          <w:p w:rsidRPr="0035024A" w:rsidR="0035024A" w:rsidP="0035024A" w:rsidRDefault="0035024A" w14:paraId="6951EFAF" w14:textId="77777777">
            <w:pPr>
              <w:pStyle w:val="TableParagraph"/>
              <w:tabs>
                <w:tab w:val="left" w:pos="284"/>
              </w:tabs>
              <w:spacing w:line="267" w:lineRule="exact"/>
              <w:ind w:left="112"/>
              <w:rPr>
                <w:rFonts w:ascii="Century Gothic" w:hAnsi="Century Gothic" w:cs="Calibri" w:eastAsiaTheme="minorHAnsi"/>
                <w:noProof/>
                <w:sz w:val="20"/>
                <w:szCs w:val="20"/>
                <w:lang w:val="es-ES"/>
              </w:rPr>
            </w:pPr>
          </w:p>
          <w:p w:rsidRPr="0035024A" w:rsidR="006A4973" w:rsidP="0035024A" w:rsidRDefault="006A4973" w14:paraId="399AFAE4" w14:textId="5476B6DC">
            <w:pPr>
              <w:pStyle w:val="TableParagraph"/>
              <w:tabs>
                <w:tab w:val="left" w:pos="284"/>
              </w:tabs>
              <w:spacing w:line="267" w:lineRule="exact"/>
              <w:ind w:left="112"/>
              <w:rPr>
                <w:rFonts w:ascii="Century Gothic" w:hAnsi="Century Gothic" w:cs="Calibri" w:eastAsiaTheme="minorHAnsi"/>
                <w:noProof/>
                <w:sz w:val="20"/>
                <w:szCs w:val="20"/>
                <w:lang w:val="es-ES"/>
              </w:rPr>
            </w:pPr>
            <w:r w:rsidRPr="0035024A">
              <w:rPr>
                <w:rFonts w:ascii="Century Gothic" w:hAnsi="Century Gothic" w:cs="Calibri" w:eastAsiaTheme="minorHAnsi"/>
                <w:noProof/>
                <w:sz w:val="20"/>
                <w:szCs w:val="20"/>
                <w:lang w:val="es-ES"/>
              </w:rPr>
              <w:t>Cuando los productos liberados del establecimiento puedan verse afectados por un incidente, se deberá considerar la posibilidad de recuperar o retirar los productos.</w:t>
            </w:r>
          </w:p>
        </w:tc>
        <w:tc>
          <w:tcPr>
            <w:tcW w:w="1275" w:type="dxa"/>
            <w:tcBorders>
              <w:top w:val="single" w:color="auto" w:sz="4" w:space="0"/>
              <w:left w:val="single" w:color="auto" w:sz="4" w:space="0"/>
              <w:bottom w:val="single" w:color="auto" w:sz="4" w:space="0"/>
            </w:tcBorders>
            <w:shd w:val="clear" w:color="auto" w:fill="FFFFFF" w:themeFill="background1"/>
          </w:tcPr>
          <w:p w:rsidRPr="006A4973" w:rsidR="006A4973" w:rsidP="006A4973" w:rsidRDefault="006A4973" w14:paraId="0997C955" w14:textId="77777777">
            <w:pPr>
              <w:pStyle w:val="para"/>
              <w:rPr>
                <w:rFonts w:ascii="Century Gothic" w:hAnsi="Century Gothic" w:cs="Calibri"/>
                <w:b/>
                <w:sz w:val="20"/>
                <w:szCs w:val="20"/>
                <w:lang w:val="es-ES"/>
              </w:rPr>
            </w:pPr>
          </w:p>
        </w:tc>
        <w:tc>
          <w:tcPr>
            <w:tcW w:w="3402" w:type="dxa"/>
            <w:tcBorders>
              <w:top w:val="single" w:color="auto" w:sz="4" w:space="0"/>
              <w:left w:val="single" w:color="auto" w:sz="4" w:space="0"/>
              <w:bottom w:val="single" w:color="auto" w:sz="4" w:space="0"/>
            </w:tcBorders>
            <w:shd w:val="clear" w:color="auto" w:fill="FFFFFF" w:themeFill="background1"/>
          </w:tcPr>
          <w:p w:rsidRPr="006A4973" w:rsidR="006A4973" w:rsidP="006A4973" w:rsidRDefault="006A4973" w14:paraId="1F1386D1" w14:textId="77777777">
            <w:pPr>
              <w:pStyle w:val="para"/>
              <w:rPr>
                <w:rFonts w:ascii="Century Gothic" w:hAnsi="Century Gothic" w:cs="Calibri"/>
                <w:b/>
                <w:sz w:val="20"/>
                <w:szCs w:val="20"/>
                <w:lang w:val="es-ES"/>
              </w:rPr>
            </w:pPr>
          </w:p>
        </w:tc>
      </w:tr>
      <w:tr w:rsidRPr="00C07EDF" w:rsidR="006A4973" w:rsidTr="006A4973" w14:paraId="0C034A79"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6A4973" w:rsidP="006A4973" w:rsidRDefault="006A4973" w14:paraId="4DBB40D9" w14:textId="77777777">
            <w:pPr>
              <w:pStyle w:val="para"/>
              <w:rPr>
                <w:rFonts w:ascii="Century Gothic" w:hAnsi="Century Gothic" w:cs="Calibri"/>
                <w:b/>
                <w:sz w:val="20"/>
                <w:szCs w:val="20"/>
              </w:rPr>
            </w:pPr>
            <w:r w:rsidRPr="008A405F">
              <w:rPr>
                <w:rFonts w:ascii="Century Gothic" w:hAnsi="Century Gothic" w:cs="Calibri"/>
                <w:b/>
                <w:sz w:val="20"/>
                <w:szCs w:val="20"/>
              </w:rPr>
              <w:t>3.11.2</w:t>
            </w:r>
          </w:p>
        </w:tc>
        <w:tc>
          <w:tcPr>
            <w:tcW w:w="3684" w:type="dxa"/>
          </w:tcPr>
          <w:p w:rsidRPr="003872F7" w:rsidR="006A4973" w:rsidP="006A4973" w:rsidRDefault="006A4973" w14:paraId="7C451BDF" w14:textId="77777777">
            <w:pPr>
              <w:pStyle w:val="TableParagraph"/>
              <w:spacing w:before="149" w:line="194" w:lineRule="auto"/>
              <w:ind w:left="113" w:right="150"/>
              <w:rPr>
                <w:rFonts w:ascii="Century Gothic" w:hAnsi="Century Gothic" w:cs="Calibri" w:eastAsiaTheme="minorHAnsi"/>
                <w:noProof/>
                <w:sz w:val="20"/>
                <w:szCs w:val="20"/>
                <w:lang w:val="es-ES"/>
              </w:rPr>
            </w:pPr>
            <w:r w:rsidRPr="003872F7">
              <w:rPr>
                <w:rFonts w:ascii="Century Gothic" w:hAnsi="Century Gothic" w:cs="Calibri" w:eastAsiaTheme="minorHAnsi"/>
                <w:noProof/>
                <w:sz w:val="20"/>
                <w:szCs w:val="20"/>
                <w:lang w:val="es-ES"/>
              </w:rPr>
              <w:t>La empresa deberá contar con un procedimiento documentado para la recuperación y el retiro de productos. Este deberá incluir, como mínimo:</w:t>
            </w:r>
          </w:p>
          <w:p w:rsidRPr="003872F7" w:rsidR="006A4973" w:rsidP="00046DD6" w:rsidRDefault="006A4973" w14:paraId="024B2F94" w14:textId="77777777">
            <w:pPr>
              <w:pStyle w:val="TableParagraph"/>
              <w:numPr>
                <w:ilvl w:val="0"/>
                <w:numId w:val="36"/>
              </w:numPr>
              <w:tabs>
                <w:tab w:val="left" w:pos="284"/>
              </w:tabs>
              <w:spacing w:before="116" w:line="194" w:lineRule="auto"/>
              <w:ind w:right="445"/>
              <w:rPr>
                <w:rFonts w:ascii="Century Gothic" w:hAnsi="Century Gothic" w:cs="Calibri" w:eastAsiaTheme="minorHAnsi"/>
                <w:noProof/>
                <w:sz w:val="20"/>
                <w:szCs w:val="20"/>
                <w:lang w:val="es-ES"/>
              </w:rPr>
            </w:pPr>
            <w:r w:rsidRPr="003872F7">
              <w:rPr>
                <w:rFonts w:ascii="Century Gothic" w:hAnsi="Century Gothic" w:cs="Calibri" w:eastAsiaTheme="minorHAnsi"/>
                <w:noProof/>
                <w:sz w:val="20"/>
                <w:szCs w:val="20"/>
                <w:lang w:val="es-ES"/>
              </w:rPr>
              <w:t>identificación del personal clave que forme el equipo de gestión de retiro de producto con responsabilidades claramente identificadas</w:t>
            </w:r>
          </w:p>
          <w:p w:rsidRPr="003872F7" w:rsidR="006A4973" w:rsidP="00046DD6" w:rsidRDefault="006A4973" w14:paraId="196CF418" w14:textId="77777777">
            <w:pPr>
              <w:pStyle w:val="TableParagraph"/>
              <w:numPr>
                <w:ilvl w:val="0"/>
                <w:numId w:val="36"/>
              </w:numPr>
              <w:tabs>
                <w:tab w:val="left" w:pos="284"/>
              </w:tabs>
              <w:spacing w:before="2" w:line="194" w:lineRule="auto"/>
              <w:ind w:right="403"/>
              <w:rPr>
                <w:rFonts w:ascii="Century Gothic" w:hAnsi="Century Gothic" w:cs="Calibri" w:eastAsiaTheme="minorHAnsi"/>
                <w:noProof/>
                <w:sz w:val="20"/>
                <w:szCs w:val="20"/>
                <w:lang w:val="es-ES"/>
              </w:rPr>
            </w:pPr>
            <w:r w:rsidRPr="003872F7">
              <w:rPr>
                <w:rFonts w:ascii="Century Gothic" w:hAnsi="Century Gothic" w:cs="Calibri" w:eastAsiaTheme="minorHAnsi"/>
                <w:noProof/>
                <w:sz w:val="20"/>
                <w:szCs w:val="20"/>
                <w:lang w:val="es-ES"/>
              </w:rPr>
              <w:t>pautas para decidir si un producto debe ser retirado o recuperado y los registros que se deben mantener</w:t>
            </w:r>
          </w:p>
          <w:p w:rsidRPr="003872F7" w:rsidR="006A4973" w:rsidP="00046DD6" w:rsidRDefault="006A4973" w14:paraId="03DD0076" w14:textId="77777777">
            <w:pPr>
              <w:pStyle w:val="TableParagraph"/>
              <w:numPr>
                <w:ilvl w:val="0"/>
                <w:numId w:val="36"/>
              </w:numPr>
              <w:tabs>
                <w:tab w:val="left" w:pos="284"/>
              </w:tabs>
              <w:spacing w:before="3" w:line="194" w:lineRule="auto"/>
              <w:ind w:right="555"/>
              <w:rPr>
                <w:rFonts w:ascii="Century Gothic" w:hAnsi="Century Gothic" w:cs="Calibri" w:eastAsiaTheme="minorHAnsi"/>
                <w:noProof/>
                <w:sz w:val="20"/>
                <w:szCs w:val="20"/>
                <w:lang w:val="es-ES"/>
              </w:rPr>
            </w:pPr>
            <w:r w:rsidRPr="003872F7">
              <w:rPr>
                <w:rFonts w:ascii="Century Gothic" w:hAnsi="Century Gothic" w:cs="Calibri" w:eastAsiaTheme="minorHAnsi"/>
                <w:noProof/>
                <w:sz w:val="20"/>
                <w:szCs w:val="20"/>
                <w:lang w:val="es-ES"/>
              </w:rPr>
              <w:t>una lista actualizada de los contactos clave (incluidos los datos de contacto fuera de horario) o referencia a la ubicación de dicha lista (p. ej. , equipo de gerencia de retiros, servicios de emergencia, organismo de certificación, autoridad normativa)</w:t>
            </w:r>
          </w:p>
          <w:p w:rsidRPr="003872F7" w:rsidR="006A4973" w:rsidP="00046DD6" w:rsidRDefault="006A4973" w14:paraId="50675AC6" w14:textId="77777777">
            <w:pPr>
              <w:pStyle w:val="TableParagraph"/>
              <w:numPr>
                <w:ilvl w:val="0"/>
                <w:numId w:val="36"/>
              </w:numPr>
              <w:tabs>
                <w:tab w:val="left" w:pos="284"/>
              </w:tabs>
              <w:spacing w:before="3" w:line="194" w:lineRule="auto"/>
              <w:ind w:right="1222"/>
              <w:rPr>
                <w:rFonts w:ascii="Century Gothic" w:hAnsi="Century Gothic" w:cs="Calibri" w:eastAsiaTheme="minorHAnsi"/>
                <w:noProof/>
                <w:sz w:val="20"/>
                <w:szCs w:val="20"/>
                <w:lang w:val="es-ES"/>
              </w:rPr>
            </w:pPr>
            <w:r w:rsidRPr="003872F7">
              <w:rPr>
                <w:rFonts w:ascii="Century Gothic" w:hAnsi="Century Gothic" w:cs="Calibri" w:eastAsiaTheme="minorHAnsi"/>
                <w:noProof/>
                <w:sz w:val="20"/>
                <w:szCs w:val="20"/>
                <w:lang w:val="es-ES"/>
              </w:rPr>
              <w:t>un plan de comunicación que incluya el suministro de información a clientes, consumidores y autoridades normativas en forma oportuna</w:t>
            </w:r>
          </w:p>
          <w:p w:rsidRPr="003872F7" w:rsidR="006A4973" w:rsidP="00046DD6" w:rsidRDefault="006A4973" w14:paraId="281248B4" w14:textId="77777777">
            <w:pPr>
              <w:pStyle w:val="TableParagraph"/>
              <w:numPr>
                <w:ilvl w:val="0"/>
                <w:numId w:val="36"/>
              </w:numPr>
              <w:tabs>
                <w:tab w:val="left" w:pos="284"/>
              </w:tabs>
              <w:spacing w:before="3" w:line="194" w:lineRule="auto"/>
              <w:ind w:right="175"/>
              <w:rPr>
                <w:rFonts w:ascii="Century Gothic" w:hAnsi="Century Gothic" w:cs="Calibri" w:eastAsiaTheme="minorHAnsi"/>
                <w:noProof/>
                <w:sz w:val="20"/>
                <w:szCs w:val="20"/>
                <w:lang w:val="es-ES"/>
              </w:rPr>
            </w:pPr>
            <w:r w:rsidRPr="003872F7">
              <w:rPr>
                <w:rFonts w:ascii="Century Gothic" w:hAnsi="Century Gothic" w:cs="Calibri" w:eastAsiaTheme="minorHAnsi"/>
                <w:noProof/>
                <w:sz w:val="20"/>
                <w:szCs w:val="20"/>
                <w:lang w:val="es-ES"/>
              </w:rPr>
              <w:t>datos de las agencias externas que brinden asesoramiento y apoyo según sea necesario (p. ej. , laboratorios especializados, autoridad normativa y experiencia legal)</w:t>
            </w:r>
          </w:p>
          <w:p w:rsidRPr="003872F7" w:rsidR="006A4973" w:rsidP="00046DD6" w:rsidRDefault="006A4973" w14:paraId="607BF502" w14:textId="77777777">
            <w:pPr>
              <w:pStyle w:val="TableParagraph"/>
              <w:numPr>
                <w:ilvl w:val="0"/>
                <w:numId w:val="36"/>
              </w:numPr>
              <w:tabs>
                <w:tab w:val="left" w:pos="284"/>
              </w:tabs>
              <w:spacing w:before="2" w:line="194" w:lineRule="auto"/>
              <w:ind w:right="733"/>
              <w:rPr>
                <w:rFonts w:ascii="Century Gothic" w:hAnsi="Century Gothic" w:cs="Calibri" w:eastAsiaTheme="minorHAnsi"/>
                <w:noProof/>
                <w:sz w:val="20"/>
                <w:szCs w:val="20"/>
                <w:lang w:val="es-ES"/>
              </w:rPr>
            </w:pPr>
            <w:r w:rsidRPr="003872F7">
              <w:rPr>
                <w:rFonts w:ascii="Century Gothic" w:hAnsi="Century Gothic" w:cs="Calibri" w:eastAsiaTheme="minorHAnsi"/>
                <w:noProof/>
                <w:sz w:val="20"/>
                <w:szCs w:val="20"/>
                <w:lang w:val="es-ES"/>
              </w:rPr>
              <w:t>un plan para manejar la logística de la trazabilidad de los productos, recuperación o eliminación de un producto afectado y la conciliación de existencias</w:t>
            </w:r>
          </w:p>
          <w:p w:rsidRPr="003872F7" w:rsidR="006A4973" w:rsidP="00046DD6" w:rsidRDefault="006A4973" w14:paraId="0E7342D8" w14:textId="77777777">
            <w:pPr>
              <w:pStyle w:val="TableParagraph"/>
              <w:numPr>
                <w:ilvl w:val="0"/>
                <w:numId w:val="36"/>
              </w:numPr>
              <w:tabs>
                <w:tab w:val="left" w:pos="284"/>
              </w:tabs>
              <w:spacing w:line="231" w:lineRule="exact"/>
              <w:ind w:hanging="171"/>
              <w:rPr>
                <w:rFonts w:ascii="Century Gothic" w:hAnsi="Century Gothic" w:cs="Calibri" w:eastAsiaTheme="minorHAnsi"/>
                <w:noProof/>
                <w:sz w:val="20"/>
                <w:szCs w:val="20"/>
                <w:lang w:val="es-ES"/>
              </w:rPr>
            </w:pPr>
            <w:r w:rsidRPr="003872F7">
              <w:rPr>
                <w:rFonts w:ascii="Century Gothic" w:hAnsi="Century Gothic" w:cs="Calibri" w:eastAsiaTheme="minorHAnsi"/>
                <w:noProof/>
                <w:sz w:val="20"/>
                <w:szCs w:val="20"/>
                <w:lang w:val="es-ES"/>
              </w:rPr>
              <w:t>un plan para registrar los plazos de las actividades clave</w:t>
            </w:r>
          </w:p>
          <w:p w:rsidRPr="003872F7" w:rsidR="003872F7" w:rsidP="00046DD6" w:rsidRDefault="006A4973" w14:paraId="1B416AC6" w14:textId="77777777">
            <w:pPr>
              <w:pStyle w:val="TableParagraph"/>
              <w:numPr>
                <w:ilvl w:val="0"/>
                <w:numId w:val="36"/>
              </w:numPr>
              <w:tabs>
                <w:tab w:val="left" w:pos="284"/>
              </w:tabs>
              <w:spacing w:before="12" w:line="194" w:lineRule="auto"/>
              <w:ind w:right="199"/>
              <w:rPr>
                <w:rFonts w:ascii="Century Gothic" w:hAnsi="Century Gothic" w:cs="Calibri" w:eastAsiaTheme="minorHAnsi"/>
                <w:noProof/>
                <w:sz w:val="20"/>
                <w:szCs w:val="20"/>
                <w:lang w:val="es-ES"/>
              </w:rPr>
            </w:pPr>
            <w:r w:rsidRPr="003872F7">
              <w:rPr>
                <w:rFonts w:ascii="Century Gothic" w:hAnsi="Century Gothic" w:cs="Calibri" w:eastAsiaTheme="minorHAnsi"/>
                <w:noProof/>
                <w:sz w:val="20"/>
                <w:szCs w:val="20"/>
                <w:lang w:val="es-ES"/>
              </w:rPr>
              <w:t>un plan para realizar un análisis de causa raíz e implementar mejoras continuas para evitar la recurrencia.</w:t>
            </w:r>
          </w:p>
          <w:p w:rsidRPr="003872F7" w:rsidR="003872F7" w:rsidP="003872F7" w:rsidRDefault="003872F7" w14:paraId="0AA3AB2E" w14:textId="77777777">
            <w:pPr>
              <w:pStyle w:val="TableParagraph"/>
              <w:tabs>
                <w:tab w:val="left" w:pos="284"/>
              </w:tabs>
              <w:spacing w:before="12" w:line="194" w:lineRule="auto"/>
              <w:ind w:left="113" w:right="199"/>
              <w:rPr>
                <w:rFonts w:ascii="Century Gothic" w:hAnsi="Century Gothic" w:cs="Calibri" w:eastAsiaTheme="minorHAnsi"/>
                <w:noProof/>
                <w:sz w:val="20"/>
                <w:szCs w:val="20"/>
                <w:lang w:val="es-ES"/>
              </w:rPr>
            </w:pPr>
          </w:p>
          <w:p w:rsidRPr="003872F7" w:rsidR="006A4973" w:rsidP="003872F7" w:rsidRDefault="006A4973" w14:paraId="6B67C014" w14:textId="37A9DD83">
            <w:pPr>
              <w:pStyle w:val="TableParagraph"/>
              <w:tabs>
                <w:tab w:val="left" w:pos="284"/>
              </w:tabs>
              <w:spacing w:before="12" w:line="194" w:lineRule="auto"/>
              <w:ind w:left="113" w:right="199"/>
              <w:rPr>
                <w:rFonts w:ascii="Century Gothic" w:hAnsi="Century Gothic" w:cs="Calibri" w:eastAsiaTheme="minorHAnsi"/>
                <w:noProof/>
                <w:sz w:val="20"/>
                <w:szCs w:val="20"/>
                <w:lang w:val="es-ES"/>
              </w:rPr>
            </w:pPr>
            <w:r w:rsidRPr="003872F7">
              <w:rPr>
                <w:rFonts w:ascii="Century Gothic" w:hAnsi="Century Gothic" w:cs="Calibri" w:eastAsiaTheme="minorHAnsi"/>
                <w:noProof/>
                <w:sz w:val="20"/>
                <w:szCs w:val="20"/>
                <w:lang w:val="es-ES"/>
              </w:rPr>
              <w:t>El procedimiento deberá poder aplicarse en cualquier momento.</w:t>
            </w:r>
          </w:p>
        </w:tc>
        <w:tc>
          <w:tcPr>
            <w:tcW w:w="1275" w:type="dxa"/>
            <w:tcBorders>
              <w:top w:val="single" w:color="auto" w:sz="4" w:space="0"/>
              <w:left w:val="single" w:color="auto" w:sz="4" w:space="0"/>
              <w:bottom w:val="single" w:color="auto" w:sz="4" w:space="0"/>
            </w:tcBorders>
            <w:shd w:val="clear" w:color="auto" w:fill="FFFFFF" w:themeFill="background1"/>
          </w:tcPr>
          <w:p w:rsidRPr="006A4973" w:rsidR="006A4973" w:rsidP="006A4973" w:rsidRDefault="006A4973" w14:paraId="0640A52C" w14:textId="77777777">
            <w:pPr>
              <w:pStyle w:val="para"/>
              <w:rPr>
                <w:rFonts w:ascii="Century Gothic" w:hAnsi="Century Gothic" w:cs="Calibri"/>
                <w:b/>
                <w:sz w:val="20"/>
                <w:szCs w:val="20"/>
                <w:lang w:val="it-IT"/>
              </w:rPr>
            </w:pPr>
          </w:p>
        </w:tc>
        <w:tc>
          <w:tcPr>
            <w:tcW w:w="3402" w:type="dxa"/>
            <w:tcBorders>
              <w:top w:val="single" w:color="auto" w:sz="4" w:space="0"/>
              <w:left w:val="single" w:color="auto" w:sz="4" w:space="0"/>
              <w:bottom w:val="single" w:color="auto" w:sz="4" w:space="0"/>
            </w:tcBorders>
            <w:shd w:val="clear" w:color="auto" w:fill="FFFFFF" w:themeFill="background1"/>
          </w:tcPr>
          <w:p w:rsidRPr="006A4973" w:rsidR="006A4973" w:rsidP="006A4973" w:rsidRDefault="006A4973" w14:paraId="790D3DA8" w14:textId="77777777">
            <w:pPr>
              <w:pStyle w:val="para"/>
              <w:rPr>
                <w:rFonts w:ascii="Century Gothic" w:hAnsi="Century Gothic" w:cs="Calibri"/>
                <w:b/>
                <w:sz w:val="20"/>
                <w:szCs w:val="20"/>
                <w:lang w:val="it-IT"/>
              </w:rPr>
            </w:pPr>
          </w:p>
        </w:tc>
      </w:tr>
      <w:tr w:rsidRPr="00C07EDF" w:rsidR="006A4973" w:rsidTr="006A4973" w14:paraId="4BA654C2"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6A4973" w:rsidP="006A4973" w:rsidRDefault="006A4973" w14:paraId="754CC1EB" w14:textId="77777777">
            <w:pPr>
              <w:pStyle w:val="para"/>
              <w:rPr>
                <w:rFonts w:ascii="Century Gothic" w:hAnsi="Century Gothic" w:cs="Calibri"/>
                <w:b/>
                <w:sz w:val="20"/>
                <w:szCs w:val="20"/>
              </w:rPr>
            </w:pPr>
            <w:r w:rsidRPr="008A405F">
              <w:rPr>
                <w:rFonts w:ascii="Century Gothic" w:hAnsi="Century Gothic" w:cs="Calibri"/>
                <w:b/>
                <w:sz w:val="20"/>
                <w:szCs w:val="20"/>
              </w:rPr>
              <w:t>3.11.3</w:t>
            </w:r>
          </w:p>
        </w:tc>
        <w:tc>
          <w:tcPr>
            <w:tcW w:w="3684" w:type="dxa"/>
          </w:tcPr>
          <w:p w:rsidRPr="00660897" w:rsidR="006A4973" w:rsidP="006A4973" w:rsidRDefault="006A4973" w14:paraId="1CB85CE5" w14:textId="2E5B5351">
            <w:pPr>
              <w:pStyle w:val="para"/>
              <w:rPr>
                <w:rFonts w:ascii="Century Gothic" w:hAnsi="Century Gothic" w:cs="Calibri"/>
                <w:noProof/>
                <w:color w:val="auto"/>
                <w:sz w:val="20"/>
                <w:szCs w:val="20"/>
                <w:lang w:val="es-ES"/>
              </w:rPr>
            </w:pPr>
            <w:r w:rsidRPr="00660897">
              <w:rPr>
                <w:rFonts w:ascii="Century Gothic" w:hAnsi="Century Gothic" w:cs="Calibri"/>
                <w:noProof/>
                <w:color w:val="auto"/>
                <w:sz w:val="20"/>
                <w:szCs w:val="20"/>
                <w:lang w:val="es-ES"/>
              </w:rPr>
              <w:t>Los procedimientos de gestión de incidentes (incluidos aquellos para retiro y recuperación de productos) deberán probarse al menos en forma anual para comprobar su operación eficaz. Se deberán conservar los resultados de la prueba e incluir un cronograma de las actividades clave. Los resultados de la prueba y de cualquier retiro real se utilizarán para revisar el procedimiento e implementar mejoras según sea necesario.</w:t>
            </w:r>
          </w:p>
        </w:tc>
        <w:tc>
          <w:tcPr>
            <w:tcW w:w="1275" w:type="dxa"/>
            <w:tcBorders>
              <w:top w:val="single" w:color="auto" w:sz="4" w:space="0"/>
              <w:left w:val="single" w:color="auto" w:sz="4" w:space="0"/>
              <w:bottom w:val="single" w:color="auto" w:sz="4" w:space="0"/>
            </w:tcBorders>
            <w:shd w:val="clear" w:color="auto" w:fill="FFFFFF" w:themeFill="background1"/>
          </w:tcPr>
          <w:p w:rsidRPr="006A4973" w:rsidR="006A4973" w:rsidP="006A4973" w:rsidRDefault="006A4973" w14:paraId="67D06EDE" w14:textId="77777777">
            <w:pPr>
              <w:pStyle w:val="para"/>
              <w:rPr>
                <w:rFonts w:ascii="Century Gothic" w:hAnsi="Century Gothic" w:cs="Calibri"/>
                <w:b/>
                <w:sz w:val="20"/>
                <w:szCs w:val="20"/>
                <w:lang w:val="it-IT"/>
              </w:rPr>
            </w:pPr>
          </w:p>
        </w:tc>
        <w:tc>
          <w:tcPr>
            <w:tcW w:w="3402" w:type="dxa"/>
            <w:tcBorders>
              <w:top w:val="single" w:color="auto" w:sz="4" w:space="0"/>
              <w:left w:val="single" w:color="auto" w:sz="4" w:space="0"/>
              <w:bottom w:val="single" w:color="auto" w:sz="4" w:space="0"/>
            </w:tcBorders>
            <w:shd w:val="clear" w:color="auto" w:fill="FFFFFF" w:themeFill="background1"/>
          </w:tcPr>
          <w:p w:rsidRPr="006A4973" w:rsidR="006A4973" w:rsidP="006A4973" w:rsidRDefault="006A4973" w14:paraId="423A24E6" w14:textId="77777777">
            <w:pPr>
              <w:pStyle w:val="para"/>
              <w:rPr>
                <w:rFonts w:ascii="Century Gothic" w:hAnsi="Century Gothic" w:cs="Calibri"/>
                <w:b/>
                <w:sz w:val="20"/>
                <w:szCs w:val="20"/>
                <w:lang w:val="it-IT"/>
              </w:rPr>
            </w:pPr>
          </w:p>
        </w:tc>
      </w:tr>
      <w:tr w:rsidRPr="00C07EDF" w:rsidR="003E61C2" w:rsidTr="00FA1C6D" w14:paraId="5FD5FA47" w14:textId="77777777">
        <w:tc>
          <w:tcPr>
            <w:tcW w:w="1562" w:type="dxa"/>
            <w:gridSpan w:val="2"/>
            <w:tcBorders>
              <w:top w:val="single" w:color="auto" w:sz="4" w:space="0"/>
              <w:left w:val="single" w:color="auto" w:sz="4" w:space="0"/>
              <w:bottom w:val="single" w:color="auto" w:sz="4" w:space="0"/>
              <w:right w:val="single" w:color="auto" w:sz="4" w:space="0"/>
            </w:tcBorders>
            <w:shd w:val="clear" w:color="auto" w:fill="D6E9B2"/>
          </w:tcPr>
          <w:p w:rsidRPr="008A405F" w:rsidR="003E61C2" w:rsidP="003E61C2" w:rsidRDefault="003E61C2" w14:paraId="470E8213" w14:textId="77777777">
            <w:pPr>
              <w:pStyle w:val="para"/>
              <w:rPr>
                <w:rFonts w:ascii="Century Gothic" w:hAnsi="Century Gothic" w:cs="Calibri"/>
                <w:b/>
                <w:sz w:val="20"/>
                <w:szCs w:val="20"/>
              </w:rPr>
            </w:pPr>
            <w:r w:rsidRPr="008A405F">
              <w:rPr>
                <w:rFonts w:ascii="Century Gothic" w:hAnsi="Century Gothic" w:cs="Calibri"/>
                <w:b/>
                <w:sz w:val="20"/>
                <w:szCs w:val="20"/>
              </w:rPr>
              <w:t>3.11.4</w:t>
            </w:r>
          </w:p>
        </w:tc>
        <w:tc>
          <w:tcPr>
            <w:tcW w:w="3684" w:type="dxa"/>
            <w:tcBorders>
              <w:top w:val="single" w:color="auto" w:sz="4" w:space="0"/>
              <w:left w:val="single" w:color="auto" w:sz="4" w:space="0"/>
              <w:bottom w:val="single" w:color="auto" w:sz="4" w:space="0"/>
              <w:right w:val="single" w:color="auto" w:sz="4" w:space="0"/>
            </w:tcBorders>
          </w:tcPr>
          <w:p w:rsidRPr="00660897" w:rsidR="00660897" w:rsidP="00660897" w:rsidRDefault="00272B7B" w14:paraId="10472BB5" w14:textId="77777777">
            <w:pPr>
              <w:pStyle w:val="TableParagraph"/>
              <w:spacing w:before="149" w:line="194" w:lineRule="auto"/>
              <w:ind w:left="113" w:right="370"/>
              <w:rPr>
                <w:rFonts w:ascii="Century Gothic" w:hAnsi="Century Gothic" w:cs="Calibri" w:eastAsiaTheme="minorHAnsi"/>
                <w:noProof/>
                <w:sz w:val="20"/>
                <w:szCs w:val="20"/>
                <w:lang w:val="es-ES"/>
              </w:rPr>
            </w:pPr>
            <w:r w:rsidRPr="00660897">
              <w:rPr>
                <w:rFonts w:ascii="Century Gothic" w:hAnsi="Century Gothic" w:cs="Calibri" w:eastAsiaTheme="minorHAnsi"/>
                <w:noProof/>
                <w:sz w:val="20"/>
                <w:szCs w:val="20"/>
                <w:lang w:val="es-ES"/>
              </w:rPr>
              <w:t>En caso de un incidente grave de seguridad, autenticidad o legalidad de los alimentos, incluido el retiro de productos, una no conformidad de seguridad alimentaria normativa (p. ej. , un aviso de cumplimiento reglamentario) o recuperación de productos por motivos de seguridad alimentaria, se deberá notificar al organismo de certificación que emite el certificado actual para el establecimiento según esta Norma en el término de tres días laborales.</w:t>
            </w:r>
          </w:p>
          <w:p w:rsidRPr="00660897" w:rsidR="003E61C2" w:rsidP="00660897" w:rsidRDefault="00272B7B" w14:paraId="12A0E673" w14:textId="7ADD20FB">
            <w:pPr>
              <w:pStyle w:val="TableParagraph"/>
              <w:spacing w:before="149" w:line="194" w:lineRule="auto"/>
              <w:ind w:left="113" w:right="370"/>
              <w:rPr>
                <w:rFonts w:ascii="Century Gothic" w:hAnsi="Century Gothic" w:cs="Calibri" w:eastAsiaTheme="minorHAnsi"/>
                <w:noProof/>
                <w:sz w:val="20"/>
                <w:szCs w:val="20"/>
                <w:lang w:val="es-ES"/>
              </w:rPr>
            </w:pPr>
            <w:r w:rsidRPr="00660897">
              <w:rPr>
                <w:rFonts w:ascii="Century Gothic" w:hAnsi="Century Gothic" w:cs="Calibri" w:eastAsiaTheme="minorHAnsi"/>
                <w:noProof/>
                <w:sz w:val="20"/>
                <w:szCs w:val="20"/>
                <w:lang w:val="es-ES"/>
              </w:rPr>
              <w:t>Luego, la empresa deberá brindar información suficiente para que el organismo de certificación evalúe los efectos del incidente sobre la continuación de la validez del certificado actual en el término de 21 días calendario. Como mínimo, deberá incluir acciones correctivas, análisis de causa raíz y un plan de acciones preventivas.</w:t>
            </w:r>
          </w:p>
        </w:tc>
        <w:tc>
          <w:tcPr>
            <w:tcW w:w="1275" w:type="dxa"/>
            <w:tcBorders>
              <w:top w:val="single" w:color="auto" w:sz="4" w:space="0"/>
              <w:left w:val="single" w:color="auto" w:sz="4" w:space="0"/>
              <w:bottom w:val="single" w:color="auto" w:sz="4" w:space="0"/>
            </w:tcBorders>
            <w:shd w:val="clear" w:color="auto" w:fill="FFFFFF" w:themeFill="background1"/>
          </w:tcPr>
          <w:p w:rsidRPr="00272B7B" w:rsidR="003E61C2" w:rsidP="003E61C2" w:rsidRDefault="003E61C2" w14:paraId="41B5918F" w14:textId="77777777">
            <w:pPr>
              <w:pStyle w:val="para"/>
              <w:rPr>
                <w:rFonts w:ascii="Century Gothic" w:hAnsi="Century Gothic" w:cs="Calibri"/>
                <w:b/>
                <w:sz w:val="20"/>
                <w:szCs w:val="20"/>
                <w:lang w:val="fr-FR"/>
              </w:rPr>
            </w:pPr>
          </w:p>
        </w:tc>
        <w:tc>
          <w:tcPr>
            <w:tcW w:w="3402" w:type="dxa"/>
            <w:tcBorders>
              <w:top w:val="single" w:color="auto" w:sz="4" w:space="0"/>
              <w:left w:val="single" w:color="auto" w:sz="4" w:space="0"/>
              <w:bottom w:val="single" w:color="auto" w:sz="4" w:space="0"/>
            </w:tcBorders>
            <w:shd w:val="clear" w:color="auto" w:fill="FFFFFF" w:themeFill="background1"/>
          </w:tcPr>
          <w:p w:rsidRPr="00272B7B" w:rsidR="003E61C2" w:rsidP="003E61C2" w:rsidRDefault="003E61C2" w14:paraId="6D9DF53C" w14:textId="77777777">
            <w:pPr>
              <w:pStyle w:val="para"/>
              <w:rPr>
                <w:rFonts w:ascii="Century Gothic" w:hAnsi="Century Gothic" w:cs="Calibri"/>
                <w:b/>
                <w:sz w:val="20"/>
                <w:szCs w:val="20"/>
                <w:lang w:val="fr-FR"/>
              </w:rPr>
            </w:pPr>
          </w:p>
        </w:tc>
      </w:tr>
    </w:tbl>
    <w:p w:rsidRPr="00272B7B" w:rsidR="007631F2" w:rsidP="009337CC" w:rsidRDefault="007631F2" w14:paraId="45D2E81E" w14:textId="77777777">
      <w:pPr>
        <w:rPr>
          <w:rFonts w:ascii="Century Gothic" w:hAnsi="Century Gothic" w:cstheme="minorHAnsi"/>
          <w:sz w:val="20"/>
          <w:szCs w:val="20"/>
          <w:lang w:val="fr-FR"/>
        </w:rPr>
      </w:pPr>
    </w:p>
    <w:tbl>
      <w:tblPr>
        <w:tblStyle w:val="Tablaconcuadrcula"/>
        <w:tblW w:w="9923" w:type="dxa"/>
        <w:tblInd w:w="-289" w:type="dxa"/>
        <w:tblLook w:val="04A0" w:firstRow="1" w:lastRow="0" w:firstColumn="1" w:lastColumn="0" w:noHBand="0" w:noVBand="1"/>
      </w:tblPr>
      <w:tblGrid>
        <w:gridCol w:w="944"/>
        <w:gridCol w:w="693"/>
        <w:gridCol w:w="3654"/>
        <w:gridCol w:w="1276"/>
        <w:gridCol w:w="3356"/>
      </w:tblGrid>
      <w:tr w:rsidRPr="00343F8C" w:rsidR="00BD0528" w:rsidTr="00660897" w14:paraId="5280CF30" w14:textId="77777777">
        <w:tc>
          <w:tcPr>
            <w:tcW w:w="1637" w:type="dxa"/>
            <w:gridSpan w:val="2"/>
            <w:shd w:val="clear" w:color="auto" w:fill="92D050"/>
          </w:tcPr>
          <w:p w:rsidRPr="00887FD3" w:rsidR="00BD0528" w:rsidP="00C72EAE" w:rsidRDefault="00BD0528" w14:paraId="7358F182" w14:textId="77777777">
            <w:pPr>
              <w:spacing w:before="120" w:after="120"/>
              <w:rPr>
                <w:rFonts w:ascii="Century Gothic" w:hAnsi="Century Gothic" w:cs="Calibri"/>
                <w:b/>
                <w:color w:val="FFFFFF" w:themeColor="background1"/>
                <w:sz w:val="20"/>
                <w:szCs w:val="20"/>
              </w:rPr>
            </w:pPr>
            <w:bookmarkStart w:name="_Hlk519253552" w:id="3"/>
            <w:bookmarkStart w:name="_Hlk519257024" w:id="4"/>
            <w:r w:rsidRPr="00887FD3">
              <w:rPr>
                <w:rFonts w:ascii="Century Gothic" w:hAnsi="Century Gothic" w:cs="Calibri"/>
                <w:b/>
                <w:color w:val="FFFFFF" w:themeColor="background1"/>
                <w:sz w:val="20"/>
                <w:szCs w:val="20"/>
              </w:rPr>
              <w:t>4</w:t>
            </w:r>
          </w:p>
        </w:tc>
        <w:tc>
          <w:tcPr>
            <w:tcW w:w="8286" w:type="dxa"/>
            <w:gridSpan w:val="3"/>
            <w:shd w:val="clear" w:color="auto" w:fill="92D050"/>
          </w:tcPr>
          <w:p w:rsidRPr="00B849D2" w:rsidR="00343F8C" w:rsidP="00343F8C" w:rsidRDefault="00343F8C" w14:paraId="1E6C4E8E" w14:textId="51F1F7AC">
            <w:pPr>
              <w:pStyle w:val="Ttulo3"/>
              <w:tabs>
                <w:tab w:val="left" w:pos="910"/>
                <w:tab w:val="left" w:pos="911"/>
              </w:tabs>
              <w:rPr>
                <w:noProof/>
                <w:lang w:val="es-ES"/>
              </w:rPr>
            </w:pPr>
            <w:bookmarkStart w:name="_TOC_250015" w:id="5"/>
            <w:r w:rsidRPr="00343F8C">
              <w:rPr>
                <w:rFonts w:ascii="Century Gothic" w:hAnsi="Century Gothic" w:cs="Calibri"/>
                <w:color w:val="FFFFFF" w:themeColor="background1"/>
                <w:sz w:val="20"/>
                <w:szCs w:val="20"/>
                <w:lang w:val="fr-FR"/>
              </w:rPr>
              <w:t xml:space="preserve">Normas relativas a los </w:t>
            </w:r>
            <w:bookmarkEnd w:id="5"/>
            <w:r w:rsidRPr="00343F8C">
              <w:rPr>
                <w:rFonts w:ascii="Century Gothic" w:hAnsi="Century Gothic" w:cs="Calibri"/>
                <w:color w:val="FFFFFF" w:themeColor="background1"/>
                <w:sz w:val="20"/>
                <w:szCs w:val="20"/>
                <w:lang w:val="fr-FR"/>
              </w:rPr>
              <w:t>establecimientos</w:t>
            </w:r>
          </w:p>
          <w:p w:rsidRPr="00343F8C" w:rsidR="00BD0528" w:rsidP="00C72EAE" w:rsidRDefault="00BD0528" w14:paraId="36360C40" w14:textId="3C0E6D16">
            <w:pPr>
              <w:spacing w:before="120" w:after="120"/>
              <w:rPr>
                <w:rFonts w:ascii="Century Gothic" w:hAnsi="Century Gothic" w:cs="Calibri"/>
                <w:b/>
                <w:color w:val="FFFFFF" w:themeColor="background1"/>
                <w:sz w:val="20"/>
                <w:szCs w:val="20"/>
                <w:lang w:val="es-ES"/>
              </w:rPr>
            </w:pPr>
          </w:p>
        </w:tc>
      </w:tr>
      <w:tr w:rsidRPr="00C07EDF" w:rsidR="00BD0528" w:rsidTr="00660897" w14:paraId="0D38FABB" w14:textId="77777777">
        <w:tc>
          <w:tcPr>
            <w:tcW w:w="1637" w:type="dxa"/>
            <w:gridSpan w:val="2"/>
            <w:shd w:val="clear" w:color="auto" w:fill="92D050"/>
          </w:tcPr>
          <w:p w:rsidRPr="00887FD3" w:rsidR="00BD0528" w:rsidP="00C72EAE" w:rsidRDefault="00BD0528" w14:paraId="32993968" w14:textId="77777777">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4.1</w:t>
            </w:r>
          </w:p>
        </w:tc>
        <w:tc>
          <w:tcPr>
            <w:tcW w:w="8286" w:type="dxa"/>
            <w:gridSpan w:val="3"/>
            <w:shd w:val="clear" w:color="auto" w:fill="92D050"/>
          </w:tcPr>
          <w:p w:rsidRPr="002673F2" w:rsidR="002673F2" w:rsidP="002673F2" w:rsidRDefault="002673F2" w14:paraId="5ECE4391" w14:textId="5B290591">
            <w:pPr>
              <w:pStyle w:val="Ttulo4"/>
              <w:tabs>
                <w:tab w:val="left" w:pos="910"/>
                <w:tab w:val="left" w:pos="911"/>
              </w:tabs>
              <w:spacing w:before="125"/>
              <w:rPr>
                <w:rFonts w:ascii="Century Gothic" w:hAnsi="Century Gothic" w:cs="Calibri"/>
                <w:b w:val="0"/>
                <w:bCs w:val="0"/>
                <w:i w:val="0"/>
                <w:iCs w:val="0"/>
                <w:color w:val="FFFFFF" w:themeColor="background1"/>
                <w:sz w:val="20"/>
                <w:szCs w:val="20"/>
                <w:lang w:val="fr-FR"/>
              </w:rPr>
            </w:pPr>
            <w:r w:rsidRPr="002673F2">
              <w:rPr>
                <w:rFonts w:ascii="Century Gothic" w:hAnsi="Century Gothic" w:cs="Calibri"/>
                <w:b w:val="0"/>
                <w:bCs w:val="0"/>
                <w:i w:val="0"/>
                <w:iCs w:val="0"/>
                <w:color w:val="FFFFFF" w:themeColor="background1"/>
                <w:sz w:val="20"/>
                <w:szCs w:val="20"/>
                <w:lang w:val="fr-FR"/>
              </w:rPr>
              <w:t>Normas externas y seguridad de los establecimientos</w:t>
            </w:r>
          </w:p>
          <w:p w:rsidRPr="002673F2" w:rsidR="00BD0528" w:rsidP="00C72EAE" w:rsidRDefault="00BD0528" w14:paraId="3B3C23DF" w14:textId="2A03018C">
            <w:pPr>
              <w:spacing w:before="120" w:after="120"/>
              <w:rPr>
                <w:rFonts w:ascii="Century Gothic" w:hAnsi="Century Gothic" w:cs="Calibri"/>
                <w:color w:val="FFFFFF" w:themeColor="background1"/>
                <w:sz w:val="20"/>
                <w:szCs w:val="20"/>
                <w:lang w:val="fr-FR"/>
              </w:rPr>
            </w:pPr>
          </w:p>
        </w:tc>
      </w:tr>
      <w:tr w:rsidRPr="00887FD3" w:rsidR="00BD0528" w:rsidTr="00660897" w14:paraId="3841C3D1" w14:textId="77777777">
        <w:tc>
          <w:tcPr>
            <w:tcW w:w="1637" w:type="dxa"/>
            <w:gridSpan w:val="2"/>
            <w:shd w:val="clear" w:color="auto" w:fill="D6E9B2"/>
          </w:tcPr>
          <w:p w:rsidRPr="00887FD3" w:rsidR="00BD0528" w:rsidP="00C72EAE" w:rsidRDefault="00BD0528" w14:paraId="5DF78DCE" w14:textId="77777777">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8286" w:type="dxa"/>
            <w:gridSpan w:val="3"/>
            <w:shd w:val="clear" w:color="auto" w:fill="D6E9B2"/>
          </w:tcPr>
          <w:p w:rsidRPr="00B33193" w:rsidR="00B33193" w:rsidP="00B33193" w:rsidRDefault="00B33193" w14:paraId="56A2711D" w14:textId="4E56B069">
            <w:pPr>
              <w:pStyle w:val="Textoindependiente"/>
              <w:spacing w:before="102" w:line="194" w:lineRule="auto"/>
              <w:ind w:right="214"/>
              <w:rPr>
                <w:rFonts w:ascii="Century Gothic" w:hAnsi="Century Gothic" w:cs="Calibri"/>
              </w:rPr>
            </w:pPr>
            <w:r w:rsidRPr="00B33193">
              <w:rPr>
                <w:rFonts w:ascii="Century Gothic" w:hAnsi="Century Gothic" w:cs="Calibri"/>
              </w:rPr>
              <w:t>El establecimiento de producción deberá tener el tamaño, la ubicación y la construcción adecuados y deberá mantenerse para disminuir el riesgo de contaminación y facilitar la producción de productos terminados seguros y legales.</w:t>
            </w:r>
          </w:p>
          <w:p w:rsidRPr="00887FD3" w:rsidR="00BD0528" w:rsidP="00C72EAE" w:rsidRDefault="00BD0528" w14:paraId="7D0808AD" w14:textId="30DA5BB3">
            <w:pPr>
              <w:pStyle w:val="para"/>
              <w:rPr>
                <w:rFonts w:ascii="Century Gothic" w:hAnsi="Century Gothic" w:cs="Calibri"/>
                <w:sz w:val="20"/>
                <w:szCs w:val="20"/>
              </w:rPr>
            </w:pPr>
          </w:p>
        </w:tc>
      </w:tr>
      <w:tr w:rsidRPr="00887FD3" w:rsidR="00660897" w:rsidTr="00660897" w14:paraId="615A78ED" w14:textId="77777777">
        <w:tc>
          <w:tcPr>
            <w:tcW w:w="1637" w:type="dxa"/>
            <w:gridSpan w:val="2"/>
            <w:shd w:val="clear" w:color="auto" w:fill="D6E9B2"/>
          </w:tcPr>
          <w:p w:rsidRPr="00887FD3" w:rsidR="00660897" w:rsidP="00660897" w:rsidRDefault="005C5A46" w14:paraId="4E020337" w14:textId="767D0336">
            <w:pPr>
              <w:spacing w:before="120" w:after="120"/>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54" w:type="dxa"/>
          </w:tcPr>
          <w:p w:rsidRPr="00887FD3" w:rsidR="00660897" w:rsidP="00660897" w:rsidRDefault="00660897" w14:paraId="3E422A19" w14:textId="09BF0B76">
            <w:pPr>
              <w:spacing w:before="120" w:after="120"/>
              <w:rPr>
                <w:rFonts w:ascii="Century Gothic" w:hAnsi="Century Gothic" w:cs="Calibri"/>
                <w:b/>
                <w:sz w:val="20"/>
                <w:szCs w:val="20"/>
              </w:rPr>
            </w:pPr>
            <w:r w:rsidRPr="00DF313C">
              <w:rPr>
                <w:rFonts w:ascii="Circe"/>
                <w:b/>
                <w:noProof/>
                <w:spacing w:val="-2"/>
                <w:sz w:val="24"/>
                <w:lang w:val="es-ES"/>
              </w:rPr>
              <w:t>Requisitos</w:t>
            </w:r>
          </w:p>
        </w:tc>
        <w:tc>
          <w:tcPr>
            <w:tcW w:w="1276" w:type="dxa"/>
          </w:tcPr>
          <w:p w:rsidRPr="00887FD3" w:rsidR="00660897" w:rsidP="00660897" w:rsidRDefault="00660897" w14:paraId="0B55E81D" w14:textId="5F163266">
            <w:pPr>
              <w:spacing w:before="120" w:after="120"/>
              <w:rPr>
                <w:rFonts w:ascii="Century Gothic" w:hAnsi="Century Gothic" w:cs="Calibri"/>
                <w:b/>
                <w:sz w:val="20"/>
                <w:szCs w:val="20"/>
              </w:rPr>
            </w:pPr>
            <w:r>
              <w:rPr>
                <w:rFonts w:ascii="Century Gothic" w:hAnsi="Century Gothic" w:cs="Calibri"/>
                <w:b/>
                <w:color w:val="404040"/>
                <w:sz w:val="20"/>
                <w:szCs w:val="20"/>
              </w:rPr>
              <w:t>Ajusta</w:t>
            </w:r>
          </w:p>
        </w:tc>
        <w:tc>
          <w:tcPr>
            <w:tcW w:w="3356" w:type="dxa"/>
          </w:tcPr>
          <w:p w:rsidRPr="00887FD3" w:rsidR="00660897" w:rsidP="00660897" w:rsidRDefault="00660897" w14:paraId="79B64AA4" w14:textId="7EA2F20E">
            <w:pPr>
              <w:spacing w:before="120" w:after="120"/>
              <w:rPr>
                <w:rFonts w:ascii="Century Gothic" w:hAnsi="Century Gothic" w:cs="Calibri"/>
                <w:b/>
                <w:sz w:val="20"/>
                <w:szCs w:val="20"/>
              </w:rPr>
            </w:pPr>
            <w:r w:rsidRPr="00297E42">
              <w:rPr>
                <w:rFonts w:ascii="Century Gothic" w:hAnsi="Century Gothic" w:cs="Calibri"/>
                <w:b/>
                <w:color w:val="404040"/>
                <w:sz w:val="20"/>
                <w:szCs w:val="20"/>
              </w:rPr>
              <w:t>Comentarios</w:t>
            </w:r>
          </w:p>
        </w:tc>
      </w:tr>
      <w:bookmarkEnd w:id="3"/>
      <w:tr w:rsidRPr="00C07EDF" w:rsidR="00E94FA4" w:rsidTr="002143D8" w14:paraId="29F49079"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E94FA4" w:rsidP="00E94FA4" w:rsidRDefault="00E94FA4" w14:paraId="66DE05F8" w14:textId="77777777">
            <w:pPr>
              <w:pStyle w:val="para"/>
              <w:rPr>
                <w:rFonts w:ascii="Century Gothic" w:hAnsi="Century Gothic" w:cs="Calibri"/>
                <w:b/>
                <w:sz w:val="20"/>
                <w:szCs w:val="20"/>
              </w:rPr>
            </w:pPr>
            <w:r w:rsidRPr="00887FD3">
              <w:rPr>
                <w:rFonts w:ascii="Century Gothic" w:hAnsi="Century Gothic" w:cs="Calibri"/>
                <w:b/>
                <w:sz w:val="20"/>
                <w:szCs w:val="20"/>
              </w:rPr>
              <w:t>4.1.1</w:t>
            </w:r>
          </w:p>
        </w:tc>
        <w:tc>
          <w:tcPr>
            <w:tcW w:w="3654" w:type="dxa"/>
          </w:tcPr>
          <w:p w:rsidRPr="002143D8" w:rsidR="00E94FA4" w:rsidP="00E94FA4" w:rsidRDefault="00E94FA4" w14:paraId="6E97EE2E" w14:textId="307C1612">
            <w:pPr>
              <w:pStyle w:val="para"/>
              <w:rPr>
                <w:rFonts w:ascii="Century Gothic" w:hAnsi="Century Gothic" w:cs="Calibri"/>
                <w:noProof/>
                <w:color w:val="auto"/>
                <w:sz w:val="20"/>
                <w:szCs w:val="20"/>
                <w:lang w:val="es-ES"/>
              </w:rPr>
            </w:pPr>
            <w:r w:rsidRPr="002143D8">
              <w:rPr>
                <w:rFonts w:ascii="Century Gothic" w:hAnsi="Century Gothic" w:cs="Calibri"/>
                <w:noProof/>
                <w:color w:val="auto"/>
                <w:sz w:val="20"/>
                <w:szCs w:val="20"/>
                <w:lang w:val="es-ES"/>
              </w:rPr>
              <w:t>Se deberán tener en cuenta las actividades locales y el entorno del establecimiento que puedan tener un efecto adverso sobre la integridad del producto terminado, y deben tomarse medidas para prevenir la contaminación. En el caso de que se hayan adoptado medidas para proteger el establecimiento (de posibles contaminantes, inundaciones, etc.), estas se deberán revisar cuando se produzcan cambios.</w:t>
            </w:r>
          </w:p>
        </w:tc>
        <w:tc>
          <w:tcPr>
            <w:tcW w:w="1276" w:type="dxa"/>
          </w:tcPr>
          <w:p w:rsidRPr="00E94FA4" w:rsidR="00E94FA4" w:rsidP="00E94FA4" w:rsidRDefault="00E94FA4" w14:paraId="55995AEA" w14:textId="77777777">
            <w:pPr>
              <w:spacing w:before="120" w:after="120"/>
              <w:rPr>
                <w:rFonts w:ascii="Century Gothic" w:hAnsi="Century Gothic" w:cstheme="minorHAnsi"/>
                <w:sz w:val="20"/>
                <w:szCs w:val="20"/>
                <w:lang w:val="es-ES"/>
              </w:rPr>
            </w:pPr>
          </w:p>
        </w:tc>
        <w:tc>
          <w:tcPr>
            <w:tcW w:w="3356" w:type="dxa"/>
          </w:tcPr>
          <w:p w:rsidRPr="00E94FA4" w:rsidR="00E94FA4" w:rsidP="00E94FA4" w:rsidRDefault="00E94FA4" w14:paraId="774194C0" w14:textId="77777777">
            <w:pPr>
              <w:spacing w:before="120" w:after="120"/>
              <w:rPr>
                <w:rFonts w:ascii="Century Gothic" w:hAnsi="Century Gothic" w:cstheme="minorHAnsi"/>
                <w:sz w:val="20"/>
                <w:szCs w:val="20"/>
                <w:lang w:val="es-ES"/>
              </w:rPr>
            </w:pPr>
          </w:p>
        </w:tc>
      </w:tr>
      <w:tr w:rsidRPr="00C07EDF" w:rsidR="00E94FA4" w:rsidTr="002143D8" w14:paraId="29EC275E"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E94FA4" w:rsidP="00E94FA4" w:rsidRDefault="00E94FA4" w14:paraId="26573C36" w14:textId="77777777">
            <w:pPr>
              <w:pStyle w:val="para"/>
              <w:rPr>
                <w:rFonts w:ascii="Century Gothic" w:hAnsi="Century Gothic" w:cs="Calibri"/>
                <w:b/>
                <w:sz w:val="20"/>
                <w:szCs w:val="20"/>
              </w:rPr>
            </w:pPr>
            <w:r w:rsidRPr="00887FD3">
              <w:rPr>
                <w:rFonts w:ascii="Century Gothic" w:hAnsi="Century Gothic" w:cs="Calibri"/>
                <w:b/>
                <w:sz w:val="20"/>
                <w:szCs w:val="20"/>
              </w:rPr>
              <w:t>4.1.2</w:t>
            </w:r>
          </w:p>
        </w:tc>
        <w:tc>
          <w:tcPr>
            <w:tcW w:w="3654" w:type="dxa"/>
          </w:tcPr>
          <w:p w:rsidRPr="002143D8" w:rsidR="00E94FA4" w:rsidP="00E94FA4" w:rsidRDefault="00E94FA4" w14:paraId="2367891B" w14:textId="77777777">
            <w:pPr>
              <w:pStyle w:val="TableParagraph"/>
              <w:spacing w:before="149" w:line="194" w:lineRule="auto"/>
              <w:ind w:left="113" w:right="432"/>
              <w:jc w:val="both"/>
              <w:rPr>
                <w:rFonts w:ascii="Century Gothic" w:hAnsi="Century Gothic" w:cs="Calibri" w:eastAsiaTheme="minorHAnsi"/>
                <w:noProof/>
                <w:sz w:val="20"/>
                <w:szCs w:val="20"/>
                <w:lang w:val="es-ES"/>
              </w:rPr>
            </w:pPr>
            <w:r w:rsidRPr="002143D8">
              <w:rPr>
                <w:rFonts w:ascii="Century Gothic" w:hAnsi="Century Gothic" w:cs="Calibri" w:eastAsiaTheme="minorHAnsi"/>
                <w:noProof/>
                <w:sz w:val="20"/>
                <w:szCs w:val="20"/>
                <w:lang w:val="es-ES"/>
              </w:rPr>
              <w:t>Las zonas exteriores se deberán mantener en buen estado. Cuando haya áreas de césped o de vegetación cerca de los edificios, deberán cuidarse con regularidad y mantenerse en buenas condiciones. Las vías de circulación externas que dependan del establecimiento</w:t>
            </w:r>
          </w:p>
          <w:p w:rsidRPr="002143D8" w:rsidR="00E94FA4" w:rsidP="00E94FA4" w:rsidRDefault="00E94FA4" w14:paraId="7BADBDAD" w14:textId="56039F1C">
            <w:pPr>
              <w:pStyle w:val="para"/>
              <w:rPr>
                <w:rFonts w:ascii="Century Gothic" w:hAnsi="Century Gothic" w:cs="Calibri"/>
                <w:noProof/>
                <w:color w:val="auto"/>
                <w:sz w:val="20"/>
                <w:szCs w:val="20"/>
                <w:lang w:val="es-ES"/>
              </w:rPr>
            </w:pPr>
            <w:r w:rsidRPr="002143D8">
              <w:rPr>
                <w:rFonts w:ascii="Century Gothic" w:hAnsi="Century Gothic" w:cs="Calibri"/>
                <w:noProof/>
                <w:color w:val="auto"/>
                <w:sz w:val="20"/>
                <w:szCs w:val="20"/>
                <w:lang w:val="es-ES"/>
              </w:rPr>
              <w:t>deberán presentar una superficie adecuada y mantenerse en buen estado a fin de mitigar el riesgo de contaminación del producto.</w:t>
            </w:r>
          </w:p>
        </w:tc>
        <w:tc>
          <w:tcPr>
            <w:tcW w:w="1276" w:type="dxa"/>
          </w:tcPr>
          <w:p w:rsidRPr="00E94FA4" w:rsidR="00E94FA4" w:rsidP="00E94FA4" w:rsidRDefault="00E94FA4" w14:paraId="5352A2C9" w14:textId="77777777">
            <w:pPr>
              <w:spacing w:before="120" w:after="120"/>
              <w:rPr>
                <w:rFonts w:ascii="Century Gothic" w:hAnsi="Century Gothic" w:cstheme="minorHAnsi"/>
                <w:sz w:val="20"/>
                <w:szCs w:val="20"/>
                <w:lang w:val="es-ES"/>
              </w:rPr>
            </w:pPr>
          </w:p>
        </w:tc>
        <w:tc>
          <w:tcPr>
            <w:tcW w:w="3356" w:type="dxa"/>
          </w:tcPr>
          <w:p w:rsidRPr="00E94FA4" w:rsidR="00E94FA4" w:rsidP="00E94FA4" w:rsidRDefault="00E94FA4" w14:paraId="243BEC7C" w14:textId="77777777">
            <w:pPr>
              <w:spacing w:before="120" w:after="120"/>
              <w:rPr>
                <w:rFonts w:ascii="Century Gothic" w:hAnsi="Century Gothic" w:cstheme="minorHAnsi"/>
                <w:sz w:val="20"/>
                <w:szCs w:val="20"/>
                <w:lang w:val="es-ES"/>
              </w:rPr>
            </w:pPr>
          </w:p>
        </w:tc>
      </w:tr>
      <w:tr w:rsidRPr="00887FD3" w:rsidR="00E94FA4" w:rsidTr="002143D8" w14:paraId="1B02148F"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E94FA4" w:rsidP="00E94FA4" w:rsidRDefault="00E94FA4" w14:paraId="63AEFE37" w14:textId="77777777">
            <w:pPr>
              <w:pStyle w:val="para"/>
              <w:rPr>
                <w:rFonts w:ascii="Century Gothic" w:hAnsi="Century Gothic" w:cs="Calibri"/>
                <w:b/>
                <w:sz w:val="20"/>
                <w:szCs w:val="20"/>
              </w:rPr>
            </w:pPr>
            <w:r w:rsidRPr="00887FD3">
              <w:rPr>
                <w:rFonts w:ascii="Century Gothic" w:hAnsi="Century Gothic" w:cs="Calibri"/>
                <w:b/>
                <w:sz w:val="20"/>
                <w:szCs w:val="20"/>
              </w:rPr>
              <w:t>4.1.3</w:t>
            </w:r>
          </w:p>
        </w:tc>
        <w:tc>
          <w:tcPr>
            <w:tcW w:w="3654" w:type="dxa"/>
          </w:tcPr>
          <w:p w:rsidRPr="002143D8" w:rsidR="00E94FA4" w:rsidP="00E94FA4" w:rsidRDefault="00E94FA4" w14:paraId="4B5B5F3E" w14:textId="63FBC7E4">
            <w:pPr>
              <w:pStyle w:val="para"/>
              <w:rPr>
                <w:rFonts w:ascii="Century Gothic" w:hAnsi="Century Gothic" w:cs="Calibri"/>
                <w:noProof/>
                <w:color w:val="auto"/>
                <w:sz w:val="20"/>
                <w:szCs w:val="20"/>
                <w:lang w:val="es-ES"/>
              </w:rPr>
            </w:pPr>
            <w:r w:rsidRPr="002143D8">
              <w:rPr>
                <w:rFonts w:ascii="Century Gothic" w:hAnsi="Century Gothic" w:cs="Calibri"/>
                <w:noProof/>
                <w:color w:val="auto"/>
                <w:sz w:val="20"/>
                <w:szCs w:val="20"/>
                <w:lang w:val="es-ES"/>
              </w:rPr>
              <w:t>La estructura del edificio se deberá mantener de modo de minimizar el riesgo de contaminación del producto (p. ej. , eliminar los lugares donde anidan pájaros, sellar los huecos que rodean las tuberías para impedir la entrada de plagas, agua y otros contaminantes).</w:t>
            </w:r>
          </w:p>
        </w:tc>
        <w:tc>
          <w:tcPr>
            <w:tcW w:w="1276" w:type="dxa"/>
          </w:tcPr>
          <w:p w:rsidRPr="00887FD3" w:rsidR="00E94FA4" w:rsidP="00E94FA4" w:rsidRDefault="00E94FA4" w14:paraId="0B61B082" w14:textId="77777777">
            <w:pPr>
              <w:spacing w:before="120" w:after="120"/>
              <w:rPr>
                <w:rFonts w:ascii="Century Gothic" w:hAnsi="Century Gothic" w:cstheme="minorHAnsi"/>
                <w:sz w:val="20"/>
                <w:szCs w:val="20"/>
              </w:rPr>
            </w:pPr>
          </w:p>
        </w:tc>
        <w:tc>
          <w:tcPr>
            <w:tcW w:w="3356" w:type="dxa"/>
          </w:tcPr>
          <w:p w:rsidRPr="00887FD3" w:rsidR="00E94FA4" w:rsidP="00E94FA4" w:rsidRDefault="00E94FA4" w14:paraId="3DBD1CAE" w14:textId="77777777">
            <w:pPr>
              <w:spacing w:before="120" w:after="120"/>
              <w:rPr>
                <w:rFonts w:ascii="Century Gothic" w:hAnsi="Century Gothic" w:cstheme="minorHAnsi"/>
                <w:sz w:val="20"/>
                <w:szCs w:val="20"/>
              </w:rPr>
            </w:pPr>
          </w:p>
        </w:tc>
      </w:tr>
      <w:tr w:rsidRPr="00C07EDF" w:rsidR="00C358FF" w:rsidTr="00660897" w14:paraId="44902E68" w14:textId="77777777">
        <w:tc>
          <w:tcPr>
            <w:tcW w:w="944" w:type="dxa"/>
            <w:tcBorders>
              <w:top w:val="single" w:color="auto" w:sz="4" w:space="0"/>
              <w:left w:val="single" w:color="auto" w:sz="4" w:space="0"/>
              <w:bottom w:val="single" w:color="auto" w:sz="4" w:space="0"/>
              <w:right w:val="single" w:color="auto" w:sz="4" w:space="0"/>
            </w:tcBorders>
            <w:shd w:val="clear" w:color="auto" w:fill="D6E9B2"/>
          </w:tcPr>
          <w:p w:rsidRPr="00887FD3" w:rsidR="00C358FF" w:rsidP="00C358FF" w:rsidRDefault="00C358FF" w14:paraId="7233E8B4" w14:textId="77777777">
            <w:pPr>
              <w:pStyle w:val="para"/>
              <w:rPr>
                <w:rFonts w:ascii="Century Gothic" w:hAnsi="Century Gothic" w:cs="Calibri"/>
                <w:b/>
                <w:sz w:val="20"/>
                <w:szCs w:val="20"/>
              </w:rPr>
            </w:pPr>
            <w:r w:rsidRPr="00887FD3">
              <w:rPr>
                <w:rFonts w:ascii="Century Gothic" w:hAnsi="Century Gothic" w:cs="Calibri"/>
                <w:b/>
                <w:sz w:val="20"/>
                <w:szCs w:val="20"/>
              </w:rPr>
              <w:t>4.1.4</w:t>
            </w:r>
          </w:p>
        </w:tc>
        <w:tc>
          <w:tcPr>
            <w:tcW w:w="693" w:type="dxa"/>
            <w:tcBorders>
              <w:top w:val="single" w:color="auto" w:sz="4" w:space="0"/>
              <w:left w:val="single" w:color="auto" w:sz="4" w:space="0"/>
              <w:bottom w:val="single" w:color="auto" w:sz="4" w:space="0"/>
              <w:right w:val="single" w:color="auto" w:sz="4" w:space="0"/>
            </w:tcBorders>
            <w:shd w:val="clear" w:color="auto" w:fill="FBD4B4"/>
          </w:tcPr>
          <w:p w:rsidRPr="00887FD3" w:rsidR="00C358FF" w:rsidP="00C358FF" w:rsidRDefault="00C358FF" w14:paraId="5303DD61" w14:textId="7BB1E1E4">
            <w:pPr>
              <w:pStyle w:val="para"/>
              <w:rPr>
                <w:rFonts w:ascii="Century Gothic" w:hAnsi="Century Gothic" w:cs="Calibri"/>
                <w:b/>
                <w:sz w:val="20"/>
                <w:szCs w:val="20"/>
              </w:rPr>
            </w:pPr>
          </w:p>
        </w:tc>
        <w:tc>
          <w:tcPr>
            <w:tcW w:w="3654" w:type="dxa"/>
            <w:tcBorders>
              <w:top w:val="single" w:color="auto" w:sz="4" w:space="0"/>
              <w:left w:val="single" w:color="auto" w:sz="4" w:space="0"/>
              <w:bottom w:val="single" w:color="auto" w:sz="4" w:space="0"/>
              <w:right w:val="single" w:color="auto" w:sz="4" w:space="0"/>
            </w:tcBorders>
          </w:tcPr>
          <w:p w:rsidRPr="002143D8" w:rsidR="002143D8" w:rsidP="002143D8" w:rsidRDefault="002143D8" w14:paraId="7BAEBB2B" w14:textId="77777777">
            <w:pPr>
              <w:pStyle w:val="TableParagraph"/>
              <w:spacing w:before="149" w:line="194" w:lineRule="auto"/>
              <w:ind w:left="113"/>
              <w:rPr>
                <w:rFonts w:ascii="Century Gothic" w:hAnsi="Century Gothic" w:cs="Calibri" w:eastAsiaTheme="minorHAnsi"/>
                <w:noProof/>
                <w:sz w:val="20"/>
                <w:szCs w:val="20"/>
                <w:lang w:val="es-ES"/>
              </w:rPr>
            </w:pPr>
            <w:r w:rsidRPr="002143D8">
              <w:rPr>
                <w:rFonts w:ascii="Century Gothic" w:hAnsi="Century Gothic" w:cs="Calibri" w:eastAsiaTheme="minorHAnsi"/>
                <w:noProof/>
                <w:sz w:val="20"/>
                <w:szCs w:val="20"/>
                <w:lang w:val="es-ES"/>
              </w:rPr>
              <w:t>Deberán existir políticas y sistemas activos para garantizar el control de acceso al establecimiento del personal, contratistas y visitantes. Se deberá implementar un sistema de registro de visitantes.</w:t>
            </w:r>
          </w:p>
          <w:p w:rsidRPr="002143D8" w:rsidR="002143D8" w:rsidP="002143D8" w:rsidRDefault="002143D8" w14:paraId="794F58F4" w14:textId="77777777">
            <w:pPr>
              <w:pStyle w:val="TableParagraph"/>
              <w:spacing w:before="117" w:line="194" w:lineRule="auto"/>
              <w:ind w:left="113"/>
              <w:rPr>
                <w:rFonts w:ascii="Century Gothic" w:hAnsi="Century Gothic" w:cs="Calibri" w:eastAsiaTheme="minorHAnsi"/>
                <w:noProof/>
                <w:sz w:val="20"/>
                <w:szCs w:val="20"/>
                <w:lang w:val="es-ES"/>
              </w:rPr>
            </w:pPr>
            <w:r w:rsidRPr="002143D8">
              <w:rPr>
                <w:rFonts w:ascii="Century Gothic" w:hAnsi="Century Gothic" w:cs="Calibri" w:eastAsiaTheme="minorHAnsi"/>
                <w:noProof/>
                <w:sz w:val="20"/>
                <w:szCs w:val="20"/>
                <w:lang w:val="es-ES"/>
              </w:rPr>
              <w:t>Los contratistas y visitantes, incluidos los conductores, deberán conocer los procedimientos de acceso al establecimiento.</w:t>
            </w:r>
          </w:p>
          <w:p w:rsidRPr="002143D8" w:rsidR="002143D8" w:rsidP="002143D8" w:rsidRDefault="002143D8" w14:paraId="74147E0D" w14:textId="77777777">
            <w:pPr>
              <w:pStyle w:val="TableParagraph"/>
              <w:spacing w:before="116" w:line="194" w:lineRule="auto"/>
              <w:ind w:left="113"/>
              <w:rPr>
                <w:rFonts w:ascii="Century Gothic" w:hAnsi="Century Gothic" w:cs="Calibri" w:eastAsiaTheme="minorHAnsi"/>
                <w:noProof/>
                <w:sz w:val="20"/>
                <w:szCs w:val="20"/>
                <w:lang w:val="es-ES"/>
              </w:rPr>
            </w:pPr>
            <w:r w:rsidRPr="002143D8">
              <w:rPr>
                <w:rFonts w:ascii="Century Gothic" w:hAnsi="Century Gothic" w:cs="Calibri" w:eastAsiaTheme="minorHAnsi"/>
                <w:noProof/>
                <w:sz w:val="20"/>
                <w:szCs w:val="20"/>
                <w:lang w:val="es-ES"/>
              </w:rPr>
              <w:t>Solo el personal autorizado tendrá acceso a las áreas de producción y almacenamiento. Los contratistas que trabajen en las zonas de procesamiento o almacenamiento de productos estarán bajo la responsabilidad de una persona designada.</w:t>
            </w:r>
          </w:p>
          <w:p w:rsidRPr="002143D8" w:rsidR="00C358FF" w:rsidP="002143D8" w:rsidRDefault="002143D8" w14:paraId="5650C028" w14:textId="1D15DA74">
            <w:pPr>
              <w:pStyle w:val="para"/>
              <w:rPr>
                <w:rFonts w:ascii="Century Gothic" w:hAnsi="Century Gothic" w:cs="Calibri"/>
                <w:noProof/>
                <w:color w:val="auto"/>
                <w:sz w:val="20"/>
                <w:szCs w:val="20"/>
                <w:lang w:val="es-ES"/>
              </w:rPr>
            </w:pPr>
            <w:r w:rsidRPr="002143D8">
              <w:rPr>
                <w:rFonts w:ascii="Century Gothic" w:hAnsi="Century Gothic" w:cs="Calibri"/>
                <w:noProof/>
                <w:color w:val="auto"/>
                <w:sz w:val="20"/>
                <w:szCs w:val="20"/>
                <w:lang w:val="es-ES"/>
              </w:rPr>
              <w:t>El personal deberá tener capacitación sobre los procedimientos de seguridad del establecimiento.</w:t>
            </w:r>
          </w:p>
        </w:tc>
        <w:tc>
          <w:tcPr>
            <w:tcW w:w="1276" w:type="dxa"/>
          </w:tcPr>
          <w:p w:rsidRPr="002143D8" w:rsidR="00C358FF" w:rsidP="00C358FF" w:rsidRDefault="00C358FF" w14:paraId="72E8AA46" w14:textId="77777777">
            <w:pPr>
              <w:spacing w:before="120" w:after="120"/>
              <w:rPr>
                <w:rFonts w:ascii="Century Gothic" w:hAnsi="Century Gothic" w:cstheme="minorHAnsi"/>
                <w:sz w:val="20"/>
                <w:szCs w:val="20"/>
                <w:lang w:val="it-IT"/>
              </w:rPr>
            </w:pPr>
          </w:p>
        </w:tc>
        <w:tc>
          <w:tcPr>
            <w:tcW w:w="3356" w:type="dxa"/>
          </w:tcPr>
          <w:p w:rsidRPr="002143D8" w:rsidR="00C358FF" w:rsidP="00C358FF" w:rsidRDefault="00C358FF" w14:paraId="62D94746" w14:textId="77777777">
            <w:pPr>
              <w:spacing w:before="120" w:after="120"/>
              <w:rPr>
                <w:rFonts w:ascii="Century Gothic" w:hAnsi="Century Gothic" w:cstheme="minorHAnsi"/>
                <w:sz w:val="20"/>
                <w:szCs w:val="20"/>
                <w:lang w:val="it-IT"/>
              </w:rPr>
            </w:pPr>
          </w:p>
        </w:tc>
      </w:tr>
      <w:tr w:rsidRPr="00887FD3" w:rsidR="00C358FF" w:rsidTr="00660897" w14:paraId="7C9E14AF" w14:textId="77777777">
        <w:tc>
          <w:tcPr>
            <w:tcW w:w="1637" w:type="dxa"/>
            <w:gridSpan w:val="2"/>
            <w:shd w:val="clear" w:color="auto" w:fill="92D050"/>
          </w:tcPr>
          <w:p w:rsidRPr="00887FD3" w:rsidR="00C358FF" w:rsidP="00C358FF" w:rsidRDefault="00C358FF" w14:paraId="39DB6128" w14:textId="77777777">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4.2</w:t>
            </w:r>
          </w:p>
        </w:tc>
        <w:tc>
          <w:tcPr>
            <w:tcW w:w="8286" w:type="dxa"/>
            <w:gridSpan w:val="3"/>
            <w:shd w:val="clear" w:color="auto" w:fill="92D050"/>
          </w:tcPr>
          <w:p w:rsidRPr="003933E7" w:rsidR="003933E7" w:rsidP="003933E7" w:rsidRDefault="003933E7" w14:paraId="0E57D082" w14:textId="0BF16F73">
            <w:pPr>
              <w:pStyle w:val="Ttulo4"/>
              <w:tabs>
                <w:tab w:val="left" w:pos="1194"/>
                <w:tab w:val="left" w:pos="1195"/>
              </w:tabs>
              <w:rPr>
                <w:b w:val="0"/>
                <w:bCs w:val="0"/>
                <w:i w:val="0"/>
                <w:iCs w:val="0"/>
                <w:noProof/>
                <w:lang w:val="es-ES"/>
              </w:rPr>
            </w:pPr>
            <w:r>
              <w:rPr>
                <w:rFonts w:ascii="Century Gothic" w:hAnsi="Century Gothic" w:cs="Calibri"/>
                <w:color w:val="FFFFFF" w:themeColor="background1"/>
                <w:sz w:val="20"/>
                <w:szCs w:val="20"/>
              </w:rPr>
              <w:t xml:space="preserve"> </w:t>
            </w:r>
            <w:r w:rsidRPr="003933E7">
              <w:rPr>
                <w:b w:val="0"/>
                <w:bCs w:val="0"/>
                <w:i w:val="0"/>
                <w:iCs w:val="0"/>
                <w:noProof/>
                <w:color w:val="FFFFFF" w:themeColor="background1"/>
                <w:lang w:val="es-ES"/>
              </w:rPr>
              <w:t>Protección</w:t>
            </w:r>
            <w:r w:rsidRPr="003933E7">
              <w:rPr>
                <w:b w:val="0"/>
                <w:bCs w:val="0"/>
                <w:i w:val="0"/>
                <w:iCs w:val="0"/>
                <w:noProof/>
                <w:color w:val="FFFFFF" w:themeColor="background1"/>
                <w:spacing w:val="-8"/>
                <w:lang w:val="es-ES"/>
              </w:rPr>
              <w:t xml:space="preserve"> </w:t>
            </w:r>
            <w:r w:rsidRPr="003933E7">
              <w:rPr>
                <w:b w:val="0"/>
                <w:bCs w:val="0"/>
                <w:i w:val="0"/>
                <w:iCs w:val="0"/>
                <w:noProof/>
                <w:color w:val="FFFFFF" w:themeColor="background1"/>
                <w:lang w:val="es-ES"/>
              </w:rPr>
              <w:t>de</w:t>
            </w:r>
            <w:r w:rsidRPr="003933E7">
              <w:rPr>
                <w:b w:val="0"/>
                <w:bCs w:val="0"/>
                <w:i w:val="0"/>
                <w:iCs w:val="0"/>
                <w:noProof/>
                <w:color w:val="FFFFFF" w:themeColor="background1"/>
                <w:spacing w:val="-8"/>
                <w:lang w:val="es-ES"/>
              </w:rPr>
              <w:t xml:space="preserve"> </w:t>
            </w:r>
            <w:r w:rsidRPr="003933E7">
              <w:rPr>
                <w:b w:val="0"/>
                <w:bCs w:val="0"/>
                <w:i w:val="0"/>
                <w:iCs w:val="0"/>
                <w:noProof/>
                <w:color w:val="FFFFFF" w:themeColor="background1"/>
                <w:lang w:val="es-ES"/>
              </w:rPr>
              <w:t>los</w:t>
            </w:r>
            <w:r w:rsidRPr="003933E7">
              <w:rPr>
                <w:b w:val="0"/>
                <w:bCs w:val="0"/>
                <w:i w:val="0"/>
                <w:iCs w:val="0"/>
                <w:noProof/>
                <w:color w:val="FFFFFF" w:themeColor="background1"/>
                <w:spacing w:val="-7"/>
                <w:lang w:val="es-ES"/>
              </w:rPr>
              <w:t xml:space="preserve"> </w:t>
            </w:r>
            <w:r w:rsidRPr="003933E7">
              <w:rPr>
                <w:b w:val="0"/>
                <w:bCs w:val="0"/>
                <w:i w:val="0"/>
                <w:iCs w:val="0"/>
                <w:noProof/>
                <w:color w:val="FFFFFF" w:themeColor="background1"/>
                <w:spacing w:val="-2"/>
                <w:lang w:val="es-ES"/>
              </w:rPr>
              <w:t>alimentos</w:t>
            </w:r>
          </w:p>
          <w:p w:rsidRPr="00887FD3" w:rsidR="00C358FF" w:rsidP="00C358FF" w:rsidRDefault="00C358FF" w14:paraId="302AFFA4" w14:textId="59E6CD3D">
            <w:pPr>
              <w:spacing w:before="120" w:after="120"/>
              <w:rPr>
                <w:rFonts w:ascii="Century Gothic" w:hAnsi="Century Gothic" w:cs="Calibri"/>
                <w:color w:val="FFFFFF" w:themeColor="background1"/>
                <w:sz w:val="20"/>
                <w:szCs w:val="20"/>
              </w:rPr>
            </w:pPr>
          </w:p>
        </w:tc>
      </w:tr>
      <w:tr w:rsidRPr="00C07EDF" w:rsidR="00C358FF" w:rsidTr="00660897" w14:paraId="0A48E11F" w14:textId="77777777">
        <w:tc>
          <w:tcPr>
            <w:tcW w:w="1637" w:type="dxa"/>
            <w:gridSpan w:val="2"/>
            <w:shd w:val="clear" w:color="auto" w:fill="D6E9B2"/>
          </w:tcPr>
          <w:p w:rsidRPr="00887FD3" w:rsidR="00C358FF" w:rsidP="00C358FF" w:rsidRDefault="00C358FF" w14:paraId="578C832C" w14:textId="77777777">
            <w:pPr>
              <w:spacing w:before="120" w:after="120"/>
              <w:rPr>
                <w:rFonts w:ascii="Century Gothic" w:hAnsi="Century Gothic" w:cs="Calibri"/>
                <w:b/>
                <w:color w:val="FFFFFF" w:themeColor="background1"/>
                <w:sz w:val="20"/>
                <w:szCs w:val="20"/>
              </w:rPr>
            </w:pPr>
            <w:r w:rsidRPr="00887FD3">
              <w:rPr>
                <w:rFonts w:ascii="Century Gothic" w:hAnsi="Century Gothic" w:cs="Calibri"/>
                <w:b/>
                <w:sz w:val="20"/>
                <w:szCs w:val="20"/>
              </w:rPr>
              <w:t>SOI</w:t>
            </w:r>
          </w:p>
        </w:tc>
        <w:tc>
          <w:tcPr>
            <w:tcW w:w="8286" w:type="dxa"/>
            <w:gridSpan w:val="3"/>
            <w:shd w:val="clear" w:color="auto" w:fill="D6E9B2"/>
          </w:tcPr>
          <w:p w:rsidRPr="00D52F23" w:rsidR="00F56548" w:rsidP="00F56548" w:rsidRDefault="00F56548" w14:paraId="2C86795F" w14:textId="6D061375">
            <w:pPr>
              <w:pStyle w:val="Textoindependiente"/>
              <w:spacing w:before="102" w:line="194" w:lineRule="auto"/>
              <w:ind w:right="165"/>
              <w:rPr>
                <w:rFonts w:ascii="Century Gothic" w:hAnsi="Century Gothic" w:cs="Calibri"/>
                <w:lang w:val="fr-FR"/>
              </w:rPr>
            </w:pPr>
            <w:r w:rsidRPr="00D52F23">
              <w:rPr>
                <w:rFonts w:ascii="Century Gothic" w:hAnsi="Century Gothic" w:cs="Calibri"/>
                <w:lang w:val="fr-FR"/>
              </w:rPr>
              <w:t>Los sistemas deben proteger los productos, las instalaciones y las marcas de acciones maliciosas mientras estén en control del establecimiento.</w:t>
            </w:r>
          </w:p>
          <w:p w:rsidRPr="00F56548" w:rsidR="00C358FF" w:rsidP="00C358FF" w:rsidRDefault="00C358FF" w14:paraId="449103BA" w14:textId="3DEAFDCA">
            <w:pPr>
              <w:pStyle w:val="para"/>
              <w:rPr>
                <w:rFonts w:ascii="Century Gothic" w:hAnsi="Century Gothic" w:cs="Calibri"/>
                <w:sz w:val="20"/>
                <w:szCs w:val="20"/>
                <w:lang w:val="fr-FR"/>
              </w:rPr>
            </w:pPr>
          </w:p>
        </w:tc>
      </w:tr>
      <w:tr w:rsidRPr="00887FD3" w:rsidR="003933E7" w:rsidTr="00660897" w14:paraId="3D444A80" w14:textId="77777777">
        <w:tc>
          <w:tcPr>
            <w:tcW w:w="1637" w:type="dxa"/>
            <w:gridSpan w:val="2"/>
            <w:shd w:val="clear" w:color="auto" w:fill="D6E9B2"/>
          </w:tcPr>
          <w:p w:rsidRPr="00887FD3" w:rsidR="003933E7" w:rsidP="003933E7" w:rsidRDefault="005C5A46" w14:paraId="28F120FA" w14:textId="22DD68A1">
            <w:pPr>
              <w:spacing w:before="120" w:after="120"/>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54" w:type="dxa"/>
          </w:tcPr>
          <w:p w:rsidRPr="00887FD3" w:rsidR="003933E7" w:rsidP="003933E7" w:rsidRDefault="003933E7" w14:paraId="458AF1EF" w14:textId="7C80BE22">
            <w:pPr>
              <w:spacing w:before="120" w:after="120"/>
              <w:rPr>
                <w:rFonts w:ascii="Century Gothic" w:hAnsi="Century Gothic" w:cs="Calibri"/>
                <w:b/>
                <w:color w:val="000000"/>
                <w:sz w:val="20"/>
                <w:szCs w:val="20"/>
              </w:rPr>
            </w:pPr>
            <w:r w:rsidRPr="00DF313C">
              <w:rPr>
                <w:rFonts w:ascii="Circe"/>
                <w:b/>
                <w:noProof/>
                <w:spacing w:val="-2"/>
                <w:sz w:val="24"/>
                <w:lang w:val="es-ES"/>
              </w:rPr>
              <w:t>Requisitos</w:t>
            </w:r>
          </w:p>
        </w:tc>
        <w:tc>
          <w:tcPr>
            <w:tcW w:w="1276" w:type="dxa"/>
          </w:tcPr>
          <w:p w:rsidRPr="00887FD3" w:rsidR="003933E7" w:rsidP="003933E7" w:rsidRDefault="003933E7" w14:paraId="7E7032DD" w14:textId="3035789C">
            <w:pPr>
              <w:spacing w:before="120" w:after="120"/>
              <w:rPr>
                <w:rFonts w:ascii="Century Gothic" w:hAnsi="Century Gothic" w:cs="Calibri"/>
                <w:b/>
                <w:sz w:val="20"/>
                <w:szCs w:val="20"/>
              </w:rPr>
            </w:pPr>
            <w:r>
              <w:rPr>
                <w:rFonts w:ascii="Century Gothic" w:hAnsi="Century Gothic" w:cs="Calibri"/>
                <w:b/>
                <w:color w:val="404040"/>
                <w:sz w:val="20"/>
                <w:szCs w:val="20"/>
              </w:rPr>
              <w:t>Ajusta</w:t>
            </w:r>
          </w:p>
        </w:tc>
        <w:tc>
          <w:tcPr>
            <w:tcW w:w="3356" w:type="dxa"/>
          </w:tcPr>
          <w:p w:rsidRPr="00887FD3" w:rsidR="003933E7" w:rsidP="003933E7" w:rsidRDefault="003933E7" w14:paraId="315C4EB5" w14:textId="311758AE">
            <w:pPr>
              <w:spacing w:before="120" w:after="120"/>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C07EDF" w:rsidR="00D52F23" w:rsidTr="00D52F23" w14:paraId="035B230C" w14:textId="77777777">
        <w:tc>
          <w:tcPr>
            <w:tcW w:w="1637" w:type="dxa"/>
            <w:gridSpan w:val="2"/>
            <w:shd w:val="clear" w:color="auto" w:fill="D6E9B2"/>
          </w:tcPr>
          <w:p w:rsidRPr="00887FD3" w:rsidR="00D52F23" w:rsidP="00D52F23" w:rsidRDefault="00D52F23" w14:paraId="7FEAD4AE" w14:textId="77777777">
            <w:pPr>
              <w:spacing w:before="120" w:after="120"/>
              <w:rPr>
                <w:rFonts w:ascii="Century Gothic" w:hAnsi="Century Gothic" w:cs="Calibri"/>
                <w:b/>
                <w:sz w:val="20"/>
                <w:szCs w:val="20"/>
              </w:rPr>
            </w:pPr>
            <w:r w:rsidRPr="00887FD3">
              <w:rPr>
                <w:rFonts w:ascii="Century Gothic" w:hAnsi="Century Gothic" w:cs="Calibri"/>
                <w:b/>
                <w:sz w:val="20"/>
                <w:szCs w:val="20"/>
              </w:rPr>
              <w:t>4.2.1</w:t>
            </w:r>
          </w:p>
        </w:tc>
        <w:tc>
          <w:tcPr>
            <w:tcW w:w="3654" w:type="dxa"/>
          </w:tcPr>
          <w:p w:rsidRPr="00246FE9" w:rsidR="003C54B6" w:rsidP="003C54B6" w:rsidRDefault="00D52F23" w14:paraId="054F171A" w14:textId="77777777">
            <w:pPr>
              <w:pStyle w:val="TableParagraph"/>
              <w:spacing w:before="149" w:line="194" w:lineRule="auto"/>
              <w:ind w:left="113" w:right="481"/>
              <w:rPr>
                <w:rFonts w:ascii="Century Gothic" w:hAnsi="Century Gothic" w:cs="Calibri" w:eastAsiaTheme="minorHAnsi"/>
                <w:noProof/>
                <w:sz w:val="20"/>
                <w:szCs w:val="20"/>
                <w:lang w:val="es-ES"/>
              </w:rPr>
            </w:pPr>
            <w:r w:rsidRPr="00246FE9">
              <w:rPr>
                <w:rFonts w:ascii="Century Gothic" w:hAnsi="Century Gothic" w:cs="Calibri" w:eastAsiaTheme="minorHAnsi"/>
                <w:noProof/>
                <w:sz w:val="20"/>
                <w:szCs w:val="20"/>
                <w:lang w:val="es-ES"/>
              </w:rPr>
              <w:t>Cuando el personal participe en evaluaciones de amenazas y planes de protección de los alimentos, la persona o equipo responsable deberá conocer los posibles riesgos de protección de los alimentos en el establecimiento. Esto incluye conocimientos sobre el establecimiento y los principios de protección de los alimentos.</w:t>
            </w:r>
          </w:p>
          <w:p w:rsidRPr="00246FE9" w:rsidR="00D52F23" w:rsidP="003C54B6" w:rsidRDefault="00D52F23" w14:paraId="247CC8D9" w14:textId="6A4C1F06">
            <w:pPr>
              <w:pStyle w:val="TableParagraph"/>
              <w:spacing w:before="149" w:line="194" w:lineRule="auto"/>
              <w:ind w:left="113" w:right="481"/>
              <w:rPr>
                <w:rFonts w:ascii="Century Gothic" w:hAnsi="Century Gothic" w:cs="Calibri" w:eastAsiaTheme="minorHAnsi"/>
                <w:noProof/>
                <w:sz w:val="20"/>
                <w:szCs w:val="20"/>
                <w:lang w:val="es-ES"/>
              </w:rPr>
            </w:pPr>
            <w:r w:rsidRPr="00246FE9">
              <w:rPr>
                <w:rFonts w:ascii="Century Gothic" w:hAnsi="Century Gothic" w:cs="Calibri" w:eastAsiaTheme="minorHAnsi"/>
                <w:noProof/>
                <w:sz w:val="20"/>
                <w:szCs w:val="20"/>
                <w:lang w:val="es-ES"/>
              </w:rPr>
              <w:t>Si hay un requisito legal para una capacitación determinada, deberá implementarse.</w:t>
            </w:r>
          </w:p>
        </w:tc>
        <w:tc>
          <w:tcPr>
            <w:tcW w:w="1276" w:type="dxa"/>
          </w:tcPr>
          <w:p w:rsidRPr="003C54B6" w:rsidR="00D52F23" w:rsidP="00D52F23" w:rsidRDefault="00D52F23" w14:paraId="6231FDAE" w14:textId="77777777">
            <w:pPr>
              <w:spacing w:before="120" w:after="120"/>
              <w:rPr>
                <w:rFonts w:ascii="Century Gothic" w:hAnsi="Century Gothic" w:cs="Calibri"/>
                <w:b/>
                <w:sz w:val="20"/>
                <w:szCs w:val="20"/>
                <w:lang w:val="it-IT"/>
              </w:rPr>
            </w:pPr>
          </w:p>
        </w:tc>
        <w:tc>
          <w:tcPr>
            <w:tcW w:w="3356" w:type="dxa"/>
          </w:tcPr>
          <w:p w:rsidRPr="003C54B6" w:rsidR="00D52F23" w:rsidP="00D52F23" w:rsidRDefault="00D52F23" w14:paraId="32DDD5AD" w14:textId="77777777">
            <w:pPr>
              <w:spacing w:before="120" w:after="120"/>
              <w:rPr>
                <w:rFonts w:ascii="Century Gothic" w:hAnsi="Century Gothic" w:cs="Calibri"/>
                <w:b/>
                <w:sz w:val="20"/>
                <w:szCs w:val="20"/>
                <w:lang w:val="it-IT"/>
              </w:rPr>
            </w:pPr>
          </w:p>
        </w:tc>
      </w:tr>
      <w:tr w:rsidRPr="00C07EDF" w:rsidR="00D52F23" w:rsidTr="00D52F23" w14:paraId="1F625EDC"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D52F23" w:rsidP="00D52F23" w:rsidRDefault="00D52F23" w14:paraId="5A5C24A0" w14:textId="77777777">
            <w:pPr>
              <w:pStyle w:val="para"/>
              <w:rPr>
                <w:rFonts w:ascii="Century Gothic" w:hAnsi="Century Gothic" w:cs="Calibri"/>
                <w:b/>
                <w:sz w:val="20"/>
                <w:szCs w:val="20"/>
              </w:rPr>
            </w:pPr>
            <w:r w:rsidRPr="00887FD3">
              <w:rPr>
                <w:rFonts w:ascii="Century Gothic" w:hAnsi="Century Gothic" w:cs="Calibri"/>
                <w:b/>
                <w:sz w:val="20"/>
                <w:szCs w:val="20"/>
              </w:rPr>
              <w:t>4.2.2</w:t>
            </w:r>
          </w:p>
        </w:tc>
        <w:tc>
          <w:tcPr>
            <w:tcW w:w="3654" w:type="dxa"/>
          </w:tcPr>
          <w:p w:rsidRPr="00246FE9" w:rsidR="00D52F23" w:rsidP="00D52F23" w:rsidRDefault="00D52F23" w14:paraId="79FE56E7" w14:textId="77777777">
            <w:pPr>
              <w:pStyle w:val="TableParagraph"/>
              <w:spacing w:before="149" w:line="194" w:lineRule="auto"/>
              <w:ind w:left="113" w:right="150"/>
              <w:rPr>
                <w:rFonts w:ascii="Century Gothic" w:hAnsi="Century Gothic" w:cs="Calibri" w:eastAsiaTheme="minorHAnsi"/>
                <w:noProof/>
                <w:sz w:val="20"/>
                <w:szCs w:val="20"/>
                <w:lang w:val="es-ES"/>
              </w:rPr>
            </w:pPr>
            <w:r w:rsidRPr="00246FE9">
              <w:rPr>
                <w:rFonts w:ascii="Century Gothic" w:hAnsi="Century Gothic" w:cs="Calibri" w:eastAsiaTheme="minorHAnsi"/>
                <w:noProof/>
                <w:sz w:val="20"/>
                <w:szCs w:val="20"/>
                <w:lang w:val="es-ES"/>
              </w:rPr>
              <w:t>La empresa deberá realizar una evaluación de riesgos documentada (evaluación de amenazas) de los riesgos potenciales procedentes de acciones deliberadas cuya finalidad sea la contaminación o el daño de los productos. La evaluación de amenazas deberá incluir amenazas internas y externas.</w:t>
            </w:r>
          </w:p>
          <w:p w:rsidRPr="00246FE9" w:rsidR="00D52F23" w:rsidP="00D52F23" w:rsidRDefault="00D52F23" w14:paraId="2D58E6E9" w14:textId="77777777">
            <w:pPr>
              <w:pStyle w:val="TableParagraph"/>
              <w:spacing w:before="118" w:line="194" w:lineRule="auto"/>
              <w:ind w:left="113"/>
              <w:rPr>
                <w:rFonts w:ascii="Century Gothic" w:hAnsi="Century Gothic" w:cs="Calibri" w:eastAsiaTheme="minorHAnsi"/>
                <w:noProof/>
                <w:sz w:val="20"/>
                <w:szCs w:val="20"/>
                <w:lang w:val="es-ES"/>
              </w:rPr>
            </w:pPr>
            <w:r w:rsidRPr="00246FE9">
              <w:rPr>
                <w:rFonts w:ascii="Century Gothic" w:hAnsi="Century Gothic" w:cs="Calibri" w:eastAsiaTheme="minorHAnsi"/>
                <w:noProof/>
                <w:sz w:val="20"/>
                <w:szCs w:val="20"/>
                <w:lang w:val="es-ES"/>
              </w:rPr>
              <w:t>El resultado de esta evaluación será un plan de protección de los alimentos documentado. Este plan deberá estar bajo revisión para reflejar el cambio de circunstancias y la inteligencia de mercado. Se revisará formalmente, al menos, en forma anual y siempre que:</w:t>
            </w:r>
          </w:p>
          <w:p w:rsidRPr="00246FE9" w:rsidR="00D52F23" w:rsidP="00046DD6" w:rsidRDefault="00D52F23" w14:paraId="469F5063" w14:textId="77777777">
            <w:pPr>
              <w:pStyle w:val="TableParagraph"/>
              <w:numPr>
                <w:ilvl w:val="0"/>
                <w:numId w:val="37"/>
              </w:numPr>
              <w:tabs>
                <w:tab w:val="left" w:pos="284"/>
              </w:tabs>
              <w:spacing w:before="79" w:line="267" w:lineRule="exact"/>
              <w:ind w:hanging="171"/>
              <w:rPr>
                <w:rFonts w:ascii="Century Gothic" w:hAnsi="Century Gothic" w:cs="Calibri" w:eastAsiaTheme="minorHAnsi"/>
                <w:noProof/>
                <w:sz w:val="20"/>
                <w:szCs w:val="20"/>
                <w:lang w:val="es-ES"/>
              </w:rPr>
            </w:pPr>
            <w:r w:rsidRPr="00246FE9">
              <w:rPr>
                <w:rFonts w:ascii="Century Gothic" w:hAnsi="Century Gothic" w:cs="Calibri" w:eastAsiaTheme="minorHAnsi"/>
                <w:noProof/>
                <w:sz w:val="20"/>
                <w:szCs w:val="20"/>
                <w:lang w:val="es-ES"/>
              </w:rPr>
              <w:t>surja un nuevo riesgo (p. ej. , se publicite o identifique una nueva amenaza)</w:t>
            </w:r>
          </w:p>
          <w:p w:rsidRPr="00246FE9" w:rsidR="003C54B6" w:rsidP="00046DD6" w:rsidRDefault="00D52F23" w14:paraId="74EEC4BC" w14:textId="77777777">
            <w:pPr>
              <w:pStyle w:val="TableParagraph"/>
              <w:numPr>
                <w:ilvl w:val="0"/>
                <w:numId w:val="37"/>
              </w:numPr>
              <w:tabs>
                <w:tab w:val="left" w:pos="284"/>
              </w:tabs>
              <w:spacing w:before="11" w:line="194" w:lineRule="auto"/>
              <w:ind w:right="322"/>
              <w:rPr>
                <w:rFonts w:ascii="Century Gothic" w:hAnsi="Century Gothic" w:cs="Calibri" w:eastAsiaTheme="minorHAnsi"/>
                <w:noProof/>
                <w:sz w:val="20"/>
                <w:szCs w:val="20"/>
                <w:lang w:val="es-ES"/>
              </w:rPr>
            </w:pPr>
            <w:r w:rsidRPr="00246FE9">
              <w:rPr>
                <w:rFonts w:ascii="Century Gothic" w:hAnsi="Century Gothic" w:cs="Calibri" w:eastAsiaTheme="minorHAnsi"/>
                <w:noProof/>
                <w:sz w:val="20"/>
                <w:szCs w:val="20"/>
                <w:lang w:val="es-ES"/>
              </w:rPr>
              <w:t>se produzca un incidente que involucre la seguridad del producto o la protección de los alimentos.</w:t>
            </w:r>
          </w:p>
          <w:p w:rsidRPr="00246FE9" w:rsidR="003C54B6" w:rsidP="003C54B6" w:rsidRDefault="003C54B6" w14:paraId="647BC644" w14:textId="77777777">
            <w:pPr>
              <w:pStyle w:val="TableParagraph"/>
              <w:tabs>
                <w:tab w:val="left" w:pos="284"/>
              </w:tabs>
              <w:spacing w:before="11" w:line="194" w:lineRule="auto"/>
              <w:ind w:left="0" w:right="322"/>
              <w:rPr>
                <w:rFonts w:ascii="Century Gothic" w:hAnsi="Century Gothic" w:cs="Calibri" w:eastAsiaTheme="minorHAnsi"/>
                <w:noProof/>
                <w:sz w:val="20"/>
                <w:szCs w:val="20"/>
                <w:lang w:val="es-ES"/>
              </w:rPr>
            </w:pPr>
          </w:p>
          <w:p w:rsidRPr="00246FE9" w:rsidR="00D52F23" w:rsidP="003C54B6" w:rsidRDefault="00D52F23" w14:paraId="478B1577" w14:textId="06FE4A79">
            <w:pPr>
              <w:pStyle w:val="TableParagraph"/>
              <w:tabs>
                <w:tab w:val="left" w:pos="284"/>
              </w:tabs>
              <w:spacing w:before="11" w:line="194" w:lineRule="auto"/>
              <w:ind w:left="0" w:right="322"/>
              <w:rPr>
                <w:rFonts w:ascii="Century Gothic" w:hAnsi="Century Gothic" w:cs="Calibri" w:eastAsiaTheme="minorHAnsi"/>
                <w:noProof/>
                <w:sz w:val="20"/>
                <w:szCs w:val="20"/>
                <w:lang w:val="es-ES"/>
              </w:rPr>
            </w:pPr>
            <w:r w:rsidRPr="00246FE9">
              <w:rPr>
                <w:rFonts w:ascii="Century Gothic" w:hAnsi="Century Gothic" w:cs="Calibri" w:eastAsiaTheme="minorHAnsi"/>
                <w:noProof/>
                <w:sz w:val="20"/>
                <w:szCs w:val="20"/>
                <w:lang w:val="es-ES"/>
              </w:rPr>
              <w:t>Cuando corresponda, el plan de protección de los alimentos deberá cumplir con los requisitos legales del país de venta o uso previsto.</w:t>
            </w:r>
          </w:p>
        </w:tc>
        <w:tc>
          <w:tcPr>
            <w:tcW w:w="1276" w:type="dxa"/>
          </w:tcPr>
          <w:p w:rsidRPr="003C54B6" w:rsidR="00D52F23" w:rsidP="00D52F23" w:rsidRDefault="00D52F23" w14:paraId="3DC35C82" w14:textId="77777777">
            <w:pPr>
              <w:spacing w:before="120" w:after="120"/>
              <w:rPr>
                <w:rFonts w:ascii="Century Gothic" w:hAnsi="Century Gothic" w:cs="Calibri"/>
                <w:b/>
                <w:sz w:val="20"/>
                <w:szCs w:val="20"/>
                <w:lang w:val="it-IT"/>
              </w:rPr>
            </w:pPr>
          </w:p>
        </w:tc>
        <w:tc>
          <w:tcPr>
            <w:tcW w:w="3356" w:type="dxa"/>
          </w:tcPr>
          <w:p w:rsidRPr="003C54B6" w:rsidR="00D52F23" w:rsidP="00D52F23" w:rsidRDefault="00D52F23" w14:paraId="0AC0BEBF" w14:textId="77777777">
            <w:pPr>
              <w:spacing w:before="120" w:after="120"/>
              <w:rPr>
                <w:rFonts w:ascii="Century Gothic" w:hAnsi="Century Gothic" w:cs="Calibri"/>
                <w:b/>
                <w:sz w:val="20"/>
                <w:szCs w:val="20"/>
                <w:lang w:val="it-IT"/>
              </w:rPr>
            </w:pPr>
          </w:p>
        </w:tc>
      </w:tr>
      <w:tr w:rsidRPr="00C07EDF" w:rsidR="00D52F23" w:rsidTr="00D52F23" w14:paraId="0ED3B463"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D52F23" w:rsidP="00D52F23" w:rsidRDefault="00D52F23" w14:paraId="1BDDDD9D" w14:textId="77777777">
            <w:pPr>
              <w:pStyle w:val="para"/>
              <w:rPr>
                <w:rFonts w:ascii="Century Gothic" w:hAnsi="Century Gothic" w:cs="Calibri"/>
                <w:b/>
                <w:sz w:val="20"/>
                <w:szCs w:val="20"/>
              </w:rPr>
            </w:pPr>
            <w:r w:rsidRPr="00887FD3">
              <w:rPr>
                <w:rFonts w:ascii="Century Gothic" w:hAnsi="Century Gothic" w:cs="Calibri"/>
                <w:b/>
                <w:sz w:val="20"/>
                <w:szCs w:val="20"/>
              </w:rPr>
              <w:t>4.2.3</w:t>
            </w:r>
          </w:p>
        </w:tc>
        <w:tc>
          <w:tcPr>
            <w:tcW w:w="3654" w:type="dxa"/>
          </w:tcPr>
          <w:p w:rsidRPr="00246FE9" w:rsidR="003C54B6" w:rsidP="003C54B6" w:rsidRDefault="00D52F23" w14:paraId="086A7423" w14:textId="77777777">
            <w:pPr>
              <w:pStyle w:val="TableParagraph"/>
              <w:spacing w:before="149" w:line="194" w:lineRule="auto"/>
              <w:ind w:left="113" w:right="298"/>
              <w:rPr>
                <w:rFonts w:ascii="Century Gothic" w:hAnsi="Century Gothic" w:cs="Calibri" w:eastAsiaTheme="minorHAnsi"/>
                <w:noProof/>
                <w:sz w:val="20"/>
                <w:szCs w:val="20"/>
                <w:lang w:val="es-ES"/>
              </w:rPr>
            </w:pPr>
            <w:r w:rsidRPr="00246FE9">
              <w:rPr>
                <w:rFonts w:ascii="Century Gothic" w:hAnsi="Century Gothic" w:cs="Calibri" w:eastAsiaTheme="minorHAnsi"/>
                <w:noProof/>
                <w:sz w:val="20"/>
                <w:szCs w:val="20"/>
                <w:lang w:val="es-ES"/>
              </w:rPr>
              <w:t>Cuando se identifique que las materias primas o los productos corren un riesgo específico, el plan de protección de los alimentos deberá incluir controles para mitigar estos riesgos. Cuando no sea suficiente o posible realizar prevención, se deberán implementar sistemas para identificar cualquier tipo de manipulación.</w:t>
            </w:r>
          </w:p>
          <w:p w:rsidRPr="00246FE9" w:rsidR="00D52F23" w:rsidP="003C54B6" w:rsidRDefault="00D52F23" w14:paraId="25C313A5" w14:textId="1DEC2C41">
            <w:pPr>
              <w:pStyle w:val="TableParagraph"/>
              <w:spacing w:before="149" w:line="194" w:lineRule="auto"/>
              <w:ind w:left="113" w:right="298"/>
              <w:rPr>
                <w:rFonts w:ascii="Century Gothic" w:hAnsi="Century Gothic" w:cs="Calibri" w:eastAsiaTheme="minorHAnsi"/>
                <w:noProof/>
                <w:sz w:val="20"/>
                <w:szCs w:val="20"/>
                <w:lang w:val="es-ES"/>
              </w:rPr>
            </w:pPr>
            <w:r w:rsidRPr="00246FE9">
              <w:rPr>
                <w:rFonts w:ascii="Century Gothic" w:hAnsi="Century Gothic" w:cs="Calibri" w:eastAsiaTheme="minorHAnsi"/>
                <w:noProof/>
                <w:sz w:val="20"/>
                <w:szCs w:val="20"/>
                <w:lang w:val="es-ES"/>
              </w:rPr>
              <w:t>Estos controles deberán monitorearse, los resultados deberán documentarse y los controles, revisarse, al menos, anualmente.</w:t>
            </w:r>
          </w:p>
        </w:tc>
        <w:tc>
          <w:tcPr>
            <w:tcW w:w="1276" w:type="dxa"/>
          </w:tcPr>
          <w:p w:rsidRPr="003C54B6" w:rsidR="00D52F23" w:rsidP="00D52F23" w:rsidRDefault="00D52F23" w14:paraId="47D56E1E" w14:textId="77777777">
            <w:pPr>
              <w:spacing w:before="120" w:after="120"/>
              <w:rPr>
                <w:rFonts w:ascii="Century Gothic" w:hAnsi="Century Gothic" w:cs="Calibri"/>
                <w:b/>
                <w:sz w:val="20"/>
                <w:szCs w:val="20"/>
                <w:lang w:val="it-IT"/>
              </w:rPr>
            </w:pPr>
          </w:p>
        </w:tc>
        <w:tc>
          <w:tcPr>
            <w:tcW w:w="3356" w:type="dxa"/>
          </w:tcPr>
          <w:p w:rsidRPr="003C54B6" w:rsidR="00D52F23" w:rsidP="00D52F23" w:rsidRDefault="00D52F23" w14:paraId="61EE522F" w14:textId="77777777">
            <w:pPr>
              <w:spacing w:before="120" w:after="120"/>
              <w:rPr>
                <w:rFonts w:ascii="Century Gothic" w:hAnsi="Century Gothic" w:cs="Calibri"/>
                <w:b/>
                <w:sz w:val="20"/>
                <w:szCs w:val="20"/>
                <w:lang w:val="it-IT"/>
              </w:rPr>
            </w:pPr>
          </w:p>
        </w:tc>
      </w:tr>
      <w:tr w:rsidRPr="00C07EDF" w:rsidR="00D52F23" w:rsidTr="00D52F23" w14:paraId="7DFDCFCE"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D52F23" w:rsidP="00D52F23" w:rsidRDefault="00D52F23" w14:paraId="6ABBEF3D" w14:textId="77777777">
            <w:pPr>
              <w:pStyle w:val="para"/>
              <w:rPr>
                <w:rFonts w:ascii="Century Gothic" w:hAnsi="Century Gothic" w:cs="Calibri"/>
                <w:b/>
                <w:sz w:val="20"/>
                <w:szCs w:val="20"/>
              </w:rPr>
            </w:pPr>
            <w:r w:rsidRPr="00887FD3">
              <w:rPr>
                <w:rFonts w:ascii="Century Gothic" w:hAnsi="Century Gothic" w:cs="Calibri"/>
                <w:b/>
                <w:sz w:val="20"/>
                <w:szCs w:val="20"/>
              </w:rPr>
              <w:t>4.2.4</w:t>
            </w:r>
          </w:p>
        </w:tc>
        <w:tc>
          <w:tcPr>
            <w:tcW w:w="3654" w:type="dxa"/>
          </w:tcPr>
          <w:p w:rsidRPr="00246FE9" w:rsidR="003C54B6" w:rsidP="003C54B6" w:rsidRDefault="00D52F23" w14:paraId="5074D265" w14:textId="77777777">
            <w:pPr>
              <w:pStyle w:val="TableParagraph"/>
              <w:spacing w:before="149" w:line="194" w:lineRule="auto"/>
              <w:ind w:left="113"/>
              <w:rPr>
                <w:rFonts w:ascii="Century Gothic" w:hAnsi="Century Gothic" w:cs="Calibri" w:eastAsiaTheme="minorHAnsi"/>
                <w:noProof/>
                <w:sz w:val="20"/>
                <w:szCs w:val="20"/>
                <w:lang w:val="es-ES"/>
              </w:rPr>
            </w:pPr>
            <w:r w:rsidRPr="00246FE9">
              <w:rPr>
                <w:rFonts w:ascii="Century Gothic" w:hAnsi="Century Gothic" w:cs="Calibri" w:eastAsiaTheme="minorHAnsi"/>
                <w:noProof/>
                <w:sz w:val="20"/>
                <w:szCs w:val="20"/>
                <w:lang w:val="es-ES"/>
              </w:rPr>
              <w:t>Las áreas donde se identifique un riesgo significativo se deberán definir en el plan de protección de los alimentos, monitorear y controlar. Estas áreas incluirán almacenamiento externo y puntos de ingreso de productos y materias primas (incluido el envasado).</w:t>
            </w:r>
          </w:p>
          <w:p w:rsidRPr="00246FE9" w:rsidR="00D52F23" w:rsidP="003C54B6" w:rsidRDefault="00D52F23" w14:paraId="46D5D69E" w14:textId="168D9409">
            <w:pPr>
              <w:pStyle w:val="TableParagraph"/>
              <w:spacing w:before="149" w:line="194" w:lineRule="auto"/>
              <w:ind w:left="113"/>
              <w:rPr>
                <w:rFonts w:ascii="Century Gothic" w:hAnsi="Century Gothic" w:cs="Calibri" w:eastAsiaTheme="minorHAnsi"/>
                <w:noProof/>
                <w:sz w:val="20"/>
                <w:szCs w:val="20"/>
                <w:lang w:val="es-ES"/>
              </w:rPr>
            </w:pPr>
            <w:r w:rsidRPr="00246FE9">
              <w:rPr>
                <w:rFonts w:ascii="Century Gothic" w:hAnsi="Century Gothic" w:cs="Calibri" w:eastAsiaTheme="minorHAnsi"/>
                <w:noProof/>
                <w:sz w:val="20"/>
                <w:szCs w:val="20"/>
                <w:lang w:val="es-ES"/>
              </w:rPr>
              <w:t>El personal deberá tener capacitación sobre los procedimientos de protección de los alimentos.</w:t>
            </w:r>
          </w:p>
        </w:tc>
        <w:tc>
          <w:tcPr>
            <w:tcW w:w="1276" w:type="dxa"/>
          </w:tcPr>
          <w:p w:rsidRPr="00D52F23" w:rsidR="00D52F23" w:rsidP="00D52F23" w:rsidRDefault="00D52F23" w14:paraId="149754FA" w14:textId="77777777">
            <w:pPr>
              <w:spacing w:before="120" w:after="120"/>
              <w:rPr>
                <w:rFonts w:ascii="Century Gothic" w:hAnsi="Century Gothic" w:cs="Calibri"/>
                <w:b/>
                <w:sz w:val="20"/>
                <w:szCs w:val="20"/>
                <w:lang w:val="es-ES"/>
              </w:rPr>
            </w:pPr>
          </w:p>
        </w:tc>
        <w:tc>
          <w:tcPr>
            <w:tcW w:w="3356" w:type="dxa"/>
          </w:tcPr>
          <w:p w:rsidRPr="00D52F23" w:rsidR="00D52F23" w:rsidP="00D52F23" w:rsidRDefault="00D52F23" w14:paraId="0CA3ABAD" w14:textId="77777777">
            <w:pPr>
              <w:spacing w:before="120" w:after="120"/>
              <w:rPr>
                <w:rFonts w:ascii="Century Gothic" w:hAnsi="Century Gothic" w:cs="Calibri"/>
                <w:b/>
                <w:sz w:val="20"/>
                <w:szCs w:val="20"/>
                <w:lang w:val="es-ES"/>
              </w:rPr>
            </w:pPr>
          </w:p>
        </w:tc>
      </w:tr>
      <w:tr w:rsidRPr="00C07EDF" w:rsidR="00282E89" w:rsidTr="00660897" w14:paraId="749E7C91" w14:textId="77777777">
        <w:tc>
          <w:tcPr>
            <w:tcW w:w="1637" w:type="dxa"/>
            <w:gridSpan w:val="2"/>
            <w:shd w:val="clear" w:color="auto" w:fill="92D050"/>
          </w:tcPr>
          <w:p w:rsidRPr="00887FD3" w:rsidR="00282E89" w:rsidP="00282E89" w:rsidRDefault="00282E89" w14:paraId="0D1A0860" w14:textId="77777777">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4.3</w:t>
            </w:r>
          </w:p>
        </w:tc>
        <w:tc>
          <w:tcPr>
            <w:tcW w:w="8286" w:type="dxa"/>
            <w:gridSpan w:val="3"/>
            <w:shd w:val="clear" w:color="auto" w:fill="92D050"/>
          </w:tcPr>
          <w:p w:rsidRPr="00176BFE" w:rsidR="00176BFE" w:rsidP="00176BFE" w:rsidRDefault="00176BFE" w14:paraId="397EBA54" w14:textId="6088908E">
            <w:pPr>
              <w:widowControl w:val="0"/>
              <w:tabs>
                <w:tab w:val="left" w:pos="910"/>
                <w:tab w:val="left" w:pos="911"/>
              </w:tabs>
              <w:autoSpaceDE w:val="0"/>
              <w:autoSpaceDN w:val="0"/>
              <w:spacing w:before="98"/>
              <w:rPr>
                <w:rFonts w:ascii="Circe" w:hAnsi="Circe"/>
                <w:b/>
                <w:noProof/>
                <w:sz w:val="26"/>
                <w:lang w:val="es-ES"/>
              </w:rPr>
            </w:pPr>
            <w:r w:rsidRPr="00176BFE">
              <w:rPr>
                <w:rFonts w:ascii="Century Gothic" w:hAnsi="Century Gothic" w:cs="Calibri"/>
                <w:color w:val="FFFFFF" w:themeColor="background1"/>
                <w:sz w:val="20"/>
                <w:szCs w:val="20"/>
                <w:lang w:val="fr-FR"/>
              </w:rPr>
              <w:t>Diseño, flujo de productos y separación</w:t>
            </w:r>
          </w:p>
          <w:p w:rsidRPr="00176BFE" w:rsidR="00282E89" w:rsidP="00282E89" w:rsidRDefault="00282E89" w14:paraId="3AC00C23" w14:textId="4DBEF7DD">
            <w:pPr>
              <w:spacing w:before="120" w:after="120"/>
              <w:rPr>
                <w:rFonts w:ascii="Century Gothic" w:hAnsi="Century Gothic" w:cs="Calibri"/>
                <w:b/>
                <w:color w:val="FFFFFF" w:themeColor="background1"/>
                <w:sz w:val="20"/>
                <w:szCs w:val="20"/>
                <w:lang w:val="es-ES"/>
              </w:rPr>
            </w:pPr>
          </w:p>
        </w:tc>
      </w:tr>
      <w:tr w:rsidRPr="00997031" w:rsidR="00282E89" w:rsidTr="00660897" w14:paraId="72D9E6DE" w14:textId="77777777">
        <w:tc>
          <w:tcPr>
            <w:tcW w:w="1637" w:type="dxa"/>
            <w:gridSpan w:val="2"/>
            <w:shd w:val="clear" w:color="auto" w:fill="D6E9B2"/>
          </w:tcPr>
          <w:p w:rsidRPr="00887FD3" w:rsidR="00282E89" w:rsidP="00282E89" w:rsidRDefault="00282E89" w14:paraId="7F1DCF6B" w14:textId="77777777">
            <w:pPr>
              <w:spacing w:before="120" w:after="120"/>
              <w:rPr>
                <w:rFonts w:ascii="Century Gothic" w:hAnsi="Century Gothic" w:cs="Calibri"/>
                <w:b/>
                <w:sz w:val="20"/>
                <w:szCs w:val="20"/>
              </w:rPr>
            </w:pPr>
            <w:r w:rsidRPr="00887FD3">
              <w:rPr>
                <w:rFonts w:ascii="Century Gothic" w:hAnsi="Century Gothic" w:cs="Calibri"/>
                <w:b/>
                <w:sz w:val="20"/>
                <w:szCs w:val="20"/>
              </w:rPr>
              <w:t>Fundamental</w:t>
            </w:r>
          </w:p>
          <w:p w:rsidRPr="00887FD3" w:rsidR="00282E89" w:rsidP="00282E89" w:rsidRDefault="00282E89" w14:paraId="35AB28BE" w14:textId="77777777">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8286" w:type="dxa"/>
            <w:gridSpan w:val="3"/>
            <w:shd w:val="clear" w:color="auto" w:fill="D6E9B2"/>
          </w:tcPr>
          <w:p w:rsidRPr="00997031" w:rsidR="00997031" w:rsidP="00997031" w:rsidRDefault="00997031" w14:paraId="53484C62" w14:textId="51C111FE">
            <w:pPr>
              <w:spacing w:before="2" w:line="194" w:lineRule="auto"/>
              <w:ind w:right="165"/>
              <w:rPr>
                <w:rFonts w:ascii="Century Gothic" w:hAnsi="Century Gothic" w:cs="Calibri"/>
                <w:sz w:val="20"/>
                <w:szCs w:val="20"/>
              </w:rPr>
            </w:pPr>
            <w:r w:rsidRPr="00997031">
              <w:rPr>
                <w:rFonts w:ascii="Century Gothic" w:hAnsi="Century Gothic" w:cs="Calibri"/>
                <w:sz w:val="20"/>
                <w:szCs w:val="20"/>
              </w:rPr>
              <w:t>El diseño de la fábrica, el flujo de procesos y el desplazamiento de personal deberán ser los adecuados para evitar el riesgo de contaminación de productos y cumplir con la normativa relevante.</w:t>
            </w:r>
          </w:p>
          <w:p w:rsidRPr="00997031" w:rsidR="00282E89" w:rsidP="00282E89" w:rsidRDefault="00282E89" w14:paraId="0246D805" w14:textId="17A7284A">
            <w:pPr>
              <w:pStyle w:val="para"/>
              <w:rPr>
                <w:rFonts w:ascii="Century Gothic" w:hAnsi="Century Gothic" w:cs="Calibri"/>
                <w:sz w:val="20"/>
                <w:szCs w:val="20"/>
              </w:rPr>
            </w:pPr>
          </w:p>
        </w:tc>
      </w:tr>
      <w:tr w:rsidRPr="00887FD3" w:rsidR="00176BFE" w:rsidTr="00660897" w14:paraId="76D2A034" w14:textId="77777777">
        <w:tc>
          <w:tcPr>
            <w:tcW w:w="1637" w:type="dxa"/>
            <w:gridSpan w:val="2"/>
            <w:shd w:val="clear" w:color="auto" w:fill="D6E9B2"/>
          </w:tcPr>
          <w:p w:rsidRPr="00887FD3" w:rsidR="00176BFE" w:rsidP="00176BFE" w:rsidRDefault="005C5A46" w14:paraId="2C7AD58D" w14:textId="5D94381D">
            <w:pPr>
              <w:spacing w:before="120" w:after="120"/>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54" w:type="dxa"/>
          </w:tcPr>
          <w:p w:rsidRPr="00887FD3" w:rsidR="00176BFE" w:rsidP="00176BFE" w:rsidRDefault="00176BFE" w14:paraId="7F5F5936" w14:textId="72477DBE">
            <w:pPr>
              <w:spacing w:before="120" w:after="120"/>
              <w:rPr>
                <w:rFonts w:ascii="Century Gothic" w:hAnsi="Century Gothic" w:cs="Calibri"/>
                <w:sz w:val="20"/>
                <w:szCs w:val="20"/>
              </w:rPr>
            </w:pPr>
            <w:r w:rsidRPr="00DF313C">
              <w:rPr>
                <w:rFonts w:ascii="Circe"/>
                <w:b/>
                <w:noProof/>
                <w:spacing w:val="-2"/>
                <w:sz w:val="24"/>
                <w:lang w:val="es-ES"/>
              </w:rPr>
              <w:t>Requisitos</w:t>
            </w:r>
          </w:p>
        </w:tc>
        <w:tc>
          <w:tcPr>
            <w:tcW w:w="1276" w:type="dxa"/>
          </w:tcPr>
          <w:p w:rsidRPr="00887FD3" w:rsidR="00176BFE" w:rsidP="00176BFE" w:rsidRDefault="00176BFE" w14:paraId="07EE6867" w14:textId="6161EC9D">
            <w:pPr>
              <w:spacing w:before="120" w:after="120"/>
              <w:rPr>
                <w:rFonts w:ascii="Century Gothic" w:hAnsi="Century Gothic" w:cs="Calibri"/>
                <w:b/>
                <w:sz w:val="20"/>
                <w:szCs w:val="20"/>
              </w:rPr>
            </w:pPr>
            <w:r>
              <w:rPr>
                <w:rFonts w:ascii="Century Gothic" w:hAnsi="Century Gothic" w:cs="Calibri"/>
                <w:b/>
                <w:color w:val="404040"/>
                <w:sz w:val="20"/>
                <w:szCs w:val="20"/>
              </w:rPr>
              <w:t>Ajusta</w:t>
            </w:r>
          </w:p>
        </w:tc>
        <w:tc>
          <w:tcPr>
            <w:tcW w:w="3356" w:type="dxa"/>
          </w:tcPr>
          <w:p w:rsidRPr="00887FD3" w:rsidR="00176BFE" w:rsidP="00176BFE" w:rsidRDefault="00176BFE" w14:paraId="6027ED97" w14:textId="32B52FB2">
            <w:pPr>
              <w:spacing w:before="120" w:after="120"/>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887FD3" w:rsidR="00BA5EB5" w:rsidTr="00660897" w14:paraId="6CF4032C" w14:textId="77777777">
        <w:tc>
          <w:tcPr>
            <w:tcW w:w="1637" w:type="dxa"/>
            <w:gridSpan w:val="2"/>
            <w:shd w:val="clear" w:color="auto" w:fill="FBD4B4"/>
          </w:tcPr>
          <w:p w:rsidRPr="00887FD3" w:rsidR="00765ED9" w:rsidP="00765ED9" w:rsidRDefault="00765ED9" w14:paraId="0958EFBE" w14:textId="77777777">
            <w:pPr>
              <w:spacing w:before="120" w:after="120"/>
              <w:rPr>
                <w:rFonts w:ascii="Century Gothic" w:hAnsi="Century Gothic" w:cs="Calibri"/>
                <w:b/>
                <w:sz w:val="20"/>
                <w:szCs w:val="20"/>
              </w:rPr>
            </w:pPr>
            <w:r w:rsidRPr="00887FD3">
              <w:rPr>
                <w:rFonts w:ascii="Century Gothic" w:hAnsi="Century Gothic" w:cs="Calibri"/>
                <w:b/>
                <w:sz w:val="20"/>
                <w:szCs w:val="20"/>
              </w:rPr>
              <w:t>4.3.1</w:t>
            </w:r>
          </w:p>
        </w:tc>
        <w:tc>
          <w:tcPr>
            <w:tcW w:w="3654" w:type="dxa"/>
            <w:tcBorders>
              <w:top w:val="single" w:color="auto" w:sz="4" w:space="0"/>
              <w:left w:val="single" w:color="auto" w:sz="4" w:space="0"/>
              <w:bottom w:val="single" w:color="auto" w:sz="4" w:space="0"/>
              <w:right w:val="single" w:color="auto" w:sz="4" w:space="0"/>
            </w:tcBorders>
          </w:tcPr>
          <w:p w:rsidRPr="00887FD3" w:rsidR="00765ED9" w:rsidP="003C798D" w:rsidRDefault="00A80DE3" w14:paraId="15BFCAAC" w14:textId="02642E16">
            <w:pPr>
              <w:pStyle w:val="Listaconvietas"/>
            </w:pPr>
            <w:r w:rsidRPr="00B849D2">
              <w:rPr>
                <w:noProof/>
                <w:lang w:val="es-ES"/>
              </w:rPr>
              <w:t>El establecimiento deberá evaluar las zonas de riesgo de producción necesarias para</w:t>
            </w:r>
            <w:r w:rsidRPr="00B849D2">
              <w:rPr>
                <w:noProof/>
                <w:spacing w:val="40"/>
                <w:lang w:val="es-ES"/>
              </w:rPr>
              <w:t xml:space="preserve"> </w:t>
            </w:r>
            <w:r w:rsidRPr="00B849D2">
              <w:rPr>
                <w:noProof/>
                <w:lang w:val="es-ES"/>
              </w:rPr>
              <w:t>los</w:t>
            </w:r>
            <w:r w:rsidRPr="00B849D2">
              <w:rPr>
                <w:noProof/>
                <w:spacing w:val="-12"/>
                <w:lang w:val="es-ES"/>
              </w:rPr>
              <w:t xml:space="preserve"> </w:t>
            </w:r>
            <w:r w:rsidRPr="00B849D2">
              <w:rPr>
                <w:noProof/>
                <w:lang w:val="es-ES"/>
              </w:rPr>
              <w:t>productos</w:t>
            </w:r>
            <w:r w:rsidRPr="00B849D2">
              <w:rPr>
                <w:noProof/>
                <w:spacing w:val="-5"/>
                <w:lang w:val="es-ES"/>
              </w:rPr>
              <w:t xml:space="preserve"> </w:t>
            </w:r>
            <w:r w:rsidRPr="00B849D2">
              <w:rPr>
                <w:noProof/>
                <w:lang w:val="es-ES"/>
              </w:rPr>
              <w:t>fabricados,</w:t>
            </w:r>
            <w:r w:rsidRPr="00B849D2">
              <w:rPr>
                <w:noProof/>
                <w:spacing w:val="-12"/>
                <w:lang w:val="es-ES"/>
              </w:rPr>
              <w:t xml:space="preserve"> </w:t>
            </w:r>
            <w:r w:rsidRPr="00B849D2">
              <w:rPr>
                <w:noProof/>
                <w:lang w:val="es-ES"/>
              </w:rPr>
              <w:t>procesados</w:t>
            </w:r>
            <w:r w:rsidRPr="00B849D2">
              <w:rPr>
                <w:noProof/>
                <w:spacing w:val="-6"/>
                <w:lang w:val="es-ES"/>
              </w:rPr>
              <w:t xml:space="preserve"> </w:t>
            </w:r>
            <w:r w:rsidRPr="00B849D2">
              <w:rPr>
                <w:noProof/>
                <w:lang w:val="es-ES"/>
              </w:rPr>
              <w:t>o</w:t>
            </w:r>
            <w:r w:rsidRPr="00B849D2">
              <w:rPr>
                <w:noProof/>
                <w:spacing w:val="-6"/>
                <w:lang w:val="es-ES"/>
              </w:rPr>
              <w:t xml:space="preserve"> </w:t>
            </w:r>
            <w:r w:rsidRPr="00B849D2">
              <w:rPr>
                <w:noProof/>
                <w:lang w:val="es-ES"/>
              </w:rPr>
              <w:t>envasados</w:t>
            </w:r>
            <w:r w:rsidRPr="00B849D2">
              <w:rPr>
                <w:noProof/>
                <w:spacing w:val="-6"/>
                <w:lang w:val="es-ES"/>
              </w:rPr>
              <w:t xml:space="preserve"> </w:t>
            </w:r>
            <w:r w:rsidRPr="00B849D2">
              <w:rPr>
                <w:noProof/>
                <w:lang w:val="es-ES"/>
              </w:rPr>
              <w:t>en</w:t>
            </w:r>
            <w:r w:rsidRPr="00B849D2">
              <w:rPr>
                <w:noProof/>
                <w:spacing w:val="-6"/>
                <w:lang w:val="es-ES"/>
              </w:rPr>
              <w:t xml:space="preserve"> </w:t>
            </w:r>
            <w:r w:rsidRPr="00B849D2">
              <w:rPr>
                <w:noProof/>
                <w:lang w:val="es-ES"/>
              </w:rPr>
              <w:t>el</w:t>
            </w:r>
            <w:r w:rsidRPr="00B849D2">
              <w:rPr>
                <w:noProof/>
                <w:spacing w:val="-6"/>
                <w:lang w:val="es-ES"/>
              </w:rPr>
              <w:t xml:space="preserve"> </w:t>
            </w:r>
            <w:r w:rsidRPr="00B849D2">
              <w:rPr>
                <w:noProof/>
                <w:lang w:val="es-ES"/>
              </w:rPr>
              <w:t>lugar,</w:t>
            </w:r>
            <w:r w:rsidRPr="00B849D2">
              <w:rPr>
                <w:noProof/>
                <w:spacing w:val="-12"/>
                <w:lang w:val="es-ES"/>
              </w:rPr>
              <w:t xml:space="preserve"> </w:t>
            </w:r>
            <w:r w:rsidRPr="00B849D2">
              <w:rPr>
                <w:noProof/>
                <w:lang w:val="es-ES"/>
              </w:rPr>
              <w:t>según</w:t>
            </w:r>
            <w:r w:rsidRPr="00B849D2">
              <w:rPr>
                <w:noProof/>
                <w:spacing w:val="-6"/>
                <w:lang w:val="es-ES"/>
              </w:rPr>
              <w:t xml:space="preserve"> </w:t>
            </w:r>
            <w:r w:rsidRPr="00B849D2">
              <w:rPr>
                <w:noProof/>
                <w:lang w:val="es-ES"/>
              </w:rPr>
              <w:t>las</w:t>
            </w:r>
            <w:r w:rsidRPr="00B849D2">
              <w:rPr>
                <w:noProof/>
                <w:spacing w:val="-6"/>
                <w:lang w:val="es-ES"/>
              </w:rPr>
              <w:t xml:space="preserve"> </w:t>
            </w:r>
            <w:r w:rsidRPr="00B849D2">
              <w:rPr>
                <w:noProof/>
                <w:lang w:val="es-ES"/>
              </w:rPr>
              <w:t>definiciones</w:t>
            </w:r>
            <w:r w:rsidRPr="00B849D2">
              <w:rPr>
                <w:noProof/>
                <w:spacing w:val="-6"/>
                <w:lang w:val="es-ES"/>
              </w:rPr>
              <w:t xml:space="preserve"> </w:t>
            </w:r>
            <w:r w:rsidRPr="00B849D2">
              <w:rPr>
                <w:noProof/>
                <w:lang w:val="es-ES"/>
              </w:rPr>
              <w:t>del Apéndice 2 de la Norma.</w:t>
            </w:r>
          </w:p>
        </w:tc>
        <w:tc>
          <w:tcPr>
            <w:tcW w:w="1276" w:type="dxa"/>
          </w:tcPr>
          <w:p w:rsidRPr="00887FD3" w:rsidR="00765ED9" w:rsidP="00765ED9" w:rsidRDefault="00765ED9" w14:paraId="79CEDA89" w14:textId="77777777">
            <w:pPr>
              <w:spacing w:before="120" w:after="120"/>
              <w:rPr>
                <w:rFonts w:ascii="Century Gothic" w:hAnsi="Century Gothic" w:cs="Calibri"/>
                <w:b/>
                <w:sz w:val="20"/>
                <w:szCs w:val="20"/>
              </w:rPr>
            </w:pPr>
          </w:p>
        </w:tc>
        <w:tc>
          <w:tcPr>
            <w:tcW w:w="3356" w:type="dxa"/>
          </w:tcPr>
          <w:p w:rsidRPr="00887FD3" w:rsidR="00765ED9" w:rsidP="00765ED9" w:rsidRDefault="00765ED9" w14:paraId="0FA2A080" w14:textId="77777777">
            <w:pPr>
              <w:spacing w:before="120" w:after="120"/>
              <w:rPr>
                <w:rFonts w:ascii="Century Gothic" w:hAnsi="Century Gothic" w:cs="Calibri"/>
                <w:b/>
                <w:sz w:val="20"/>
                <w:szCs w:val="20"/>
              </w:rPr>
            </w:pPr>
          </w:p>
        </w:tc>
      </w:tr>
      <w:tr w:rsidRPr="00C07EDF" w:rsidR="004C139A" w:rsidTr="00660897" w14:paraId="4B9E305C" w14:textId="77777777">
        <w:tc>
          <w:tcPr>
            <w:tcW w:w="944" w:type="dxa"/>
            <w:shd w:val="clear" w:color="auto" w:fill="D6E9B2"/>
          </w:tcPr>
          <w:p w:rsidRPr="00887FD3" w:rsidR="004C139A" w:rsidP="00196C41" w:rsidRDefault="004C139A" w14:paraId="10B0BAF9" w14:textId="77777777">
            <w:pPr>
              <w:spacing w:before="120" w:after="120"/>
              <w:rPr>
                <w:rFonts w:ascii="Century Gothic" w:hAnsi="Century Gothic" w:cs="Calibri"/>
                <w:b/>
                <w:sz w:val="20"/>
                <w:szCs w:val="20"/>
              </w:rPr>
            </w:pPr>
            <w:r w:rsidRPr="00887FD3">
              <w:rPr>
                <w:rFonts w:ascii="Century Gothic" w:hAnsi="Century Gothic" w:cs="Calibri"/>
                <w:b/>
                <w:sz w:val="20"/>
                <w:szCs w:val="20"/>
              </w:rPr>
              <w:t>4.3.2</w:t>
            </w:r>
          </w:p>
        </w:tc>
        <w:tc>
          <w:tcPr>
            <w:tcW w:w="693" w:type="dxa"/>
            <w:shd w:val="clear" w:color="auto" w:fill="FBD4B4"/>
          </w:tcPr>
          <w:p w:rsidRPr="00887FD3" w:rsidR="004C139A" w:rsidP="00196C41" w:rsidRDefault="004C139A" w14:paraId="682AA36C" w14:textId="52D00084">
            <w:pPr>
              <w:spacing w:before="120" w:after="120"/>
              <w:rPr>
                <w:rFonts w:ascii="Century Gothic" w:hAnsi="Century Gothic" w:cs="Calibri"/>
                <w:b/>
                <w:sz w:val="20"/>
                <w:szCs w:val="20"/>
              </w:rPr>
            </w:pPr>
          </w:p>
        </w:tc>
        <w:tc>
          <w:tcPr>
            <w:tcW w:w="3654" w:type="dxa"/>
            <w:tcBorders>
              <w:top w:val="single" w:color="auto" w:sz="4" w:space="0"/>
              <w:left w:val="single" w:color="auto" w:sz="4" w:space="0"/>
              <w:bottom w:val="single" w:color="auto" w:sz="4" w:space="0"/>
              <w:right w:val="single" w:color="auto" w:sz="4" w:space="0"/>
            </w:tcBorders>
          </w:tcPr>
          <w:p w:rsidRPr="002240DC" w:rsidR="00B50CA7" w:rsidP="0039332C" w:rsidRDefault="00B50CA7" w14:paraId="193AD2AB" w14:textId="77777777">
            <w:pPr>
              <w:pStyle w:val="TableParagraph"/>
              <w:spacing w:before="110"/>
              <w:ind w:left="113"/>
              <w:rPr>
                <w:rFonts w:ascii="Century Gothic" w:hAnsi="Century Gothic" w:cs="Calibri" w:eastAsiaTheme="minorHAnsi"/>
                <w:noProof/>
                <w:color w:val="231F20"/>
                <w:sz w:val="20"/>
                <w:szCs w:val="20"/>
                <w:lang w:val="es-ES"/>
              </w:rPr>
            </w:pPr>
            <w:r w:rsidRPr="002240DC">
              <w:rPr>
                <w:rFonts w:ascii="Century Gothic" w:hAnsi="Century Gothic" w:cs="Calibri" w:eastAsiaTheme="minorHAnsi"/>
                <w:noProof/>
                <w:color w:val="231F20"/>
                <w:sz w:val="20"/>
                <w:szCs w:val="20"/>
                <w:lang w:val="es-ES"/>
              </w:rPr>
              <w:t>Deberá haber un mapa del establecimiento. Como mínimo, el mapa deberá definir:</w:t>
            </w:r>
          </w:p>
          <w:p w:rsidRPr="002240DC" w:rsidR="00B50CA7" w:rsidP="0039332C" w:rsidRDefault="00B50CA7" w14:paraId="00B09D00" w14:textId="77777777">
            <w:pPr>
              <w:pStyle w:val="TableParagraph"/>
              <w:numPr>
                <w:ilvl w:val="0"/>
                <w:numId w:val="38"/>
              </w:numPr>
              <w:tabs>
                <w:tab w:val="left" w:pos="284"/>
              </w:tabs>
              <w:spacing w:before="98" w:line="194" w:lineRule="auto"/>
              <w:ind w:right="280"/>
              <w:rPr>
                <w:rFonts w:ascii="Century Gothic" w:hAnsi="Century Gothic" w:cs="Calibri" w:eastAsiaTheme="minorHAnsi"/>
                <w:noProof/>
                <w:color w:val="231F20"/>
                <w:sz w:val="20"/>
                <w:szCs w:val="20"/>
                <w:lang w:val="es-ES"/>
              </w:rPr>
            </w:pPr>
            <w:r w:rsidRPr="002240DC">
              <w:rPr>
                <w:rFonts w:ascii="Century Gothic" w:hAnsi="Century Gothic" w:cs="Calibri" w:eastAsiaTheme="minorHAnsi"/>
                <w:noProof/>
                <w:color w:val="231F20"/>
                <w:sz w:val="20"/>
                <w:szCs w:val="20"/>
                <w:lang w:val="es-ES"/>
              </w:rPr>
              <w:t>las zonas de riesgo de producción, donde el producto está a distintos niveles de riesgo de contaminación por patógenos; por ejemplo, alto riesgo, alto cuidado, alto cuidado del ambiente, bajo riesgo y áreas de productos confinados (ver cláusula 4.3.1 y Apéndice 2)</w:t>
            </w:r>
          </w:p>
          <w:p w:rsidRPr="002240DC" w:rsidR="00B50CA7" w:rsidP="0039332C" w:rsidRDefault="00B50CA7" w14:paraId="1283C94B" w14:textId="77777777">
            <w:pPr>
              <w:pStyle w:val="TableParagraph"/>
              <w:numPr>
                <w:ilvl w:val="0"/>
                <w:numId w:val="38"/>
              </w:numPr>
              <w:tabs>
                <w:tab w:val="left" w:pos="284"/>
              </w:tabs>
              <w:spacing w:line="232" w:lineRule="exact"/>
              <w:ind w:hanging="171"/>
              <w:rPr>
                <w:rFonts w:ascii="Century Gothic" w:hAnsi="Century Gothic" w:cs="Calibri" w:eastAsiaTheme="minorHAnsi"/>
                <w:noProof/>
                <w:color w:val="231F20"/>
                <w:sz w:val="20"/>
                <w:szCs w:val="20"/>
                <w:lang w:val="es-ES"/>
              </w:rPr>
            </w:pPr>
            <w:r w:rsidRPr="002240DC">
              <w:rPr>
                <w:rFonts w:ascii="Century Gothic" w:hAnsi="Century Gothic" w:cs="Calibri" w:eastAsiaTheme="minorHAnsi"/>
                <w:noProof/>
                <w:color w:val="231F20"/>
                <w:sz w:val="20"/>
                <w:szCs w:val="20"/>
                <w:lang w:val="es-ES"/>
              </w:rPr>
              <w:t>puntos de acceso para el personal</w:t>
            </w:r>
          </w:p>
          <w:p w:rsidRPr="002240DC" w:rsidR="00B50CA7" w:rsidP="0039332C" w:rsidRDefault="00B50CA7" w14:paraId="64CDEFE0" w14:textId="77777777">
            <w:pPr>
              <w:pStyle w:val="TableParagraph"/>
              <w:numPr>
                <w:ilvl w:val="0"/>
                <w:numId w:val="38"/>
              </w:numPr>
              <w:tabs>
                <w:tab w:val="left" w:pos="284"/>
              </w:tabs>
              <w:spacing w:before="11" w:line="194" w:lineRule="auto"/>
              <w:ind w:right="790"/>
              <w:rPr>
                <w:rFonts w:ascii="Century Gothic" w:hAnsi="Century Gothic" w:cs="Calibri" w:eastAsiaTheme="minorHAnsi"/>
                <w:noProof/>
                <w:color w:val="231F20"/>
                <w:sz w:val="20"/>
                <w:szCs w:val="20"/>
                <w:lang w:val="es-ES"/>
              </w:rPr>
            </w:pPr>
            <w:r w:rsidRPr="002240DC">
              <w:rPr>
                <w:rFonts w:ascii="Century Gothic" w:hAnsi="Century Gothic" w:cs="Calibri" w:eastAsiaTheme="minorHAnsi"/>
                <w:noProof/>
                <w:color w:val="231F20"/>
                <w:sz w:val="20"/>
                <w:szCs w:val="20"/>
                <w:lang w:val="es-ES"/>
              </w:rPr>
              <w:t>puntos de acceso de la materia prima (incluido el material de envasado), productos semiterminados y productos abiertos</w:t>
            </w:r>
          </w:p>
          <w:p w:rsidRPr="002240DC" w:rsidR="00B50CA7" w:rsidP="0039332C" w:rsidRDefault="00B50CA7" w14:paraId="4B786178" w14:textId="77777777">
            <w:pPr>
              <w:pStyle w:val="TableParagraph"/>
              <w:numPr>
                <w:ilvl w:val="0"/>
                <w:numId w:val="38"/>
              </w:numPr>
              <w:tabs>
                <w:tab w:val="left" w:pos="284"/>
              </w:tabs>
              <w:spacing w:line="231" w:lineRule="exact"/>
              <w:ind w:hanging="171"/>
              <w:rPr>
                <w:rFonts w:ascii="Century Gothic" w:hAnsi="Century Gothic" w:cs="Calibri" w:eastAsiaTheme="minorHAnsi"/>
                <w:noProof/>
                <w:color w:val="231F20"/>
                <w:sz w:val="20"/>
                <w:szCs w:val="20"/>
                <w:lang w:val="es-ES"/>
              </w:rPr>
            </w:pPr>
            <w:r w:rsidRPr="002240DC">
              <w:rPr>
                <w:rFonts w:ascii="Century Gothic" w:hAnsi="Century Gothic" w:cs="Calibri" w:eastAsiaTheme="minorHAnsi"/>
                <w:noProof/>
                <w:color w:val="231F20"/>
                <w:sz w:val="20"/>
                <w:szCs w:val="20"/>
                <w:lang w:val="es-ES"/>
              </w:rPr>
              <w:t>rutas de desplazamiento del personal</w:t>
            </w:r>
          </w:p>
          <w:p w:rsidRPr="002240DC" w:rsidR="00B50CA7" w:rsidP="0039332C" w:rsidRDefault="00B50CA7" w14:paraId="644008C4" w14:textId="77777777">
            <w:pPr>
              <w:pStyle w:val="TableParagraph"/>
              <w:numPr>
                <w:ilvl w:val="0"/>
                <w:numId w:val="38"/>
              </w:numPr>
              <w:tabs>
                <w:tab w:val="left" w:pos="284"/>
              </w:tabs>
              <w:spacing w:line="240" w:lineRule="exact"/>
              <w:ind w:hanging="171"/>
              <w:rPr>
                <w:rFonts w:ascii="Century Gothic" w:hAnsi="Century Gothic" w:cs="Calibri" w:eastAsiaTheme="minorHAnsi"/>
                <w:noProof/>
                <w:color w:val="231F20"/>
                <w:sz w:val="20"/>
                <w:szCs w:val="20"/>
                <w:lang w:val="es-ES"/>
              </w:rPr>
            </w:pPr>
            <w:r w:rsidRPr="002240DC">
              <w:rPr>
                <w:rFonts w:ascii="Century Gothic" w:hAnsi="Century Gothic" w:cs="Calibri" w:eastAsiaTheme="minorHAnsi"/>
                <w:noProof/>
                <w:color w:val="231F20"/>
                <w:sz w:val="20"/>
                <w:szCs w:val="20"/>
                <w:lang w:val="es-ES"/>
              </w:rPr>
              <w:t>rutas de desplazamiento de materias primas (incluidos envases)</w:t>
            </w:r>
          </w:p>
          <w:p w:rsidRPr="002240DC" w:rsidR="00B50CA7" w:rsidP="0039332C" w:rsidRDefault="00B50CA7" w14:paraId="079D2EAF" w14:textId="77777777">
            <w:pPr>
              <w:pStyle w:val="TableParagraph"/>
              <w:numPr>
                <w:ilvl w:val="0"/>
                <w:numId w:val="38"/>
              </w:numPr>
              <w:tabs>
                <w:tab w:val="left" w:pos="284"/>
              </w:tabs>
              <w:spacing w:line="240" w:lineRule="exact"/>
              <w:ind w:hanging="171"/>
              <w:rPr>
                <w:rFonts w:ascii="Century Gothic" w:hAnsi="Century Gothic" w:cs="Calibri" w:eastAsiaTheme="minorHAnsi"/>
                <w:noProof/>
                <w:color w:val="231F20"/>
                <w:sz w:val="20"/>
                <w:szCs w:val="20"/>
                <w:lang w:val="es-ES"/>
              </w:rPr>
            </w:pPr>
            <w:r w:rsidRPr="002240DC">
              <w:rPr>
                <w:rFonts w:ascii="Century Gothic" w:hAnsi="Century Gothic" w:cs="Calibri" w:eastAsiaTheme="minorHAnsi"/>
                <w:noProof/>
                <w:color w:val="231F20"/>
                <w:sz w:val="20"/>
                <w:szCs w:val="20"/>
                <w:lang w:val="es-ES"/>
              </w:rPr>
              <w:t>rutas para la eliminación de residuos</w:t>
            </w:r>
          </w:p>
          <w:p w:rsidRPr="002240DC" w:rsidR="00B50CA7" w:rsidP="0039332C" w:rsidRDefault="00B50CA7" w14:paraId="34149D22" w14:textId="77777777">
            <w:pPr>
              <w:pStyle w:val="TableParagraph"/>
              <w:numPr>
                <w:ilvl w:val="0"/>
                <w:numId w:val="38"/>
              </w:numPr>
              <w:tabs>
                <w:tab w:val="left" w:pos="284"/>
              </w:tabs>
              <w:spacing w:line="240" w:lineRule="exact"/>
              <w:ind w:hanging="171"/>
              <w:rPr>
                <w:rFonts w:ascii="Century Gothic" w:hAnsi="Century Gothic" w:cs="Calibri" w:eastAsiaTheme="minorHAnsi"/>
                <w:noProof/>
                <w:color w:val="231F20"/>
                <w:sz w:val="20"/>
                <w:szCs w:val="20"/>
                <w:lang w:val="es-ES"/>
              </w:rPr>
            </w:pPr>
            <w:r w:rsidRPr="002240DC">
              <w:rPr>
                <w:rFonts w:ascii="Century Gothic" w:hAnsi="Century Gothic" w:cs="Calibri" w:eastAsiaTheme="minorHAnsi"/>
                <w:noProof/>
                <w:color w:val="231F20"/>
                <w:sz w:val="20"/>
                <w:szCs w:val="20"/>
                <w:lang w:val="es-ES"/>
              </w:rPr>
              <w:t>rutas para el desplazamiento de productos reelaborados</w:t>
            </w:r>
          </w:p>
          <w:p w:rsidRPr="002240DC" w:rsidR="00B50CA7" w:rsidP="0039332C" w:rsidRDefault="00B50CA7" w14:paraId="15DCE59D" w14:textId="77777777">
            <w:pPr>
              <w:pStyle w:val="TableParagraph"/>
              <w:numPr>
                <w:ilvl w:val="0"/>
                <w:numId w:val="38"/>
              </w:numPr>
              <w:tabs>
                <w:tab w:val="left" w:pos="284"/>
              </w:tabs>
              <w:spacing w:before="11" w:line="194" w:lineRule="auto"/>
              <w:ind w:right="330"/>
              <w:rPr>
                <w:rFonts w:ascii="Century Gothic" w:hAnsi="Century Gothic" w:cs="Calibri" w:eastAsiaTheme="minorHAnsi"/>
                <w:noProof/>
                <w:color w:val="231F20"/>
                <w:sz w:val="20"/>
                <w:szCs w:val="20"/>
                <w:lang w:val="es-ES"/>
              </w:rPr>
            </w:pPr>
            <w:r w:rsidRPr="002240DC">
              <w:rPr>
                <w:rFonts w:ascii="Century Gothic" w:hAnsi="Century Gothic" w:cs="Calibri" w:eastAsiaTheme="minorHAnsi"/>
                <w:noProof/>
                <w:color w:val="231F20"/>
                <w:sz w:val="20"/>
                <w:szCs w:val="20"/>
                <w:lang w:val="es-ES"/>
              </w:rPr>
              <w:t>ubicación de las instalaciones para el personal, incluidos vestuarios, baños, comedores y zonas para fumar</w:t>
            </w:r>
          </w:p>
          <w:p w:rsidRPr="002240DC" w:rsidR="00B50CA7" w:rsidP="0039332C" w:rsidRDefault="00B50CA7" w14:paraId="426DE84A" w14:textId="77777777">
            <w:pPr>
              <w:pStyle w:val="TableParagraph"/>
              <w:numPr>
                <w:ilvl w:val="0"/>
                <w:numId w:val="38"/>
              </w:numPr>
              <w:tabs>
                <w:tab w:val="left" w:pos="284"/>
              </w:tabs>
              <w:spacing w:line="231" w:lineRule="exact"/>
              <w:ind w:hanging="171"/>
              <w:rPr>
                <w:rFonts w:ascii="Century Gothic" w:hAnsi="Century Gothic" w:cs="Calibri" w:eastAsiaTheme="minorHAnsi"/>
                <w:noProof/>
                <w:color w:val="231F20"/>
                <w:sz w:val="20"/>
                <w:szCs w:val="20"/>
                <w:lang w:val="es-ES"/>
              </w:rPr>
            </w:pPr>
            <w:r w:rsidRPr="002240DC">
              <w:rPr>
                <w:rFonts w:ascii="Century Gothic" w:hAnsi="Century Gothic" w:cs="Calibri" w:eastAsiaTheme="minorHAnsi"/>
                <w:noProof/>
                <w:color w:val="231F20"/>
                <w:sz w:val="20"/>
                <w:szCs w:val="20"/>
                <w:lang w:val="es-ES"/>
              </w:rPr>
              <w:t>flujo del proceso de producción</w:t>
            </w:r>
          </w:p>
          <w:p w:rsidRPr="002240DC" w:rsidR="004C139A" w:rsidP="0039332C" w:rsidRDefault="00B50CA7" w14:paraId="46CC4A90" w14:textId="6E7966E9">
            <w:pPr>
              <w:pStyle w:val="TableParagraph"/>
              <w:numPr>
                <w:ilvl w:val="0"/>
                <w:numId w:val="38"/>
              </w:numPr>
              <w:tabs>
                <w:tab w:val="left" w:pos="284"/>
              </w:tabs>
              <w:spacing w:line="231" w:lineRule="exact"/>
              <w:ind w:hanging="171"/>
              <w:rPr>
                <w:rFonts w:ascii="Century Gothic" w:hAnsi="Century Gothic" w:cs="Calibri" w:eastAsiaTheme="minorHAnsi"/>
                <w:noProof/>
                <w:color w:val="231F20"/>
                <w:sz w:val="20"/>
                <w:szCs w:val="20"/>
                <w:lang w:val="es-ES"/>
              </w:rPr>
            </w:pPr>
            <w:r w:rsidRPr="002240DC">
              <w:rPr>
                <w:rFonts w:ascii="Century Gothic" w:hAnsi="Century Gothic" w:cs="Calibri" w:eastAsiaTheme="minorHAnsi"/>
                <w:noProof/>
                <w:color w:val="231F20"/>
                <w:sz w:val="20"/>
                <w:szCs w:val="20"/>
                <w:lang w:val="es-ES"/>
              </w:rPr>
              <w:t>áreas donde se utilice la separación temporal para realizar diferentes actividades (p. ej. , separación temporal para áreas de alto cuidado).</w:t>
            </w:r>
          </w:p>
        </w:tc>
        <w:tc>
          <w:tcPr>
            <w:tcW w:w="1276" w:type="dxa"/>
          </w:tcPr>
          <w:p w:rsidRPr="00B50CA7" w:rsidR="004C139A" w:rsidP="00196C41" w:rsidRDefault="004C139A" w14:paraId="26555878" w14:textId="77777777">
            <w:pPr>
              <w:spacing w:before="120" w:after="120"/>
              <w:rPr>
                <w:rFonts w:ascii="Century Gothic" w:hAnsi="Century Gothic" w:cs="Calibri"/>
                <w:b/>
                <w:sz w:val="20"/>
                <w:szCs w:val="20"/>
                <w:lang w:val="es-ES"/>
              </w:rPr>
            </w:pPr>
          </w:p>
        </w:tc>
        <w:tc>
          <w:tcPr>
            <w:tcW w:w="3356" w:type="dxa"/>
          </w:tcPr>
          <w:p w:rsidRPr="00B50CA7" w:rsidR="004C139A" w:rsidP="00196C41" w:rsidRDefault="004C139A" w14:paraId="332FCB7C" w14:textId="77777777">
            <w:pPr>
              <w:spacing w:before="120" w:after="120"/>
              <w:rPr>
                <w:rFonts w:ascii="Century Gothic" w:hAnsi="Century Gothic" w:cs="Calibri"/>
                <w:b/>
                <w:sz w:val="20"/>
                <w:szCs w:val="20"/>
                <w:lang w:val="es-ES"/>
              </w:rPr>
            </w:pPr>
          </w:p>
        </w:tc>
      </w:tr>
      <w:tr w:rsidRPr="00C07EDF" w:rsidR="008A4155" w:rsidTr="008A4155" w14:paraId="30F7C412" w14:textId="77777777">
        <w:tc>
          <w:tcPr>
            <w:tcW w:w="1637" w:type="dxa"/>
            <w:gridSpan w:val="2"/>
            <w:shd w:val="clear" w:color="auto" w:fill="FBD4B4"/>
          </w:tcPr>
          <w:p w:rsidRPr="00887FD3" w:rsidR="008A4155" w:rsidP="008A4155" w:rsidRDefault="008A4155" w14:paraId="0EB20ADF" w14:textId="77777777">
            <w:pPr>
              <w:spacing w:before="120" w:after="120"/>
              <w:rPr>
                <w:rFonts w:ascii="Century Gothic" w:hAnsi="Century Gothic" w:cs="Calibri"/>
                <w:b/>
                <w:sz w:val="20"/>
                <w:szCs w:val="20"/>
              </w:rPr>
            </w:pPr>
            <w:r w:rsidRPr="00887FD3">
              <w:rPr>
                <w:rFonts w:ascii="Century Gothic" w:hAnsi="Century Gothic" w:cs="Calibri"/>
                <w:b/>
                <w:sz w:val="20"/>
                <w:szCs w:val="20"/>
              </w:rPr>
              <w:t>4.3.3</w:t>
            </w:r>
          </w:p>
        </w:tc>
        <w:tc>
          <w:tcPr>
            <w:tcW w:w="3654" w:type="dxa"/>
          </w:tcPr>
          <w:p w:rsidRPr="00DC75C4" w:rsidR="008A4155" w:rsidP="008A4155" w:rsidRDefault="008A4155" w14:paraId="5F57D17F" w14:textId="5A102ABC">
            <w:pPr>
              <w:pStyle w:val="para"/>
              <w:rPr>
                <w:rFonts w:ascii="Century Gothic" w:hAnsi="Century Gothic" w:cs="Calibri"/>
                <w:noProof/>
                <w:color w:val="231F20"/>
                <w:sz w:val="20"/>
                <w:szCs w:val="20"/>
                <w:lang w:val="es-ES"/>
              </w:rPr>
            </w:pPr>
            <w:r w:rsidRPr="00DC75C4">
              <w:rPr>
                <w:rFonts w:ascii="Century Gothic" w:hAnsi="Century Gothic" w:cs="Calibri"/>
                <w:noProof/>
                <w:color w:val="231F20"/>
                <w:sz w:val="20"/>
                <w:szCs w:val="20"/>
                <w:lang w:val="es-ES"/>
              </w:rPr>
              <w:t>Se deberá informar al personal de las empresas subcontratadas y a los visitantes, incluidos los conductores, de los requisitos de las zonas que visiten, y hacer hincapié en los riesgos y la posible contaminación de los productos.</w:t>
            </w:r>
          </w:p>
        </w:tc>
        <w:tc>
          <w:tcPr>
            <w:tcW w:w="1276" w:type="dxa"/>
          </w:tcPr>
          <w:p w:rsidRPr="008A4155" w:rsidR="008A4155" w:rsidP="008A4155" w:rsidRDefault="008A4155" w14:paraId="470CCFBA" w14:textId="77777777">
            <w:pPr>
              <w:spacing w:before="120" w:after="120"/>
              <w:rPr>
                <w:rFonts w:ascii="Century Gothic" w:hAnsi="Century Gothic" w:cs="Calibri"/>
                <w:b/>
                <w:sz w:val="20"/>
                <w:szCs w:val="20"/>
                <w:lang w:val="fr-FR"/>
              </w:rPr>
            </w:pPr>
          </w:p>
        </w:tc>
        <w:tc>
          <w:tcPr>
            <w:tcW w:w="3356" w:type="dxa"/>
          </w:tcPr>
          <w:p w:rsidRPr="008A4155" w:rsidR="008A4155" w:rsidP="008A4155" w:rsidRDefault="008A4155" w14:paraId="5189DD33" w14:textId="77777777">
            <w:pPr>
              <w:spacing w:before="120" w:after="120"/>
              <w:rPr>
                <w:rFonts w:ascii="Century Gothic" w:hAnsi="Century Gothic" w:cs="Calibri"/>
                <w:b/>
                <w:sz w:val="20"/>
                <w:szCs w:val="20"/>
                <w:lang w:val="fr-FR"/>
              </w:rPr>
            </w:pPr>
          </w:p>
        </w:tc>
      </w:tr>
      <w:tr w:rsidRPr="00C07EDF" w:rsidR="008A4155" w:rsidTr="008A4155" w14:paraId="17790F26" w14:textId="77777777">
        <w:tc>
          <w:tcPr>
            <w:tcW w:w="1637" w:type="dxa"/>
            <w:gridSpan w:val="2"/>
            <w:shd w:val="clear" w:color="auto" w:fill="FBD4B4"/>
          </w:tcPr>
          <w:p w:rsidRPr="00887FD3" w:rsidR="008A4155" w:rsidP="008A4155" w:rsidRDefault="008A4155" w14:paraId="2C29B883" w14:textId="77777777">
            <w:pPr>
              <w:spacing w:before="120" w:after="120"/>
              <w:rPr>
                <w:rFonts w:ascii="Century Gothic" w:hAnsi="Century Gothic" w:cs="Calibri"/>
                <w:b/>
                <w:sz w:val="20"/>
                <w:szCs w:val="20"/>
              </w:rPr>
            </w:pPr>
            <w:r w:rsidRPr="00887FD3">
              <w:rPr>
                <w:rFonts w:ascii="Century Gothic" w:hAnsi="Century Gothic" w:cs="Calibri"/>
                <w:b/>
                <w:sz w:val="20"/>
                <w:szCs w:val="20"/>
              </w:rPr>
              <w:t>4.3.4</w:t>
            </w:r>
          </w:p>
        </w:tc>
        <w:tc>
          <w:tcPr>
            <w:tcW w:w="3654" w:type="dxa"/>
          </w:tcPr>
          <w:p w:rsidRPr="00DC75C4" w:rsidR="008A4155" w:rsidP="008A4155" w:rsidRDefault="008A4155" w14:paraId="5798487D" w14:textId="39446416">
            <w:pPr>
              <w:pStyle w:val="para"/>
              <w:rPr>
                <w:rFonts w:ascii="Century Gothic" w:hAnsi="Century Gothic" w:cs="Calibri"/>
                <w:noProof/>
                <w:color w:val="231F20"/>
                <w:sz w:val="20"/>
                <w:szCs w:val="20"/>
                <w:lang w:val="es-ES"/>
              </w:rPr>
            </w:pPr>
            <w:r w:rsidRPr="00DC75C4">
              <w:rPr>
                <w:rFonts w:ascii="Century Gothic" w:hAnsi="Century Gothic" w:cs="Calibri"/>
                <w:noProof/>
                <w:color w:val="231F20"/>
                <w:sz w:val="20"/>
                <w:szCs w:val="20"/>
                <w:lang w:val="es-ES"/>
              </w:rPr>
              <w:t>El desplazamiento del personal, materias primas, material de envasado, productos reelaborados o residuos no deberá comprometer la seguridad de los productos. Deberán implementarse flujos de procesos y aplicarse procedimientos que demuestren ser efectivos para reducir al mínimo el riesgo de contaminación de materias primas, productos intermedios/semiprocesados, envases y productos terminados.</w:t>
            </w:r>
          </w:p>
        </w:tc>
        <w:tc>
          <w:tcPr>
            <w:tcW w:w="1276" w:type="dxa"/>
          </w:tcPr>
          <w:p w:rsidRPr="008A4155" w:rsidR="008A4155" w:rsidP="008A4155" w:rsidRDefault="008A4155" w14:paraId="0821C785" w14:textId="77777777">
            <w:pPr>
              <w:spacing w:before="120" w:after="120"/>
              <w:rPr>
                <w:rFonts w:ascii="Century Gothic" w:hAnsi="Century Gothic" w:cs="Calibri"/>
                <w:b/>
                <w:sz w:val="20"/>
                <w:szCs w:val="20"/>
                <w:lang w:val="es-ES"/>
              </w:rPr>
            </w:pPr>
          </w:p>
        </w:tc>
        <w:tc>
          <w:tcPr>
            <w:tcW w:w="3356" w:type="dxa"/>
          </w:tcPr>
          <w:p w:rsidRPr="008A4155" w:rsidR="008A4155" w:rsidP="008A4155" w:rsidRDefault="008A4155" w14:paraId="12EFE035" w14:textId="77777777">
            <w:pPr>
              <w:spacing w:before="120" w:after="120"/>
              <w:rPr>
                <w:rFonts w:ascii="Century Gothic" w:hAnsi="Century Gothic" w:cs="Calibri"/>
                <w:b/>
                <w:sz w:val="20"/>
                <w:szCs w:val="20"/>
                <w:lang w:val="es-ES"/>
              </w:rPr>
            </w:pPr>
          </w:p>
        </w:tc>
      </w:tr>
      <w:tr w:rsidRPr="00887FD3" w:rsidR="008A4155" w:rsidTr="008A4155" w14:paraId="797EFE1E" w14:textId="77777777">
        <w:tc>
          <w:tcPr>
            <w:tcW w:w="1637" w:type="dxa"/>
            <w:gridSpan w:val="2"/>
            <w:shd w:val="clear" w:color="auto" w:fill="FBD4B4"/>
          </w:tcPr>
          <w:p w:rsidRPr="00887FD3" w:rsidR="008A4155" w:rsidP="008A4155" w:rsidRDefault="008A4155" w14:paraId="1A46D9A2" w14:textId="77777777">
            <w:pPr>
              <w:spacing w:before="120" w:after="120"/>
              <w:rPr>
                <w:rFonts w:ascii="Century Gothic" w:hAnsi="Century Gothic" w:cs="Calibri"/>
                <w:b/>
                <w:sz w:val="20"/>
                <w:szCs w:val="20"/>
              </w:rPr>
            </w:pPr>
            <w:r w:rsidRPr="00887FD3">
              <w:rPr>
                <w:rFonts w:ascii="Century Gothic" w:hAnsi="Century Gothic" w:cs="Calibri"/>
                <w:b/>
                <w:sz w:val="20"/>
                <w:szCs w:val="20"/>
              </w:rPr>
              <w:t>4.3.5</w:t>
            </w:r>
          </w:p>
        </w:tc>
        <w:tc>
          <w:tcPr>
            <w:tcW w:w="3654" w:type="dxa"/>
          </w:tcPr>
          <w:p w:rsidRPr="00DC75C4" w:rsidR="008A4155" w:rsidP="008A4155" w:rsidRDefault="008A4155" w14:paraId="2B17D180" w14:textId="0FC06827">
            <w:pPr>
              <w:pStyle w:val="para"/>
              <w:rPr>
                <w:rFonts w:ascii="Century Gothic" w:hAnsi="Century Gothic" w:cs="Calibri"/>
                <w:noProof/>
                <w:color w:val="231F20"/>
                <w:sz w:val="20"/>
                <w:szCs w:val="20"/>
                <w:lang w:val="es-ES"/>
              </w:rPr>
            </w:pPr>
            <w:r w:rsidRPr="00DC75C4">
              <w:rPr>
                <w:rFonts w:ascii="Century Gothic" w:hAnsi="Century Gothic" w:cs="Calibri"/>
                <w:noProof/>
                <w:color w:val="231F20"/>
                <w:sz w:val="20"/>
                <w:szCs w:val="20"/>
                <w:lang w:val="es-ES"/>
              </w:rPr>
              <w:t>Las instalaciones deberán tener suficiente espacio de trabajo y de almacenamiento, de modo que todas las operaciones se puedan llevar a cabo correctamente en condiciones higiénicas y seguras.</w:t>
            </w:r>
          </w:p>
        </w:tc>
        <w:tc>
          <w:tcPr>
            <w:tcW w:w="1276" w:type="dxa"/>
          </w:tcPr>
          <w:p w:rsidRPr="00887FD3" w:rsidR="008A4155" w:rsidP="008A4155" w:rsidRDefault="008A4155" w14:paraId="4BCCF770" w14:textId="77777777">
            <w:pPr>
              <w:spacing w:before="120" w:after="120"/>
              <w:rPr>
                <w:rFonts w:ascii="Century Gothic" w:hAnsi="Century Gothic" w:cs="Calibri"/>
                <w:b/>
                <w:sz w:val="20"/>
                <w:szCs w:val="20"/>
              </w:rPr>
            </w:pPr>
          </w:p>
        </w:tc>
        <w:tc>
          <w:tcPr>
            <w:tcW w:w="3356" w:type="dxa"/>
          </w:tcPr>
          <w:p w:rsidRPr="00887FD3" w:rsidR="008A4155" w:rsidP="008A4155" w:rsidRDefault="008A4155" w14:paraId="113D58A9" w14:textId="77777777">
            <w:pPr>
              <w:spacing w:before="120" w:after="120"/>
              <w:rPr>
                <w:rFonts w:ascii="Century Gothic" w:hAnsi="Century Gothic" w:cs="Calibri"/>
                <w:b/>
                <w:sz w:val="20"/>
                <w:szCs w:val="20"/>
              </w:rPr>
            </w:pPr>
          </w:p>
        </w:tc>
      </w:tr>
      <w:tr w:rsidRPr="00C07EDF" w:rsidR="00032839" w:rsidTr="00660897" w14:paraId="3E0F8781" w14:textId="77777777">
        <w:tc>
          <w:tcPr>
            <w:tcW w:w="944" w:type="dxa"/>
            <w:shd w:val="clear" w:color="auto" w:fill="D6E9B2"/>
          </w:tcPr>
          <w:p w:rsidRPr="00887FD3" w:rsidR="00032839" w:rsidP="00032839" w:rsidRDefault="00032839" w14:paraId="50F3E072" w14:textId="5127B976">
            <w:pPr>
              <w:spacing w:before="120" w:after="120"/>
              <w:rPr>
                <w:rFonts w:ascii="Century Gothic" w:hAnsi="Century Gothic" w:cs="Calibri"/>
                <w:b/>
                <w:sz w:val="20"/>
                <w:szCs w:val="20"/>
              </w:rPr>
            </w:pPr>
            <w:r w:rsidRPr="00887FD3">
              <w:rPr>
                <w:rFonts w:ascii="Century Gothic" w:hAnsi="Century Gothic" w:cs="Calibri"/>
                <w:b/>
                <w:sz w:val="20"/>
                <w:szCs w:val="20"/>
              </w:rPr>
              <w:t>4.3.6</w:t>
            </w:r>
          </w:p>
        </w:tc>
        <w:tc>
          <w:tcPr>
            <w:tcW w:w="693" w:type="dxa"/>
            <w:shd w:val="clear" w:color="auto" w:fill="FBD4B4"/>
          </w:tcPr>
          <w:p w:rsidRPr="00887FD3" w:rsidR="00032839" w:rsidP="00032839" w:rsidRDefault="00032839" w14:paraId="0C82DBF7" w14:textId="338002B0">
            <w:pPr>
              <w:spacing w:before="120" w:after="120"/>
              <w:rPr>
                <w:rFonts w:ascii="Century Gothic" w:hAnsi="Century Gothic" w:cs="Calibri"/>
                <w:b/>
                <w:sz w:val="20"/>
                <w:szCs w:val="20"/>
              </w:rPr>
            </w:pPr>
          </w:p>
        </w:tc>
        <w:tc>
          <w:tcPr>
            <w:tcW w:w="3654" w:type="dxa"/>
            <w:tcBorders>
              <w:top w:val="single" w:color="auto" w:sz="4" w:space="0"/>
              <w:left w:val="single" w:color="auto" w:sz="4" w:space="0"/>
              <w:bottom w:val="single" w:color="auto" w:sz="4" w:space="0"/>
              <w:right w:val="single" w:color="auto" w:sz="4" w:space="0"/>
            </w:tcBorders>
          </w:tcPr>
          <w:p w:rsidRPr="00DC75C4" w:rsidR="00032839" w:rsidP="00032839" w:rsidRDefault="002240DC" w14:paraId="133D4802" w14:textId="631976ED">
            <w:pPr>
              <w:pStyle w:val="para"/>
              <w:rPr>
                <w:rFonts w:ascii="Century Gothic" w:hAnsi="Century Gothic" w:cs="Calibri"/>
                <w:noProof/>
                <w:color w:val="231F20"/>
                <w:sz w:val="20"/>
                <w:szCs w:val="20"/>
                <w:lang w:val="es-ES"/>
              </w:rPr>
            </w:pPr>
            <w:r w:rsidRPr="00DC75C4">
              <w:rPr>
                <w:rFonts w:ascii="Century Gothic" w:hAnsi="Century Gothic" w:cs="Calibri"/>
                <w:noProof/>
                <w:color w:val="231F20"/>
                <w:sz w:val="20"/>
                <w:szCs w:val="20"/>
                <w:lang w:val="es-ES"/>
              </w:rPr>
              <w:t>Las estructuras provisionales que se construyan durante la ejecución de obras de construcción o reparación, etc. , se deberán diseñar y situar de tal modo de evitar el refugio de plagas y garantizar la seguridad y calidad de los productos.</w:t>
            </w:r>
          </w:p>
        </w:tc>
        <w:tc>
          <w:tcPr>
            <w:tcW w:w="1276" w:type="dxa"/>
          </w:tcPr>
          <w:p w:rsidRPr="002240DC" w:rsidR="00032839" w:rsidP="00032839" w:rsidRDefault="00032839" w14:paraId="31002DD3" w14:textId="77777777">
            <w:pPr>
              <w:spacing w:before="120" w:after="120"/>
              <w:rPr>
                <w:rFonts w:ascii="Century Gothic" w:hAnsi="Century Gothic" w:cs="Calibri"/>
                <w:b/>
                <w:sz w:val="20"/>
                <w:szCs w:val="20"/>
                <w:lang w:val="fr-FR"/>
              </w:rPr>
            </w:pPr>
          </w:p>
        </w:tc>
        <w:tc>
          <w:tcPr>
            <w:tcW w:w="3356" w:type="dxa"/>
          </w:tcPr>
          <w:p w:rsidRPr="002240DC" w:rsidR="00032839" w:rsidP="00032839" w:rsidRDefault="00032839" w14:paraId="6EEABADC" w14:textId="77777777">
            <w:pPr>
              <w:spacing w:before="120" w:after="120"/>
              <w:rPr>
                <w:rFonts w:ascii="Century Gothic" w:hAnsi="Century Gothic" w:cs="Calibri"/>
                <w:b/>
                <w:sz w:val="20"/>
                <w:szCs w:val="20"/>
                <w:lang w:val="fr-FR"/>
              </w:rPr>
            </w:pPr>
          </w:p>
        </w:tc>
      </w:tr>
      <w:tr w:rsidRPr="00887FD3" w:rsidR="00032839" w:rsidTr="00660897" w14:paraId="51984BED" w14:textId="77777777">
        <w:tc>
          <w:tcPr>
            <w:tcW w:w="1637" w:type="dxa"/>
            <w:gridSpan w:val="2"/>
            <w:shd w:val="clear" w:color="auto" w:fill="92D050"/>
          </w:tcPr>
          <w:p w:rsidRPr="00887FD3" w:rsidR="00032839" w:rsidP="00032839" w:rsidRDefault="00032839" w14:paraId="17E7C3FB" w14:textId="77777777">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4.4</w:t>
            </w:r>
          </w:p>
        </w:tc>
        <w:tc>
          <w:tcPr>
            <w:tcW w:w="8286" w:type="dxa"/>
            <w:gridSpan w:val="3"/>
            <w:shd w:val="clear" w:color="auto" w:fill="92D050"/>
          </w:tcPr>
          <w:p w:rsidRPr="00B849D2" w:rsidR="00147479" w:rsidP="00147479" w:rsidRDefault="00147479" w14:paraId="63AD9D43" w14:textId="765220B3">
            <w:pPr>
              <w:pStyle w:val="Ttulo4"/>
              <w:tabs>
                <w:tab w:val="left" w:pos="1194"/>
                <w:tab w:val="left" w:pos="1195"/>
              </w:tabs>
              <w:spacing w:before="156" w:line="187" w:lineRule="auto"/>
              <w:ind w:right="592"/>
              <w:rPr>
                <w:noProof/>
                <w:lang w:val="es-ES"/>
              </w:rPr>
            </w:pPr>
            <w:r w:rsidRPr="00147479">
              <w:rPr>
                <w:rFonts w:ascii="Century Gothic" w:hAnsi="Century Gothic"/>
                <w:b w:val="0"/>
                <w:bCs w:val="0"/>
                <w:i w:val="0"/>
                <w:iCs w:val="0"/>
                <w:noProof/>
                <w:color w:val="FFFFFF" w:themeColor="background1"/>
                <w:sz w:val="20"/>
                <w:szCs w:val="20"/>
                <w:lang w:val="es-ES"/>
              </w:rPr>
              <w:t>Estructura</w:t>
            </w:r>
            <w:r w:rsidRPr="00147479">
              <w:rPr>
                <w:rFonts w:ascii="Century Gothic" w:hAnsi="Century Gothic"/>
                <w:b w:val="0"/>
                <w:bCs w:val="0"/>
                <w:i w:val="0"/>
                <w:iCs w:val="0"/>
                <w:noProof/>
                <w:color w:val="FFFFFF" w:themeColor="background1"/>
                <w:spacing w:val="-14"/>
                <w:sz w:val="20"/>
                <w:szCs w:val="20"/>
                <w:lang w:val="es-ES"/>
              </w:rPr>
              <w:t xml:space="preserve"> </w:t>
            </w:r>
            <w:r w:rsidRPr="00147479">
              <w:rPr>
                <w:rFonts w:ascii="Century Gothic" w:hAnsi="Century Gothic"/>
                <w:b w:val="0"/>
                <w:bCs w:val="0"/>
                <w:i w:val="0"/>
                <w:iCs w:val="0"/>
                <w:noProof/>
                <w:color w:val="FFFFFF" w:themeColor="background1"/>
                <w:sz w:val="20"/>
                <w:szCs w:val="20"/>
                <w:lang w:val="es-ES"/>
              </w:rPr>
              <w:t>del</w:t>
            </w:r>
            <w:r w:rsidRPr="00147479">
              <w:rPr>
                <w:rFonts w:ascii="Century Gothic" w:hAnsi="Century Gothic"/>
                <w:b w:val="0"/>
                <w:bCs w:val="0"/>
                <w:i w:val="0"/>
                <w:iCs w:val="0"/>
                <w:noProof/>
                <w:color w:val="FFFFFF" w:themeColor="background1"/>
                <w:spacing w:val="-7"/>
                <w:sz w:val="20"/>
                <w:szCs w:val="20"/>
                <w:lang w:val="es-ES"/>
              </w:rPr>
              <w:t xml:space="preserve"> </w:t>
            </w:r>
            <w:r w:rsidRPr="00147479">
              <w:rPr>
                <w:rFonts w:ascii="Century Gothic" w:hAnsi="Century Gothic"/>
                <w:b w:val="0"/>
                <w:bCs w:val="0"/>
                <w:i w:val="0"/>
                <w:iCs w:val="0"/>
                <w:noProof/>
                <w:color w:val="FFFFFF" w:themeColor="background1"/>
                <w:sz w:val="20"/>
                <w:szCs w:val="20"/>
                <w:lang w:val="es-ES"/>
              </w:rPr>
              <w:t>edificio,</w:t>
            </w:r>
            <w:r w:rsidRPr="00147479">
              <w:rPr>
                <w:rFonts w:ascii="Century Gothic" w:hAnsi="Century Gothic"/>
                <w:b w:val="0"/>
                <w:bCs w:val="0"/>
                <w:i w:val="0"/>
                <w:iCs w:val="0"/>
                <w:noProof/>
                <w:color w:val="FFFFFF" w:themeColor="background1"/>
                <w:spacing w:val="-14"/>
                <w:sz w:val="20"/>
                <w:szCs w:val="20"/>
                <w:lang w:val="es-ES"/>
              </w:rPr>
              <w:t xml:space="preserve"> </w:t>
            </w:r>
            <w:r w:rsidRPr="00147479">
              <w:rPr>
                <w:rFonts w:ascii="Century Gothic" w:hAnsi="Century Gothic"/>
                <w:b w:val="0"/>
                <w:bCs w:val="0"/>
                <w:i w:val="0"/>
                <w:iCs w:val="0"/>
                <w:noProof/>
                <w:color w:val="FFFFFF" w:themeColor="background1"/>
                <w:sz w:val="20"/>
                <w:szCs w:val="20"/>
                <w:lang w:val="es-ES"/>
              </w:rPr>
              <w:t>zonas</w:t>
            </w:r>
            <w:r w:rsidRPr="00147479">
              <w:rPr>
                <w:rFonts w:ascii="Century Gothic" w:hAnsi="Century Gothic"/>
                <w:b w:val="0"/>
                <w:bCs w:val="0"/>
                <w:i w:val="0"/>
                <w:iCs w:val="0"/>
                <w:noProof/>
                <w:color w:val="FFFFFF" w:themeColor="background1"/>
                <w:spacing w:val="-7"/>
                <w:sz w:val="20"/>
                <w:szCs w:val="20"/>
                <w:lang w:val="es-ES"/>
              </w:rPr>
              <w:t xml:space="preserve"> </w:t>
            </w:r>
            <w:r w:rsidRPr="00147479">
              <w:rPr>
                <w:rFonts w:ascii="Century Gothic" w:hAnsi="Century Gothic"/>
                <w:b w:val="0"/>
                <w:bCs w:val="0"/>
                <w:i w:val="0"/>
                <w:iCs w:val="0"/>
                <w:noProof/>
                <w:color w:val="FFFFFF" w:themeColor="background1"/>
                <w:sz w:val="20"/>
                <w:szCs w:val="20"/>
                <w:lang w:val="es-ES"/>
              </w:rPr>
              <w:t>de</w:t>
            </w:r>
            <w:r w:rsidRPr="00147479">
              <w:rPr>
                <w:rFonts w:ascii="Century Gothic" w:hAnsi="Century Gothic"/>
                <w:b w:val="0"/>
                <w:bCs w:val="0"/>
                <w:i w:val="0"/>
                <w:iCs w:val="0"/>
                <w:noProof/>
                <w:color w:val="FFFFFF" w:themeColor="background1"/>
                <w:spacing w:val="-8"/>
                <w:sz w:val="20"/>
                <w:szCs w:val="20"/>
                <w:lang w:val="es-ES"/>
              </w:rPr>
              <w:t xml:space="preserve"> </w:t>
            </w:r>
            <w:r w:rsidRPr="00147479">
              <w:rPr>
                <w:rFonts w:ascii="Century Gothic" w:hAnsi="Century Gothic"/>
                <w:b w:val="0"/>
                <w:bCs w:val="0"/>
                <w:i w:val="0"/>
                <w:iCs w:val="0"/>
                <w:noProof/>
                <w:color w:val="FFFFFF" w:themeColor="background1"/>
                <w:sz w:val="20"/>
                <w:szCs w:val="20"/>
                <w:lang w:val="es-ES"/>
              </w:rPr>
              <w:t>manipulación</w:t>
            </w:r>
            <w:r w:rsidRPr="00147479">
              <w:rPr>
                <w:rFonts w:ascii="Century Gothic" w:hAnsi="Century Gothic"/>
                <w:b w:val="0"/>
                <w:bCs w:val="0"/>
                <w:i w:val="0"/>
                <w:iCs w:val="0"/>
                <w:noProof/>
                <w:color w:val="FFFFFF" w:themeColor="background1"/>
                <w:spacing w:val="-8"/>
                <w:sz w:val="20"/>
                <w:szCs w:val="20"/>
                <w:lang w:val="es-ES"/>
              </w:rPr>
              <w:t xml:space="preserve"> </w:t>
            </w:r>
            <w:r w:rsidRPr="00147479">
              <w:rPr>
                <w:rFonts w:ascii="Century Gothic" w:hAnsi="Century Gothic"/>
                <w:b w:val="0"/>
                <w:bCs w:val="0"/>
                <w:i w:val="0"/>
                <w:iCs w:val="0"/>
                <w:noProof/>
                <w:color w:val="FFFFFF" w:themeColor="background1"/>
                <w:sz w:val="20"/>
                <w:szCs w:val="20"/>
                <w:lang w:val="es-ES"/>
              </w:rPr>
              <w:t>de</w:t>
            </w:r>
            <w:r w:rsidRPr="00147479">
              <w:rPr>
                <w:rFonts w:ascii="Century Gothic" w:hAnsi="Century Gothic"/>
                <w:b w:val="0"/>
                <w:bCs w:val="0"/>
                <w:i w:val="0"/>
                <w:iCs w:val="0"/>
                <w:noProof/>
                <w:color w:val="FFFFFF" w:themeColor="background1"/>
                <w:spacing w:val="-8"/>
                <w:sz w:val="20"/>
                <w:szCs w:val="20"/>
                <w:lang w:val="es-ES"/>
              </w:rPr>
              <w:t xml:space="preserve"> </w:t>
            </w:r>
            <w:r w:rsidRPr="00147479">
              <w:rPr>
                <w:rFonts w:ascii="Century Gothic" w:hAnsi="Century Gothic"/>
                <w:b w:val="0"/>
                <w:bCs w:val="0"/>
                <w:i w:val="0"/>
                <w:iCs w:val="0"/>
                <w:noProof/>
                <w:color w:val="FFFFFF" w:themeColor="background1"/>
                <w:sz w:val="20"/>
                <w:szCs w:val="20"/>
                <w:lang w:val="es-ES"/>
              </w:rPr>
              <w:t>materias</w:t>
            </w:r>
            <w:r w:rsidRPr="00147479">
              <w:rPr>
                <w:rFonts w:ascii="Century Gothic" w:hAnsi="Century Gothic"/>
                <w:b w:val="0"/>
                <w:bCs w:val="0"/>
                <w:i w:val="0"/>
                <w:iCs w:val="0"/>
                <w:noProof/>
                <w:color w:val="FFFFFF" w:themeColor="background1"/>
                <w:spacing w:val="-8"/>
                <w:sz w:val="20"/>
                <w:szCs w:val="20"/>
                <w:lang w:val="es-ES"/>
              </w:rPr>
              <w:t xml:space="preserve"> </w:t>
            </w:r>
            <w:r w:rsidRPr="00147479">
              <w:rPr>
                <w:rFonts w:ascii="Century Gothic" w:hAnsi="Century Gothic"/>
                <w:b w:val="0"/>
                <w:bCs w:val="0"/>
                <w:i w:val="0"/>
                <w:iCs w:val="0"/>
                <w:noProof/>
                <w:color w:val="FFFFFF" w:themeColor="background1"/>
                <w:sz w:val="20"/>
                <w:szCs w:val="20"/>
                <w:lang w:val="es-ES"/>
              </w:rPr>
              <w:t>primas,</w:t>
            </w:r>
            <w:r w:rsidRPr="00147479">
              <w:rPr>
                <w:rFonts w:ascii="Century Gothic" w:hAnsi="Century Gothic"/>
                <w:b w:val="0"/>
                <w:bCs w:val="0"/>
                <w:i w:val="0"/>
                <w:iCs w:val="0"/>
                <w:noProof/>
                <w:color w:val="FFFFFF" w:themeColor="background1"/>
                <w:spacing w:val="-14"/>
                <w:sz w:val="20"/>
                <w:szCs w:val="20"/>
                <w:lang w:val="es-ES"/>
              </w:rPr>
              <w:t xml:space="preserve"> </w:t>
            </w:r>
            <w:r w:rsidRPr="00147479">
              <w:rPr>
                <w:rFonts w:ascii="Century Gothic" w:hAnsi="Century Gothic"/>
                <w:b w:val="0"/>
                <w:bCs w:val="0"/>
                <w:i w:val="0"/>
                <w:iCs w:val="0"/>
                <w:noProof/>
                <w:color w:val="FFFFFF" w:themeColor="background1"/>
                <w:sz w:val="20"/>
                <w:szCs w:val="20"/>
                <w:lang w:val="es-ES"/>
              </w:rPr>
              <w:t>preparación, procesamiento, envasado y almacenamiento</w:t>
            </w:r>
          </w:p>
          <w:p w:rsidRPr="00147479" w:rsidR="00032839" w:rsidP="00032839" w:rsidRDefault="00032839" w14:paraId="31562A0F" w14:textId="1677053C">
            <w:pPr>
              <w:spacing w:before="120" w:after="120"/>
              <w:rPr>
                <w:rFonts w:ascii="Century Gothic" w:hAnsi="Century Gothic" w:cs="Calibri"/>
                <w:color w:val="FFFFFF" w:themeColor="background1"/>
                <w:sz w:val="20"/>
                <w:szCs w:val="20"/>
                <w:lang w:val="es-ES"/>
              </w:rPr>
            </w:pPr>
          </w:p>
        </w:tc>
      </w:tr>
      <w:tr w:rsidRPr="00887FD3" w:rsidR="00032839" w:rsidTr="00660897" w14:paraId="075A9A7B" w14:textId="77777777">
        <w:tc>
          <w:tcPr>
            <w:tcW w:w="1637" w:type="dxa"/>
            <w:gridSpan w:val="2"/>
            <w:shd w:val="clear" w:color="auto" w:fill="D6E9B2"/>
          </w:tcPr>
          <w:p w:rsidRPr="00887FD3" w:rsidR="00032839" w:rsidP="00032839" w:rsidRDefault="00032839" w14:paraId="5AA5B211" w14:textId="77777777">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8286" w:type="dxa"/>
            <w:gridSpan w:val="3"/>
            <w:shd w:val="clear" w:color="auto" w:fill="D6E9B2"/>
          </w:tcPr>
          <w:p w:rsidRPr="00887FD3" w:rsidR="00032839" w:rsidP="00032839" w:rsidRDefault="00522745" w14:paraId="21AD1064" w14:textId="4BDD097D">
            <w:pPr>
              <w:pStyle w:val="para"/>
              <w:rPr>
                <w:rFonts w:ascii="Century Gothic" w:hAnsi="Century Gothic" w:cs="Calibri"/>
                <w:sz w:val="20"/>
                <w:szCs w:val="20"/>
              </w:rPr>
            </w:pPr>
            <w:r w:rsidRPr="00522745">
              <w:rPr>
                <w:rFonts w:ascii="Century Gothic" w:hAnsi="Century Gothic" w:cs="Calibri"/>
                <w:sz w:val="20"/>
                <w:szCs w:val="20"/>
              </w:rPr>
              <w:t>La estructura del establecimiento, los edificios y las instalaciones deberá ser aptas para el fin previsto.</w:t>
            </w:r>
          </w:p>
        </w:tc>
      </w:tr>
      <w:tr w:rsidRPr="00887FD3" w:rsidR="00CC4254" w:rsidTr="00660897" w14:paraId="7C389968" w14:textId="77777777">
        <w:tc>
          <w:tcPr>
            <w:tcW w:w="1637" w:type="dxa"/>
            <w:gridSpan w:val="2"/>
            <w:shd w:val="clear" w:color="auto" w:fill="D6E9B2"/>
          </w:tcPr>
          <w:p w:rsidRPr="00887FD3" w:rsidR="00CC4254" w:rsidP="00CC4254" w:rsidRDefault="005C5A46" w14:paraId="39E52578" w14:textId="30FF02B0">
            <w:pPr>
              <w:spacing w:before="120" w:after="120"/>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54" w:type="dxa"/>
            <w:shd w:val="clear" w:color="auto" w:fill="FFFFFF" w:themeFill="background1"/>
          </w:tcPr>
          <w:p w:rsidRPr="00887FD3" w:rsidR="00CC4254" w:rsidP="00CC4254" w:rsidRDefault="00CC4254" w14:paraId="26DB3CB2" w14:textId="0795E9D1">
            <w:pPr>
              <w:spacing w:before="120" w:after="120"/>
              <w:rPr>
                <w:rFonts w:ascii="Century Gothic" w:hAnsi="Century Gothic" w:cs="Calibri"/>
                <w:b/>
                <w:sz w:val="20"/>
                <w:szCs w:val="20"/>
              </w:rPr>
            </w:pPr>
            <w:r w:rsidRPr="00DF313C">
              <w:rPr>
                <w:rFonts w:ascii="Circe"/>
                <w:b/>
                <w:noProof/>
                <w:spacing w:val="-2"/>
                <w:sz w:val="24"/>
                <w:lang w:val="es-ES"/>
              </w:rPr>
              <w:t>Requisitos</w:t>
            </w:r>
          </w:p>
        </w:tc>
        <w:tc>
          <w:tcPr>
            <w:tcW w:w="1276" w:type="dxa"/>
            <w:shd w:val="clear" w:color="auto" w:fill="FFFFFF" w:themeFill="background1"/>
          </w:tcPr>
          <w:p w:rsidRPr="00887FD3" w:rsidR="00CC4254" w:rsidP="00CC4254" w:rsidRDefault="00CC4254" w14:paraId="43B432CF" w14:textId="7DBEA9FF">
            <w:pPr>
              <w:spacing w:before="120" w:after="120"/>
              <w:rPr>
                <w:rFonts w:ascii="Century Gothic" w:hAnsi="Century Gothic" w:cs="Calibri"/>
                <w:b/>
                <w:sz w:val="20"/>
                <w:szCs w:val="20"/>
              </w:rPr>
            </w:pPr>
            <w:r>
              <w:rPr>
                <w:rFonts w:ascii="Century Gothic" w:hAnsi="Century Gothic" w:cs="Calibri"/>
                <w:b/>
                <w:color w:val="404040"/>
                <w:sz w:val="20"/>
                <w:szCs w:val="20"/>
              </w:rPr>
              <w:t>Ajusta</w:t>
            </w:r>
          </w:p>
        </w:tc>
        <w:tc>
          <w:tcPr>
            <w:tcW w:w="3356" w:type="dxa"/>
            <w:shd w:val="clear" w:color="auto" w:fill="FFFFFF" w:themeFill="background1"/>
          </w:tcPr>
          <w:p w:rsidRPr="00887FD3" w:rsidR="00CC4254" w:rsidP="00CC4254" w:rsidRDefault="00CC4254" w14:paraId="730E073D" w14:textId="2C1DCF06">
            <w:pPr>
              <w:spacing w:before="120" w:after="120"/>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887FD3" w:rsidR="00AF6A08" w:rsidTr="00AF6A08" w14:paraId="00580576" w14:textId="77777777">
        <w:tc>
          <w:tcPr>
            <w:tcW w:w="1637" w:type="dxa"/>
            <w:gridSpan w:val="2"/>
            <w:shd w:val="clear" w:color="auto" w:fill="FBD4B4"/>
          </w:tcPr>
          <w:p w:rsidRPr="00887FD3" w:rsidR="00AF6A08" w:rsidP="00AF6A08" w:rsidRDefault="00AF6A08" w14:paraId="22621A80" w14:textId="77777777">
            <w:pPr>
              <w:spacing w:before="120" w:after="120"/>
              <w:rPr>
                <w:rFonts w:ascii="Century Gothic" w:hAnsi="Century Gothic" w:cs="Calibri"/>
                <w:b/>
                <w:sz w:val="20"/>
                <w:szCs w:val="20"/>
              </w:rPr>
            </w:pPr>
            <w:r w:rsidRPr="00887FD3">
              <w:rPr>
                <w:rFonts w:ascii="Century Gothic" w:hAnsi="Century Gothic" w:cs="Calibri"/>
                <w:b/>
                <w:sz w:val="20"/>
                <w:szCs w:val="20"/>
              </w:rPr>
              <w:t>4.4.1</w:t>
            </w:r>
          </w:p>
        </w:tc>
        <w:tc>
          <w:tcPr>
            <w:tcW w:w="3654" w:type="dxa"/>
          </w:tcPr>
          <w:p w:rsidRPr="00E77953" w:rsidR="00AF6A08" w:rsidP="00AF6A08" w:rsidRDefault="00AF6A08" w14:paraId="289F73BF" w14:textId="4D123CB7">
            <w:pPr>
              <w:pStyle w:val="para"/>
              <w:rPr>
                <w:rFonts w:ascii="Century Gothic" w:hAnsi="Century Gothic" w:cs="Calibri"/>
                <w:noProof/>
                <w:color w:val="231F20"/>
                <w:sz w:val="20"/>
                <w:szCs w:val="20"/>
                <w:lang w:val="es-ES"/>
              </w:rPr>
            </w:pPr>
            <w:r w:rsidRPr="00E77953">
              <w:rPr>
                <w:rFonts w:ascii="Century Gothic" w:hAnsi="Century Gothic" w:cs="Calibri"/>
                <w:noProof/>
                <w:color w:val="231F20"/>
                <w:sz w:val="20"/>
                <w:szCs w:val="20"/>
                <w:lang w:val="es-ES"/>
              </w:rPr>
              <w:t>El acabado y mantenimiento de los muros deberán ser apropiados para evitar la acumulación de suciedad, minimizar la condensación y el crecimiento de moho y facilitar su limpieza.</w:t>
            </w:r>
          </w:p>
        </w:tc>
        <w:tc>
          <w:tcPr>
            <w:tcW w:w="1276" w:type="dxa"/>
            <w:shd w:val="clear" w:color="auto" w:fill="FFFFFF" w:themeFill="background1"/>
          </w:tcPr>
          <w:p w:rsidRPr="00887FD3" w:rsidR="00AF6A08" w:rsidP="00AF6A08" w:rsidRDefault="00AF6A08" w14:paraId="082838A9" w14:textId="77777777">
            <w:pPr>
              <w:spacing w:before="120" w:after="120"/>
              <w:rPr>
                <w:rFonts w:ascii="Century Gothic" w:hAnsi="Century Gothic" w:cs="Calibri"/>
                <w:b/>
                <w:sz w:val="20"/>
                <w:szCs w:val="20"/>
              </w:rPr>
            </w:pPr>
          </w:p>
        </w:tc>
        <w:tc>
          <w:tcPr>
            <w:tcW w:w="3356" w:type="dxa"/>
            <w:shd w:val="clear" w:color="auto" w:fill="FFFFFF" w:themeFill="background1"/>
          </w:tcPr>
          <w:p w:rsidRPr="00887FD3" w:rsidR="00AF6A08" w:rsidP="00AF6A08" w:rsidRDefault="00AF6A08" w14:paraId="0A126FCF" w14:textId="77777777">
            <w:pPr>
              <w:spacing w:before="120" w:after="120"/>
              <w:rPr>
                <w:rFonts w:ascii="Century Gothic" w:hAnsi="Century Gothic" w:cs="Calibri"/>
                <w:b/>
                <w:sz w:val="20"/>
                <w:szCs w:val="20"/>
              </w:rPr>
            </w:pPr>
          </w:p>
        </w:tc>
      </w:tr>
      <w:tr w:rsidRPr="00C07EDF" w:rsidR="00AF6A08" w:rsidTr="00AF6A08" w14:paraId="6FB269CE" w14:textId="77777777">
        <w:tc>
          <w:tcPr>
            <w:tcW w:w="1637" w:type="dxa"/>
            <w:gridSpan w:val="2"/>
            <w:shd w:val="clear" w:color="auto" w:fill="FBD4B4"/>
          </w:tcPr>
          <w:p w:rsidRPr="00887FD3" w:rsidR="00AF6A08" w:rsidP="00AF6A08" w:rsidRDefault="00AF6A08" w14:paraId="4BD62841" w14:textId="77777777">
            <w:pPr>
              <w:spacing w:before="120" w:after="120"/>
              <w:rPr>
                <w:rFonts w:ascii="Century Gothic" w:hAnsi="Century Gothic" w:cs="Calibri"/>
                <w:b/>
                <w:sz w:val="20"/>
                <w:szCs w:val="20"/>
              </w:rPr>
            </w:pPr>
            <w:r w:rsidRPr="00887FD3">
              <w:rPr>
                <w:rFonts w:ascii="Century Gothic" w:hAnsi="Century Gothic" w:cs="Calibri"/>
                <w:b/>
                <w:sz w:val="20"/>
                <w:szCs w:val="20"/>
              </w:rPr>
              <w:t>4.4.2</w:t>
            </w:r>
          </w:p>
        </w:tc>
        <w:tc>
          <w:tcPr>
            <w:tcW w:w="3654" w:type="dxa"/>
          </w:tcPr>
          <w:p w:rsidRPr="00E77953" w:rsidR="00AF6A08" w:rsidP="00AF6A08" w:rsidRDefault="00AF6A08" w14:paraId="71D31BC8" w14:textId="4FB02128">
            <w:pPr>
              <w:pStyle w:val="para"/>
              <w:rPr>
                <w:rFonts w:ascii="Century Gothic" w:hAnsi="Century Gothic" w:cs="Calibri"/>
                <w:noProof/>
                <w:color w:val="231F20"/>
                <w:sz w:val="20"/>
                <w:szCs w:val="20"/>
                <w:lang w:val="es-ES"/>
              </w:rPr>
            </w:pPr>
            <w:r w:rsidRPr="00E77953">
              <w:rPr>
                <w:rFonts w:ascii="Century Gothic" w:hAnsi="Century Gothic" w:cs="Calibri"/>
                <w:noProof/>
                <w:color w:val="231F20"/>
                <w:sz w:val="20"/>
                <w:szCs w:val="20"/>
                <w:lang w:val="es-ES"/>
              </w:rPr>
              <w:t>Los suelos deberán ser resistentes al desgaste para satisfacer las exigencias del proceso y soportar los métodos y materiales de limpieza. Deberán ser impermeables, mantenerse en buen estado y facilitar su limpieza.</w:t>
            </w:r>
          </w:p>
        </w:tc>
        <w:tc>
          <w:tcPr>
            <w:tcW w:w="1276" w:type="dxa"/>
            <w:shd w:val="clear" w:color="auto" w:fill="FFFFFF" w:themeFill="background1"/>
          </w:tcPr>
          <w:p w:rsidRPr="00AF6A08" w:rsidR="00AF6A08" w:rsidP="00AF6A08" w:rsidRDefault="00AF6A08" w14:paraId="4ADDAB89" w14:textId="77777777">
            <w:pPr>
              <w:spacing w:before="120" w:after="120"/>
              <w:rPr>
                <w:rFonts w:ascii="Century Gothic" w:hAnsi="Century Gothic" w:cs="Calibri"/>
                <w:b/>
                <w:sz w:val="20"/>
                <w:szCs w:val="20"/>
                <w:lang w:val="fr-FR"/>
              </w:rPr>
            </w:pPr>
          </w:p>
        </w:tc>
        <w:tc>
          <w:tcPr>
            <w:tcW w:w="3356" w:type="dxa"/>
            <w:shd w:val="clear" w:color="auto" w:fill="FFFFFF" w:themeFill="background1"/>
          </w:tcPr>
          <w:p w:rsidRPr="00AF6A08" w:rsidR="00AF6A08" w:rsidP="00AF6A08" w:rsidRDefault="00AF6A08" w14:paraId="350A858E" w14:textId="77777777">
            <w:pPr>
              <w:spacing w:before="120" w:after="120"/>
              <w:rPr>
                <w:rFonts w:ascii="Century Gothic" w:hAnsi="Century Gothic" w:cs="Calibri"/>
                <w:b/>
                <w:sz w:val="20"/>
                <w:szCs w:val="20"/>
                <w:lang w:val="fr-FR"/>
              </w:rPr>
            </w:pPr>
          </w:p>
        </w:tc>
      </w:tr>
      <w:tr w:rsidRPr="00C07EDF" w:rsidR="00AF6A08" w:rsidTr="00AF6A08" w14:paraId="420A31E1" w14:textId="77777777">
        <w:tc>
          <w:tcPr>
            <w:tcW w:w="1637" w:type="dxa"/>
            <w:gridSpan w:val="2"/>
            <w:shd w:val="clear" w:color="auto" w:fill="FBD4B4"/>
          </w:tcPr>
          <w:p w:rsidRPr="00887FD3" w:rsidR="00AF6A08" w:rsidP="00AF6A08" w:rsidRDefault="00AF6A08" w14:paraId="2A920025" w14:textId="77777777">
            <w:pPr>
              <w:spacing w:before="120" w:after="120"/>
              <w:rPr>
                <w:rFonts w:ascii="Century Gothic" w:hAnsi="Century Gothic" w:cs="Calibri"/>
                <w:b/>
                <w:sz w:val="20"/>
                <w:szCs w:val="20"/>
              </w:rPr>
            </w:pPr>
            <w:r w:rsidRPr="00887FD3">
              <w:rPr>
                <w:rFonts w:ascii="Century Gothic" w:hAnsi="Century Gothic" w:cs="Calibri"/>
                <w:b/>
                <w:sz w:val="20"/>
                <w:szCs w:val="20"/>
              </w:rPr>
              <w:t>4.4.3</w:t>
            </w:r>
          </w:p>
        </w:tc>
        <w:tc>
          <w:tcPr>
            <w:tcW w:w="3654" w:type="dxa"/>
          </w:tcPr>
          <w:p w:rsidRPr="00E77953" w:rsidR="00AF6A08" w:rsidP="00E77953" w:rsidRDefault="00AF6A08" w14:paraId="3E1C4C1B" w14:textId="0811C403">
            <w:pPr>
              <w:pStyle w:val="TableParagraph"/>
              <w:spacing w:before="149" w:line="194" w:lineRule="auto"/>
              <w:ind w:left="113" w:right="119"/>
              <w:rPr>
                <w:rFonts w:ascii="Century Gothic" w:hAnsi="Century Gothic" w:cs="Calibri" w:eastAsiaTheme="minorHAnsi"/>
                <w:noProof/>
                <w:color w:val="231F20"/>
                <w:sz w:val="20"/>
                <w:szCs w:val="20"/>
                <w:lang w:val="es-ES"/>
              </w:rPr>
            </w:pPr>
            <w:r w:rsidRPr="00E77953">
              <w:rPr>
                <w:rFonts w:ascii="Century Gothic" w:hAnsi="Century Gothic" w:cs="Calibri" w:eastAsiaTheme="minorHAnsi"/>
                <w:noProof/>
                <w:color w:val="231F20"/>
                <w:sz w:val="20"/>
                <w:szCs w:val="20"/>
                <w:lang w:val="es-ES"/>
              </w:rPr>
              <w:t>La ubicación, el diseño y el mantenimiento de los desagües, donde haya, deberán minimizar el riesgo de contaminación de los productos y no poner en peligro su seguridad. Siempre que sea posible, las máquinas y las tuberías se deberán colocar de forma que el agua residual del proceso vaya directamente al desagüe. Cuando se empleen grandes cantidades de agua o cuando no sea posible una canalización directa al sistema de drenaje, los suelos deberán</w:t>
            </w:r>
            <w:r w:rsidR="00E77953">
              <w:rPr>
                <w:rFonts w:ascii="Century Gothic" w:hAnsi="Century Gothic" w:cs="Calibri" w:eastAsiaTheme="minorHAnsi"/>
                <w:noProof/>
                <w:color w:val="231F20"/>
                <w:sz w:val="20"/>
                <w:szCs w:val="20"/>
                <w:lang w:val="es-ES"/>
              </w:rPr>
              <w:t xml:space="preserve"> </w:t>
            </w:r>
            <w:r w:rsidRPr="00E77953">
              <w:rPr>
                <w:rFonts w:ascii="Century Gothic" w:hAnsi="Century Gothic" w:cs="Calibri"/>
                <w:noProof/>
                <w:color w:val="231F20"/>
                <w:sz w:val="20"/>
                <w:szCs w:val="20"/>
                <w:lang w:val="es-ES"/>
              </w:rPr>
              <w:t>presentar una pendiente adecuada para que el agua o cualquier otro líquido pueda fluir hacia un desagüe adecuado.</w:t>
            </w:r>
          </w:p>
        </w:tc>
        <w:tc>
          <w:tcPr>
            <w:tcW w:w="1276" w:type="dxa"/>
            <w:shd w:val="clear" w:color="auto" w:fill="FFFFFF" w:themeFill="background1"/>
          </w:tcPr>
          <w:p w:rsidRPr="00E77953" w:rsidR="00AF6A08" w:rsidP="00AF6A08" w:rsidRDefault="00AF6A08" w14:paraId="5EA07848" w14:textId="77777777">
            <w:pPr>
              <w:spacing w:before="120" w:after="120"/>
              <w:rPr>
                <w:rFonts w:ascii="Century Gothic" w:hAnsi="Century Gothic" w:cs="Calibri"/>
                <w:b/>
                <w:sz w:val="20"/>
                <w:szCs w:val="20"/>
                <w:lang w:val="es-ES"/>
              </w:rPr>
            </w:pPr>
          </w:p>
        </w:tc>
        <w:tc>
          <w:tcPr>
            <w:tcW w:w="3356" w:type="dxa"/>
            <w:shd w:val="clear" w:color="auto" w:fill="FFFFFF" w:themeFill="background1"/>
          </w:tcPr>
          <w:p w:rsidRPr="00E77953" w:rsidR="00AF6A08" w:rsidP="00AF6A08" w:rsidRDefault="00AF6A08" w14:paraId="4D333F24" w14:textId="77777777">
            <w:pPr>
              <w:spacing w:before="120" w:after="120"/>
              <w:rPr>
                <w:rFonts w:ascii="Century Gothic" w:hAnsi="Century Gothic" w:cs="Calibri"/>
                <w:b/>
                <w:sz w:val="20"/>
                <w:szCs w:val="20"/>
                <w:lang w:val="es-ES"/>
              </w:rPr>
            </w:pPr>
          </w:p>
        </w:tc>
      </w:tr>
      <w:tr w:rsidRPr="00C07EDF" w:rsidR="00AF6A08" w:rsidTr="00AF6A08" w14:paraId="67759AA2" w14:textId="77777777">
        <w:tc>
          <w:tcPr>
            <w:tcW w:w="1637" w:type="dxa"/>
            <w:gridSpan w:val="2"/>
            <w:shd w:val="clear" w:color="auto" w:fill="FBD4B4"/>
          </w:tcPr>
          <w:p w:rsidRPr="00887FD3" w:rsidR="00AF6A08" w:rsidP="00AF6A08" w:rsidRDefault="00AF6A08" w14:paraId="1C284A80" w14:textId="77777777">
            <w:pPr>
              <w:spacing w:before="120" w:after="120"/>
              <w:rPr>
                <w:rFonts w:ascii="Century Gothic" w:hAnsi="Century Gothic" w:cs="Calibri"/>
                <w:b/>
                <w:sz w:val="20"/>
                <w:szCs w:val="20"/>
              </w:rPr>
            </w:pPr>
            <w:r w:rsidRPr="00887FD3">
              <w:rPr>
                <w:rFonts w:ascii="Century Gothic" w:hAnsi="Century Gothic" w:cs="Calibri"/>
                <w:b/>
                <w:sz w:val="20"/>
                <w:szCs w:val="20"/>
              </w:rPr>
              <w:t>4.4.4</w:t>
            </w:r>
          </w:p>
        </w:tc>
        <w:tc>
          <w:tcPr>
            <w:tcW w:w="3654" w:type="dxa"/>
          </w:tcPr>
          <w:p w:rsidRPr="00E77953" w:rsidR="00AF6A08" w:rsidP="00AF6A08" w:rsidRDefault="00AF6A08" w14:paraId="50BEC819" w14:textId="7189AF59">
            <w:pPr>
              <w:pStyle w:val="para"/>
              <w:rPr>
                <w:rFonts w:ascii="Century Gothic" w:hAnsi="Century Gothic" w:eastAsia="Circe-Light" w:cs="Calibri"/>
                <w:noProof/>
                <w:color w:val="231F20"/>
                <w:sz w:val="20"/>
                <w:szCs w:val="20"/>
                <w:lang w:val="es-ES"/>
              </w:rPr>
            </w:pPr>
            <w:r w:rsidRPr="00E77953">
              <w:rPr>
                <w:rFonts w:ascii="Century Gothic" w:hAnsi="Century Gothic" w:eastAsia="Circe-Light" w:cs="Calibri"/>
                <w:noProof/>
                <w:color w:val="231F20"/>
                <w:sz w:val="20"/>
                <w:szCs w:val="20"/>
                <w:lang w:val="es-ES"/>
              </w:rPr>
              <w:t>La construcción, el acabado y el mantenimiento de los techos y cielorrasos suspendidos deberán ser tales que prevengan la contaminación del producto.</w:t>
            </w:r>
          </w:p>
        </w:tc>
        <w:tc>
          <w:tcPr>
            <w:tcW w:w="1276" w:type="dxa"/>
            <w:shd w:val="clear" w:color="auto" w:fill="FFFFFF" w:themeFill="background1"/>
          </w:tcPr>
          <w:p w:rsidRPr="00AF6A08" w:rsidR="00AF6A08" w:rsidP="00AF6A08" w:rsidRDefault="00AF6A08" w14:paraId="420F3861" w14:textId="77777777">
            <w:pPr>
              <w:spacing w:before="120" w:after="120"/>
              <w:rPr>
                <w:rFonts w:ascii="Century Gothic" w:hAnsi="Century Gothic" w:cs="Calibri"/>
                <w:b/>
                <w:sz w:val="20"/>
                <w:szCs w:val="20"/>
                <w:lang w:val="fr-FR"/>
              </w:rPr>
            </w:pPr>
          </w:p>
        </w:tc>
        <w:tc>
          <w:tcPr>
            <w:tcW w:w="3356" w:type="dxa"/>
            <w:shd w:val="clear" w:color="auto" w:fill="FFFFFF" w:themeFill="background1"/>
          </w:tcPr>
          <w:p w:rsidRPr="00AF6A08" w:rsidR="00AF6A08" w:rsidP="00AF6A08" w:rsidRDefault="00AF6A08" w14:paraId="5CF2BE26" w14:textId="77777777">
            <w:pPr>
              <w:spacing w:before="120" w:after="120"/>
              <w:rPr>
                <w:rFonts w:ascii="Century Gothic" w:hAnsi="Century Gothic" w:cs="Calibri"/>
                <w:b/>
                <w:sz w:val="20"/>
                <w:szCs w:val="20"/>
                <w:lang w:val="fr-FR"/>
              </w:rPr>
            </w:pPr>
          </w:p>
        </w:tc>
      </w:tr>
      <w:tr w:rsidRPr="00887FD3" w:rsidR="00AF6A08" w:rsidTr="00AF6A08" w14:paraId="4F3E5388" w14:textId="77777777">
        <w:tc>
          <w:tcPr>
            <w:tcW w:w="1637" w:type="dxa"/>
            <w:gridSpan w:val="2"/>
            <w:shd w:val="clear" w:color="auto" w:fill="FBD4B4"/>
          </w:tcPr>
          <w:p w:rsidRPr="00887FD3" w:rsidR="00AF6A08" w:rsidP="00AF6A08" w:rsidRDefault="00AF6A08" w14:paraId="25BA2919" w14:textId="77777777">
            <w:pPr>
              <w:spacing w:before="120" w:after="120"/>
              <w:rPr>
                <w:rFonts w:ascii="Century Gothic" w:hAnsi="Century Gothic" w:cs="Calibri"/>
                <w:b/>
                <w:sz w:val="20"/>
                <w:szCs w:val="20"/>
              </w:rPr>
            </w:pPr>
            <w:r w:rsidRPr="00887FD3">
              <w:rPr>
                <w:rFonts w:ascii="Century Gothic" w:hAnsi="Century Gothic" w:cs="Calibri"/>
                <w:b/>
                <w:sz w:val="20"/>
                <w:szCs w:val="20"/>
              </w:rPr>
              <w:t>4.4.5</w:t>
            </w:r>
          </w:p>
        </w:tc>
        <w:tc>
          <w:tcPr>
            <w:tcW w:w="3654" w:type="dxa"/>
          </w:tcPr>
          <w:p w:rsidRPr="00E77953" w:rsidR="00AF6A08" w:rsidP="00AF6A08" w:rsidRDefault="00AF6A08" w14:paraId="71C75B4D" w14:textId="4A18D4DB">
            <w:pPr>
              <w:pStyle w:val="para"/>
              <w:rPr>
                <w:rFonts w:ascii="Century Gothic" w:hAnsi="Century Gothic" w:eastAsia="Circe-Light" w:cs="Calibri"/>
                <w:noProof/>
                <w:color w:val="231F20"/>
                <w:sz w:val="20"/>
                <w:szCs w:val="20"/>
                <w:lang w:val="es-ES"/>
              </w:rPr>
            </w:pPr>
            <w:r w:rsidRPr="00E77953">
              <w:rPr>
                <w:rFonts w:ascii="Century Gothic" w:hAnsi="Century Gothic" w:eastAsia="Circe-Light" w:cs="Calibri"/>
                <w:noProof/>
                <w:color w:val="231F20"/>
                <w:sz w:val="20"/>
                <w:szCs w:val="20"/>
                <w:lang w:val="es-ES"/>
              </w:rPr>
              <w:t>Cuando existan cielorrasos suspendidos o espacios huecos elevados —salvo que estén completamente sellados— deberá haber un acceso adecuado a dichos espacios para facilitar las inspecciones de plagas.</w:t>
            </w:r>
          </w:p>
        </w:tc>
        <w:tc>
          <w:tcPr>
            <w:tcW w:w="1276" w:type="dxa"/>
            <w:shd w:val="clear" w:color="auto" w:fill="FFFFFF" w:themeFill="background1"/>
          </w:tcPr>
          <w:p w:rsidRPr="00887FD3" w:rsidR="00AF6A08" w:rsidP="00AF6A08" w:rsidRDefault="00AF6A08" w14:paraId="08069429" w14:textId="77777777">
            <w:pPr>
              <w:spacing w:before="120" w:after="120"/>
              <w:rPr>
                <w:rFonts w:ascii="Century Gothic" w:hAnsi="Century Gothic" w:cs="Calibri"/>
                <w:b/>
                <w:sz w:val="20"/>
                <w:szCs w:val="20"/>
              </w:rPr>
            </w:pPr>
          </w:p>
        </w:tc>
        <w:tc>
          <w:tcPr>
            <w:tcW w:w="3356" w:type="dxa"/>
            <w:shd w:val="clear" w:color="auto" w:fill="FFFFFF" w:themeFill="background1"/>
          </w:tcPr>
          <w:p w:rsidRPr="00887FD3" w:rsidR="00AF6A08" w:rsidP="00AF6A08" w:rsidRDefault="00AF6A08" w14:paraId="7F6E8DAE" w14:textId="77777777">
            <w:pPr>
              <w:spacing w:before="120" w:after="120"/>
              <w:rPr>
                <w:rFonts w:ascii="Century Gothic" w:hAnsi="Century Gothic" w:cs="Calibri"/>
                <w:b/>
                <w:sz w:val="20"/>
                <w:szCs w:val="20"/>
              </w:rPr>
            </w:pPr>
          </w:p>
        </w:tc>
      </w:tr>
      <w:tr w:rsidRPr="00887FD3" w:rsidR="00AF6A08" w:rsidTr="00AF6A08" w14:paraId="5C24E3CD" w14:textId="77777777">
        <w:tc>
          <w:tcPr>
            <w:tcW w:w="1637" w:type="dxa"/>
            <w:gridSpan w:val="2"/>
            <w:shd w:val="clear" w:color="auto" w:fill="FBD4B4"/>
          </w:tcPr>
          <w:p w:rsidRPr="00887FD3" w:rsidR="00AF6A08" w:rsidP="00AF6A08" w:rsidRDefault="00AF6A08" w14:paraId="2517640C" w14:textId="77777777">
            <w:pPr>
              <w:spacing w:before="120" w:after="120"/>
              <w:rPr>
                <w:rFonts w:ascii="Century Gothic" w:hAnsi="Century Gothic" w:cs="Calibri"/>
                <w:b/>
                <w:sz w:val="20"/>
                <w:szCs w:val="20"/>
              </w:rPr>
            </w:pPr>
            <w:r w:rsidRPr="00887FD3">
              <w:rPr>
                <w:rFonts w:ascii="Century Gothic" w:hAnsi="Century Gothic" w:cs="Calibri"/>
                <w:b/>
                <w:sz w:val="20"/>
                <w:szCs w:val="20"/>
              </w:rPr>
              <w:t>4.4.6</w:t>
            </w:r>
          </w:p>
        </w:tc>
        <w:tc>
          <w:tcPr>
            <w:tcW w:w="3654" w:type="dxa"/>
          </w:tcPr>
          <w:p w:rsidRPr="00E77953" w:rsidR="00AF6A08" w:rsidP="00AF6A08" w:rsidRDefault="00AF6A08" w14:paraId="35AAA236" w14:textId="77777777">
            <w:pPr>
              <w:pStyle w:val="TableParagraph"/>
              <w:spacing w:before="149" w:line="194" w:lineRule="auto"/>
              <w:ind w:left="113" w:right="150"/>
              <w:rPr>
                <w:rFonts w:ascii="Century Gothic" w:hAnsi="Century Gothic" w:cs="Calibri"/>
                <w:noProof/>
                <w:color w:val="231F20"/>
                <w:sz w:val="20"/>
                <w:szCs w:val="20"/>
                <w:lang w:val="es-ES"/>
              </w:rPr>
            </w:pPr>
            <w:r w:rsidRPr="00E77953">
              <w:rPr>
                <w:rFonts w:ascii="Century Gothic" w:hAnsi="Century Gothic" w:cs="Calibri"/>
                <w:noProof/>
                <w:color w:val="231F20"/>
                <w:sz w:val="20"/>
                <w:szCs w:val="20"/>
                <w:lang w:val="es-ES"/>
              </w:rPr>
              <w:t>Cuando las pasarelas elevadas, escalones de acceso o entrepisos estén al lado de las líneas de producción o pasen por sobre estas, deberán ser:</w:t>
            </w:r>
          </w:p>
          <w:p w:rsidRPr="00E77953" w:rsidR="00AF6A08" w:rsidP="00046DD6" w:rsidRDefault="00AF6A08" w14:paraId="6E1DC47C" w14:textId="77777777">
            <w:pPr>
              <w:pStyle w:val="TableParagraph"/>
              <w:numPr>
                <w:ilvl w:val="0"/>
                <w:numId w:val="39"/>
              </w:numPr>
              <w:tabs>
                <w:tab w:val="left" w:pos="284"/>
              </w:tabs>
              <w:spacing w:before="77" w:line="267" w:lineRule="exact"/>
              <w:ind w:hanging="171"/>
              <w:rPr>
                <w:rFonts w:ascii="Century Gothic" w:hAnsi="Century Gothic" w:cs="Calibri"/>
                <w:noProof/>
                <w:color w:val="231F20"/>
                <w:sz w:val="20"/>
                <w:szCs w:val="20"/>
                <w:lang w:val="es-ES"/>
              </w:rPr>
            </w:pPr>
            <w:r w:rsidRPr="00E77953">
              <w:rPr>
                <w:rFonts w:ascii="Century Gothic" w:hAnsi="Century Gothic" w:cs="Calibri"/>
                <w:noProof/>
                <w:color w:val="231F20"/>
                <w:sz w:val="20"/>
                <w:szCs w:val="20"/>
                <w:lang w:val="es-ES"/>
              </w:rPr>
              <w:t>diseñados para evitar la contaminación de productos y líneas de producción</w:t>
            </w:r>
          </w:p>
          <w:p w:rsidR="00E77953" w:rsidP="00046DD6" w:rsidRDefault="00AF6A08" w14:paraId="7C782355" w14:textId="77777777">
            <w:pPr>
              <w:pStyle w:val="TableParagraph"/>
              <w:numPr>
                <w:ilvl w:val="0"/>
                <w:numId w:val="39"/>
              </w:numPr>
              <w:tabs>
                <w:tab w:val="left" w:pos="284"/>
              </w:tabs>
              <w:spacing w:line="240" w:lineRule="exact"/>
              <w:ind w:hanging="171"/>
              <w:rPr>
                <w:rFonts w:ascii="Century Gothic" w:hAnsi="Century Gothic" w:cs="Calibri"/>
                <w:noProof/>
                <w:color w:val="231F20"/>
                <w:sz w:val="20"/>
                <w:szCs w:val="20"/>
                <w:lang w:val="es-ES"/>
              </w:rPr>
            </w:pPr>
            <w:r w:rsidRPr="00E77953">
              <w:rPr>
                <w:rFonts w:ascii="Century Gothic" w:hAnsi="Century Gothic" w:cs="Calibri"/>
                <w:noProof/>
                <w:color w:val="231F20"/>
                <w:sz w:val="20"/>
                <w:szCs w:val="20"/>
                <w:lang w:val="es-ES"/>
              </w:rPr>
              <w:t>fáciles de limpiar</w:t>
            </w:r>
          </w:p>
          <w:p w:rsidRPr="00E77953" w:rsidR="00AF6A08" w:rsidP="00046DD6" w:rsidRDefault="00AF6A08" w14:paraId="3F670DFD" w14:textId="15E49015">
            <w:pPr>
              <w:pStyle w:val="TableParagraph"/>
              <w:numPr>
                <w:ilvl w:val="0"/>
                <w:numId w:val="39"/>
              </w:numPr>
              <w:tabs>
                <w:tab w:val="left" w:pos="284"/>
              </w:tabs>
              <w:spacing w:line="240" w:lineRule="exact"/>
              <w:ind w:hanging="171"/>
              <w:rPr>
                <w:rFonts w:ascii="Century Gothic" w:hAnsi="Century Gothic" w:cs="Calibri"/>
                <w:noProof/>
                <w:color w:val="231F20"/>
                <w:sz w:val="20"/>
                <w:szCs w:val="20"/>
                <w:lang w:val="es-ES"/>
              </w:rPr>
            </w:pPr>
            <w:r w:rsidRPr="00E77953">
              <w:rPr>
                <w:rFonts w:ascii="Century Gothic" w:hAnsi="Century Gothic" w:cs="Calibri"/>
                <w:noProof/>
                <w:color w:val="231F20"/>
                <w:sz w:val="20"/>
                <w:szCs w:val="20"/>
                <w:lang w:val="es-ES"/>
              </w:rPr>
              <w:t>mantenidas correctamente.</w:t>
            </w:r>
          </w:p>
        </w:tc>
        <w:tc>
          <w:tcPr>
            <w:tcW w:w="1276" w:type="dxa"/>
            <w:shd w:val="clear" w:color="auto" w:fill="FFFFFF" w:themeFill="background1"/>
          </w:tcPr>
          <w:p w:rsidRPr="00887FD3" w:rsidR="00AF6A08" w:rsidP="00AF6A08" w:rsidRDefault="00AF6A08" w14:paraId="6F907315" w14:textId="77777777">
            <w:pPr>
              <w:spacing w:before="120" w:after="120"/>
              <w:rPr>
                <w:rFonts w:ascii="Century Gothic" w:hAnsi="Century Gothic" w:cs="Calibri"/>
                <w:b/>
                <w:sz w:val="20"/>
                <w:szCs w:val="20"/>
              </w:rPr>
            </w:pPr>
          </w:p>
        </w:tc>
        <w:tc>
          <w:tcPr>
            <w:tcW w:w="3356" w:type="dxa"/>
            <w:shd w:val="clear" w:color="auto" w:fill="FFFFFF" w:themeFill="background1"/>
          </w:tcPr>
          <w:p w:rsidRPr="00887FD3" w:rsidR="00AF6A08" w:rsidP="00AF6A08" w:rsidRDefault="00AF6A08" w14:paraId="139BD41C" w14:textId="77777777">
            <w:pPr>
              <w:spacing w:before="120" w:after="120"/>
              <w:rPr>
                <w:rFonts w:ascii="Century Gothic" w:hAnsi="Century Gothic" w:cs="Calibri"/>
                <w:b/>
                <w:sz w:val="20"/>
                <w:szCs w:val="20"/>
              </w:rPr>
            </w:pPr>
          </w:p>
        </w:tc>
      </w:tr>
      <w:tr w:rsidRPr="00C07EDF" w:rsidR="00AF6A08" w:rsidTr="00AF6A08" w14:paraId="2CC9C8FC" w14:textId="77777777">
        <w:tc>
          <w:tcPr>
            <w:tcW w:w="1637" w:type="dxa"/>
            <w:gridSpan w:val="2"/>
            <w:shd w:val="clear" w:color="auto" w:fill="FBD4B4"/>
          </w:tcPr>
          <w:p w:rsidRPr="00887FD3" w:rsidR="00AF6A08" w:rsidP="00AF6A08" w:rsidRDefault="00AF6A08" w14:paraId="0E442111" w14:textId="77777777">
            <w:pPr>
              <w:spacing w:before="120" w:after="120"/>
              <w:rPr>
                <w:rFonts w:ascii="Century Gothic" w:hAnsi="Century Gothic" w:cs="Calibri"/>
                <w:b/>
                <w:sz w:val="20"/>
                <w:szCs w:val="20"/>
              </w:rPr>
            </w:pPr>
            <w:r w:rsidRPr="00887FD3">
              <w:rPr>
                <w:rFonts w:ascii="Century Gothic" w:hAnsi="Century Gothic" w:cs="Calibri"/>
                <w:b/>
                <w:sz w:val="20"/>
                <w:szCs w:val="20"/>
              </w:rPr>
              <w:t>4.4.7</w:t>
            </w:r>
          </w:p>
        </w:tc>
        <w:tc>
          <w:tcPr>
            <w:tcW w:w="3654" w:type="dxa"/>
          </w:tcPr>
          <w:p w:rsidRPr="00AE27D3" w:rsidR="00AF6A08" w:rsidP="00AF6A08" w:rsidRDefault="00AF6A08" w14:paraId="66B54ABC" w14:textId="3E6E59E6">
            <w:pPr>
              <w:pStyle w:val="para"/>
              <w:rPr>
                <w:rFonts w:ascii="Century Gothic" w:hAnsi="Century Gothic" w:eastAsia="Circe-Light" w:cs="Calibri"/>
                <w:noProof/>
                <w:color w:val="231F20"/>
                <w:sz w:val="20"/>
                <w:szCs w:val="20"/>
                <w:lang w:val="es-ES"/>
              </w:rPr>
            </w:pPr>
            <w:r w:rsidRPr="00AE27D3">
              <w:rPr>
                <w:rFonts w:ascii="Century Gothic" w:hAnsi="Century Gothic" w:eastAsia="Circe-Light" w:cs="Calibri"/>
                <w:noProof/>
                <w:color w:val="231F20"/>
                <w:sz w:val="20"/>
                <w:szCs w:val="20"/>
                <w:lang w:val="es-ES"/>
              </w:rPr>
              <w:t>Cuando exista un riesgo para el producto, las ventanas y techos de vidrio que se hayan diseñado para ventilación deberán protegerse adecuadamente para evitar la entrada de plagas.</w:t>
            </w:r>
          </w:p>
        </w:tc>
        <w:tc>
          <w:tcPr>
            <w:tcW w:w="1276" w:type="dxa"/>
            <w:shd w:val="clear" w:color="auto" w:fill="FFFFFF" w:themeFill="background1"/>
          </w:tcPr>
          <w:p w:rsidRPr="00AF6A08" w:rsidR="00AF6A08" w:rsidP="00AF6A08" w:rsidRDefault="00AF6A08" w14:paraId="54010C07" w14:textId="77777777">
            <w:pPr>
              <w:spacing w:before="120" w:after="120"/>
              <w:rPr>
                <w:rFonts w:ascii="Century Gothic" w:hAnsi="Century Gothic" w:cs="Calibri"/>
                <w:b/>
                <w:sz w:val="20"/>
                <w:szCs w:val="20"/>
                <w:lang w:val="it-IT"/>
              </w:rPr>
            </w:pPr>
          </w:p>
        </w:tc>
        <w:tc>
          <w:tcPr>
            <w:tcW w:w="3356" w:type="dxa"/>
            <w:shd w:val="clear" w:color="auto" w:fill="FFFFFF" w:themeFill="background1"/>
          </w:tcPr>
          <w:p w:rsidRPr="00AF6A08" w:rsidR="00AF6A08" w:rsidP="00AF6A08" w:rsidRDefault="00AF6A08" w14:paraId="47373A71" w14:textId="77777777">
            <w:pPr>
              <w:spacing w:before="120" w:after="120"/>
              <w:rPr>
                <w:rFonts w:ascii="Century Gothic" w:hAnsi="Century Gothic" w:cs="Calibri"/>
                <w:b/>
                <w:sz w:val="20"/>
                <w:szCs w:val="20"/>
                <w:lang w:val="it-IT"/>
              </w:rPr>
            </w:pPr>
          </w:p>
        </w:tc>
      </w:tr>
      <w:tr w:rsidRPr="00C07EDF" w:rsidR="00AF6A08" w:rsidTr="00AF6A08" w14:paraId="60374422" w14:textId="77777777">
        <w:tc>
          <w:tcPr>
            <w:tcW w:w="1637" w:type="dxa"/>
            <w:gridSpan w:val="2"/>
            <w:shd w:val="clear" w:color="auto" w:fill="FBD4B4"/>
          </w:tcPr>
          <w:p w:rsidRPr="00887FD3" w:rsidR="00AF6A08" w:rsidP="00AF6A08" w:rsidRDefault="00AF6A08" w14:paraId="54302D68" w14:textId="77777777">
            <w:pPr>
              <w:spacing w:before="120" w:after="120"/>
              <w:rPr>
                <w:rFonts w:ascii="Century Gothic" w:hAnsi="Century Gothic" w:cs="Calibri"/>
                <w:b/>
                <w:sz w:val="20"/>
                <w:szCs w:val="20"/>
              </w:rPr>
            </w:pPr>
            <w:r w:rsidRPr="00887FD3">
              <w:rPr>
                <w:rFonts w:ascii="Century Gothic" w:hAnsi="Century Gothic" w:cs="Calibri"/>
                <w:b/>
                <w:sz w:val="20"/>
                <w:szCs w:val="20"/>
              </w:rPr>
              <w:t>4.4.8</w:t>
            </w:r>
          </w:p>
        </w:tc>
        <w:tc>
          <w:tcPr>
            <w:tcW w:w="3654" w:type="dxa"/>
          </w:tcPr>
          <w:p w:rsidRPr="00AE27D3" w:rsidR="00AF6A08" w:rsidP="00AF6A08" w:rsidRDefault="00AF6A08" w14:paraId="2A7BA8CB" w14:textId="77777777">
            <w:pPr>
              <w:pStyle w:val="TableParagraph"/>
              <w:spacing w:before="110"/>
              <w:ind w:left="113"/>
              <w:rPr>
                <w:rFonts w:ascii="Century Gothic" w:hAnsi="Century Gothic" w:cs="Calibri"/>
                <w:noProof/>
                <w:color w:val="231F20"/>
                <w:sz w:val="20"/>
                <w:szCs w:val="20"/>
                <w:lang w:val="es-ES"/>
              </w:rPr>
            </w:pPr>
            <w:r w:rsidRPr="00AE27D3">
              <w:rPr>
                <w:rFonts w:ascii="Century Gothic" w:hAnsi="Century Gothic" w:cs="Calibri"/>
                <w:noProof/>
                <w:color w:val="231F20"/>
                <w:sz w:val="20"/>
                <w:szCs w:val="20"/>
                <w:lang w:val="es-ES"/>
              </w:rPr>
              <w:t>Las puertas (internas y externas) deberán mantenerse en buen estado. Como mínimo:</w:t>
            </w:r>
          </w:p>
          <w:p w:rsidRPr="00AE27D3" w:rsidR="00AF6A08" w:rsidP="00046DD6" w:rsidRDefault="00AF6A08" w14:paraId="65073E39" w14:textId="77777777">
            <w:pPr>
              <w:pStyle w:val="TableParagraph"/>
              <w:numPr>
                <w:ilvl w:val="0"/>
                <w:numId w:val="40"/>
              </w:numPr>
              <w:tabs>
                <w:tab w:val="left" w:pos="284"/>
              </w:tabs>
              <w:spacing w:before="98" w:line="194" w:lineRule="auto"/>
              <w:ind w:right="336"/>
              <w:rPr>
                <w:rFonts w:ascii="Century Gothic" w:hAnsi="Century Gothic" w:cs="Calibri"/>
                <w:noProof/>
                <w:color w:val="231F20"/>
                <w:sz w:val="20"/>
                <w:szCs w:val="20"/>
                <w:lang w:val="es-ES"/>
              </w:rPr>
            </w:pPr>
            <w:r w:rsidRPr="00AE27D3">
              <w:rPr>
                <w:rFonts w:ascii="Century Gothic" w:hAnsi="Century Gothic" w:cs="Calibri"/>
                <w:noProof/>
                <w:color w:val="231F20"/>
                <w:sz w:val="20"/>
                <w:szCs w:val="20"/>
                <w:lang w:val="es-ES"/>
              </w:rPr>
              <w:t>las puertas externas y las rampas niveladoras deberán cerrar herméticamente o disponer de una protección adecuada</w:t>
            </w:r>
          </w:p>
          <w:p w:rsidR="00AE27D3" w:rsidP="00046DD6" w:rsidRDefault="00AF6A08" w14:paraId="3D11599D" w14:textId="77777777">
            <w:pPr>
              <w:pStyle w:val="TableParagraph"/>
              <w:numPr>
                <w:ilvl w:val="0"/>
                <w:numId w:val="40"/>
              </w:numPr>
              <w:tabs>
                <w:tab w:val="left" w:pos="284"/>
              </w:tabs>
              <w:spacing w:before="2" w:line="194" w:lineRule="auto"/>
              <w:ind w:right="650"/>
              <w:jc w:val="right"/>
              <w:rPr>
                <w:rFonts w:ascii="Century Gothic" w:hAnsi="Century Gothic" w:cs="Calibri"/>
                <w:noProof/>
                <w:color w:val="231F20"/>
                <w:sz w:val="20"/>
                <w:szCs w:val="20"/>
                <w:lang w:val="es-ES"/>
              </w:rPr>
            </w:pPr>
            <w:r w:rsidRPr="00AE27D3">
              <w:rPr>
                <w:rFonts w:ascii="Century Gothic" w:hAnsi="Century Gothic" w:cs="Calibri"/>
                <w:noProof/>
                <w:color w:val="231F20"/>
                <w:sz w:val="20"/>
                <w:szCs w:val="20"/>
                <w:lang w:val="es-ES"/>
              </w:rPr>
              <w:t>las puertas externas que comunican con las zonas de productos abiertos no deberán abrirse durante los períodos de producción, salvo en casos de emergencia</w:t>
            </w:r>
          </w:p>
          <w:p w:rsidRPr="00AE27D3" w:rsidR="00AF6A08" w:rsidP="00046DD6" w:rsidRDefault="00AF6A08" w14:paraId="247A9372" w14:textId="12FADD88">
            <w:pPr>
              <w:pStyle w:val="TableParagraph"/>
              <w:numPr>
                <w:ilvl w:val="0"/>
                <w:numId w:val="40"/>
              </w:numPr>
              <w:tabs>
                <w:tab w:val="left" w:pos="284"/>
              </w:tabs>
              <w:spacing w:before="2" w:line="194" w:lineRule="auto"/>
              <w:ind w:right="650"/>
              <w:rPr>
                <w:rFonts w:ascii="Century Gothic" w:hAnsi="Century Gothic" w:cs="Calibri"/>
                <w:noProof/>
                <w:color w:val="231F20"/>
                <w:sz w:val="20"/>
                <w:szCs w:val="20"/>
                <w:lang w:val="es-ES"/>
              </w:rPr>
            </w:pPr>
            <w:r w:rsidRPr="00AE27D3">
              <w:rPr>
                <w:rFonts w:ascii="Century Gothic" w:hAnsi="Century Gothic" w:cs="Calibri"/>
                <w:noProof/>
                <w:color w:val="231F20"/>
                <w:sz w:val="20"/>
                <w:szCs w:val="20"/>
                <w:lang w:val="es-ES"/>
              </w:rPr>
              <w:t>cuando estén abiertas las</w:t>
            </w:r>
            <w:r w:rsidRPr="00AE27D3">
              <w:rPr>
                <w:noProof/>
                <w:color w:val="231F20"/>
                <w:lang w:val="es-ES"/>
              </w:rPr>
              <w:t xml:space="preserve"> </w:t>
            </w:r>
            <w:r w:rsidRPr="00AE27D3">
              <w:rPr>
                <w:rFonts w:ascii="Century Gothic" w:hAnsi="Century Gothic" w:cs="Calibri"/>
                <w:noProof/>
                <w:color w:val="231F20"/>
                <w:sz w:val="20"/>
                <w:szCs w:val="20"/>
                <w:lang w:val="es-ES"/>
              </w:rPr>
              <w:t>puertas externas que comunican con las zonas de productos cerrados, deberán tomarse las precauciones necesarias para evitar la entrada de plagas.</w:t>
            </w:r>
          </w:p>
        </w:tc>
        <w:tc>
          <w:tcPr>
            <w:tcW w:w="1276" w:type="dxa"/>
            <w:shd w:val="clear" w:color="auto" w:fill="FFFFFF" w:themeFill="background1"/>
          </w:tcPr>
          <w:p w:rsidRPr="00AF6A08" w:rsidR="00AF6A08" w:rsidP="00AF6A08" w:rsidRDefault="00AF6A08" w14:paraId="0D774399" w14:textId="77777777">
            <w:pPr>
              <w:spacing w:before="120" w:after="120"/>
              <w:rPr>
                <w:rFonts w:ascii="Century Gothic" w:hAnsi="Century Gothic" w:cs="Calibri"/>
                <w:b/>
                <w:sz w:val="20"/>
                <w:szCs w:val="20"/>
                <w:lang w:val="fr-FR"/>
              </w:rPr>
            </w:pPr>
          </w:p>
        </w:tc>
        <w:tc>
          <w:tcPr>
            <w:tcW w:w="3356" w:type="dxa"/>
            <w:shd w:val="clear" w:color="auto" w:fill="FFFFFF" w:themeFill="background1"/>
          </w:tcPr>
          <w:p w:rsidRPr="00AF6A08" w:rsidR="00AF6A08" w:rsidP="00AF6A08" w:rsidRDefault="00AF6A08" w14:paraId="33690D7D" w14:textId="77777777">
            <w:pPr>
              <w:spacing w:before="120" w:after="120"/>
              <w:rPr>
                <w:rFonts w:ascii="Century Gothic" w:hAnsi="Century Gothic" w:cs="Calibri"/>
                <w:b/>
                <w:sz w:val="20"/>
                <w:szCs w:val="20"/>
                <w:lang w:val="fr-FR"/>
              </w:rPr>
            </w:pPr>
          </w:p>
        </w:tc>
      </w:tr>
      <w:tr w:rsidRPr="00887FD3" w:rsidR="00AF6A08" w:rsidTr="00AF6A08" w14:paraId="4F991DE2" w14:textId="77777777">
        <w:tc>
          <w:tcPr>
            <w:tcW w:w="1637" w:type="dxa"/>
            <w:gridSpan w:val="2"/>
            <w:shd w:val="clear" w:color="auto" w:fill="FBD4B4"/>
          </w:tcPr>
          <w:p w:rsidRPr="00887FD3" w:rsidR="00AF6A08" w:rsidP="00AF6A08" w:rsidRDefault="00AF6A08" w14:paraId="433DB062" w14:textId="77777777">
            <w:pPr>
              <w:spacing w:before="120" w:after="120"/>
              <w:rPr>
                <w:rFonts w:ascii="Century Gothic" w:hAnsi="Century Gothic" w:cs="Calibri"/>
                <w:b/>
                <w:sz w:val="20"/>
                <w:szCs w:val="20"/>
              </w:rPr>
            </w:pPr>
            <w:r w:rsidRPr="00887FD3">
              <w:rPr>
                <w:rFonts w:ascii="Century Gothic" w:hAnsi="Century Gothic" w:cs="Calibri"/>
                <w:b/>
                <w:sz w:val="20"/>
                <w:szCs w:val="20"/>
              </w:rPr>
              <w:t>4.4.9</w:t>
            </w:r>
          </w:p>
        </w:tc>
        <w:tc>
          <w:tcPr>
            <w:tcW w:w="3654" w:type="dxa"/>
          </w:tcPr>
          <w:p w:rsidRPr="00302AED" w:rsidR="00AF6A08" w:rsidP="00AF6A08" w:rsidRDefault="00AF6A08" w14:paraId="30A465E3" w14:textId="5A74B5F6">
            <w:pPr>
              <w:pStyle w:val="para"/>
              <w:rPr>
                <w:rFonts w:ascii="Century Gothic" w:hAnsi="Century Gothic" w:eastAsia="Circe-Light" w:cs="Calibri"/>
                <w:noProof/>
                <w:color w:val="231F20"/>
                <w:sz w:val="20"/>
                <w:szCs w:val="20"/>
                <w:lang w:val="es-ES"/>
              </w:rPr>
            </w:pPr>
            <w:r w:rsidRPr="00302AED">
              <w:rPr>
                <w:rFonts w:ascii="Century Gothic" w:hAnsi="Century Gothic" w:eastAsia="Circe-Light" w:cs="Calibri"/>
                <w:noProof/>
                <w:color w:val="231F20"/>
                <w:sz w:val="20"/>
                <w:szCs w:val="20"/>
                <w:lang w:val="es-ES"/>
              </w:rPr>
              <w:t>Deberá disponerse de la iluminación adecuada y suficiente para permitir el correcto funcionamiento de los procesos, la inspección de productos y una limpieza eficaz.</w:t>
            </w:r>
          </w:p>
        </w:tc>
        <w:tc>
          <w:tcPr>
            <w:tcW w:w="1276" w:type="dxa"/>
            <w:shd w:val="clear" w:color="auto" w:fill="FFFFFF" w:themeFill="background1"/>
          </w:tcPr>
          <w:p w:rsidRPr="00887FD3" w:rsidR="00AF6A08" w:rsidP="00AF6A08" w:rsidRDefault="00AF6A08" w14:paraId="2DE5777A" w14:textId="77777777">
            <w:pPr>
              <w:spacing w:before="120" w:after="120"/>
              <w:rPr>
                <w:rFonts w:ascii="Century Gothic" w:hAnsi="Century Gothic" w:cs="Calibri"/>
                <w:b/>
                <w:sz w:val="20"/>
                <w:szCs w:val="20"/>
              </w:rPr>
            </w:pPr>
          </w:p>
        </w:tc>
        <w:tc>
          <w:tcPr>
            <w:tcW w:w="3356" w:type="dxa"/>
            <w:shd w:val="clear" w:color="auto" w:fill="FFFFFF" w:themeFill="background1"/>
          </w:tcPr>
          <w:p w:rsidRPr="00887FD3" w:rsidR="00AF6A08" w:rsidP="00AF6A08" w:rsidRDefault="00AF6A08" w14:paraId="57255E22" w14:textId="77777777">
            <w:pPr>
              <w:spacing w:before="120" w:after="120"/>
              <w:rPr>
                <w:rFonts w:ascii="Century Gothic" w:hAnsi="Century Gothic" w:cs="Calibri"/>
                <w:b/>
                <w:sz w:val="20"/>
                <w:szCs w:val="20"/>
              </w:rPr>
            </w:pPr>
          </w:p>
        </w:tc>
      </w:tr>
      <w:tr w:rsidRPr="00887FD3" w:rsidR="004D3509" w:rsidTr="004D3509" w14:paraId="5C853342" w14:textId="77777777">
        <w:tc>
          <w:tcPr>
            <w:tcW w:w="1637" w:type="dxa"/>
            <w:gridSpan w:val="2"/>
            <w:shd w:val="clear" w:color="auto" w:fill="FBD4B4"/>
          </w:tcPr>
          <w:p w:rsidRPr="00887FD3" w:rsidR="004D3509" w:rsidP="004D3509" w:rsidRDefault="004D3509" w14:paraId="401C57A5" w14:textId="77777777">
            <w:pPr>
              <w:spacing w:before="120" w:after="120"/>
              <w:rPr>
                <w:rFonts w:ascii="Century Gothic" w:hAnsi="Century Gothic" w:cs="Calibri"/>
                <w:b/>
                <w:sz w:val="20"/>
                <w:szCs w:val="20"/>
              </w:rPr>
            </w:pPr>
            <w:r w:rsidRPr="00887FD3">
              <w:rPr>
                <w:rFonts w:ascii="Century Gothic" w:hAnsi="Century Gothic" w:cs="Calibri"/>
                <w:b/>
                <w:sz w:val="20"/>
                <w:szCs w:val="20"/>
              </w:rPr>
              <w:t>4.4.10</w:t>
            </w:r>
          </w:p>
        </w:tc>
        <w:tc>
          <w:tcPr>
            <w:tcW w:w="3654" w:type="dxa"/>
          </w:tcPr>
          <w:p w:rsidRPr="00302AED" w:rsidR="004D3509" w:rsidP="004D3509" w:rsidRDefault="004D3509" w14:paraId="1A5B280A" w14:textId="4A9694AF">
            <w:pPr>
              <w:pStyle w:val="para"/>
              <w:rPr>
                <w:rFonts w:ascii="Century Gothic" w:hAnsi="Century Gothic" w:eastAsia="Circe-Light" w:cs="Calibri"/>
                <w:noProof/>
                <w:color w:val="231F20"/>
                <w:sz w:val="20"/>
                <w:szCs w:val="20"/>
                <w:lang w:val="es-ES"/>
              </w:rPr>
            </w:pPr>
            <w:r w:rsidRPr="00302AED">
              <w:rPr>
                <w:rFonts w:ascii="Century Gothic" w:hAnsi="Century Gothic" w:eastAsia="Circe-Light" w:cs="Calibri"/>
                <w:noProof/>
                <w:color w:val="231F20"/>
                <w:sz w:val="20"/>
                <w:szCs w:val="20"/>
                <w:lang w:val="es-ES"/>
              </w:rPr>
              <w:t>Se deberá proporcionar una ventilación y extracción adecuadas en las zonas de almacenamiento y procesamiento de productos para evitar la condensación y el exceso de polvo.</w:t>
            </w:r>
          </w:p>
        </w:tc>
        <w:tc>
          <w:tcPr>
            <w:tcW w:w="1276" w:type="dxa"/>
            <w:shd w:val="clear" w:color="auto" w:fill="FFFFFF" w:themeFill="background1"/>
          </w:tcPr>
          <w:p w:rsidRPr="00887FD3" w:rsidR="004D3509" w:rsidP="004D3509" w:rsidRDefault="004D3509" w14:paraId="361BCBF8" w14:textId="77777777">
            <w:pPr>
              <w:spacing w:before="120" w:after="120"/>
              <w:rPr>
                <w:rFonts w:ascii="Century Gothic" w:hAnsi="Century Gothic" w:cs="Calibri"/>
                <w:b/>
                <w:sz w:val="20"/>
                <w:szCs w:val="20"/>
              </w:rPr>
            </w:pPr>
          </w:p>
        </w:tc>
        <w:tc>
          <w:tcPr>
            <w:tcW w:w="3356" w:type="dxa"/>
            <w:shd w:val="clear" w:color="auto" w:fill="FFFFFF" w:themeFill="background1"/>
          </w:tcPr>
          <w:p w:rsidRPr="00887FD3" w:rsidR="004D3509" w:rsidP="004D3509" w:rsidRDefault="004D3509" w14:paraId="636CB5BE" w14:textId="77777777">
            <w:pPr>
              <w:spacing w:before="120" w:after="120"/>
              <w:rPr>
                <w:rFonts w:ascii="Century Gothic" w:hAnsi="Century Gothic" w:cs="Calibri"/>
                <w:b/>
                <w:sz w:val="20"/>
                <w:szCs w:val="20"/>
              </w:rPr>
            </w:pPr>
          </w:p>
        </w:tc>
      </w:tr>
      <w:tr w:rsidRPr="00887FD3" w:rsidR="004D3509" w:rsidTr="004D3509" w14:paraId="7D1634EC" w14:textId="77777777">
        <w:tc>
          <w:tcPr>
            <w:tcW w:w="1637" w:type="dxa"/>
            <w:gridSpan w:val="2"/>
            <w:shd w:val="clear" w:color="auto" w:fill="FBD4B4"/>
          </w:tcPr>
          <w:p w:rsidRPr="00887FD3" w:rsidR="004D3509" w:rsidP="004D3509" w:rsidRDefault="004D3509" w14:paraId="4DF21B72" w14:textId="26A15730">
            <w:pPr>
              <w:spacing w:before="120" w:after="120"/>
              <w:rPr>
                <w:rFonts w:ascii="Century Gothic" w:hAnsi="Century Gothic" w:cs="Calibri"/>
                <w:b/>
                <w:sz w:val="20"/>
                <w:szCs w:val="20"/>
              </w:rPr>
            </w:pPr>
            <w:r w:rsidRPr="00887FD3">
              <w:rPr>
                <w:rFonts w:ascii="Century Gothic" w:hAnsi="Century Gothic" w:cs="Calibri"/>
                <w:b/>
                <w:sz w:val="20"/>
                <w:szCs w:val="20"/>
              </w:rPr>
              <w:t>4.4.11</w:t>
            </w:r>
          </w:p>
        </w:tc>
        <w:tc>
          <w:tcPr>
            <w:tcW w:w="3654" w:type="dxa"/>
          </w:tcPr>
          <w:p w:rsidRPr="00302AED" w:rsidR="004D3509" w:rsidP="004D3509" w:rsidRDefault="004D3509" w14:paraId="5C13B770" w14:textId="0DD2E042">
            <w:pPr>
              <w:pStyle w:val="para"/>
              <w:rPr>
                <w:rFonts w:ascii="Century Gothic" w:hAnsi="Century Gothic" w:eastAsia="Circe-Light" w:cs="Calibri"/>
                <w:noProof/>
                <w:color w:val="231F20"/>
                <w:sz w:val="20"/>
                <w:szCs w:val="20"/>
                <w:lang w:val="es-ES"/>
              </w:rPr>
            </w:pPr>
            <w:r w:rsidRPr="00302AED">
              <w:rPr>
                <w:rFonts w:ascii="Century Gothic" w:hAnsi="Century Gothic" w:eastAsia="Circe-Light" w:cs="Calibri"/>
                <w:noProof/>
                <w:color w:val="231F20"/>
                <w:sz w:val="20"/>
                <w:szCs w:val="20"/>
                <w:lang w:val="es-ES"/>
              </w:rPr>
              <w:t>En los casos donde haya cortinas de tiras de plástico, estas deberán mantenerse en buen estado, limpias y bien colocadas (p. ej. , para evitar la entrada de pestes o para control de temperatura), y no deberán plantear un riesgo a la seguridad alimentaria.</w:t>
            </w:r>
          </w:p>
        </w:tc>
        <w:tc>
          <w:tcPr>
            <w:tcW w:w="1276" w:type="dxa"/>
            <w:shd w:val="clear" w:color="auto" w:fill="FFFFFF" w:themeFill="background1"/>
          </w:tcPr>
          <w:p w:rsidRPr="00887FD3" w:rsidR="004D3509" w:rsidP="004D3509" w:rsidRDefault="004D3509" w14:paraId="7B71180E" w14:textId="77777777">
            <w:pPr>
              <w:spacing w:before="120" w:after="120"/>
              <w:rPr>
                <w:rFonts w:ascii="Century Gothic" w:hAnsi="Century Gothic" w:cs="Calibri"/>
                <w:b/>
                <w:sz w:val="20"/>
                <w:szCs w:val="20"/>
              </w:rPr>
            </w:pPr>
          </w:p>
        </w:tc>
        <w:tc>
          <w:tcPr>
            <w:tcW w:w="3356" w:type="dxa"/>
            <w:shd w:val="clear" w:color="auto" w:fill="FFFFFF" w:themeFill="background1"/>
          </w:tcPr>
          <w:p w:rsidRPr="00887FD3" w:rsidR="004D3509" w:rsidP="004D3509" w:rsidRDefault="004D3509" w14:paraId="3CB4BF28" w14:textId="77777777">
            <w:pPr>
              <w:spacing w:before="120" w:after="120"/>
              <w:rPr>
                <w:rFonts w:ascii="Century Gothic" w:hAnsi="Century Gothic" w:cs="Calibri"/>
                <w:b/>
                <w:sz w:val="20"/>
                <w:szCs w:val="20"/>
              </w:rPr>
            </w:pPr>
          </w:p>
        </w:tc>
      </w:tr>
      <w:tr w:rsidRPr="00C07EDF" w:rsidR="00370333" w:rsidTr="00660897" w14:paraId="3D598BE0" w14:textId="77777777">
        <w:tc>
          <w:tcPr>
            <w:tcW w:w="1637" w:type="dxa"/>
            <w:gridSpan w:val="2"/>
            <w:shd w:val="clear" w:color="auto" w:fill="92D050"/>
          </w:tcPr>
          <w:p w:rsidRPr="00887FD3" w:rsidR="00370333" w:rsidP="00370333" w:rsidRDefault="00370333" w14:paraId="7D0C40C4" w14:textId="77777777">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4.5</w:t>
            </w:r>
          </w:p>
        </w:tc>
        <w:tc>
          <w:tcPr>
            <w:tcW w:w="8286" w:type="dxa"/>
            <w:gridSpan w:val="3"/>
            <w:tcBorders>
              <w:top w:val="single" w:color="auto" w:sz="4" w:space="0"/>
              <w:left w:val="single" w:color="auto" w:sz="4" w:space="0"/>
              <w:bottom w:val="single" w:color="auto" w:sz="4" w:space="0"/>
            </w:tcBorders>
            <w:shd w:val="clear" w:color="auto" w:fill="92D050"/>
          </w:tcPr>
          <w:p w:rsidRPr="00B849D2" w:rsidR="0003408B" w:rsidP="0003408B" w:rsidRDefault="0003408B" w14:paraId="57084C0F" w14:textId="64937AF7">
            <w:pPr>
              <w:pStyle w:val="Ttulo4"/>
              <w:tabs>
                <w:tab w:val="left" w:pos="910"/>
                <w:tab w:val="left" w:pos="911"/>
              </w:tabs>
              <w:rPr>
                <w:noProof/>
                <w:lang w:val="es-ES"/>
              </w:rPr>
            </w:pPr>
            <w:r w:rsidRPr="00E91F1C">
              <w:rPr>
                <w:rFonts w:ascii="Century Gothic" w:hAnsi="Century Gothic" w:cs="Calibri"/>
                <w:b w:val="0"/>
                <w:bCs w:val="0"/>
                <w:i w:val="0"/>
                <w:iCs w:val="0"/>
                <w:color w:val="FFFFFF" w:themeColor="background1"/>
                <w:sz w:val="20"/>
                <w:szCs w:val="20"/>
                <w:lang w:val="fr-FR"/>
              </w:rPr>
              <w:t>Servicios: agua, hielo, aire y gases</w:t>
            </w:r>
          </w:p>
          <w:p w:rsidRPr="0003408B" w:rsidR="00370333" w:rsidP="00370333" w:rsidRDefault="00370333" w14:paraId="5A1D9E94" w14:textId="745AC685">
            <w:pPr>
              <w:spacing w:before="120" w:after="120"/>
              <w:rPr>
                <w:rFonts w:ascii="Century Gothic" w:hAnsi="Century Gothic" w:cs="Calibri"/>
                <w:color w:val="FFFFFF" w:themeColor="background1"/>
                <w:sz w:val="20"/>
                <w:szCs w:val="20"/>
                <w:lang w:val="es-ES"/>
              </w:rPr>
            </w:pPr>
          </w:p>
        </w:tc>
      </w:tr>
      <w:tr w:rsidRPr="00E91F1C" w:rsidR="00370333" w:rsidTr="00660897" w14:paraId="35BD098C" w14:textId="77777777">
        <w:tc>
          <w:tcPr>
            <w:tcW w:w="1637" w:type="dxa"/>
            <w:gridSpan w:val="2"/>
            <w:shd w:val="clear" w:color="auto" w:fill="D6E9B2"/>
          </w:tcPr>
          <w:p w:rsidRPr="00887FD3" w:rsidR="00370333" w:rsidP="00370333" w:rsidRDefault="00370333" w14:paraId="2F57F0BC" w14:textId="77777777">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8286" w:type="dxa"/>
            <w:gridSpan w:val="3"/>
            <w:tcBorders>
              <w:top w:val="single" w:color="auto" w:sz="4" w:space="0"/>
              <w:left w:val="single" w:color="auto" w:sz="4" w:space="0"/>
              <w:bottom w:val="single" w:color="auto" w:sz="4" w:space="0"/>
            </w:tcBorders>
            <w:shd w:val="clear" w:color="auto" w:fill="D6E9B2"/>
          </w:tcPr>
          <w:p w:rsidRPr="00E91F1C" w:rsidR="00E91F1C" w:rsidP="00E91F1C" w:rsidRDefault="00E91F1C" w14:paraId="2157D4D7" w14:textId="39A2F633">
            <w:pPr>
              <w:pStyle w:val="Textoindependiente"/>
              <w:spacing w:before="102" w:line="194" w:lineRule="auto"/>
              <w:ind w:right="165"/>
              <w:rPr>
                <w:rFonts w:ascii="Circe" w:hAnsi="Circe"/>
                <w:color w:val="000000"/>
              </w:rPr>
            </w:pPr>
            <w:r w:rsidRPr="00E91F1C">
              <w:rPr>
                <w:rFonts w:ascii="Century Gothic" w:hAnsi="Century Gothic" w:cs="Calibri"/>
              </w:rPr>
              <w:t>Todos los servicios públicos que se usen en áreas de producción y almacenamiento deberán monitorearse de modo de controlar en forma efectiva el riesgo de contaminación del producto.</w:t>
            </w:r>
          </w:p>
          <w:p w:rsidRPr="00E91F1C" w:rsidR="00370333" w:rsidP="00370333" w:rsidRDefault="00370333" w14:paraId="5BBB2666" w14:textId="418D035D">
            <w:pPr>
              <w:pStyle w:val="para"/>
              <w:rPr>
                <w:rFonts w:ascii="Century Gothic" w:hAnsi="Century Gothic" w:cs="Calibri"/>
                <w:sz w:val="20"/>
                <w:szCs w:val="20"/>
              </w:rPr>
            </w:pPr>
          </w:p>
        </w:tc>
      </w:tr>
      <w:tr w:rsidRPr="00887FD3" w:rsidR="0073280D" w:rsidTr="00660897" w14:paraId="4A440119" w14:textId="77777777">
        <w:tc>
          <w:tcPr>
            <w:tcW w:w="1637" w:type="dxa"/>
            <w:gridSpan w:val="2"/>
            <w:shd w:val="clear" w:color="auto" w:fill="D6E9B2"/>
          </w:tcPr>
          <w:p w:rsidRPr="00887FD3" w:rsidR="0073280D" w:rsidP="0073280D" w:rsidRDefault="005C5A46" w14:paraId="30240851" w14:textId="051190CA">
            <w:pPr>
              <w:spacing w:before="120" w:after="120"/>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54" w:type="dxa"/>
            <w:tcBorders>
              <w:top w:val="single" w:color="auto" w:sz="4" w:space="0"/>
              <w:left w:val="single" w:color="auto" w:sz="4" w:space="0"/>
              <w:bottom w:val="single" w:color="auto" w:sz="4" w:space="0"/>
            </w:tcBorders>
          </w:tcPr>
          <w:p w:rsidRPr="00887FD3" w:rsidR="0073280D" w:rsidP="0073280D" w:rsidRDefault="0073280D" w14:paraId="715FD7B3" w14:textId="495241C6">
            <w:pPr>
              <w:spacing w:before="120" w:after="120"/>
              <w:rPr>
                <w:rFonts w:ascii="Century Gothic" w:hAnsi="Century Gothic" w:cs="Calibri"/>
                <w:b/>
                <w:sz w:val="20"/>
                <w:szCs w:val="20"/>
              </w:rPr>
            </w:pPr>
            <w:r w:rsidRPr="00DF313C">
              <w:rPr>
                <w:rFonts w:ascii="Circe"/>
                <w:b/>
                <w:noProof/>
                <w:spacing w:val="-2"/>
                <w:sz w:val="24"/>
                <w:lang w:val="es-ES"/>
              </w:rPr>
              <w:t>Requisitos</w:t>
            </w:r>
          </w:p>
        </w:tc>
        <w:tc>
          <w:tcPr>
            <w:tcW w:w="1276" w:type="dxa"/>
            <w:tcBorders>
              <w:top w:val="single" w:color="auto" w:sz="4" w:space="0"/>
              <w:left w:val="single" w:color="auto" w:sz="4" w:space="0"/>
              <w:bottom w:val="single" w:color="auto" w:sz="4" w:space="0"/>
            </w:tcBorders>
          </w:tcPr>
          <w:p w:rsidRPr="00887FD3" w:rsidR="0073280D" w:rsidP="0073280D" w:rsidRDefault="0073280D" w14:paraId="04E2EAC9" w14:textId="121DE610">
            <w:pPr>
              <w:spacing w:before="120" w:after="120"/>
              <w:rPr>
                <w:rFonts w:ascii="Century Gothic" w:hAnsi="Century Gothic" w:cs="Calibri"/>
                <w:b/>
                <w:sz w:val="20"/>
                <w:szCs w:val="20"/>
              </w:rPr>
            </w:pPr>
            <w:r>
              <w:rPr>
                <w:rFonts w:ascii="Century Gothic" w:hAnsi="Century Gothic" w:cs="Calibri"/>
                <w:b/>
                <w:color w:val="404040"/>
                <w:sz w:val="20"/>
                <w:szCs w:val="20"/>
              </w:rPr>
              <w:t>Ajusta</w:t>
            </w:r>
          </w:p>
        </w:tc>
        <w:tc>
          <w:tcPr>
            <w:tcW w:w="3356" w:type="dxa"/>
            <w:tcBorders>
              <w:top w:val="single" w:color="auto" w:sz="4" w:space="0"/>
              <w:left w:val="single" w:color="auto" w:sz="4" w:space="0"/>
              <w:bottom w:val="single" w:color="auto" w:sz="4" w:space="0"/>
            </w:tcBorders>
          </w:tcPr>
          <w:p w:rsidRPr="00887FD3" w:rsidR="0073280D" w:rsidP="0073280D" w:rsidRDefault="0073280D" w14:paraId="1055E522" w14:textId="153540AD">
            <w:pPr>
              <w:spacing w:before="120" w:after="120"/>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C07EDF" w:rsidR="00BA5EB5" w:rsidTr="00660897" w14:paraId="56D59AF0"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DB5D5A" w:rsidP="00DB5D5A" w:rsidRDefault="00DB5D5A" w14:paraId="2DEAFB51" w14:textId="77777777">
            <w:pPr>
              <w:pStyle w:val="para"/>
              <w:rPr>
                <w:rFonts w:ascii="Century Gothic" w:hAnsi="Century Gothic" w:cs="Calibri"/>
                <w:b/>
                <w:sz w:val="20"/>
                <w:szCs w:val="20"/>
              </w:rPr>
            </w:pPr>
            <w:r w:rsidRPr="00887FD3">
              <w:rPr>
                <w:rFonts w:ascii="Century Gothic" w:hAnsi="Century Gothic" w:cs="Calibri"/>
                <w:b/>
                <w:sz w:val="20"/>
                <w:szCs w:val="20"/>
              </w:rPr>
              <w:t>4.5.1</w:t>
            </w:r>
          </w:p>
        </w:tc>
        <w:tc>
          <w:tcPr>
            <w:tcW w:w="3654" w:type="dxa"/>
            <w:tcBorders>
              <w:top w:val="single" w:color="auto" w:sz="4" w:space="0"/>
              <w:left w:val="single" w:color="auto" w:sz="4" w:space="0"/>
              <w:bottom w:val="single" w:color="auto" w:sz="4" w:space="0"/>
              <w:right w:val="single" w:color="auto" w:sz="4" w:space="0"/>
            </w:tcBorders>
          </w:tcPr>
          <w:p w:rsidRPr="0073342C" w:rsidR="0073342C" w:rsidP="0073342C" w:rsidRDefault="0073342C" w14:paraId="0911D9F9" w14:textId="77777777">
            <w:pPr>
              <w:pStyle w:val="TableParagraph"/>
              <w:spacing w:before="149" w:line="194" w:lineRule="auto"/>
              <w:ind w:left="113" w:right="139"/>
              <w:jc w:val="both"/>
              <w:rPr>
                <w:rFonts w:ascii="Century Gothic" w:hAnsi="Century Gothic" w:cs="Calibri"/>
                <w:noProof/>
                <w:color w:val="231F20"/>
                <w:sz w:val="20"/>
                <w:szCs w:val="20"/>
                <w:lang w:val="es-ES"/>
              </w:rPr>
            </w:pPr>
            <w:r w:rsidRPr="0073342C">
              <w:rPr>
                <w:rFonts w:ascii="Century Gothic" w:hAnsi="Century Gothic" w:cs="Calibri"/>
                <w:noProof/>
                <w:color w:val="231F20"/>
                <w:sz w:val="20"/>
                <w:szCs w:val="20"/>
                <w:lang w:val="es-ES"/>
              </w:rPr>
              <w:t>Toda el agua (incluido el hielo y el vapor) empleada como materia prima en la fabricación de alimentos procesados, la preparación de productos, el lavado de manos o para la limpieza de los equipos o de la planta se suministrará en cantidades suficientes, deberá ser potable en</w:t>
            </w:r>
          </w:p>
          <w:p w:rsidRPr="0073342C" w:rsidR="0073342C" w:rsidP="0073342C" w:rsidRDefault="0073342C" w14:paraId="0CE3E6CC" w14:textId="77777777">
            <w:pPr>
              <w:pStyle w:val="TableParagraph"/>
              <w:spacing w:before="4" w:line="194" w:lineRule="auto"/>
              <w:ind w:left="113" w:right="238"/>
              <w:jc w:val="both"/>
              <w:rPr>
                <w:rFonts w:ascii="Century Gothic" w:hAnsi="Century Gothic" w:cs="Calibri"/>
                <w:noProof/>
                <w:color w:val="231F20"/>
                <w:sz w:val="20"/>
                <w:szCs w:val="20"/>
                <w:lang w:val="es-ES"/>
              </w:rPr>
            </w:pPr>
            <w:r w:rsidRPr="0073342C">
              <w:rPr>
                <w:rFonts w:ascii="Century Gothic" w:hAnsi="Century Gothic" w:cs="Calibri"/>
                <w:noProof/>
                <w:color w:val="231F20"/>
                <w:sz w:val="20"/>
                <w:szCs w:val="20"/>
                <w:lang w:val="es-ES"/>
              </w:rPr>
              <w:t>el lugar de uso, apta para su fin y no plantear ningún riesgo de contaminación conforme a la legislación aplicable.</w:t>
            </w:r>
          </w:p>
          <w:p w:rsidRPr="0073342C" w:rsidR="0073342C" w:rsidP="0073342C" w:rsidRDefault="0073342C" w14:paraId="1E19E293" w14:textId="77777777">
            <w:pPr>
              <w:pStyle w:val="TableParagraph"/>
              <w:spacing w:before="116" w:line="194" w:lineRule="auto"/>
              <w:ind w:left="113" w:right="481"/>
              <w:rPr>
                <w:rFonts w:ascii="Century Gothic" w:hAnsi="Century Gothic" w:cs="Calibri"/>
                <w:noProof/>
                <w:color w:val="231F20"/>
                <w:sz w:val="20"/>
                <w:szCs w:val="20"/>
                <w:lang w:val="es-ES"/>
              </w:rPr>
            </w:pPr>
            <w:r w:rsidRPr="0073342C">
              <w:rPr>
                <w:rFonts w:ascii="Century Gothic" w:hAnsi="Century Gothic" w:cs="Calibri"/>
                <w:noProof/>
                <w:color w:val="231F20"/>
                <w:sz w:val="20"/>
                <w:szCs w:val="20"/>
                <w:lang w:val="es-ES"/>
              </w:rPr>
              <w:t>Cuando se almacene y manipule agua en el establecimiento (p. ej. , en depósitos de agua o almacenamiento), deberán manejarse de modo de minimizar los riesgos de seguridad alimentaria.</w:t>
            </w:r>
          </w:p>
          <w:p w:rsidRPr="0073342C" w:rsidR="0073342C" w:rsidP="0073342C" w:rsidRDefault="0073342C" w14:paraId="6215D94C" w14:textId="77777777">
            <w:pPr>
              <w:pStyle w:val="TableParagraph"/>
              <w:spacing w:before="117" w:line="194" w:lineRule="auto"/>
              <w:ind w:left="113" w:right="481"/>
              <w:rPr>
                <w:rFonts w:ascii="Century Gothic" w:hAnsi="Century Gothic" w:cs="Calibri"/>
                <w:noProof/>
                <w:color w:val="231F20"/>
                <w:sz w:val="20"/>
                <w:szCs w:val="20"/>
                <w:lang w:val="es-ES"/>
              </w:rPr>
            </w:pPr>
            <w:r w:rsidRPr="0073342C">
              <w:rPr>
                <w:rFonts w:ascii="Century Gothic" w:hAnsi="Century Gothic" w:cs="Calibri"/>
                <w:noProof/>
                <w:color w:val="231F20"/>
                <w:sz w:val="20"/>
                <w:szCs w:val="20"/>
                <w:lang w:val="es-ES"/>
              </w:rPr>
              <w:t>Se realizarán análisis microbiológicos y químicos del agua según lo indique la normativa o, al menos, anualmente. Los puntos de toma de muestras, el alcance de las pruebas y la</w:t>
            </w:r>
          </w:p>
          <w:p w:rsidRPr="0073342C" w:rsidR="00DB5D5A" w:rsidP="003C798D" w:rsidRDefault="0073342C" w14:paraId="2AB82719" w14:textId="7B3E25C7">
            <w:pPr>
              <w:pStyle w:val="Listaconvietas"/>
              <w:rPr>
                <w:noProof/>
                <w:lang w:val="es-ES"/>
              </w:rPr>
            </w:pPr>
            <w:r w:rsidRPr="0073342C">
              <w:rPr>
                <w:noProof/>
                <w:lang w:val="es-ES"/>
              </w:rPr>
              <w:t>frecuencia de los análisis se basarán en el riesgo, teniendo en cuenta el origen del agua, las instalaciones de almacenamiento y distribución del agua utilizadas en el establecimiento, el historial previo de las muestras y el uso.</w:t>
            </w:r>
          </w:p>
        </w:tc>
        <w:tc>
          <w:tcPr>
            <w:tcW w:w="1276" w:type="dxa"/>
            <w:tcBorders>
              <w:top w:val="single" w:color="auto" w:sz="4" w:space="0"/>
              <w:left w:val="single" w:color="auto" w:sz="4" w:space="0"/>
              <w:bottom w:val="single" w:color="auto" w:sz="4" w:space="0"/>
            </w:tcBorders>
          </w:tcPr>
          <w:p w:rsidRPr="0073342C" w:rsidR="00DB5D5A" w:rsidP="00DB5D5A" w:rsidRDefault="00DB5D5A" w14:paraId="75C0A74C" w14:textId="6FA3047A">
            <w:pPr>
              <w:spacing w:before="120" w:after="120"/>
              <w:rPr>
                <w:rFonts w:ascii="Century Gothic" w:hAnsi="Century Gothic" w:cs="Calibri"/>
                <w:b/>
                <w:sz w:val="20"/>
                <w:szCs w:val="20"/>
                <w:lang w:val="es-ES"/>
              </w:rPr>
            </w:pPr>
          </w:p>
        </w:tc>
        <w:tc>
          <w:tcPr>
            <w:tcW w:w="3356" w:type="dxa"/>
            <w:tcBorders>
              <w:top w:val="single" w:color="auto" w:sz="4" w:space="0"/>
              <w:left w:val="single" w:color="auto" w:sz="4" w:space="0"/>
              <w:bottom w:val="single" w:color="auto" w:sz="4" w:space="0"/>
            </w:tcBorders>
          </w:tcPr>
          <w:p w:rsidRPr="0073342C" w:rsidR="00DB5D5A" w:rsidP="00DB5D5A" w:rsidRDefault="00DB5D5A" w14:paraId="7ADEF7CE" w14:textId="77777777">
            <w:pPr>
              <w:spacing w:before="120" w:after="120"/>
              <w:rPr>
                <w:rFonts w:ascii="Century Gothic" w:hAnsi="Century Gothic" w:cs="Calibri"/>
                <w:b/>
                <w:sz w:val="20"/>
                <w:szCs w:val="20"/>
                <w:lang w:val="es-ES"/>
              </w:rPr>
            </w:pPr>
          </w:p>
        </w:tc>
      </w:tr>
      <w:tr w:rsidRPr="00C07EDF" w:rsidR="000353B1" w:rsidTr="00660897" w14:paraId="42232424" w14:textId="77777777">
        <w:tc>
          <w:tcPr>
            <w:tcW w:w="944" w:type="dxa"/>
            <w:tcBorders>
              <w:top w:val="single" w:color="auto" w:sz="4" w:space="0"/>
              <w:left w:val="single" w:color="auto" w:sz="4" w:space="0"/>
              <w:bottom w:val="single" w:color="auto" w:sz="4" w:space="0"/>
              <w:right w:val="single" w:color="auto" w:sz="4" w:space="0"/>
            </w:tcBorders>
            <w:shd w:val="clear" w:color="auto" w:fill="D6E9B2"/>
          </w:tcPr>
          <w:p w:rsidRPr="00887FD3" w:rsidR="006E1FAD" w:rsidP="006E1FAD" w:rsidRDefault="006E1FAD" w14:paraId="5BA5C1D4" w14:textId="77777777">
            <w:pPr>
              <w:pStyle w:val="para"/>
              <w:rPr>
                <w:rFonts w:ascii="Century Gothic" w:hAnsi="Century Gothic" w:cs="Calibri"/>
                <w:b/>
                <w:sz w:val="20"/>
                <w:szCs w:val="20"/>
              </w:rPr>
            </w:pPr>
            <w:r w:rsidRPr="00887FD3">
              <w:rPr>
                <w:rFonts w:ascii="Century Gothic" w:hAnsi="Century Gothic" w:cs="Calibri"/>
                <w:b/>
                <w:sz w:val="20"/>
                <w:szCs w:val="20"/>
              </w:rPr>
              <w:t>4.5.2</w:t>
            </w:r>
          </w:p>
        </w:tc>
        <w:tc>
          <w:tcPr>
            <w:tcW w:w="693" w:type="dxa"/>
            <w:tcBorders>
              <w:top w:val="single" w:color="auto" w:sz="4" w:space="0"/>
              <w:left w:val="single" w:color="auto" w:sz="4" w:space="0"/>
              <w:bottom w:val="single" w:color="auto" w:sz="4" w:space="0"/>
              <w:right w:val="single" w:color="auto" w:sz="4" w:space="0"/>
            </w:tcBorders>
            <w:shd w:val="clear" w:color="auto" w:fill="FBD4B4"/>
          </w:tcPr>
          <w:p w:rsidRPr="00887FD3" w:rsidR="006E1FAD" w:rsidP="006E1FAD" w:rsidRDefault="006E1FAD" w14:paraId="0109B74A" w14:textId="77777777">
            <w:pPr>
              <w:pStyle w:val="para"/>
              <w:rPr>
                <w:rFonts w:ascii="Century Gothic" w:hAnsi="Century Gothic" w:cs="Calibri"/>
                <w:b/>
                <w:sz w:val="20"/>
                <w:szCs w:val="20"/>
              </w:rPr>
            </w:pPr>
          </w:p>
        </w:tc>
        <w:tc>
          <w:tcPr>
            <w:tcW w:w="3654" w:type="dxa"/>
            <w:tcBorders>
              <w:top w:val="single" w:color="auto" w:sz="4" w:space="0"/>
              <w:left w:val="single" w:color="auto" w:sz="4" w:space="0"/>
              <w:bottom w:val="single" w:color="auto" w:sz="4" w:space="0"/>
              <w:right w:val="single" w:color="auto" w:sz="4" w:space="0"/>
            </w:tcBorders>
          </w:tcPr>
          <w:p w:rsidRPr="00244E08" w:rsidR="00497334" w:rsidP="00497334" w:rsidRDefault="00497334" w14:paraId="6E037AAA" w14:textId="77777777">
            <w:pPr>
              <w:pStyle w:val="TableParagraph"/>
              <w:spacing w:before="149" w:line="194" w:lineRule="auto"/>
              <w:ind w:left="113" w:right="533"/>
              <w:rPr>
                <w:rFonts w:ascii="Century Gothic" w:hAnsi="Century Gothic" w:cs="Calibri"/>
                <w:noProof/>
                <w:color w:val="231F20"/>
                <w:sz w:val="20"/>
                <w:szCs w:val="20"/>
                <w:lang w:val="es-ES"/>
              </w:rPr>
            </w:pPr>
            <w:r w:rsidRPr="00244E08">
              <w:rPr>
                <w:rFonts w:ascii="Century Gothic" w:hAnsi="Century Gothic" w:cs="Calibri"/>
                <w:noProof/>
                <w:color w:val="231F20"/>
                <w:sz w:val="20"/>
                <w:szCs w:val="20"/>
                <w:lang w:val="es-ES"/>
              </w:rPr>
              <w:t>Deberá disponerse de un diagrama actualizado del sistema de distribución de agua en el establecimiento, incluidas las fuentes de agua, los depósitos de agua, el tratamiento y</w:t>
            </w:r>
          </w:p>
          <w:p w:rsidRPr="00244E08" w:rsidR="006E1FAD" w:rsidP="003C798D" w:rsidRDefault="00497334" w14:paraId="6CC93A1E" w14:textId="1685C811">
            <w:pPr>
              <w:pStyle w:val="Listaconvietas"/>
              <w:rPr>
                <w:noProof/>
                <w:lang w:val="es-ES"/>
              </w:rPr>
            </w:pPr>
            <w:r w:rsidRPr="00244E08">
              <w:rPr>
                <w:noProof/>
                <w:lang w:val="es-ES"/>
              </w:rPr>
              <w:t>reciclaje del agua según corresponda. El diagrama se utilizara como base para la recolección de muestras y para gestionar la calidad del agua.</w:t>
            </w:r>
          </w:p>
        </w:tc>
        <w:tc>
          <w:tcPr>
            <w:tcW w:w="1276" w:type="dxa"/>
            <w:tcBorders>
              <w:top w:val="single" w:color="auto" w:sz="4" w:space="0"/>
              <w:left w:val="single" w:color="auto" w:sz="4" w:space="0"/>
              <w:bottom w:val="single" w:color="auto" w:sz="4" w:space="0"/>
            </w:tcBorders>
          </w:tcPr>
          <w:p w:rsidRPr="00497334" w:rsidR="006E1FAD" w:rsidP="006E1FAD" w:rsidRDefault="006E1FAD" w14:paraId="7EC77F7E" w14:textId="77777777">
            <w:pPr>
              <w:spacing w:before="120" w:after="120"/>
              <w:rPr>
                <w:rFonts w:ascii="Century Gothic" w:hAnsi="Century Gothic" w:cs="Calibri"/>
                <w:b/>
                <w:sz w:val="20"/>
                <w:szCs w:val="20"/>
                <w:lang w:val="it-IT"/>
              </w:rPr>
            </w:pPr>
          </w:p>
        </w:tc>
        <w:tc>
          <w:tcPr>
            <w:tcW w:w="3356" w:type="dxa"/>
            <w:tcBorders>
              <w:top w:val="single" w:color="auto" w:sz="4" w:space="0"/>
              <w:left w:val="single" w:color="auto" w:sz="4" w:space="0"/>
              <w:bottom w:val="single" w:color="auto" w:sz="4" w:space="0"/>
            </w:tcBorders>
          </w:tcPr>
          <w:p w:rsidRPr="00497334" w:rsidR="006E1FAD" w:rsidP="006E1FAD" w:rsidRDefault="006E1FAD" w14:paraId="4672EE0C" w14:textId="77777777">
            <w:pPr>
              <w:spacing w:before="120" w:after="120"/>
              <w:rPr>
                <w:rFonts w:ascii="Century Gothic" w:hAnsi="Century Gothic" w:cs="Calibri"/>
                <w:b/>
                <w:sz w:val="20"/>
                <w:szCs w:val="20"/>
                <w:lang w:val="it-IT"/>
              </w:rPr>
            </w:pPr>
          </w:p>
        </w:tc>
      </w:tr>
      <w:tr w:rsidRPr="00887FD3" w:rsidR="00BA5EB5" w:rsidTr="00660897" w14:paraId="7894384D"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9B1879" w:rsidP="009B1879" w:rsidRDefault="009B1879" w14:paraId="592E547D" w14:textId="77777777">
            <w:pPr>
              <w:pStyle w:val="para"/>
              <w:rPr>
                <w:rFonts w:ascii="Century Gothic" w:hAnsi="Century Gothic" w:cs="Calibri"/>
                <w:b/>
                <w:sz w:val="20"/>
                <w:szCs w:val="20"/>
              </w:rPr>
            </w:pPr>
            <w:r w:rsidRPr="00887FD3">
              <w:rPr>
                <w:rFonts w:ascii="Century Gothic" w:hAnsi="Century Gothic" w:cs="Calibri"/>
                <w:b/>
                <w:sz w:val="20"/>
                <w:szCs w:val="20"/>
              </w:rPr>
              <w:t>4.5.3</w:t>
            </w:r>
          </w:p>
        </w:tc>
        <w:tc>
          <w:tcPr>
            <w:tcW w:w="3654" w:type="dxa"/>
            <w:tcBorders>
              <w:top w:val="single" w:color="auto" w:sz="4" w:space="0"/>
              <w:left w:val="single" w:color="auto" w:sz="4" w:space="0"/>
              <w:bottom w:val="single" w:color="auto" w:sz="4" w:space="0"/>
              <w:right w:val="single" w:color="auto" w:sz="4" w:space="0"/>
            </w:tcBorders>
          </w:tcPr>
          <w:p w:rsidRPr="00244E08" w:rsidR="009B1879" w:rsidP="009B1879" w:rsidRDefault="00244E08" w14:paraId="616C3053" w14:textId="0BD33E07">
            <w:pPr>
              <w:pStyle w:val="para"/>
              <w:rPr>
                <w:rFonts w:ascii="Century Gothic" w:hAnsi="Century Gothic" w:eastAsia="Circe-Light" w:cs="Calibri"/>
                <w:noProof/>
                <w:color w:val="231F20"/>
                <w:sz w:val="20"/>
                <w:szCs w:val="20"/>
                <w:lang w:val="es-ES"/>
              </w:rPr>
            </w:pPr>
            <w:r w:rsidRPr="00244E08">
              <w:rPr>
                <w:rFonts w:ascii="Century Gothic" w:hAnsi="Century Gothic" w:eastAsia="Circe-Light" w:cs="Calibri"/>
                <w:noProof/>
                <w:color w:val="231F20"/>
                <w:sz w:val="20"/>
                <w:szCs w:val="20"/>
                <w:lang w:val="es-ES"/>
              </w:rPr>
              <w:t>El aire y otros gases que se usen como ingrediente o que entren en contacto directo con los productos deberán vigilarse para garantizar que no representen un riesgo de contaminación. El aire comprimido que entre en contacto directo con el producto deberá filtrarse en el lugar de uso.</w:t>
            </w:r>
          </w:p>
        </w:tc>
        <w:tc>
          <w:tcPr>
            <w:tcW w:w="1276" w:type="dxa"/>
            <w:tcBorders>
              <w:top w:val="single" w:color="auto" w:sz="4" w:space="0"/>
              <w:left w:val="single" w:color="auto" w:sz="4" w:space="0"/>
              <w:bottom w:val="single" w:color="auto" w:sz="4" w:space="0"/>
            </w:tcBorders>
          </w:tcPr>
          <w:p w:rsidRPr="00887FD3" w:rsidR="009B1879" w:rsidP="009B1879" w:rsidRDefault="009B1879" w14:paraId="0E86D618" w14:textId="77777777">
            <w:pPr>
              <w:spacing w:before="120" w:after="120"/>
              <w:rPr>
                <w:rFonts w:ascii="Century Gothic" w:hAnsi="Century Gothic" w:cs="Calibri"/>
                <w:b/>
                <w:sz w:val="20"/>
                <w:szCs w:val="20"/>
              </w:rPr>
            </w:pPr>
          </w:p>
        </w:tc>
        <w:tc>
          <w:tcPr>
            <w:tcW w:w="3356" w:type="dxa"/>
            <w:tcBorders>
              <w:top w:val="single" w:color="auto" w:sz="4" w:space="0"/>
              <w:left w:val="single" w:color="auto" w:sz="4" w:space="0"/>
              <w:bottom w:val="single" w:color="auto" w:sz="4" w:space="0"/>
            </w:tcBorders>
          </w:tcPr>
          <w:p w:rsidRPr="00887FD3" w:rsidR="009B1879" w:rsidP="009B1879" w:rsidRDefault="009B1879" w14:paraId="65D00672" w14:textId="77777777">
            <w:pPr>
              <w:spacing w:before="120" w:after="120"/>
              <w:rPr>
                <w:rFonts w:ascii="Century Gothic" w:hAnsi="Century Gothic" w:cs="Calibri"/>
                <w:b/>
                <w:sz w:val="20"/>
                <w:szCs w:val="20"/>
              </w:rPr>
            </w:pPr>
          </w:p>
        </w:tc>
      </w:tr>
      <w:tr w:rsidRPr="00887FD3" w:rsidR="009B1879" w:rsidTr="00660897" w14:paraId="371F8EF1"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92D050"/>
          </w:tcPr>
          <w:p w:rsidRPr="00887FD3" w:rsidR="009B1879" w:rsidP="009B1879" w:rsidRDefault="009B1879" w14:paraId="6940C999" w14:textId="77777777">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4.6</w:t>
            </w:r>
          </w:p>
        </w:tc>
        <w:tc>
          <w:tcPr>
            <w:tcW w:w="8286" w:type="dxa"/>
            <w:gridSpan w:val="3"/>
            <w:tcBorders>
              <w:top w:val="single" w:color="auto" w:sz="4" w:space="0"/>
              <w:left w:val="single" w:color="auto" w:sz="4" w:space="0"/>
              <w:bottom w:val="single" w:color="auto" w:sz="4" w:space="0"/>
            </w:tcBorders>
            <w:shd w:val="clear" w:color="auto" w:fill="92D050"/>
          </w:tcPr>
          <w:p w:rsidRPr="00887FD3" w:rsidR="009B1879" w:rsidP="009B1879" w:rsidRDefault="004749F9" w14:paraId="7582D483" w14:textId="6486C037">
            <w:pPr>
              <w:pStyle w:val="para"/>
              <w:rPr>
                <w:rFonts w:ascii="Century Gothic" w:hAnsi="Century Gothic" w:cs="Calibri"/>
                <w:sz w:val="20"/>
                <w:szCs w:val="20"/>
              </w:rPr>
            </w:pPr>
            <w:r>
              <w:rPr>
                <w:rFonts w:ascii="Century Gothic" w:hAnsi="Century Gothic" w:cs="Calibri"/>
                <w:color w:val="FFFFFF" w:themeColor="background1"/>
                <w:sz w:val="20"/>
                <w:szCs w:val="20"/>
              </w:rPr>
              <w:t>Equipos</w:t>
            </w:r>
          </w:p>
        </w:tc>
      </w:tr>
      <w:tr w:rsidRPr="00887FD3" w:rsidR="009B1879" w:rsidTr="00660897" w14:paraId="3C445681"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9B1879" w:rsidP="009B1879" w:rsidRDefault="009B1879" w14:paraId="50BB7603" w14:textId="77777777">
            <w:pPr>
              <w:pStyle w:val="para"/>
              <w:rPr>
                <w:rFonts w:ascii="Century Gothic" w:hAnsi="Century Gothic" w:cs="Calibri"/>
                <w:b/>
                <w:sz w:val="20"/>
                <w:szCs w:val="20"/>
              </w:rPr>
            </w:pPr>
            <w:r w:rsidRPr="00887FD3">
              <w:rPr>
                <w:rFonts w:ascii="Century Gothic" w:hAnsi="Century Gothic" w:cs="Calibri"/>
                <w:b/>
                <w:sz w:val="20"/>
                <w:szCs w:val="20"/>
              </w:rPr>
              <w:t>SOI</w:t>
            </w:r>
          </w:p>
        </w:tc>
        <w:tc>
          <w:tcPr>
            <w:tcW w:w="8286" w:type="dxa"/>
            <w:gridSpan w:val="3"/>
            <w:tcBorders>
              <w:top w:val="single" w:color="auto" w:sz="4" w:space="0"/>
              <w:left w:val="single" w:color="auto" w:sz="4" w:space="0"/>
              <w:bottom w:val="single" w:color="auto" w:sz="4" w:space="0"/>
            </w:tcBorders>
            <w:shd w:val="clear" w:color="auto" w:fill="D6E9B2"/>
          </w:tcPr>
          <w:p w:rsidRPr="00E76AFC" w:rsidR="00E76AFC" w:rsidP="00E76AFC" w:rsidRDefault="00E76AFC" w14:paraId="6EC11ABE" w14:textId="12DBD2F7">
            <w:pPr>
              <w:pStyle w:val="Textoindependiente"/>
              <w:spacing w:before="102" w:line="194" w:lineRule="auto"/>
              <w:ind w:right="165"/>
              <w:rPr>
                <w:rFonts w:ascii="Century Gothic" w:hAnsi="Century Gothic" w:cs="Calibri"/>
              </w:rPr>
            </w:pPr>
            <w:r w:rsidRPr="00E76AFC">
              <w:rPr>
                <w:rFonts w:ascii="Century Gothic" w:hAnsi="Century Gothic" w:cs="Calibri"/>
              </w:rPr>
              <w:t>Todos los equipos de producción y manipulación de productos deberán ser aptos para el fin previsto y se utilizarán de modo de minimizar el riesgo de contaminación del producto.</w:t>
            </w:r>
          </w:p>
          <w:p w:rsidRPr="00887FD3" w:rsidR="009B1879" w:rsidP="009B1879" w:rsidRDefault="009B1879" w14:paraId="42AB2F5A" w14:textId="012BEDC7">
            <w:pPr>
              <w:pStyle w:val="para"/>
              <w:rPr>
                <w:rFonts w:ascii="Century Gothic" w:hAnsi="Century Gothic"/>
                <w:sz w:val="20"/>
                <w:szCs w:val="20"/>
              </w:rPr>
            </w:pPr>
          </w:p>
        </w:tc>
      </w:tr>
      <w:tr w:rsidRPr="00887FD3" w:rsidR="004749F9" w:rsidTr="00660897" w14:paraId="14D9E29B"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4749F9" w:rsidP="004749F9" w:rsidRDefault="005C5A46" w14:paraId="24B75F4B" w14:textId="3BAE5D5D">
            <w:pPr>
              <w:pStyle w:val="para"/>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54" w:type="dxa"/>
            <w:tcBorders>
              <w:top w:val="single" w:color="auto" w:sz="4" w:space="0"/>
              <w:left w:val="single" w:color="auto" w:sz="4" w:space="0"/>
              <w:bottom w:val="single" w:color="auto" w:sz="4" w:space="0"/>
            </w:tcBorders>
          </w:tcPr>
          <w:p w:rsidRPr="00887FD3" w:rsidR="004749F9" w:rsidP="004749F9" w:rsidRDefault="004749F9" w14:paraId="29CF7E37" w14:textId="213DE1E4">
            <w:pPr>
              <w:pStyle w:val="para"/>
              <w:rPr>
                <w:rFonts w:ascii="Century Gothic" w:hAnsi="Century Gothic" w:cs="Calibri"/>
                <w:b/>
                <w:color w:val="000000" w:themeColor="text1"/>
                <w:sz w:val="20"/>
                <w:szCs w:val="20"/>
              </w:rPr>
            </w:pPr>
            <w:r w:rsidRPr="00DF313C">
              <w:rPr>
                <w:rFonts w:ascii="Circe"/>
                <w:b/>
                <w:noProof/>
                <w:spacing w:val="-2"/>
                <w:sz w:val="24"/>
                <w:lang w:val="es-ES"/>
              </w:rPr>
              <w:t>Requisitos</w:t>
            </w:r>
          </w:p>
        </w:tc>
        <w:tc>
          <w:tcPr>
            <w:tcW w:w="1276" w:type="dxa"/>
            <w:tcBorders>
              <w:top w:val="single" w:color="auto" w:sz="4" w:space="0"/>
              <w:left w:val="single" w:color="auto" w:sz="4" w:space="0"/>
              <w:bottom w:val="single" w:color="auto" w:sz="4" w:space="0"/>
            </w:tcBorders>
          </w:tcPr>
          <w:p w:rsidRPr="00887FD3" w:rsidR="004749F9" w:rsidP="004749F9" w:rsidRDefault="004749F9" w14:paraId="1829BFC7" w14:textId="19B15AE5">
            <w:pPr>
              <w:pStyle w:val="para"/>
              <w:rPr>
                <w:rFonts w:ascii="Century Gothic" w:hAnsi="Century Gothic" w:cs="Calibri"/>
                <w:b/>
                <w:color w:val="000000" w:themeColor="text1"/>
                <w:sz w:val="20"/>
                <w:szCs w:val="20"/>
              </w:rPr>
            </w:pPr>
            <w:r>
              <w:rPr>
                <w:rFonts w:ascii="Century Gothic" w:hAnsi="Century Gothic" w:cs="Calibri"/>
                <w:b/>
                <w:color w:val="404040"/>
                <w:sz w:val="20"/>
                <w:szCs w:val="20"/>
              </w:rPr>
              <w:t>Ajusta</w:t>
            </w:r>
          </w:p>
        </w:tc>
        <w:tc>
          <w:tcPr>
            <w:tcW w:w="3356" w:type="dxa"/>
            <w:tcBorders>
              <w:top w:val="single" w:color="auto" w:sz="4" w:space="0"/>
              <w:left w:val="single" w:color="auto" w:sz="4" w:space="0"/>
              <w:bottom w:val="single" w:color="auto" w:sz="4" w:space="0"/>
            </w:tcBorders>
          </w:tcPr>
          <w:p w:rsidRPr="00887FD3" w:rsidR="004749F9" w:rsidP="004749F9" w:rsidRDefault="004749F9" w14:paraId="14AEE6D3" w14:textId="3B13C6CC">
            <w:pPr>
              <w:pStyle w:val="para"/>
              <w:rPr>
                <w:rFonts w:ascii="Century Gothic" w:hAnsi="Century Gothic" w:cs="Calibri"/>
                <w:b/>
                <w:color w:val="000000" w:themeColor="text1"/>
                <w:sz w:val="20"/>
                <w:szCs w:val="20"/>
              </w:rPr>
            </w:pPr>
            <w:r w:rsidRPr="00297E42">
              <w:rPr>
                <w:rFonts w:ascii="Century Gothic" w:hAnsi="Century Gothic" w:cs="Calibri"/>
                <w:b/>
                <w:color w:val="404040"/>
                <w:sz w:val="20"/>
                <w:szCs w:val="20"/>
              </w:rPr>
              <w:t>Comentarios</w:t>
            </w:r>
          </w:p>
        </w:tc>
      </w:tr>
      <w:tr w:rsidRPr="00887FD3" w:rsidR="009A65E3" w:rsidTr="009A65E3" w14:paraId="38454F78"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9A65E3" w:rsidP="009A65E3" w:rsidRDefault="009A65E3" w14:paraId="05D6FF65" w14:textId="77777777">
            <w:pPr>
              <w:pStyle w:val="para"/>
              <w:rPr>
                <w:rFonts w:ascii="Century Gothic" w:hAnsi="Century Gothic" w:cs="Calibri"/>
                <w:b/>
                <w:sz w:val="20"/>
                <w:szCs w:val="20"/>
              </w:rPr>
            </w:pPr>
            <w:r w:rsidRPr="00887FD3">
              <w:rPr>
                <w:rFonts w:ascii="Century Gothic" w:hAnsi="Century Gothic" w:cs="Calibri"/>
                <w:b/>
                <w:sz w:val="20"/>
                <w:szCs w:val="20"/>
              </w:rPr>
              <w:t>4.6.1</w:t>
            </w:r>
          </w:p>
        </w:tc>
        <w:tc>
          <w:tcPr>
            <w:tcW w:w="3654" w:type="dxa"/>
          </w:tcPr>
          <w:p w:rsidRPr="007C1029" w:rsidR="009A65E3" w:rsidP="009A65E3" w:rsidRDefault="009A65E3" w14:paraId="25898A4B" w14:textId="77777777">
            <w:pPr>
              <w:pStyle w:val="TableParagraph"/>
              <w:spacing w:before="149" w:line="194" w:lineRule="auto"/>
              <w:ind w:left="113"/>
              <w:rPr>
                <w:rFonts w:ascii="Century Gothic" w:hAnsi="Century Gothic" w:cs="Calibri"/>
                <w:noProof/>
                <w:color w:val="231F20"/>
                <w:sz w:val="20"/>
                <w:szCs w:val="20"/>
                <w:lang w:val="es-ES"/>
              </w:rPr>
            </w:pPr>
            <w:r w:rsidRPr="007C1029">
              <w:rPr>
                <w:rFonts w:ascii="Century Gothic" w:hAnsi="Century Gothic" w:cs="Calibri"/>
                <w:noProof/>
                <w:color w:val="231F20"/>
                <w:sz w:val="20"/>
                <w:szCs w:val="20"/>
                <w:lang w:val="es-ES"/>
              </w:rPr>
              <w:t>Deberá haber una especificación de compra documentada para todo nuevo equipo que indique los requisitos del establecimiento para el equipo. Deberá incluir, por ejemplo:</w:t>
            </w:r>
          </w:p>
          <w:p w:rsidRPr="007C1029" w:rsidR="009A65E3" w:rsidP="00046DD6" w:rsidRDefault="009A65E3" w14:paraId="288B2A2E" w14:textId="77777777">
            <w:pPr>
              <w:pStyle w:val="TableParagraph"/>
              <w:numPr>
                <w:ilvl w:val="0"/>
                <w:numId w:val="41"/>
              </w:numPr>
              <w:tabs>
                <w:tab w:val="left" w:pos="284"/>
              </w:tabs>
              <w:spacing w:before="77" w:line="267" w:lineRule="exact"/>
              <w:ind w:hanging="171"/>
              <w:rPr>
                <w:rFonts w:ascii="Century Gothic" w:hAnsi="Century Gothic" w:cs="Calibri"/>
                <w:noProof/>
                <w:color w:val="231F20"/>
                <w:sz w:val="20"/>
                <w:szCs w:val="20"/>
                <w:lang w:val="es-ES"/>
              </w:rPr>
            </w:pPr>
            <w:r w:rsidRPr="007C1029">
              <w:rPr>
                <w:rFonts w:ascii="Century Gothic" w:hAnsi="Century Gothic" w:cs="Calibri"/>
                <w:noProof/>
                <w:color w:val="231F20"/>
                <w:sz w:val="20"/>
                <w:szCs w:val="20"/>
                <w:lang w:val="es-ES"/>
              </w:rPr>
              <w:t>normativa relevante</w:t>
            </w:r>
          </w:p>
          <w:p w:rsidRPr="007C1029" w:rsidR="009A65E3" w:rsidP="00046DD6" w:rsidRDefault="009A65E3" w14:paraId="7DDDE366" w14:textId="77777777">
            <w:pPr>
              <w:pStyle w:val="TableParagraph"/>
              <w:numPr>
                <w:ilvl w:val="0"/>
                <w:numId w:val="41"/>
              </w:numPr>
              <w:tabs>
                <w:tab w:val="left" w:pos="284"/>
              </w:tabs>
              <w:spacing w:before="12" w:line="194" w:lineRule="auto"/>
              <w:ind w:right="148"/>
              <w:rPr>
                <w:rFonts w:ascii="Century Gothic" w:hAnsi="Century Gothic" w:cs="Calibri"/>
                <w:noProof/>
                <w:color w:val="231F20"/>
                <w:sz w:val="20"/>
                <w:szCs w:val="20"/>
                <w:lang w:val="es-ES"/>
              </w:rPr>
            </w:pPr>
            <w:r w:rsidRPr="007C1029">
              <w:rPr>
                <w:rFonts w:ascii="Century Gothic" w:hAnsi="Century Gothic" w:cs="Calibri"/>
                <w:noProof/>
                <w:color w:val="231F20"/>
                <w:sz w:val="20"/>
                <w:szCs w:val="20"/>
                <w:lang w:val="es-ES"/>
              </w:rPr>
              <w:t>cuando corresponda, los requisitos para superficies que entran en contacto con alimentos, para cumplir con los requisitos legales</w:t>
            </w:r>
          </w:p>
          <w:p w:rsidRPr="007C1029" w:rsidR="009A65E3" w:rsidP="00046DD6" w:rsidRDefault="009A65E3" w14:paraId="4469C534" w14:textId="77777777">
            <w:pPr>
              <w:pStyle w:val="TableParagraph"/>
              <w:numPr>
                <w:ilvl w:val="0"/>
                <w:numId w:val="41"/>
              </w:numPr>
              <w:tabs>
                <w:tab w:val="left" w:pos="284"/>
              </w:tabs>
              <w:spacing w:line="258" w:lineRule="exact"/>
              <w:ind w:hanging="171"/>
              <w:rPr>
                <w:rFonts w:ascii="Century Gothic" w:hAnsi="Century Gothic" w:cs="Calibri"/>
                <w:noProof/>
                <w:color w:val="231F20"/>
                <w:sz w:val="20"/>
                <w:szCs w:val="20"/>
                <w:lang w:val="es-ES"/>
              </w:rPr>
            </w:pPr>
            <w:r w:rsidRPr="007C1029">
              <w:rPr>
                <w:rFonts w:ascii="Century Gothic" w:hAnsi="Century Gothic" w:cs="Calibri"/>
                <w:noProof/>
                <w:color w:val="231F20"/>
                <w:sz w:val="20"/>
                <w:szCs w:val="20"/>
                <w:lang w:val="es-ES"/>
              </w:rPr>
              <w:t>detalles del uso previsto del equipo y el tipo de materiales que manipulará.</w:t>
            </w:r>
          </w:p>
          <w:p w:rsidRPr="007C1029" w:rsidR="007C1029" w:rsidP="007C1029" w:rsidRDefault="009A65E3" w14:paraId="4D5380CB" w14:textId="77777777">
            <w:pPr>
              <w:pStyle w:val="TableParagraph"/>
              <w:spacing w:before="97" w:line="194" w:lineRule="auto"/>
              <w:ind w:left="113"/>
              <w:rPr>
                <w:rFonts w:ascii="Century Gothic" w:hAnsi="Century Gothic" w:cs="Calibri"/>
                <w:noProof/>
                <w:color w:val="231F20"/>
                <w:sz w:val="20"/>
                <w:szCs w:val="20"/>
                <w:lang w:val="es-ES"/>
              </w:rPr>
            </w:pPr>
            <w:r w:rsidRPr="007C1029">
              <w:rPr>
                <w:rFonts w:ascii="Century Gothic" w:hAnsi="Century Gothic" w:cs="Calibri"/>
                <w:noProof/>
                <w:color w:val="231F20"/>
                <w:sz w:val="20"/>
                <w:szCs w:val="20"/>
                <w:lang w:val="es-ES"/>
              </w:rPr>
              <w:t>Según su uso previsto, los nuevos equipos del establecimiento (incluidos los de segunda mano) pueden requerir autorización de un equipo multidisciplinario.</w:t>
            </w:r>
          </w:p>
          <w:p w:rsidRPr="007C1029" w:rsidR="009A65E3" w:rsidP="007C1029" w:rsidRDefault="009A65E3" w14:paraId="24108A2E" w14:textId="13340293">
            <w:pPr>
              <w:pStyle w:val="TableParagraph"/>
              <w:spacing w:before="97" w:line="194" w:lineRule="auto"/>
              <w:ind w:left="113"/>
              <w:rPr>
                <w:rFonts w:ascii="Century Gothic" w:hAnsi="Century Gothic" w:cs="Calibri"/>
                <w:noProof/>
                <w:color w:val="231F20"/>
                <w:sz w:val="20"/>
                <w:szCs w:val="20"/>
                <w:lang w:val="es-ES"/>
              </w:rPr>
            </w:pPr>
            <w:r w:rsidRPr="007C1029">
              <w:rPr>
                <w:rFonts w:ascii="Century Gothic" w:hAnsi="Century Gothic" w:cs="Calibri"/>
                <w:noProof/>
                <w:color w:val="231F20"/>
                <w:sz w:val="20"/>
                <w:szCs w:val="20"/>
                <w:lang w:val="es-ES"/>
              </w:rPr>
              <w:t>El proveedor deberá suministrar pruebas de que el equipo cumple con todos los requisitos del establecimiento antes de entregarlo.</w:t>
            </w:r>
          </w:p>
        </w:tc>
        <w:tc>
          <w:tcPr>
            <w:tcW w:w="1276" w:type="dxa"/>
            <w:tcBorders>
              <w:top w:val="single" w:color="auto" w:sz="4" w:space="0"/>
              <w:left w:val="single" w:color="auto" w:sz="4" w:space="0"/>
              <w:bottom w:val="single" w:color="auto" w:sz="4" w:space="0"/>
            </w:tcBorders>
            <w:shd w:val="clear" w:color="auto" w:fill="FFFFFF" w:themeFill="background1"/>
          </w:tcPr>
          <w:p w:rsidRPr="00887FD3" w:rsidR="009A65E3" w:rsidP="009A65E3" w:rsidRDefault="009A65E3" w14:paraId="2991BAF0" w14:textId="77777777">
            <w:pPr>
              <w:pStyle w:val="para"/>
              <w:rPr>
                <w:rFonts w:ascii="Century Gothic" w:hAnsi="Century Gothic" w:cs="Calibri"/>
                <w:sz w:val="20"/>
                <w:szCs w:val="20"/>
              </w:rPr>
            </w:pPr>
          </w:p>
        </w:tc>
        <w:tc>
          <w:tcPr>
            <w:tcW w:w="3356" w:type="dxa"/>
            <w:tcBorders>
              <w:top w:val="single" w:color="auto" w:sz="4" w:space="0"/>
              <w:left w:val="single" w:color="auto" w:sz="4" w:space="0"/>
              <w:bottom w:val="single" w:color="auto" w:sz="4" w:space="0"/>
            </w:tcBorders>
            <w:shd w:val="clear" w:color="auto" w:fill="FFFFFF" w:themeFill="background1"/>
          </w:tcPr>
          <w:p w:rsidRPr="00887FD3" w:rsidR="009A65E3" w:rsidP="009A65E3" w:rsidRDefault="009A65E3" w14:paraId="56BD53D1" w14:textId="77777777">
            <w:pPr>
              <w:pStyle w:val="para"/>
              <w:rPr>
                <w:rFonts w:ascii="Century Gothic" w:hAnsi="Century Gothic" w:cs="Calibri"/>
                <w:sz w:val="20"/>
                <w:szCs w:val="20"/>
              </w:rPr>
            </w:pPr>
          </w:p>
        </w:tc>
      </w:tr>
      <w:tr w:rsidRPr="00C07EDF" w:rsidR="009A65E3" w:rsidTr="009A65E3" w14:paraId="71F604A6"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9A65E3" w:rsidP="009A65E3" w:rsidRDefault="009A65E3" w14:paraId="56068090" w14:textId="77777777">
            <w:pPr>
              <w:pStyle w:val="para"/>
              <w:rPr>
                <w:rFonts w:ascii="Century Gothic" w:hAnsi="Century Gothic" w:cs="Calibri"/>
                <w:b/>
                <w:sz w:val="20"/>
                <w:szCs w:val="20"/>
              </w:rPr>
            </w:pPr>
            <w:r w:rsidRPr="00887FD3">
              <w:rPr>
                <w:rFonts w:ascii="Century Gothic" w:hAnsi="Century Gothic" w:cs="Calibri"/>
                <w:b/>
                <w:sz w:val="20"/>
                <w:szCs w:val="20"/>
              </w:rPr>
              <w:t>4.6.2</w:t>
            </w:r>
          </w:p>
        </w:tc>
        <w:tc>
          <w:tcPr>
            <w:tcW w:w="3654" w:type="dxa"/>
          </w:tcPr>
          <w:p w:rsidRPr="0092494F" w:rsidR="0092494F" w:rsidP="0092494F" w:rsidRDefault="009A65E3" w14:paraId="00F40BD3" w14:textId="77777777">
            <w:pPr>
              <w:pStyle w:val="TableParagraph"/>
              <w:spacing w:before="149" w:line="194" w:lineRule="auto"/>
              <w:ind w:left="113" w:right="416"/>
              <w:rPr>
                <w:rFonts w:ascii="Century Gothic" w:hAnsi="Century Gothic" w:cs="Calibri"/>
                <w:noProof/>
                <w:color w:val="231F20"/>
                <w:sz w:val="20"/>
                <w:szCs w:val="20"/>
                <w:lang w:val="es-ES"/>
              </w:rPr>
            </w:pPr>
            <w:r w:rsidRPr="0092494F">
              <w:rPr>
                <w:rFonts w:ascii="Century Gothic" w:hAnsi="Century Gothic" w:cs="Calibri"/>
                <w:noProof/>
                <w:color w:val="231F20"/>
                <w:sz w:val="20"/>
                <w:szCs w:val="20"/>
                <w:lang w:val="es-ES"/>
              </w:rPr>
              <w:t>El diseño y la construcción del equipo deberán basarse en el riesgo para evitar la contaminación del producto. Por ejemplo, el uso de sellos adecuados, superficies impermeables o soldaduras y juntas lisas, cuando estén expuestas al producto y puedan de algún modo generar la contaminación del producto por cuerpos extraños, partículas microbiológicas o alérgenos.</w:t>
            </w:r>
          </w:p>
          <w:p w:rsidRPr="0092494F" w:rsidR="009A65E3" w:rsidP="0092494F" w:rsidRDefault="009A65E3" w14:paraId="527F0993" w14:textId="51B3FCBF">
            <w:pPr>
              <w:pStyle w:val="TableParagraph"/>
              <w:spacing w:before="149" w:line="194" w:lineRule="auto"/>
              <w:ind w:left="113" w:right="416"/>
              <w:rPr>
                <w:rFonts w:ascii="Century Gothic" w:hAnsi="Century Gothic" w:cs="Calibri"/>
                <w:noProof/>
                <w:color w:val="231F20"/>
                <w:sz w:val="20"/>
                <w:szCs w:val="20"/>
                <w:lang w:val="es-ES"/>
              </w:rPr>
            </w:pPr>
            <w:r w:rsidRPr="0092494F">
              <w:rPr>
                <w:rFonts w:ascii="Century Gothic" w:hAnsi="Century Gothic" w:cs="Calibri"/>
                <w:noProof/>
                <w:color w:val="231F20"/>
                <w:sz w:val="20"/>
                <w:szCs w:val="20"/>
                <w:lang w:val="es-ES"/>
              </w:rPr>
              <w:t>Los equipos que estén en contacto directo con los alimentos deberán ser aptos para uso con alimentos y satisfacer los requisitos legales aplicables.</w:t>
            </w:r>
          </w:p>
        </w:tc>
        <w:tc>
          <w:tcPr>
            <w:tcW w:w="1276" w:type="dxa"/>
            <w:tcBorders>
              <w:top w:val="single" w:color="auto" w:sz="4" w:space="0"/>
              <w:left w:val="single" w:color="auto" w:sz="4" w:space="0"/>
              <w:bottom w:val="single" w:color="auto" w:sz="4" w:space="0"/>
            </w:tcBorders>
            <w:shd w:val="clear" w:color="auto" w:fill="FFFFFF" w:themeFill="background1"/>
          </w:tcPr>
          <w:p w:rsidRPr="009A65E3" w:rsidR="009A65E3" w:rsidP="009A65E3" w:rsidRDefault="009A65E3" w14:paraId="6E9F3081" w14:textId="77777777">
            <w:pPr>
              <w:pStyle w:val="para"/>
              <w:rPr>
                <w:rFonts w:ascii="Century Gothic" w:hAnsi="Century Gothic" w:cs="Calibri"/>
                <w:sz w:val="20"/>
                <w:szCs w:val="20"/>
                <w:lang w:val="fr-FR"/>
              </w:rPr>
            </w:pPr>
          </w:p>
        </w:tc>
        <w:tc>
          <w:tcPr>
            <w:tcW w:w="3356" w:type="dxa"/>
            <w:tcBorders>
              <w:top w:val="single" w:color="auto" w:sz="4" w:space="0"/>
              <w:left w:val="single" w:color="auto" w:sz="4" w:space="0"/>
              <w:bottom w:val="single" w:color="auto" w:sz="4" w:space="0"/>
            </w:tcBorders>
            <w:shd w:val="clear" w:color="auto" w:fill="FFFFFF" w:themeFill="background1"/>
          </w:tcPr>
          <w:p w:rsidRPr="009A65E3" w:rsidR="009A65E3" w:rsidP="009A65E3" w:rsidRDefault="009A65E3" w14:paraId="6C14B87A" w14:textId="77777777">
            <w:pPr>
              <w:pStyle w:val="para"/>
              <w:rPr>
                <w:rFonts w:ascii="Century Gothic" w:hAnsi="Century Gothic" w:cs="Calibri"/>
                <w:sz w:val="20"/>
                <w:szCs w:val="20"/>
                <w:lang w:val="fr-FR"/>
              </w:rPr>
            </w:pPr>
          </w:p>
        </w:tc>
      </w:tr>
      <w:tr w:rsidRPr="00887FD3" w:rsidR="00D60B67" w:rsidTr="00660897" w14:paraId="664423D1" w14:textId="77777777">
        <w:tc>
          <w:tcPr>
            <w:tcW w:w="944" w:type="dxa"/>
            <w:tcBorders>
              <w:top w:val="single" w:color="auto" w:sz="4" w:space="0"/>
              <w:left w:val="single" w:color="auto" w:sz="4" w:space="0"/>
              <w:bottom w:val="single" w:color="auto" w:sz="4" w:space="0"/>
              <w:right w:val="single" w:color="auto" w:sz="4" w:space="0"/>
            </w:tcBorders>
            <w:shd w:val="clear" w:color="auto" w:fill="D6E9B2"/>
          </w:tcPr>
          <w:p w:rsidRPr="00887FD3" w:rsidR="00D60B67" w:rsidP="00D60B67" w:rsidRDefault="00D60B67" w14:paraId="49A99C03" w14:textId="73A168D0">
            <w:pPr>
              <w:pStyle w:val="para"/>
              <w:rPr>
                <w:rFonts w:ascii="Century Gothic" w:hAnsi="Century Gothic" w:cs="Calibri"/>
                <w:b/>
                <w:sz w:val="20"/>
                <w:szCs w:val="20"/>
              </w:rPr>
            </w:pPr>
            <w:r w:rsidRPr="00887FD3">
              <w:rPr>
                <w:rFonts w:ascii="Century Gothic" w:hAnsi="Century Gothic" w:cs="Calibri"/>
                <w:b/>
                <w:sz w:val="20"/>
                <w:szCs w:val="20"/>
              </w:rPr>
              <w:t>4.6.3</w:t>
            </w:r>
          </w:p>
        </w:tc>
        <w:tc>
          <w:tcPr>
            <w:tcW w:w="693" w:type="dxa"/>
            <w:tcBorders>
              <w:top w:val="single" w:color="auto" w:sz="4" w:space="0"/>
              <w:left w:val="single" w:color="auto" w:sz="4" w:space="0"/>
              <w:bottom w:val="single" w:color="auto" w:sz="4" w:space="0"/>
              <w:right w:val="single" w:color="auto" w:sz="4" w:space="0"/>
            </w:tcBorders>
            <w:shd w:val="clear" w:color="auto" w:fill="FBD4B4"/>
          </w:tcPr>
          <w:p w:rsidRPr="00887FD3" w:rsidR="00D60B67" w:rsidP="00D60B67" w:rsidRDefault="00D60B67" w14:paraId="6AC46964" w14:textId="489CFD2E">
            <w:pPr>
              <w:pStyle w:val="para"/>
              <w:rPr>
                <w:rFonts w:ascii="Century Gothic" w:hAnsi="Century Gothic" w:cs="Calibri"/>
                <w:b/>
                <w:sz w:val="20"/>
                <w:szCs w:val="20"/>
              </w:rPr>
            </w:pPr>
          </w:p>
        </w:tc>
        <w:tc>
          <w:tcPr>
            <w:tcW w:w="3654" w:type="dxa"/>
            <w:tcBorders>
              <w:top w:val="single" w:color="auto" w:sz="4" w:space="0"/>
              <w:left w:val="single" w:color="auto" w:sz="4" w:space="0"/>
              <w:bottom w:val="single" w:color="auto" w:sz="4" w:space="0"/>
              <w:right w:val="single" w:color="auto" w:sz="4" w:space="0"/>
            </w:tcBorders>
          </w:tcPr>
          <w:p w:rsidRPr="00F042F5" w:rsidR="00AB75B4" w:rsidP="00AB75B4" w:rsidRDefault="00AB75B4" w14:paraId="30E857F6" w14:textId="77777777">
            <w:pPr>
              <w:pStyle w:val="TableParagraph"/>
              <w:spacing w:before="149" w:line="194" w:lineRule="auto"/>
              <w:ind w:left="113"/>
              <w:rPr>
                <w:rFonts w:ascii="Century Gothic" w:hAnsi="Century Gothic" w:cs="Calibri"/>
                <w:noProof/>
                <w:color w:val="231F20"/>
                <w:sz w:val="20"/>
                <w:szCs w:val="20"/>
                <w:lang w:val="es-ES"/>
              </w:rPr>
            </w:pPr>
            <w:r w:rsidRPr="00F042F5">
              <w:rPr>
                <w:rFonts w:ascii="Century Gothic" w:hAnsi="Century Gothic" w:cs="Calibri"/>
                <w:noProof/>
                <w:color w:val="231F20"/>
                <w:sz w:val="20"/>
                <w:szCs w:val="20"/>
                <w:lang w:val="es-ES"/>
              </w:rPr>
              <w:t>Deberá haber un procedimiento documentado de puesta en funcionamiento basado en riesgos para garantizar que se mantenga la seguridad e integridad de los alimentos durante la instalación de nuevos equipos en el establecimiento.</w:t>
            </w:r>
          </w:p>
          <w:p w:rsidRPr="00F042F5" w:rsidR="00AB75B4" w:rsidP="00AB75B4" w:rsidRDefault="00AB75B4" w14:paraId="5C834C6F" w14:textId="77777777">
            <w:pPr>
              <w:pStyle w:val="TableParagraph"/>
              <w:spacing w:before="117" w:line="194" w:lineRule="auto"/>
              <w:ind w:left="113"/>
              <w:rPr>
                <w:rFonts w:ascii="Century Gothic" w:hAnsi="Century Gothic" w:cs="Calibri"/>
                <w:noProof/>
                <w:color w:val="231F20"/>
                <w:sz w:val="20"/>
                <w:szCs w:val="20"/>
                <w:lang w:val="es-ES"/>
              </w:rPr>
            </w:pPr>
            <w:r w:rsidRPr="00F042F5">
              <w:rPr>
                <w:rFonts w:ascii="Century Gothic" w:hAnsi="Century Gothic" w:cs="Calibri"/>
                <w:noProof/>
                <w:color w:val="231F20"/>
                <w:sz w:val="20"/>
                <w:szCs w:val="20"/>
                <w:lang w:val="es-ES"/>
              </w:rPr>
              <w:t>Luego de las tareas de instalación, deberá haber un procedimiento de limpieza higiénica documentado.</w:t>
            </w:r>
          </w:p>
          <w:p w:rsidRPr="00F042F5" w:rsidR="00AB75B4" w:rsidP="00AB75B4" w:rsidRDefault="00AB75B4" w14:paraId="341836E3" w14:textId="77777777">
            <w:pPr>
              <w:pStyle w:val="TableParagraph"/>
              <w:spacing w:before="116" w:line="194" w:lineRule="auto"/>
              <w:ind w:left="113"/>
              <w:rPr>
                <w:rFonts w:ascii="Century Gothic" w:hAnsi="Century Gothic" w:cs="Calibri"/>
                <w:noProof/>
                <w:color w:val="231F20"/>
                <w:sz w:val="20"/>
                <w:szCs w:val="20"/>
                <w:lang w:val="es-ES"/>
              </w:rPr>
            </w:pPr>
            <w:r w:rsidRPr="00F042F5">
              <w:rPr>
                <w:rFonts w:ascii="Century Gothic" w:hAnsi="Century Gothic" w:cs="Calibri"/>
                <w:noProof/>
                <w:color w:val="231F20"/>
                <w:sz w:val="20"/>
                <w:szCs w:val="20"/>
                <w:lang w:val="es-ES"/>
              </w:rPr>
              <w:t>Un miembro autorizado del personal deberá inspeccionar los nuevos equipos del establecimiento antes de aprobarlos para su operación.</w:t>
            </w:r>
          </w:p>
          <w:p w:rsidRPr="00F042F5" w:rsidR="0092494F" w:rsidP="0092494F" w:rsidRDefault="00AB75B4" w14:paraId="4F2D6FB8" w14:textId="77777777">
            <w:pPr>
              <w:pStyle w:val="TableParagraph"/>
              <w:spacing w:before="116" w:line="194" w:lineRule="auto"/>
              <w:ind w:left="113"/>
              <w:rPr>
                <w:rFonts w:ascii="Century Gothic" w:hAnsi="Century Gothic" w:cs="Calibri"/>
                <w:noProof/>
                <w:color w:val="231F20"/>
                <w:sz w:val="20"/>
                <w:szCs w:val="20"/>
                <w:lang w:val="es-ES"/>
              </w:rPr>
            </w:pPr>
            <w:r w:rsidRPr="00F042F5">
              <w:rPr>
                <w:rFonts w:ascii="Century Gothic" w:hAnsi="Century Gothic" w:cs="Calibri"/>
                <w:noProof/>
                <w:color w:val="231F20"/>
                <w:sz w:val="20"/>
                <w:szCs w:val="20"/>
                <w:lang w:val="es-ES"/>
              </w:rPr>
              <w:t>El procedimiento de puesta en funcionamiento deberá incluir la actualización de cualquier otro procedimiento del establecimiento que se vea afectado por nuevos equipos; por ejemplo, capacitación, procedimientos de operación, limpieza, monitoreo ambiental, cronogramas de mantenimiento o auditorías internas.</w:t>
            </w:r>
          </w:p>
          <w:p w:rsidRPr="00F042F5" w:rsidR="00D60B67" w:rsidP="0092494F" w:rsidRDefault="00AB75B4" w14:paraId="0C0C1E16" w14:textId="526A32D8">
            <w:pPr>
              <w:pStyle w:val="TableParagraph"/>
              <w:spacing w:before="116" w:line="194" w:lineRule="auto"/>
              <w:ind w:left="113"/>
              <w:rPr>
                <w:rFonts w:ascii="Century Gothic" w:hAnsi="Century Gothic" w:cs="Calibri"/>
                <w:noProof/>
                <w:color w:val="231F20"/>
                <w:sz w:val="20"/>
                <w:szCs w:val="20"/>
                <w:lang w:val="es-ES"/>
              </w:rPr>
            </w:pPr>
            <w:r w:rsidRPr="00F042F5">
              <w:rPr>
                <w:rFonts w:ascii="Century Gothic" w:hAnsi="Century Gothic" w:cs="Calibri"/>
                <w:noProof/>
                <w:color w:val="231F20"/>
                <w:sz w:val="20"/>
                <w:szCs w:val="20"/>
                <w:lang w:val="es-ES"/>
              </w:rPr>
              <w:t>El diseño y la ubicación de los equipos deberán garantizar una limpieza y mantenimiento eficaces.</w:t>
            </w:r>
          </w:p>
        </w:tc>
        <w:tc>
          <w:tcPr>
            <w:tcW w:w="1276" w:type="dxa"/>
            <w:tcBorders>
              <w:top w:val="single" w:color="auto" w:sz="4" w:space="0"/>
              <w:left w:val="single" w:color="auto" w:sz="4" w:space="0"/>
              <w:bottom w:val="single" w:color="auto" w:sz="4" w:space="0"/>
            </w:tcBorders>
            <w:shd w:val="clear" w:color="auto" w:fill="FFFFFF" w:themeFill="background1"/>
          </w:tcPr>
          <w:p w:rsidRPr="00887FD3" w:rsidR="00D60B67" w:rsidP="00D60B67" w:rsidRDefault="00D60B67" w14:paraId="47EAF61A" w14:textId="77777777">
            <w:pPr>
              <w:pStyle w:val="para"/>
              <w:rPr>
                <w:rFonts w:ascii="Century Gothic" w:hAnsi="Century Gothic" w:cs="Calibri"/>
                <w:sz w:val="20"/>
                <w:szCs w:val="20"/>
              </w:rPr>
            </w:pPr>
          </w:p>
        </w:tc>
        <w:tc>
          <w:tcPr>
            <w:tcW w:w="3356" w:type="dxa"/>
            <w:tcBorders>
              <w:top w:val="single" w:color="auto" w:sz="4" w:space="0"/>
              <w:left w:val="single" w:color="auto" w:sz="4" w:space="0"/>
              <w:bottom w:val="single" w:color="auto" w:sz="4" w:space="0"/>
            </w:tcBorders>
            <w:shd w:val="clear" w:color="auto" w:fill="FFFFFF" w:themeFill="background1"/>
          </w:tcPr>
          <w:p w:rsidRPr="00887FD3" w:rsidR="00D60B67" w:rsidP="00D60B67" w:rsidRDefault="00D60B67" w14:paraId="1BF0218F" w14:textId="77777777">
            <w:pPr>
              <w:pStyle w:val="para"/>
              <w:rPr>
                <w:rFonts w:ascii="Century Gothic" w:hAnsi="Century Gothic" w:cs="Calibri"/>
                <w:sz w:val="20"/>
                <w:szCs w:val="20"/>
              </w:rPr>
            </w:pPr>
          </w:p>
        </w:tc>
      </w:tr>
      <w:tr w:rsidRPr="00887FD3" w:rsidR="009F53D6" w:rsidTr="00660897" w14:paraId="1337E3F8"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3135B620" w14:textId="457E4F21">
            <w:pPr>
              <w:pStyle w:val="para"/>
              <w:rPr>
                <w:rFonts w:ascii="Century Gothic" w:hAnsi="Century Gothic" w:cs="Calibri"/>
                <w:b/>
                <w:sz w:val="20"/>
                <w:szCs w:val="20"/>
              </w:rPr>
            </w:pPr>
            <w:r w:rsidRPr="00887FD3">
              <w:rPr>
                <w:rFonts w:ascii="Century Gothic" w:hAnsi="Century Gothic" w:cs="Calibri"/>
                <w:b/>
                <w:sz w:val="20"/>
                <w:szCs w:val="20"/>
              </w:rPr>
              <w:t>4.6.4</w:t>
            </w:r>
          </w:p>
        </w:tc>
        <w:tc>
          <w:tcPr>
            <w:tcW w:w="3654" w:type="dxa"/>
            <w:tcBorders>
              <w:top w:val="single" w:color="auto" w:sz="4" w:space="0"/>
              <w:left w:val="single" w:color="auto" w:sz="4" w:space="0"/>
              <w:bottom w:val="single" w:color="auto" w:sz="4" w:space="0"/>
              <w:right w:val="single" w:color="auto" w:sz="4" w:space="0"/>
            </w:tcBorders>
          </w:tcPr>
          <w:p w:rsidRPr="00FE6BC8" w:rsidR="009F53D6" w:rsidP="009F53D6" w:rsidRDefault="009F53D6" w14:paraId="7498BD3E" w14:textId="1683F125">
            <w:pPr>
              <w:pStyle w:val="para"/>
              <w:rPr>
                <w:rFonts w:ascii="Century Gothic" w:hAnsi="Century Gothic" w:eastAsia="Circe-Light" w:cs="Calibri"/>
                <w:noProof/>
                <w:color w:val="231F20"/>
                <w:sz w:val="20"/>
                <w:szCs w:val="20"/>
                <w:lang w:val="es-ES"/>
              </w:rPr>
            </w:pPr>
            <w:r w:rsidRPr="00FE6BC8">
              <w:rPr>
                <w:rFonts w:ascii="Century Gothic" w:hAnsi="Century Gothic" w:eastAsia="Circe-Light" w:cs="Calibri"/>
                <w:noProof/>
                <w:color w:val="231F20"/>
                <w:sz w:val="20"/>
                <w:szCs w:val="20"/>
                <w:lang w:val="es-ES"/>
              </w:rPr>
              <w:t>Deberá haber un procedimiento para manejar el movimiento de equipos fijos en áreas de producción, a fin de garantizar que se controle la seguridad alimentaria y se mantenga la integridad de los equipos.</w:t>
            </w:r>
          </w:p>
        </w:tc>
        <w:tc>
          <w:tcPr>
            <w:tcW w:w="1276" w:type="dxa"/>
            <w:tcBorders>
              <w:top w:val="single" w:color="auto" w:sz="4" w:space="0"/>
              <w:left w:val="single" w:color="auto" w:sz="4" w:space="0"/>
              <w:bottom w:val="single" w:color="auto" w:sz="4" w:space="0"/>
            </w:tcBorders>
            <w:shd w:val="clear" w:color="auto" w:fill="FFFFFF" w:themeFill="background1"/>
          </w:tcPr>
          <w:p w:rsidRPr="00887FD3" w:rsidR="009F53D6" w:rsidP="009F53D6" w:rsidRDefault="009F53D6" w14:paraId="22A0E8A3" w14:textId="77777777">
            <w:pPr>
              <w:pStyle w:val="para"/>
              <w:rPr>
                <w:rFonts w:ascii="Century Gothic" w:hAnsi="Century Gothic" w:cs="Calibri"/>
                <w:sz w:val="20"/>
                <w:szCs w:val="20"/>
              </w:rPr>
            </w:pPr>
          </w:p>
        </w:tc>
        <w:tc>
          <w:tcPr>
            <w:tcW w:w="3356" w:type="dxa"/>
            <w:tcBorders>
              <w:top w:val="single" w:color="auto" w:sz="4" w:space="0"/>
              <w:left w:val="single" w:color="auto" w:sz="4" w:space="0"/>
              <w:bottom w:val="single" w:color="auto" w:sz="4" w:space="0"/>
            </w:tcBorders>
            <w:shd w:val="clear" w:color="auto" w:fill="FFFFFF" w:themeFill="background1"/>
          </w:tcPr>
          <w:p w:rsidRPr="00887FD3" w:rsidR="009F53D6" w:rsidP="009F53D6" w:rsidRDefault="009F53D6" w14:paraId="12098B76" w14:textId="77777777">
            <w:pPr>
              <w:pStyle w:val="para"/>
              <w:rPr>
                <w:rFonts w:ascii="Century Gothic" w:hAnsi="Century Gothic" w:cs="Calibri"/>
                <w:sz w:val="20"/>
                <w:szCs w:val="20"/>
              </w:rPr>
            </w:pPr>
          </w:p>
        </w:tc>
      </w:tr>
      <w:tr w:rsidRPr="00C07EDF" w:rsidR="00C77317" w:rsidTr="00C77317" w14:paraId="62FF5B31"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C77317" w:rsidP="00C77317" w:rsidRDefault="00C77317" w14:paraId="333475EF" w14:textId="76B60137">
            <w:pPr>
              <w:pStyle w:val="para"/>
              <w:rPr>
                <w:rFonts w:ascii="Century Gothic" w:hAnsi="Century Gothic" w:cs="Calibri"/>
                <w:b/>
                <w:sz w:val="20"/>
                <w:szCs w:val="20"/>
              </w:rPr>
            </w:pPr>
            <w:r w:rsidRPr="00887FD3">
              <w:rPr>
                <w:rFonts w:ascii="Century Gothic" w:hAnsi="Century Gothic" w:cs="Calibri"/>
                <w:b/>
                <w:sz w:val="20"/>
                <w:szCs w:val="20"/>
              </w:rPr>
              <w:t>4.6.5</w:t>
            </w:r>
          </w:p>
        </w:tc>
        <w:tc>
          <w:tcPr>
            <w:tcW w:w="3654" w:type="dxa"/>
          </w:tcPr>
          <w:p w:rsidRPr="00FE6BC8" w:rsidR="00C77317" w:rsidP="00C77317" w:rsidRDefault="00C77317" w14:paraId="1F4C66AC" w14:textId="77777777">
            <w:pPr>
              <w:pStyle w:val="TableParagraph"/>
              <w:spacing w:before="149" w:line="194" w:lineRule="auto"/>
              <w:ind w:left="113"/>
              <w:rPr>
                <w:rFonts w:ascii="Century Gothic" w:hAnsi="Century Gothic" w:cs="Calibri"/>
                <w:noProof/>
                <w:color w:val="231F20"/>
                <w:sz w:val="20"/>
                <w:szCs w:val="20"/>
                <w:lang w:val="es-ES"/>
              </w:rPr>
            </w:pPr>
            <w:r w:rsidRPr="00FE6BC8">
              <w:rPr>
                <w:rFonts w:ascii="Century Gothic" w:hAnsi="Century Gothic" w:cs="Calibri"/>
                <w:noProof/>
                <w:color w:val="231F20"/>
                <w:sz w:val="20"/>
                <w:szCs w:val="20"/>
                <w:lang w:val="es-ES"/>
              </w:rPr>
              <w:t>Los equipos que no se usan o que se sacan de servicio deberán limpiarse y almacenarse de modo que no presenten riesgos para el producto.</w:t>
            </w:r>
          </w:p>
          <w:p w:rsidRPr="00FE6BC8" w:rsidR="00FE6BC8" w:rsidP="00FE6BC8" w:rsidRDefault="00C77317" w14:paraId="5D44094C" w14:textId="77777777">
            <w:pPr>
              <w:pStyle w:val="TableParagraph"/>
              <w:spacing w:before="116" w:line="194" w:lineRule="auto"/>
              <w:ind w:left="113"/>
              <w:rPr>
                <w:rFonts w:ascii="Century Gothic" w:hAnsi="Century Gothic" w:cs="Calibri"/>
                <w:noProof/>
                <w:color w:val="231F20"/>
                <w:sz w:val="20"/>
                <w:szCs w:val="20"/>
                <w:lang w:val="es-ES"/>
              </w:rPr>
            </w:pPr>
            <w:r w:rsidRPr="00FE6BC8">
              <w:rPr>
                <w:rFonts w:ascii="Century Gothic" w:hAnsi="Century Gothic" w:cs="Calibri"/>
                <w:noProof/>
                <w:color w:val="231F20"/>
                <w:sz w:val="20"/>
                <w:szCs w:val="20"/>
                <w:lang w:val="es-ES"/>
              </w:rPr>
              <w:t>Los equipos almacenados en áreas de producción y almacenamiento internas deberán mantenerse limpios.</w:t>
            </w:r>
          </w:p>
          <w:p w:rsidRPr="00FE6BC8" w:rsidR="00C77317" w:rsidP="00FE6BC8" w:rsidRDefault="00C77317" w14:paraId="7E9D27C3" w14:textId="638AC212">
            <w:pPr>
              <w:pStyle w:val="TableParagraph"/>
              <w:spacing w:before="116" w:line="194" w:lineRule="auto"/>
              <w:ind w:left="113"/>
              <w:rPr>
                <w:rFonts w:ascii="Century Gothic" w:hAnsi="Century Gothic" w:cs="Calibri"/>
                <w:noProof/>
                <w:color w:val="231F20"/>
                <w:sz w:val="20"/>
                <w:szCs w:val="20"/>
                <w:lang w:val="es-ES"/>
              </w:rPr>
            </w:pPr>
            <w:r w:rsidRPr="00FE6BC8">
              <w:rPr>
                <w:rFonts w:ascii="Century Gothic" w:hAnsi="Century Gothic" w:cs="Calibri"/>
                <w:noProof/>
                <w:color w:val="231F20"/>
                <w:sz w:val="20"/>
                <w:szCs w:val="20"/>
                <w:lang w:val="es-ES"/>
              </w:rPr>
              <w:t>Los equipos que entren en contacto con alimentos que hayan sido almacenados pero no se utilicen a diario deberán limpiarse y, cuando sea necesario, desinfectarse antes de su uso.</w:t>
            </w:r>
          </w:p>
        </w:tc>
        <w:tc>
          <w:tcPr>
            <w:tcW w:w="1276" w:type="dxa"/>
            <w:tcBorders>
              <w:top w:val="single" w:color="auto" w:sz="4" w:space="0"/>
              <w:left w:val="single" w:color="auto" w:sz="4" w:space="0"/>
              <w:bottom w:val="single" w:color="auto" w:sz="4" w:space="0"/>
            </w:tcBorders>
            <w:shd w:val="clear" w:color="auto" w:fill="FFFFFF" w:themeFill="background1"/>
          </w:tcPr>
          <w:p w:rsidRPr="00C77317" w:rsidR="00C77317" w:rsidP="00C77317" w:rsidRDefault="00C77317" w14:paraId="6E0B7127" w14:textId="77777777">
            <w:pPr>
              <w:pStyle w:val="para"/>
              <w:rPr>
                <w:rFonts w:ascii="Century Gothic" w:hAnsi="Century Gothic" w:cs="Calibri"/>
                <w:sz w:val="20"/>
                <w:szCs w:val="20"/>
                <w:lang w:val="it-IT"/>
              </w:rPr>
            </w:pPr>
          </w:p>
        </w:tc>
        <w:tc>
          <w:tcPr>
            <w:tcW w:w="3356" w:type="dxa"/>
            <w:tcBorders>
              <w:top w:val="single" w:color="auto" w:sz="4" w:space="0"/>
              <w:left w:val="single" w:color="auto" w:sz="4" w:space="0"/>
              <w:bottom w:val="single" w:color="auto" w:sz="4" w:space="0"/>
            </w:tcBorders>
            <w:shd w:val="clear" w:color="auto" w:fill="FFFFFF" w:themeFill="background1"/>
          </w:tcPr>
          <w:p w:rsidRPr="00C77317" w:rsidR="00C77317" w:rsidP="00C77317" w:rsidRDefault="00C77317" w14:paraId="4800D530" w14:textId="77777777">
            <w:pPr>
              <w:pStyle w:val="para"/>
              <w:rPr>
                <w:rFonts w:ascii="Century Gothic" w:hAnsi="Century Gothic" w:cs="Calibri"/>
                <w:sz w:val="20"/>
                <w:szCs w:val="20"/>
                <w:lang w:val="it-IT"/>
              </w:rPr>
            </w:pPr>
          </w:p>
        </w:tc>
      </w:tr>
      <w:tr w:rsidRPr="00C07EDF" w:rsidR="00C77317" w:rsidTr="00C77317" w14:paraId="430FC813"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C77317" w:rsidP="00C77317" w:rsidRDefault="00C77317" w14:paraId="7A78CD21" w14:textId="7313A4BC">
            <w:pPr>
              <w:pStyle w:val="para"/>
              <w:rPr>
                <w:rFonts w:ascii="Century Gothic" w:hAnsi="Century Gothic" w:cs="Calibri"/>
                <w:b/>
                <w:sz w:val="20"/>
                <w:szCs w:val="20"/>
              </w:rPr>
            </w:pPr>
            <w:r w:rsidRPr="00887FD3">
              <w:rPr>
                <w:rFonts w:ascii="Century Gothic" w:hAnsi="Century Gothic" w:cs="Calibri"/>
                <w:b/>
                <w:sz w:val="20"/>
                <w:szCs w:val="20"/>
              </w:rPr>
              <w:t>4.6.6</w:t>
            </w:r>
          </w:p>
        </w:tc>
        <w:tc>
          <w:tcPr>
            <w:tcW w:w="3654" w:type="dxa"/>
          </w:tcPr>
          <w:p w:rsidRPr="0083789A" w:rsidR="00FE6BC8" w:rsidP="00FE6BC8" w:rsidRDefault="00C77317" w14:paraId="14F9D6FB" w14:textId="77777777">
            <w:pPr>
              <w:pStyle w:val="TableParagraph"/>
              <w:spacing w:before="149" w:line="194" w:lineRule="auto"/>
              <w:ind w:left="113" w:right="150"/>
              <w:rPr>
                <w:rFonts w:ascii="Century Gothic" w:hAnsi="Century Gothic" w:cs="Calibri"/>
                <w:noProof/>
                <w:color w:val="231F20"/>
                <w:sz w:val="20"/>
                <w:szCs w:val="20"/>
                <w:lang w:val="es-ES"/>
              </w:rPr>
            </w:pPr>
            <w:r w:rsidRPr="0083789A">
              <w:rPr>
                <w:rFonts w:ascii="Century Gothic" w:hAnsi="Century Gothic" w:cs="Calibri"/>
                <w:noProof/>
                <w:color w:val="231F20"/>
                <w:sz w:val="20"/>
                <w:szCs w:val="20"/>
                <w:lang w:val="es-ES"/>
              </w:rPr>
              <w:t>Los equipos móviles (p. ej. , elevadores de horquilla, carretillas para tarimas, elevadores de tijera y escaleras) utilizados en zonas de productos abiertos no deben suponer un riesgo para los productos.</w:t>
            </w:r>
          </w:p>
          <w:p w:rsidRPr="0083789A" w:rsidR="00C77317" w:rsidP="00FE6BC8" w:rsidRDefault="00C77317" w14:paraId="07625E15" w14:textId="27918721">
            <w:pPr>
              <w:pStyle w:val="TableParagraph"/>
              <w:spacing w:before="149" w:line="194" w:lineRule="auto"/>
              <w:ind w:left="113" w:right="150"/>
              <w:rPr>
                <w:rFonts w:ascii="Century Gothic" w:hAnsi="Century Gothic" w:cs="Calibri"/>
                <w:noProof/>
                <w:color w:val="231F20"/>
                <w:sz w:val="20"/>
                <w:szCs w:val="20"/>
                <w:lang w:val="es-ES"/>
              </w:rPr>
            </w:pPr>
            <w:r w:rsidRPr="0083789A">
              <w:rPr>
                <w:rFonts w:ascii="Century Gothic" w:hAnsi="Century Gothic" w:cs="Calibri"/>
                <w:noProof/>
                <w:color w:val="231F20"/>
                <w:sz w:val="20"/>
                <w:szCs w:val="20"/>
                <w:lang w:val="es-ES"/>
              </w:rPr>
              <w:t>Cuando no se pueda evitar el uso de equipos móviles en áreas externas y esto suponga un riesgo al producto, los equipos deberán limpiarse y desinfectarse antes de ingresar en las áreas de producción.</w:t>
            </w:r>
          </w:p>
        </w:tc>
        <w:tc>
          <w:tcPr>
            <w:tcW w:w="1276" w:type="dxa"/>
            <w:tcBorders>
              <w:top w:val="single" w:color="auto" w:sz="4" w:space="0"/>
              <w:left w:val="single" w:color="auto" w:sz="4" w:space="0"/>
              <w:bottom w:val="single" w:color="auto" w:sz="4" w:space="0"/>
            </w:tcBorders>
            <w:shd w:val="clear" w:color="auto" w:fill="FFFFFF" w:themeFill="background1"/>
          </w:tcPr>
          <w:p w:rsidRPr="00C77317" w:rsidR="00C77317" w:rsidP="00C77317" w:rsidRDefault="00C77317" w14:paraId="63BFFF1A" w14:textId="77777777">
            <w:pPr>
              <w:pStyle w:val="para"/>
              <w:rPr>
                <w:rFonts w:ascii="Century Gothic" w:hAnsi="Century Gothic" w:cs="Calibri"/>
                <w:sz w:val="20"/>
                <w:szCs w:val="20"/>
                <w:lang w:val="es-ES"/>
              </w:rPr>
            </w:pPr>
          </w:p>
        </w:tc>
        <w:tc>
          <w:tcPr>
            <w:tcW w:w="3356" w:type="dxa"/>
            <w:tcBorders>
              <w:top w:val="single" w:color="auto" w:sz="4" w:space="0"/>
              <w:left w:val="single" w:color="auto" w:sz="4" w:space="0"/>
              <w:bottom w:val="single" w:color="auto" w:sz="4" w:space="0"/>
            </w:tcBorders>
            <w:shd w:val="clear" w:color="auto" w:fill="FFFFFF" w:themeFill="background1"/>
          </w:tcPr>
          <w:p w:rsidRPr="00C77317" w:rsidR="00C77317" w:rsidP="00C77317" w:rsidRDefault="00C77317" w14:paraId="57AA807B" w14:textId="77777777">
            <w:pPr>
              <w:pStyle w:val="para"/>
              <w:rPr>
                <w:rFonts w:ascii="Century Gothic" w:hAnsi="Century Gothic" w:cs="Calibri"/>
                <w:sz w:val="20"/>
                <w:szCs w:val="20"/>
                <w:lang w:val="es-ES"/>
              </w:rPr>
            </w:pPr>
          </w:p>
        </w:tc>
      </w:tr>
      <w:tr w:rsidRPr="00887FD3" w:rsidR="00C77317" w:rsidTr="00C77317" w14:paraId="4791FBE0"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C77317" w:rsidP="00C77317" w:rsidRDefault="00C77317" w14:paraId="1E0836A0" w14:textId="7C5B8F60">
            <w:pPr>
              <w:pStyle w:val="para"/>
              <w:rPr>
                <w:rFonts w:ascii="Century Gothic" w:hAnsi="Century Gothic" w:cs="Calibri"/>
                <w:b/>
                <w:sz w:val="20"/>
                <w:szCs w:val="20"/>
              </w:rPr>
            </w:pPr>
            <w:r w:rsidRPr="00887FD3">
              <w:rPr>
                <w:rFonts w:ascii="Century Gothic" w:hAnsi="Century Gothic" w:cs="Calibri"/>
                <w:b/>
                <w:sz w:val="20"/>
                <w:szCs w:val="20"/>
              </w:rPr>
              <w:t>4.6.7</w:t>
            </w:r>
          </w:p>
        </w:tc>
        <w:tc>
          <w:tcPr>
            <w:tcW w:w="3654" w:type="dxa"/>
          </w:tcPr>
          <w:p w:rsidRPr="0083789A" w:rsidR="00C77317" w:rsidP="00C77317" w:rsidRDefault="00C77317" w14:paraId="3C244801" w14:textId="413F7E9D">
            <w:pPr>
              <w:pStyle w:val="para"/>
              <w:rPr>
                <w:rFonts w:ascii="Century Gothic" w:hAnsi="Century Gothic" w:eastAsia="Circe-Light" w:cs="Calibri"/>
                <w:noProof/>
                <w:color w:val="231F20"/>
                <w:sz w:val="20"/>
                <w:szCs w:val="20"/>
                <w:lang w:val="es-ES"/>
              </w:rPr>
            </w:pPr>
            <w:r w:rsidRPr="0083789A">
              <w:rPr>
                <w:rFonts w:ascii="Century Gothic" w:hAnsi="Century Gothic" w:eastAsia="Circe-Light" w:cs="Calibri"/>
                <w:noProof/>
                <w:color w:val="231F20"/>
                <w:sz w:val="20"/>
                <w:szCs w:val="20"/>
                <w:lang w:val="es-ES"/>
              </w:rPr>
              <w:t>Los equipos de carga de baterías no se deberán almacenar en zonas de productos abiertos (a menos que las baterías estén totalmente selladas o no requieran mantenimiento) ni donde exista un riesgo a los productos.</w:t>
            </w:r>
          </w:p>
        </w:tc>
        <w:tc>
          <w:tcPr>
            <w:tcW w:w="1276" w:type="dxa"/>
            <w:tcBorders>
              <w:top w:val="single" w:color="auto" w:sz="4" w:space="0"/>
              <w:left w:val="single" w:color="auto" w:sz="4" w:space="0"/>
              <w:bottom w:val="single" w:color="auto" w:sz="4" w:space="0"/>
            </w:tcBorders>
            <w:shd w:val="clear" w:color="auto" w:fill="FFFFFF" w:themeFill="background1"/>
          </w:tcPr>
          <w:p w:rsidRPr="00887FD3" w:rsidR="00C77317" w:rsidP="00C77317" w:rsidRDefault="00C77317" w14:paraId="56EB2AD3" w14:textId="77777777">
            <w:pPr>
              <w:pStyle w:val="para"/>
              <w:rPr>
                <w:rFonts w:ascii="Century Gothic" w:hAnsi="Century Gothic" w:cs="Calibri"/>
                <w:sz w:val="20"/>
                <w:szCs w:val="20"/>
              </w:rPr>
            </w:pPr>
          </w:p>
        </w:tc>
        <w:tc>
          <w:tcPr>
            <w:tcW w:w="3356" w:type="dxa"/>
            <w:tcBorders>
              <w:top w:val="single" w:color="auto" w:sz="4" w:space="0"/>
              <w:left w:val="single" w:color="auto" w:sz="4" w:space="0"/>
              <w:bottom w:val="single" w:color="auto" w:sz="4" w:space="0"/>
            </w:tcBorders>
            <w:shd w:val="clear" w:color="auto" w:fill="FFFFFF" w:themeFill="background1"/>
          </w:tcPr>
          <w:p w:rsidRPr="00887FD3" w:rsidR="00C77317" w:rsidP="00C77317" w:rsidRDefault="00C77317" w14:paraId="16D6C00A" w14:textId="77777777">
            <w:pPr>
              <w:pStyle w:val="para"/>
              <w:rPr>
                <w:rFonts w:ascii="Century Gothic" w:hAnsi="Century Gothic" w:cs="Calibri"/>
                <w:sz w:val="20"/>
                <w:szCs w:val="20"/>
              </w:rPr>
            </w:pPr>
          </w:p>
        </w:tc>
      </w:tr>
      <w:tr w:rsidRPr="00887FD3" w:rsidR="009F53D6" w:rsidTr="00660897" w14:paraId="133B4C8D"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92D050"/>
          </w:tcPr>
          <w:p w:rsidRPr="00887FD3" w:rsidR="009F53D6" w:rsidP="009F53D6" w:rsidRDefault="009F53D6" w14:paraId="061D368A" w14:textId="77777777">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4.7</w:t>
            </w:r>
          </w:p>
        </w:tc>
        <w:tc>
          <w:tcPr>
            <w:tcW w:w="8286" w:type="dxa"/>
            <w:gridSpan w:val="3"/>
            <w:tcBorders>
              <w:top w:val="single" w:color="auto" w:sz="4" w:space="0"/>
              <w:left w:val="single" w:color="auto" w:sz="4" w:space="0"/>
              <w:bottom w:val="single" w:color="auto" w:sz="4" w:space="0"/>
            </w:tcBorders>
            <w:shd w:val="clear" w:color="auto" w:fill="92D050"/>
          </w:tcPr>
          <w:p w:rsidRPr="00993BBF" w:rsidR="00993BBF" w:rsidP="00993BBF" w:rsidRDefault="00993BBF" w14:paraId="460C05A1" w14:textId="50F4BA91">
            <w:pPr>
              <w:widowControl w:val="0"/>
              <w:tabs>
                <w:tab w:val="left" w:pos="910"/>
                <w:tab w:val="left" w:pos="911"/>
              </w:tabs>
              <w:autoSpaceDE w:val="0"/>
              <w:autoSpaceDN w:val="0"/>
              <w:spacing w:before="98"/>
              <w:rPr>
                <w:rFonts w:ascii="Circe"/>
                <w:b/>
                <w:noProof/>
                <w:sz w:val="26"/>
                <w:lang w:val="es-ES"/>
              </w:rPr>
            </w:pPr>
            <w:r w:rsidRPr="00993BBF">
              <w:rPr>
                <w:rFonts w:ascii="Century Gothic" w:hAnsi="Century Gothic" w:cs="Calibri"/>
                <w:color w:val="FFFFFF" w:themeColor="background1"/>
                <w:sz w:val="20"/>
                <w:szCs w:val="20"/>
              </w:rPr>
              <w:t>Mantenimiento</w:t>
            </w:r>
          </w:p>
          <w:p w:rsidRPr="00887FD3" w:rsidR="009F53D6" w:rsidP="009F53D6" w:rsidRDefault="009F53D6" w14:paraId="29C204B5" w14:textId="5640C508">
            <w:pPr>
              <w:pStyle w:val="para"/>
              <w:rPr>
                <w:rFonts w:ascii="Century Gothic" w:hAnsi="Century Gothic" w:cs="Calibri"/>
                <w:color w:val="FFFFFF" w:themeColor="background1"/>
                <w:sz w:val="20"/>
                <w:szCs w:val="20"/>
              </w:rPr>
            </w:pPr>
          </w:p>
        </w:tc>
      </w:tr>
      <w:tr w:rsidRPr="00887FD3" w:rsidR="009F53D6" w:rsidTr="00660897" w14:paraId="69C6F626"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64F48AEC" w14:textId="77777777">
            <w:pPr>
              <w:pStyle w:val="para"/>
              <w:rPr>
                <w:rFonts w:ascii="Century Gothic" w:hAnsi="Century Gothic" w:cs="Calibri"/>
                <w:b/>
                <w:sz w:val="20"/>
                <w:szCs w:val="20"/>
              </w:rPr>
            </w:pPr>
            <w:r w:rsidRPr="00887FD3">
              <w:rPr>
                <w:rFonts w:ascii="Century Gothic" w:hAnsi="Century Gothic" w:cs="Calibri"/>
                <w:b/>
                <w:sz w:val="20"/>
                <w:szCs w:val="20"/>
              </w:rPr>
              <w:t>SOI</w:t>
            </w:r>
          </w:p>
        </w:tc>
        <w:tc>
          <w:tcPr>
            <w:tcW w:w="8286" w:type="dxa"/>
            <w:gridSpan w:val="3"/>
            <w:tcBorders>
              <w:top w:val="single" w:color="auto" w:sz="4" w:space="0"/>
              <w:left w:val="single" w:color="auto" w:sz="4" w:space="0"/>
              <w:bottom w:val="single" w:color="auto" w:sz="4" w:space="0"/>
            </w:tcBorders>
            <w:shd w:val="clear" w:color="auto" w:fill="D6E9B2"/>
          </w:tcPr>
          <w:p w:rsidRPr="000E7A8D" w:rsidR="009F53D6" w:rsidP="00E96A8A" w:rsidRDefault="000E7A8D" w14:paraId="14826770" w14:textId="63B1EAF3">
            <w:pPr>
              <w:pStyle w:val="Textoindependiente"/>
              <w:spacing w:before="102" w:line="194" w:lineRule="auto"/>
              <w:ind w:right="165"/>
              <w:rPr>
                <w:rFonts w:ascii="Century Gothic" w:hAnsi="Century Gothic" w:cs="Calibri"/>
              </w:rPr>
            </w:pPr>
            <w:r w:rsidRPr="000E7A8D">
              <w:rPr>
                <w:rFonts w:ascii="Century Gothic" w:hAnsi="Century Gothic" w:cs="Calibri"/>
              </w:rPr>
              <w:t>Deberá implementarse un programa de mantenimiento efectivo para las instalaciones y equipos a fin de evitar la contaminación y reducir la posibilidad de averías.</w:t>
            </w:r>
          </w:p>
        </w:tc>
      </w:tr>
      <w:tr w:rsidRPr="00887FD3" w:rsidR="0083789A" w:rsidTr="00660897" w14:paraId="34B3142D"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83789A" w:rsidP="0083789A" w:rsidRDefault="005C5A46" w14:paraId="10DDEE11" w14:textId="65EA0571">
            <w:pPr>
              <w:pStyle w:val="para"/>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54" w:type="dxa"/>
            <w:tcBorders>
              <w:top w:val="single" w:color="auto" w:sz="4" w:space="0"/>
              <w:left w:val="single" w:color="auto" w:sz="4" w:space="0"/>
              <w:bottom w:val="single" w:color="auto" w:sz="4" w:space="0"/>
            </w:tcBorders>
          </w:tcPr>
          <w:p w:rsidRPr="00887FD3" w:rsidR="0083789A" w:rsidP="0083789A" w:rsidRDefault="0083789A" w14:paraId="2D02C8FC" w14:textId="46B7F531">
            <w:pPr>
              <w:pStyle w:val="para"/>
              <w:rPr>
                <w:rFonts w:ascii="Century Gothic" w:hAnsi="Century Gothic" w:cs="Calibri"/>
                <w:b/>
                <w:color w:val="000000" w:themeColor="text1"/>
                <w:sz w:val="20"/>
                <w:szCs w:val="20"/>
              </w:rPr>
            </w:pPr>
            <w:r w:rsidRPr="00DF313C">
              <w:rPr>
                <w:rFonts w:ascii="Circe"/>
                <w:b/>
                <w:noProof/>
                <w:spacing w:val="-2"/>
                <w:sz w:val="24"/>
                <w:lang w:val="es-ES"/>
              </w:rPr>
              <w:t>Requisitos</w:t>
            </w:r>
          </w:p>
        </w:tc>
        <w:tc>
          <w:tcPr>
            <w:tcW w:w="1276" w:type="dxa"/>
            <w:tcBorders>
              <w:top w:val="single" w:color="auto" w:sz="4" w:space="0"/>
              <w:left w:val="single" w:color="auto" w:sz="4" w:space="0"/>
              <w:bottom w:val="single" w:color="auto" w:sz="4" w:space="0"/>
            </w:tcBorders>
          </w:tcPr>
          <w:p w:rsidRPr="00887FD3" w:rsidR="0083789A" w:rsidP="0083789A" w:rsidRDefault="0083789A" w14:paraId="5EE537F9" w14:textId="10CF9DBD">
            <w:pPr>
              <w:pStyle w:val="para"/>
              <w:rPr>
                <w:rFonts w:ascii="Century Gothic" w:hAnsi="Century Gothic" w:cs="Calibri"/>
                <w:b/>
                <w:color w:val="000000" w:themeColor="text1"/>
                <w:sz w:val="20"/>
                <w:szCs w:val="20"/>
              </w:rPr>
            </w:pPr>
            <w:r>
              <w:rPr>
                <w:rFonts w:ascii="Century Gothic" w:hAnsi="Century Gothic" w:cs="Calibri"/>
                <w:b/>
                <w:color w:val="404040"/>
                <w:sz w:val="20"/>
                <w:szCs w:val="20"/>
              </w:rPr>
              <w:t>Ajusta</w:t>
            </w:r>
          </w:p>
        </w:tc>
        <w:tc>
          <w:tcPr>
            <w:tcW w:w="3356" w:type="dxa"/>
            <w:tcBorders>
              <w:top w:val="single" w:color="auto" w:sz="4" w:space="0"/>
              <w:left w:val="single" w:color="auto" w:sz="4" w:space="0"/>
              <w:bottom w:val="single" w:color="auto" w:sz="4" w:space="0"/>
            </w:tcBorders>
          </w:tcPr>
          <w:p w:rsidRPr="00887FD3" w:rsidR="0083789A" w:rsidP="0083789A" w:rsidRDefault="0083789A" w14:paraId="1AA12FCA" w14:textId="2CE54218">
            <w:pPr>
              <w:pStyle w:val="para"/>
              <w:rPr>
                <w:rFonts w:ascii="Century Gothic" w:hAnsi="Century Gothic" w:cs="Calibri"/>
                <w:b/>
                <w:color w:val="000000" w:themeColor="text1"/>
                <w:sz w:val="20"/>
                <w:szCs w:val="20"/>
              </w:rPr>
            </w:pPr>
            <w:r w:rsidRPr="00297E42">
              <w:rPr>
                <w:rFonts w:ascii="Century Gothic" w:hAnsi="Century Gothic" w:cs="Calibri"/>
                <w:b/>
                <w:color w:val="404040"/>
                <w:sz w:val="20"/>
                <w:szCs w:val="20"/>
              </w:rPr>
              <w:t>Comentarios</w:t>
            </w:r>
          </w:p>
        </w:tc>
      </w:tr>
      <w:tr w:rsidRPr="00C07EDF" w:rsidR="00C8575C" w:rsidTr="00C8575C" w14:paraId="73B2824A"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C8575C" w:rsidP="00C8575C" w:rsidRDefault="00C8575C" w14:paraId="5519DA3D" w14:textId="77777777">
            <w:pPr>
              <w:pStyle w:val="para"/>
              <w:rPr>
                <w:rFonts w:ascii="Century Gothic" w:hAnsi="Century Gothic" w:cs="Calibri"/>
                <w:b/>
                <w:sz w:val="20"/>
                <w:szCs w:val="20"/>
              </w:rPr>
            </w:pPr>
            <w:r w:rsidRPr="00887FD3">
              <w:rPr>
                <w:rFonts w:ascii="Century Gothic" w:hAnsi="Century Gothic" w:cs="Calibri"/>
                <w:b/>
                <w:sz w:val="20"/>
                <w:szCs w:val="20"/>
              </w:rPr>
              <w:t>4.7.1</w:t>
            </w:r>
          </w:p>
        </w:tc>
        <w:tc>
          <w:tcPr>
            <w:tcW w:w="3654" w:type="dxa"/>
          </w:tcPr>
          <w:p w:rsidRPr="00434D4E" w:rsidR="00C8575C" w:rsidP="00C8575C" w:rsidRDefault="00C8575C" w14:paraId="5BD63278" w14:textId="4F4CDA9B">
            <w:pPr>
              <w:pStyle w:val="para"/>
              <w:rPr>
                <w:rFonts w:ascii="Century Gothic" w:hAnsi="Century Gothic" w:eastAsia="Circe-Light" w:cs="Calibri"/>
                <w:noProof/>
                <w:color w:val="231F20"/>
                <w:sz w:val="20"/>
                <w:szCs w:val="20"/>
                <w:lang w:val="es-ES"/>
              </w:rPr>
            </w:pPr>
            <w:r w:rsidRPr="00434D4E">
              <w:rPr>
                <w:rFonts w:ascii="Century Gothic" w:hAnsi="Century Gothic" w:eastAsia="Circe-Light" w:cs="Calibri"/>
                <w:noProof/>
                <w:color w:val="231F20"/>
                <w:sz w:val="20"/>
                <w:szCs w:val="20"/>
                <w:lang w:val="es-ES"/>
              </w:rPr>
              <w:t>Se deberá disponer de un programa de mantenimiento preventivo planificado, o de un sistema de monitoreo de su estado, en el que se incluyan todos los equipos de la planta, de procesamiento y equipos móviles. Los requisitos de mantenimiento deberán definirse al poner en funcionamiento nuevos equipos y revisarse después de reparar los equipos existentes.</w:t>
            </w:r>
          </w:p>
        </w:tc>
        <w:tc>
          <w:tcPr>
            <w:tcW w:w="1276" w:type="dxa"/>
            <w:tcBorders>
              <w:top w:val="single" w:color="auto" w:sz="4" w:space="0"/>
              <w:left w:val="single" w:color="auto" w:sz="4" w:space="0"/>
              <w:bottom w:val="single" w:color="auto" w:sz="4" w:space="0"/>
            </w:tcBorders>
          </w:tcPr>
          <w:p w:rsidRPr="00C8575C" w:rsidR="00C8575C" w:rsidP="00C8575C" w:rsidRDefault="00C8575C" w14:paraId="435B1D67" w14:textId="77777777">
            <w:pPr>
              <w:pStyle w:val="para"/>
              <w:rPr>
                <w:rFonts w:ascii="Century Gothic" w:hAnsi="Century Gothic" w:cs="Calibri"/>
                <w:b/>
                <w:color w:val="000000" w:themeColor="text1"/>
                <w:sz w:val="20"/>
                <w:szCs w:val="20"/>
                <w:lang w:val="es-ES"/>
              </w:rPr>
            </w:pPr>
          </w:p>
        </w:tc>
        <w:tc>
          <w:tcPr>
            <w:tcW w:w="3356" w:type="dxa"/>
            <w:tcBorders>
              <w:top w:val="single" w:color="auto" w:sz="4" w:space="0"/>
              <w:left w:val="single" w:color="auto" w:sz="4" w:space="0"/>
              <w:bottom w:val="single" w:color="auto" w:sz="4" w:space="0"/>
            </w:tcBorders>
          </w:tcPr>
          <w:p w:rsidRPr="00C8575C" w:rsidR="00C8575C" w:rsidP="00C8575C" w:rsidRDefault="00C8575C" w14:paraId="1983E345" w14:textId="77777777">
            <w:pPr>
              <w:pStyle w:val="para"/>
              <w:rPr>
                <w:rFonts w:ascii="Century Gothic" w:hAnsi="Century Gothic" w:cs="Calibri"/>
                <w:b/>
                <w:color w:val="000000" w:themeColor="text1"/>
                <w:sz w:val="20"/>
                <w:szCs w:val="20"/>
                <w:lang w:val="es-ES"/>
              </w:rPr>
            </w:pPr>
          </w:p>
        </w:tc>
      </w:tr>
      <w:tr w:rsidRPr="00887FD3" w:rsidR="00C8575C" w:rsidTr="00C8575C" w14:paraId="3C3893D4"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C8575C" w:rsidP="00C8575C" w:rsidRDefault="00C8575C" w14:paraId="223D41E0" w14:textId="77777777">
            <w:pPr>
              <w:pStyle w:val="para"/>
              <w:rPr>
                <w:rFonts w:ascii="Century Gothic" w:hAnsi="Century Gothic" w:cs="Calibri"/>
                <w:b/>
                <w:sz w:val="20"/>
                <w:szCs w:val="20"/>
              </w:rPr>
            </w:pPr>
            <w:r w:rsidRPr="00887FD3">
              <w:rPr>
                <w:rFonts w:ascii="Century Gothic" w:hAnsi="Century Gothic" w:cs="Calibri"/>
                <w:b/>
                <w:sz w:val="20"/>
                <w:szCs w:val="20"/>
              </w:rPr>
              <w:t>4.7.2</w:t>
            </w:r>
          </w:p>
        </w:tc>
        <w:tc>
          <w:tcPr>
            <w:tcW w:w="3654" w:type="dxa"/>
          </w:tcPr>
          <w:p w:rsidRPr="00434D4E" w:rsidR="00C8575C" w:rsidP="00C8575C" w:rsidRDefault="00C8575C" w14:paraId="231504EB" w14:textId="526B5608">
            <w:pPr>
              <w:pStyle w:val="para"/>
              <w:rPr>
                <w:rFonts w:ascii="Century Gothic" w:hAnsi="Century Gothic" w:eastAsia="Circe-Light" w:cs="Calibri"/>
                <w:noProof/>
                <w:color w:val="231F20"/>
                <w:sz w:val="20"/>
                <w:szCs w:val="20"/>
                <w:lang w:val="es-ES"/>
              </w:rPr>
            </w:pPr>
            <w:r w:rsidRPr="00434D4E">
              <w:rPr>
                <w:rFonts w:ascii="Century Gothic" w:hAnsi="Century Gothic" w:eastAsia="Circe-Light" w:cs="Calibri"/>
                <w:noProof/>
                <w:color w:val="231F20"/>
                <w:sz w:val="20"/>
                <w:szCs w:val="20"/>
                <w:lang w:val="es-ES"/>
              </w:rPr>
              <w:t>Además de cualquier programa de mantenimiento planificado, cuando exista riesgo de contaminación de los productos por cuerpos extraños procedentes de una avería de los equipos, estos se inspeccionarán a intervalos predeterminados, los resultados de la inspección se documentarán y se adoptarán las medidas pertinentes.</w:t>
            </w:r>
          </w:p>
        </w:tc>
        <w:tc>
          <w:tcPr>
            <w:tcW w:w="1276" w:type="dxa"/>
            <w:tcBorders>
              <w:top w:val="single" w:color="auto" w:sz="4" w:space="0"/>
              <w:left w:val="single" w:color="auto" w:sz="4" w:space="0"/>
              <w:bottom w:val="single" w:color="auto" w:sz="4" w:space="0"/>
            </w:tcBorders>
          </w:tcPr>
          <w:p w:rsidRPr="00887FD3" w:rsidR="00C8575C" w:rsidP="00C8575C" w:rsidRDefault="00C8575C" w14:paraId="786A7D57" w14:textId="77777777">
            <w:pPr>
              <w:pStyle w:val="para"/>
              <w:rPr>
                <w:rFonts w:ascii="Century Gothic" w:hAnsi="Century Gothic" w:cs="Calibri"/>
                <w:b/>
                <w:color w:val="000000" w:themeColor="text1"/>
                <w:sz w:val="20"/>
                <w:szCs w:val="20"/>
              </w:rPr>
            </w:pPr>
          </w:p>
        </w:tc>
        <w:tc>
          <w:tcPr>
            <w:tcW w:w="3356" w:type="dxa"/>
            <w:tcBorders>
              <w:top w:val="single" w:color="auto" w:sz="4" w:space="0"/>
              <w:left w:val="single" w:color="auto" w:sz="4" w:space="0"/>
              <w:bottom w:val="single" w:color="auto" w:sz="4" w:space="0"/>
            </w:tcBorders>
          </w:tcPr>
          <w:p w:rsidRPr="00887FD3" w:rsidR="00C8575C" w:rsidP="00C8575C" w:rsidRDefault="00C8575C" w14:paraId="285767DF" w14:textId="77777777">
            <w:pPr>
              <w:pStyle w:val="para"/>
              <w:rPr>
                <w:rFonts w:ascii="Century Gothic" w:hAnsi="Century Gothic" w:cs="Calibri"/>
                <w:b/>
                <w:color w:val="000000" w:themeColor="text1"/>
                <w:sz w:val="20"/>
                <w:szCs w:val="20"/>
              </w:rPr>
            </w:pPr>
          </w:p>
        </w:tc>
      </w:tr>
      <w:tr w:rsidRPr="00C07EDF" w:rsidR="00C8575C" w:rsidTr="00C8575C" w14:paraId="59C11AD1"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C8575C" w:rsidP="00C8575C" w:rsidRDefault="00C8575C" w14:paraId="618C003C" w14:textId="77777777">
            <w:pPr>
              <w:pStyle w:val="para"/>
              <w:rPr>
                <w:rFonts w:ascii="Century Gothic" w:hAnsi="Century Gothic" w:cs="Calibri"/>
                <w:b/>
                <w:sz w:val="20"/>
                <w:szCs w:val="20"/>
              </w:rPr>
            </w:pPr>
            <w:r w:rsidRPr="00887FD3">
              <w:rPr>
                <w:rFonts w:ascii="Century Gothic" w:hAnsi="Century Gothic" w:cs="Calibri"/>
                <w:b/>
                <w:sz w:val="20"/>
                <w:szCs w:val="20"/>
              </w:rPr>
              <w:t>4.7.3</w:t>
            </w:r>
          </w:p>
        </w:tc>
        <w:tc>
          <w:tcPr>
            <w:tcW w:w="3654" w:type="dxa"/>
          </w:tcPr>
          <w:p w:rsidRPr="00434D4E" w:rsidR="00C8575C" w:rsidP="00C8575C" w:rsidRDefault="00C8575C" w14:paraId="52F1DDEE" w14:textId="7AD0560E">
            <w:pPr>
              <w:pStyle w:val="para"/>
              <w:rPr>
                <w:rFonts w:ascii="Century Gothic" w:hAnsi="Century Gothic" w:eastAsia="Circe-Light" w:cs="Calibri"/>
                <w:noProof/>
                <w:color w:val="231F20"/>
                <w:sz w:val="20"/>
                <w:szCs w:val="20"/>
                <w:lang w:val="es-ES"/>
              </w:rPr>
            </w:pPr>
            <w:r w:rsidRPr="00434D4E">
              <w:rPr>
                <w:rFonts w:ascii="Century Gothic" w:hAnsi="Century Gothic" w:eastAsia="Circe-Light" w:cs="Calibri"/>
                <w:noProof/>
                <w:color w:val="231F20"/>
                <w:sz w:val="20"/>
                <w:szCs w:val="20"/>
                <w:lang w:val="es-ES"/>
              </w:rPr>
              <w:t>Cuando se efectúen reparaciones provisionales, se deberán documentar y controlar para garantizar que no se ponga en peligro la seguridad o legalidad de los productos. Estas medidas provisionales deberán implementarse de forma permanente tan pronto como sea posible y dentro de un plazo definido.</w:t>
            </w:r>
          </w:p>
        </w:tc>
        <w:tc>
          <w:tcPr>
            <w:tcW w:w="1276" w:type="dxa"/>
            <w:tcBorders>
              <w:top w:val="single" w:color="auto" w:sz="4" w:space="0"/>
              <w:left w:val="single" w:color="auto" w:sz="4" w:space="0"/>
              <w:bottom w:val="single" w:color="auto" w:sz="4" w:space="0"/>
            </w:tcBorders>
          </w:tcPr>
          <w:p w:rsidRPr="00C8575C" w:rsidR="00C8575C" w:rsidP="00C8575C" w:rsidRDefault="00C8575C" w14:paraId="23DBCF06" w14:textId="77777777">
            <w:pPr>
              <w:pStyle w:val="para"/>
              <w:rPr>
                <w:rFonts w:ascii="Century Gothic" w:hAnsi="Century Gothic" w:cs="Calibri"/>
                <w:b/>
                <w:color w:val="000000" w:themeColor="text1"/>
                <w:sz w:val="20"/>
                <w:szCs w:val="20"/>
                <w:lang w:val="it-IT"/>
              </w:rPr>
            </w:pPr>
          </w:p>
        </w:tc>
        <w:tc>
          <w:tcPr>
            <w:tcW w:w="3356" w:type="dxa"/>
            <w:tcBorders>
              <w:top w:val="single" w:color="auto" w:sz="4" w:space="0"/>
              <w:left w:val="single" w:color="auto" w:sz="4" w:space="0"/>
              <w:bottom w:val="single" w:color="auto" w:sz="4" w:space="0"/>
            </w:tcBorders>
          </w:tcPr>
          <w:p w:rsidRPr="00C8575C" w:rsidR="00C8575C" w:rsidP="00C8575C" w:rsidRDefault="00C8575C" w14:paraId="42A1F1AC" w14:textId="77777777">
            <w:pPr>
              <w:pStyle w:val="para"/>
              <w:rPr>
                <w:rFonts w:ascii="Century Gothic" w:hAnsi="Century Gothic" w:cs="Calibri"/>
                <w:b/>
                <w:color w:val="000000" w:themeColor="text1"/>
                <w:sz w:val="20"/>
                <w:szCs w:val="20"/>
                <w:lang w:val="it-IT"/>
              </w:rPr>
            </w:pPr>
          </w:p>
        </w:tc>
      </w:tr>
      <w:tr w:rsidRPr="00C07EDF" w:rsidR="00434D4E" w:rsidTr="00434D4E" w14:paraId="41E3E917"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434D4E" w:rsidP="00434D4E" w:rsidRDefault="00434D4E" w14:paraId="602E9AC4" w14:textId="77777777">
            <w:pPr>
              <w:pStyle w:val="para"/>
              <w:rPr>
                <w:rFonts w:ascii="Century Gothic" w:hAnsi="Century Gothic" w:cs="Calibri"/>
                <w:b/>
                <w:sz w:val="20"/>
                <w:szCs w:val="20"/>
              </w:rPr>
            </w:pPr>
            <w:r w:rsidRPr="00887FD3">
              <w:rPr>
                <w:rFonts w:ascii="Century Gothic" w:hAnsi="Century Gothic" w:cs="Calibri"/>
                <w:b/>
                <w:sz w:val="20"/>
                <w:szCs w:val="20"/>
              </w:rPr>
              <w:t>4.7.4</w:t>
            </w:r>
          </w:p>
        </w:tc>
        <w:tc>
          <w:tcPr>
            <w:tcW w:w="3654" w:type="dxa"/>
          </w:tcPr>
          <w:p w:rsidRPr="00434D4E" w:rsidR="00434D4E" w:rsidP="00434D4E" w:rsidRDefault="00434D4E" w14:paraId="5D90EB9A" w14:textId="77777777">
            <w:pPr>
              <w:pStyle w:val="TableParagraph"/>
              <w:spacing w:before="149" w:line="194" w:lineRule="auto"/>
              <w:ind w:left="113"/>
              <w:rPr>
                <w:rFonts w:ascii="Century Gothic" w:hAnsi="Century Gothic" w:cs="Calibri"/>
                <w:noProof/>
                <w:color w:val="231F20"/>
                <w:sz w:val="20"/>
                <w:szCs w:val="20"/>
                <w:lang w:val="es-ES"/>
              </w:rPr>
            </w:pPr>
            <w:r w:rsidRPr="00434D4E">
              <w:rPr>
                <w:rFonts w:ascii="Century Gothic" w:hAnsi="Century Gothic" w:cs="Calibri"/>
                <w:noProof/>
                <w:color w:val="231F20"/>
                <w:sz w:val="20"/>
                <w:szCs w:val="20"/>
                <w:lang w:val="es-ES"/>
              </w:rPr>
              <w:t>El establecimiento deberá garantizar que la seguridad o la legalidad de los productos no se vean comprometidas durante las tareas de mantenimiento y las operaciones de limpieza posteriores. Luego de las tareas de mantenimiento, deberá haber un procedimiento de limpieza higiénica documentado.</w:t>
            </w:r>
          </w:p>
          <w:p w:rsidRPr="00434D4E" w:rsidR="00434D4E" w:rsidP="00434D4E" w:rsidRDefault="00434D4E" w14:paraId="13239424" w14:textId="7E09EB32">
            <w:pPr>
              <w:pStyle w:val="TableParagraph"/>
              <w:spacing w:before="149" w:line="194" w:lineRule="auto"/>
              <w:ind w:left="113"/>
              <w:rPr>
                <w:rFonts w:ascii="Century Gothic" w:hAnsi="Century Gothic" w:cs="Calibri"/>
                <w:noProof/>
                <w:color w:val="231F20"/>
                <w:sz w:val="20"/>
                <w:szCs w:val="20"/>
                <w:lang w:val="es-ES"/>
              </w:rPr>
            </w:pPr>
            <w:r w:rsidRPr="00434D4E">
              <w:rPr>
                <w:rFonts w:ascii="Century Gothic" w:hAnsi="Century Gothic" w:cs="Calibri"/>
                <w:noProof/>
                <w:color w:val="231F20"/>
                <w:sz w:val="20"/>
                <w:szCs w:val="20"/>
                <w:lang w:val="es-ES"/>
              </w:rPr>
              <w:t>Un miembro autorizado del personal deberá inspeccionar los equipos y las máquinas para confirmar la eliminación de peligros de contaminación antes de aprobarlas para su operación.</w:t>
            </w:r>
          </w:p>
        </w:tc>
        <w:tc>
          <w:tcPr>
            <w:tcW w:w="1276" w:type="dxa"/>
            <w:tcBorders>
              <w:top w:val="single" w:color="auto" w:sz="4" w:space="0"/>
              <w:left w:val="single" w:color="auto" w:sz="4" w:space="0"/>
              <w:bottom w:val="single" w:color="auto" w:sz="4" w:space="0"/>
            </w:tcBorders>
          </w:tcPr>
          <w:p w:rsidRPr="00434D4E" w:rsidR="00434D4E" w:rsidP="00434D4E" w:rsidRDefault="00434D4E" w14:paraId="56F6E864" w14:textId="77777777">
            <w:pPr>
              <w:pStyle w:val="para"/>
              <w:rPr>
                <w:rFonts w:ascii="Century Gothic" w:hAnsi="Century Gothic" w:cs="Calibri"/>
                <w:b/>
                <w:color w:val="000000" w:themeColor="text1"/>
                <w:sz w:val="20"/>
                <w:szCs w:val="20"/>
                <w:lang w:val="es-ES"/>
              </w:rPr>
            </w:pPr>
          </w:p>
        </w:tc>
        <w:tc>
          <w:tcPr>
            <w:tcW w:w="3356" w:type="dxa"/>
            <w:tcBorders>
              <w:top w:val="single" w:color="auto" w:sz="4" w:space="0"/>
              <w:left w:val="single" w:color="auto" w:sz="4" w:space="0"/>
              <w:bottom w:val="single" w:color="auto" w:sz="4" w:space="0"/>
            </w:tcBorders>
          </w:tcPr>
          <w:p w:rsidRPr="00434D4E" w:rsidR="00434D4E" w:rsidP="00434D4E" w:rsidRDefault="00434D4E" w14:paraId="593E30D3" w14:textId="77777777">
            <w:pPr>
              <w:pStyle w:val="para"/>
              <w:rPr>
                <w:rFonts w:ascii="Century Gothic" w:hAnsi="Century Gothic" w:cs="Calibri"/>
                <w:b/>
                <w:color w:val="000000" w:themeColor="text1"/>
                <w:sz w:val="20"/>
                <w:szCs w:val="20"/>
                <w:lang w:val="es-ES"/>
              </w:rPr>
            </w:pPr>
          </w:p>
        </w:tc>
      </w:tr>
      <w:tr w:rsidRPr="00C07EDF" w:rsidR="00434D4E" w:rsidTr="00434D4E" w14:paraId="52171DEF"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434D4E" w:rsidP="00434D4E" w:rsidRDefault="00434D4E" w14:paraId="5F71FA69" w14:textId="77777777">
            <w:pPr>
              <w:pStyle w:val="para"/>
              <w:rPr>
                <w:rFonts w:ascii="Century Gothic" w:hAnsi="Century Gothic" w:cs="Calibri"/>
                <w:b/>
                <w:sz w:val="20"/>
                <w:szCs w:val="20"/>
              </w:rPr>
            </w:pPr>
            <w:r w:rsidRPr="00887FD3">
              <w:rPr>
                <w:rFonts w:ascii="Century Gothic" w:hAnsi="Century Gothic" w:cs="Calibri"/>
                <w:b/>
                <w:sz w:val="20"/>
                <w:szCs w:val="20"/>
              </w:rPr>
              <w:t>4.7.5</w:t>
            </w:r>
          </w:p>
        </w:tc>
        <w:tc>
          <w:tcPr>
            <w:tcW w:w="3654" w:type="dxa"/>
          </w:tcPr>
          <w:p w:rsidRPr="00E3781E" w:rsidR="00434D4E" w:rsidP="00434D4E" w:rsidRDefault="00434D4E" w14:paraId="2FCC4872" w14:textId="77777777">
            <w:pPr>
              <w:pStyle w:val="TableParagraph"/>
              <w:spacing w:before="149" w:line="194" w:lineRule="auto"/>
              <w:ind w:left="113"/>
              <w:rPr>
                <w:rFonts w:ascii="Century Gothic" w:hAnsi="Century Gothic" w:cs="Calibri"/>
                <w:noProof/>
                <w:color w:val="231F20"/>
                <w:sz w:val="20"/>
                <w:szCs w:val="20"/>
                <w:lang w:val="es-ES"/>
              </w:rPr>
            </w:pPr>
            <w:r w:rsidRPr="00E3781E">
              <w:rPr>
                <w:rFonts w:ascii="Century Gothic" w:hAnsi="Century Gothic" w:cs="Calibri"/>
                <w:noProof/>
                <w:color w:val="231F20"/>
                <w:sz w:val="20"/>
                <w:szCs w:val="20"/>
                <w:lang w:val="es-ES"/>
              </w:rPr>
              <w:t>Los materiales y las piezas utilizados para los trabajos de mantenimiento de equipos y de la planta deberán ser del grado o la calidad adecuados.</w:t>
            </w:r>
          </w:p>
          <w:p w:rsidRPr="00E3781E" w:rsidR="00434D4E" w:rsidP="00E3781E" w:rsidRDefault="00434D4E" w14:paraId="4F7FB7AF" w14:textId="755333BD">
            <w:pPr>
              <w:pStyle w:val="TableParagraph"/>
              <w:spacing w:before="116" w:line="194" w:lineRule="auto"/>
              <w:ind w:left="113" w:right="789"/>
              <w:rPr>
                <w:rFonts w:ascii="Century Gothic" w:hAnsi="Century Gothic" w:cs="Calibri"/>
                <w:noProof/>
                <w:color w:val="231F20"/>
                <w:sz w:val="20"/>
                <w:szCs w:val="20"/>
                <w:lang w:val="es-ES"/>
              </w:rPr>
            </w:pPr>
            <w:r w:rsidRPr="00E3781E">
              <w:rPr>
                <w:rFonts w:ascii="Century Gothic" w:hAnsi="Century Gothic" w:cs="Calibri"/>
                <w:noProof/>
                <w:color w:val="231F20"/>
                <w:sz w:val="20"/>
                <w:szCs w:val="20"/>
                <w:lang w:val="es-ES"/>
              </w:rPr>
              <w:t>Los materiales (como aceite lubricante) que planteen un riesgo por contacto directo o indirecto con materias primas (incluidos envases primarios), productos intermedio</w:t>
            </w:r>
            <w:r w:rsidRPr="00E3781E" w:rsidR="00E3781E">
              <w:rPr>
                <w:rFonts w:ascii="Century Gothic" w:hAnsi="Century Gothic" w:cs="Calibri"/>
                <w:noProof/>
                <w:color w:val="231F20"/>
                <w:sz w:val="20"/>
                <w:szCs w:val="20"/>
                <w:lang w:val="es-ES"/>
              </w:rPr>
              <w:t xml:space="preserve"> </w:t>
            </w:r>
            <w:r w:rsidRPr="00E3781E">
              <w:rPr>
                <w:rFonts w:ascii="Century Gothic" w:hAnsi="Century Gothic" w:cs="Calibri"/>
                <w:noProof/>
                <w:color w:val="231F20"/>
                <w:sz w:val="20"/>
                <w:szCs w:val="20"/>
                <w:lang w:val="es-ES"/>
              </w:rPr>
              <w:t>o productos terminados deberán ser de grado alimentario y tener un estado conocido respecto a los alérgenos.</w:t>
            </w:r>
          </w:p>
        </w:tc>
        <w:tc>
          <w:tcPr>
            <w:tcW w:w="1276" w:type="dxa"/>
            <w:tcBorders>
              <w:top w:val="single" w:color="auto" w:sz="4" w:space="0"/>
              <w:left w:val="single" w:color="auto" w:sz="4" w:space="0"/>
              <w:bottom w:val="single" w:color="auto" w:sz="4" w:space="0"/>
            </w:tcBorders>
          </w:tcPr>
          <w:p w:rsidRPr="00E3781E" w:rsidR="00434D4E" w:rsidP="00434D4E" w:rsidRDefault="00434D4E" w14:paraId="71B68A84" w14:textId="77777777">
            <w:pPr>
              <w:pStyle w:val="para"/>
              <w:rPr>
                <w:rFonts w:ascii="Century Gothic" w:hAnsi="Century Gothic" w:cs="Calibri"/>
                <w:b/>
                <w:color w:val="000000" w:themeColor="text1"/>
                <w:sz w:val="20"/>
                <w:szCs w:val="20"/>
                <w:lang w:val="es-ES"/>
              </w:rPr>
            </w:pPr>
          </w:p>
        </w:tc>
        <w:tc>
          <w:tcPr>
            <w:tcW w:w="3356" w:type="dxa"/>
            <w:tcBorders>
              <w:top w:val="single" w:color="auto" w:sz="4" w:space="0"/>
              <w:left w:val="single" w:color="auto" w:sz="4" w:space="0"/>
              <w:bottom w:val="single" w:color="auto" w:sz="4" w:space="0"/>
            </w:tcBorders>
          </w:tcPr>
          <w:p w:rsidRPr="00E3781E" w:rsidR="00434D4E" w:rsidP="00434D4E" w:rsidRDefault="00434D4E" w14:paraId="02ECD0E9" w14:textId="77777777">
            <w:pPr>
              <w:pStyle w:val="para"/>
              <w:rPr>
                <w:rFonts w:ascii="Century Gothic" w:hAnsi="Century Gothic" w:cs="Calibri"/>
                <w:b/>
                <w:color w:val="000000" w:themeColor="text1"/>
                <w:sz w:val="20"/>
                <w:szCs w:val="20"/>
                <w:lang w:val="es-ES"/>
              </w:rPr>
            </w:pPr>
          </w:p>
        </w:tc>
      </w:tr>
      <w:tr w:rsidRPr="00887FD3" w:rsidR="00434D4E" w:rsidTr="001226F9" w14:paraId="78FE2629"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434D4E" w:rsidP="00434D4E" w:rsidRDefault="00434D4E" w14:paraId="5BE448DE" w14:textId="77777777">
            <w:pPr>
              <w:pStyle w:val="para"/>
              <w:rPr>
                <w:rFonts w:ascii="Century Gothic" w:hAnsi="Century Gothic" w:cs="Calibri"/>
                <w:b/>
                <w:sz w:val="20"/>
                <w:szCs w:val="20"/>
              </w:rPr>
            </w:pPr>
            <w:r w:rsidRPr="00887FD3">
              <w:rPr>
                <w:rFonts w:ascii="Century Gothic" w:hAnsi="Century Gothic" w:cs="Calibri"/>
                <w:b/>
                <w:sz w:val="20"/>
                <w:szCs w:val="20"/>
              </w:rPr>
              <w:t>4.7.6</w:t>
            </w:r>
          </w:p>
        </w:tc>
        <w:tc>
          <w:tcPr>
            <w:tcW w:w="3654" w:type="dxa"/>
          </w:tcPr>
          <w:p w:rsidRPr="00E3781E" w:rsidR="00434D4E" w:rsidP="00434D4E" w:rsidRDefault="00434D4E" w14:paraId="5FCC64D5" w14:textId="6FC5B82A">
            <w:pPr>
              <w:pStyle w:val="para"/>
              <w:rPr>
                <w:rFonts w:ascii="Century Gothic" w:hAnsi="Century Gothic" w:eastAsia="Circe-Light" w:cs="Calibri"/>
                <w:noProof/>
                <w:color w:val="231F20"/>
                <w:sz w:val="20"/>
                <w:szCs w:val="20"/>
                <w:lang w:val="es-ES"/>
              </w:rPr>
            </w:pPr>
            <w:r w:rsidRPr="00E3781E">
              <w:rPr>
                <w:rFonts w:ascii="Century Gothic" w:hAnsi="Century Gothic" w:eastAsia="Circe-Light" w:cs="Calibri"/>
                <w:noProof/>
                <w:color w:val="231F20"/>
                <w:sz w:val="20"/>
                <w:szCs w:val="20"/>
                <w:lang w:val="es-ES"/>
              </w:rPr>
              <w:t>Los talleres de ingeniería deberán mantenerse limpios y ordenados, y deberán implementarse medidas de control para evitar la transferencia de residuos de ingeniería a las zonas de fabricación o almacenamiento.</w:t>
            </w:r>
          </w:p>
        </w:tc>
        <w:tc>
          <w:tcPr>
            <w:tcW w:w="1276" w:type="dxa"/>
            <w:tcBorders>
              <w:top w:val="single" w:color="auto" w:sz="4" w:space="0"/>
              <w:left w:val="single" w:color="auto" w:sz="4" w:space="0"/>
              <w:bottom w:val="single" w:color="auto" w:sz="4" w:space="0"/>
            </w:tcBorders>
          </w:tcPr>
          <w:p w:rsidRPr="00887FD3" w:rsidR="00434D4E" w:rsidP="00434D4E" w:rsidRDefault="00434D4E" w14:paraId="3F4526B5" w14:textId="77777777">
            <w:pPr>
              <w:pStyle w:val="para"/>
              <w:rPr>
                <w:rFonts w:ascii="Century Gothic" w:hAnsi="Century Gothic" w:cs="Calibri"/>
                <w:b/>
                <w:color w:val="000000" w:themeColor="text1"/>
                <w:sz w:val="20"/>
                <w:szCs w:val="20"/>
              </w:rPr>
            </w:pPr>
          </w:p>
        </w:tc>
        <w:tc>
          <w:tcPr>
            <w:tcW w:w="3356" w:type="dxa"/>
            <w:tcBorders>
              <w:top w:val="single" w:color="auto" w:sz="4" w:space="0"/>
              <w:left w:val="single" w:color="auto" w:sz="4" w:space="0"/>
              <w:bottom w:val="single" w:color="auto" w:sz="4" w:space="0"/>
            </w:tcBorders>
          </w:tcPr>
          <w:p w:rsidRPr="00887FD3" w:rsidR="00434D4E" w:rsidP="00434D4E" w:rsidRDefault="00434D4E" w14:paraId="5AEAB3BC" w14:textId="77777777">
            <w:pPr>
              <w:pStyle w:val="para"/>
              <w:rPr>
                <w:rFonts w:ascii="Century Gothic" w:hAnsi="Century Gothic" w:cs="Calibri"/>
                <w:b/>
                <w:color w:val="000000" w:themeColor="text1"/>
                <w:sz w:val="20"/>
                <w:szCs w:val="20"/>
              </w:rPr>
            </w:pPr>
          </w:p>
        </w:tc>
      </w:tr>
      <w:tr w:rsidRPr="00887FD3" w:rsidR="009F53D6" w:rsidTr="00660897" w14:paraId="72D07901"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92D050"/>
          </w:tcPr>
          <w:p w:rsidRPr="00887FD3" w:rsidR="009F53D6" w:rsidP="009F53D6" w:rsidRDefault="009F53D6" w14:paraId="490ADE31" w14:textId="77777777">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4.8</w:t>
            </w:r>
          </w:p>
        </w:tc>
        <w:tc>
          <w:tcPr>
            <w:tcW w:w="8286" w:type="dxa"/>
            <w:gridSpan w:val="3"/>
            <w:tcBorders>
              <w:top w:val="single" w:color="auto" w:sz="4" w:space="0"/>
              <w:left w:val="single" w:color="auto" w:sz="4" w:space="0"/>
              <w:bottom w:val="single" w:color="auto" w:sz="4" w:space="0"/>
            </w:tcBorders>
            <w:shd w:val="clear" w:color="auto" w:fill="92D050"/>
          </w:tcPr>
          <w:p w:rsidRPr="00887FD3" w:rsidR="009F53D6" w:rsidP="001226F9" w:rsidRDefault="001226F9" w14:paraId="40FADBD6" w14:textId="0A784690">
            <w:pPr>
              <w:pStyle w:val="Ttulo4"/>
              <w:tabs>
                <w:tab w:val="left" w:pos="1194"/>
                <w:tab w:val="left" w:pos="1195"/>
              </w:tabs>
              <w:rPr>
                <w:rFonts w:ascii="Century Gothic" w:hAnsi="Century Gothic" w:cs="Calibri"/>
                <w:color w:val="FFFFFF" w:themeColor="background1"/>
                <w:sz w:val="20"/>
                <w:szCs w:val="20"/>
              </w:rPr>
            </w:pPr>
            <w:r w:rsidRPr="001226F9">
              <w:rPr>
                <w:rFonts w:ascii="Century Gothic" w:hAnsi="Century Gothic"/>
                <w:b w:val="0"/>
                <w:bCs w:val="0"/>
                <w:i w:val="0"/>
                <w:iCs w:val="0"/>
                <w:noProof/>
                <w:color w:val="FFFFFF" w:themeColor="background1"/>
                <w:sz w:val="20"/>
                <w:szCs w:val="20"/>
                <w:lang w:val="es-ES"/>
              </w:rPr>
              <w:t xml:space="preserve">Instalaciones para el </w:t>
            </w:r>
            <w:r w:rsidRPr="001226F9">
              <w:rPr>
                <w:rFonts w:ascii="Century Gothic" w:hAnsi="Century Gothic"/>
                <w:b w:val="0"/>
                <w:bCs w:val="0"/>
                <w:i w:val="0"/>
                <w:iCs w:val="0"/>
                <w:noProof/>
                <w:color w:val="FFFFFF" w:themeColor="background1"/>
                <w:spacing w:val="-2"/>
                <w:sz w:val="20"/>
                <w:szCs w:val="20"/>
                <w:lang w:val="es-ES"/>
              </w:rPr>
              <w:t>personal</w:t>
            </w:r>
          </w:p>
        </w:tc>
      </w:tr>
      <w:tr w:rsidRPr="00887FD3" w:rsidR="009F53D6" w:rsidTr="00660897" w14:paraId="33935420"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42BF1A84" w14:textId="77777777">
            <w:pPr>
              <w:pStyle w:val="para"/>
              <w:rPr>
                <w:rFonts w:ascii="Century Gothic" w:hAnsi="Century Gothic" w:cs="Calibri"/>
                <w:b/>
                <w:sz w:val="20"/>
                <w:szCs w:val="20"/>
              </w:rPr>
            </w:pPr>
            <w:r w:rsidRPr="00887FD3">
              <w:rPr>
                <w:rFonts w:ascii="Century Gothic" w:hAnsi="Century Gothic" w:cs="Calibri"/>
                <w:b/>
                <w:sz w:val="20"/>
                <w:szCs w:val="20"/>
              </w:rPr>
              <w:t>SOI</w:t>
            </w:r>
          </w:p>
        </w:tc>
        <w:tc>
          <w:tcPr>
            <w:tcW w:w="8286" w:type="dxa"/>
            <w:gridSpan w:val="3"/>
            <w:tcBorders>
              <w:top w:val="single" w:color="auto" w:sz="4" w:space="0"/>
              <w:left w:val="single" w:color="auto" w:sz="4" w:space="0"/>
              <w:bottom w:val="single" w:color="auto" w:sz="4" w:space="0"/>
            </w:tcBorders>
            <w:shd w:val="clear" w:color="auto" w:fill="D6E9B2"/>
          </w:tcPr>
          <w:p w:rsidRPr="00934CFC" w:rsidR="00934CFC" w:rsidP="00934CFC" w:rsidRDefault="00934CFC" w14:paraId="305FC1D7" w14:textId="6B50216F">
            <w:pPr>
              <w:pStyle w:val="Textoindependiente"/>
              <w:spacing w:before="102" w:line="194" w:lineRule="auto"/>
              <w:ind w:right="165"/>
              <w:rPr>
                <w:rFonts w:ascii="Century Gothic" w:hAnsi="Century Gothic" w:cs="Calibri"/>
              </w:rPr>
            </w:pPr>
            <w:r w:rsidRPr="00934CFC">
              <w:rPr>
                <w:rFonts w:ascii="Century Gothic" w:hAnsi="Century Gothic" w:cs="Calibri"/>
              </w:rPr>
              <w:t>Las instalaciones para el personal deben ser suficientes para albergar la cantidad de personas necesaria y deben estar diseñadas y operadas de modo de minimizar el riesgo de contaminación de los productos. Las instalaciones deben mantenerse en buen estado y limpias.</w:t>
            </w:r>
          </w:p>
          <w:p w:rsidRPr="00934CFC" w:rsidR="009F53D6" w:rsidP="009F53D6" w:rsidRDefault="009F53D6" w14:paraId="38691D3C" w14:textId="649C0F66">
            <w:pPr>
              <w:pStyle w:val="para"/>
              <w:rPr>
                <w:rFonts w:ascii="Century Gothic" w:hAnsi="Century Gothic" w:eastAsia="Circe-Light" w:cs="Calibri"/>
                <w:color w:val="auto"/>
                <w:sz w:val="20"/>
                <w:szCs w:val="20"/>
              </w:rPr>
            </w:pPr>
          </w:p>
        </w:tc>
      </w:tr>
      <w:tr w:rsidRPr="00887FD3" w:rsidR="001226F9" w:rsidTr="00660897" w14:paraId="2EDB5A67"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1226F9" w:rsidP="001226F9" w:rsidRDefault="005C5A46" w14:paraId="360F147C" w14:textId="6BCB3030">
            <w:pPr>
              <w:pStyle w:val="para"/>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54" w:type="dxa"/>
            <w:tcBorders>
              <w:top w:val="single" w:color="auto" w:sz="4" w:space="0"/>
              <w:left w:val="single" w:color="auto" w:sz="4" w:space="0"/>
              <w:bottom w:val="single" w:color="auto" w:sz="4" w:space="0"/>
            </w:tcBorders>
            <w:shd w:val="clear" w:color="auto" w:fill="FFFFFF" w:themeFill="background1"/>
          </w:tcPr>
          <w:p w:rsidRPr="00887FD3" w:rsidR="001226F9" w:rsidP="001226F9" w:rsidRDefault="001226F9" w14:paraId="7B91B01C" w14:textId="404237CA">
            <w:pPr>
              <w:pStyle w:val="para"/>
              <w:rPr>
                <w:rFonts w:ascii="Century Gothic" w:hAnsi="Century Gothic" w:cs="Calibri"/>
                <w:b/>
                <w:sz w:val="20"/>
                <w:szCs w:val="20"/>
              </w:rPr>
            </w:pPr>
            <w:r w:rsidRPr="00DF313C">
              <w:rPr>
                <w:rFonts w:ascii="Circe"/>
                <w:b/>
                <w:noProof/>
                <w:spacing w:val="-2"/>
                <w:sz w:val="24"/>
                <w:lang w:val="es-ES"/>
              </w:rPr>
              <w:t>Requisitos</w:t>
            </w:r>
          </w:p>
        </w:tc>
        <w:tc>
          <w:tcPr>
            <w:tcW w:w="1276" w:type="dxa"/>
            <w:tcBorders>
              <w:top w:val="single" w:color="auto" w:sz="4" w:space="0"/>
              <w:left w:val="single" w:color="auto" w:sz="4" w:space="0"/>
              <w:bottom w:val="single" w:color="auto" w:sz="4" w:space="0"/>
            </w:tcBorders>
            <w:shd w:val="clear" w:color="auto" w:fill="FFFFFF" w:themeFill="background1"/>
          </w:tcPr>
          <w:p w:rsidRPr="00887FD3" w:rsidR="001226F9" w:rsidP="001226F9" w:rsidRDefault="001226F9" w14:paraId="1F1E24ED" w14:textId="3D4E4CC5">
            <w:pPr>
              <w:pStyle w:val="para"/>
              <w:rPr>
                <w:rFonts w:ascii="Century Gothic" w:hAnsi="Century Gothic" w:cs="Calibri"/>
                <w:b/>
                <w:sz w:val="20"/>
                <w:szCs w:val="20"/>
              </w:rPr>
            </w:pPr>
            <w:r>
              <w:rPr>
                <w:rFonts w:ascii="Century Gothic" w:hAnsi="Century Gothic" w:cs="Calibri"/>
                <w:b/>
                <w:color w:val="404040"/>
                <w:sz w:val="20"/>
                <w:szCs w:val="20"/>
              </w:rPr>
              <w:t>Ajusta</w:t>
            </w:r>
          </w:p>
        </w:tc>
        <w:tc>
          <w:tcPr>
            <w:tcW w:w="3356" w:type="dxa"/>
            <w:tcBorders>
              <w:top w:val="single" w:color="auto" w:sz="4" w:space="0"/>
              <w:left w:val="single" w:color="auto" w:sz="4" w:space="0"/>
              <w:bottom w:val="single" w:color="auto" w:sz="4" w:space="0"/>
            </w:tcBorders>
            <w:shd w:val="clear" w:color="auto" w:fill="FFFFFF" w:themeFill="background1"/>
          </w:tcPr>
          <w:p w:rsidRPr="00887FD3" w:rsidR="001226F9" w:rsidP="001226F9" w:rsidRDefault="001226F9" w14:paraId="627B4A39" w14:textId="6986A710">
            <w:pPr>
              <w:pStyle w:val="para"/>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C07EDF" w:rsidR="00AE6A02" w:rsidTr="00BC2BA9" w14:paraId="372E56D2"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AE6A02" w:rsidP="00AE6A02" w:rsidRDefault="00AE6A02" w14:paraId="3027F843" w14:textId="77777777">
            <w:pPr>
              <w:pStyle w:val="para"/>
              <w:rPr>
                <w:rFonts w:ascii="Century Gothic" w:hAnsi="Century Gothic" w:cs="Calibri"/>
                <w:b/>
                <w:sz w:val="20"/>
                <w:szCs w:val="20"/>
              </w:rPr>
            </w:pPr>
            <w:r w:rsidRPr="00887FD3">
              <w:rPr>
                <w:rFonts w:ascii="Century Gothic" w:hAnsi="Century Gothic" w:cs="Calibri"/>
                <w:b/>
                <w:sz w:val="20"/>
                <w:szCs w:val="20"/>
              </w:rPr>
              <w:t>4.8.1</w:t>
            </w:r>
          </w:p>
        </w:tc>
        <w:tc>
          <w:tcPr>
            <w:tcW w:w="3654" w:type="dxa"/>
          </w:tcPr>
          <w:p w:rsidRPr="006F77CA" w:rsidR="00AE6A02" w:rsidP="00BC2BA9" w:rsidRDefault="00AE6A02" w14:paraId="086BE9D3" w14:textId="05D6C630">
            <w:pPr>
              <w:pStyle w:val="TableParagraph"/>
              <w:spacing w:before="149" w:line="194" w:lineRule="auto"/>
              <w:ind w:left="113" w:right="789"/>
              <w:rPr>
                <w:rFonts w:ascii="Century Gothic" w:hAnsi="Century Gothic" w:cs="Calibri"/>
                <w:noProof/>
                <w:color w:val="231F20"/>
                <w:sz w:val="20"/>
                <w:szCs w:val="20"/>
                <w:lang w:val="es-ES"/>
              </w:rPr>
            </w:pPr>
            <w:r w:rsidRPr="006F77CA">
              <w:rPr>
                <w:rFonts w:ascii="Century Gothic" w:hAnsi="Century Gothic" w:cs="Calibri"/>
                <w:noProof/>
                <w:color w:val="231F20"/>
                <w:sz w:val="20"/>
                <w:szCs w:val="20"/>
                <w:lang w:val="es-ES"/>
              </w:rPr>
              <w:t>Se deberá disponer de vestuarios designados para todo el personal, tanto si se trata del personal del lugar como de visitantes o contratistas. Los vestuarios deberán estar</w:t>
            </w:r>
            <w:r w:rsidRPr="006F77CA" w:rsidR="00BC2BA9">
              <w:rPr>
                <w:rFonts w:ascii="Century Gothic" w:hAnsi="Century Gothic" w:cs="Calibri"/>
                <w:noProof/>
                <w:color w:val="231F20"/>
                <w:sz w:val="20"/>
                <w:szCs w:val="20"/>
                <w:lang w:val="es-ES"/>
              </w:rPr>
              <w:t xml:space="preserve"> </w:t>
            </w:r>
            <w:r w:rsidRPr="006F77CA">
              <w:rPr>
                <w:rFonts w:ascii="Century Gothic" w:hAnsi="Century Gothic" w:cs="Calibri"/>
                <w:noProof/>
                <w:color w:val="231F20"/>
                <w:sz w:val="20"/>
                <w:szCs w:val="20"/>
                <w:lang w:val="es-ES"/>
              </w:rPr>
              <w:t>ubicados de manera que permitan el acceso directo a las zonas de producción, envasado o almacenamiento sin necesidad de recurrir a zonas externas. Cuando esto no sea posible deberá llevarse a cabo una evaluación de riesgos y poner en práctica los procedimientos adecuados (p. ej. , zonas de limpieza para calzado).</w:t>
            </w:r>
          </w:p>
        </w:tc>
        <w:tc>
          <w:tcPr>
            <w:tcW w:w="1276" w:type="dxa"/>
            <w:tcBorders>
              <w:top w:val="single" w:color="auto" w:sz="4" w:space="0"/>
              <w:left w:val="single" w:color="auto" w:sz="4" w:space="0"/>
              <w:bottom w:val="single" w:color="auto" w:sz="4" w:space="0"/>
            </w:tcBorders>
            <w:shd w:val="clear" w:color="auto" w:fill="FFFFFF" w:themeFill="background1"/>
          </w:tcPr>
          <w:p w:rsidRPr="00AE6A02" w:rsidR="00AE6A02" w:rsidP="00AE6A02" w:rsidRDefault="00AE6A02" w14:paraId="2EF60212" w14:textId="77777777">
            <w:pPr>
              <w:pStyle w:val="para"/>
              <w:rPr>
                <w:rFonts w:ascii="Century Gothic" w:hAnsi="Century Gothic" w:cs="Calibri"/>
                <w:b/>
                <w:sz w:val="20"/>
                <w:szCs w:val="20"/>
                <w:lang w:val="es-ES"/>
              </w:rPr>
            </w:pPr>
          </w:p>
        </w:tc>
        <w:tc>
          <w:tcPr>
            <w:tcW w:w="3356" w:type="dxa"/>
            <w:tcBorders>
              <w:top w:val="single" w:color="auto" w:sz="4" w:space="0"/>
              <w:left w:val="single" w:color="auto" w:sz="4" w:space="0"/>
              <w:bottom w:val="single" w:color="auto" w:sz="4" w:space="0"/>
            </w:tcBorders>
            <w:shd w:val="clear" w:color="auto" w:fill="FFFFFF" w:themeFill="background1"/>
          </w:tcPr>
          <w:p w:rsidRPr="00AE6A02" w:rsidR="00AE6A02" w:rsidP="00AE6A02" w:rsidRDefault="00AE6A02" w14:paraId="2EBA2BC8" w14:textId="77777777">
            <w:pPr>
              <w:pStyle w:val="para"/>
              <w:rPr>
                <w:rFonts w:ascii="Century Gothic" w:hAnsi="Century Gothic" w:cs="Calibri"/>
                <w:b/>
                <w:sz w:val="20"/>
                <w:szCs w:val="20"/>
                <w:lang w:val="es-ES"/>
              </w:rPr>
            </w:pPr>
          </w:p>
        </w:tc>
      </w:tr>
      <w:tr w:rsidRPr="00887FD3" w:rsidR="00AE6A02" w:rsidTr="00BC2BA9" w14:paraId="43D140E3"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AE6A02" w:rsidP="00AE6A02" w:rsidRDefault="00AE6A02" w14:paraId="07C594DA" w14:textId="77777777">
            <w:pPr>
              <w:pStyle w:val="para"/>
              <w:rPr>
                <w:rFonts w:ascii="Century Gothic" w:hAnsi="Century Gothic" w:cs="Calibri"/>
                <w:b/>
                <w:sz w:val="20"/>
                <w:szCs w:val="20"/>
              </w:rPr>
            </w:pPr>
            <w:r w:rsidRPr="00887FD3">
              <w:rPr>
                <w:rFonts w:ascii="Century Gothic" w:hAnsi="Century Gothic" w:cs="Calibri"/>
                <w:b/>
                <w:sz w:val="20"/>
                <w:szCs w:val="20"/>
              </w:rPr>
              <w:t>4.8.2</w:t>
            </w:r>
          </w:p>
        </w:tc>
        <w:tc>
          <w:tcPr>
            <w:tcW w:w="3654" w:type="dxa"/>
          </w:tcPr>
          <w:p w:rsidRPr="006F77CA" w:rsidR="00AE6A02" w:rsidP="00AE6A02" w:rsidRDefault="00AE6A02" w14:paraId="41EC2B83" w14:textId="2986C6E5">
            <w:pPr>
              <w:pStyle w:val="para"/>
              <w:rPr>
                <w:rFonts w:ascii="Century Gothic" w:hAnsi="Century Gothic" w:eastAsia="Circe-Light" w:cs="Calibri"/>
                <w:noProof/>
                <w:color w:val="231F20"/>
                <w:sz w:val="20"/>
                <w:szCs w:val="20"/>
                <w:lang w:val="es-ES"/>
              </w:rPr>
            </w:pPr>
            <w:r w:rsidRPr="006F77CA">
              <w:rPr>
                <w:rFonts w:ascii="Century Gothic" w:hAnsi="Century Gothic" w:eastAsia="Circe-Light" w:cs="Calibri"/>
                <w:noProof/>
                <w:color w:val="231F20"/>
                <w:sz w:val="20"/>
                <w:szCs w:val="20"/>
                <w:lang w:val="es-ES"/>
              </w:rPr>
              <w:t>Todos los empleados que trabajen en las zonas de manipulación de materias primas, preparación, procesamiento, envasado y almacenamiento deberán disponer de instalaciones de almacenamiento de tamaño adecuado como para poder guardar allí los efectos personales.</w:t>
            </w:r>
          </w:p>
        </w:tc>
        <w:tc>
          <w:tcPr>
            <w:tcW w:w="1276" w:type="dxa"/>
            <w:tcBorders>
              <w:top w:val="single" w:color="auto" w:sz="4" w:space="0"/>
              <w:left w:val="single" w:color="auto" w:sz="4" w:space="0"/>
              <w:bottom w:val="single" w:color="auto" w:sz="4" w:space="0"/>
            </w:tcBorders>
            <w:shd w:val="clear" w:color="auto" w:fill="FFFFFF" w:themeFill="background1"/>
          </w:tcPr>
          <w:p w:rsidRPr="00887FD3" w:rsidR="00AE6A02" w:rsidP="00AE6A02" w:rsidRDefault="00AE6A02" w14:paraId="1C4E22E6" w14:textId="77777777">
            <w:pPr>
              <w:pStyle w:val="para"/>
              <w:rPr>
                <w:rFonts w:ascii="Century Gothic" w:hAnsi="Century Gothic" w:cs="Calibri"/>
                <w:b/>
                <w:sz w:val="20"/>
                <w:szCs w:val="20"/>
              </w:rPr>
            </w:pPr>
          </w:p>
        </w:tc>
        <w:tc>
          <w:tcPr>
            <w:tcW w:w="3356" w:type="dxa"/>
            <w:tcBorders>
              <w:top w:val="single" w:color="auto" w:sz="4" w:space="0"/>
              <w:left w:val="single" w:color="auto" w:sz="4" w:space="0"/>
              <w:bottom w:val="single" w:color="auto" w:sz="4" w:space="0"/>
            </w:tcBorders>
            <w:shd w:val="clear" w:color="auto" w:fill="FFFFFF" w:themeFill="background1"/>
          </w:tcPr>
          <w:p w:rsidRPr="00887FD3" w:rsidR="00AE6A02" w:rsidP="00AE6A02" w:rsidRDefault="00AE6A02" w14:paraId="7C9D9104" w14:textId="77777777">
            <w:pPr>
              <w:pStyle w:val="para"/>
              <w:rPr>
                <w:rFonts w:ascii="Century Gothic" w:hAnsi="Century Gothic" w:cs="Calibri"/>
                <w:b/>
                <w:sz w:val="20"/>
                <w:szCs w:val="20"/>
              </w:rPr>
            </w:pPr>
          </w:p>
        </w:tc>
      </w:tr>
      <w:tr w:rsidRPr="00887FD3" w:rsidR="00AE6A02" w:rsidTr="00BC2BA9" w14:paraId="4AAD4D7A"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AE6A02" w:rsidP="00AE6A02" w:rsidRDefault="00AE6A02" w14:paraId="4DB316CF" w14:textId="77777777">
            <w:pPr>
              <w:pStyle w:val="para"/>
              <w:rPr>
                <w:rFonts w:ascii="Century Gothic" w:hAnsi="Century Gothic" w:cs="Calibri"/>
                <w:b/>
                <w:sz w:val="20"/>
                <w:szCs w:val="20"/>
              </w:rPr>
            </w:pPr>
            <w:r w:rsidRPr="00887FD3">
              <w:rPr>
                <w:rFonts w:ascii="Century Gothic" w:hAnsi="Century Gothic" w:cs="Calibri"/>
                <w:b/>
                <w:sz w:val="20"/>
                <w:szCs w:val="20"/>
              </w:rPr>
              <w:t>4.8.3</w:t>
            </w:r>
          </w:p>
        </w:tc>
        <w:tc>
          <w:tcPr>
            <w:tcW w:w="3654" w:type="dxa"/>
          </w:tcPr>
          <w:p w:rsidRPr="006F77CA" w:rsidR="00AE6A02" w:rsidP="00AE6A02" w:rsidRDefault="00AE6A02" w14:paraId="6A7EF4F0" w14:textId="3288FE82">
            <w:pPr>
              <w:pStyle w:val="para"/>
              <w:rPr>
                <w:rFonts w:ascii="Century Gothic" w:hAnsi="Century Gothic" w:eastAsia="Circe-Light" w:cs="Calibri"/>
                <w:noProof/>
                <w:color w:val="231F20"/>
                <w:sz w:val="20"/>
                <w:szCs w:val="20"/>
                <w:lang w:val="es-ES"/>
              </w:rPr>
            </w:pPr>
            <w:r w:rsidRPr="006F77CA">
              <w:rPr>
                <w:rFonts w:ascii="Century Gothic" w:hAnsi="Century Gothic" w:eastAsia="Circe-Light" w:cs="Calibri"/>
                <w:noProof/>
                <w:color w:val="231F20"/>
                <w:sz w:val="20"/>
                <w:szCs w:val="20"/>
                <w:lang w:val="es-ES"/>
              </w:rPr>
              <w:t>La ropa de calle y otros objetos personales deberán almacenarse en los vestuarios por separado y no mezclarse con la ropa de trabajo. Las instalaciones deberán permitir la separación de la ropa de trabajo sucia de la limpia.</w:t>
            </w:r>
          </w:p>
        </w:tc>
        <w:tc>
          <w:tcPr>
            <w:tcW w:w="1276" w:type="dxa"/>
            <w:tcBorders>
              <w:top w:val="single" w:color="auto" w:sz="4" w:space="0"/>
              <w:left w:val="single" w:color="auto" w:sz="4" w:space="0"/>
              <w:bottom w:val="single" w:color="auto" w:sz="4" w:space="0"/>
            </w:tcBorders>
            <w:shd w:val="clear" w:color="auto" w:fill="FFFFFF" w:themeFill="background1"/>
          </w:tcPr>
          <w:p w:rsidRPr="00887FD3" w:rsidR="00AE6A02" w:rsidP="00AE6A02" w:rsidRDefault="00AE6A02" w14:paraId="2387910D" w14:textId="77777777">
            <w:pPr>
              <w:pStyle w:val="para"/>
              <w:rPr>
                <w:rFonts w:ascii="Century Gothic" w:hAnsi="Century Gothic" w:cs="Calibri"/>
                <w:b/>
                <w:sz w:val="20"/>
                <w:szCs w:val="20"/>
              </w:rPr>
            </w:pPr>
          </w:p>
        </w:tc>
        <w:tc>
          <w:tcPr>
            <w:tcW w:w="3356" w:type="dxa"/>
            <w:tcBorders>
              <w:top w:val="single" w:color="auto" w:sz="4" w:space="0"/>
              <w:left w:val="single" w:color="auto" w:sz="4" w:space="0"/>
              <w:bottom w:val="single" w:color="auto" w:sz="4" w:space="0"/>
            </w:tcBorders>
            <w:shd w:val="clear" w:color="auto" w:fill="FFFFFF" w:themeFill="background1"/>
          </w:tcPr>
          <w:p w:rsidRPr="00887FD3" w:rsidR="00AE6A02" w:rsidP="00AE6A02" w:rsidRDefault="00AE6A02" w14:paraId="22D46ED9" w14:textId="77777777">
            <w:pPr>
              <w:pStyle w:val="para"/>
              <w:rPr>
                <w:rFonts w:ascii="Century Gothic" w:hAnsi="Century Gothic" w:cs="Calibri"/>
                <w:b/>
                <w:sz w:val="20"/>
                <w:szCs w:val="20"/>
              </w:rPr>
            </w:pPr>
          </w:p>
        </w:tc>
      </w:tr>
      <w:tr w:rsidRPr="00C07EDF" w:rsidR="00471A0D" w:rsidTr="00BC2BA9" w14:paraId="570895B7"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471A0D" w:rsidP="00471A0D" w:rsidRDefault="00471A0D" w14:paraId="75822892" w14:textId="77777777">
            <w:pPr>
              <w:pStyle w:val="para"/>
              <w:rPr>
                <w:rFonts w:ascii="Century Gothic" w:hAnsi="Century Gothic" w:cs="Calibri"/>
                <w:b/>
                <w:sz w:val="20"/>
                <w:szCs w:val="20"/>
              </w:rPr>
            </w:pPr>
            <w:r w:rsidRPr="00887FD3">
              <w:rPr>
                <w:rFonts w:ascii="Century Gothic" w:hAnsi="Century Gothic" w:cs="Calibri"/>
                <w:b/>
                <w:sz w:val="20"/>
                <w:szCs w:val="20"/>
              </w:rPr>
              <w:t>4.8.4</w:t>
            </w:r>
          </w:p>
        </w:tc>
        <w:tc>
          <w:tcPr>
            <w:tcW w:w="3654" w:type="dxa"/>
          </w:tcPr>
          <w:p w:rsidRPr="006F77CA" w:rsidR="00471A0D" w:rsidP="00471A0D" w:rsidRDefault="00471A0D" w14:paraId="696C8093" w14:textId="77777777">
            <w:pPr>
              <w:pStyle w:val="TableParagraph"/>
              <w:spacing w:before="149" w:line="194" w:lineRule="auto"/>
              <w:ind w:left="113" w:right="273"/>
              <w:jc w:val="both"/>
              <w:rPr>
                <w:rFonts w:ascii="Century Gothic" w:hAnsi="Century Gothic" w:cs="Calibri"/>
                <w:noProof/>
                <w:color w:val="231F20"/>
                <w:sz w:val="20"/>
                <w:szCs w:val="20"/>
                <w:lang w:val="es-ES"/>
              </w:rPr>
            </w:pPr>
            <w:r w:rsidRPr="006F77CA">
              <w:rPr>
                <w:rFonts w:ascii="Century Gothic" w:hAnsi="Century Gothic" w:cs="Calibri"/>
                <w:noProof/>
                <w:color w:val="231F20"/>
                <w:sz w:val="20"/>
                <w:szCs w:val="20"/>
                <w:lang w:val="es-ES"/>
              </w:rPr>
              <w:t>Deberá haber instalaciones adecuadas y suficientes para lavarse las manos en los accesos a las zonas de producción, así como en otros puntos necesarios. Dichas instalaciones para el lavado de manos deberán incluir, como mínimo:</w:t>
            </w:r>
          </w:p>
          <w:p w:rsidRPr="006F77CA" w:rsidR="00471A0D" w:rsidP="00046DD6" w:rsidRDefault="00471A0D" w14:paraId="028D879C" w14:textId="77777777">
            <w:pPr>
              <w:pStyle w:val="TableParagraph"/>
              <w:numPr>
                <w:ilvl w:val="0"/>
                <w:numId w:val="42"/>
              </w:numPr>
              <w:tabs>
                <w:tab w:val="left" w:pos="284"/>
              </w:tabs>
              <w:spacing w:before="78" w:line="267" w:lineRule="exact"/>
              <w:ind w:hanging="171"/>
              <w:rPr>
                <w:rFonts w:ascii="Century Gothic" w:hAnsi="Century Gothic" w:cs="Calibri"/>
                <w:noProof/>
                <w:color w:val="231F20"/>
                <w:sz w:val="20"/>
                <w:szCs w:val="20"/>
                <w:lang w:val="es-ES"/>
              </w:rPr>
            </w:pPr>
            <w:r w:rsidRPr="006F77CA">
              <w:rPr>
                <w:rFonts w:ascii="Century Gothic" w:hAnsi="Century Gothic" w:cs="Calibri"/>
                <w:noProof/>
                <w:color w:val="231F20"/>
                <w:sz w:val="20"/>
                <w:szCs w:val="20"/>
                <w:lang w:val="es-ES"/>
              </w:rPr>
              <w:t>carteles que recuerden lavarse las manos</w:t>
            </w:r>
          </w:p>
          <w:p w:rsidRPr="006F77CA" w:rsidR="00471A0D" w:rsidP="00046DD6" w:rsidRDefault="00471A0D" w14:paraId="0A9816FC" w14:textId="77777777">
            <w:pPr>
              <w:pStyle w:val="TableParagraph"/>
              <w:numPr>
                <w:ilvl w:val="0"/>
                <w:numId w:val="42"/>
              </w:numPr>
              <w:tabs>
                <w:tab w:val="left" w:pos="284"/>
              </w:tabs>
              <w:spacing w:line="240" w:lineRule="exact"/>
              <w:ind w:hanging="171"/>
              <w:rPr>
                <w:rFonts w:ascii="Century Gothic" w:hAnsi="Century Gothic" w:cs="Calibri"/>
                <w:noProof/>
                <w:color w:val="231F20"/>
                <w:sz w:val="20"/>
                <w:szCs w:val="20"/>
                <w:lang w:val="es-ES"/>
              </w:rPr>
            </w:pPr>
            <w:r w:rsidRPr="006F77CA">
              <w:rPr>
                <w:rFonts w:ascii="Century Gothic" w:hAnsi="Century Gothic" w:cs="Calibri"/>
                <w:noProof/>
                <w:color w:val="231F20"/>
                <w:sz w:val="20"/>
                <w:szCs w:val="20"/>
                <w:lang w:val="es-ES"/>
              </w:rPr>
              <w:t>agua en cantidad suficiente y a una temperatura apropiada</w:t>
            </w:r>
          </w:p>
          <w:p w:rsidRPr="006F77CA" w:rsidR="00471A0D" w:rsidP="00046DD6" w:rsidRDefault="00471A0D" w14:paraId="07B67494" w14:textId="77777777">
            <w:pPr>
              <w:pStyle w:val="TableParagraph"/>
              <w:numPr>
                <w:ilvl w:val="0"/>
                <w:numId w:val="42"/>
              </w:numPr>
              <w:tabs>
                <w:tab w:val="left" w:pos="284"/>
              </w:tabs>
              <w:spacing w:line="240" w:lineRule="exact"/>
              <w:ind w:hanging="171"/>
              <w:rPr>
                <w:rFonts w:ascii="Century Gothic" w:hAnsi="Century Gothic" w:cs="Calibri"/>
                <w:noProof/>
                <w:color w:val="231F20"/>
                <w:sz w:val="20"/>
                <w:szCs w:val="20"/>
                <w:lang w:val="es-ES"/>
              </w:rPr>
            </w:pPr>
            <w:r w:rsidRPr="006F77CA">
              <w:rPr>
                <w:rFonts w:ascii="Century Gothic" w:hAnsi="Century Gothic" w:cs="Calibri"/>
                <w:noProof/>
                <w:color w:val="231F20"/>
                <w:sz w:val="20"/>
                <w:szCs w:val="20"/>
                <w:lang w:val="es-ES"/>
              </w:rPr>
              <w:t>llaves de agua de accionamiento no manual</w:t>
            </w:r>
          </w:p>
          <w:p w:rsidRPr="006F77CA" w:rsidR="001507B2" w:rsidP="00046DD6" w:rsidRDefault="00471A0D" w14:paraId="76D9D7DB" w14:textId="77777777">
            <w:pPr>
              <w:pStyle w:val="TableParagraph"/>
              <w:numPr>
                <w:ilvl w:val="0"/>
                <w:numId w:val="42"/>
              </w:numPr>
              <w:tabs>
                <w:tab w:val="left" w:pos="284"/>
              </w:tabs>
              <w:spacing w:line="240" w:lineRule="exact"/>
              <w:ind w:hanging="171"/>
              <w:rPr>
                <w:rFonts w:ascii="Century Gothic" w:hAnsi="Century Gothic" w:cs="Calibri"/>
                <w:noProof/>
                <w:color w:val="231F20"/>
                <w:sz w:val="20"/>
                <w:szCs w:val="20"/>
                <w:lang w:val="es-ES"/>
              </w:rPr>
            </w:pPr>
            <w:r w:rsidRPr="006F77CA">
              <w:rPr>
                <w:rFonts w:ascii="Century Gothic" w:hAnsi="Century Gothic" w:cs="Calibri"/>
                <w:noProof/>
                <w:color w:val="231F20"/>
                <w:sz w:val="20"/>
                <w:szCs w:val="20"/>
                <w:lang w:val="es-ES"/>
              </w:rPr>
              <w:t>jabón de espuma o líquido</w:t>
            </w:r>
          </w:p>
          <w:p w:rsidRPr="006F77CA" w:rsidR="00471A0D" w:rsidP="00046DD6" w:rsidRDefault="00471A0D" w14:paraId="3A093244" w14:textId="5F706B86">
            <w:pPr>
              <w:pStyle w:val="TableParagraph"/>
              <w:numPr>
                <w:ilvl w:val="0"/>
                <w:numId w:val="42"/>
              </w:numPr>
              <w:tabs>
                <w:tab w:val="left" w:pos="284"/>
              </w:tabs>
              <w:spacing w:line="240" w:lineRule="exact"/>
              <w:ind w:hanging="171"/>
              <w:rPr>
                <w:rFonts w:ascii="Century Gothic" w:hAnsi="Century Gothic" w:cs="Calibri"/>
                <w:noProof/>
                <w:color w:val="231F20"/>
                <w:sz w:val="20"/>
                <w:szCs w:val="20"/>
                <w:lang w:val="es-ES"/>
              </w:rPr>
            </w:pPr>
            <w:r w:rsidRPr="006F77CA">
              <w:rPr>
                <w:rFonts w:ascii="Century Gothic" w:hAnsi="Century Gothic" w:cs="Calibri"/>
                <w:noProof/>
                <w:color w:val="231F20"/>
                <w:sz w:val="20"/>
                <w:szCs w:val="20"/>
                <w:lang w:val="es-ES"/>
              </w:rPr>
              <w:t>toallas desechables o secadores de aire adecuadamente diseñados y ubicados.</w:t>
            </w:r>
          </w:p>
        </w:tc>
        <w:tc>
          <w:tcPr>
            <w:tcW w:w="1276" w:type="dxa"/>
            <w:tcBorders>
              <w:top w:val="single" w:color="auto" w:sz="4" w:space="0"/>
              <w:left w:val="single" w:color="auto" w:sz="4" w:space="0"/>
              <w:bottom w:val="single" w:color="auto" w:sz="4" w:space="0"/>
            </w:tcBorders>
            <w:shd w:val="clear" w:color="auto" w:fill="FFFFFF" w:themeFill="background1"/>
          </w:tcPr>
          <w:p w:rsidRPr="00471A0D" w:rsidR="00471A0D" w:rsidP="00471A0D" w:rsidRDefault="00471A0D" w14:paraId="0DDA3AEA" w14:textId="77777777">
            <w:pPr>
              <w:pStyle w:val="para"/>
              <w:rPr>
                <w:rFonts w:ascii="Century Gothic" w:hAnsi="Century Gothic" w:cs="Calibri"/>
                <w:b/>
                <w:sz w:val="20"/>
                <w:szCs w:val="20"/>
                <w:lang w:val="fr-FR"/>
              </w:rPr>
            </w:pPr>
          </w:p>
        </w:tc>
        <w:tc>
          <w:tcPr>
            <w:tcW w:w="3356" w:type="dxa"/>
            <w:tcBorders>
              <w:top w:val="single" w:color="auto" w:sz="4" w:space="0"/>
              <w:left w:val="single" w:color="auto" w:sz="4" w:space="0"/>
              <w:bottom w:val="single" w:color="auto" w:sz="4" w:space="0"/>
            </w:tcBorders>
            <w:shd w:val="clear" w:color="auto" w:fill="FFFFFF" w:themeFill="background1"/>
          </w:tcPr>
          <w:p w:rsidRPr="00471A0D" w:rsidR="00471A0D" w:rsidP="00471A0D" w:rsidRDefault="00471A0D" w14:paraId="0812DF2E" w14:textId="77777777">
            <w:pPr>
              <w:pStyle w:val="para"/>
              <w:rPr>
                <w:rFonts w:ascii="Century Gothic" w:hAnsi="Century Gothic" w:cs="Calibri"/>
                <w:b/>
                <w:sz w:val="20"/>
                <w:szCs w:val="20"/>
                <w:lang w:val="fr-FR"/>
              </w:rPr>
            </w:pPr>
          </w:p>
        </w:tc>
      </w:tr>
      <w:tr w:rsidRPr="00C07EDF" w:rsidR="00471A0D" w:rsidTr="00BC2BA9" w14:paraId="5C1DDB04"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471A0D" w:rsidP="00471A0D" w:rsidRDefault="00471A0D" w14:paraId="7F647B8C" w14:textId="77777777">
            <w:pPr>
              <w:pStyle w:val="para"/>
              <w:rPr>
                <w:rFonts w:ascii="Century Gothic" w:hAnsi="Century Gothic" w:cs="Calibri"/>
                <w:b/>
                <w:sz w:val="20"/>
                <w:szCs w:val="20"/>
              </w:rPr>
            </w:pPr>
            <w:r w:rsidRPr="00887FD3">
              <w:rPr>
                <w:rFonts w:ascii="Century Gothic" w:hAnsi="Century Gothic" w:cs="Calibri"/>
                <w:b/>
                <w:sz w:val="20"/>
                <w:szCs w:val="20"/>
              </w:rPr>
              <w:t>4.8.5</w:t>
            </w:r>
          </w:p>
        </w:tc>
        <w:tc>
          <w:tcPr>
            <w:tcW w:w="3654" w:type="dxa"/>
          </w:tcPr>
          <w:p w:rsidRPr="006F77CA" w:rsidR="00471A0D" w:rsidP="00471A0D" w:rsidRDefault="00471A0D" w14:paraId="60FA82C8" w14:textId="77777777">
            <w:pPr>
              <w:pStyle w:val="TableParagraph"/>
              <w:spacing w:before="149" w:line="194" w:lineRule="auto"/>
              <w:ind w:left="113"/>
              <w:rPr>
                <w:rFonts w:ascii="Century Gothic" w:hAnsi="Century Gothic" w:cs="Calibri"/>
                <w:noProof/>
                <w:color w:val="231F20"/>
                <w:sz w:val="20"/>
                <w:szCs w:val="20"/>
                <w:lang w:val="es-ES"/>
              </w:rPr>
            </w:pPr>
            <w:r w:rsidRPr="006F77CA">
              <w:rPr>
                <w:rFonts w:ascii="Century Gothic" w:hAnsi="Century Gothic" w:cs="Calibri"/>
                <w:noProof/>
                <w:color w:val="231F20"/>
                <w:sz w:val="20"/>
                <w:szCs w:val="20"/>
                <w:lang w:val="es-ES"/>
              </w:rPr>
              <w:t>Los baños deberán estar adecuadamente separados y sin acceso directo a las zonas de producción o envasado. Los baños deberán incorporar instalaciones para el lavado de manos que incluyan:</w:t>
            </w:r>
          </w:p>
          <w:p w:rsidRPr="006F77CA" w:rsidR="00471A0D" w:rsidP="0049056D" w:rsidRDefault="00471A0D" w14:paraId="0578168A" w14:textId="77777777">
            <w:pPr>
              <w:pStyle w:val="TableParagraph"/>
              <w:numPr>
                <w:ilvl w:val="0"/>
                <w:numId w:val="43"/>
              </w:numPr>
              <w:tabs>
                <w:tab w:val="left" w:pos="284"/>
              </w:tabs>
              <w:spacing w:before="78" w:line="267" w:lineRule="exact"/>
              <w:ind w:hanging="171"/>
              <w:rPr>
                <w:rFonts w:ascii="Century Gothic" w:hAnsi="Century Gothic" w:cs="Calibri"/>
                <w:noProof/>
                <w:color w:val="231F20"/>
                <w:sz w:val="20"/>
                <w:szCs w:val="20"/>
                <w:lang w:val="es-ES"/>
              </w:rPr>
            </w:pPr>
            <w:r w:rsidRPr="006F77CA">
              <w:rPr>
                <w:rFonts w:ascii="Century Gothic" w:hAnsi="Century Gothic" w:cs="Calibri"/>
                <w:noProof/>
                <w:color w:val="231F20"/>
                <w:sz w:val="20"/>
                <w:szCs w:val="20"/>
                <w:lang w:val="es-ES"/>
              </w:rPr>
              <w:t>lavabos con jabón y agua a temperatura adecuada</w:t>
            </w:r>
          </w:p>
          <w:p w:rsidRPr="006F77CA" w:rsidR="00471A0D" w:rsidP="0049056D" w:rsidRDefault="00471A0D" w14:paraId="6B05647A" w14:textId="77777777">
            <w:pPr>
              <w:pStyle w:val="TableParagraph"/>
              <w:numPr>
                <w:ilvl w:val="0"/>
                <w:numId w:val="43"/>
              </w:numPr>
              <w:tabs>
                <w:tab w:val="left" w:pos="284"/>
              </w:tabs>
              <w:spacing w:line="240" w:lineRule="exact"/>
              <w:ind w:hanging="171"/>
              <w:rPr>
                <w:rFonts w:ascii="Century Gothic" w:hAnsi="Century Gothic" w:cs="Calibri"/>
                <w:noProof/>
                <w:color w:val="231F20"/>
                <w:sz w:val="20"/>
                <w:szCs w:val="20"/>
                <w:lang w:val="es-ES"/>
              </w:rPr>
            </w:pPr>
            <w:r w:rsidRPr="006F77CA">
              <w:rPr>
                <w:rFonts w:ascii="Century Gothic" w:hAnsi="Century Gothic" w:cs="Calibri"/>
                <w:noProof/>
                <w:color w:val="231F20"/>
                <w:sz w:val="20"/>
                <w:szCs w:val="20"/>
                <w:lang w:val="es-ES"/>
              </w:rPr>
              <w:t>instalaciones adecuadas para el secado de las manos</w:t>
            </w:r>
          </w:p>
          <w:p w:rsidRPr="006F77CA" w:rsidR="00471A0D" w:rsidP="0049056D" w:rsidRDefault="00471A0D" w14:paraId="48EC8CF0" w14:textId="77777777">
            <w:pPr>
              <w:pStyle w:val="TableParagraph"/>
              <w:numPr>
                <w:ilvl w:val="0"/>
                <w:numId w:val="43"/>
              </w:numPr>
              <w:tabs>
                <w:tab w:val="left" w:pos="284"/>
              </w:tabs>
              <w:spacing w:line="267" w:lineRule="exact"/>
              <w:ind w:hanging="171"/>
              <w:rPr>
                <w:rFonts w:ascii="Century Gothic" w:hAnsi="Century Gothic" w:cs="Calibri"/>
                <w:noProof/>
                <w:color w:val="231F20"/>
                <w:sz w:val="20"/>
                <w:szCs w:val="20"/>
                <w:lang w:val="es-ES"/>
              </w:rPr>
            </w:pPr>
            <w:r w:rsidRPr="006F77CA">
              <w:rPr>
                <w:rFonts w:ascii="Century Gothic" w:hAnsi="Century Gothic" w:cs="Calibri"/>
                <w:noProof/>
                <w:color w:val="231F20"/>
                <w:sz w:val="20"/>
                <w:szCs w:val="20"/>
                <w:lang w:val="es-ES"/>
              </w:rPr>
              <w:t>carteles que recuerden lavarse las manos.</w:t>
            </w:r>
          </w:p>
          <w:p w:rsidRPr="006F77CA" w:rsidR="001507B2" w:rsidP="00471A0D" w:rsidRDefault="001507B2" w14:paraId="54C23036" w14:textId="77777777">
            <w:pPr>
              <w:pStyle w:val="para"/>
              <w:rPr>
                <w:rFonts w:ascii="Century Gothic" w:hAnsi="Century Gothic" w:eastAsia="Circe-Light" w:cs="Calibri"/>
                <w:noProof/>
                <w:color w:val="231F20"/>
                <w:sz w:val="20"/>
                <w:szCs w:val="20"/>
                <w:lang w:val="es-ES"/>
              </w:rPr>
            </w:pPr>
          </w:p>
          <w:p w:rsidRPr="006F77CA" w:rsidR="00471A0D" w:rsidP="00471A0D" w:rsidRDefault="00471A0D" w14:paraId="70CC2465" w14:textId="1E3AE725">
            <w:pPr>
              <w:pStyle w:val="para"/>
              <w:rPr>
                <w:rFonts w:ascii="Century Gothic" w:hAnsi="Century Gothic" w:eastAsia="Circe-Light" w:cs="Calibri"/>
                <w:noProof/>
                <w:color w:val="231F20"/>
                <w:sz w:val="20"/>
                <w:szCs w:val="20"/>
                <w:lang w:val="es-ES"/>
              </w:rPr>
            </w:pPr>
            <w:r w:rsidRPr="006F77CA">
              <w:rPr>
                <w:rFonts w:ascii="Century Gothic" w:hAnsi="Century Gothic" w:eastAsia="Circe-Light" w:cs="Calibri"/>
                <w:noProof/>
                <w:color w:val="231F20"/>
                <w:sz w:val="20"/>
                <w:szCs w:val="20"/>
                <w:lang w:val="es-ES"/>
              </w:rPr>
              <w:t>Cuando las instalaciones para el lavado de manos dentro de los baños sean las únicas instalaciones existentes antes de volver a entrar a la zona de producción, deberá aplicarse la cláusula 4.8.4 y deberán colocarse carteles que les recuerden a las personas la necesidad de lavarse las manos antes de entrar a la zona de producción.</w:t>
            </w:r>
          </w:p>
        </w:tc>
        <w:tc>
          <w:tcPr>
            <w:tcW w:w="1276" w:type="dxa"/>
            <w:tcBorders>
              <w:top w:val="single" w:color="auto" w:sz="4" w:space="0"/>
              <w:left w:val="single" w:color="auto" w:sz="4" w:space="0"/>
              <w:bottom w:val="single" w:color="auto" w:sz="4" w:space="0"/>
            </w:tcBorders>
            <w:shd w:val="clear" w:color="auto" w:fill="FFFFFF" w:themeFill="background1"/>
          </w:tcPr>
          <w:p w:rsidRPr="00471A0D" w:rsidR="00471A0D" w:rsidP="00471A0D" w:rsidRDefault="00471A0D" w14:paraId="629D3CBD" w14:textId="77777777">
            <w:pPr>
              <w:pStyle w:val="para"/>
              <w:rPr>
                <w:rFonts w:ascii="Century Gothic" w:hAnsi="Century Gothic" w:cs="Calibri"/>
                <w:b/>
                <w:sz w:val="20"/>
                <w:szCs w:val="20"/>
                <w:lang w:val="es-ES"/>
              </w:rPr>
            </w:pPr>
          </w:p>
        </w:tc>
        <w:tc>
          <w:tcPr>
            <w:tcW w:w="3356" w:type="dxa"/>
            <w:tcBorders>
              <w:top w:val="single" w:color="auto" w:sz="4" w:space="0"/>
              <w:left w:val="single" w:color="auto" w:sz="4" w:space="0"/>
              <w:bottom w:val="single" w:color="auto" w:sz="4" w:space="0"/>
            </w:tcBorders>
            <w:shd w:val="clear" w:color="auto" w:fill="FFFFFF" w:themeFill="background1"/>
          </w:tcPr>
          <w:p w:rsidRPr="00471A0D" w:rsidR="00471A0D" w:rsidP="00471A0D" w:rsidRDefault="00471A0D" w14:paraId="452FF6DA" w14:textId="77777777">
            <w:pPr>
              <w:pStyle w:val="para"/>
              <w:rPr>
                <w:rFonts w:ascii="Century Gothic" w:hAnsi="Century Gothic" w:cs="Calibri"/>
                <w:b/>
                <w:sz w:val="20"/>
                <w:szCs w:val="20"/>
                <w:lang w:val="es-ES"/>
              </w:rPr>
            </w:pPr>
          </w:p>
        </w:tc>
      </w:tr>
      <w:tr w:rsidRPr="00C07EDF" w:rsidR="00471A0D" w:rsidTr="00BC2BA9" w14:paraId="7049B084"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471A0D" w:rsidP="00471A0D" w:rsidRDefault="00471A0D" w14:paraId="00680FC9" w14:textId="77777777">
            <w:pPr>
              <w:pStyle w:val="para"/>
              <w:rPr>
                <w:rFonts w:ascii="Century Gothic" w:hAnsi="Century Gothic" w:cs="Calibri"/>
                <w:b/>
                <w:sz w:val="20"/>
                <w:szCs w:val="20"/>
              </w:rPr>
            </w:pPr>
            <w:r w:rsidRPr="00887FD3">
              <w:rPr>
                <w:rFonts w:ascii="Century Gothic" w:hAnsi="Century Gothic" w:cs="Calibri"/>
                <w:b/>
                <w:sz w:val="20"/>
                <w:szCs w:val="20"/>
              </w:rPr>
              <w:t>4.8.6</w:t>
            </w:r>
          </w:p>
        </w:tc>
        <w:tc>
          <w:tcPr>
            <w:tcW w:w="3654" w:type="dxa"/>
          </w:tcPr>
          <w:p w:rsidRPr="006F77CA" w:rsidR="00471A0D" w:rsidP="006F77CA" w:rsidRDefault="00471A0D" w14:paraId="333231A4" w14:textId="32518369">
            <w:pPr>
              <w:pStyle w:val="TableParagraph"/>
              <w:spacing w:before="149" w:line="194" w:lineRule="auto"/>
              <w:ind w:left="113" w:right="298"/>
              <w:rPr>
                <w:rFonts w:ascii="Century Gothic" w:hAnsi="Century Gothic" w:cs="Calibri"/>
                <w:noProof/>
                <w:color w:val="231F20"/>
                <w:sz w:val="20"/>
                <w:szCs w:val="20"/>
                <w:lang w:val="es-ES"/>
              </w:rPr>
            </w:pPr>
            <w:r w:rsidRPr="006F77CA">
              <w:rPr>
                <w:rFonts w:ascii="Century Gothic" w:hAnsi="Century Gothic" w:cs="Calibri"/>
                <w:noProof/>
                <w:color w:val="231F20"/>
                <w:sz w:val="20"/>
                <w:szCs w:val="20"/>
                <w:lang w:val="es-ES"/>
              </w:rPr>
              <w:t>Cuando las leyes nacionales permitan fumar, deberán existir zonas controladas para fumadores, las cuales deberán estar aisladas de las zonas de producción para garantizar que el humo no pueda entrar en contacto con el producto y además deberán disponer de un sistema de extracción al exterior del edificio. Las instalaciones para fumadores deberán</w:t>
            </w:r>
            <w:r w:rsidR="006F77CA">
              <w:rPr>
                <w:rFonts w:ascii="Century Gothic" w:hAnsi="Century Gothic" w:cs="Calibri"/>
                <w:noProof/>
                <w:color w:val="231F20"/>
                <w:sz w:val="20"/>
                <w:szCs w:val="20"/>
                <w:lang w:val="es-ES"/>
              </w:rPr>
              <w:t xml:space="preserve"> </w:t>
            </w:r>
            <w:r w:rsidRPr="006F77CA">
              <w:rPr>
                <w:rFonts w:ascii="Century Gothic" w:hAnsi="Century Gothic" w:cs="Calibri"/>
                <w:noProof/>
                <w:color w:val="231F20"/>
                <w:sz w:val="20"/>
                <w:szCs w:val="20"/>
                <w:lang w:val="es-ES"/>
              </w:rPr>
              <w:t>incorporar, tanto en sus espacios interiores como exteriores, todo lo necesario para manejar adecuadamente los residuos generados por los fumadores. No está permitido el uso ni la introducción de cigarrillos electrónicos a las zonas de producción o almacenamiento.</w:t>
            </w:r>
          </w:p>
        </w:tc>
        <w:tc>
          <w:tcPr>
            <w:tcW w:w="1276" w:type="dxa"/>
            <w:tcBorders>
              <w:top w:val="single" w:color="auto" w:sz="4" w:space="0"/>
              <w:left w:val="single" w:color="auto" w:sz="4" w:space="0"/>
              <w:bottom w:val="single" w:color="auto" w:sz="4" w:space="0"/>
            </w:tcBorders>
            <w:shd w:val="clear" w:color="auto" w:fill="FFFFFF" w:themeFill="background1"/>
          </w:tcPr>
          <w:p w:rsidRPr="00471A0D" w:rsidR="00471A0D" w:rsidP="00471A0D" w:rsidRDefault="00471A0D" w14:paraId="27A72D15" w14:textId="77777777">
            <w:pPr>
              <w:pStyle w:val="para"/>
              <w:rPr>
                <w:rFonts w:ascii="Century Gothic" w:hAnsi="Century Gothic" w:cs="Calibri"/>
                <w:b/>
                <w:sz w:val="20"/>
                <w:szCs w:val="20"/>
                <w:lang w:val="it-IT"/>
              </w:rPr>
            </w:pPr>
          </w:p>
        </w:tc>
        <w:tc>
          <w:tcPr>
            <w:tcW w:w="3356" w:type="dxa"/>
            <w:tcBorders>
              <w:top w:val="single" w:color="auto" w:sz="4" w:space="0"/>
              <w:left w:val="single" w:color="auto" w:sz="4" w:space="0"/>
              <w:bottom w:val="single" w:color="auto" w:sz="4" w:space="0"/>
            </w:tcBorders>
            <w:shd w:val="clear" w:color="auto" w:fill="FFFFFF" w:themeFill="background1"/>
          </w:tcPr>
          <w:p w:rsidRPr="00471A0D" w:rsidR="00471A0D" w:rsidP="00471A0D" w:rsidRDefault="00471A0D" w14:paraId="537951F3" w14:textId="77777777">
            <w:pPr>
              <w:pStyle w:val="para"/>
              <w:rPr>
                <w:rFonts w:ascii="Century Gothic" w:hAnsi="Century Gothic" w:cs="Calibri"/>
                <w:b/>
                <w:sz w:val="20"/>
                <w:szCs w:val="20"/>
                <w:lang w:val="it-IT"/>
              </w:rPr>
            </w:pPr>
          </w:p>
        </w:tc>
      </w:tr>
      <w:tr w:rsidRPr="00C07EDF" w:rsidR="00471A0D" w:rsidTr="00BC2BA9" w14:paraId="33717EEF"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471A0D" w:rsidP="00471A0D" w:rsidRDefault="00471A0D" w14:paraId="56059E9B" w14:textId="77777777">
            <w:pPr>
              <w:pStyle w:val="para"/>
              <w:rPr>
                <w:rFonts w:ascii="Century Gothic" w:hAnsi="Century Gothic" w:cs="Calibri"/>
                <w:b/>
                <w:sz w:val="20"/>
                <w:szCs w:val="20"/>
              </w:rPr>
            </w:pPr>
            <w:r w:rsidRPr="00887FD3">
              <w:rPr>
                <w:rFonts w:ascii="Century Gothic" w:hAnsi="Century Gothic" w:cs="Calibri"/>
                <w:b/>
                <w:sz w:val="20"/>
                <w:szCs w:val="20"/>
              </w:rPr>
              <w:t>4.8.7</w:t>
            </w:r>
          </w:p>
        </w:tc>
        <w:tc>
          <w:tcPr>
            <w:tcW w:w="3654" w:type="dxa"/>
          </w:tcPr>
          <w:p w:rsidRPr="006F77CA" w:rsidR="00471A0D" w:rsidP="00471A0D" w:rsidRDefault="00471A0D" w14:paraId="30A27474" w14:textId="60D7558C">
            <w:pPr>
              <w:pStyle w:val="para"/>
              <w:rPr>
                <w:rFonts w:ascii="Century Gothic" w:hAnsi="Century Gothic" w:eastAsia="Circe-Light" w:cs="Calibri"/>
                <w:noProof/>
                <w:color w:val="231F20"/>
                <w:sz w:val="20"/>
                <w:szCs w:val="20"/>
                <w:lang w:val="es-ES"/>
              </w:rPr>
            </w:pPr>
            <w:r w:rsidRPr="006F77CA">
              <w:rPr>
                <w:rFonts w:ascii="Century Gothic" w:hAnsi="Century Gothic" w:eastAsia="Circe-Light" w:cs="Calibri"/>
                <w:noProof/>
                <w:color w:val="231F20"/>
                <w:sz w:val="20"/>
                <w:szCs w:val="20"/>
                <w:lang w:val="es-ES"/>
              </w:rPr>
              <w:t>Todos los alimentos que el personal lleve a las instalaciones de producción deberán almacenarse en condiciones adecuadas de limpieza e higiene. No se podrán introducir alimentos en las zonas de almacenamiento, procesamiento ni producción. Cuando esté permitido comer en zonas exteriores durante los descansos, se dispondrá de espacios adecuadamente designados para ese fin y se gestionarán los desechos de forma apropiada.</w:t>
            </w:r>
          </w:p>
        </w:tc>
        <w:tc>
          <w:tcPr>
            <w:tcW w:w="1276" w:type="dxa"/>
            <w:tcBorders>
              <w:top w:val="single" w:color="auto" w:sz="4" w:space="0"/>
              <w:left w:val="single" w:color="auto" w:sz="4" w:space="0"/>
              <w:bottom w:val="single" w:color="auto" w:sz="4" w:space="0"/>
            </w:tcBorders>
            <w:shd w:val="clear" w:color="auto" w:fill="FFFFFF" w:themeFill="background1"/>
          </w:tcPr>
          <w:p w:rsidRPr="00471A0D" w:rsidR="00471A0D" w:rsidP="00471A0D" w:rsidRDefault="00471A0D" w14:paraId="635A5F4E" w14:textId="77777777">
            <w:pPr>
              <w:pStyle w:val="para"/>
              <w:rPr>
                <w:rFonts w:ascii="Century Gothic" w:hAnsi="Century Gothic" w:cs="Calibri"/>
                <w:b/>
                <w:sz w:val="20"/>
                <w:szCs w:val="20"/>
                <w:lang w:val="es-ES"/>
              </w:rPr>
            </w:pPr>
          </w:p>
        </w:tc>
        <w:tc>
          <w:tcPr>
            <w:tcW w:w="3356" w:type="dxa"/>
            <w:tcBorders>
              <w:top w:val="single" w:color="auto" w:sz="4" w:space="0"/>
              <w:left w:val="single" w:color="auto" w:sz="4" w:space="0"/>
              <w:bottom w:val="single" w:color="auto" w:sz="4" w:space="0"/>
            </w:tcBorders>
            <w:shd w:val="clear" w:color="auto" w:fill="FFFFFF" w:themeFill="background1"/>
          </w:tcPr>
          <w:p w:rsidRPr="00471A0D" w:rsidR="00471A0D" w:rsidP="00471A0D" w:rsidRDefault="00471A0D" w14:paraId="1D071306" w14:textId="77777777">
            <w:pPr>
              <w:pStyle w:val="para"/>
              <w:rPr>
                <w:rFonts w:ascii="Century Gothic" w:hAnsi="Century Gothic" w:cs="Calibri"/>
                <w:b/>
                <w:sz w:val="20"/>
                <w:szCs w:val="20"/>
                <w:lang w:val="es-ES"/>
              </w:rPr>
            </w:pPr>
          </w:p>
        </w:tc>
      </w:tr>
      <w:tr w:rsidRPr="00887FD3" w:rsidR="009F53D6" w:rsidTr="00660897" w14:paraId="12DBD51A" w14:textId="77777777">
        <w:tc>
          <w:tcPr>
            <w:tcW w:w="944" w:type="dxa"/>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241F61AE" w14:textId="77777777">
            <w:pPr>
              <w:pStyle w:val="para"/>
              <w:rPr>
                <w:rFonts w:ascii="Century Gothic" w:hAnsi="Century Gothic" w:cs="Calibri"/>
                <w:b/>
                <w:sz w:val="20"/>
                <w:szCs w:val="20"/>
              </w:rPr>
            </w:pPr>
            <w:r w:rsidRPr="00887FD3">
              <w:rPr>
                <w:rFonts w:ascii="Century Gothic" w:hAnsi="Century Gothic" w:cs="Calibri"/>
                <w:b/>
                <w:sz w:val="20"/>
                <w:szCs w:val="20"/>
              </w:rPr>
              <w:t>4.8.8</w:t>
            </w:r>
          </w:p>
        </w:tc>
        <w:tc>
          <w:tcPr>
            <w:tcW w:w="693" w:type="dxa"/>
            <w:tcBorders>
              <w:top w:val="single" w:color="auto" w:sz="4" w:space="0"/>
              <w:left w:val="single" w:color="auto" w:sz="4" w:space="0"/>
              <w:bottom w:val="single" w:color="auto" w:sz="4" w:space="0"/>
              <w:right w:val="single" w:color="auto" w:sz="4" w:space="0"/>
            </w:tcBorders>
            <w:shd w:val="clear" w:color="auto" w:fill="FBD4B4"/>
          </w:tcPr>
          <w:p w:rsidRPr="00887FD3" w:rsidR="009F53D6" w:rsidP="009F53D6" w:rsidRDefault="009F53D6" w14:paraId="62F3154B" w14:textId="77777777">
            <w:pPr>
              <w:pStyle w:val="para"/>
              <w:rPr>
                <w:rFonts w:ascii="Century Gothic" w:hAnsi="Century Gothic" w:cs="Calibri"/>
                <w:b/>
                <w:sz w:val="20"/>
                <w:szCs w:val="20"/>
              </w:rPr>
            </w:pPr>
          </w:p>
        </w:tc>
        <w:tc>
          <w:tcPr>
            <w:tcW w:w="3654" w:type="dxa"/>
            <w:tcBorders>
              <w:top w:val="single" w:color="auto" w:sz="4" w:space="0"/>
              <w:left w:val="single" w:color="auto" w:sz="4" w:space="0"/>
              <w:bottom w:val="single" w:color="auto" w:sz="4" w:space="0"/>
              <w:right w:val="single" w:color="auto" w:sz="4" w:space="0"/>
            </w:tcBorders>
          </w:tcPr>
          <w:p w:rsidRPr="006F77CA" w:rsidR="009F53D6" w:rsidP="009F53D6" w:rsidRDefault="00BC2BA9" w14:paraId="2284CA38" w14:textId="21C30CC6">
            <w:pPr>
              <w:pStyle w:val="para"/>
              <w:rPr>
                <w:rFonts w:ascii="Century Gothic" w:hAnsi="Century Gothic" w:eastAsia="Circe-Light" w:cs="Calibri"/>
                <w:noProof/>
                <w:color w:val="231F20"/>
                <w:sz w:val="20"/>
                <w:szCs w:val="20"/>
                <w:lang w:val="es-ES"/>
              </w:rPr>
            </w:pPr>
            <w:r w:rsidRPr="006F77CA">
              <w:rPr>
                <w:rFonts w:ascii="Century Gothic" w:hAnsi="Century Gothic" w:eastAsia="Circe-Light" w:cs="Calibri"/>
                <w:noProof/>
                <w:color w:val="231F20"/>
                <w:sz w:val="20"/>
                <w:szCs w:val="20"/>
                <w:lang w:val="es-ES"/>
              </w:rPr>
              <w:t>Cuando exista consumo de alimentos (incluidas las máquinas expendedoras) en las instalaciones, estos se deberán controlar debidamente a fin de evitar la contaminación de productos (p. ej. , como fuente de intoxicación alimentaria, el uso de ingredientes alergénicos o introducción de otros alérgenos al establecimiento).</w:t>
            </w:r>
          </w:p>
        </w:tc>
        <w:tc>
          <w:tcPr>
            <w:tcW w:w="1276" w:type="dxa"/>
            <w:tcBorders>
              <w:top w:val="single" w:color="auto" w:sz="4" w:space="0"/>
              <w:left w:val="single" w:color="auto" w:sz="4" w:space="0"/>
              <w:bottom w:val="single" w:color="auto" w:sz="4" w:space="0"/>
            </w:tcBorders>
            <w:shd w:val="clear" w:color="auto" w:fill="FFFFFF" w:themeFill="background1"/>
          </w:tcPr>
          <w:p w:rsidRPr="00887FD3" w:rsidR="009F53D6" w:rsidP="009F53D6" w:rsidRDefault="009F53D6" w14:paraId="5B4E965E" w14:textId="77777777">
            <w:pPr>
              <w:pStyle w:val="para"/>
              <w:rPr>
                <w:rFonts w:ascii="Century Gothic" w:hAnsi="Century Gothic" w:cs="Calibri"/>
                <w:b/>
                <w:sz w:val="20"/>
                <w:szCs w:val="20"/>
              </w:rPr>
            </w:pPr>
          </w:p>
        </w:tc>
        <w:tc>
          <w:tcPr>
            <w:tcW w:w="3356" w:type="dxa"/>
            <w:tcBorders>
              <w:top w:val="single" w:color="auto" w:sz="4" w:space="0"/>
              <w:left w:val="single" w:color="auto" w:sz="4" w:space="0"/>
              <w:bottom w:val="single" w:color="auto" w:sz="4" w:space="0"/>
            </w:tcBorders>
            <w:shd w:val="clear" w:color="auto" w:fill="FFFFFF" w:themeFill="background1"/>
          </w:tcPr>
          <w:p w:rsidRPr="00887FD3" w:rsidR="009F53D6" w:rsidP="009F53D6" w:rsidRDefault="009F53D6" w14:paraId="70EB6DAF" w14:textId="77777777">
            <w:pPr>
              <w:pStyle w:val="para"/>
              <w:rPr>
                <w:rFonts w:ascii="Century Gothic" w:hAnsi="Century Gothic" w:cs="Calibri"/>
                <w:b/>
                <w:sz w:val="20"/>
                <w:szCs w:val="20"/>
              </w:rPr>
            </w:pPr>
          </w:p>
        </w:tc>
      </w:tr>
      <w:tr w:rsidRPr="00887FD3" w:rsidR="009F53D6" w:rsidTr="00660897" w14:paraId="41F35B8E"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92D050"/>
          </w:tcPr>
          <w:p w:rsidRPr="00887FD3" w:rsidR="009F53D6" w:rsidP="009F53D6" w:rsidRDefault="009F53D6" w14:paraId="168B0A1C" w14:textId="77777777">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w:t>
            </w:r>
          </w:p>
        </w:tc>
        <w:tc>
          <w:tcPr>
            <w:tcW w:w="8286" w:type="dxa"/>
            <w:gridSpan w:val="3"/>
            <w:tcBorders>
              <w:top w:val="single" w:color="auto" w:sz="4" w:space="0"/>
              <w:left w:val="single" w:color="auto" w:sz="4" w:space="0"/>
              <w:bottom w:val="single" w:color="auto" w:sz="4" w:space="0"/>
            </w:tcBorders>
            <w:shd w:val="clear" w:color="auto" w:fill="92D050"/>
          </w:tcPr>
          <w:p w:rsidRPr="00CF5B44" w:rsidR="00CF5B44" w:rsidP="00CF5B44" w:rsidRDefault="00CF5B44" w14:paraId="5DA8E1CB" w14:textId="06EED825">
            <w:pPr>
              <w:pStyle w:val="Ttulo4"/>
              <w:tabs>
                <w:tab w:val="left" w:pos="1194"/>
                <w:tab w:val="left" w:pos="1195"/>
              </w:tabs>
              <w:spacing w:before="156" w:line="187" w:lineRule="auto"/>
              <w:ind w:right="265"/>
              <w:rPr>
                <w:rFonts w:ascii="Century Gothic" w:hAnsi="Century Gothic"/>
                <w:b w:val="0"/>
                <w:bCs w:val="0"/>
                <w:i w:val="0"/>
                <w:iCs w:val="0"/>
                <w:noProof/>
                <w:color w:val="FFFFFF" w:themeColor="background1"/>
                <w:sz w:val="20"/>
                <w:szCs w:val="20"/>
                <w:lang w:val="es-ES"/>
              </w:rPr>
            </w:pPr>
            <w:r w:rsidRPr="00CF5B44">
              <w:rPr>
                <w:rFonts w:ascii="Century Gothic" w:hAnsi="Century Gothic"/>
                <w:b w:val="0"/>
                <w:bCs w:val="0"/>
                <w:i w:val="0"/>
                <w:iCs w:val="0"/>
                <w:noProof/>
                <w:color w:val="FFFFFF" w:themeColor="background1"/>
                <w:sz w:val="20"/>
                <w:szCs w:val="20"/>
                <w:lang w:val="es-ES"/>
              </w:rPr>
              <w:t>Control</w:t>
            </w:r>
            <w:r w:rsidRPr="00CF5B44">
              <w:rPr>
                <w:rFonts w:ascii="Century Gothic" w:hAnsi="Century Gothic"/>
                <w:b w:val="0"/>
                <w:bCs w:val="0"/>
                <w:i w:val="0"/>
                <w:iCs w:val="0"/>
                <w:noProof/>
                <w:color w:val="FFFFFF" w:themeColor="background1"/>
                <w:spacing w:val="-6"/>
                <w:sz w:val="20"/>
                <w:szCs w:val="20"/>
                <w:lang w:val="es-ES"/>
              </w:rPr>
              <w:t xml:space="preserve"> </w:t>
            </w:r>
            <w:r w:rsidRPr="00CF5B44">
              <w:rPr>
                <w:rFonts w:ascii="Century Gothic" w:hAnsi="Century Gothic"/>
                <w:b w:val="0"/>
                <w:bCs w:val="0"/>
                <w:i w:val="0"/>
                <w:iCs w:val="0"/>
                <w:noProof/>
                <w:color w:val="FFFFFF" w:themeColor="background1"/>
                <w:sz w:val="20"/>
                <w:szCs w:val="20"/>
                <w:lang w:val="es-ES"/>
              </w:rPr>
              <w:t>de</w:t>
            </w:r>
            <w:r w:rsidRPr="00CF5B44">
              <w:rPr>
                <w:rFonts w:ascii="Century Gothic" w:hAnsi="Century Gothic"/>
                <w:b w:val="0"/>
                <w:bCs w:val="0"/>
                <w:i w:val="0"/>
                <w:iCs w:val="0"/>
                <w:noProof/>
                <w:color w:val="FFFFFF" w:themeColor="background1"/>
                <w:spacing w:val="-6"/>
                <w:sz w:val="20"/>
                <w:szCs w:val="20"/>
                <w:lang w:val="es-ES"/>
              </w:rPr>
              <w:t xml:space="preserve"> </w:t>
            </w:r>
            <w:r w:rsidRPr="00CF5B44">
              <w:rPr>
                <w:rFonts w:ascii="Century Gothic" w:hAnsi="Century Gothic"/>
                <w:b w:val="0"/>
                <w:bCs w:val="0"/>
                <w:i w:val="0"/>
                <w:iCs w:val="0"/>
                <w:noProof/>
                <w:color w:val="FFFFFF" w:themeColor="background1"/>
                <w:sz w:val="20"/>
                <w:szCs w:val="20"/>
                <w:lang w:val="es-ES"/>
              </w:rPr>
              <w:t>la</w:t>
            </w:r>
            <w:r w:rsidRPr="00CF5B44">
              <w:rPr>
                <w:rFonts w:ascii="Century Gothic" w:hAnsi="Century Gothic"/>
                <w:b w:val="0"/>
                <w:bCs w:val="0"/>
                <w:i w:val="0"/>
                <w:iCs w:val="0"/>
                <w:noProof/>
                <w:color w:val="FFFFFF" w:themeColor="background1"/>
                <w:spacing w:val="-6"/>
                <w:sz w:val="20"/>
                <w:szCs w:val="20"/>
                <w:lang w:val="es-ES"/>
              </w:rPr>
              <w:t xml:space="preserve"> </w:t>
            </w:r>
            <w:r w:rsidRPr="00CF5B44">
              <w:rPr>
                <w:rFonts w:ascii="Century Gothic" w:hAnsi="Century Gothic"/>
                <w:b w:val="0"/>
                <w:bCs w:val="0"/>
                <w:i w:val="0"/>
                <w:iCs w:val="0"/>
                <w:noProof/>
                <w:color w:val="FFFFFF" w:themeColor="background1"/>
                <w:sz w:val="20"/>
                <w:szCs w:val="20"/>
                <w:lang w:val="es-ES"/>
              </w:rPr>
              <w:t>contaminación</w:t>
            </w:r>
            <w:r w:rsidRPr="00CF5B44">
              <w:rPr>
                <w:rFonts w:ascii="Century Gothic" w:hAnsi="Century Gothic"/>
                <w:b w:val="0"/>
                <w:bCs w:val="0"/>
                <w:i w:val="0"/>
                <w:iCs w:val="0"/>
                <w:noProof/>
                <w:color w:val="FFFFFF" w:themeColor="background1"/>
                <w:spacing w:val="-6"/>
                <w:sz w:val="20"/>
                <w:szCs w:val="20"/>
                <w:lang w:val="es-ES"/>
              </w:rPr>
              <w:t xml:space="preserve"> </w:t>
            </w:r>
            <w:r w:rsidRPr="00CF5B44">
              <w:rPr>
                <w:rFonts w:ascii="Century Gothic" w:hAnsi="Century Gothic"/>
                <w:b w:val="0"/>
                <w:bCs w:val="0"/>
                <w:i w:val="0"/>
                <w:iCs w:val="0"/>
                <w:noProof/>
                <w:color w:val="FFFFFF" w:themeColor="background1"/>
                <w:sz w:val="20"/>
                <w:szCs w:val="20"/>
                <w:lang w:val="es-ES"/>
              </w:rPr>
              <w:t>física</w:t>
            </w:r>
            <w:r w:rsidRPr="00CF5B44">
              <w:rPr>
                <w:rFonts w:ascii="Century Gothic" w:hAnsi="Century Gothic"/>
                <w:b w:val="0"/>
                <w:bCs w:val="0"/>
                <w:i w:val="0"/>
                <w:iCs w:val="0"/>
                <w:noProof/>
                <w:color w:val="FFFFFF" w:themeColor="background1"/>
                <w:spacing w:val="-6"/>
                <w:sz w:val="20"/>
                <w:szCs w:val="20"/>
                <w:lang w:val="es-ES"/>
              </w:rPr>
              <w:t xml:space="preserve"> </w:t>
            </w:r>
            <w:r w:rsidRPr="00CF5B44">
              <w:rPr>
                <w:rFonts w:ascii="Century Gothic" w:hAnsi="Century Gothic"/>
                <w:b w:val="0"/>
                <w:bCs w:val="0"/>
                <w:i w:val="0"/>
                <w:iCs w:val="0"/>
                <w:noProof/>
                <w:color w:val="FFFFFF" w:themeColor="background1"/>
                <w:sz w:val="20"/>
                <w:szCs w:val="20"/>
                <w:lang w:val="es-ES"/>
              </w:rPr>
              <w:t>y</w:t>
            </w:r>
            <w:r w:rsidRPr="00CF5B44">
              <w:rPr>
                <w:rFonts w:ascii="Century Gothic" w:hAnsi="Century Gothic"/>
                <w:b w:val="0"/>
                <w:bCs w:val="0"/>
                <w:i w:val="0"/>
                <w:iCs w:val="0"/>
                <w:noProof/>
                <w:color w:val="FFFFFF" w:themeColor="background1"/>
                <w:spacing w:val="-6"/>
                <w:sz w:val="20"/>
                <w:szCs w:val="20"/>
                <w:lang w:val="es-ES"/>
              </w:rPr>
              <w:t xml:space="preserve"> </w:t>
            </w:r>
            <w:r w:rsidRPr="00CF5B44">
              <w:rPr>
                <w:rFonts w:ascii="Century Gothic" w:hAnsi="Century Gothic"/>
                <w:b w:val="0"/>
                <w:bCs w:val="0"/>
                <w:i w:val="0"/>
                <w:iCs w:val="0"/>
                <w:noProof/>
                <w:color w:val="FFFFFF" w:themeColor="background1"/>
                <w:sz w:val="20"/>
                <w:szCs w:val="20"/>
                <w:lang w:val="es-ES"/>
              </w:rPr>
              <w:t>química</w:t>
            </w:r>
            <w:r w:rsidRPr="00CF5B44">
              <w:rPr>
                <w:rFonts w:ascii="Century Gothic" w:hAnsi="Century Gothic"/>
                <w:b w:val="0"/>
                <w:bCs w:val="0"/>
                <w:i w:val="0"/>
                <w:iCs w:val="0"/>
                <w:noProof/>
                <w:color w:val="FFFFFF" w:themeColor="background1"/>
                <w:spacing w:val="-6"/>
                <w:sz w:val="20"/>
                <w:szCs w:val="20"/>
                <w:lang w:val="es-ES"/>
              </w:rPr>
              <w:t xml:space="preserve"> </w:t>
            </w:r>
            <w:r w:rsidRPr="00CF5B44">
              <w:rPr>
                <w:rFonts w:ascii="Century Gothic" w:hAnsi="Century Gothic"/>
                <w:b w:val="0"/>
                <w:bCs w:val="0"/>
                <w:i w:val="0"/>
                <w:iCs w:val="0"/>
                <w:noProof/>
                <w:color w:val="FFFFFF" w:themeColor="background1"/>
                <w:sz w:val="20"/>
                <w:szCs w:val="20"/>
                <w:lang w:val="es-ES"/>
              </w:rPr>
              <w:t>del</w:t>
            </w:r>
            <w:r w:rsidRPr="00CF5B44">
              <w:rPr>
                <w:rFonts w:ascii="Century Gothic" w:hAnsi="Century Gothic"/>
                <w:b w:val="0"/>
                <w:bCs w:val="0"/>
                <w:i w:val="0"/>
                <w:iCs w:val="0"/>
                <w:noProof/>
                <w:color w:val="FFFFFF" w:themeColor="background1"/>
                <w:spacing w:val="-6"/>
                <w:sz w:val="20"/>
                <w:szCs w:val="20"/>
                <w:lang w:val="es-ES"/>
              </w:rPr>
              <w:t xml:space="preserve"> </w:t>
            </w:r>
            <w:r w:rsidRPr="00CF5B44">
              <w:rPr>
                <w:rFonts w:ascii="Century Gothic" w:hAnsi="Century Gothic"/>
                <w:b w:val="0"/>
                <w:bCs w:val="0"/>
                <w:i w:val="0"/>
                <w:iCs w:val="0"/>
                <w:noProof/>
                <w:color w:val="FFFFFF" w:themeColor="background1"/>
                <w:sz w:val="20"/>
                <w:szCs w:val="20"/>
                <w:lang w:val="es-ES"/>
              </w:rPr>
              <w:t>producto:</w:t>
            </w:r>
            <w:r w:rsidRPr="00CF5B44">
              <w:rPr>
                <w:rFonts w:ascii="Century Gothic" w:hAnsi="Century Gothic"/>
                <w:b w:val="0"/>
                <w:bCs w:val="0"/>
                <w:i w:val="0"/>
                <w:iCs w:val="0"/>
                <w:noProof/>
                <w:color w:val="FFFFFF" w:themeColor="background1"/>
                <w:spacing w:val="-6"/>
                <w:sz w:val="20"/>
                <w:szCs w:val="20"/>
                <w:lang w:val="es-ES"/>
              </w:rPr>
              <w:t xml:space="preserve"> </w:t>
            </w:r>
            <w:r w:rsidRPr="00CF5B44">
              <w:rPr>
                <w:rFonts w:ascii="Century Gothic" w:hAnsi="Century Gothic"/>
                <w:b w:val="0"/>
                <w:bCs w:val="0"/>
                <w:i w:val="0"/>
                <w:iCs w:val="0"/>
                <w:noProof/>
                <w:color w:val="FFFFFF" w:themeColor="background1"/>
                <w:sz w:val="20"/>
                <w:szCs w:val="20"/>
                <w:lang w:val="es-ES"/>
              </w:rPr>
              <w:t>zonas</w:t>
            </w:r>
            <w:r w:rsidRPr="00CF5B44">
              <w:rPr>
                <w:rFonts w:ascii="Century Gothic" w:hAnsi="Century Gothic"/>
                <w:b w:val="0"/>
                <w:bCs w:val="0"/>
                <w:i w:val="0"/>
                <w:iCs w:val="0"/>
                <w:noProof/>
                <w:color w:val="FFFFFF" w:themeColor="background1"/>
                <w:spacing w:val="-6"/>
                <w:sz w:val="20"/>
                <w:szCs w:val="20"/>
                <w:lang w:val="es-ES"/>
              </w:rPr>
              <w:t xml:space="preserve"> </w:t>
            </w:r>
            <w:r w:rsidRPr="00CF5B44">
              <w:rPr>
                <w:rFonts w:ascii="Century Gothic" w:hAnsi="Century Gothic"/>
                <w:b w:val="0"/>
                <w:bCs w:val="0"/>
                <w:i w:val="0"/>
                <w:iCs w:val="0"/>
                <w:noProof/>
                <w:color w:val="FFFFFF" w:themeColor="background1"/>
                <w:sz w:val="20"/>
                <w:szCs w:val="20"/>
                <w:lang w:val="es-ES"/>
              </w:rPr>
              <w:t>de</w:t>
            </w:r>
            <w:r w:rsidRPr="00CF5B44">
              <w:rPr>
                <w:rFonts w:ascii="Century Gothic" w:hAnsi="Century Gothic"/>
                <w:b w:val="0"/>
                <w:bCs w:val="0"/>
                <w:i w:val="0"/>
                <w:iCs w:val="0"/>
                <w:noProof/>
                <w:color w:val="FFFFFF" w:themeColor="background1"/>
                <w:spacing w:val="-6"/>
                <w:sz w:val="20"/>
                <w:szCs w:val="20"/>
                <w:lang w:val="es-ES"/>
              </w:rPr>
              <w:t xml:space="preserve"> </w:t>
            </w:r>
            <w:r w:rsidRPr="00CF5B44">
              <w:rPr>
                <w:rFonts w:ascii="Century Gothic" w:hAnsi="Century Gothic"/>
                <w:b w:val="0"/>
                <w:bCs w:val="0"/>
                <w:i w:val="0"/>
                <w:iCs w:val="0"/>
                <w:noProof/>
                <w:color w:val="FFFFFF" w:themeColor="background1"/>
                <w:sz w:val="20"/>
                <w:szCs w:val="20"/>
                <w:lang w:val="es-ES"/>
              </w:rPr>
              <w:t>manipulación de las materias primas, preparación, procesamiento, envasado y almacenamiento</w:t>
            </w:r>
          </w:p>
          <w:p w:rsidRPr="00CF5B44" w:rsidR="009F53D6" w:rsidP="009F53D6" w:rsidRDefault="009F53D6" w14:paraId="6F0F8878" w14:textId="32EB1086">
            <w:pPr>
              <w:pStyle w:val="para"/>
              <w:rPr>
                <w:rFonts w:ascii="Century Gothic" w:hAnsi="Century Gothic" w:cs="Calibri"/>
                <w:sz w:val="20"/>
                <w:szCs w:val="20"/>
                <w:lang w:val="es-ES"/>
              </w:rPr>
            </w:pPr>
          </w:p>
        </w:tc>
      </w:tr>
      <w:tr w:rsidRPr="00C07EDF" w:rsidR="009F53D6" w:rsidTr="00660897" w14:paraId="1A85822C"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300C2915" w14:textId="77777777">
            <w:pPr>
              <w:pStyle w:val="para"/>
              <w:rPr>
                <w:rFonts w:ascii="Century Gothic" w:hAnsi="Century Gothic" w:cs="Calibri"/>
                <w:b/>
                <w:color w:val="FFFFFF" w:themeColor="background1"/>
                <w:sz w:val="20"/>
                <w:szCs w:val="20"/>
              </w:rPr>
            </w:pPr>
            <w:r w:rsidRPr="00887FD3">
              <w:rPr>
                <w:rFonts w:ascii="Century Gothic" w:hAnsi="Century Gothic" w:cs="Calibri"/>
                <w:b/>
                <w:color w:val="000000" w:themeColor="text1"/>
                <w:sz w:val="20"/>
                <w:szCs w:val="20"/>
              </w:rPr>
              <w:t>SOI</w:t>
            </w:r>
          </w:p>
        </w:tc>
        <w:tc>
          <w:tcPr>
            <w:tcW w:w="8286" w:type="dxa"/>
            <w:gridSpan w:val="3"/>
            <w:tcBorders>
              <w:top w:val="single" w:color="auto" w:sz="4" w:space="0"/>
              <w:left w:val="single" w:color="auto" w:sz="4" w:space="0"/>
              <w:bottom w:val="single" w:color="auto" w:sz="4" w:space="0"/>
            </w:tcBorders>
            <w:shd w:val="clear" w:color="auto" w:fill="D6E9B2"/>
          </w:tcPr>
          <w:p w:rsidRPr="00B82F12" w:rsidR="00B82F12" w:rsidP="00B82F12" w:rsidRDefault="00B82F12" w14:paraId="3F08F674" w14:textId="6252F872">
            <w:pPr>
              <w:pStyle w:val="Textoindependiente"/>
              <w:spacing w:before="102" w:line="194" w:lineRule="auto"/>
              <w:ind w:right="165"/>
              <w:rPr>
                <w:rFonts w:ascii="Century Gothic" w:hAnsi="Century Gothic" w:cs="Calibri"/>
                <w:lang w:val="it-IT"/>
              </w:rPr>
            </w:pPr>
            <w:r w:rsidRPr="00B82F12">
              <w:rPr>
                <w:rFonts w:ascii="Century Gothic" w:hAnsi="Century Gothic" w:cs="Calibri"/>
                <w:lang w:val="it-IT"/>
              </w:rPr>
              <w:t>Deberá haber instalaciones y procedimientos adecuados para controlar el riesgo de contaminación química o física del producto.</w:t>
            </w:r>
          </w:p>
          <w:p w:rsidRPr="00B82F12" w:rsidR="00B82F12" w:rsidP="009F53D6" w:rsidRDefault="00B82F12" w14:paraId="5D90E3F1" w14:textId="55E398C8">
            <w:pPr>
              <w:pStyle w:val="para"/>
              <w:rPr>
                <w:rFonts w:ascii="Century Gothic" w:hAnsi="Century Gothic" w:cs="Calibri"/>
                <w:sz w:val="20"/>
                <w:szCs w:val="20"/>
                <w:lang w:val="it-IT"/>
              </w:rPr>
            </w:pPr>
          </w:p>
        </w:tc>
      </w:tr>
      <w:tr w:rsidRPr="00887FD3" w:rsidR="009F53D6" w:rsidTr="00660897" w14:paraId="2C253916"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92D050"/>
          </w:tcPr>
          <w:p w:rsidRPr="00887FD3" w:rsidR="009F53D6" w:rsidP="009F53D6" w:rsidRDefault="009F53D6" w14:paraId="0EDFA1DC" w14:textId="77777777">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4.9.1</w:t>
            </w:r>
          </w:p>
        </w:tc>
        <w:tc>
          <w:tcPr>
            <w:tcW w:w="8286" w:type="dxa"/>
            <w:gridSpan w:val="3"/>
            <w:tcBorders>
              <w:top w:val="single" w:color="auto" w:sz="4" w:space="0"/>
              <w:left w:val="single" w:color="auto" w:sz="4" w:space="0"/>
              <w:bottom w:val="single" w:color="auto" w:sz="4" w:space="0"/>
            </w:tcBorders>
            <w:shd w:val="clear" w:color="auto" w:fill="92D050"/>
          </w:tcPr>
          <w:p w:rsidRPr="002161D9" w:rsidR="002161D9" w:rsidP="002161D9" w:rsidRDefault="002161D9" w14:paraId="180530C8" w14:textId="04873611">
            <w:pPr>
              <w:widowControl w:val="0"/>
              <w:tabs>
                <w:tab w:val="left" w:pos="1194"/>
                <w:tab w:val="left" w:pos="1195"/>
              </w:tabs>
              <w:autoSpaceDE w:val="0"/>
              <w:autoSpaceDN w:val="0"/>
              <w:spacing w:before="99"/>
              <w:rPr>
                <w:rFonts w:ascii="Circe" w:hAnsi="Circe"/>
                <w:b/>
                <w:noProof/>
                <w:sz w:val="20"/>
                <w:lang w:val="es-ES"/>
              </w:rPr>
            </w:pPr>
            <w:r w:rsidRPr="002161D9">
              <w:rPr>
                <w:rFonts w:ascii="Century Gothic" w:hAnsi="Century Gothic" w:cs="Calibri"/>
                <w:color w:val="FFFFFF" w:themeColor="background1"/>
                <w:sz w:val="20"/>
                <w:szCs w:val="20"/>
              </w:rPr>
              <w:t>Control químico</w:t>
            </w:r>
          </w:p>
          <w:p w:rsidRPr="00887FD3" w:rsidR="009F53D6" w:rsidP="009F53D6" w:rsidRDefault="009F53D6" w14:paraId="34514087" w14:textId="1A2D219B">
            <w:pPr>
              <w:pStyle w:val="para"/>
              <w:rPr>
                <w:rFonts w:ascii="Century Gothic" w:hAnsi="Century Gothic" w:cs="Calibri"/>
                <w:color w:val="FFFFFF" w:themeColor="background1"/>
                <w:sz w:val="20"/>
                <w:szCs w:val="20"/>
              </w:rPr>
            </w:pPr>
          </w:p>
        </w:tc>
      </w:tr>
      <w:tr w:rsidRPr="00887FD3" w:rsidR="006F77CA" w:rsidTr="00660897" w14:paraId="4DAD6BD0"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6F77CA" w:rsidP="006F77CA" w:rsidRDefault="005C5A46" w14:paraId="2B0BC3C1" w14:textId="643B9399">
            <w:pPr>
              <w:pStyle w:val="para"/>
              <w:rPr>
                <w:rFonts w:ascii="Century Gothic" w:hAnsi="Century Gothic" w:cs="Calibri"/>
                <w:b/>
                <w:color w:val="000000" w:themeColor="text1"/>
                <w:sz w:val="20"/>
                <w:szCs w:val="20"/>
              </w:rPr>
            </w:pPr>
            <w:r w:rsidRPr="009764C9">
              <w:rPr>
                <w:rFonts w:ascii="Century Gothic" w:hAnsi="Century Gothic" w:cs="Calibri"/>
                <w:b/>
                <w:sz w:val="20"/>
                <w:szCs w:val="20"/>
                <w:lang w:val="en-US"/>
              </w:rPr>
              <w:t>Cláusula</w:t>
            </w:r>
          </w:p>
        </w:tc>
        <w:tc>
          <w:tcPr>
            <w:tcW w:w="3654" w:type="dxa"/>
            <w:tcBorders>
              <w:top w:val="single" w:color="auto" w:sz="4" w:space="0"/>
              <w:left w:val="single" w:color="auto" w:sz="4" w:space="0"/>
              <w:bottom w:val="single" w:color="auto" w:sz="4" w:space="0"/>
            </w:tcBorders>
          </w:tcPr>
          <w:p w:rsidRPr="00887FD3" w:rsidR="006F77CA" w:rsidP="006F77CA" w:rsidRDefault="006F77CA" w14:paraId="7D6196E1" w14:textId="7E705CDE">
            <w:pPr>
              <w:pStyle w:val="para"/>
              <w:rPr>
                <w:rFonts w:ascii="Century Gothic" w:hAnsi="Century Gothic" w:cs="Calibri"/>
                <w:b/>
                <w:sz w:val="20"/>
                <w:szCs w:val="20"/>
              </w:rPr>
            </w:pPr>
            <w:r w:rsidRPr="00DF313C">
              <w:rPr>
                <w:rFonts w:ascii="Circe"/>
                <w:b/>
                <w:noProof/>
                <w:spacing w:val="-2"/>
                <w:sz w:val="24"/>
                <w:lang w:val="es-ES"/>
              </w:rPr>
              <w:t>Requisitos</w:t>
            </w:r>
          </w:p>
        </w:tc>
        <w:tc>
          <w:tcPr>
            <w:tcW w:w="1276" w:type="dxa"/>
            <w:tcBorders>
              <w:top w:val="single" w:color="auto" w:sz="4" w:space="0"/>
              <w:left w:val="single" w:color="auto" w:sz="4" w:space="0"/>
              <w:bottom w:val="single" w:color="auto" w:sz="4" w:space="0"/>
            </w:tcBorders>
          </w:tcPr>
          <w:p w:rsidRPr="00887FD3" w:rsidR="006F77CA" w:rsidP="006F77CA" w:rsidRDefault="006F77CA" w14:paraId="23E638CA" w14:textId="37410CA1">
            <w:pPr>
              <w:pStyle w:val="para"/>
              <w:rPr>
                <w:rFonts w:ascii="Century Gothic" w:hAnsi="Century Gothic" w:cs="Calibri"/>
                <w:b/>
                <w:sz w:val="20"/>
                <w:szCs w:val="20"/>
              </w:rPr>
            </w:pPr>
            <w:r>
              <w:rPr>
                <w:rFonts w:ascii="Century Gothic" w:hAnsi="Century Gothic" w:cs="Calibri"/>
                <w:b/>
                <w:color w:val="404040"/>
                <w:sz w:val="20"/>
                <w:szCs w:val="20"/>
              </w:rPr>
              <w:t>Ajusta</w:t>
            </w:r>
          </w:p>
        </w:tc>
        <w:tc>
          <w:tcPr>
            <w:tcW w:w="3356" w:type="dxa"/>
            <w:tcBorders>
              <w:top w:val="single" w:color="auto" w:sz="4" w:space="0"/>
              <w:left w:val="single" w:color="auto" w:sz="4" w:space="0"/>
              <w:bottom w:val="single" w:color="auto" w:sz="4" w:space="0"/>
            </w:tcBorders>
          </w:tcPr>
          <w:p w:rsidRPr="00887FD3" w:rsidR="006F77CA" w:rsidP="006F77CA" w:rsidRDefault="006F77CA" w14:paraId="521D6B62" w14:textId="50BDC43F">
            <w:pPr>
              <w:pStyle w:val="para"/>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887FD3" w:rsidR="009F53D6" w:rsidTr="00660897" w14:paraId="3878B0E5" w14:textId="77777777">
        <w:tc>
          <w:tcPr>
            <w:tcW w:w="944" w:type="dxa"/>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74B26E58" w14:textId="77777777">
            <w:pPr>
              <w:pStyle w:val="para"/>
              <w:rPr>
                <w:rFonts w:ascii="Century Gothic" w:hAnsi="Century Gothic" w:cs="Calibri"/>
                <w:b/>
                <w:sz w:val="20"/>
                <w:szCs w:val="20"/>
              </w:rPr>
            </w:pPr>
            <w:r w:rsidRPr="00887FD3">
              <w:rPr>
                <w:rFonts w:ascii="Century Gothic" w:hAnsi="Century Gothic" w:cs="Calibri"/>
                <w:b/>
                <w:sz w:val="20"/>
                <w:szCs w:val="20"/>
              </w:rPr>
              <w:t>4.9.1.1</w:t>
            </w:r>
          </w:p>
        </w:tc>
        <w:tc>
          <w:tcPr>
            <w:tcW w:w="693" w:type="dxa"/>
            <w:tcBorders>
              <w:top w:val="single" w:color="auto" w:sz="4" w:space="0"/>
              <w:left w:val="single" w:color="auto" w:sz="4" w:space="0"/>
              <w:bottom w:val="single" w:color="auto" w:sz="4" w:space="0"/>
              <w:right w:val="single" w:color="auto" w:sz="4" w:space="0"/>
            </w:tcBorders>
            <w:shd w:val="clear" w:color="auto" w:fill="FBD4B4"/>
          </w:tcPr>
          <w:p w:rsidRPr="00887FD3" w:rsidR="009F53D6" w:rsidP="009F53D6" w:rsidRDefault="009F53D6" w14:paraId="110DE2E8" w14:textId="48620DA6">
            <w:pPr>
              <w:pStyle w:val="para"/>
              <w:rPr>
                <w:rFonts w:ascii="Century Gothic" w:hAnsi="Century Gothic" w:cs="Calibri"/>
                <w:b/>
                <w:sz w:val="20"/>
                <w:szCs w:val="20"/>
              </w:rPr>
            </w:pPr>
          </w:p>
        </w:tc>
        <w:tc>
          <w:tcPr>
            <w:tcW w:w="3654" w:type="dxa"/>
            <w:tcBorders>
              <w:top w:val="single" w:color="auto" w:sz="4" w:space="0"/>
              <w:left w:val="single" w:color="auto" w:sz="4" w:space="0"/>
              <w:bottom w:val="single" w:color="auto" w:sz="4" w:space="0"/>
              <w:right w:val="single" w:color="auto" w:sz="4" w:space="0"/>
            </w:tcBorders>
          </w:tcPr>
          <w:p w:rsidRPr="00E513A0" w:rsidR="00156604" w:rsidP="00156604" w:rsidRDefault="00156604" w14:paraId="1930D4B7" w14:textId="77777777">
            <w:pPr>
              <w:pStyle w:val="TableParagraph"/>
              <w:spacing w:before="149" w:line="194" w:lineRule="auto"/>
              <w:ind w:left="113" w:right="150"/>
              <w:rPr>
                <w:rFonts w:ascii="Century Gothic" w:hAnsi="Century Gothic" w:cs="Calibri"/>
                <w:noProof/>
                <w:color w:val="231F20"/>
                <w:sz w:val="20"/>
                <w:szCs w:val="20"/>
                <w:lang w:val="es-ES"/>
              </w:rPr>
            </w:pPr>
            <w:r w:rsidRPr="00E513A0">
              <w:rPr>
                <w:rFonts w:ascii="Century Gothic" w:hAnsi="Century Gothic" w:cs="Calibri"/>
                <w:noProof/>
                <w:color w:val="231F20"/>
                <w:sz w:val="20"/>
                <w:szCs w:val="20"/>
                <w:lang w:val="es-ES"/>
              </w:rPr>
              <w:t>Deberá haber procesos que permitan gestionar el uso, almacenamiento y manipulación de productos químicos no aptos para uso alimentario para evitar la contaminación química. Estos deberán incluir, como mínimo:</w:t>
            </w:r>
          </w:p>
          <w:p w:rsidRPr="00E513A0" w:rsidR="00156604" w:rsidP="00046DD6" w:rsidRDefault="00156604" w14:paraId="015D3724" w14:textId="77777777">
            <w:pPr>
              <w:pStyle w:val="TableParagraph"/>
              <w:numPr>
                <w:ilvl w:val="0"/>
                <w:numId w:val="44"/>
              </w:numPr>
              <w:tabs>
                <w:tab w:val="left" w:pos="284"/>
              </w:tabs>
              <w:spacing w:before="78" w:line="267" w:lineRule="exact"/>
              <w:ind w:hanging="171"/>
              <w:rPr>
                <w:rFonts w:ascii="Century Gothic" w:hAnsi="Century Gothic" w:cs="Calibri"/>
                <w:noProof/>
                <w:color w:val="231F20"/>
                <w:sz w:val="20"/>
                <w:szCs w:val="20"/>
                <w:lang w:val="es-ES"/>
              </w:rPr>
            </w:pPr>
            <w:r w:rsidRPr="00E513A0">
              <w:rPr>
                <w:rFonts w:ascii="Century Gothic" w:hAnsi="Century Gothic" w:cs="Calibri"/>
                <w:noProof/>
                <w:color w:val="231F20"/>
                <w:sz w:val="20"/>
                <w:szCs w:val="20"/>
                <w:lang w:val="es-ES"/>
              </w:rPr>
              <w:t>lista de autorización de compra de productos químicos</w:t>
            </w:r>
          </w:p>
          <w:p w:rsidRPr="00E513A0" w:rsidR="00156604" w:rsidP="00046DD6" w:rsidRDefault="00156604" w14:paraId="70191E91" w14:textId="77777777">
            <w:pPr>
              <w:pStyle w:val="TableParagraph"/>
              <w:numPr>
                <w:ilvl w:val="0"/>
                <w:numId w:val="44"/>
              </w:numPr>
              <w:tabs>
                <w:tab w:val="left" w:pos="284"/>
              </w:tabs>
              <w:spacing w:line="240" w:lineRule="exact"/>
              <w:ind w:hanging="171"/>
              <w:rPr>
                <w:rFonts w:ascii="Century Gothic" w:hAnsi="Century Gothic" w:cs="Calibri"/>
                <w:noProof/>
                <w:color w:val="231F20"/>
                <w:sz w:val="20"/>
                <w:szCs w:val="20"/>
                <w:lang w:val="es-ES"/>
              </w:rPr>
            </w:pPr>
            <w:r w:rsidRPr="00E513A0">
              <w:rPr>
                <w:rFonts w:ascii="Century Gothic" w:hAnsi="Century Gothic" w:cs="Calibri"/>
                <w:noProof/>
                <w:color w:val="231F20"/>
                <w:sz w:val="20"/>
                <w:szCs w:val="20"/>
                <w:lang w:val="es-ES"/>
              </w:rPr>
              <w:t>disponibilidad de especificaciones y hojas datos de seguridad de los productos</w:t>
            </w:r>
          </w:p>
          <w:p w:rsidRPr="00E513A0" w:rsidR="00156604" w:rsidP="00046DD6" w:rsidRDefault="00156604" w14:paraId="0EB68D40" w14:textId="77777777">
            <w:pPr>
              <w:pStyle w:val="TableParagraph"/>
              <w:numPr>
                <w:ilvl w:val="0"/>
                <w:numId w:val="44"/>
              </w:numPr>
              <w:tabs>
                <w:tab w:val="left" w:pos="284"/>
              </w:tabs>
              <w:spacing w:before="12" w:line="194" w:lineRule="auto"/>
              <w:ind w:right="104"/>
              <w:rPr>
                <w:rFonts w:ascii="Century Gothic" w:hAnsi="Century Gothic" w:cs="Calibri"/>
                <w:noProof/>
                <w:color w:val="231F20"/>
                <w:sz w:val="20"/>
                <w:szCs w:val="20"/>
                <w:lang w:val="es-ES"/>
              </w:rPr>
            </w:pPr>
            <w:r w:rsidRPr="00E513A0">
              <w:rPr>
                <w:rFonts w:ascii="Century Gothic" w:hAnsi="Century Gothic" w:cs="Calibri"/>
                <w:noProof/>
                <w:color w:val="231F20"/>
                <w:sz w:val="20"/>
                <w:szCs w:val="20"/>
                <w:lang w:val="es-ES"/>
              </w:rPr>
              <w:t>confirmación de que tales productos son aptos para uso en un ambiente de procesamiento de alimentos</w:t>
            </w:r>
          </w:p>
          <w:p w:rsidRPr="00E513A0" w:rsidR="00156604" w:rsidP="00046DD6" w:rsidRDefault="00156604" w14:paraId="0C5596E9" w14:textId="77777777">
            <w:pPr>
              <w:pStyle w:val="TableParagraph"/>
              <w:numPr>
                <w:ilvl w:val="0"/>
                <w:numId w:val="44"/>
              </w:numPr>
              <w:tabs>
                <w:tab w:val="left" w:pos="284"/>
              </w:tabs>
              <w:spacing w:line="231" w:lineRule="exact"/>
              <w:ind w:hanging="171"/>
              <w:rPr>
                <w:rFonts w:ascii="Century Gothic" w:hAnsi="Century Gothic" w:cs="Calibri"/>
                <w:noProof/>
                <w:color w:val="231F20"/>
                <w:sz w:val="20"/>
                <w:szCs w:val="20"/>
                <w:lang w:val="es-ES"/>
              </w:rPr>
            </w:pPr>
            <w:r w:rsidRPr="00E513A0">
              <w:rPr>
                <w:rFonts w:ascii="Century Gothic" w:hAnsi="Century Gothic" w:cs="Calibri"/>
                <w:noProof/>
                <w:color w:val="231F20"/>
                <w:sz w:val="20"/>
                <w:szCs w:val="20"/>
                <w:lang w:val="es-ES"/>
              </w:rPr>
              <w:t>evitar el empleo de productos que despidan olores intensos</w:t>
            </w:r>
          </w:p>
          <w:p w:rsidRPr="00E513A0" w:rsidR="00156604" w:rsidP="00046DD6" w:rsidRDefault="00156604" w14:paraId="4A8B2722" w14:textId="77777777">
            <w:pPr>
              <w:pStyle w:val="TableParagraph"/>
              <w:numPr>
                <w:ilvl w:val="0"/>
                <w:numId w:val="44"/>
              </w:numPr>
              <w:tabs>
                <w:tab w:val="left" w:pos="284"/>
              </w:tabs>
              <w:spacing w:line="240" w:lineRule="exact"/>
              <w:ind w:hanging="171"/>
              <w:rPr>
                <w:rFonts w:ascii="Century Gothic" w:hAnsi="Century Gothic" w:cs="Calibri"/>
                <w:noProof/>
                <w:color w:val="231F20"/>
                <w:sz w:val="20"/>
                <w:szCs w:val="20"/>
                <w:lang w:val="es-ES"/>
              </w:rPr>
            </w:pPr>
            <w:r w:rsidRPr="00E513A0">
              <w:rPr>
                <w:rFonts w:ascii="Century Gothic" w:hAnsi="Century Gothic" w:cs="Calibri"/>
                <w:noProof/>
                <w:color w:val="231F20"/>
                <w:sz w:val="20"/>
                <w:szCs w:val="20"/>
                <w:lang w:val="es-ES"/>
              </w:rPr>
              <w:t>etiquetado y/o identificación de los envases de los productos químicos en todo momento</w:t>
            </w:r>
          </w:p>
          <w:p w:rsidRPr="00E513A0" w:rsidR="00156604" w:rsidP="00046DD6" w:rsidRDefault="00156604" w14:paraId="57692FEC" w14:textId="77777777">
            <w:pPr>
              <w:pStyle w:val="TableParagraph"/>
              <w:numPr>
                <w:ilvl w:val="0"/>
                <w:numId w:val="44"/>
              </w:numPr>
              <w:tabs>
                <w:tab w:val="left" w:pos="284"/>
              </w:tabs>
              <w:spacing w:before="11" w:line="194" w:lineRule="auto"/>
              <w:ind w:right="747"/>
              <w:rPr>
                <w:rFonts w:ascii="Century Gothic" w:hAnsi="Century Gothic" w:cs="Calibri"/>
                <w:noProof/>
                <w:color w:val="231F20"/>
                <w:sz w:val="20"/>
                <w:szCs w:val="20"/>
                <w:lang w:val="es-ES"/>
              </w:rPr>
            </w:pPr>
            <w:r w:rsidRPr="00E513A0">
              <w:rPr>
                <w:rFonts w:ascii="Century Gothic" w:hAnsi="Century Gothic" w:cs="Calibri"/>
                <w:noProof/>
                <w:color w:val="231F20"/>
                <w:sz w:val="20"/>
                <w:szCs w:val="20"/>
                <w:lang w:val="es-ES"/>
              </w:rPr>
              <w:t>un área de almacenamiento designada (separada de los químicos que se usan como materias primas en productos) con acceso restringido a personal autorizado</w:t>
            </w:r>
          </w:p>
          <w:p w:rsidRPr="00E513A0" w:rsidR="00156604" w:rsidP="00046DD6" w:rsidRDefault="00156604" w14:paraId="79605223" w14:textId="77777777">
            <w:pPr>
              <w:pStyle w:val="TableParagraph"/>
              <w:numPr>
                <w:ilvl w:val="0"/>
                <w:numId w:val="44"/>
              </w:numPr>
              <w:tabs>
                <w:tab w:val="left" w:pos="284"/>
              </w:tabs>
              <w:spacing w:line="231" w:lineRule="exact"/>
              <w:ind w:hanging="171"/>
              <w:rPr>
                <w:rFonts w:ascii="Century Gothic" w:hAnsi="Century Gothic" w:cs="Calibri"/>
                <w:noProof/>
                <w:color w:val="231F20"/>
                <w:sz w:val="20"/>
                <w:szCs w:val="20"/>
                <w:lang w:val="es-ES"/>
              </w:rPr>
            </w:pPr>
            <w:r w:rsidRPr="00E513A0">
              <w:rPr>
                <w:rFonts w:ascii="Century Gothic" w:hAnsi="Century Gothic" w:cs="Calibri"/>
                <w:noProof/>
                <w:color w:val="231F20"/>
                <w:sz w:val="20"/>
                <w:szCs w:val="20"/>
                <w:lang w:val="es-ES"/>
              </w:rPr>
              <w:t>uso de los productos exclusivamente por personal capacitado</w:t>
            </w:r>
          </w:p>
          <w:p w:rsidRPr="00E513A0" w:rsidR="00156604" w:rsidP="00046DD6" w:rsidRDefault="00156604" w14:paraId="147053A2" w14:textId="77777777">
            <w:pPr>
              <w:pStyle w:val="TableParagraph"/>
              <w:numPr>
                <w:ilvl w:val="0"/>
                <w:numId w:val="44"/>
              </w:numPr>
              <w:tabs>
                <w:tab w:val="left" w:pos="284"/>
              </w:tabs>
              <w:spacing w:line="240" w:lineRule="exact"/>
              <w:ind w:hanging="171"/>
              <w:rPr>
                <w:rFonts w:ascii="Century Gothic" w:hAnsi="Century Gothic" w:cs="Calibri"/>
                <w:noProof/>
                <w:color w:val="231F20"/>
                <w:sz w:val="20"/>
                <w:szCs w:val="20"/>
                <w:lang w:val="es-ES"/>
              </w:rPr>
            </w:pPr>
            <w:r w:rsidRPr="00E513A0">
              <w:rPr>
                <w:rFonts w:ascii="Century Gothic" w:hAnsi="Century Gothic" w:cs="Calibri"/>
                <w:noProof/>
                <w:color w:val="231F20"/>
                <w:sz w:val="20"/>
                <w:szCs w:val="20"/>
                <w:lang w:val="es-ES"/>
              </w:rPr>
              <w:t>procedimientos para el manejo de derrames</w:t>
            </w:r>
          </w:p>
          <w:p w:rsidRPr="00E513A0" w:rsidR="009F53D6" w:rsidP="00046DD6" w:rsidRDefault="00156604" w14:paraId="5A0B5D3E" w14:textId="0C041A44">
            <w:pPr>
              <w:pStyle w:val="TableParagraph"/>
              <w:numPr>
                <w:ilvl w:val="0"/>
                <w:numId w:val="44"/>
              </w:numPr>
              <w:tabs>
                <w:tab w:val="left" w:pos="284"/>
              </w:tabs>
              <w:spacing w:line="240" w:lineRule="exact"/>
              <w:ind w:hanging="171"/>
              <w:rPr>
                <w:rFonts w:ascii="Century Gothic" w:hAnsi="Century Gothic" w:cs="Calibri"/>
                <w:noProof/>
                <w:color w:val="231F20"/>
                <w:sz w:val="20"/>
                <w:szCs w:val="20"/>
                <w:lang w:val="es-ES"/>
              </w:rPr>
            </w:pPr>
            <w:r w:rsidRPr="00E513A0">
              <w:rPr>
                <w:rFonts w:ascii="Century Gothic" w:hAnsi="Century Gothic" w:cs="Calibri"/>
                <w:noProof/>
                <w:color w:val="231F20"/>
                <w:sz w:val="20"/>
                <w:szCs w:val="20"/>
                <w:lang w:val="es-ES"/>
              </w:rPr>
              <w:t>procedimientos para la eliminación o devolución segura y legal de productos químicos vencidos y contenedores de químicos vacíos.</w:t>
            </w:r>
          </w:p>
        </w:tc>
        <w:tc>
          <w:tcPr>
            <w:tcW w:w="1276" w:type="dxa"/>
            <w:tcBorders>
              <w:top w:val="single" w:color="auto" w:sz="4" w:space="0"/>
              <w:left w:val="single" w:color="auto" w:sz="4" w:space="0"/>
              <w:bottom w:val="single" w:color="auto" w:sz="4" w:space="0"/>
            </w:tcBorders>
          </w:tcPr>
          <w:p w:rsidRPr="00887FD3" w:rsidR="009F53D6" w:rsidP="009F53D6" w:rsidRDefault="009F53D6" w14:paraId="01050977" w14:textId="77777777">
            <w:pPr>
              <w:pStyle w:val="para"/>
              <w:rPr>
                <w:rFonts w:ascii="Century Gothic" w:hAnsi="Century Gothic" w:cs="Calibri"/>
                <w:b/>
                <w:sz w:val="20"/>
                <w:szCs w:val="20"/>
              </w:rPr>
            </w:pPr>
          </w:p>
        </w:tc>
        <w:tc>
          <w:tcPr>
            <w:tcW w:w="3356" w:type="dxa"/>
            <w:tcBorders>
              <w:top w:val="single" w:color="auto" w:sz="4" w:space="0"/>
              <w:left w:val="single" w:color="auto" w:sz="4" w:space="0"/>
              <w:bottom w:val="single" w:color="auto" w:sz="4" w:space="0"/>
            </w:tcBorders>
          </w:tcPr>
          <w:p w:rsidRPr="00887FD3" w:rsidR="009F53D6" w:rsidP="009F53D6" w:rsidRDefault="009F53D6" w14:paraId="3948C9F6" w14:textId="77777777">
            <w:pPr>
              <w:pStyle w:val="para"/>
              <w:rPr>
                <w:rFonts w:ascii="Century Gothic" w:hAnsi="Century Gothic" w:cs="Calibri"/>
                <w:b/>
                <w:sz w:val="20"/>
                <w:szCs w:val="20"/>
              </w:rPr>
            </w:pPr>
          </w:p>
        </w:tc>
      </w:tr>
      <w:tr w:rsidRPr="00887FD3" w:rsidR="009F53D6" w:rsidTr="00660897" w14:paraId="722E5EA7"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9F53D6" w:rsidP="009F53D6" w:rsidRDefault="009F53D6" w14:paraId="09270DEC" w14:textId="77777777">
            <w:pPr>
              <w:pStyle w:val="para"/>
              <w:rPr>
                <w:rFonts w:ascii="Century Gothic" w:hAnsi="Century Gothic" w:cs="Calibri"/>
                <w:b/>
                <w:sz w:val="20"/>
                <w:szCs w:val="20"/>
              </w:rPr>
            </w:pPr>
            <w:r w:rsidRPr="00887FD3">
              <w:rPr>
                <w:rFonts w:ascii="Century Gothic" w:hAnsi="Century Gothic" w:cs="Calibri"/>
                <w:b/>
                <w:sz w:val="20"/>
                <w:szCs w:val="20"/>
              </w:rPr>
              <w:t>4.9.1.2</w:t>
            </w:r>
          </w:p>
        </w:tc>
        <w:tc>
          <w:tcPr>
            <w:tcW w:w="3654" w:type="dxa"/>
            <w:tcBorders>
              <w:top w:val="single" w:color="auto" w:sz="4" w:space="0"/>
              <w:left w:val="single" w:color="auto" w:sz="4" w:space="0"/>
              <w:bottom w:val="single" w:color="auto" w:sz="4" w:space="0"/>
              <w:right w:val="single" w:color="auto" w:sz="4" w:space="0"/>
            </w:tcBorders>
          </w:tcPr>
          <w:p w:rsidRPr="00E513A0" w:rsidR="009F53D6" w:rsidP="009F53D6" w:rsidRDefault="00E513A0" w14:paraId="3A4DCA36" w14:textId="532BDC19">
            <w:pPr>
              <w:pStyle w:val="para"/>
              <w:rPr>
                <w:rFonts w:ascii="Century Gothic" w:hAnsi="Century Gothic" w:eastAsia="Circe-Light" w:cs="Calibri"/>
                <w:noProof/>
                <w:color w:val="231F20"/>
                <w:sz w:val="20"/>
                <w:szCs w:val="20"/>
                <w:lang w:val="es-ES"/>
              </w:rPr>
            </w:pPr>
            <w:r w:rsidRPr="00E513A0">
              <w:rPr>
                <w:rFonts w:ascii="Century Gothic" w:hAnsi="Century Gothic" w:eastAsia="Circe-Light" w:cs="Calibri"/>
                <w:noProof/>
                <w:color w:val="231F20"/>
                <w:sz w:val="20"/>
                <w:szCs w:val="20"/>
                <w:lang w:val="es-ES"/>
              </w:rPr>
              <w:t>Cuando deban utilizarse materiales con aromas fuertes o que desprendan olores/sabores, por ejemplo en trabajos de construcción, deberán implementarse procedimientos que eviten el riesgo de contaminación de los productos por sabores intensos.</w:t>
            </w:r>
          </w:p>
        </w:tc>
        <w:tc>
          <w:tcPr>
            <w:tcW w:w="1276" w:type="dxa"/>
            <w:tcBorders>
              <w:top w:val="single" w:color="auto" w:sz="4" w:space="0"/>
              <w:left w:val="single" w:color="auto" w:sz="4" w:space="0"/>
              <w:bottom w:val="single" w:color="auto" w:sz="4" w:space="0"/>
            </w:tcBorders>
          </w:tcPr>
          <w:p w:rsidRPr="00887FD3" w:rsidR="009F53D6" w:rsidP="009F53D6" w:rsidRDefault="009F53D6" w14:paraId="55534B4A" w14:textId="77777777">
            <w:pPr>
              <w:pStyle w:val="para"/>
              <w:rPr>
                <w:rFonts w:ascii="Century Gothic" w:hAnsi="Century Gothic" w:cs="Calibri"/>
                <w:b/>
                <w:sz w:val="20"/>
                <w:szCs w:val="20"/>
              </w:rPr>
            </w:pPr>
          </w:p>
        </w:tc>
        <w:tc>
          <w:tcPr>
            <w:tcW w:w="3356" w:type="dxa"/>
            <w:tcBorders>
              <w:top w:val="single" w:color="auto" w:sz="4" w:space="0"/>
              <w:left w:val="single" w:color="auto" w:sz="4" w:space="0"/>
              <w:bottom w:val="single" w:color="auto" w:sz="4" w:space="0"/>
            </w:tcBorders>
          </w:tcPr>
          <w:p w:rsidRPr="00887FD3" w:rsidR="009F53D6" w:rsidP="009F53D6" w:rsidRDefault="009F53D6" w14:paraId="777C2F45" w14:textId="77777777">
            <w:pPr>
              <w:pStyle w:val="para"/>
              <w:rPr>
                <w:rFonts w:ascii="Century Gothic" w:hAnsi="Century Gothic" w:cs="Calibri"/>
                <w:b/>
                <w:sz w:val="20"/>
                <w:szCs w:val="20"/>
              </w:rPr>
            </w:pPr>
          </w:p>
        </w:tc>
      </w:tr>
      <w:tr w:rsidRPr="00887FD3" w:rsidR="009F53D6" w:rsidTr="00660897" w14:paraId="27C88777"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92D050"/>
          </w:tcPr>
          <w:p w:rsidRPr="00887FD3" w:rsidR="009F53D6" w:rsidP="009F53D6" w:rsidRDefault="009F53D6" w14:paraId="77F21EC8" w14:textId="77777777">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4.9.2</w:t>
            </w:r>
          </w:p>
        </w:tc>
        <w:tc>
          <w:tcPr>
            <w:tcW w:w="8286" w:type="dxa"/>
            <w:gridSpan w:val="3"/>
            <w:tcBorders>
              <w:top w:val="single" w:color="auto" w:sz="4" w:space="0"/>
              <w:left w:val="single" w:color="auto" w:sz="4" w:space="0"/>
              <w:bottom w:val="single" w:color="auto" w:sz="4" w:space="0"/>
            </w:tcBorders>
            <w:shd w:val="clear" w:color="auto" w:fill="92D050"/>
          </w:tcPr>
          <w:p w:rsidRPr="00000FED" w:rsidR="00000FED" w:rsidP="00000FED" w:rsidRDefault="00000FED" w14:paraId="43455E0A" w14:textId="7D0E7544">
            <w:pPr>
              <w:widowControl w:val="0"/>
              <w:tabs>
                <w:tab w:val="left" w:pos="1194"/>
                <w:tab w:val="left" w:pos="1195"/>
              </w:tabs>
              <w:autoSpaceDE w:val="0"/>
              <w:autoSpaceDN w:val="0"/>
              <w:rPr>
                <w:rFonts w:ascii="Circe"/>
                <w:b/>
                <w:noProof/>
                <w:sz w:val="20"/>
                <w:lang w:val="es-ES"/>
              </w:rPr>
            </w:pPr>
            <w:r w:rsidRPr="00000FED">
              <w:rPr>
                <w:rFonts w:ascii="Century Gothic" w:hAnsi="Century Gothic" w:cs="Calibri"/>
                <w:color w:val="FFFFFF" w:themeColor="background1"/>
                <w:sz w:val="20"/>
                <w:szCs w:val="20"/>
              </w:rPr>
              <w:t>Control de metales</w:t>
            </w:r>
          </w:p>
          <w:p w:rsidRPr="00887FD3" w:rsidR="009F53D6" w:rsidP="009F53D6" w:rsidRDefault="009F53D6" w14:paraId="1E93D113" w14:textId="57358145">
            <w:pPr>
              <w:pStyle w:val="para"/>
              <w:rPr>
                <w:rFonts w:ascii="Century Gothic" w:hAnsi="Century Gothic" w:cs="Calibri"/>
                <w:sz w:val="20"/>
                <w:szCs w:val="20"/>
              </w:rPr>
            </w:pPr>
          </w:p>
        </w:tc>
      </w:tr>
      <w:tr w:rsidRPr="00887FD3" w:rsidR="00000FED" w:rsidTr="00660897" w14:paraId="371EB238"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000FED" w:rsidP="00000FED" w:rsidRDefault="005C5A46" w14:paraId="5301B799" w14:textId="25A28C7D">
            <w:pPr>
              <w:pStyle w:val="para"/>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54" w:type="dxa"/>
            <w:tcBorders>
              <w:top w:val="single" w:color="auto" w:sz="4" w:space="0"/>
              <w:left w:val="single" w:color="auto" w:sz="4" w:space="0"/>
              <w:bottom w:val="single" w:color="auto" w:sz="4" w:space="0"/>
            </w:tcBorders>
          </w:tcPr>
          <w:p w:rsidRPr="00887FD3" w:rsidR="00000FED" w:rsidP="00000FED" w:rsidRDefault="00000FED" w14:paraId="03ED3A7C" w14:textId="1ADAF0D7">
            <w:pPr>
              <w:pStyle w:val="para"/>
              <w:rPr>
                <w:rFonts w:ascii="Century Gothic" w:hAnsi="Century Gothic" w:cs="Calibri"/>
                <w:b/>
                <w:sz w:val="20"/>
                <w:szCs w:val="20"/>
              </w:rPr>
            </w:pPr>
            <w:r w:rsidRPr="00DF313C">
              <w:rPr>
                <w:rFonts w:ascii="Circe"/>
                <w:b/>
                <w:noProof/>
                <w:spacing w:val="-2"/>
                <w:sz w:val="24"/>
                <w:lang w:val="es-ES"/>
              </w:rPr>
              <w:t>Requisitos</w:t>
            </w:r>
          </w:p>
        </w:tc>
        <w:tc>
          <w:tcPr>
            <w:tcW w:w="1276" w:type="dxa"/>
            <w:tcBorders>
              <w:top w:val="single" w:color="auto" w:sz="4" w:space="0"/>
              <w:left w:val="single" w:color="auto" w:sz="4" w:space="0"/>
              <w:bottom w:val="single" w:color="auto" w:sz="4" w:space="0"/>
            </w:tcBorders>
          </w:tcPr>
          <w:p w:rsidRPr="00887FD3" w:rsidR="00000FED" w:rsidP="00000FED" w:rsidRDefault="00000FED" w14:paraId="3EE9489D" w14:textId="6DA69DB9">
            <w:pPr>
              <w:pStyle w:val="para"/>
              <w:rPr>
                <w:rFonts w:ascii="Century Gothic" w:hAnsi="Century Gothic" w:cs="Calibri"/>
                <w:b/>
                <w:sz w:val="20"/>
                <w:szCs w:val="20"/>
              </w:rPr>
            </w:pPr>
            <w:r>
              <w:rPr>
                <w:rFonts w:ascii="Century Gothic" w:hAnsi="Century Gothic" w:cs="Calibri"/>
                <w:b/>
                <w:color w:val="404040"/>
                <w:sz w:val="20"/>
                <w:szCs w:val="20"/>
              </w:rPr>
              <w:t>Ajusta</w:t>
            </w:r>
          </w:p>
        </w:tc>
        <w:tc>
          <w:tcPr>
            <w:tcW w:w="3356" w:type="dxa"/>
            <w:tcBorders>
              <w:top w:val="single" w:color="auto" w:sz="4" w:space="0"/>
              <w:left w:val="single" w:color="auto" w:sz="4" w:space="0"/>
              <w:bottom w:val="single" w:color="auto" w:sz="4" w:space="0"/>
            </w:tcBorders>
          </w:tcPr>
          <w:p w:rsidRPr="00887FD3" w:rsidR="00000FED" w:rsidP="00000FED" w:rsidRDefault="00000FED" w14:paraId="16939743" w14:textId="3DA58F85">
            <w:pPr>
              <w:pStyle w:val="para"/>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C07EDF" w:rsidR="008B42A2" w:rsidTr="008B42A2" w14:paraId="2B6183EE"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8B42A2" w:rsidP="008B42A2" w:rsidRDefault="008B42A2" w14:paraId="2FA7CFC2" w14:textId="77777777">
            <w:pPr>
              <w:pStyle w:val="para"/>
              <w:rPr>
                <w:rFonts w:ascii="Century Gothic" w:hAnsi="Century Gothic" w:cs="Calibri"/>
                <w:b/>
                <w:sz w:val="20"/>
                <w:szCs w:val="20"/>
              </w:rPr>
            </w:pPr>
            <w:r w:rsidRPr="00887FD3">
              <w:rPr>
                <w:rFonts w:ascii="Century Gothic" w:hAnsi="Century Gothic" w:cs="Calibri"/>
                <w:b/>
                <w:sz w:val="20"/>
                <w:szCs w:val="20"/>
              </w:rPr>
              <w:t>4.9.2.1</w:t>
            </w:r>
          </w:p>
        </w:tc>
        <w:tc>
          <w:tcPr>
            <w:tcW w:w="3654" w:type="dxa"/>
          </w:tcPr>
          <w:p w:rsidRPr="008B42A2" w:rsidR="008B42A2" w:rsidP="008B42A2" w:rsidRDefault="008B42A2" w14:paraId="53DA0EE8" w14:textId="503C5F6E">
            <w:pPr>
              <w:pStyle w:val="para"/>
              <w:rPr>
                <w:rFonts w:ascii="Century Gothic" w:hAnsi="Century Gothic" w:eastAsia="Circe-Light" w:cs="Calibri"/>
                <w:noProof/>
                <w:color w:val="231F20"/>
                <w:sz w:val="20"/>
                <w:szCs w:val="20"/>
                <w:lang w:val="es-ES"/>
              </w:rPr>
            </w:pPr>
            <w:r w:rsidRPr="008B42A2">
              <w:rPr>
                <w:rFonts w:ascii="Century Gothic" w:hAnsi="Century Gothic" w:eastAsia="Circe-Light" w:cs="Calibri"/>
                <w:noProof/>
                <w:color w:val="231F20"/>
                <w:sz w:val="20"/>
                <w:szCs w:val="20"/>
                <w:lang w:val="es-ES"/>
              </w:rPr>
              <w:t>Se deberá disponer de una política documentada para el uso y almacenamiento controlados de instrumentos afilados de metal, como cuchillos, cuchillas de equipos, agujas y alambres. Ello deberá incluir un registro de inspección de daños y la investigación de cualquier artículo que se haya perdido. No se deberán utilizar cuchillos de hoja desprendible.</w:t>
            </w:r>
          </w:p>
        </w:tc>
        <w:tc>
          <w:tcPr>
            <w:tcW w:w="1276" w:type="dxa"/>
            <w:tcBorders>
              <w:top w:val="single" w:color="auto" w:sz="4" w:space="0"/>
              <w:left w:val="single" w:color="auto" w:sz="4" w:space="0"/>
              <w:bottom w:val="single" w:color="auto" w:sz="4" w:space="0"/>
            </w:tcBorders>
          </w:tcPr>
          <w:p w:rsidRPr="008B42A2" w:rsidR="008B42A2" w:rsidP="008B42A2" w:rsidRDefault="008B42A2" w14:paraId="6F7AB46B" w14:textId="77777777">
            <w:pPr>
              <w:pStyle w:val="para"/>
              <w:rPr>
                <w:rFonts w:ascii="Century Gothic" w:hAnsi="Century Gothic" w:cs="Calibri"/>
                <w:b/>
                <w:sz w:val="20"/>
                <w:szCs w:val="20"/>
                <w:lang w:val="es-ES"/>
              </w:rPr>
            </w:pPr>
          </w:p>
        </w:tc>
        <w:tc>
          <w:tcPr>
            <w:tcW w:w="3356" w:type="dxa"/>
            <w:tcBorders>
              <w:top w:val="single" w:color="auto" w:sz="4" w:space="0"/>
              <w:left w:val="single" w:color="auto" w:sz="4" w:space="0"/>
              <w:bottom w:val="single" w:color="auto" w:sz="4" w:space="0"/>
            </w:tcBorders>
          </w:tcPr>
          <w:p w:rsidRPr="008B42A2" w:rsidR="008B42A2" w:rsidP="008B42A2" w:rsidRDefault="008B42A2" w14:paraId="51685A6A" w14:textId="77777777">
            <w:pPr>
              <w:pStyle w:val="para"/>
              <w:rPr>
                <w:rFonts w:ascii="Century Gothic" w:hAnsi="Century Gothic" w:cs="Calibri"/>
                <w:b/>
                <w:sz w:val="20"/>
                <w:szCs w:val="20"/>
                <w:lang w:val="es-ES"/>
              </w:rPr>
            </w:pPr>
          </w:p>
        </w:tc>
      </w:tr>
      <w:tr w:rsidRPr="00C07EDF" w:rsidR="008B42A2" w:rsidTr="008B42A2" w14:paraId="591E5290"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8B42A2" w:rsidP="008B42A2" w:rsidRDefault="008B42A2" w14:paraId="570EF8C2" w14:textId="77777777">
            <w:pPr>
              <w:pStyle w:val="para"/>
              <w:rPr>
                <w:rFonts w:ascii="Century Gothic" w:hAnsi="Century Gothic" w:cs="Calibri"/>
                <w:b/>
                <w:sz w:val="20"/>
                <w:szCs w:val="20"/>
              </w:rPr>
            </w:pPr>
            <w:r w:rsidRPr="00887FD3">
              <w:rPr>
                <w:rFonts w:ascii="Century Gothic" w:hAnsi="Century Gothic" w:cs="Calibri"/>
                <w:b/>
                <w:sz w:val="20"/>
                <w:szCs w:val="20"/>
              </w:rPr>
              <w:t>4.9.2.2</w:t>
            </w:r>
          </w:p>
        </w:tc>
        <w:tc>
          <w:tcPr>
            <w:tcW w:w="3654" w:type="dxa"/>
          </w:tcPr>
          <w:p w:rsidRPr="008B42A2" w:rsidR="008B42A2" w:rsidP="008B42A2" w:rsidRDefault="008B42A2" w14:paraId="3725D0A2" w14:textId="77777777">
            <w:pPr>
              <w:pStyle w:val="TableParagraph"/>
              <w:spacing w:before="149" w:line="194" w:lineRule="auto"/>
              <w:ind w:left="113" w:right="150"/>
              <w:jc w:val="both"/>
              <w:rPr>
                <w:rFonts w:ascii="Century Gothic" w:hAnsi="Century Gothic" w:cs="Calibri"/>
                <w:noProof/>
                <w:color w:val="231F20"/>
                <w:sz w:val="20"/>
                <w:szCs w:val="20"/>
                <w:lang w:val="es-ES"/>
              </w:rPr>
            </w:pPr>
            <w:r w:rsidRPr="008B42A2">
              <w:rPr>
                <w:rFonts w:ascii="Century Gothic" w:hAnsi="Century Gothic" w:cs="Calibri"/>
                <w:noProof/>
                <w:color w:val="231F20"/>
                <w:sz w:val="20"/>
                <w:szCs w:val="20"/>
                <w:lang w:val="es-ES"/>
              </w:rPr>
              <w:t>Deberá evitarse la compra de ingredientes y envases que utilicen grapas u otros peligros por cuerpos extraños como parte de los materiales de envasado.</w:t>
            </w:r>
          </w:p>
          <w:p w:rsidRPr="008B42A2" w:rsidR="008B42A2" w:rsidP="008B42A2" w:rsidRDefault="008B42A2" w14:paraId="36BF5D51" w14:textId="77777777">
            <w:pPr>
              <w:pStyle w:val="TableParagraph"/>
              <w:spacing w:before="77"/>
              <w:ind w:left="113"/>
              <w:jc w:val="both"/>
              <w:rPr>
                <w:rFonts w:ascii="Century Gothic" w:hAnsi="Century Gothic" w:cs="Calibri"/>
                <w:noProof/>
                <w:color w:val="231F20"/>
                <w:sz w:val="20"/>
                <w:szCs w:val="20"/>
                <w:lang w:val="es-ES"/>
              </w:rPr>
            </w:pPr>
            <w:r w:rsidRPr="008B42A2">
              <w:rPr>
                <w:rFonts w:ascii="Century Gothic" w:hAnsi="Century Gothic" w:cs="Calibri"/>
                <w:noProof/>
                <w:color w:val="231F20"/>
                <w:sz w:val="20"/>
                <w:szCs w:val="20"/>
                <w:lang w:val="es-ES"/>
              </w:rPr>
              <w:t>No deberán usarse grapas, clips ni tachuelas en las zonas de productos abiertos.</w:t>
            </w:r>
          </w:p>
          <w:p w:rsidRPr="008B42A2" w:rsidR="008B42A2" w:rsidP="008B42A2" w:rsidRDefault="008B42A2" w14:paraId="02D77EA2" w14:textId="33F77139">
            <w:pPr>
              <w:pStyle w:val="TableParagraph"/>
              <w:spacing w:before="77"/>
              <w:ind w:left="113"/>
              <w:jc w:val="both"/>
              <w:rPr>
                <w:rFonts w:ascii="Century Gothic" w:hAnsi="Century Gothic" w:cs="Calibri"/>
                <w:noProof/>
                <w:color w:val="231F20"/>
                <w:sz w:val="20"/>
                <w:szCs w:val="20"/>
                <w:lang w:val="es-ES"/>
              </w:rPr>
            </w:pPr>
            <w:r w:rsidRPr="008B42A2">
              <w:rPr>
                <w:rFonts w:ascii="Century Gothic" w:hAnsi="Century Gothic" w:cs="Calibri"/>
                <w:noProof/>
                <w:color w:val="231F20"/>
                <w:sz w:val="20"/>
                <w:szCs w:val="20"/>
                <w:lang w:val="es-ES"/>
              </w:rPr>
              <w:t>Cuando se utilicen grapas u otros artículos similares como materiales de envasado o de cierre, se deberán tomar las precauciones adecuadas para reducir al mínimo el riesgo de contaminación del producto.</w:t>
            </w:r>
          </w:p>
        </w:tc>
        <w:tc>
          <w:tcPr>
            <w:tcW w:w="1276" w:type="dxa"/>
            <w:tcBorders>
              <w:top w:val="single" w:color="auto" w:sz="4" w:space="0"/>
              <w:left w:val="single" w:color="auto" w:sz="4" w:space="0"/>
              <w:bottom w:val="single" w:color="auto" w:sz="4" w:space="0"/>
            </w:tcBorders>
          </w:tcPr>
          <w:p w:rsidRPr="008B42A2" w:rsidR="008B42A2" w:rsidP="008B42A2" w:rsidRDefault="008B42A2" w14:paraId="2021BE75" w14:textId="77777777">
            <w:pPr>
              <w:pStyle w:val="para"/>
              <w:rPr>
                <w:rFonts w:ascii="Century Gothic" w:hAnsi="Century Gothic" w:cs="Calibri"/>
                <w:b/>
                <w:sz w:val="20"/>
                <w:szCs w:val="20"/>
                <w:lang w:val="es-ES"/>
              </w:rPr>
            </w:pPr>
          </w:p>
        </w:tc>
        <w:tc>
          <w:tcPr>
            <w:tcW w:w="3356" w:type="dxa"/>
            <w:tcBorders>
              <w:top w:val="single" w:color="auto" w:sz="4" w:space="0"/>
              <w:left w:val="single" w:color="auto" w:sz="4" w:space="0"/>
              <w:bottom w:val="single" w:color="auto" w:sz="4" w:space="0"/>
            </w:tcBorders>
          </w:tcPr>
          <w:p w:rsidRPr="008B42A2" w:rsidR="008B42A2" w:rsidP="008B42A2" w:rsidRDefault="008B42A2" w14:paraId="49944B6C" w14:textId="77777777">
            <w:pPr>
              <w:pStyle w:val="para"/>
              <w:rPr>
                <w:rFonts w:ascii="Century Gothic" w:hAnsi="Century Gothic" w:cs="Calibri"/>
                <w:b/>
                <w:sz w:val="20"/>
                <w:szCs w:val="20"/>
                <w:lang w:val="es-ES"/>
              </w:rPr>
            </w:pPr>
          </w:p>
        </w:tc>
      </w:tr>
      <w:tr w:rsidRPr="00C07EDF" w:rsidR="009F53D6" w:rsidTr="00660897" w14:paraId="5578586F"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92D050"/>
          </w:tcPr>
          <w:p w:rsidRPr="00887FD3" w:rsidR="009F53D6" w:rsidP="009F53D6" w:rsidRDefault="009F53D6" w14:paraId="7B524077" w14:textId="77777777">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4.9.3</w:t>
            </w:r>
          </w:p>
        </w:tc>
        <w:tc>
          <w:tcPr>
            <w:tcW w:w="8286" w:type="dxa"/>
            <w:gridSpan w:val="3"/>
            <w:tcBorders>
              <w:top w:val="single" w:color="auto" w:sz="4" w:space="0"/>
              <w:left w:val="single" w:color="auto" w:sz="4" w:space="0"/>
              <w:bottom w:val="single" w:color="auto" w:sz="4" w:space="0"/>
            </w:tcBorders>
            <w:shd w:val="clear" w:color="auto" w:fill="92D050"/>
          </w:tcPr>
          <w:p w:rsidRPr="009E3F39" w:rsidR="00B80570" w:rsidP="00B80570" w:rsidRDefault="00B80570" w14:paraId="7B117118" w14:textId="2765011E">
            <w:pPr>
              <w:widowControl w:val="0"/>
              <w:tabs>
                <w:tab w:val="left" w:pos="910"/>
                <w:tab w:val="left" w:pos="911"/>
              </w:tabs>
              <w:autoSpaceDE w:val="0"/>
              <w:autoSpaceDN w:val="0"/>
              <w:spacing w:before="99"/>
              <w:rPr>
                <w:rFonts w:ascii="Century Gothic" w:hAnsi="Century Gothic" w:cs="Calibri"/>
                <w:color w:val="FFFFFF" w:themeColor="background1"/>
                <w:sz w:val="20"/>
                <w:szCs w:val="20"/>
                <w:lang w:val="it-IT"/>
              </w:rPr>
            </w:pPr>
            <w:r w:rsidRPr="009E3F39">
              <w:rPr>
                <w:rFonts w:ascii="Century Gothic" w:hAnsi="Century Gothic" w:cs="Calibri"/>
                <w:color w:val="FFFFFF" w:themeColor="background1"/>
                <w:sz w:val="20"/>
                <w:szCs w:val="20"/>
                <w:lang w:val="it-IT"/>
              </w:rPr>
              <w:t>Materiales de vidrio, plástico quebradizo, cerámica y otros similares</w:t>
            </w:r>
          </w:p>
          <w:p w:rsidRPr="00B80570" w:rsidR="009F53D6" w:rsidP="009F53D6" w:rsidRDefault="009F53D6" w14:paraId="1D80137D" w14:textId="672CAD0A">
            <w:pPr>
              <w:pStyle w:val="para"/>
              <w:rPr>
                <w:rFonts w:ascii="Century Gothic" w:hAnsi="Century Gothic" w:cs="Calibri"/>
                <w:color w:val="FFFFFF" w:themeColor="background1"/>
                <w:sz w:val="20"/>
                <w:szCs w:val="20"/>
                <w:lang w:val="es-ES"/>
              </w:rPr>
            </w:pPr>
          </w:p>
        </w:tc>
      </w:tr>
      <w:tr w:rsidRPr="00887FD3" w:rsidR="008B42A2" w:rsidTr="00660897" w14:paraId="7DBACEB7"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8B42A2" w:rsidP="008B42A2" w:rsidRDefault="005C5A46" w14:paraId="04E572BE" w14:textId="263F4638">
            <w:pPr>
              <w:pStyle w:val="para"/>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54" w:type="dxa"/>
            <w:tcBorders>
              <w:top w:val="single" w:color="auto" w:sz="4" w:space="0"/>
              <w:left w:val="single" w:color="auto" w:sz="4" w:space="0"/>
              <w:bottom w:val="single" w:color="auto" w:sz="4" w:space="0"/>
            </w:tcBorders>
          </w:tcPr>
          <w:p w:rsidRPr="00887FD3" w:rsidR="008B42A2" w:rsidP="008B42A2" w:rsidRDefault="008B42A2" w14:paraId="716FA362" w14:textId="290BE49B">
            <w:pPr>
              <w:pStyle w:val="para"/>
              <w:rPr>
                <w:rFonts w:ascii="Century Gothic" w:hAnsi="Century Gothic" w:cs="Calibri"/>
                <w:b/>
                <w:sz w:val="20"/>
                <w:szCs w:val="20"/>
              </w:rPr>
            </w:pPr>
            <w:r w:rsidRPr="00DF313C">
              <w:rPr>
                <w:rFonts w:ascii="Circe"/>
                <w:b/>
                <w:noProof/>
                <w:spacing w:val="-2"/>
                <w:sz w:val="24"/>
                <w:lang w:val="es-ES"/>
              </w:rPr>
              <w:t>Requisitos</w:t>
            </w:r>
          </w:p>
        </w:tc>
        <w:tc>
          <w:tcPr>
            <w:tcW w:w="1276" w:type="dxa"/>
            <w:tcBorders>
              <w:top w:val="single" w:color="auto" w:sz="4" w:space="0"/>
              <w:left w:val="single" w:color="auto" w:sz="4" w:space="0"/>
              <w:bottom w:val="single" w:color="auto" w:sz="4" w:space="0"/>
            </w:tcBorders>
          </w:tcPr>
          <w:p w:rsidRPr="00887FD3" w:rsidR="008B42A2" w:rsidP="008B42A2" w:rsidRDefault="008B42A2" w14:paraId="62DBE7ED" w14:textId="6C5A734E">
            <w:pPr>
              <w:pStyle w:val="para"/>
              <w:rPr>
                <w:rFonts w:ascii="Century Gothic" w:hAnsi="Century Gothic" w:cs="Calibri"/>
                <w:b/>
                <w:sz w:val="20"/>
                <w:szCs w:val="20"/>
              </w:rPr>
            </w:pPr>
            <w:r>
              <w:rPr>
                <w:rFonts w:ascii="Century Gothic" w:hAnsi="Century Gothic" w:cs="Calibri"/>
                <w:b/>
                <w:color w:val="404040"/>
                <w:sz w:val="20"/>
                <w:szCs w:val="20"/>
              </w:rPr>
              <w:t>Ajusta</w:t>
            </w:r>
          </w:p>
        </w:tc>
        <w:tc>
          <w:tcPr>
            <w:tcW w:w="3356" w:type="dxa"/>
            <w:tcBorders>
              <w:top w:val="single" w:color="auto" w:sz="4" w:space="0"/>
              <w:left w:val="single" w:color="auto" w:sz="4" w:space="0"/>
              <w:bottom w:val="single" w:color="auto" w:sz="4" w:space="0"/>
            </w:tcBorders>
          </w:tcPr>
          <w:p w:rsidRPr="00887FD3" w:rsidR="008B42A2" w:rsidP="008B42A2" w:rsidRDefault="008B42A2" w14:paraId="295D5CB8" w14:textId="4491F5F7">
            <w:pPr>
              <w:pStyle w:val="para"/>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C07EDF" w:rsidR="009E3F39" w:rsidTr="00956631" w14:paraId="1A0718F6"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9E3F39" w:rsidP="009E3F39" w:rsidRDefault="009E3F39" w14:paraId="02993473" w14:textId="77777777">
            <w:pPr>
              <w:pStyle w:val="para"/>
              <w:rPr>
                <w:rFonts w:ascii="Century Gothic" w:hAnsi="Century Gothic" w:cs="Calibri"/>
                <w:b/>
                <w:sz w:val="20"/>
                <w:szCs w:val="20"/>
              </w:rPr>
            </w:pPr>
            <w:r w:rsidRPr="00887FD3">
              <w:rPr>
                <w:rFonts w:ascii="Century Gothic" w:hAnsi="Century Gothic" w:cs="Calibri"/>
                <w:b/>
                <w:sz w:val="20"/>
                <w:szCs w:val="20"/>
              </w:rPr>
              <w:t>4.9.3.1</w:t>
            </w:r>
          </w:p>
        </w:tc>
        <w:tc>
          <w:tcPr>
            <w:tcW w:w="3654" w:type="dxa"/>
          </w:tcPr>
          <w:p w:rsidRPr="00956631" w:rsidR="009E3F39" w:rsidP="009E3F39" w:rsidRDefault="009E3F39" w14:paraId="4A7DDDE5" w14:textId="5AA318D3">
            <w:pPr>
              <w:pStyle w:val="para"/>
              <w:rPr>
                <w:rFonts w:ascii="Century Gothic" w:hAnsi="Century Gothic" w:eastAsia="Circe-Light" w:cs="Calibri"/>
                <w:noProof/>
                <w:color w:val="231F20"/>
                <w:sz w:val="20"/>
                <w:szCs w:val="20"/>
                <w:lang w:val="es-ES"/>
              </w:rPr>
            </w:pPr>
            <w:r w:rsidRPr="00956631">
              <w:rPr>
                <w:rFonts w:ascii="Century Gothic" w:hAnsi="Century Gothic" w:eastAsia="Circe-Light" w:cs="Calibri"/>
                <w:noProof/>
                <w:color w:val="231F20"/>
                <w:sz w:val="20"/>
                <w:szCs w:val="20"/>
                <w:lang w:val="es-ES"/>
              </w:rPr>
              <w:t>Se deberá evitar el uso de vidrio u otros materiales quebradizos o protegerlos de posibles roturas en las zonas en las que se manipulen productos abiertos o en las que exista riesgo de contaminación del producto.</w:t>
            </w:r>
          </w:p>
        </w:tc>
        <w:tc>
          <w:tcPr>
            <w:tcW w:w="1276" w:type="dxa"/>
            <w:tcBorders>
              <w:top w:val="single" w:color="auto" w:sz="4" w:space="0"/>
              <w:left w:val="single" w:color="auto" w:sz="4" w:space="0"/>
              <w:bottom w:val="single" w:color="auto" w:sz="4" w:space="0"/>
            </w:tcBorders>
          </w:tcPr>
          <w:p w:rsidRPr="00C71605" w:rsidR="009E3F39" w:rsidP="009E3F39" w:rsidRDefault="009E3F39" w14:paraId="59B663EC" w14:textId="77777777">
            <w:pPr>
              <w:pStyle w:val="para"/>
              <w:rPr>
                <w:rFonts w:ascii="Century Gothic" w:hAnsi="Century Gothic" w:cs="Calibri"/>
                <w:b/>
                <w:sz w:val="20"/>
                <w:szCs w:val="20"/>
                <w:lang w:val="fr-FR"/>
              </w:rPr>
            </w:pPr>
          </w:p>
        </w:tc>
        <w:tc>
          <w:tcPr>
            <w:tcW w:w="3356" w:type="dxa"/>
            <w:tcBorders>
              <w:top w:val="single" w:color="auto" w:sz="4" w:space="0"/>
              <w:left w:val="single" w:color="auto" w:sz="4" w:space="0"/>
              <w:bottom w:val="single" w:color="auto" w:sz="4" w:space="0"/>
            </w:tcBorders>
          </w:tcPr>
          <w:p w:rsidRPr="00C71605" w:rsidR="009E3F39" w:rsidP="009E3F39" w:rsidRDefault="009E3F39" w14:paraId="45243B63" w14:textId="77777777">
            <w:pPr>
              <w:pStyle w:val="para"/>
              <w:rPr>
                <w:rFonts w:ascii="Century Gothic" w:hAnsi="Century Gothic" w:cs="Calibri"/>
                <w:b/>
                <w:sz w:val="20"/>
                <w:szCs w:val="20"/>
                <w:lang w:val="fr-FR"/>
              </w:rPr>
            </w:pPr>
          </w:p>
        </w:tc>
      </w:tr>
      <w:tr w:rsidRPr="00C07EDF" w:rsidR="009E3F39" w:rsidTr="00956631" w14:paraId="1A60EEB1"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9E3F39" w:rsidP="009E3F39" w:rsidRDefault="009E3F39" w14:paraId="1D556099" w14:textId="77777777">
            <w:pPr>
              <w:pStyle w:val="para"/>
              <w:rPr>
                <w:rFonts w:ascii="Century Gothic" w:hAnsi="Century Gothic" w:cs="Calibri"/>
                <w:b/>
                <w:sz w:val="20"/>
                <w:szCs w:val="20"/>
              </w:rPr>
            </w:pPr>
            <w:r w:rsidRPr="00887FD3">
              <w:rPr>
                <w:rFonts w:ascii="Century Gothic" w:hAnsi="Century Gothic" w:cs="Calibri"/>
                <w:b/>
                <w:sz w:val="20"/>
                <w:szCs w:val="20"/>
              </w:rPr>
              <w:t>4.9.3.2</w:t>
            </w:r>
          </w:p>
        </w:tc>
        <w:tc>
          <w:tcPr>
            <w:tcW w:w="3654" w:type="dxa"/>
          </w:tcPr>
          <w:p w:rsidRPr="00956631" w:rsidR="009E3F39" w:rsidP="009E3F39" w:rsidRDefault="009E3F39" w14:paraId="3DFC2C4C" w14:textId="77777777">
            <w:pPr>
              <w:pStyle w:val="TableParagraph"/>
              <w:spacing w:before="149" w:line="194" w:lineRule="auto"/>
              <w:ind w:left="113"/>
              <w:rPr>
                <w:rFonts w:ascii="Century Gothic" w:hAnsi="Century Gothic" w:cs="Calibri"/>
                <w:noProof/>
                <w:color w:val="231F20"/>
                <w:sz w:val="20"/>
                <w:szCs w:val="20"/>
                <w:lang w:val="es-ES"/>
              </w:rPr>
            </w:pPr>
            <w:r w:rsidRPr="00956631">
              <w:rPr>
                <w:rFonts w:ascii="Century Gothic" w:hAnsi="Century Gothic" w:cs="Calibri"/>
                <w:noProof/>
                <w:color w:val="231F20"/>
                <w:sz w:val="20"/>
                <w:szCs w:val="20"/>
                <w:lang w:val="es-ES"/>
              </w:rPr>
              <w:t>Deberán implementarse procedimientos para la manipulación de vidrio u otros materiales quebradizos (distintos del envase del producto) en las zonas en las que se manipulen productos abiertos o en las que exista riesgo de contaminación del producto. Los procedimientos deberán incluir como mínimo:</w:t>
            </w:r>
          </w:p>
          <w:p w:rsidRPr="00956631" w:rsidR="009E3F39" w:rsidP="007F0DEB" w:rsidRDefault="009E3F39" w14:paraId="0E3C2AB1" w14:textId="77777777">
            <w:pPr>
              <w:pStyle w:val="TableParagraph"/>
              <w:numPr>
                <w:ilvl w:val="0"/>
                <w:numId w:val="45"/>
              </w:numPr>
              <w:tabs>
                <w:tab w:val="left" w:pos="284"/>
              </w:tabs>
              <w:spacing w:before="80" w:line="267" w:lineRule="exact"/>
              <w:ind w:hanging="171"/>
              <w:rPr>
                <w:rFonts w:ascii="Century Gothic" w:hAnsi="Century Gothic" w:cs="Calibri"/>
                <w:noProof/>
                <w:color w:val="231F20"/>
                <w:sz w:val="20"/>
                <w:szCs w:val="20"/>
                <w:lang w:val="es-ES"/>
              </w:rPr>
            </w:pPr>
            <w:r w:rsidRPr="00956631">
              <w:rPr>
                <w:rFonts w:ascii="Century Gothic" w:hAnsi="Century Gothic" w:cs="Calibri"/>
                <w:noProof/>
                <w:color w:val="231F20"/>
                <w:sz w:val="20"/>
                <w:szCs w:val="20"/>
                <w:lang w:val="es-ES"/>
              </w:rPr>
              <w:t>una lista de elementos en la que se detalle la ubicación, el número, el tipo y el estado</w:t>
            </w:r>
          </w:p>
          <w:p w:rsidRPr="00956631" w:rsidR="00C71605" w:rsidP="00046DD6" w:rsidRDefault="009E3F39" w14:paraId="796A12F3" w14:textId="77777777">
            <w:pPr>
              <w:pStyle w:val="TableParagraph"/>
              <w:numPr>
                <w:ilvl w:val="0"/>
                <w:numId w:val="45"/>
              </w:numPr>
              <w:tabs>
                <w:tab w:val="left" w:pos="284"/>
              </w:tabs>
              <w:spacing w:before="11" w:line="194" w:lineRule="auto"/>
              <w:ind w:right="517"/>
              <w:rPr>
                <w:rFonts w:ascii="Century Gothic" w:hAnsi="Century Gothic" w:cs="Calibri"/>
                <w:noProof/>
                <w:color w:val="231F20"/>
                <w:sz w:val="20"/>
                <w:szCs w:val="20"/>
                <w:lang w:val="es-ES"/>
              </w:rPr>
            </w:pPr>
            <w:r w:rsidRPr="00956631">
              <w:rPr>
                <w:rFonts w:ascii="Century Gothic" w:hAnsi="Century Gothic" w:cs="Calibri"/>
                <w:noProof/>
                <w:color w:val="231F20"/>
                <w:sz w:val="20"/>
                <w:szCs w:val="20"/>
                <w:lang w:val="es-ES"/>
              </w:rPr>
              <w:t>registros de las comprobaciones del estado de los elementos, llevadas a cabo con una frecuencia específica basada en el nivel de riesgo del producto</w:t>
            </w:r>
          </w:p>
          <w:p w:rsidRPr="00956631" w:rsidR="009E3F39" w:rsidP="00046DD6" w:rsidRDefault="009E3F39" w14:paraId="5F741ED4" w14:textId="309258EC">
            <w:pPr>
              <w:pStyle w:val="TableParagraph"/>
              <w:numPr>
                <w:ilvl w:val="0"/>
                <w:numId w:val="45"/>
              </w:numPr>
              <w:tabs>
                <w:tab w:val="left" w:pos="284"/>
              </w:tabs>
              <w:spacing w:before="11" w:line="194" w:lineRule="auto"/>
              <w:ind w:right="517"/>
              <w:rPr>
                <w:rFonts w:ascii="Century Gothic" w:hAnsi="Century Gothic" w:cs="Calibri"/>
                <w:noProof/>
                <w:color w:val="231F20"/>
                <w:sz w:val="20"/>
                <w:szCs w:val="20"/>
                <w:lang w:val="es-ES"/>
              </w:rPr>
            </w:pPr>
            <w:r w:rsidRPr="00956631">
              <w:rPr>
                <w:rFonts w:ascii="Century Gothic" w:hAnsi="Century Gothic" w:cs="Calibri"/>
                <w:noProof/>
                <w:color w:val="231F20"/>
                <w:sz w:val="20"/>
                <w:szCs w:val="20"/>
                <w:lang w:val="es-ES"/>
              </w:rPr>
              <w:t>información detallada sobre la limpieza o sustitución de elementos a fin de reducir al mínimo la posibilidad de contaminación del producto.</w:t>
            </w:r>
          </w:p>
        </w:tc>
        <w:tc>
          <w:tcPr>
            <w:tcW w:w="1276" w:type="dxa"/>
            <w:tcBorders>
              <w:top w:val="single" w:color="auto" w:sz="4" w:space="0"/>
              <w:left w:val="single" w:color="auto" w:sz="4" w:space="0"/>
              <w:bottom w:val="single" w:color="auto" w:sz="4" w:space="0"/>
            </w:tcBorders>
          </w:tcPr>
          <w:p w:rsidRPr="009E3F39" w:rsidR="009E3F39" w:rsidP="009E3F39" w:rsidRDefault="009E3F39" w14:paraId="04CF91F9" w14:textId="77777777">
            <w:pPr>
              <w:pStyle w:val="para"/>
              <w:rPr>
                <w:rFonts w:ascii="Century Gothic" w:hAnsi="Century Gothic" w:cs="Calibri"/>
                <w:b/>
                <w:sz w:val="20"/>
                <w:szCs w:val="20"/>
                <w:lang w:val="it-IT"/>
              </w:rPr>
            </w:pPr>
          </w:p>
        </w:tc>
        <w:tc>
          <w:tcPr>
            <w:tcW w:w="3356" w:type="dxa"/>
            <w:tcBorders>
              <w:top w:val="single" w:color="auto" w:sz="4" w:space="0"/>
              <w:left w:val="single" w:color="auto" w:sz="4" w:space="0"/>
              <w:bottom w:val="single" w:color="auto" w:sz="4" w:space="0"/>
            </w:tcBorders>
          </w:tcPr>
          <w:p w:rsidRPr="009E3F39" w:rsidR="009E3F39" w:rsidP="009E3F39" w:rsidRDefault="009E3F39" w14:paraId="2A1FA09A" w14:textId="77777777">
            <w:pPr>
              <w:pStyle w:val="para"/>
              <w:rPr>
                <w:rFonts w:ascii="Century Gothic" w:hAnsi="Century Gothic" w:cs="Calibri"/>
                <w:b/>
                <w:sz w:val="20"/>
                <w:szCs w:val="20"/>
                <w:lang w:val="it-IT"/>
              </w:rPr>
            </w:pPr>
          </w:p>
        </w:tc>
      </w:tr>
      <w:tr w:rsidRPr="00887FD3" w:rsidR="009F53D6" w:rsidTr="00660897" w14:paraId="40618FFC" w14:textId="77777777">
        <w:tc>
          <w:tcPr>
            <w:tcW w:w="944" w:type="dxa"/>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13B1BF5D" w14:textId="77777777">
            <w:pPr>
              <w:pStyle w:val="para"/>
              <w:rPr>
                <w:rFonts w:ascii="Century Gothic" w:hAnsi="Century Gothic" w:cs="Calibri"/>
                <w:b/>
                <w:sz w:val="20"/>
                <w:szCs w:val="20"/>
              </w:rPr>
            </w:pPr>
            <w:r w:rsidRPr="00887FD3">
              <w:rPr>
                <w:rFonts w:ascii="Century Gothic" w:hAnsi="Century Gothic" w:cs="Calibri"/>
                <w:b/>
                <w:sz w:val="20"/>
                <w:szCs w:val="20"/>
              </w:rPr>
              <w:t>4.9.3.3</w:t>
            </w:r>
          </w:p>
        </w:tc>
        <w:tc>
          <w:tcPr>
            <w:tcW w:w="693" w:type="dxa"/>
            <w:tcBorders>
              <w:top w:val="single" w:color="auto" w:sz="4" w:space="0"/>
              <w:left w:val="single" w:color="auto" w:sz="4" w:space="0"/>
              <w:bottom w:val="single" w:color="auto" w:sz="4" w:space="0"/>
              <w:right w:val="single" w:color="auto" w:sz="4" w:space="0"/>
            </w:tcBorders>
            <w:shd w:val="clear" w:color="auto" w:fill="FBD4B4"/>
          </w:tcPr>
          <w:p w:rsidRPr="00887FD3" w:rsidR="009F53D6" w:rsidP="009F53D6" w:rsidRDefault="009F53D6" w14:paraId="25071C11" w14:textId="77777777">
            <w:pPr>
              <w:pStyle w:val="para"/>
              <w:rPr>
                <w:rFonts w:ascii="Century Gothic" w:hAnsi="Century Gothic" w:cs="Calibri"/>
                <w:b/>
                <w:sz w:val="20"/>
                <w:szCs w:val="20"/>
              </w:rPr>
            </w:pPr>
          </w:p>
        </w:tc>
        <w:tc>
          <w:tcPr>
            <w:tcW w:w="3654" w:type="dxa"/>
            <w:tcBorders>
              <w:top w:val="single" w:color="auto" w:sz="4" w:space="0"/>
              <w:left w:val="single" w:color="auto" w:sz="4" w:space="0"/>
              <w:bottom w:val="single" w:color="auto" w:sz="4" w:space="0"/>
            </w:tcBorders>
          </w:tcPr>
          <w:p w:rsidRPr="00956631" w:rsidR="00E92EFF" w:rsidP="00E92EFF" w:rsidRDefault="00E92EFF" w14:paraId="2D6BD3B0" w14:textId="77777777">
            <w:pPr>
              <w:pStyle w:val="TableParagraph"/>
              <w:spacing w:before="149" w:line="194" w:lineRule="auto"/>
              <w:ind w:left="113"/>
              <w:rPr>
                <w:rFonts w:ascii="Century Gothic" w:hAnsi="Century Gothic" w:cs="Calibri"/>
                <w:noProof/>
                <w:color w:val="231F20"/>
                <w:sz w:val="20"/>
                <w:szCs w:val="20"/>
                <w:lang w:val="es-ES"/>
              </w:rPr>
            </w:pPr>
            <w:r w:rsidRPr="00956631">
              <w:rPr>
                <w:rFonts w:ascii="Century Gothic" w:hAnsi="Century Gothic" w:cs="Calibri"/>
                <w:noProof/>
                <w:color w:val="231F20"/>
                <w:sz w:val="20"/>
                <w:szCs w:val="20"/>
                <w:lang w:val="es-ES"/>
              </w:rPr>
              <w:t>En caso de rotura de vidrio o de otros materiales quebradizos deberán implementarse los procedimientos en los que se detalla la acción a tomar. Dichos procedimientos deberán incluir:</w:t>
            </w:r>
          </w:p>
          <w:p w:rsidRPr="00956631" w:rsidR="00E92EFF" w:rsidP="00046DD6" w:rsidRDefault="00E92EFF" w14:paraId="1CA4E400" w14:textId="77777777">
            <w:pPr>
              <w:pStyle w:val="TableParagraph"/>
              <w:numPr>
                <w:ilvl w:val="0"/>
                <w:numId w:val="46"/>
              </w:numPr>
              <w:tabs>
                <w:tab w:val="left" w:pos="284"/>
              </w:tabs>
              <w:spacing w:before="78" w:line="267" w:lineRule="exact"/>
              <w:ind w:hanging="171"/>
              <w:rPr>
                <w:rFonts w:ascii="Century Gothic" w:hAnsi="Century Gothic" w:cs="Calibri"/>
                <w:noProof/>
                <w:color w:val="231F20"/>
                <w:sz w:val="20"/>
                <w:szCs w:val="20"/>
                <w:lang w:val="es-ES"/>
              </w:rPr>
            </w:pPr>
            <w:r w:rsidRPr="00956631">
              <w:rPr>
                <w:rFonts w:ascii="Century Gothic" w:hAnsi="Century Gothic" w:cs="Calibri"/>
                <w:noProof/>
                <w:color w:val="231F20"/>
                <w:sz w:val="20"/>
                <w:szCs w:val="20"/>
                <w:lang w:val="es-ES"/>
              </w:rPr>
              <w:t>capacitación de personal sobre el procedimiento correcto</w:t>
            </w:r>
          </w:p>
          <w:p w:rsidRPr="00956631" w:rsidR="00E92EFF" w:rsidP="00046DD6" w:rsidRDefault="00E92EFF" w14:paraId="7CCB9E67" w14:textId="77777777">
            <w:pPr>
              <w:pStyle w:val="TableParagraph"/>
              <w:numPr>
                <w:ilvl w:val="0"/>
                <w:numId w:val="46"/>
              </w:numPr>
              <w:tabs>
                <w:tab w:val="left" w:pos="284"/>
              </w:tabs>
              <w:spacing w:line="240" w:lineRule="exact"/>
              <w:ind w:hanging="171"/>
              <w:rPr>
                <w:rFonts w:ascii="Century Gothic" w:hAnsi="Century Gothic" w:cs="Calibri"/>
                <w:noProof/>
                <w:color w:val="231F20"/>
                <w:sz w:val="20"/>
                <w:szCs w:val="20"/>
                <w:lang w:val="es-ES"/>
              </w:rPr>
            </w:pPr>
            <w:r w:rsidRPr="00956631">
              <w:rPr>
                <w:rFonts w:ascii="Century Gothic" w:hAnsi="Century Gothic" w:cs="Calibri"/>
                <w:noProof/>
                <w:color w:val="231F20"/>
                <w:sz w:val="20"/>
                <w:szCs w:val="20"/>
                <w:lang w:val="es-ES"/>
              </w:rPr>
              <w:t>poner en cuarentena los productos y la zona de producción posiblemente afectados</w:t>
            </w:r>
          </w:p>
          <w:p w:rsidRPr="00956631" w:rsidR="00E92EFF" w:rsidP="00046DD6" w:rsidRDefault="00E92EFF" w14:paraId="2A88BD6C" w14:textId="77777777">
            <w:pPr>
              <w:pStyle w:val="TableParagraph"/>
              <w:numPr>
                <w:ilvl w:val="0"/>
                <w:numId w:val="46"/>
              </w:numPr>
              <w:tabs>
                <w:tab w:val="left" w:pos="284"/>
              </w:tabs>
              <w:spacing w:line="240" w:lineRule="exact"/>
              <w:ind w:hanging="171"/>
              <w:rPr>
                <w:rFonts w:ascii="Century Gothic" w:hAnsi="Century Gothic" w:cs="Calibri"/>
                <w:noProof/>
                <w:color w:val="231F20"/>
                <w:sz w:val="20"/>
                <w:szCs w:val="20"/>
                <w:lang w:val="es-ES"/>
              </w:rPr>
            </w:pPr>
            <w:r w:rsidRPr="00956631">
              <w:rPr>
                <w:rFonts w:ascii="Century Gothic" w:hAnsi="Century Gothic" w:cs="Calibri"/>
                <w:noProof/>
                <w:color w:val="231F20"/>
                <w:sz w:val="20"/>
                <w:szCs w:val="20"/>
                <w:lang w:val="es-ES"/>
              </w:rPr>
              <w:t>limpieza de la zona de producción</w:t>
            </w:r>
          </w:p>
          <w:p w:rsidRPr="00956631" w:rsidR="00E92EFF" w:rsidP="00046DD6" w:rsidRDefault="00E92EFF" w14:paraId="5AD79034" w14:textId="77777777">
            <w:pPr>
              <w:pStyle w:val="TableParagraph"/>
              <w:numPr>
                <w:ilvl w:val="0"/>
                <w:numId w:val="46"/>
              </w:numPr>
              <w:tabs>
                <w:tab w:val="left" w:pos="284"/>
              </w:tabs>
              <w:spacing w:line="240" w:lineRule="exact"/>
              <w:ind w:hanging="171"/>
              <w:rPr>
                <w:rFonts w:ascii="Century Gothic" w:hAnsi="Century Gothic" w:cs="Calibri"/>
                <w:noProof/>
                <w:color w:val="231F20"/>
                <w:sz w:val="20"/>
                <w:szCs w:val="20"/>
                <w:lang w:val="es-ES"/>
              </w:rPr>
            </w:pPr>
            <w:r w:rsidRPr="00956631">
              <w:rPr>
                <w:rFonts w:ascii="Century Gothic" w:hAnsi="Century Gothic" w:cs="Calibri"/>
                <w:noProof/>
                <w:color w:val="231F20"/>
                <w:sz w:val="20"/>
                <w:szCs w:val="20"/>
                <w:lang w:val="es-ES"/>
              </w:rPr>
              <w:t>inspección de la zona de producción y autorización para que continúe la producción</w:t>
            </w:r>
          </w:p>
          <w:p w:rsidRPr="00956631" w:rsidR="00E92EFF" w:rsidP="00046DD6" w:rsidRDefault="00E92EFF" w14:paraId="1AC40F08" w14:textId="77777777">
            <w:pPr>
              <w:pStyle w:val="TableParagraph"/>
              <w:numPr>
                <w:ilvl w:val="0"/>
                <w:numId w:val="46"/>
              </w:numPr>
              <w:tabs>
                <w:tab w:val="left" w:pos="284"/>
              </w:tabs>
              <w:spacing w:line="240" w:lineRule="exact"/>
              <w:ind w:hanging="171"/>
              <w:rPr>
                <w:rFonts w:ascii="Century Gothic" w:hAnsi="Century Gothic" w:cs="Calibri"/>
                <w:noProof/>
                <w:color w:val="231F20"/>
                <w:sz w:val="20"/>
                <w:szCs w:val="20"/>
                <w:lang w:val="es-ES"/>
              </w:rPr>
            </w:pPr>
            <w:r w:rsidRPr="00956631">
              <w:rPr>
                <w:rFonts w:ascii="Century Gothic" w:hAnsi="Century Gothic" w:cs="Calibri"/>
                <w:noProof/>
                <w:color w:val="231F20"/>
                <w:sz w:val="20"/>
                <w:szCs w:val="20"/>
                <w:lang w:val="es-ES"/>
              </w:rPr>
              <w:t>cambio de ropa de trabajo e inspección del calzado</w:t>
            </w:r>
          </w:p>
          <w:p w:rsidRPr="00956631" w:rsidR="00E92EFF" w:rsidP="00046DD6" w:rsidRDefault="00E92EFF" w14:paraId="6E816E36" w14:textId="77777777">
            <w:pPr>
              <w:pStyle w:val="TableParagraph"/>
              <w:numPr>
                <w:ilvl w:val="0"/>
                <w:numId w:val="46"/>
              </w:numPr>
              <w:tabs>
                <w:tab w:val="left" w:pos="284"/>
              </w:tabs>
              <w:spacing w:line="240" w:lineRule="exact"/>
              <w:ind w:hanging="171"/>
              <w:rPr>
                <w:rFonts w:ascii="Century Gothic" w:hAnsi="Century Gothic" w:cs="Calibri"/>
                <w:noProof/>
                <w:color w:val="231F20"/>
                <w:sz w:val="20"/>
                <w:szCs w:val="20"/>
                <w:lang w:val="es-ES"/>
              </w:rPr>
            </w:pPr>
            <w:r w:rsidRPr="00956631">
              <w:rPr>
                <w:rFonts w:ascii="Century Gothic" w:hAnsi="Century Gothic" w:cs="Calibri"/>
                <w:noProof/>
                <w:color w:val="231F20"/>
                <w:sz w:val="20"/>
                <w:szCs w:val="20"/>
                <w:lang w:val="es-ES"/>
              </w:rPr>
              <w:t>especificación del personal autorizado para realizar las acciones previamente descritas</w:t>
            </w:r>
          </w:p>
          <w:p w:rsidRPr="00956631" w:rsidR="00A528E3" w:rsidP="00046DD6" w:rsidRDefault="00E92EFF" w14:paraId="28BE2E8F" w14:textId="77777777">
            <w:pPr>
              <w:pStyle w:val="TableParagraph"/>
              <w:numPr>
                <w:ilvl w:val="0"/>
                <w:numId w:val="46"/>
              </w:numPr>
              <w:tabs>
                <w:tab w:val="left" w:pos="284"/>
              </w:tabs>
              <w:spacing w:line="240" w:lineRule="exact"/>
              <w:ind w:hanging="171"/>
              <w:rPr>
                <w:rFonts w:ascii="Century Gothic" w:hAnsi="Century Gothic" w:cs="Calibri"/>
                <w:noProof/>
                <w:color w:val="231F20"/>
                <w:sz w:val="20"/>
                <w:szCs w:val="20"/>
                <w:lang w:val="es-ES"/>
              </w:rPr>
            </w:pPr>
            <w:r w:rsidRPr="00956631">
              <w:rPr>
                <w:rFonts w:ascii="Century Gothic" w:hAnsi="Century Gothic" w:cs="Calibri"/>
                <w:noProof/>
                <w:color w:val="231F20"/>
                <w:sz w:val="20"/>
                <w:szCs w:val="20"/>
                <w:lang w:val="es-ES"/>
              </w:rPr>
              <w:t>registro del incidente de rotura</w:t>
            </w:r>
          </w:p>
          <w:p w:rsidRPr="00956631" w:rsidR="009F53D6" w:rsidP="00046DD6" w:rsidRDefault="00E92EFF" w14:paraId="5BA4DCA4" w14:textId="737348D6">
            <w:pPr>
              <w:pStyle w:val="TableParagraph"/>
              <w:numPr>
                <w:ilvl w:val="0"/>
                <w:numId w:val="46"/>
              </w:numPr>
              <w:tabs>
                <w:tab w:val="left" w:pos="284"/>
              </w:tabs>
              <w:spacing w:line="240" w:lineRule="exact"/>
              <w:ind w:hanging="171"/>
              <w:rPr>
                <w:rFonts w:ascii="Century Gothic" w:hAnsi="Century Gothic" w:cs="Calibri"/>
                <w:noProof/>
                <w:color w:val="231F20"/>
                <w:sz w:val="20"/>
                <w:szCs w:val="20"/>
                <w:lang w:val="es-ES"/>
              </w:rPr>
            </w:pPr>
            <w:r w:rsidRPr="00956631">
              <w:rPr>
                <w:rFonts w:ascii="Century Gothic" w:hAnsi="Century Gothic" w:cs="Calibri"/>
                <w:noProof/>
                <w:color w:val="231F20"/>
                <w:sz w:val="20"/>
                <w:szCs w:val="20"/>
                <w:lang w:val="es-ES"/>
              </w:rPr>
              <w:t>eliminación segura de productos contaminados.</w:t>
            </w:r>
          </w:p>
        </w:tc>
        <w:tc>
          <w:tcPr>
            <w:tcW w:w="1276" w:type="dxa"/>
            <w:tcBorders>
              <w:top w:val="single" w:color="auto" w:sz="4" w:space="0"/>
              <w:left w:val="single" w:color="auto" w:sz="4" w:space="0"/>
              <w:bottom w:val="single" w:color="auto" w:sz="4" w:space="0"/>
            </w:tcBorders>
          </w:tcPr>
          <w:p w:rsidRPr="00887FD3" w:rsidR="009F53D6" w:rsidP="009F53D6" w:rsidRDefault="009F53D6" w14:paraId="5EB16242" w14:textId="77777777">
            <w:pPr>
              <w:pStyle w:val="para"/>
              <w:rPr>
                <w:rFonts w:ascii="Century Gothic" w:hAnsi="Century Gothic" w:cs="Calibri"/>
                <w:b/>
                <w:sz w:val="20"/>
                <w:szCs w:val="20"/>
              </w:rPr>
            </w:pPr>
          </w:p>
        </w:tc>
        <w:tc>
          <w:tcPr>
            <w:tcW w:w="3356" w:type="dxa"/>
            <w:tcBorders>
              <w:top w:val="single" w:color="auto" w:sz="4" w:space="0"/>
              <w:left w:val="single" w:color="auto" w:sz="4" w:space="0"/>
              <w:bottom w:val="single" w:color="auto" w:sz="4" w:space="0"/>
            </w:tcBorders>
          </w:tcPr>
          <w:p w:rsidRPr="00887FD3" w:rsidR="009F53D6" w:rsidP="009F53D6" w:rsidRDefault="009F53D6" w14:paraId="56136048" w14:textId="77777777">
            <w:pPr>
              <w:pStyle w:val="para"/>
              <w:rPr>
                <w:rFonts w:ascii="Century Gothic" w:hAnsi="Century Gothic" w:cs="Calibri"/>
                <w:b/>
                <w:sz w:val="20"/>
                <w:szCs w:val="20"/>
              </w:rPr>
            </w:pPr>
          </w:p>
        </w:tc>
      </w:tr>
      <w:tr w:rsidRPr="00C07EDF" w:rsidR="00956631" w:rsidTr="00956631" w14:paraId="3914A700"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956631" w:rsidP="00956631" w:rsidRDefault="00956631" w14:paraId="79DD8A9D" w14:textId="77777777">
            <w:pPr>
              <w:pStyle w:val="para"/>
              <w:rPr>
                <w:rFonts w:ascii="Century Gothic" w:hAnsi="Century Gothic" w:cs="Calibri"/>
                <w:b/>
                <w:sz w:val="20"/>
                <w:szCs w:val="20"/>
              </w:rPr>
            </w:pPr>
            <w:r w:rsidRPr="00887FD3">
              <w:rPr>
                <w:rFonts w:ascii="Century Gothic" w:hAnsi="Century Gothic" w:cs="Calibri"/>
                <w:b/>
                <w:sz w:val="20"/>
                <w:szCs w:val="20"/>
              </w:rPr>
              <w:t>4.9.3.4</w:t>
            </w:r>
          </w:p>
        </w:tc>
        <w:tc>
          <w:tcPr>
            <w:tcW w:w="3654" w:type="dxa"/>
          </w:tcPr>
          <w:p w:rsidRPr="00956631" w:rsidR="00956631" w:rsidP="00956631" w:rsidRDefault="00956631" w14:paraId="431BA198" w14:textId="75F2EA74">
            <w:pPr>
              <w:pStyle w:val="para"/>
              <w:rPr>
                <w:rFonts w:ascii="Century Gothic" w:hAnsi="Century Gothic" w:eastAsia="Circe-Light" w:cs="Calibri"/>
                <w:noProof/>
                <w:color w:val="231F20"/>
                <w:sz w:val="20"/>
                <w:szCs w:val="20"/>
                <w:lang w:val="es-ES"/>
              </w:rPr>
            </w:pPr>
            <w:r w:rsidRPr="00956631">
              <w:rPr>
                <w:rFonts w:ascii="Century Gothic" w:hAnsi="Century Gothic" w:eastAsia="Circe-Light" w:cs="Calibri"/>
                <w:noProof/>
                <w:color w:val="231F20"/>
                <w:sz w:val="20"/>
                <w:szCs w:val="20"/>
                <w:lang w:val="es-ES"/>
              </w:rPr>
              <w:t>En los casos en que las ventanas de vidrio representen un riesgo para los productos, se deberán proteger frente a posibles roturas.</w:t>
            </w:r>
          </w:p>
        </w:tc>
        <w:tc>
          <w:tcPr>
            <w:tcW w:w="1276" w:type="dxa"/>
            <w:tcBorders>
              <w:top w:val="single" w:color="auto" w:sz="4" w:space="0"/>
              <w:left w:val="single" w:color="auto" w:sz="4" w:space="0"/>
              <w:bottom w:val="single" w:color="auto" w:sz="4" w:space="0"/>
            </w:tcBorders>
          </w:tcPr>
          <w:p w:rsidRPr="00956631" w:rsidR="00956631" w:rsidP="00956631" w:rsidRDefault="00956631" w14:paraId="1613281A" w14:textId="77777777">
            <w:pPr>
              <w:pStyle w:val="para"/>
              <w:rPr>
                <w:rFonts w:ascii="Century Gothic" w:hAnsi="Century Gothic" w:cs="Calibri"/>
                <w:b/>
                <w:sz w:val="20"/>
                <w:szCs w:val="20"/>
                <w:lang w:val="fr-FR"/>
              </w:rPr>
            </w:pPr>
          </w:p>
        </w:tc>
        <w:tc>
          <w:tcPr>
            <w:tcW w:w="3356" w:type="dxa"/>
            <w:tcBorders>
              <w:top w:val="single" w:color="auto" w:sz="4" w:space="0"/>
              <w:left w:val="single" w:color="auto" w:sz="4" w:space="0"/>
              <w:bottom w:val="single" w:color="auto" w:sz="4" w:space="0"/>
            </w:tcBorders>
          </w:tcPr>
          <w:p w:rsidRPr="00956631" w:rsidR="00956631" w:rsidP="00956631" w:rsidRDefault="00956631" w14:paraId="77F625CA" w14:textId="77777777">
            <w:pPr>
              <w:pStyle w:val="para"/>
              <w:rPr>
                <w:rFonts w:ascii="Century Gothic" w:hAnsi="Century Gothic" w:cs="Calibri"/>
                <w:b/>
                <w:sz w:val="20"/>
                <w:szCs w:val="20"/>
                <w:lang w:val="fr-FR"/>
              </w:rPr>
            </w:pPr>
          </w:p>
        </w:tc>
      </w:tr>
      <w:tr w:rsidRPr="00C07EDF" w:rsidR="00956631" w:rsidTr="00956631" w14:paraId="4F1DAC2A"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956631" w:rsidP="00956631" w:rsidRDefault="00956631" w14:paraId="68578523" w14:textId="77777777">
            <w:pPr>
              <w:pStyle w:val="para"/>
              <w:rPr>
                <w:rFonts w:ascii="Century Gothic" w:hAnsi="Century Gothic" w:cs="Calibri"/>
                <w:b/>
                <w:sz w:val="20"/>
                <w:szCs w:val="20"/>
              </w:rPr>
            </w:pPr>
            <w:r w:rsidRPr="00887FD3">
              <w:rPr>
                <w:rFonts w:ascii="Century Gothic" w:hAnsi="Century Gothic" w:cs="Calibri"/>
                <w:b/>
                <w:sz w:val="20"/>
                <w:szCs w:val="20"/>
              </w:rPr>
              <w:t>4.9.3.5</w:t>
            </w:r>
          </w:p>
        </w:tc>
        <w:tc>
          <w:tcPr>
            <w:tcW w:w="3654" w:type="dxa"/>
          </w:tcPr>
          <w:p w:rsidRPr="00956631" w:rsidR="00956631" w:rsidP="00956631" w:rsidRDefault="00956631" w14:paraId="009B7D44" w14:textId="031968C5">
            <w:pPr>
              <w:pStyle w:val="para"/>
              <w:rPr>
                <w:rFonts w:ascii="Century Gothic" w:hAnsi="Century Gothic" w:eastAsia="Circe-Light" w:cs="Calibri"/>
                <w:noProof/>
                <w:color w:val="231F20"/>
                <w:sz w:val="20"/>
                <w:szCs w:val="20"/>
                <w:lang w:val="es-ES"/>
              </w:rPr>
            </w:pPr>
            <w:r w:rsidRPr="00956631">
              <w:rPr>
                <w:rFonts w:ascii="Century Gothic" w:hAnsi="Century Gothic" w:eastAsia="Circe-Light" w:cs="Calibri"/>
                <w:noProof/>
                <w:color w:val="231F20"/>
                <w:sz w:val="20"/>
                <w:szCs w:val="20"/>
                <w:lang w:val="es-ES"/>
              </w:rPr>
              <w:t>Si los focos y tubos fluorescentes (incluidos aquellos de dispositivos eléctricos para matar insectos) constituyan un riesgo para el producto, deberán protegerse de manera adecuada. Cuando no sea posible protegerlos por completo deberán instalarse dispositivos de protección alternativos, como mallas metálicas, o bien implementarse procedimientos de control apropiados.</w:t>
            </w:r>
          </w:p>
        </w:tc>
        <w:tc>
          <w:tcPr>
            <w:tcW w:w="1276" w:type="dxa"/>
            <w:tcBorders>
              <w:top w:val="single" w:color="auto" w:sz="4" w:space="0"/>
              <w:left w:val="single" w:color="auto" w:sz="4" w:space="0"/>
              <w:bottom w:val="single" w:color="auto" w:sz="4" w:space="0"/>
            </w:tcBorders>
          </w:tcPr>
          <w:p w:rsidRPr="00956631" w:rsidR="00956631" w:rsidP="00956631" w:rsidRDefault="00956631" w14:paraId="68213C3E" w14:textId="77777777">
            <w:pPr>
              <w:pStyle w:val="para"/>
              <w:rPr>
                <w:rFonts w:ascii="Century Gothic" w:hAnsi="Century Gothic" w:cs="Calibri"/>
                <w:b/>
                <w:sz w:val="20"/>
                <w:szCs w:val="20"/>
                <w:lang w:val="es-ES"/>
              </w:rPr>
            </w:pPr>
          </w:p>
        </w:tc>
        <w:tc>
          <w:tcPr>
            <w:tcW w:w="3356" w:type="dxa"/>
            <w:tcBorders>
              <w:top w:val="single" w:color="auto" w:sz="4" w:space="0"/>
              <w:left w:val="single" w:color="auto" w:sz="4" w:space="0"/>
              <w:bottom w:val="single" w:color="auto" w:sz="4" w:space="0"/>
            </w:tcBorders>
          </w:tcPr>
          <w:p w:rsidRPr="00956631" w:rsidR="00956631" w:rsidP="00956631" w:rsidRDefault="00956631" w14:paraId="5E110C9C" w14:textId="77777777">
            <w:pPr>
              <w:pStyle w:val="para"/>
              <w:rPr>
                <w:rFonts w:ascii="Century Gothic" w:hAnsi="Century Gothic" w:cs="Calibri"/>
                <w:b/>
                <w:sz w:val="20"/>
                <w:szCs w:val="20"/>
                <w:lang w:val="es-ES"/>
              </w:rPr>
            </w:pPr>
          </w:p>
        </w:tc>
      </w:tr>
      <w:tr w:rsidRPr="00C07EDF" w:rsidR="009F53D6" w:rsidTr="00660897" w14:paraId="6A770EC2"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92D050"/>
          </w:tcPr>
          <w:p w:rsidRPr="00887FD3" w:rsidR="009F53D6" w:rsidP="009F53D6" w:rsidRDefault="009F53D6" w14:paraId="4062ABE3" w14:textId="77777777">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4.9.4</w:t>
            </w:r>
          </w:p>
        </w:tc>
        <w:tc>
          <w:tcPr>
            <w:tcW w:w="8286" w:type="dxa"/>
            <w:gridSpan w:val="3"/>
            <w:tcBorders>
              <w:top w:val="single" w:color="auto" w:sz="4" w:space="0"/>
              <w:left w:val="single" w:color="auto" w:sz="4" w:space="0"/>
              <w:bottom w:val="single" w:color="auto" w:sz="4" w:space="0"/>
            </w:tcBorders>
            <w:shd w:val="clear" w:color="auto" w:fill="92D050"/>
          </w:tcPr>
          <w:p w:rsidRPr="00501EA3" w:rsidR="00501EA3" w:rsidP="00501EA3" w:rsidRDefault="00501EA3" w14:paraId="0392D0CE" w14:textId="2BB1A45C">
            <w:pPr>
              <w:widowControl w:val="0"/>
              <w:tabs>
                <w:tab w:val="left" w:pos="910"/>
                <w:tab w:val="left" w:pos="911"/>
              </w:tabs>
              <w:autoSpaceDE w:val="0"/>
              <w:autoSpaceDN w:val="0"/>
              <w:rPr>
                <w:rFonts w:ascii="Century Gothic" w:hAnsi="Century Gothic"/>
                <w:bCs/>
                <w:noProof/>
                <w:color w:val="FFFFFF" w:themeColor="background1"/>
                <w:sz w:val="20"/>
                <w:lang w:val="es-ES"/>
              </w:rPr>
            </w:pPr>
            <w:r w:rsidRPr="00501EA3">
              <w:rPr>
                <w:rFonts w:ascii="Century Gothic" w:hAnsi="Century Gothic"/>
                <w:bCs/>
                <w:noProof/>
                <w:color w:val="FFFFFF" w:themeColor="background1"/>
                <w:sz w:val="20"/>
                <w:lang w:val="es-ES"/>
              </w:rPr>
              <w:t>Productos</w:t>
            </w:r>
            <w:r w:rsidRPr="00501EA3">
              <w:rPr>
                <w:rFonts w:ascii="Century Gothic" w:hAnsi="Century Gothic"/>
                <w:bCs/>
                <w:noProof/>
                <w:color w:val="FFFFFF" w:themeColor="background1"/>
                <w:spacing w:val="-3"/>
                <w:sz w:val="20"/>
                <w:lang w:val="es-ES"/>
              </w:rPr>
              <w:t xml:space="preserve"> </w:t>
            </w:r>
            <w:r w:rsidRPr="00501EA3">
              <w:rPr>
                <w:rFonts w:ascii="Century Gothic" w:hAnsi="Century Gothic"/>
                <w:bCs/>
                <w:noProof/>
                <w:color w:val="FFFFFF" w:themeColor="background1"/>
                <w:sz w:val="20"/>
                <w:lang w:val="es-ES"/>
              </w:rPr>
              <w:t>envasados</w:t>
            </w:r>
            <w:r w:rsidRPr="00501EA3">
              <w:rPr>
                <w:rFonts w:ascii="Century Gothic" w:hAnsi="Century Gothic"/>
                <w:bCs/>
                <w:noProof/>
                <w:color w:val="FFFFFF" w:themeColor="background1"/>
                <w:spacing w:val="-2"/>
                <w:sz w:val="20"/>
                <w:lang w:val="es-ES"/>
              </w:rPr>
              <w:t xml:space="preserve"> </w:t>
            </w:r>
            <w:r w:rsidRPr="00501EA3">
              <w:rPr>
                <w:rFonts w:ascii="Century Gothic" w:hAnsi="Century Gothic"/>
                <w:bCs/>
                <w:noProof/>
                <w:color w:val="FFFFFF" w:themeColor="background1"/>
                <w:sz w:val="20"/>
                <w:lang w:val="es-ES"/>
              </w:rPr>
              <w:t>en</w:t>
            </w:r>
            <w:r w:rsidRPr="00501EA3">
              <w:rPr>
                <w:rFonts w:ascii="Century Gothic" w:hAnsi="Century Gothic"/>
                <w:bCs/>
                <w:noProof/>
                <w:color w:val="FFFFFF" w:themeColor="background1"/>
                <w:spacing w:val="-2"/>
                <w:sz w:val="20"/>
                <w:lang w:val="es-ES"/>
              </w:rPr>
              <w:t xml:space="preserve"> </w:t>
            </w:r>
            <w:r w:rsidRPr="00501EA3">
              <w:rPr>
                <w:rFonts w:ascii="Century Gothic" w:hAnsi="Century Gothic"/>
                <w:bCs/>
                <w:noProof/>
                <w:color w:val="FFFFFF" w:themeColor="background1"/>
                <w:sz w:val="20"/>
                <w:lang w:val="es-ES"/>
              </w:rPr>
              <w:t>vidrio</w:t>
            </w:r>
            <w:r w:rsidRPr="00501EA3">
              <w:rPr>
                <w:rFonts w:ascii="Century Gothic" w:hAnsi="Century Gothic"/>
                <w:bCs/>
                <w:noProof/>
                <w:color w:val="FFFFFF" w:themeColor="background1"/>
                <w:spacing w:val="-2"/>
                <w:sz w:val="20"/>
                <w:lang w:val="es-ES"/>
              </w:rPr>
              <w:t xml:space="preserve"> </w:t>
            </w:r>
            <w:r w:rsidRPr="00501EA3">
              <w:rPr>
                <w:rFonts w:ascii="Century Gothic" w:hAnsi="Century Gothic"/>
                <w:bCs/>
                <w:noProof/>
                <w:color w:val="FFFFFF" w:themeColor="background1"/>
                <w:sz w:val="20"/>
                <w:lang w:val="es-ES"/>
              </w:rPr>
              <w:t>y</w:t>
            </w:r>
            <w:r w:rsidRPr="00501EA3">
              <w:rPr>
                <w:rFonts w:ascii="Century Gothic" w:hAnsi="Century Gothic"/>
                <w:bCs/>
                <w:noProof/>
                <w:color w:val="FFFFFF" w:themeColor="background1"/>
                <w:spacing w:val="-2"/>
                <w:sz w:val="20"/>
                <w:lang w:val="es-ES"/>
              </w:rPr>
              <w:t xml:space="preserve"> </w:t>
            </w:r>
            <w:r w:rsidRPr="00501EA3">
              <w:rPr>
                <w:rFonts w:ascii="Century Gothic" w:hAnsi="Century Gothic"/>
                <w:bCs/>
                <w:noProof/>
                <w:color w:val="FFFFFF" w:themeColor="background1"/>
                <w:sz w:val="20"/>
                <w:lang w:val="es-ES"/>
              </w:rPr>
              <w:t>otros</w:t>
            </w:r>
            <w:r w:rsidRPr="00501EA3">
              <w:rPr>
                <w:rFonts w:ascii="Century Gothic" w:hAnsi="Century Gothic"/>
                <w:bCs/>
                <w:noProof/>
                <w:color w:val="FFFFFF" w:themeColor="background1"/>
                <w:spacing w:val="-2"/>
                <w:sz w:val="20"/>
                <w:lang w:val="es-ES"/>
              </w:rPr>
              <w:t xml:space="preserve"> </w:t>
            </w:r>
            <w:r w:rsidRPr="00501EA3">
              <w:rPr>
                <w:rFonts w:ascii="Century Gothic" w:hAnsi="Century Gothic"/>
                <w:bCs/>
                <w:noProof/>
                <w:color w:val="FFFFFF" w:themeColor="background1"/>
                <w:sz w:val="20"/>
                <w:lang w:val="es-ES"/>
              </w:rPr>
              <w:t>materiales</w:t>
            </w:r>
            <w:r w:rsidRPr="00501EA3">
              <w:rPr>
                <w:rFonts w:ascii="Century Gothic" w:hAnsi="Century Gothic"/>
                <w:bCs/>
                <w:noProof/>
                <w:color w:val="FFFFFF" w:themeColor="background1"/>
                <w:spacing w:val="-2"/>
                <w:sz w:val="20"/>
                <w:lang w:val="es-ES"/>
              </w:rPr>
              <w:t xml:space="preserve"> quebradizos</w:t>
            </w:r>
          </w:p>
          <w:p w:rsidRPr="00501EA3" w:rsidR="009F53D6" w:rsidP="009F53D6" w:rsidRDefault="009F53D6" w14:paraId="2468FB22" w14:textId="32611640">
            <w:pPr>
              <w:pStyle w:val="para"/>
              <w:rPr>
                <w:rFonts w:ascii="Century Gothic" w:hAnsi="Century Gothic" w:cs="Calibri"/>
                <w:color w:val="FFFFFF" w:themeColor="background1"/>
                <w:sz w:val="20"/>
                <w:szCs w:val="20"/>
                <w:lang w:val="es-ES"/>
              </w:rPr>
            </w:pPr>
          </w:p>
        </w:tc>
      </w:tr>
      <w:tr w:rsidRPr="00887FD3" w:rsidR="00501EA3" w:rsidTr="00660897" w14:paraId="4655CA6D"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501EA3" w:rsidP="00501EA3" w:rsidRDefault="005C5A46" w14:paraId="747E0649" w14:textId="0E9DF84E">
            <w:pPr>
              <w:pStyle w:val="para"/>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54" w:type="dxa"/>
            <w:tcBorders>
              <w:top w:val="single" w:color="auto" w:sz="4" w:space="0"/>
              <w:left w:val="single" w:color="auto" w:sz="4" w:space="0"/>
              <w:bottom w:val="single" w:color="auto" w:sz="4" w:space="0"/>
            </w:tcBorders>
          </w:tcPr>
          <w:p w:rsidRPr="00887FD3" w:rsidR="00501EA3" w:rsidP="00501EA3" w:rsidRDefault="00501EA3" w14:paraId="21C4083F" w14:textId="7A0015D8">
            <w:pPr>
              <w:pStyle w:val="para"/>
              <w:rPr>
                <w:rFonts w:ascii="Century Gothic" w:hAnsi="Century Gothic" w:cs="Calibri"/>
                <w:b/>
                <w:sz w:val="20"/>
                <w:szCs w:val="20"/>
              </w:rPr>
            </w:pPr>
            <w:r w:rsidRPr="00DF313C">
              <w:rPr>
                <w:rFonts w:ascii="Circe"/>
                <w:b/>
                <w:noProof/>
                <w:spacing w:val="-2"/>
                <w:sz w:val="24"/>
                <w:lang w:val="es-ES"/>
              </w:rPr>
              <w:t>Requisitos</w:t>
            </w:r>
          </w:p>
        </w:tc>
        <w:tc>
          <w:tcPr>
            <w:tcW w:w="1276" w:type="dxa"/>
            <w:tcBorders>
              <w:top w:val="single" w:color="auto" w:sz="4" w:space="0"/>
              <w:left w:val="single" w:color="auto" w:sz="4" w:space="0"/>
              <w:bottom w:val="single" w:color="auto" w:sz="4" w:space="0"/>
            </w:tcBorders>
          </w:tcPr>
          <w:p w:rsidRPr="00887FD3" w:rsidR="00501EA3" w:rsidP="00501EA3" w:rsidRDefault="00501EA3" w14:paraId="787D17C0" w14:textId="399D6D06">
            <w:pPr>
              <w:pStyle w:val="para"/>
              <w:rPr>
                <w:rFonts w:ascii="Century Gothic" w:hAnsi="Century Gothic" w:cs="Calibri"/>
                <w:b/>
                <w:sz w:val="20"/>
                <w:szCs w:val="20"/>
              </w:rPr>
            </w:pPr>
            <w:r>
              <w:rPr>
                <w:rFonts w:ascii="Century Gothic" w:hAnsi="Century Gothic" w:cs="Calibri"/>
                <w:b/>
                <w:color w:val="404040"/>
                <w:sz w:val="20"/>
                <w:szCs w:val="20"/>
              </w:rPr>
              <w:t>Ajusta</w:t>
            </w:r>
          </w:p>
        </w:tc>
        <w:tc>
          <w:tcPr>
            <w:tcW w:w="3356" w:type="dxa"/>
            <w:tcBorders>
              <w:top w:val="single" w:color="auto" w:sz="4" w:space="0"/>
              <w:left w:val="single" w:color="auto" w:sz="4" w:space="0"/>
              <w:bottom w:val="single" w:color="auto" w:sz="4" w:space="0"/>
            </w:tcBorders>
          </w:tcPr>
          <w:p w:rsidRPr="00887FD3" w:rsidR="00501EA3" w:rsidP="00501EA3" w:rsidRDefault="00501EA3" w14:paraId="720509CC" w14:textId="430761D5">
            <w:pPr>
              <w:pStyle w:val="para"/>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C07EDF" w:rsidR="009F53D6" w:rsidTr="00660897" w14:paraId="0F3EED88"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9F53D6" w:rsidP="009F53D6" w:rsidRDefault="009F53D6" w14:paraId="6443800D" w14:textId="77777777">
            <w:pPr>
              <w:pStyle w:val="para"/>
              <w:rPr>
                <w:rFonts w:ascii="Century Gothic" w:hAnsi="Century Gothic" w:cs="Calibri"/>
                <w:b/>
                <w:sz w:val="20"/>
                <w:szCs w:val="20"/>
              </w:rPr>
            </w:pPr>
            <w:r w:rsidRPr="00887FD3">
              <w:rPr>
                <w:rFonts w:ascii="Century Gothic" w:hAnsi="Century Gothic" w:cs="Calibri"/>
                <w:b/>
                <w:sz w:val="20"/>
                <w:szCs w:val="20"/>
              </w:rPr>
              <w:t>4.9.4.1</w:t>
            </w:r>
          </w:p>
        </w:tc>
        <w:tc>
          <w:tcPr>
            <w:tcW w:w="3654" w:type="dxa"/>
            <w:tcBorders>
              <w:top w:val="single" w:color="auto" w:sz="4" w:space="0"/>
              <w:left w:val="single" w:color="auto" w:sz="4" w:space="0"/>
              <w:bottom w:val="single" w:color="auto" w:sz="4" w:space="0"/>
              <w:right w:val="single" w:color="auto" w:sz="4" w:space="0"/>
            </w:tcBorders>
          </w:tcPr>
          <w:p w:rsidRPr="000D188B" w:rsidR="009F53D6" w:rsidP="009F53D6" w:rsidRDefault="00E94A5C" w14:paraId="0C94655E" w14:textId="1F32B77B">
            <w:pPr>
              <w:pStyle w:val="para"/>
              <w:rPr>
                <w:rFonts w:ascii="Century Gothic" w:hAnsi="Century Gothic" w:eastAsia="Circe-Light" w:cs="Calibri"/>
                <w:noProof/>
                <w:color w:val="231F20"/>
                <w:sz w:val="20"/>
                <w:szCs w:val="20"/>
                <w:lang w:val="es-ES"/>
              </w:rPr>
            </w:pPr>
            <w:r w:rsidRPr="000D188B">
              <w:rPr>
                <w:rFonts w:ascii="Century Gothic" w:hAnsi="Century Gothic" w:eastAsia="Circe-Light" w:cs="Calibri"/>
                <w:noProof/>
                <w:color w:val="231F20"/>
                <w:sz w:val="20"/>
                <w:szCs w:val="20"/>
                <w:lang w:val="es-ES"/>
              </w:rPr>
              <w:t>El almacenamiento de los materiales de envasado deberá separarse del de las materias primas, los productos u otros envases.</w:t>
            </w:r>
          </w:p>
        </w:tc>
        <w:tc>
          <w:tcPr>
            <w:tcW w:w="1276" w:type="dxa"/>
            <w:tcBorders>
              <w:top w:val="single" w:color="auto" w:sz="4" w:space="0"/>
              <w:left w:val="single" w:color="auto" w:sz="4" w:space="0"/>
              <w:bottom w:val="single" w:color="auto" w:sz="4" w:space="0"/>
            </w:tcBorders>
          </w:tcPr>
          <w:p w:rsidRPr="00E94A5C" w:rsidR="009F53D6" w:rsidP="009F53D6" w:rsidRDefault="009F53D6" w14:paraId="3401772E" w14:textId="77777777">
            <w:pPr>
              <w:pStyle w:val="para"/>
              <w:rPr>
                <w:rFonts w:ascii="Century Gothic" w:hAnsi="Century Gothic" w:cs="Calibri"/>
                <w:b/>
                <w:sz w:val="20"/>
                <w:szCs w:val="20"/>
                <w:lang w:val="fr-FR"/>
              </w:rPr>
            </w:pPr>
          </w:p>
        </w:tc>
        <w:tc>
          <w:tcPr>
            <w:tcW w:w="3356" w:type="dxa"/>
            <w:tcBorders>
              <w:top w:val="single" w:color="auto" w:sz="4" w:space="0"/>
              <w:left w:val="single" w:color="auto" w:sz="4" w:space="0"/>
              <w:bottom w:val="single" w:color="auto" w:sz="4" w:space="0"/>
            </w:tcBorders>
          </w:tcPr>
          <w:p w:rsidRPr="00E94A5C" w:rsidR="009F53D6" w:rsidP="009F53D6" w:rsidRDefault="009F53D6" w14:paraId="3745E3BF" w14:textId="77777777">
            <w:pPr>
              <w:pStyle w:val="para"/>
              <w:rPr>
                <w:rFonts w:ascii="Century Gothic" w:hAnsi="Century Gothic" w:cs="Calibri"/>
                <w:b/>
                <w:sz w:val="20"/>
                <w:szCs w:val="20"/>
                <w:lang w:val="fr-FR"/>
              </w:rPr>
            </w:pPr>
          </w:p>
        </w:tc>
      </w:tr>
      <w:tr w:rsidRPr="00887FD3" w:rsidR="009F53D6" w:rsidTr="00660897" w14:paraId="2CF98499"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9F53D6" w:rsidP="009F53D6" w:rsidRDefault="009F53D6" w14:paraId="7C2B3765" w14:textId="77777777">
            <w:pPr>
              <w:pStyle w:val="para"/>
              <w:rPr>
                <w:rFonts w:ascii="Century Gothic" w:hAnsi="Century Gothic" w:cs="Calibri"/>
                <w:b/>
                <w:sz w:val="20"/>
                <w:szCs w:val="20"/>
              </w:rPr>
            </w:pPr>
            <w:r w:rsidRPr="00887FD3">
              <w:rPr>
                <w:rFonts w:ascii="Century Gothic" w:hAnsi="Century Gothic" w:cs="Calibri"/>
                <w:b/>
                <w:sz w:val="20"/>
                <w:szCs w:val="20"/>
              </w:rPr>
              <w:t>4.9.4.2</w:t>
            </w:r>
          </w:p>
        </w:tc>
        <w:tc>
          <w:tcPr>
            <w:tcW w:w="3654" w:type="dxa"/>
            <w:tcBorders>
              <w:top w:val="single" w:color="auto" w:sz="4" w:space="0"/>
              <w:left w:val="single" w:color="auto" w:sz="4" w:space="0"/>
              <w:bottom w:val="single" w:color="auto" w:sz="4" w:space="0"/>
              <w:right w:val="single" w:color="auto" w:sz="4" w:space="0"/>
            </w:tcBorders>
          </w:tcPr>
          <w:p w:rsidRPr="000D188B" w:rsidR="00E15F8D" w:rsidP="00E15F8D" w:rsidRDefault="00E15F8D" w14:paraId="42EDFC58" w14:textId="77777777">
            <w:pPr>
              <w:pStyle w:val="TableParagraph"/>
              <w:spacing w:before="149" w:line="194" w:lineRule="auto"/>
              <w:ind w:left="113" w:right="481"/>
              <w:rPr>
                <w:rFonts w:ascii="Century Gothic" w:hAnsi="Century Gothic" w:cs="Calibri"/>
                <w:noProof/>
                <w:color w:val="231F20"/>
                <w:sz w:val="20"/>
                <w:szCs w:val="20"/>
                <w:lang w:val="es-ES"/>
              </w:rPr>
            </w:pPr>
            <w:r w:rsidRPr="000D188B">
              <w:rPr>
                <w:rFonts w:ascii="Century Gothic" w:hAnsi="Century Gothic" w:cs="Calibri"/>
                <w:noProof/>
                <w:color w:val="231F20"/>
                <w:sz w:val="20"/>
                <w:szCs w:val="20"/>
                <w:lang w:val="es-ES"/>
              </w:rPr>
              <w:t>Deberán implementarse sistemas para gestionar la rotura de envases entre el punto en el que se realiza su limpieza/inspección y el cierre del envase. Esto deberá incluir, como mínimo, instrucciones documentadas que garanticen:</w:t>
            </w:r>
          </w:p>
          <w:p w:rsidRPr="000D188B" w:rsidR="00E15F8D" w:rsidP="00046DD6" w:rsidRDefault="00E15F8D" w14:paraId="3EF68E9D" w14:textId="77777777">
            <w:pPr>
              <w:pStyle w:val="TableParagraph"/>
              <w:numPr>
                <w:ilvl w:val="0"/>
                <w:numId w:val="47"/>
              </w:numPr>
              <w:tabs>
                <w:tab w:val="left" w:pos="284"/>
              </w:tabs>
              <w:spacing w:before="117" w:line="194" w:lineRule="auto"/>
              <w:ind w:right="361"/>
              <w:rPr>
                <w:rFonts w:ascii="Century Gothic" w:hAnsi="Century Gothic" w:cs="Calibri"/>
                <w:noProof/>
                <w:color w:val="231F20"/>
                <w:sz w:val="20"/>
                <w:szCs w:val="20"/>
                <w:lang w:val="es-ES"/>
              </w:rPr>
            </w:pPr>
            <w:r w:rsidRPr="000D188B">
              <w:rPr>
                <w:rFonts w:ascii="Century Gothic" w:hAnsi="Century Gothic" w:cs="Calibri"/>
                <w:noProof/>
                <w:color w:val="231F20"/>
                <w:sz w:val="20"/>
                <w:szCs w:val="20"/>
                <w:lang w:val="es-ES"/>
              </w:rPr>
              <w:t>la recolección y eliminación de productos en riesgo que se encuentren en las inmediaciones de la rotura; esto podría afectar diferentes equipos o áreas de la línea de producción</w:t>
            </w:r>
          </w:p>
          <w:p w:rsidRPr="000D188B" w:rsidR="00E15F8D" w:rsidP="00046DD6" w:rsidRDefault="00E15F8D" w14:paraId="13CA044A" w14:textId="77777777">
            <w:pPr>
              <w:pStyle w:val="TableParagraph"/>
              <w:numPr>
                <w:ilvl w:val="0"/>
                <w:numId w:val="47"/>
              </w:numPr>
              <w:tabs>
                <w:tab w:val="left" w:pos="284"/>
              </w:tabs>
              <w:spacing w:before="4" w:line="194" w:lineRule="auto"/>
              <w:ind w:right="515"/>
              <w:rPr>
                <w:rFonts w:ascii="Century Gothic" w:hAnsi="Century Gothic" w:cs="Calibri"/>
                <w:noProof/>
                <w:color w:val="231F20"/>
                <w:sz w:val="20"/>
                <w:szCs w:val="20"/>
                <w:lang w:val="es-ES"/>
              </w:rPr>
            </w:pPr>
            <w:r w:rsidRPr="000D188B">
              <w:rPr>
                <w:rFonts w:ascii="Century Gothic" w:hAnsi="Century Gothic" w:cs="Calibri"/>
                <w:noProof/>
                <w:color w:val="231F20"/>
                <w:sz w:val="20"/>
                <w:szCs w:val="20"/>
                <w:lang w:val="es-ES"/>
              </w:rPr>
              <w:t>la limpieza efectiva de la línea o del equipo que pueda haber sido contaminado por fragmentos del envase roto. La limpieza no deberá causar una mayor dispersión de los fragmentos, por ejemplo, debido al uso de aire o agua a alta presión</w:t>
            </w:r>
          </w:p>
          <w:p w:rsidRPr="000D188B" w:rsidR="00E15F8D" w:rsidP="00046DD6" w:rsidRDefault="00E15F8D" w14:paraId="481349E6" w14:textId="77777777">
            <w:pPr>
              <w:pStyle w:val="TableParagraph"/>
              <w:numPr>
                <w:ilvl w:val="0"/>
                <w:numId w:val="47"/>
              </w:numPr>
              <w:tabs>
                <w:tab w:val="left" w:pos="284"/>
              </w:tabs>
              <w:spacing w:before="3" w:line="194" w:lineRule="auto"/>
              <w:ind w:right="545"/>
              <w:rPr>
                <w:rFonts w:ascii="Century Gothic" w:hAnsi="Century Gothic" w:cs="Calibri"/>
                <w:noProof/>
                <w:color w:val="231F20"/>
                <w:sz w:val="20"/>
                <w:szCs w:val="20"/>
                <w:lang w:val="es-ES"/>
              </w:rPr>
            </w:pPr>
            <w:r w:rsidRPr="000D188B">
              <w:rPr>
                <w:rFonts w:ascii="Century Gothic" w:hAnsi="Century Gothic" w:cs="Calibri"/>
                <w:noProof/>
                <w:color w:val="231F20"/>
                <w:sz w:val="20"/>
                <w:szCs w:val="20"/>
                <w:lang w:val="es-ES"/>
              </w:rPr>
              <w:t>el uso de un equipo de limpieza específico y claramente identificable (p. ej. , mediante codificación por colores) para recolección de envases rotos. Dicho equipo deberá almacenarse separado de otros equipos de limpieza</w:t>
            </w:r>
          </w:p>
          <w:p w:rsidRPr="000D188B" w:rsidR="00E15F8D" w:rsidP="00046DD6" w:rsidRDefault="00E15F8D" w14:paraId="2706CD2E" w14:textId="77777777">
            <w:pPr>
              <w:pStyle w:val="TableParagraph"/>
              <w:numPr>
                <w:ilvl w:val="0"/>
                <w:numId w:val="47"/>
              </w:numPr>
              <w:tabs>
                <w:tab w:val="left" w:pos="284"/>
              </w:tabs>
              <w:spacing w:before="4" w:line="194" w:lineRule="auto"/>
              <w:ind w:right="281"/>
              <w:rPr>
                <w:rFonts w:ascii="Century Gothic" w:hAnsi="Century Gothic" w:cs="Calibri"/>
                <w:noProof/>
                <w:color w:val="231F20"/>
                <w:sz w:val="20"/>
                <w:szCs w:val="20"/>
                <w:lang w:val="es-ES"/>
              </w:rPr>
            </w:pPr>
            <w:r w:rsidRPr="000D188B">
              <w:rPr>
                <w:rFonts w:ascii="Century Gothic" w:hAnsi="Century Gothic" w:cs="Calibri"/>
                <w:noProof/>
                <w:color w:val="231F20"/>
                <w:sz w:val="20"/>
                <w:szCs w:val="20"/>
                <w:lang w:val="es-ES"/>
              </w:rPr>
              <w:t>se deben usar contenedores de residuos específicos, accesibles, con tapa, destinados a la recolección de envases dañados y sus fragmentos</w:t>
            </w:r>
          </w:p>
          <w:p w:rsidRPr="000D188B" w:rsidR="00E15F8D" w:rsidP="00046DD6" w:rsidRDefault="00E15F8D" w14:paraId="4AFA2245" w14:textId="77777777">
            <w:pPr>
              <w:pStyle w:val="TableParagraph"/>
              <w:numPr>
                <w:ilvl w:val="0"/>
                <w:numId w:val="47"/>
              </w:numPr>
              <w:tabs>
                <w:tab w:val="left" w:pos="284"/>
              </w:tabs>
              <w:spacing w:before="3" w:line="194" w:lineRule="auto"/>
              <w:ind w:right="109"/>
              <w:rPr>
                <w:rFonts w:ascii="Century Gothic" w:hAnsi="Century Gothic" w:cs="Calibri"/>
                <w:noProof/>
                <w:color w:val="231F20"/>
                <w:sz w:val="20"/>
                <w:szCs w:val="20"/>
                <w:lang w:val="es-ES"/>
              </w:rPr>
            </w:pPr>
            <w:r w:rsidRPr="000D188B">
              <w:rPr>
                <w:rFonts w:ascii="Century Gothic" w:hAnsi="Century Gothic" w:cs="Calibri"/>
                <w:noProof/>
                <w:color w:val="231F20"/>
                <w:sz w:val="20"/>
                <w:szCs w:val="20"/>
                <w:lang w:val="es-ES"/>
              </w:rPr>
              <w:t>después de limpiar una rotura, se llevará a cabo una inspección documentada del equipo de producción para garantizar que la limpieza efectivamente ha eliminado cualquier riesgo de contaminación adicional</w:t>
            </w:r>
          </w:p>
          <w:p w:rsidRPr="000D188B" w:rsidR="00E15F8D" w:rsidP="00046DD6" w:rsidRDefault="00E15F8D" w14:paraId="4321A253" w14:textId="77777777">
            <w:pPr>
              <w:pStyle w:val="TableParagraph"/>
              <w:numPr>
                <w:ilvl w:val="0"/>
                <w:numId w:val="47"/>
              </w:numPr>
              <w:tabs>
                <w:tab w:val="left" w:pos="284"/>
              </w:tabs>
              <w:spacing w:line="232" w:lineRule="exact"/>
              <w:ind w:hanging="171"/>
              <w:rPr>
                <w:rFonts w:ascii="Century Gothic" w:hAnsi="Century Gothic" w:cs="Calibri"/>
                <w:noProof/>
                <w:color w:val="231F20"/>
                <w:sz w:val="20"/>
                <w:szCs w:val="20"/>
                <w:lang w:val="es-ES"/>
              </w:rPr>
            </w:pPr>
            <w:r w:rsidRPr="000D188B">
              <w:rPr>
                <w:rFonts w:ascii="Century Gothic" w:hAnsi="Century Gothic" w:cs="Calibri"/>
                <w:noProof/>
                <w:color w:val="231F20"/>
                <w:sz w:val="20"/>
                <w:szCs w:val="20"/>
                <w:lang w:val="es-ES"/>
              </w:rPr>
              <w:t>una vez realizada la limpieza, se dará la autorización pertinente para reiniciar la producción</w:t>
            </w:r>
          </w:p>
          <w:p w:rsidRPr="000D188B" w:rsidR="009F53D6" w:rsidP="00046DD6" w:rsidRDefault="00E15F8D" w14:paraId="3332E3D1" w14:textId="15965403">
            <w:pPr>
              <w:pStyle w:val="TableParagraph"/>
              <w:numPr>
                <w:ilvl w:val="0"/>
                <w:numId w:val="47"/>
              </w:numPr>
              <w:tabs>
                <w:tab w:val="left" w:pos="284"/>
              </w:tabs>
              <w:spacing w:line="232" w:lineRule="exact"/>
              <w:ind w:hanging="171"/>
              <w:rPr>
                <w:rFonts w:ascii="Century Gothic" w:hAnsi="Century Gothic" w:cs="Calibri"/>
                <w:noProof/>
                <w:color w:val="231F20"/>
                <w:sz w:val="20"/>
                <w:szCs w:val="20"/>
                <w:lang w:val="es-ES"/>
              </w:rPr>
            </w:pPr>
            <w:r w:rsidRPr="000D188B">
              <w:rPr>
                <w:rFonts w:ascii="Century Gothic" w:hAnsi="Century Gothic" w:cs="Calibri"/>
                <w:noProof/>
                <w:color w:val="231F20"/>
                <w:sz w:val="20"/>
                <w:szCs w:val="20"/>
                <w:lang w:val="es-ES"/>
              </w:rPr>
              <w:t>el área circundante a la línea de producción deberá mantenerse limpia de fragmentos de vidrio.</w:t>
            </w:r>
          </w:p>
        </w:tc>
        <w:tc>
          <w:tcPr>
            <w:tcW w:w="1276" w:type="dxa"/>
            <w:tcBorders>
              <w:top w:val="single" w:color="auto" w:sz="4" w:space="0"/>
              <w:left w:val="single" w:color="auto" w:sz="4" w:space="0"/>
              <w:bottom w:val="single" w:color="auto" w:sz="4" w:space="0"/>
            </w:tcBorders>
          </w:tcPr>
          <w:p w:rsidRPr="00887FD3" w:rsidR="009F53D6" w:rsidP="009F53D6" w:rsidRDefault="009F53D6" w14:paraId="425AA9BC" w14:textId="77777777">
            <w:pPr>
              <w:pStyle w:val="para"/>
              <w:rPr>
                <w:rFonts w:ascii="Century Gothic" w:hAnsi="Century Gothic" w:cs="Calibri"/>
                <w:b/>
                <w:sz w:val="20"/>
                <w:szCs w:val="20"/>
              </w:rPr>
            </w:pPr>
          </w:p>
        </w:tc>
        <w:tc>
          <w:tcPr>
            <w:tcW w:w="3356" w:type="dxa"/>
            <w:tcBorders>
              <w:top w:val="single" w:color="auto" w:sz="4" w:space="0"/>
              <w:left w:val="single" w:color="auto" w:sz="4" w:space="0"/>
              <w:bottom w:val="single" w:color="auto" w:sz="4" w:space="0"/>
            </w:tcBorders>
          </w:tcPr>
          <w:p w:rsidRPr="00887FD3" w:rsidR="009F53D6" w:rsidP="009F53D6" w:rsidRDefault="009F53D6" w14:paraId="2B2E5ED9" w14:textId="77777777">
            <w:pPr>
              <w:pStyle w:val="para"/>
              <w:rPr>
                <w:rFonts w:ascii="Century Gothic" w:hAnsi="Century Gothic" w:cs="Calibri"/>
                <w:b/>
                <w:sz w:val="20"/>
                <w:szCs w:val="20"/>
              </w:rPr>
            </w:pPr>
          </w:p>
        </w:tc>
      </w:tr>
      <w:tr w:rsidRPr="00C07EDF" w:rsidR="009F53D6" w:rsidTr="00660897" w14:paraId="4E43FCE3" w14:textId="77777777">
        <w:tc>
          <w:tcPr>
            <w:tcW w:w="944" w:type="dxa"/>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7B60AC48" w14:textId="77777777">
            <w:pPr>
              <w:pStyle w:val="para"/>
              <w:rPr>
                <w:rFonts w:ascii="Century Gothic" w:hAnsi="Century Gothic" w:cs="Calibri"/>
                <w:b/>
                <w:sz w:val="20"/>
                <w:szCs w:val="20"/>
              </w:rPr>
            </w:pPr>
            <w:r w:rsidRPr="00887FD3">
              <w:rPr>
                <w:rFonts w:ascii="Century Gothic" w:hAnsi="Century Gothic" w:cs="Calibri"/>
                <w:b/>
                <w:sz w:val="20"/>
                <w:szCs w:val="20"/>
              </w:rPr>
              <w:t>4.9.4.3</w:t>
            </w:r>
          </w:p>
        </w:tc>
        <w:tc>
          <w:tcPr>
            <w:tcW w:w="693" w:type="dxa"/>
            <w:tcBorders>
              <w:top w:val="single" w:color="auto" w:sz="4" w:space="0"/>
              <w:left w:val="single" w:color="auto" w:sz="4" w:space="0"/>
              <w:bottom w:val="single" w:color="auto" w:sz="4" w:space="0"/>
              <w:right w:val="single" w:color="auto" w:sz="4" w:space="0"/>
            </w:tcBorders>
            <w:shd w:val="clear" w:color="auto" w:fill="FBD4B4"/>
          </w:tcPr>
          <w:p w:rsidRPr="00887FD3" w:rsidR="009F53D6" w:rsidP="009F53D6" w:rsidRDefault="009F53D6" w14:paraId="46BE4A08" w14:textId="77777777">
            <w:pPr>
              <w:pStyle w:val="para"/>
              <w:rPr>
                <w:rFonts w:ascii="Century Gothic" w:hAnsi="Century Gothic" w:cs="Calibri"/>
                <w:b/>
                <w:sz w:val="20"/>
                <w:szCs w:val="20"/>
              </w:rPr>
            </w:pPr>
          </w:p>
        </w:tc>
        <w:tc>
          <w:tcPr>
            <w:tcW w:w="3654" w:type="dxa"/>
            <w:tcBorders>
              <w:top w:val="single" w:color="auto" w:sz="4" w:space="0"/>
              <w:left w:val="single" w:color="auto" w:sz="4" w:space="0"/>
              <w:bottom w:val="single" w:color="auto" w:sz="4" w:space="0"/>
              <w:right w:val="single" w:color="auto" w:sz="4" w:space="0"/>
            </w:tcBorders>
          </w:tcPr>
          <w:p w:rsidRPr="000D188B" w:rsidR="009F53D6" w:rsidP="009F53D6" w:rsidRDefault="000D188B" w14:paraId="0D2AE2C3" w14:textId="7F8EE18B">
            <w:pPr>
              <w:pStyle w:val="para"/>
              <w:rPr>
                <w:rFonts w:ascii="Century Gothic" w:hAnsi="Century Gothic" w:eastAsia="Circe-Light" w:cs="Calibri"/>
                <w:noProof/>
                <w:color w:val="231F20"/>
                <w:sz w:val="20"/>
                <w:szCs w:val="20"/>
                <w:lang w:val="es-ES"/>
              </w:rPr>
            </w:pPr>
            <w:r w:rsidRPr="000D188B">
              <w:rPr>
                <w:rFonts w:ascii="Century Gothic" w:hAnsi="Century Gothic" w:eastAsia="Circe-Light" w:cs="Calibri"/>
                <w:noProof/>
                <w:color w:val="231F20"/>
                <w:sz w:val="20"/>
                <w:szCs w:val="20"/>
                <w:lang w:val="es-ES"/>
              </w:rPr>
              <w:t>Deberán registrarse todas las roturas de envases que tengan lugar en la línea de producción. También deberán registrarse todos los casos en que no se haya producido ninguna rotura durante el período de producción. Este registro se deberá revisar para identificar tendencias y posibles mejoras a la línea o el contenedor.</w:t>
            </w:r>
          </w:p>
        </w:tc>
        <w:tc>
          <w:tcPr>
            <w:tcW w:w="1276" w:type="dxa"/>
            <w:tcBorders>
              <w:top w:val="single" w:color="auto" w:sz="4" w:space="0"/>
              <w:left w:val="single" w:color="auto" w:sz="4" w:space="0"/>
              <w:bottom w:val="single" w:color="auto" w:sz="4" w:space="0"/>
            </w:tcBorders>
          </w:tcPr>
          <w:p w:rsidRPr="000D188B" w:rsidR="009F53D6" w:rsidP="009F53D6" w:rsidRDefault="009F53D6" w14:paraId="4149FBC0" w14:textId="77777777">
            <w:pPr>
              <w:pStyle w:val="para"/>
              <w:rPr>
                <w:rFonts w:ascii="Century Gothic" w:hAnsi="Century Gothic" w:cs="Calibri"/>
                <w:b/>
                <w:sz w:val="20"/>
                <w:szCs w:val="20"/>
                <w:lang w:val="it-IT"/>
              </w:rPr>
            </w:pPr>
          </w:p>
        </w:tc>
        <w:tc>
          <w:tcPr>
            <w:tcW w:w="3356" w:type="dxa"/>
            <w:tcBorders>
              <w:top w:val="single" w:color="auto" w:sz="4" w:space="0"/>
              <w:left w:val="single" w:color="auto" w:sz="4" w:space="0"/>
              <w:bottom w:val="single" w:color="auto" w:sz="4" w:space="0"/>
            </w:tcBorders>
          </w:tcPr>
          <w:p w:rsidRPr="000D188B" w:rsidR="009F53D6" w:rsidP="009F53D6" w:rsidRDefault="009F53D6" w14:paraId="4E4BD555" w14:textId="77777777">
            <w:pPr>
              <w:pStyle w:val="para"/>
              <w:rPr>
                <w:rFonts w:ascii="Century Gothic" w:hAnsi="Century Gothic" w:cs="Calibri"/>
                <w:b/>
                <w:sz w:val="20"/>
                <w:szCs w:val="20"/>
                <w:lang w:val="it-IT"/>
              </w:rPr>
            </w:pPr>
          </w:p>
        </w:tc>
      </w:tr>
      <w:tr w:rsidRPr="00887FD3" w:rsidR="009F53D6" w:rsidTr="00660897" w14:paraId="27427030"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92D050"/>
          </w:tcPr>
          <w:p w:rsidRPr="00887FD3" w:rsidR="009F53D6" w:rsidP="009F53D6" w:rsidRDefault="009F53D6" w14:paraId="21497698" w14:textId="77777777">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4.9.5</w:t>
            </w:r>
          </w:p>
        </w:tc>
        <w:tc>
          <w:tcPr>
            <w:tcW w:w="8286" w:type="dxa"/>
            <w:gridSpan w:val="3"/>
            <w:tcBorders>
              <w:top w:val="single" w:color="auto" w:sz="4" w:space="0"/>
              <w:left w:val="single" w:color="auto" w:sz="4" w:space="0"/>
              <w:bottom w:val="single" w:color="auto" w:sz="4" w:space="0"/>
            </w:tcBorders>
            <w:shd w:val="clear" w:color="auto" w:fill="92D050"/>
          </w:tcPr>
          <w:p w:rsidRPr="00887FD3" w:rsidR="009F53D6" w:rsidP="009F53D6" w:rsidRDefault="00E766CC" w14:paraId="1A576ECD" w14:textId="7C3FFFAE">
            <w:pPr>
              <w:pStyle w:val="para"/>
              <w:rPr>
                <w:rFonts w:ascii="Century Gothic" w:hAnsi="Century Gothic" w:cs="Calibri"/>
                <w:color w:val="FFFFFF" w:themeColor="background1"/>
                <w:sz w:val="20"/>
                <w:szCs w:val="20"/>
              </w:rPr>
            </w:pPr>
            <w:r>
              <w:rPr>
                <w:rFonts w:ascii="Century Gothic" w:hAnsi="Century Gothic" w:cs="Calibri"/>
                <w:color w:val="FFFFFF" w:themeColor="background1"/>
                <w:sz w:val="20"/>
                <w:szCs w:val="20"/>
              </w:rPr>
              <w:t>Madera</w:t>
            </w:r>
          </w:p>
        </w:tc>
      </w:tr>
      <w:tr w:rsidRPr="00887FD3" w:rsidR="000D188B" w:rsidTr="00660897" w14:paraId="77CEBF31"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0D188B" w:rsidP="000D188B" w:rsidRDefault="005C5A46" w14:paraId="3AD6A061" w14:textId="34FEDF0B">
            <w:pPr>
              <w:pStyle w:val="para"/>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54" w:type="dxa"/>
            <w:tcBorders>
              <w:top w:val="single" w:color="auto" w:sz="4" w:space="0"/>
              <w:left w:val="single" w:color="auto" w:sz="4" w:space="0"/>
              <w:bottom w:val="single" w:color="auto" w:sz="4" w:space="0"/>
            </w:tcBorders>
          </w:tcPr>
          <w:p w:rsidRPr="00887FD3" w:rsidR="000D188B" w:rsidP="000D188B" w:rsidRDefault="000D188B" w14:paraId="56D372E4" w14:textId="15566FEF">
            <w:pPr>
              <w:pStyle w:val="para"/>
              <w:rPr>
                <w:rFonts w:ascii="Century Gothic" w:hAnsi="Century Gothic" w:cs="Calibri"/>
                <w:b/>
                <w:sz w:val="20"/>
                <w:szCs w:val="20"/>
              </w:rPr>
            </w:pPr>
            <w:r w:rsidRPr="00DF313C">
              <w:rPr>
                <w:rFonts w:ascii="Circe"/>
                <w:b/>
                <w:noProof/>
                <w:spacing w:val="-2"/>
                <w:sz w:val="24"/>
                <w:lang w:val="es-ES"/>
              </w:rPr>
              <w:t>Requisitos</w:t>
            </w:r>
          </w:p>
        </w:tc>
        <w:tc>
          <w:tcPr>
            <w:tcW w:w="1276" w:type="dxa"/>
            <w:tcBorders>
              <w:top w:val="single" w:color="auto" w:sz="4" w:space="0"/>
              <w:left w:val="single" w:color="auto" w:sz="4" w:space="0"/>
              <w:bottom w:val="single" w:color="auto" w:sz="4" w:space="0"/>
            </w:tcBorders>
          </w:tcPr>
          <w:p w:rsidRPr="00887FD3" w:rsidR="000D188B" w:rsidP="000D188B" w:rsidRDefault="000D188B" w14:paraId="08EB83E0" w14:textId="1536C793">
            <w:pPr>
              <w:pStyle w:val="para"/>
              <w:rPr>
                <w:rFonts w:ascii="Century Gothic" w:hAnsi="Century Gothic" w:cs="Calibri"/>
                <w:b/>
                <w:sz w:val="20"/>
                <w:szCs w:val="20"/>
              </w:rPr>
            </w:pPr>
            <w:r>
              <w:rPr>
                <w:rFonts w:ascii="Century Gothic" w:hAnsi="Century Gothic" w:cs="Calibri"/>
                <w:b/>
                <w:color w:val="404040"/>
                <w:sz w:val="20"/>
                <w:szCs w:val="20"/>
              </w:rPr>
              <w:t>Ajusta</w:t>
            </w:r>
          </w:p>
        </w:tc>
        <w:tc>
          <w:tcPr>
            <w:tcW w:w="3356" w:type="dxa"/>
            <w:tcBorders>
              <w:top w:val="single" w:color="auto" w:sz="4" w:space="0"/>
              <w:left w:val="single" w:color="auto" w:sz="4" w:space="0"/>
              <w:bottom w:val="single" w:color="auto" w:sz="4" w:space="0"/>
            </w:tcBorders>
          </w:tcPr>
          <w:p w:rsidRPr="00887FD3" w:rsidR="000D188B" w:rsidP="000D188B" w:rsidRDefault="000D188B" w14:paraId="4E2EE331" w14:textId="71930188">
            <w:pPr>
              <w:pStyle w:val="para"/>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C07EDF" w:rsidR="009F53D6" w:rsidTr="00660897" w14:paraId="72877FDF"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9F53D6" w:rsidP="009F53D6" w:rsidRDefault="009F53D6" w14:paraId="5189A652" w14:textId="77777777">
            <w:pPr>
              <w:pStyle w:val="para"/>
              <w:rPr>
                <w:rFonts w:ascii="Century Gothic" w:hAnsi="Century Gothic" w:cs="Calibri"/>
                <w:b/>
                <w:sz w:val="20"/>
                <w:szCs w:val="20"/>
              </w:rPr>
            </w:pPr>
            <w:r w:rsidRPr="00887FD3">
              <w:rPr>
                <w:rFonts w:ascii="Century Gothic" w:hAnsi="Century Gothic" w:cs="Calibri"/>
                <w:b/>
                <w:sz w:val="20"/>
                <w:szCs w:val="20"/>
              </w:rPr>
              <w:t>4.9.5.1</w:t>
            </w:r>
          </w:p>
        </w:tc>
        <w:tc>
          <w:tcPr>
            <w:tcW w:w="3654" w:type="dxa"/>
            <w:tcBorders>
              <w:top w:val="single" w:color="auto" w:sz="4" w:space="0"/>
              <w:left w:val="single" w:color="auto" w:sz="4" w:space="0"/>
              <w:bottom w:val="single" w:color="auto" w:sz="4" w:space="0"/>
              <w:right w:val="single" w:color="auto" w:sz="4" w:space="0"/>
            </w:tcBorders>
          </w:tcPr>
          <w:p w:rsidRPr="0087623B" w:rsidR="0087623B" w:rsidP="0087623B" w:rsidRDefault="0087623B" w14:paraId="5C3AFBA3" w14:textId="77777777">
            <w:pPr>
              <w:pStyle w:val="TableParagraph"/>
              <w:spacing w:before="149" w:line="194" w:lineRule="auto"/>
              <w:ind w:left="113" w:right="333"/>
              <w:rPr>
                <w:rFonts w:ascii="Century Gothic" w:hAnsi="Century Gothic" w:cs="Calibri"/>
                <w:noProof/>
                <w:color w:val="231F20"/>
                <w:sz w:val="20"/>
                <w:szCs w:val="20"/>
                <w:lang w:val="es-ES"/>
              </w:rPr>
            </w:pPr>
            <w:r w:rsidRPr="0087623B">
              <w:rPr>
                <w:rFonts w:ascii="Century Gothic" w:hAnsi="Century Gothic" w:cs="Calibri"/>
                <w:noProof/>
                <w:color w:val="231F20"/>
                <w:sz w:val="20"/>
                <w:szCs w:val="20"/>
                <w:lang w:val="es-ES"/>
              </w:rPr>
              <w:t>No deberá usarse madera en zonas de productos abiertos, excepto cuando se trate de un requisito del proceso (p. ej. , maduración de productos en madera). Cuando no sea posible evitar el uso de madera, se deberá vigilar su estado a una frecuencia basada en los riesgos, a fin de garantizar que se encuentra en buen estado y no presenta daños ni astillas que puedan contaminar el producto.</w:t>
            </w:r>
          </w:p>
          <w:p w:rsidRPr="0087623B" w:rsidR="009F53D6" w:rsidP="0087623B" w:rsidRDefault="0087623B" w14:paraId="28BE8ACE" w14:textId="5DD48843">
            <w:pPr>
              <w:pStyle w:val="para"/>
              <w:rPr>
                <w:rFonts w:ascii="Century Gothic" w:hAnsi="Century Gothic" w:eastAsia="Circe-Light" w:cs="Calibri"/>
                <w:noProof/>
                <w:color w:val="231F20"/>
                <w:sz w:val="20"/>
                <w:szCs w:val="20"/>
                <w:lang w:val="es-ES"/>
              </w:rPr>
            </w:pPr>
            <w:r w:rsidRPr="0087623B">
              <w:rPr>
                <w:rFonts w:ascii="Century Gothic" w:hAnsi="Century Gothic" w:eastAsia="Circe-Light" w:cs="Calibri"/>
                <w:noProof/>
                <w:color w:val="231F20"/>
                <w:sz w:val="20"/>
                <w:szCs w:val="20"/>
                <w:lang w:val="es-ES"/>
              </w:rPr>
              <w:t>La madera que se use para entrar en contacto con alimentos deberá ser apta para su fin (p. ej. , no estar dañada ni tener astillas, no emitir olores; y, cuando se usen tratamientos para madera, solo se deberán usar de acuerdo con la normativa y estar aprobado para uso con alimentos).</w:t>
            </w:r>
          </w:p>
        </w:tc>
        <w:tc>
          <w:tcPr>
            <w:tcW w:w="1276" w:type="dxa"/>
            <w:tcBorders>
              <w:top w:val="single" w:color="auto" w:sz="4" w:space="0"/>
              <w:left w:val="single" w:color="auto" w:sz="4" w:space="0"/>
              <w:bottom w:val="single" w:color="auto" w:sz="4" w:space="0"/>
            </w:tcBorders>
          </w:tcPr>
          <w:p w:rsidRPr="0087623B" w:rsidR="009F53D6" w:rsidP="009F53D6" w:rsidRDefault="009F53D6" w14:paraId="30DFD3B5" w14:textId="77777777">
            <w:pPr>
              <w:pStyle w:val="para"/>
              <w:rPr>
                <w:rFonts w:ascii="Century Gothic" w:hAnsi="Century Gothic" w:cs="Calibri"/>
                <w:b/>
                <w:sz w:val="20"/>
                <w:szCs w:val="20"/>
                <w:lang w:val="it-IT"/>
              </w:rPr>
            </w:pPr>
          </w:p>
        </w:tc>
        <w:tc>
          <w:tcPr>
            <w:tcW w:w="3356" w:type="dxa"/>
            <w:tcBorders>
              <w:top w:val="single" w:color="auto" w:sz="4" w:space="0"/>
              <w:left w:val="single" w:color="auto" w:sz="4" w:space="0"/>
              <w:bottom w:val="single" w:color="auto" w:sz="4" w:space="0"/>
            </w:tcBorders>
          </w:tcPr>
          <w:p w:rsidRPr="0087623B" w:rsidR="009F53D6" w:rsidP="009F53D6" w:rsidRDefault="009F53D6" w14:paraId="15C99C8D" w14:textId="77777777">
            <w:pPr>
              <w:pStyle w:val="para"/>
              <w:rPr>
                <w:rFonts w:ascii="Century Gothic" w:hAnsi="Century Gothic" w:cs="Calibri"/>
                <w:b/>
                <w:sz w:val="20"/>
                <w:szCs w:val="20"/>
                <w:lang w:val="it-IT"/>
              </w:rPr>
            </w:pPr>
          </w:p>
        </w:tc>
      </w:tr>
      <w:tr w:rsidRPr="00887FD3" w:rsidR="009F53D6" w:rsidTr="00660897" w14:paraId="42A304BD"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92D050"/>
          </w:tcPr>
          <w:p w:rsidRPr="00887FD3" w:rsidR="009F53D6" w:rsidP="009F53D6" w:rsidRDefault="009F53D6" w14:paraId="5341861F" w14:textId="77777777">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4.9.6</w:t>
            </w:r>
          </w:p>
        </w:tc>
        <w:tc>
          <w:tcPr>
            <w:tcW w:w="8286" w:type="dxa"/>
            <w:gridSpan w:val="3"/>
            <w:tcBorders>
              <w:top w:val="single" w:color="auto" w:sz="4" w:space="0"/>
              <w:left w:val="single" w:color="auto" w:sz="4" w:space="0"/>
              <w:bottom w:val="single" w:color="auto" w:sz="4" w:space="0"/>
            </w:tcBorders>
            <w:shd w:val="clear" w:color="auto" w:fill="92D050"/>
          </w:tcPr>
          <w:p w:rsidRPr="00307CEF" w:rsidR="00307CEF" w:rsidP="00307CEF" w:rsidRDefault="00307CEF" w14:paraId="4D4D7A17" w14:textId="1DD0FBF5">
            <w:pPr>
              <w:widowControl w:val="0"/>
              <w:tabs>
                <w:tab w:val="left" w:pos="1194"/>
                <w:tab w:val="left" w:pos="1195"/>
              </w:tabs>
              <w:autoSpaceDE w:val="0"/>
              <w:autoSpaceDN w:val="0"/>
              <w:rPr>
                <w:rFonts w:ascii="Circe" w:hAnsi="Circe"/>
                <w:b/>
                <w:noProof/>
                <w:sz w:val="20"/>
                <w:lang w:val="es-ES"/>
              </w:rPr>
            </w:pPr>
            <w:r w:rsidRPr="00307CEF">
              <w:rPr>
                <w:rFonts w:ascii="Century Gothic" w:hAnsi="Century Gothic" w:cs="Calibri"/>
                <w:color w:val="FFFFFF" w:themeColor="background1"/>
                <w:sz w:val="20"/>
                <w:szCs w:val="20"/>
              </w:rPr>
              <w:t>Otros contaminantes físicos</w:t>
            </w:r>
          </w:p>
          <w:p w:rsidRPr="00887FD3" w:rsidR="009F53D6" w:rsidP="009F53D6" w:rsidRDefault="009F53D6" w14:paraId="13C333B3" w14:textId="3051B187">
            <w:pPr>
              <w:pStyle w:val="para"/>
              <w:rPr>
                <w:rFonts w:ascii="Century Gothic" w:hAnsi="Century Gothic" w:cs="Calibri"/>
                <w:color w:val="FFFFFF" w:themeColor="background1"/>
                <w:sz w:val="20"/>
                <w:szCs w:val="20"/>
              </w:rPr>
            </w:pPr>
          </w:p>
        </w:tc>
      </w:tr>
      <w:tr w:rsidRPr="00887FD3" w:rsidR="0087623B" w:rsidTr="00660897" w14:paraId="279E15AD"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87623B" w:rsidP="0087623B" w:rsidRDefault="005C5A46" w14:paraId="02F98EAC" w14:textId="3E391B58">
            <w:pPr>
              <w:pStyle w:val="para"/>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54" w:type="dxa"/>
            <w:tcBorders>
              <w:top w:val="single" w:color="auto" w:sz="4" w:space="0"/>
              <w:left w:val="single" w:color="auto" w:sz="4" w:space="0"/>
              <w:bottom w:val="single" w:color="auto" w:sz="4" w:space="0"/>
            </w:tcBorders>
            <w:shd w:val="clear" w:color="auto" w:fill="FFFFFF" w:themeFill="background1"/>
          </w:tcPr>
          <w:p w:rsidRPr="00887FD3" w:rsidR="0087623B" w:rsidP="0087623B" w:rsidRDefault="0087623B" w14:paraId="3AE2FEF4" w14:textId="37F9D291">
            <w:pPr>
              <w:pStyle w:val="para"/>
              <w:rPr>
                <w:rFonts w:ascii="Century Gothic" w:hAnsi="Century Gothic" w:cs="Calibri"/>
                <w:b/>
                <w:sz w:val="20"/>
                <w:szCs w:val="20"/>
              </w:rPr>
            </w:pPr>
            <w:r w:rsidRPr="00DF313C">
              <w:rPr>
                <w:rFonts w:ascii="Circe"/>
                <w:b/>
                <w:noProof/>
                <w:spacing w:val="-2"/>
                <w:sz w:val="24"/>
                <w:lang w:val="es-ES"/>
              </w:rPr>
              <w:t>Requisitos</w:t>
            </w:r>
          </w:p>
        </w:tc>
        <w:tc>
          <w:tcPr>
            <w:tcW w:w="1276" w:type="dxa"/>
            <w:tcBorders>
              <w:top w:val="single" w:color="auto" w:sz="4" w:space="0"/>
              <w:left w:val="single" w:color="auto" w:sz="4" w:space="0"/>
              <w:bottom w:val="single" w:color="auto" w:sz="4" w:space="0"/>
            </w:tcBorders>
            <w:shd w:val="clear" w:color="auto" w:fill="FFFFFF" w:themeFill="background1"/>
          </w:tcPr>
          <w:p w:rsidRPr="00887FD3" w:rsidR="0087623B" w:rsidP="0087623B" w:rsidRDefault="0087623B" w14:paraId="315B9F66" w14:textId="2AB8758A">
            <w:pPr>
              <w:pStyle w:val="para"/>
              <w:rPr>
                <w:rFonts w:ascii="Century Gothic" w:hAnsi="Century Gothic" w:cs="Calibri"/>
                <w:b/>
                <w:sz w:val="20"/>
                <w:szCs w:val="20"/>
              </w:rPr>
            </w:pPr>
            <w:r>
              <w:rPr>
                <w:rFonts w:ascii="Century Gothic" w:hAnsi="Century Gothic" w:cs="Calibri"/>
                <w:b/>
                <w:color w:val="404040"/>
                <w:sz w:val="20"/>
                <w:szCs w:val="20"/>
              </w:rPr>
              <w:t>Ajusta</w:t>
            </w:r>
          </w:p>
        </w:tc>
        <w:tc>
          <w:tcPr>
            <w:tcW w:w="3356" w:type="dxa"/>
            <w:tcBorders>
              <w:top w:val="single" w:color="auto" w:sz="4" w:space="0"/>
              <w:left w:val="single" w:color="auto" w:sz="4" w:space="0"/>
              <w:bottom w:val="single" w:color="auto" w:sz="4" w:space="0"/>
            </w:tcBorders>
            <w:shd w:val="clear" w:color="auto" w:fill="FFFFFF" w:themeFill="background1"/>
          </w:tcPr>
          <w:p w:rsidRPr="00887FD3" w:rsidR="0087623B" w:rsidP="0087623B" w:rsidRDefault="0087623B" w14:paraId="22FEE4D9" w14:textId="726023FE">
            <w:pPr>
              <w:pStyle w:val="para"/>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887FD3" w:rsidR="009F53D6" w:rsidTr="00660897" w14:paraId="6D07DFAC" w14:textId="77777777">
        <w:tc>
          <w:tcPr>
            <w:tcW w:w="944" w:type="dxa"/>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76B25434" w14:textId="77777777">
            <w:pPr>
              <w:pStyle w:val="para"/>
              <w:rPr>
                <w:rFonts w:ascii="Century Gothic" w:hAnsi="Century Gothic" w:cs="Calibri"/>
                <w:b/>
                <w:sz w:val="20"/>
                <w:szCs w:val="20"/>
              </w:rPr>
            </w:pPr>
            <w:r w:rsidRPr="00887FD3">
              <w:rPr>
                <w:rFonts w:ascii="Century Gothic" w:hAnsi="Century Gothic" w:cs="Calibri"/>
                <w:b/>
                <w:sz w:val="20"/>
                <w:szCs w:val="20"/>
              </w:rPr>
              <w:t>4.9.6.1</w:t>
            </w:r>
          </w:p>
        </w:tc>
        <w:tc>
          <w:tcPr>
            <w:tcW w:w="693" w:type="dxa"/>
            <w:tcBorders>
              <w:top w:val="single" w:color="auto" w:sz="4" w:space="0"/>
              <w:left w:val="single" w:color="auto" w:sz="4" w:space="0"/>
              <w:bottom w:val="single" w:color="auto" w:sz="4" w:space="0"/>
              <w:right w:val="single" w:color="auto" w:sz="4" w:space="0"/>
            </w:tcBorders>
            <w:shd w:val="clear" w:color="auto" w:fill="FBD4B4"/>
          </w:tcPr>
          <w:p w:rsidRPr="00887FD3" w:rsidR="009F53D6" w:rsidP="009F53D6" w:rsidRDefault="009F53D6" w14:paraId="32553E3C" w14:textId="77777777">
            <w:pPr>
              <w:pStyle w:val="para"/>
              <w:rPr>
                <w:rFonts w:ascii="Century Gothic" w:hAnsi="Century Gothic" w:cs="Calibri"/>
                <w:b/>
                <w:sz w:val="20"/>
                <w:szCs w:val="20"/>
              </w:rPr>
            </w:pPr>
          </w:p>
        </w:tc>
        <w:tc>
          <w:tcPr>
            <w:tcW w:w="3654" w:type="dxa"/>
            <w:tcBorders>
              <w:top w:val="single" w:color="auto" w:sz="4" w:space="0"/>
              <w:left w:val="single" w:color="auto" w:sz="4" w:space="0"/>
              <w:bottom w:val="single" w:color="auto" w:sz="4" w:space="0"/>
              <w:right w:val="single" w:color="auto" w:sz="4" w:space="0"/>
            </w:tcBorders>
          </w:tcPr>
          <w:p w:rsidRPr="00D97E96" w:rsidR="009F53D6" w:rsidP="009F53D6" w:rsidRDefault="00C00959" w14:paraId="0B415AA4" w14:textId="3B85F56A">
            <w:pPr>
              <w:pStyle w:val="para"/>
              <w:rPr>
                <w:rFonts w:ascii="Century Gothic" w:hAnsi="Century Gothic" w:eastAsia="Circe-Light" w:cs="Calibri"/>
                <w:noProof/>
                <w:color w:val="231F20"/>
                <w:sz w:val="20"/>
                <w:szCs w:val="20"/>
                <w:lang w:val="es-ES"/>
              </w:rPr>
            </w:pPr>
            <w:r w:rsidRPr="00D97E96">
              <w:rPr>
                <w:rFonts w:ascii="Century Gothic" w:hAnsi="Century Gothic" w:eastAsia="Circe-Light" w:cs="Calibri"/>
                <w:noProof/>
                <w:color w:val="231F20"/>
                <w:sz w:val="20"/>
                <w:szCs w:val="20"/>
                <w:lang w:val="es-ES"/>
              </w:rPr>
              <w:t>Deberá haber procedimientos para evitar la contaminación física de materias primas por envases de materias primas (p. ej. , durante los procedimientos para desembolsar o desempacar para retirar el envase).</w:t>
            </w:r>
          </w:p>
        </w:tc>
        <w:tc>
          <w:tcPr>
            <w:tcW w:w="1276" w:type="dxa"/>
            <w:tcBorders>
              <w:top w:val="single" w:color="auto" w:sz="4" w:space="0"/>
              <w:left w:val="single" w:color="auto" w:sz="4" w:space="0"/>
              <w:bottom w:val="single" w:color="auto" w:sz="4" w:space="0"/>
            </w:tcBorders>
            <w:shd w:val="clear" w:color="auto" w:fill="FFFFFF" w:themeFill="background1"/>
          </w:tcPr>
          <w:p w:rsidRPr="00887FD3" w:rsidR="009F53D6" w:rsidP="009F53D6" w:rsidRDefault="009F53D6" w14:paraId="653F0D0F" w14:textId="77777777">
            <w:pPr>
              <w:pStyle w:val="para"/>
              <w:rPr>
                <w:rFonts w:ascii="Century Gothic" w:hAnsi="Century Gothic" w:cs="Calibri"/>
                <w:b/>
                <w:sz w:val="20"/>
                <w:szCs w:val="20"/>
              </w:rPr>
            </w:pPr>
          </w:p>
        </w:tc>
        <w:tc>
          <w:tcPr>
            <w:tcW w:w="3356" w:type="dxa"/>
            <w:tcBorders>
              <w:top w:val="single" w:color="auto" w:sz="4" w:space="0"/>
              <w:left w:val="single" w:color="auto" w:sz="4" w:space="0"/>
              <w:bottom w:val="single" w:color="auto" w:sz="4" w:space="0"/>
            </w:tcBorders>
            <w:shd w:val="clear" w:color="auto" w:fill="FFFFFF" w:themeFill="background1"/>
          </w:tcPr>
          <w:p w:rsidRPr="00887FD3" w:rsidR="009F53D6" w:rsidP="009F53D6" w:rsidRDefault="009F53D6" w14:paraId="3EE4DD3A" w14:textId="77777777">
            <w:pPr>
              <w:pStyle w:val="para"/>
              <w:rPr>
                <w:rFonts w:ascii="Century Gothic" w:hAnsi="Century Gothic" w:cs="Calibri"/>
                <w:b/>
                <w:sz w:val="20"/>
                <w:szCs w:val="20"/>
              </w:rPr>
            </w:pPr>
          </w:p>
        </w:tc>
      </w:tr>
      <w:tr w:rsidRPr="00C07EDF" w:rsidR="009F53D6" w:rsidTr="00660897" w14:paraId="75E4F5C4" w14:textId="77777777">
        <w:tc>
          <w:tcPr>
            <w:tcW w:w="944" w:type="dxa"/>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621CAF03" w14:textId="77777777">
            <w:pPr>
              <w:pStyle w:val="para"/>
              <w:rPr>
                <w:rFonts w:ascii="Century Gothic" w:hAnsi="Century Gothic" w:cs="Calibri"/>
                <w:b/>
                <w:sz w:val="20"/>
                <w:szCs w:val="20"/>
              </w:rPr>
            </w:pPr>
            <w:r w:rsidRPr="00887FD3">
              <w:rPr>
                <w:rFonts w:ascii="Century Gothic" w:hAnsi="Century Gothic" w:cs="Calibri"/>
                <w:b/>
                <w:sz w:val="20"/>
                <w:szCs w:val="20"/>
              </w:rPr>
              <w:t>4.9.6.2</w:t>
            </w:r>
          </w:p>
        </w:tc>
        <w:tc>
          <w:tcPr>
            <w:tcW w:w="693" w:type="dxa"/>
            <w:tcBorders>
              <w:top w:val="single" w:color="auto" w:sz="4" w:space="0"/>
              <w:left w:val="single" w:color="auto" w:sz="4" w:space="0"/>
              <w:bottom w:val="single" w:color="auto" w:sz="4" w:space="0"/>
              <w:right w:val="single" w:color="auto" w:sz="4" w:space="0"/>
            </w:tcBorders>
            <w:shd w:val="clear" w:color="auto" w:fill="FBD4B4"/>
          </w:tcPr>
          <w:p w:rsidRPr="00887FD3" w:rsidR="009F53D6" w:rsidP="009F53D6" w:rsidRDefault="009F53D6" w14:paraId="0172E4BA" w14:textId="77777777">
            <w:pPr>
              <w:pStyle w:val="para"/>
              <w:rPr>
                <w:rFonts w:ascii="Century Gothic" w:hAnsi="Century Gothic" w:cs="Calibri"/>
                <w:b/>
                <w:sz w:val="20"/>
                <w:szCs w:val="20"/>
              </w:rPr>
            </w:pPr>
          </w:p>
        </w:tc>
        <w:tc>
          <w:tcPr>
            <w:tcW w:w="3654" w:type="dxa"/>
            <w:tcBorders>
              <w:top w:val="single" w:color="auto" w:sz="4" w:space="0"/>
              <w:left w:val="single" w:color="auto" w:sz="4" w:space="0"/>
              <w:bottom w:val="single" w:color="auto" w:sz="4" w:space="0"/>
              <w:right w:val="single" w:color="auto" w:sz="4" w:space="0"/>
            </w:tcBorders>
          </w:tcPr>
          <w:p w:rsidRPr="00D97E96" w:rsidR="00E554C9" w:rsidP="00E554C9" w:rsidRDefault="00E554C9" w14:paraId="3F08143C" w14:textId="77777777">
            <w:pPr>
              <w:pStyle w:val="TableParagraph"/>
              <w:spacing w:before="149" w:line="194" w:lineRule="auto"/>
              <w:ind w:left="113"/>
              <w:rPr>
                <w:rFonts w:ascii="Century Gothic" w:hAnsi="Century Gothic" w:cs="Calibri"/>
                <w:noProof/>
                <w:color w:val="231F20"/>
                <w:sz w:val="20"/>
                <w:szCs w:val="20"/>
                <w:lang w:val="es-ES"/>
              </w:rPr>
            </w:pPr>
            <w:r w:rsidRPr="00D97E96">
              <w:rPr>
                <w:rFonts w:ascii="Century Gothic" w:hAnsi="Century Gothic" w:cs="Calibri"/>
                <w:noProof/>
                <w:color w:val="231F20"/>
                <w:sz w:val="20"/>
                <w:szCs w:val="20"/>
                <w:lang w:val="es-ES"/>
              </w:rPr>
              <w:t>Los equipos portátiles, artículos de oficina (como bolígrafos, lápices, etc.), teléfonos móviles, tabletas y otros objetos similares que se usen en zonas de productos abiertos deberán ser controlados por el establecimiento para minimizar el riesgo de contaminación física. El establecimiento puede considerar, por ejemplo:</w:t>
            </w:r>
          </w:p>
          <w:p w:rsidRPr="00D97E96" w:rsidR="00E554C9" w:rsidP="00FC1233" w:rsidRDefault="00E554C9" w14:paraId="33FD1724" w14:textId="77777777">
            <w:pPr>
              <w:pStyle w:val="TableParagraph"/>
              <w:numPr>
                <w:ilvl w:val="0"/>
                <w:numId w:val="48"/>
              </w:numPr>
              <w:tabs>
                <w:tab w:val="left" w:pos="284"/>
              </w:tabs>
              <w:spacing w:before="80" w:line="267" w:lineRule="exact"/>
              <w:ind w:hanging="171"/>
              <w:rPr>
                <w:rFonts w:ascii="Century Gothic" w:hAnsi="Century Gothic" w:cs="Calibri"/>
                <w:noProof/>
                <w:color w:val="231F20"/>
                <w:sz w:val="20"/>
                <w:szCs w:val="20"/>
                <w:lang w:val="es-ES"/>
              </w:rPr>
            </w:pPr>
            <w:r w:rsidRPr="00D97E96">
              <w:rPr>
                <w:rFonts w:ascii="Century Gothic" w:hAnsi="Century Gothic" w:cs="Calibri"/>
                <w:noProof/>
                <w:color w:val="231F20"/>
                <w:sz w:val="20"/>
                <w:szCs w:val="20"/>
                <w:lang w:val="es-ES"/>
              </w:rPr>
              <w:t>excluir artículos no aprobados</w:t>
            </w:r>
          </w:p>
          <w:p w:rsidRPr="00D97E96" w:rsidR="00E554C9" w:rsidP="00046DD6" w:rsidRDefault="00E554C9" w14:paraId="0A29B3AA" w14:textId="77777777">
            <w:pPr>
              <w:pStyle w:val="TableParagraph"/>
              <w:numPr>
                <w:ilvl w:val="0"/>
                <w:numId w:val="48"/>
              </w:numPr>
              <w:tabs>
                <w:tab w:val="left" w:pos="284"/>
              </w:tabs>
              <w:spacing w:line="240" w:lineRule="exact"/>
              <w:ind w:hanging="171"/>
              <w:rPr>
                <w:rFonts w:ascii="Century Gothic" w:hAnsi="Century Gothic" w:cs="Calibri"/>
                <w:noProof/>
                <w:color w:val="231F20"/>
                <w:sz w:val="20"/>
                <w:szCs w:val="20"/>
                <w:lang w:val="es-ES"/>
              </w:rPr>
            </w:pPr>
            <w:r w:rsidRPr="00D97E96">
              <w:rPr>
                <w:rFonts w:ascii="Century Gothic" w:hAnsi="Century Gothic" w:cs="Calibri"/>
                <w:noProof/>
                <w:color w:val="231F20"/>
                <w:sz w:val="20"/>
                <w:szCs w:val="20"/>
                <w:lang w:val="es-ES"/>
              </w:rPr>
              <w:t>restringir el uso a equipos aprobados por el establecimiento</w:t>
            </w:r>
          </w:p>
          <w:p w:rsidRPr="00D97E96" w:rsidR="009F53D6" w:rsidP="00046DD6" w:rsidRDefault="00E554C9" w14:paraId="2FBD76DB" w14:textId="540CCD38">
            <w:pPr>
              <w:pStyle w:val="TableParagraph"/>
              <w:numPr>
                <w:ilvl w:val="0"/>
                <w:numId w:val="48"/>
              </w:numPr>
              <w:tabs>
                <w:tab w:val="left" w:pos="284"/>
              </w:tabs>
              <w:spacing w:line="240" w:lineRule="exact"/>
              <w:ind w:hanging="171"/>
              <w:rPr>
                <w:rFonts w:ascii="Century Gothic" w:hAnsi="Century Gothic" w:cs="Calibri"/>
                <w:noProof/>
                <w:color w:val="231F20"/>
                <w:sz w:val="20"/>
                <w:szCs w:val="20"/>
                <w:lang w:val="es-ES"/>
              </w:rPr>
            </w:pPr>
            <w:r w:rsidRPr="00D97E96">
              <w:rPr>
                <w:rFonts w:ascii="Century Gothic" w:hAnsi="Century Gothic" w:cs="Calibri"/>
                <w:noProof/>
                <w:color w:val="231F20"/>
                <w:sz w:val="20"/>
                <w:szCs w:val="20"/>
                <w:lang w:val="es-ES"/>
              </w:rPr>
              <w:t>verificar que los artículos de librería como bolígrafos estén diseñados sin partes externas pequeñas y puedan ser detectados por equipos de detección de cuerpos extraños, o usados en áreas designadas donde se evita la contaminación.</w:t>
            </w:r>
          </w:p>
        </w:tc>
        <w:tc>
          <w:tcPr>
            <w:tcW w:w="1276" w:type="dxa"/>
            <w:tcBorders>
              <w:top w:val="single" w:color="auto" w:sz="4" w:space="0"/>
              <w:left w:val="single" w:color="auto" w:sz="4" w:space="0"/>
              <w:bottom w:val="single" w:color="auto" w:sz="4" w:space="0"/>
            </w:tcBorders>
            <w:shd w:val="clear" w:color="auto" w:fill="FFFFFF" w:themeFill="background1"/>
          </w:tcPr>
          <w:p w:rsidRPr="00E554C9" w:rsidR="009F53D6" w:rsidP="009F53D6" w:rsidRDefault="009F53D6" w14:paraId="12858DBF" w14:textId="77777777">
            <w:pPr>
              <w:pStyle w:val="para"/>
              <w:rPr>
                <w:rFonts w:ascii="Century Gothic" w:hAnsi="Century Gothic" w:cs="Calibri"/>
                <w:b/>
                <w:sz w:val="20"/>
                <w:szCs w:val="20"/>
                <w:lang w:val="es-ES"/>
              </w:rPr>
            </w:pPr>
          </w:p>
        </w:tc>
        <w:tc>
          <w:tcPr>
            <w:tcW w:w="3356" w:type="dxa"/>
            <w:tcBorders>
              <w:top w:val="single" w:color="auto" w:sz="4" w:space="0"/>
              <w:left w:val="single" w:color="auto" w:sz="4" w:space="0"/>
              <w:bottom w:val="single" w:color="auto" w:sz="4" w:space="0"/>
            </w:tcBorders>
            <w:shd w:val="clear" w:color="auto" w:fill="FFFFFF" w:themeFill="background1"/>
          </w:tcPr>
          <w:p w:rsidRPr="00E554C9" w:rsidR="009F53D6" w:rsidP="009F53D6" w:rsidRDefault="009F53D6" w14:paraId="289BA3BB" w14:textId="77777777">
            <w:pPr>
              <w:pStyle w:val="para"/>
              <w:rPr>
                <w:rFonts w:ascii="Century Gothic" w:hAnsi="Century Gothic" w:cs="Calibri"/>
                <w:b/>
                <w:sz w:val="20"/>
                <w:szCs w:val="20"/>
                <w:lang w:val="es-ES"/>
              </w:rPr>
            </w:pPr>
          </w:p>
        </w:tc>
      </w:tr>
      <w:tr w:rsidRPr="00887FD3" w:rsidR="009F53D6" w:rsidTr="00660897" w14:paraId="4822B3F3" w14:textId="77777777">
        <w:tc>
          <w:tcPr>
            <w:tcW w:w="944" w:type="dxa"/>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5F24AAF2" w14:textId="2F9C0084">
            <w:pPr>
              <w:pStyle w:val="para"/>
              <w:rPr>
                <w:rFonts w:ascii="Century Gothic" w:hAnsi="Century Gothic" w:cs="Calibri"/>
                <w:b/>
                <w:sz w:val="20"/>
                <w:szCs w:val="20"/>
              </w:rPr>
            </w:pPr>
            <w:r w:rsidRPr="00887FD3">
              <w:rPr>
                <w:rFonts w:ascii="Century Gothic" w:hAnsi="Century Gothic" w:cs="Calibri"/>
                <w:b/>
                <w:sz w:val="20"/>
                <w:szCs w:val="20"/>
              </w:rPr>
              <w:t>4.9.6.3</w:t>
            </w:r>
          </w:p>
        </w:tc>
        <w:tc>
          <w:tcPr>
            <w:tcW w:w="693" w:type="dxa"/>
            <w:tcBorders>
              <w:top w:val="single" w:color="auto" w:sz="4" w:space="0"/>
              <w:left w:val="single" w:color="auto" w:sz="4" w:space="0"/>
              <w:bottom w:val="single" w:color="auto" w:sz="4" w:space="0"/>
              <w:right w:val="single" w:color="auto" w:sz="4" w:space="0"/>
            </w:tcBorders>
            <w:shd w:val="clear" w:color="auto" w:fill="FBD4B4"/>
          </w:tcPr>
          <w:p w:rsidRPr="00887FD3" w:rsidR="009F53D6" w:rsidP="009F53D6" w:rsidRDefault="009F53D6" w14:paraId="1CBEFB1B" w14:textId="77777777">
            <w:pPr>
              <w:pStyle w:val="para"/>
              <w:rPr>
                <w:rFonts w:ascii="Century Gothic" w:hAnsi="Century Gothic" w:cs="Calibri"/>
                <w:b/>
                <w:sz w:val="20"/>
                <w:szCs w:val="20"/>
              </w:rPr>
            </w:pPr>
          </w:p>
        </w:tc>
        <w:tc>
          <w:tcPr>
            <w:tcW w:w="3654" w:type="dxa"/>
            <w:tcBorders>
              <w:top w:val="single" w:color="auto" w:sz="4" w:space="0"/>
              <w:left w:val="single" w:color="auto" w:sz="4" w:space="0"/>
              <w:bottom w:val="single" w:color="auto" w:sz="4" w:space="0"/>
              <w:right w:val="single" w:color="auto" w:sz="4" w:space="0"/>
            </w:tcBorders>
          </w:tcPr>
          <w:p w:rsidRPr="00D97E96" w:rsidR="009F53D6" w:rsidP="009F53D6" w:rsidRDefault="00D97E96" w14:paraId="65B3F194" w14:textId="5F34AAA9">
            <w:pPr>
              <w:pStyle w:val="para"/>
              <w:rPr>
                <w:rFonts w:ascii="Century Gothic" w:hAnsi="Century Gothic" w:eastAsia="Circe-Light" w:cs="Calibri"/>
                <w:noProof/>
                <w:color w:val="231F20"/>
                <w:sz w:val="20"/>
                <w:szCs w:val="20"/>
                <w:lang w:val="es-ES"/>
              </w:rPr>
            </w:pPr>
            <w:r w:rsidRPr="00D97E96">
              <w:rPr>
                <w:rFonts w:ascii="Century Gothic" w:hAnsi="Century Gothic" w:eastAsia="Circe-Light" w:cs="Calibri"/>
                <w:noProof/>
                <w:color w:val="231F20"/>
                <w:sz w:val="20"/>
                <w:szCs w:val="20"/>
                <w:lang w:val="es-ES"/>
              </w:rPr>
              <w:t>Deberán implementarse procedimientos en función del riesgo a fin de minimizar otro tipo de contaminación por cuerpos extraños (es decir, tipos de contaminación que no se abarcan específicamente en la sección 4.9).</w:t>
            </w:r>
          </w:p>
        </w:tc>
        <w:tc>
          <w:tcPr>
            <w:tcW w:w="1276" w:type="dxa"/>
            <w:tcBorders>
              <w:top w:val="single" w:color="auto" w:sz="4" w:space="0"/>
              <w:left w:val="single" w:color="auto" w:sz="4" w:space="0"/>
              <w:bottom w:val="single" w:color="auto" w:sz="4" w:space="0"/>
            </w:tcBorders>
            <w:shd w:val="clear" w:color="auto" w:fill="FFFFFF" w:themeFill="background1"/>
          </w:tcPr>
          <w:p w:rsidRPr="00887FD3" w:rsidR="009F53D6" w:rsidP="009F53D6" w:rsidRDefault="009F53D6" w14:paraId="4347B280" w14:textId="77777777">
            <w:pPr>
              <w:pStyle w:val="para"/>
              <w:rPr>
                <w:rFonts w:ascii="Century Gothic" w:hAnsi="Century Gothic" w:cs="Calibri"/>
                <w:b/>
                <w:sz w:val="20"/>
                <w:szCs w:val="20"/>
              </w:rPr>
            </w:pPr>
          </w:p>
        </w:tc>
        <w:tc>
          <w:tcPr>
            <w:tcW w:w="3356" w:type="dxa"/>
            <w:tcBorders>
              <w:top w:val="single" w:color="auto" w:sz="4" w:space="0"/>
              <w:left w:val="single" w:color="auto" w:sz="4" w:space="0"/>
              <w:bottom w:val="single" w:color="auto" w:sz="4" w:space="0"/>
            </w:tcBorders>
            <w:shd w:val="clear" w:color="auto" w:fill="FFFFFF" w:themeFill="background1"/>
          </w:tcPr>
          <w:p w:rsidRPr="00887FD3" w:rsidR="009F53D6" w:rsidP="009F53D6" w:rsidRDefault="009F53D6" w14:paraId="3097BC61" w14:textId="77777777">
            <w:pPr>
              <w:pStyle w:val="para"/>
              <w:rPr>
                <w:rFonts w:ascii="Century Gothic" w:hAnsi="Century Gothic" w:cs="Calibri"/>
                <w:b/>
                <w:sz w:val="20"/>
                <w:szCs w:val="20"/>
              </w:rPr>
            </w:pPr>
          </w:p>
        </w:tc>
      </w:tr>
      <w:tr w:rsidRPr="00C07EDF" w:rsidR="009F53D6" w:rsidTr="00660897" w14:paraId="3DD4CC29" w14:textId="77777777">
        <w:tc>
          <w:tcPr>
            <w:tcW w:w="1637" w:type="dxa"/>
            <w:gridSpan w:val="2"/>
            <w:shd w:val="clear" w:color="auto" w:fill="92D050"/>
          </w:tcPr>
          <w:p w:rsidRPr="00887FD3" w:rsidR="009F53D6" w:rsidP="009F53D6" w:rsidRDefault="009F53D6" w14:paraId="6BB54491" w14:textId="77777777">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w:t>
            </w:r>
          </w:p>
        </w:tc>
        <w:tc>
          <w:tcPr>
            <w:tcW w:w="8286" w:type="dxa"/>
            <w:gridSpan w:val="3"/>
            <w:shd w:val="clear" w:color="auto" w:fill="92D050"/>
          </w:tcPr>
          <w:p w:rsidRPr="004C13B8" w:rsidR="004C13B8" w:rsidP="004C13B8" w:rsidRDefault="004C13B8" w14:paraId="2F11099F" w14:textId="27E97B54">
            <w:pPr>
              <w:pStyle w:val="Ttulo4"/>
              <w:tabs>
                <w:tab w:val="left" w:pos="910"/>
                <w:tab w:val="left" w:pos="911"/>
              </w:tabs>
              <w:rPr>
                <w:rFonts w:ascii="Century Gothic" w:hAnsi="Century Gothic"/>
                <w:b w:val="0"/>
                <w:bCs w:val="0"/>
                <w:i w:val="0"/>
                <w:iCs w:val="0"/>
                <w:noProof/>
                <w:color w:val="FFFFFF" w:themeColor="background1"/>
                <w:sz w:val="20"/>
                <w:szCs w:val="20"/>
                <w:lang w:val="es-ES"/>
              </w:rPr>
            </w:pPr>
            <w:r w:rsidRPr="004C13B8">
              <w:rPr>
                <w:rFonts w:ascii="Century Gothic" w:hAnsi="Century Gothic"/>
                <w:b w:val="0"/>
                <w:bCs w:val="0"/>
                <w:i w:val="0"/>
                <w:iCs w:val="0"/>
                <w:noProof/>
                <w:color w:val="FFFFFF" w:themeColor="background1"/>
                <w:sz w:val="20"/>
                <w:szCs w:val="20"/>
                <w:lang w:val="es-ES"/>
              </w:rPr>
              <w:t>Equipos</w:t>
            </w:r>
            <w:r w:rsidRPr="004C13B8">
              <w:rPr>
                <w:rFonts w:ascii="Century Gothic" w:hAnsi="Century Gothic"/>
                <w:b w:val="0"/>
                <w:bCs w:val="0"/>
                <w:i w:val="0"/>
                <w:iCs w:val="0"/>
                <w:noProof/>
                <w:color w:val="FFFFFF" w:themeColor="background1"/>
                <w:spacing w:val="-4"/>
                <w:sz w:val="20"/>
                <w:szCs w:val="20"/>
                <w:lang w:val="es-ES"/>
              </w:rPr>
              <w:t xml:space="preserve"> </w:t>
            </w:r>
            <w:r w:rsidRPr="004C13B8">
              <w:rPr>
                <w:rFonts w:ascii="Century Gothic" w:hAnsi="Century Gothic"/>
                <w:b w:val="0"/>
                <w:bCs w:val="0"/>
                <w:i w:val="0"/>
                <w:iCs w:val="0"/>
                <w:noProof/>
                <w:color w:val="FFFFFF" w:themeColor="background1"/>
                <w:sz w:val="20"/>
                <w:szCs w:val="20"/>
                <w:lang w:val="es-ES"/>
              </w:rPr>
              <w:t>de</w:t>
            </w:r>
            <w:r w:rsidRPr="004C13B8">
              <w:rPr>
                <w:rFonts w:ascii="Century Gothic" w:hAnsi="Century Gothic"/>
                <w:b w:val="0"/>
                <w:bCs w:val="0"/>
                <w:i w:val="0"/>
                <w:iCs w:val="0"/>
                <w:noProof/>
                <w:color w:val="FFFFFF" w:themeColor="background1"/>
                <w:spacing w:val="-2"/>
                <w:sz w:val="20"/>
                <w:szCs w:val="20"/>
                <w:lang w:val="es-ES"/>
              </w:rPr>
              <w:t xml:space="preserve"> </w:t>
            </w:r>
            <w:r w:rsidRPr="004C13B8">
              <w:rPr>
                <w:rFonts w:ascii="Century Gothic" w:hAnsi="Century Gothic"/>
                <w:b w:val="0"/>
                <w:bCs w:val="0"/>
                <w:i w:val="0"/>
                <w:iCs w:val="0"/>
                <w:noProof/>
                <w:color w:val="FFFFFF" w:themeColor="background1"/>
                <w:sz w:val="20"/>
                <w:szCs w:val="20"/>
                <w:lang w:val="es-ES"/>
              </w:rPr>
              <w:t>detección</w:t>
            </w:r>
            <w:r w:rsidRPr="004C13B8">
              <w:rPr>
                <w:rFonts w:ascii="Century Gothic" w:hAnsi="Century Gothic"/>
                <w:b w:val="0"/>
                <w:bCs w:val="0"/>
                <w:i w:val="0"/>
                <w:iCs w:val="0"/>
                <w:noProof/>
                <w:color w:val="FFFFFF" w:themeColor="background1"/>
                <w:spacing w:val="-2"/>
                <w:sz w:val="20"/>
                <w:szCs w:val="20"/>
                <w:lang w:val="es-ES"/>
              </w:rPr>
              <w:t xml:space="preserve"> </w:t>
            </w:r>
            <w:r w:rsidRPr="004C13B8">
              <w:rPr>
                <w:rFonts w:ascii="Century Gothic" w:hAnsi="Century Gothic"/>
                <w:b w:val="0"/>
                <w:bCs w:val="0"/>
                <w:i w:val="0"/>
                <w:iCs w:val="0"/>
                <w:noProof/>
                <w:color w:val="FFFFFF" w:themeColor="background1"/>
                <w:sz w:val="20"/>
                <w:szCs w:val="20"/>
                <w:lang w:val="es-ES"/>
              </w:rPr>
              <w:t>y</w:t>
            </w:r>
            <w:r w:rsidRPr="004C13B8">
              <w:rPr>
                <w:rFonts w:ascii="Century Gothic" w:hAnsi="Century Gothic"/>
                <w:b w:val="0"/>
                <w:bCs w:val="0"/>
                <w:i w:val="0"/>
                <w:iCs w:val="0"/>
                <w:noProof/>
                <w:color w:val="FFFFFF" w:themeColor="background1"/>
                <w:spacing w:val="-2"/>
                <w:sz w:val="20"/>
                <w:szCs w:val="20"/>
                <w:lang w:val="es-ES"/>
              </w:rPr>
              <w:t xml:space="preserve"> </w:t>
            </w:r>
            <w:r w:rsidRPr="004C13B8">
              <w:rPr>
                <w:rFonts w:ascii="Century Gothic" w:hAnsi="Century Gothic"/>
                <w:b w:val="0"/>
                <w:bCs w:val="0"/>
                <w:i w:val="0"/>
                <w:iCs w:val="0"/>
                <w:noProof/>
                <w:color w:val="FFFFFF" w:themeColor="background1"/>
                <w:sz w:val="20"/>
                <w:szCs w:val="20"/>
                <w:lang w:val="es-ES"/>
              </w:rPr>
              <w:t>eliminación</w:t>
            </w:r>
            <w:r w:rsidRPr="004C13B8">
              <w:rPr>
                <w:rFonts w:ascii="Century Gothic" w:hAnsi="Century Gothic"/>
                <w:b w:val="0"/>
                <w:bCs w:val="0"/>
                <w:i w:val="0"/>
                <w:iCs w:val="0"/>
                <w:noProof/>
                <w:color w:val="FFFFFF" w:themeColor="background1"/>
                <w:spacing w:val="-2"/>
                <w:sz w:val="20"/>
                <w:szCs w:val="20"/>
                <w:lang w:val="es-ES"/>
              </w:rPr>
              <w:t xml:space="preserve"> </w:t>
            </w:r>
            <w:r w:rsidRPr="004C13B8">
              <w:rPr>
                <w:rFonts w:ascii="Century Gothic" w:hAnsi="Century Gothic"/>
                <w:b w:val="0"/>
                <w:bCs w:val="0"/>
                <w:i w:val="0"/>
                <w:iCs w:val="0"/>
                <w:noProof/>
                <w:color w:val="FFFFFF" w:themeColor="background1"/>
                <w:sz w:val="20"/>
                <w:szCs w:val="20"/>
                <w:lang w:val="es-ES"/>
              </w:rPr>
              <w:t>de</w:t>
            </w:r>
            <w:r w:rsidRPr="004C13B8">
              <w:rPr>
                <w:rFonts w:ascii="Century Gothic" w:hAnsi="Century Gothic"/>
                <w:b w:val="0"/>
                <w:bCs w:val="0"/>
                <w:i w:val="0"/>
                <w:iCs w:val="0"/>
                <w:noProof/>
                <w:color w:val="FFFFFF" w:themeColor="background1"/>
                <w:spacing w:val="-2"/>
                <w:sz w:val="20"/>
                <w:szCs w:val="20"/>
                <w:lang w:val="es-ES"/>
              </w:rPr>
              <w:t xml:space="preserve"> </w:t>
            </w:r>
            <w:r w:rsidRPr="004C13B8">
              <w:rPr>
                <w:rFonts w:ascii="Century Gothic" w:hAnsi="Century Gothic"/>
                <w:b w:val="0"/>
                <w:bCs w:val="0"/>
                <w:i w:val="0"/>
                <w:iCs w:val="0"/>
                <w:noProof/>
                <w:color w:val="FFFFFF" w:themeColor="background1"/>
                <w:sz w:val="20"/>
                <w:szCs w:val="20"/>
                <w:lang w:val="es-ES"/>
              </w:rPr>
              <w:t>cuerpos</w:t>
            </w:r>
            <w:r w:rsidRPr="004C13B8">
              <w:rPr>
                <w:rFonts w:ascii="Century Gothic" w:hAnsi="Century Gothic"/>
                <w:b w:val="0"/>
                <w:bCs w:val="0"/>
                <w:i w:val="0"/>
                <w:iCs w:val="0"/>
                <w:noProof/>
                <w:color w:val="FFFFFF" w:themeColor="background1"/>
                <w:spacing w:val="-1"/>
                <w:sz w:val="20"/>
                <w:szCs w:val="20"/>
                <w:lang w:val="es-ES"/>
              </w:rPr>
              <w:t xml:space="preserve"> </w:t>
            </w:r>
            <w:r w:rsidRPr="004C13B8">
              <w:rPr>
                <w:rFonts w:ascii="Century Gothic" w:hAnsi="Century Gothic"/>
                <w:b w:val="0"/>
                <w:bCs w:val="0"/>
                <w:i w:val="0"/>
                <w:iCs w:val="0"/>
                <w:noProof/>
                <w:color w:val="FFFFFF" w:themeColor="background1"/>
                <w:spacing w:val="-2"/>
                <w:sz w:val="20"/>
                <w:szCs w:val="20"/>
                <w:lang w:val="es-ES"/>
              </w:rPr>
              <w:t>extraños</w:t>
            </w:r>
          </w:p>
          <w:p w:rsidRPr="004C13B8" w:rsidR="009F53D6" w:rsidP="009F53D6" w:rsidRDefault="009F53D6" w14:paraId="2414678A" w14:textId="3BAAEEEE">
            <w:pPr>
              <w:spacing w:before="120" w:after="120"/>
              <w:rPr>
                <w:rFonts w:ascii="Century Gothic" w:hAnsi="Century Gothic" w:cs="Calibri"/>
                <w:color w:val="FFFFFF" w:themeColor="background1"/>
                <w:sz w:val="20"/>
                <w:szCs w:val="20"/>
                <w:lang w:val="es-ES"/>
              </w:rPr>
            </w:pPr>
          </w:p>
        </w:tc>
      </w:tr>
      <w:tr w:rsidRPr="00C07EDF" w:rsidR="009F53D6" w:rsidTr="00660897" w14:paraId="2BF9396F" w14:textId="77777777">
        <w:tc>
          <w:tcPr>
            <w:tcW w:w="1637" w:type="dxa"/>
            <w:gridSpan w:val="2"/>
            <w:shd w:val="clear" w:color="auto" w:fill="D6E9B2"/>
          </w:tcPr>
          <w:p w:rsidRPr="00887FD3" w:rsidR="009F53D6" w:rsidP="009F53D6" w:rsidRDefault="009F53D6" w14:paraId="27A90F1F" w14:textId="77777777">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8286" w:type="dxa"/>
            <w:gridSpan w:val="3"/>
            <w:shd w:val="clear" w:color="auto" w:fill="D6E9B2"/>
          </w:tcPr>
          <w:p w:rsidRPr="006D621B" w:rsidR="006D621B" w:rsidP="006D621B" w:rsidRDefault="006D621B" w14:paraId="7EF29758" w14:textId="2E4CD7EA">
            <w:pPr>
              <w:pStyle w:val="Textoindependiente"/>
              <w:spacing w:before="102" w:line="194" w:lineRule="auto"/>
              <w:ind w:right="165"/>
              <w:rPr>
                <w:rFonts w:ascii="Century Gothic" w:hAnsi="Century Gothic" w:cs="Calibri"/>
                <w:lang w:val="it-IT"/>
              </w:rPr>
            </w:pPr>
            <w:r w:rsidRPr="006D621B">
              <w:rPr>
                <w:rFonts w:ascii="Century Gothic" w:hAnsi="Century Gothic" w:cs="Calibri"/>
                <w:lang w:val="it-IT"/>
              </w:rPr>
              <w:t>Deberá reducirse o eliminarse el riesgo de contaminación de productos mediante el uso eficaz de equipos para eliminar o detectar cuerpos extraños.</w:t>
            </w:r>
          </w:p>
          <w:p w:rsidRPr="006D621B" w:rsidR="009F53D6" w:rsidP="009F53D6" w:rsidRDefault="009F53D6" w14:paraId="1BB5E404" w14:textId="3BA50913">
            <w:pPr>
              <w:pStyle w:val="para"/>
              <w:rPr>
                <w:rFonts w:ascii="Century Gothic" w:hAnsi="Century Gothic" w:cs="Calibri"/>
                <w:sz w:val="20"/>
                <w:szCs w:val="20"/>
                <w:lang w:val="it-IT"/>
              </w:rPr>
            </w:pPr>
          </w:p>
        </w:tc>
      </w:tr>
      <w:tr w:rsidRPr="00C07EDF" w:rsidR="009F53D6" w:rsidTr="00660897" w14:paraId="5669428D" w14:textId="77777777">
        <w:tc>
          <w:tcPr>
            <w:tcW w:w="1637" w:type="dxa"/>
            <w:gridSpan w:val="2"/>
            <w:shd w:val="clear" w:color="auto" w:fill="92D050"/>
          </w:tcPr>
          <w:p w:rsidRPr="00887FD3" w:rsidR="009F53D6" w:rsidP="009F53D6" w:rsidRDefault="009F53D6" w14:paraId="131D11D9" w14:textId="77777777">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4.10.1</w:t>
            </w:r>
          </w:p>
        </w:tc>
        <w:tc>
          <w:tcPr>
            <w:tcW w:w="8286" w:type="dxa"/>
            <w:gridSpan w:val="3"/>
            <w:shd w:val="clear" w:color="auto" w:fill="92D050"/>
          </w:tcPr>
          <w:p w:rsidRPr="008118D6" w:rsidR="008118D6" w:rsidP="008118D6" w:rsidRDefault="008118D6" w14:paraId="1D302D86" w14:textId="0EE9190C">
            <w:pPr>
              <w:widowControl w:val="0"/>
              <w:tabs>
                <w:tab w:val="left" w:pos="910"/>
                <w:tab w:val="left" w:pos="911"/>
              </w:tabs>
              <w:autoSpaceDE w:val="0"/>
              <w:autoSpaceDN w:val="0"/>
              <w:spacing w:before="99"/>
              <w:rPr>
                <w:rFonts w:ascii="Century Gothic" w:hAnsi="Century Gothic" w:cs="Calibri"/>
                <w:color w:val="FFFFFF" w:themeColor="background1"/>
                <w:sz w:val="20"/>
                <w:szCs w:val="20"/>
                <w:lang w:val="fr-FR"/>
              </w:rPr>
            </w:pPr>
            <w:r w:rsidRPr="008118D6">
              <w:rPr>
                <w:rFonts w:ascii="Century Gothic" w:hAnsi="Century Gothic" w:cs="Calibri"/>
                <w:color w:val="FFFFFF" w:themeColor="background1"/>
                <w:sz w:val="20"/>
                <w:szCs w:val="20"/>
                <w:lang w:val="fr-FR"/>
              </w:rPr>
              <w:t>Selección y operación de equipos de detección y eliminación de cuerpos extraños</w:t>
            </w:r>
          </w:p>
          <w:p w:rsidRPr="008118D6" w:rsidR="009F53D6" w:rsidP="009F53D6" w:rsidRDefault="009F53D6" w14:paraId="5D425FFD" w14:textId="5C4F24C0">
            <w:pPr>
              <w:spacing w:before="120" w:after="120"/>
              <w:rPr>
                <w:rFonts w:ascii="Century Gothic" w:hAnsi="Century Gothic" w:cs="Calibri"/>
                <w:color w:val="FFFFFF" w:themeColor="background1"/>
                <w:sz w:val="20"/>
                <w:szCs w:val="20"/>
                <w:lang w:val="es-ES"/>
              </w:rPr>
            </w:pPr>
          </w:p>
        </w:tc>
      </w:tr>
      <w:tr w:rsidRPr="00887FD3" w:rsidR="00D97E96" w:rsidTr="00660897" w14:paraId="2CE8D1FF" w14:textId="77777777">
        <w:tc>
          <w:tcPr>
            <w:tcW w:w="1637" w:type="dxa"/>
            <w:gridSpan w:val="2"/>
            <w:shd w:val="clear" w:color="auto" w:fill="D6E9B2"/>
          </w:tcPr>
          <w:p w:rsidRPr="00887FD3" w:rsidR="00D97E96" w:rsidP="00D97E96" w:rsidRDefault="005C5A46" w14:paraId="1F2B0CAB" w14:textId="7B48FD05">
            <w:pPr>
              <w:spacing w:before="120" w:after="120"/>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54" w:type="dxa"/>
          </w:tcPr>
          <w:p w:rsidRPr="00887FD3" w:rsidR="00D97E96" w:rsidP="00D97E96" w:rsidRDefault="00D97E96" w14:paraId="5191AFBF" w14:textId="5374C44B">
            <w:pPr>
              <w:spacing w:before="120" w:after="120"/>
              <w:rPr>
                <w:rFonts w:ascii="Century Gothic" w:hAnsi="Century Gothic" w:cs="Calibri"/>
                <w:b/>
                <w:sz w:val="20"/>
                <w:szCs w:val="20"/>
              </w:rPr>
            </w:pPr>
            <w:r w:rsidRPr="00DF313C">
              <w:rPr>
                <w:rFonts w:ascii="Circe"/>
                <w:b/>
                <w:noProof/>
                <w:spacing w:val="-2"/>
                <w:sz w:val="24"/>
                <w:lang w:val="es-ES"/>
              </w:rPr>
              <w:t>Requisitos</w:t>
            </w:r>
          </w:p>
        </w:tc>
        <w:tc>
          <w:tcPr>
            <w:tcW w:w="1276" w:type="dxa"/>
          </w:tcPr>
          <w:p w:rsidRPr="00887FD3" w:rsidR="00D97E96" w:rsidP="00D97E96" w:rsidRDefault="00D97E96" w14:paraId="5D1011FE" w14:textId="7F70E795">
            <w:pPr>
              <w:spacing w:before="120" w:after="120"/>
              <w:rPr>
                <w:rFonts w:ascii="Century Gothic" w:hAnsi="Century Gothic" w:cs="Calibri"/>
                <w:b/>
                <w:sz w:val="20"/>
                <w:szCs w:val="20"/>
              </w:rPr>
            </w:pPr>
            <w:r>
              <w:rPr>
                <w:rFonts w:ascii="Century Gothic" w:hAnsi="Century Gothic" w:cs="Calibri"/>
                <w:b/>
                <w:color w:val="404040"/>
                <w:sz w:val="20"/>
                <w:szCs w:val="20"/>
              </w:rPr>
              <w:t>Ajusta</w:t>
            </w:r>
          </w:p>
        </w:tc>
        <w:tc>
          <w:tcPr>
            <w:tcW w:w="3356" w:type="dxa"/>
          </w:tcPr>
          <w:p w:rsidRPr="00887FD3" w:rsidR="00D97E96" w:rsidP="00D97E96" w:rsidRDefault="00D97E96" w14:paraId="4C8F34C9" w14:textId="7597F414">
            <w:pPr>
              <w:spacing w:before="120" w:after="120"/>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887FD3" w:rsidR="009F53D6" w:rsidTr="00660897" w14:paraId="34D5D084"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7ACCE858" w14:textId="77777777">
            <w:pPr>
              <w:pStyle w:val="para"/>
              <w:rPr>
                <w:rFonts w:ascii="Century Gothic" w:hAnsi="Century Gothic" w:cs="Calibri"/>
                <w:b/>
                <w:sz w:val="20"/>
                <w:szCs w:val="20"/>
              </w:rPr>
            </w:pPr>
            <w:r w:rsidRPr="00887FD3">
              <w:rPr>
                <w:rFonts w:ascii="Century Gothic" w:hAnsi="Century Gothic" w:cs="Calibri"/>
                <w:b/>
                <w:sz w:val="20"/>
                <w:szCs w:val="20"/>
              </w:rPr>
              <w:t>4.10.1.1</w:t>
            </w:r>
          </w:p>
        </w:tc>
        <w:tc>
          <w:tcPr>
            <w:tcW w:w="3654" w:type="dxa"/>
            <w:tcBorders>
              <w:top w:val="single" w:color="auto" w:sz="4" w:space="0"/>
              <w:left w:val="single" w:color="auto" w:sz="4" w:space="0"/>
              <w:bottom w:val="single" w:color="auto" w:sz="4" w:space="0"/>
              <w:right w:val="single" w:color="auto" w:sz="4" w:space="0"/>
            </w:tcBorders>
          </w:tcPr>
          <w:p w:rsidRPr="007050BC" w:rsidR="003950AE" w:rsidP="003950AE" w:rsidRDefault="003950AE" w14:paraId="18B39744" w14:textId="77777777">
            <w:pPr>
              <w:pStyle w:val="TableParagraph"/>
              <w:spacing w:before="149" w:line="194" w:lineRule="auto"/>
              <w:ind w:left="112"/>
              <w:rPr>
                <w:rFonts w:ascii="Century Gothic" w:hAnsi="Century Gothic" w:cs="Calibri"/>
                <w:noProof/>
                <w:color w:val="231F20"/>
                <w:sz w:val="20"/>
                <w:szCs w:val="20"/>
                <w:lang w:val="es-ES"/>
              </w:rPr>
            </w:pPr>
            <w:r w:rsidRPr="007050BC">
              <w:rPr>
                <w:rFonts w:ascii="Century Gothic" w:hAnsi="Century Gothic" w:cs="Calibri"/>
                <w:noProof/>
                <w:color w:val="231F20"/>
                <w:sz w:val="20"/>
                <w:szCs w:val="20"/>
                <w:lang w:val="es-ES"/>
              </w:rPr>
              <w:t>Deberá realizarse una evaluación documentada, junto con el plan de seguridad alimentaria (ver sección 2), de cada uno de los procesos de producción para identificar la necesidad del uso de equipos para detectar o eliminar la contaminación por cuerpos extraños. Los equipos típicos que se deben considerar pueden incluir:</w:t>
            </w:r>
          </w:p>
          <w:p w:rsidRPr="007050BC" w:rsidR="003950AE" w:rsidP="00046DD6" w:rsidRDefault="003950AE" w14:paraId="3CBED9B4" w14:textId="77777777">
            <w:pPr>
              <w:pStyle w:val="TableParagraph"/>
              <w:numPr>
                <w:ilvl w:val="0"/>
                <w:numId w:val="49"/>
              </w:numPr>
              <w:tabs>
                <w:tab w:val="left" w:pos="283"/>
              </w:tabs>
              <w:spacing w:before="80" w:line="267" w:lineRule="exact"/>
              <w:ind w:hanging="171"/>
              <w:rPr>
                <w:rFonts w:ascii="Century Gothic" w:hAnsi="Century Gothic" w:cs="Calibri"/>
                <w:noProof/>
                <w:color w:val="231F20"/>
                <w:sz w:val="20"/>
                <w:szCs w:val="20"/>
                <w:lang w:val="es-ES"/>
              </w:rPr>
            </w:pPr>
            <w:r w:rsidRPr="007050BC">
              <w:rPr>
                <w:rFonts w:ascii="Century Gothic" w:hAnsi="Century Gothic" w:cs="Calibri"/>
                <w:noProof/>
                <w:color w:val="231F20"/>
                <w:sz w:val="20"/>
                <w:szCs w:val="20"/>
                <w:lang w:val="es-ES"/>
              </w:rPr>
              <w:t>filtros y tamices</w:t>
            </w:r>
          </w:p>
          <w:p w:rsidRPr="007050BC" w:rsidR="003950AE" w:rsidP="00046DD6" w:rsidRDefault="003950AE" w14:paraId="00B2AB9B" w14:textId="77777777">
            <w:pPr>
              <w:pStyle w:val="TableParagraph"/>
              <w:numPr>
                <w:ilvl w:val="0"/>
                <w:numId w:val="49"/>
              </w:numPr>
              <w:tabs>
                <w:tab w:val="left" w:pos="283"/>
              </w:tabs>
              <w:spacing w:line="240" w:lineRule="exact"/>
              <w:ind w:hanging="171"/>
              <w:rPr>
                <w:rFonts w:ascii="Century Gothic" w:hAnsi="Century Gothic" w:cs="Calibri"/>
                <w:noProof/>
                <w:color w:val="231F20"/>
                <w:sz w:val="20"/>
                <w:szCs w:val="20"/>
                <w:lang w:val="es-ES"/>
              </w:rPr>
            </w:pPr>
            <w:r w:rsidRPr="007050BC">
              <w:rPr>
                <w:rFonts w:ascii="Century Gothic" w:hAnsi="Century Gothic" w:cs="Calibri"/>
                <w:noProof/>
                <w:color w:val="231F20"/>
                <w:sz w:val="20"/>
                <w:szCs w:val="20"/>
                <w:lang w:val="es-ES"/>
              </w:rPr>
              <w:t>equipos de detección de metales y detección de rayos X</w:t>
            </w:r>
          </w:p>
          <w:p w:rsidRPr="007050BC" w:rsidR="003950AE" w:rsidP="00046DD6" w:rsidRDefault="003950AE" w14:paraId="616E0B49" w14:textId="77777777">
            <w:pPr>
              <w:pStyle w:val="TableParagraph"/>
              <w:numPr>
                <w:ilvl w:val="0"/>
                <w:numId w:val="49"/>
              </w:numPr>
              <w:tabs>
                <w:tab w:val="left" w:pos="283"/>
              </w:tabs>
              <w:spacing w:line="240" w:lineRule="exact"/>
              <w:ind w:hanging="171"/>
              <w:rPr>
                <w:rFonts w:ascii="Century Gothic" w:hAnsi="Century Gothic" w:cs="Calibri"/>
                <w:noProof/>
                <w:color w:val="231F20"/>
                <w:sz w:val="20"/>
                <w:szCs w:val="20"/>
                <w:lang w:val="es-ES"/>
              </w:rPr>
            </w:pPr>
            <w:r w:rsidRPr="007050BC">
              <w:rPr>
                <w:rFonts w:ascii="Century Gothic" w:hAnsi="Century Gothic" w:cs="Calibri"/>
                <w:noProof/>
                <w:color w:val="231F20"/>
                <w:sz w:val="20"/>
                <w:szCs w:val="20"/>
                <w:lang w:val="es-ES"/>
              </w:rPr>
              <w:t>imanes</w:t>
            </w:r>
          </w:p>
          <w:p w:rsidRPr="007050BC" w:rsidR="003950AE" w:rsidP="00046DD6" w:rsidRDefault="003950AE" w14:paraId="5357E73F" w14:textId="77777777">
            <w:pPr>
              <w:pStyle w:val="TableParagraph"/>
              <w:numPr>
                <w:ilvl w:val="0"/>
                <w:numId w:val="49"/>
              </w:numPr>
              <w:tabs>
                <w:tab w:val="left" w:pos="283"/>
              </w:tabs>
              <w:spacing w:line="240" w:lineRule="exact"/>
              <w:ind w:hanging="171"/>
              <w:rPr>
                <w:rFonts w:ascii="Century Gothic" w:hAnsi="Century Gothic" w:cs="Calibri"/>
                <w:noProof/>
                <w:color w:val="231F20"/>
                <w:sz w:val="20"/>
                <w:szCs w:val="20"/>
                <w:lang w:val="es-ES"/>
              </w:rPr>
            </w:pPr>
            <w:r w:rsidRPr="007050BC">
              <w:rPr>
                <w:rFonts w:ascii="Century Gothic" w:hAnsi="Century Gothic" w:cs="Calibri"/>
                <w:noProof/>
                <w:color w:val="231F20"/>
                <w:sz w:val="20"/>
                <w:szCs w:val="20"/>
                <w:lang w:val="es-ES"/>
              </w:rPr>
              <w:t>equipos de selección óptica</w:t>
            </w:r>
          </w:p>
          <w:p w:rsidRPr="007050BC" w:rsidR="009F53D6" w:rsidP="00046DD6" w:rsidRDefault="003950AE" w14:paraId="2DE9FB2A" w14:textId="295C41E0">
            <w:pPr>
              <w:pStyle w:val="TableParagraph"/>
              <w:numPr>
                <w:ilvl w:val="0"/>
                <w:numId w:val="49"/>
              </w:numPr>
              <w:tabs>
                <w:tab w:val="left" w:pos="283"/>
              </w:tabs>
              <w:spacing w:line="240" w:lineRule="exact"/>
              <w:ind w:hanging="171"/>
              <w:rPr>
                <w:rFonts w:ascii="Century Gothic" w:hAnsi="Century Gothic" w:cs="Calibri"/>
                <w:noProof/>
                <w:color w:val="231F20"/>
                <w:sz w:val="20"/>
                <w:szCs w:val="20"/>
                <w:lang w:val="es-ES"/>
              </w:rPr>
            </w:pPr>
            <w:r w:rsidRPr="007050BC">
              <w:rPr>
                <w:rFonts w:ascii="Century Gothic" w:hAnsi="Century Gothic" w:cs="Calibri"/>
                <w:noProof/>
                <w:color w:val="231F20"/>
                <w:sz w:val="20"/>
                <w:szCs w:val="20"/>
                <w:lang w:val="es-ES"/>
              </w:rPr>
              <w:t>otros equipos de separación física (p. ej. , equipos de separación gravitatoria, tecnología de lecho fluido).</w:t>
            </w:r>
          </w:p>
        </w:tc>
        <w:tc>
          <w:tcPr>
            <w:tcW w:w="1276" w:type="dxa"/>
          </w:tcPr>
          <w:p w:rsidRPr="00887FD3" w:rsidR="009F53D6" w:rsidP="009F53D6" w:rsidRDefault="009F53D6" w14:paraId="04554B2F" w14:textId="77777777">
            <w:pPr>
              <w:spacing w:before="120" w:after="120"/>
              <w:rPr>
                <w:rFonts w:ascii="Century Gothic" w:hAnsi="Century Gothic" w:cstheme="minorHAnsi"/>
                <w:sz w:val="20"/>
                <w:szCs w:val="20"/>
              </w:rPr>
            </w:pPr>
          </w:p>
        </w:tc>
        <w:tc>
          <w:tcPr>
            <w:tcW w:w="3356" w:type="dxa"/>
          </w:tcPr>
          <w:p w:rsidRPr="00887FD3" w:rsidR="009F53D6" w:rsidP="009F53D6" w:rsidRDefault="009F53D6" w14:paraId="57320424" w14:textId="77777777">
            <w:pPr>
              <w:spacing w:before="120" w:after="120"/>
              <w:rPr>
                <w:rFonts w:ascii="Century Gothic" w:hAnsi="Century Gothic" w:cstheme="minorHAnsi"/>
                <w:sz w:val="20"/>
                <w:szCs w:val="20"/>
              </w:rPr>
            </w:pPr>
          </w:p>
        </w:tc>
      </w:tr>
      <w:tr w:rsidRPr="00C07EDF" w:rsidR="009F53D6" w:rsidTr="00660897" w14:paraId="172BEE35" w14:textId="77777777">
        <w:tc>
          <w:tcPr>
            <w:tcW w:w="944" w:type="dxa"/>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09AD1FF6" w14:textId="77777777">
            <w:pPr>
              <w:pStyle w:val="para"/>
              <w:rPr>
                <w:rFonts w:ascii="Century Gothic" w:hAnsi="Century Gothic" w:cs="Calibri"/>
                <w:b/>
                <w:sz w:val="20"/>
                <w:szCs w:val="20"/>
              </w:rPr>
            </w:pPr>
            <w:r w:rsidRPr="00887FD3">
              <w:rPr>
                <w:rFonts w:ascii="Century Gothic" w:hAnsi="Century Gothic" w:cs="Calibri"/>
                <w:b/>
                <w:sz w:val="20"/>
                <w:szCs w:val="20"/>
              </w:rPr>
              <w:t>4.10.1.2</w:t>
            </w:r>
          </w:p>
        </w:tc>
        <w:tc>
          <w:tcPr>
            <w:tcW w:w="693" w:type="dxa"/>
            <w:tcBorders>
              <w:top w:val="single" w:color="auto" w:sz="4" w:space="0"/>
              <w:left w:val="single" w:color="auto" w:sz="4" w:space="0"/>
              <w:bottom w:val="single" w:color="auto" w:sz="4" w:space="0"/>
              <w:right w:val="single" w:color="auto" w:sz="4" w:space="0"/>
            </w:tcBorders>
            <w:shd w:val="clear" w:color="auto" w:fill="FBD4B4"/>
          </w:tcPr>
          <w:p w:rsidRPr="00887FD3" w:rsidR="009F53D6" w:rsidP="009F53D6" w:rsidRDefault="009F53D6" w14:paraId="51AFE932" w14:textId="77777777">
            <w:pPr>
              <w:pStyle w:val="para"/>
              <w:rPr>
                <w:rFonts w:ascii="Century Gothic" w:hAnsi="Century Gothic" w:cs="Calibri"/>
                <w:b/>
                <w:sz w:val="20"/>
                <w:szCs w:val="20"/>
              </w:rPr>
            </w:pPr>
          </w:p>
        </w:tc>
        <w:tc>
          <w:tcPr>
            <w:tcW w:w="3654" w:type="dxa"/>
            <w:tcBorders>
              <w:top w:val="single" w:color="auto" w:sz="4" w:space="0"/>
              <w:left w:val="single" w:color="auto" w:sz="4" w:space="0"/>
              <w:bottom w:val="single" w:color="auto" w:sz="4" w:space="0"/>
              <w:right w:val="single" w:color="auto" w:sz="4" w:space="0"/>
            </w:tcBorders>
          </w:tcPr>
          <w:p w:rsidRPr="007050BC" w:rsidR="009F53D6" w:rsidP="009F53D6" w:rsidRDefault="00B440E0" w14:paraId="64921248" w14:textId="689A7319">
            <w:pPr>
              <w:pStyle w:val="para"/>
              <w:rPr>
                <w:rFonts w:ascii="Century Gothic" w:hAnsi="Century Gothic" w:eastAsia="Circe-Light" w:cs="Calibri"/>
                <w:noProof/>
                <w:color w:val="231F20"/>
                <w:sz w:val="20"/>
                <w:szCs w:val="20"/>
                <w:lang w:val="es-ES"/>
              </w:rPr>
            </w:pPr>
            <w:r w:rsidRPr="007050BC">
              <w:rPr>
                <w:rFonts w:ascii="Century Gothic" w:hAnsi="Century Gothic" w:eastAsia="Circe-Light" w:cs="Calibri"/>
                <w:noProof/>
                <w:color w:val="231F20"/>
                <w:sz w:val="20"/>
                <w:szCs w:val="20"/>
                <w:lang w:val="es-ES"/>
              </w:rPr>
              <w:t>Deberán especificarse en el sistema documentado del establecimiento el tipo, la ubicación y la sensibilidad de los equipos de detección y/o el método de eliminación. Deberán aplicarse las buenas prácticas de la industria dependiendo de la naturaleza del ingrediente, material, producto y/o producto envasado. Deberá validarse y justificarse la ubicación del equipo o cualquier otro factor que influya sobre la sensibilidad del equipo.</w:t>
            </w:r>
          </w:p>
        </w:tc>
        <w:tc>
          <w:tcPr>
            <w:tcW w:w="1276" w:type="dxa"/>
          </w:tcPr>
          <w:p w:rsidRPr="00B440E0" w:rsidR="009F53D6" w:rsidP="009F53D6" w:rsidRDefault="009F53D6" w14:paraId="52D43C4E" w14:textId="77777777">
            <w:pPr>
              <w:spacing w:before="120" w:after="120"/>
              <w:rPr>
                <w:rFonts w:ascii="Century Gothic" w:hAnsi="Century Gothic" w:cstheme="minorHAnsi"/>
                <w:sz w:val="20"/>
                <w:szCs w:val="20"/>
                <w:lang w:val="it-IT"/>
              </w:rPr>
            </w:pPr>
          </w:p>
        </w:tc>
        <w:tc>
          <w:tcPr>
            <w:tcW w:w="3356" w:type="dxa"/>
          </w:tcPr>
          <w:p w:rsidRPr="00B440E0" w:rsidR="009F53D6" w:rsidP="009F53D6" w:rsidRDefault="009F53D6" w14:paraId="331A689C" w14:textId="77777777">
            <w:pPr>
              <w:spacing w:before="120" w:after="120"/>
              <w:rPr>
                <w:rFonts w:ascii="Century Gothic" w:hAnsi="Century Gothic" w:cstheme="minorHAnsi"/>
                <w:sz w:val="20"/>
                <w:szCs w:val="20"/>
                <w:lang w:val="it-IT"/>
              </w:rPr>
            </w:pPr>
          </w:p>
        </w:tc>
      </w:tr>
      <w:tr w:rsidRPr="00C07EDF" w:rsidR="009F53D6" w:rsidTr="00660897" w14:paraId="15105D58"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0B5E3050" w14:textId="77777777">
            <w:pPr>
              <w:pStyle w:val="para"/>
              <w:rPr>
                <w:rFonts w:ascii="Century Gothic" w:hAnsi="Century Gothic" w:cs="Calibri"/>
                <w:b/>
                <w:sz w:val="20"/>
                <w:szCs w:val="20"/>
              </w:rPr>
            </w:pPr>
            <w:r w:rsidRPr="00887FD3">
              <w:rPr>
                <w:rFonts w:ascii="Century Gothic" w:hAnsi="Century Gothic" w:cs="Calibri"/>
                <w:b/>
                <w:sz w:val="20"/>
                <w:szCs w:val="20"/>
              </w:rPr>
              <w:t>4.10.1.3</w:t>
            </w:r>
          </w:p>
        </w:tc>
        <w:tc>
          <w:tcPr>
            <w:tcW w:w="3654" w:type="dxa"/>
            <w:tcBorders>
              <w:top w:val="single" w:color="auto" w:sz="4" w:space="0"/>
              <w:left w:val="single" w:color="auto" w:sz="4" w:space="0"/>
              <w:bottom w:val="single" w:color="auto" w:sz="4" w:space="0"/>
              <w:right w:val="single" w:color="auto" w:sz="4" w:space="0"/>
            </w:tcBorders>
          </w:tcPr>
          <w:p w:rsidRPr="007050BC" w:rsidR="00C53A70" w:rsidP="00C53A70" w:rsidRDefault="00C53A70" w14:paraId="3E40D422" w14:textId="77777777">
            <w:pPr>
              <w:pStyle w:val="TableParagraph"/>
              <w:spacing w:before="149" w:line="194" w:lineRule="auto"/>
              <w:ind w:left="112"/>
              <w:rPr>
                <w:rFonts w:ascii="Century Gothic" w:hAnsi="Century Gothic" w:cs="Calibri"/>
                <w:noProof/>
                <w:color w:val="231F20"/>
                <w:sz w:val="20"/>
                <w:szCs w:val="20"/>
                <w:lang w:val="es-ES"/>
              </w:rPr>
            </w:pPr>
            <w:r w:rsidRPr="007050BC">
              <w:rPr>
                <w:rFonts w:ascii="Century Gothic" w:hAnsi="Century Gothic" w:cs="Calibri"/>
                <w:noProof/>
                <w:color w:val="231F20"/>
                <w:sz w:val="20"/>
                <w:szCs w:val="20"/>
                <w:lang w:val="es-ES"/>
              </w:rPr>
              <w:t>El establecimiento deberá asegurarse de que la frecuencia con la que se realizan las pruebas del equipo de detección y/o eliminación de cuerpos extraños esté definida y tome en consideración:</w:t>
            </w:r>
          </w:p>
          <w:p w:rsidRPr="007050BC" w:rsidR="00C53A70" w:rsidP="00046DD6" w:rsidRDefault="00C53A70" w14:paraId="5816FD02" w14:textId="77777777">
            <w:pPr>
              <w:pStyle w:val="TableParagraph"/>
              <w:numPr>
                <w:ilvl w:val="0"/>
                <w:numId w:val="50"/>
              </w:numPr>
              <w:tabs>
                <w:tab w:val="left" w:pos="283"/>
              </w:tabs>
              <w:spacing w:before="78" w:line="267" w:lineRule="exact"/>
              <w:ind w:hanging="171"/>
              <w:rPr>
                <w:rFonts w:ascii="Century Gothic" w:hAnsi="Century Gothic" w:cs="Calibri"/>
                <w:noProof/>
                <w:color w:val="231F20"/>
                <w:sz w:val="20"/>
                <w:szCs w:val="20"/>
                <w:lang w:val="es-ES"/>
              </w:rPr>
            </w:pPr>
            <w:r w:rsidRPr="007050BC">
              <w:rPr>
                <w:rFonts w:ascii="Century Gothic" w:hAnsi="Century Gothic" w:cs="Calibri"/>
                <w:noProof/>
                <w:color w:val="231F20"/>
                <w:sz w:val="20"/>
                <w:szCs w:val="20"/>
                <w:lang w:val="es-ES"/>
              </w:rPr>
              <w:t>requisitos específicos del cliente</w:t>
            </w:r>
          </w:p>
          <w:p w:rsidRPr="007050BC" w:rsidR="00C53A70" w:rsidP="00046DD6" w:rsidRDefault="00C53A70" w14:paraId="04F51BB5" w14:textId="77777777">
            <w:pPr>
              <w:pStyle w:val="TableParagraph"/>
              <w:numPr>
                <w:ilvl w:val="0"/>
                <w:numId w:val="50"/>
              </w:numPr>
              <w:tabs>
                <w:tab w:val="left" w:pos="283"/>
              </w:tabs>
              <w:spacing w:before="12" w:line="194" w:lineRule="auto"/>
              <w:ind w:right="783"/>
              <w:rPr>
                <w:rFonts w:ascii="Century Gothic" w:hAnsi="Century Gothic" w:cs="Calibri"/>
                <w:noProof/>
                <w:color w:val="231F20"/>
                <w:sz w:val="20"/>
                <w:szCs w:val="20"/>
                <w:lang w:val="es-ES"/>
              </w:rPr>
            </w:pPr>
            <w:r w:rsidRPr="007050BC">
              <w:rPr>
                <w:rFonts w:ascii="Century Gothic" w:hAnsi="Century Gothic" w:cs="Calibri"/>
                <w:noProof/>
                <w:color w:val="231F20"/>
                <w:sz w:val="20"/>
                <w:szCs w:val="20"/>
                <w:lang w:val="es-ES"/>
              </w:rPr>
              <w:t>la capacidad del establecimiento para identificar, mantener y evitar la liberación de cualquier material afectado, si el equipo falla.</w:t>
            </w:r>
          </w:p>
          <w:p w:rsidRPr="007050BC" w:rsidR="006030A0" w:rsidP="00C53A70" w:rsidRDefault="006030A0" w14:paraId="49995340" w14:textId="77777777">
            <w:pPr>
              <w:pStyle w:val="para"/>
              <w:rPr>
                <w:rFonts w:ascii="Century Gothic" w:hAnsi="Century Gothic" w:eastAsia="Circe-Light" w:cs="Calibri"/>
                <w:noProof/>
                <w:color w:val="231F20"/>
                <w:sz w:val="20"/>
                <w:szCs w:val="20"/>
                <w:lang w:val="es-ES"/>
              </w:rPr>
            </w:pPr>
          </w:p>
          <w:p w:rsidRPr="007050BC" w:rsidR="009F53D6" w:rsidP="00C53A70" w:rsidRDefault="00C53A70" w14:paraId="76BBA8A2" w14:textId="32FA5B9D">
            <w:pPr>
              <w:pStyle w:val="para"/>
              <w:rPr>
                <w:rFonts w:ascii="Century Gothic" w:hAnsi="Century Gothic" w:eastAsia="Circe-Light" w:cs="Calibri"/>
                <w:noProof/>
                <w:color w:val="231F20"/>
                <w:sz w:val="20"/>
                <w:szCs w:val="20"/>
                <w:lang w:val="es-ES"/>
              </w:rPr>
            </w:pPr>
            <w:r w:rsidRPr="007050BC">
              <w:rPr>
                <w:rFonts w:ascii="Century Gothic" w:hAnsi="Century Gothic" w:eastAsia="Circe-Light" w:cs="Calibri"/>
                <w:noProof/>
                <w:color w:val="231F20"/>
                <w:sz w:val="20"/>
                <w:szCs w:val="20"/>
                <w:lang w:val="es-ES"/>
              </w:rPr>
              <w:t>El establecimiento deberá establecer e implementar procedimientos de acciones correctivas y elaboración de informes en caso de que se produzca un fallo del detector de cuerpos extraños y/o de los equipos de recolección. Las acciones deberán incluir una combinación de aislamiento, cuarentena y reinspección de todos los productos elaborados desde la última prueba realizada con resultado correcto.</w:t>
            </w:r>
          </w:p>
        </w:tc>
        <w:tc>
          <w:tcPr>
            <w:tcW w:w="1276" w:type="dxa"/>
          </w:tcPr>
          <w:p w:rsidRPr="00C53A70" w:rsidR="009F53D6" w:rsidP="009F53D6" w:rsidRDefault="009F53D6" w14:paraId="18414D2F" w14:textId="77777777">
            <w:pPr>
              <w:spacing w:before="120" w:after="120"/>
              <w:rPr>
                <w:rFonts w:ascii="Century Gothic" w:hAnsi="Century Gothic" w:cstheme="minorHAnsi"/>
                <w:sz w:val="20"/>
                <w:szCs w:val="20"/>
                <w:lang w:val="es-ES"/>
              </w:rPr>
            </w:pPr>
          </w:p>
        </w:tc>
        <w:tc>
          <w:tcPr>
            <w:tcW w:w="3356" w:type="dxa"/>
          </w:tcPr>
          <w:p w:rsidRPr="00C53A70" w:rsidR="009F53D6" w:rsidP="009F53D6" w:rsidRDefault="009F53D6" w14:paraId="1C3AC125" w14:textId="77777777">
            <w:pPr>
              <w:spacing w:before="120" w:after="120"/>
              <w:rPr>
                <w:rFonts w:ascii="Century Gothic" w:hAnsi="Century Gothic" w:cstheme="minorHAnsi"/>
                <w:sz w:val="20"/>
                <w:szCs w:val="20"/>
                <w:lang w:val="es-ES"/>
              </w:rPr>
            </w:pPr>
          </w:p>
        </w:tc>
      </w:tr>
      <w:tr w:rsidRPr="00C07EDF" w:rsidR="009F53D6" w:rsidTr="00660897" w14:paraId="2CBC3522" w14:textId="77777777">
        <w:tc>
          <w:tcPr>
            <w:tcW w:w="944" w:type="dxa"/>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2FD9B596" w14:textId="77777777">
            <w:pPr>
              <w:pStyle w:val="para"/>
              <w:rPr>
                <w:rFonts w:ascii="Century Gothic" w:hAnsi="Century Gothic" w:cs="Calibri"/>
                <w:b/>
                <w:sz w:val="20"/>
                <w:szCs w:val="20"/>
              </w:rPr>
            </w:pPr>
            <w:r w:rsidRPr="00887FD3">
              <w:rPr>
                <w:rFonts w:ascii="Century Gothic" w:hAnsi="Century Gothic" w:cs="Calibri"/>
                <w:b/>
                <w:sz w:val="20"/>
                <w:szCs w:val="20"/>
              </w:rPr>
              <w:t>4.10.1.4</w:t>
            </w:r>
          </w:p>
        </w:tc>
        <w:tc>
          <w:tcPr>
            <w:tcW w:w="693" w:type="dxa"/>
            <w:tcBorders>
              <w:top w:val="single" w:color="auto" w:sz="4" w:space="0"/>
              <w:left w:val="single" w:color="auto" w:sz="4" w:space="0"/>
              <w:bottom w:val="single" w:color="auto" w:sz="4" w:space="0"/>
              <w:right w:val="single" w:color="auto" w:sz="4" w:space="0"/>
            </w:tcBorders>
            <w:shd w:val="clear" w:color="auto" w:fill="FBD4B4"/>
          </w:tcPr>
          <w:p w:rsidRPr="00887FD3" w:rsidR="009F53D6" w:rsidP="009F53D6" w:rsidRDefault="009F53D6" w14:paraId="4E18134F" w14:textId="77777777">
            <w:pPr>
              <w:pStyle w:val="para"/>
              <w:rPr>
                <w:rFonts w:ascii="Century Gothic" w:hAnsi="Century Gothic" w:cs="Calibri"/>
                <w:b/>
                <w:sz w:val="20"/>
                <w:szCs w:val="20"/>
              </w:rPr>
            </w:pPr>
          </w:p>
        </w:tc>
        <w:tc>
          <w:tcPr>
            <w:tcW w:w="3654" w:type="dxa"/>
            <w:tcBorders>
              <w:top w:val="single" w:color="auto" w:sz="4" w:space="0"/>
              <w:left w:val="single" w:color="auto" w:sz="4" w:space="0"/>
              <w:bottom w:val="single" w:color="auto" w:sz="4" w:space="0"/>
              <w:right w:val="single" w:color="auto" w:sz="4" w:space="0"/>
            </w:tcBorders>
          </w:tcPr>
          <w:p w:rsidRPr="007050BC" w:rsidR="009F53D6" w:rsidP="009F53D6" w:rsidRDefault="007050BC" w14:paraId="0CA9930C" w14:textId="1EEFEFF6">
            <w:pPr>
              <w:pStyle w:val="para"/>
              <w:rPr>
                <w:rFonts w:ascii="Century Gothic" w:hAnsi="Century Gothic" w:eastAsia="Circe-Light" w:cs="Calibri"/>
                <w:noProof/>
                <w:color w:val="231F20"/>
                <w:sz w:val="20"/>
                <w:szCs w:val="20"/>
                <w:lang w:val="es-ES"/>
              </w:rPr>
            </w:pPr>
            <w:r w:rsidRPr="007050BC">
              <w:rPr>
                <w:rFonts w:ascii="Century Gothic" w:hAnsi="Century Gothic" w:eastAsia="Circe-Light" w:cs="Calibri"/>
                <w:noProof/>
                <w:color w:val="231F20"/>
                <w:sz w:val="20"/>
                <w:szCs w:val="20"/>
                <w:lang w:val="es-ES"/>
              </w:rPr>
              <w:t>Cuando se detecten o se eliminen cuerpos extraños mediante el equipo, se deberá investigar su fuente de procedencia. Deberá utilizarse la información relativa a los materiales rechazados para identificar tendencias y, siempre que sea posible, se deberán proponer acciones preventivas que permitan reducir la contaminación por cuerpos extraños.</w:t>
            </w:r>
          </w:p>
        </w:tc>
        <w:tc>
          <w:tcPr>
            <w:tcW w:w="1276" w:type="dxa"/>
          </w:tcPr>
          <w:p w:rsidRPr="007050BC" w:rsidR="009F53D6" w:rsidP="009F53D6" w:rsidRDefault="009F53D6" w14:paraId="607AE290" w14:textId="77777777">
            <w:pPr>
              <w:spacing w:before="120" w:after="120"/>
              <w:rPr>
                <w:rFonts w:ascii="Century Gothic" w:hAnsi="Century Gothic" w:cstheme="minorHAnsi"/>
                <w:sz w:val="20"/>
                <w:szCs w:val="20"/>
                <w:lang w:val="es-ES"/>
              </w:rPr>
            </w:pPr>
          </w:p>
        </w:tc>
        <w:tc>
          <w:tcPr>
            <w:tcW w:w="3356" w:type="dxa"/>
          </w:tcPr>
          <w:p w:rsidRPr="007050BC" w:rsidR="009F53D6" w:rsidP="009F53D6" w:rsidRDefault="009F53D6" w14:paraId="655298C9" w14:textId="77777777">
            <w:pPr>
              <w:spacing w:before="120" w:after="120"/>
              <w:rPr>
                <w:rFonts w:ascii="Century Gothic" w:hAnsi="Century Gothic" w:cstheme="minorHAnsi"/>
                <w:sz w:val="20"/>
                <w:szCs w:val="20"/>
                <w:lang w:val="es-ES"/>
              </w:rPr>
            </w:pPr>
          </w:p>
        </w:tc>
      </w:tr>
      <w:tr w:rsidRPr="00887FD3" w:rsidR="009F53D6" w:rsidTr="00660897" w14:paraId="0D57EB75" w14:textId="77777777">
        <w:tc>
          <w:tcPr>
            <w:tcW w:w="1637" w:type="dxa"/>
            <w:gridSpan w:val="2"/>
            <w:shd w:val="clear" w:color="auto" w:fill="92D050"/>
          </w:tcPr>
          <w:p w:rsidRPr="00887FD3" w:rsidR="009F53D6" w:rsidP="009F53D6" w:rsidRDefault="009F53D6" w14:paraId="4B4F1239" w14:textId="77777777">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4.10.2</w:t>
            </w:r>
          </w:p>
        </w:tc>
        <w:tc>
          <w:tcPr>
            <w:tcW w:w="8286" w:type="dxa"/>
            <w:gridSpan w:val="3"/>
            <w:shd w:val="clear" w:color="auto" w:fill="92D050"/>
          </w:tcPr>
          <w:p w:rsidRPr="000B2DEB" w:rsidR="000B2DEB" w:rsidP="000B2DEB" w:rsidRDefault="000B2DEB" w14:paraId="36087503" w14:textId="626D18BB">
            <w:pPr>
              <w:widowControl w:val="0"/>
              <w:tabs>
                <w:tab w:val="left" w:pos="1195"/>
              </w:tabs>
              <w:autoSpaceDE w:val="0"/>
              <w:autoSpaceDN w:val="0"/>
              <w:spacing w:before="99"/>
              <w:rPr>
                <w:rFonts w:ascii="Century Gothic" w:hAnsi="Century Gothic"/>
                <w:bCs/>
                <w:noProof/>
                <w:color w:val="FFFFFF" w:themeColor="background1"/>
                <w:sz w:val="20"/>
                <w:lang w:val="es-ES"/>
              </w:rPr>
            </w:pPr>
            <w:r w:rsidRPr="000B2DEB">
              <w:rPr>
                <w:rFonts w:ascii="Century Gothic" w:hAnsi="Century Gothic"/>
                <w:bCs/>
                <w:noProof/>
                <w:color w:val="FFFFFF" w:themeColor="background1"/>
                <w:sz w:val="20"/>
                <w:lang w:val="es-ES"/>
              </w:rPr>
              <w:t>Filtros</w:t>
            </w:r>
            <w:r w:rsidRPr="000B2DEB">
              <w:rPr>
                <w:rFonts w:ascii="Century Gothic" w:hAnsi="Century Gothic"/>
                <w:bCs/>
                <w:noProof/>
                <w:color w:val="FFFFFF" w:themeColor="background1"/>
                <w:spacing w:val="1"/>
                <w:sz w:val="20"/>
                <w:lang w:val="es-ES"/>
              </w:rPr>
              <w:t xml:space="preserve"> </w:t>
            </w:r>
            <w:r w:rsidRPr="000B2DEB">
              <w:rPr>
                <w:rFonts w:ascii="Century Gothic" w:hAnsi="Century Gothic"/>
                <w:bCs/>
                <w:noProof/>
                <w:color w:val="FFFFFF" w:themeColor="background1"/>
                <w:sz w:val="20"/>
                <w:lang w:val="es-ES"/>
              </w:rPr>
              <w:t>y</w:t>
            </w:r>
            <w:r w:rsidRPr="000B2DEB">
              <w:rPr>
                <w:rFonts w:ascii="Century Gothic" w:hAnsi="Century Gothic"/>
                <w:bCs/>
                <w:noProof/>
                <w:color w:val="FFFFFF" w:themeColor="background1"/>
                <w:spacing w:val="1"/>
                <w:sz w:val="20"/>
                <w:lang w:val="es-ES"/>
              </w:rPr>
              <w:t xml:space="preserve"> </w:t>
            </w:r>
            <w:r w:rsidRPr="000B2DEB">
              <w:rPr>
                <w:rFonts w:ascii="Century Gothic" w:hAnsi="Century Gothic"/>
                <w:bCs/>
                <w:noProof/>
                <w:color w:val="FFFFFF" w:themeColor="background1"/>
                <w:spacing w:val="-2"/>
                <w:sz w:val="20"/>
                <w:lang w:val="es-ES"/>
              </w:rPr>
              <w:t>tamices</w:t>
            </w:r>
          </w:p>
          <w:p w:rsidRPr="000B2DEB" w:rsidR="009F53D6" w:rsidP="009F53D6" w:rsidRDefault="009F53D6" w14:paraId="337AE961" w14:textId="7D7DC77B">
            <w:pPr>
              <w:spacing w:before="120" w:after="120"/>
              <w:rPr>
                <w:rFonts w:ascii="Century Gothic" w:hAnsi="Century Gothic" w:cs="Calibri"/>
                <w:color w:val="FFFFFF" w:themeColor="background1"/>
                <w:sz w:val="20"/>
                <w:szCs w:val="20"/>
                <w:lang w:val="es-ES"/>
              </w:rPr>
            </w:pPr>
          </w:p>
        </w:tc>
      </w:tr>
      <w:tr w:rsidRPr="00887FD3" w:rsidR="00B2382C" w:rsidTr="00660897" w14:paraId="68838568" w14:textId="77777777">
        <w:tc>
          <w:tcPr>
            <w:tcW w:w="1637" w:type="dxa"/>
            <w:gridSpan w:val="2"/>
            <w:shd w:val="clear" w:color="auto" w:fill="D6E9B2"/>
          </w:tcPr>
          <w:p w:rsidRPr="00887FD3" w:rsidR="00B2382C" w:rsidP="00B2382C" w:rsidRDefault="005C5A46" w14:paraId="00F0AA58" w14:textId="6C956BB3">
            <w:pPr>
              <w:spacing w:before="120" w:after="120"/>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54" w:type="dxa"/>
          </w:tcPr>
          <w:p w:rsidRPr="00887FD3" w:rsidR="00B2382C" w:rsidP="00B2382C" w:rsidRDefault="00B2382C" w14:paraId="2BC3A658" w14:textId="7B4D0791">
            <w:pPr>
              <w:spacing w:before="120" w:after="120"/>
              <w:rPr>
                <w:rFonts w:ascii="Century Gothic" w:hAnsi="Century Gothic" w:cs="Calibri"/>
                <w:b/>
                <w:color w:val="000000"/>
                <w:sz w:val="20"/>
                <w:szCs w:val="20"/>
              </w:rPr>
            </w:pPr>
            <w:r w:rsidRPr="00DF313C">
              <w:rPr>
                <w:rFonts w:ascii="Circe"/>
                <w:b/>
                <w:noProof/>
                <w:spacing w:val="-2"/>
                <w:sz w:val="24"/>
                <w:lang w:val="es-ES"/>
              </w:rPr>
              <w:t>Requisitos</w:t>
            </w:r>
          </w:p>
        </w:tc>
        <w:tc>
          <w:tcPr>
            <w:tcW w:w="1276" w:type="dxa"/>
          </w:tcPr>
          <w:p w:rsidRPr="00887FD3" w:rsidR="00B2382C" w:rsidP="00B2382C" w:rsidRDefault="00B2382C" w14:paraId="0BD1568A" w14:textId="0569965A">
            <w:pPr>
              <w:spacing w:before="120" w:after="120"/>
              <w:rPr>
                <w:rFonts w:ascii="Century Gothic" w:hAnsi="Century Gothic" w:cs="Calibri"/>
                <w:b/>
                <w:sz w:val="20"/>
                <w:szCs w:val="20"/>
              </w:rPr>
            </w:pPr>
            <w:r>
              <w:rPr>
                <w:rFonts w:ascii="Century Gothic" w:hAnsi="Century Gothic" w:cs="Calibri"/>
                <w:b/>
                <w:color w:val="404040"/>
                <w:sz w:val="20"/>
                <w:szCs w:val="20"/>
              </w:rPr>
              <w:t>Ajusta</w:t>
            </w:r>
          </w:p>
        </w:tc>
        <w:tc>
          <w:tcPr>
            <w:tcW w:w="3356" w:type="dxa"/>
          </w:tcPr>
          <w:p w:rsidRPr="00887FD3" w:rsidR="00B2382C" w:rsidP="00B2382C" w:rsidRDefault="00B2382C" w14:paraId="78F19F91" w14:textId="72D1D15F">
            <w:pPr>
              <w:spacing w:before="120" w:after="120"/>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887FD3" w:rsidR="00BB067A" w:rsidTr="00BB067A" w14:paraId="4EEC6A16" w14:textId="77777777">
        <w:tc>
          <w:tcPr>
            <w:tcW w:w="1637" w:type="dxa"/>
            <w:gridSpan w:val="2"/>
            <w:shd w:val="clear" w:color="auto" w:fill="FBD4B4"/>
          </w:tcPr>
          <w:p w:rsidRPr="00887FD3" w:rsidR="00BB067A" w:rsidP="00BB067A" w:rsidRDefault="00BB067A" w14:paraId="18A1D574" w14:textId="77777777">
            <w:pPr>
              <w:spacing w:before="120" w:after="120"/>
              <w:rPr>
                <w:rFonts w:ascii="Century Gothic" w:hAnsi="Century Gothic" w:cs="Calibri"/>
                <w:b/>
                <w:sz w:val="20"/>
                <w:szCs w:val="20"/>
              </w:rPr>
            </w:pPr>
            <w:r w:rsidRPr="00887FD3">
              <w:rPr>
                <w:rFonts w:ascii="Century Gothic" w:hAnsi="Century Gothic" w:cs="Calibri"/>
                <w:b/>
                <w:sz w:val="20"/>
                <w:szCs w:val="20"/>
              </w:rPr>
              <w:t>4.10.2.1</w:t>
            </w:r>
          </w:p>
        </w:tc>
        <w:tc>
          <w:tcPr>
            <w:tcW w:w="3654" w:type="dxa"/>
          </w:tcPr>
          <w:p w:rsidRPr="00BB067A" w:rsidR="00BB067A" w:rsidP="00BB067A" w:rsidRDefault="00BB067A" w14:paraId="1386817C" w14:textId="389AD7AB">
            <w:pPr>
              <w:pStyle w:val="para"/>
              <w:rPr>
                <w:rFonts w:ascii="Century Gothic" w:hAnsi="Century Gothic" w:eastAsia="Circe-Light" w:cs="Calibri"/>
                <w:noProof/>
                <w:color w:val="231F20"/>
                <w:sz w:val="20"/>
                <w:szCs w:val="20"/>
                <w:lang w:val="es-ES"/>
              </w:rPr>
            </w:pPr>
            <w:r w:rsidRPr="00BB067A">
              <w:rPr>
                <w:rFonts w:ascii="Century Gothic" w:hAnsi="Century Gothic" w:eastAsia="Circe-Light" w:cs="Calibri"/>
                <w:noProof/>
                <w:color w:val="231F20"/>
                <w:sz w:val="20"/>
                <w:szCs w:val="20"/>
                <w:lang w:val="es-ES"/>
              </w:rPr>
              <w:t>Los filtros y tamices que se utilicen para el control de cuerpos extraños deberán ser de un calibre o tamaño de medio filtrante específico y deberán estar diseñados para proporcionar la máxima protección factible para el producto.</w:t>
            </w:r>
          </w:p>
        </w:tc>
        <w:tc>
          <w:tcPr>
            <w:tcW w:w="1276" w:type="dxa"/>
          </w:tcPr>
          <w:p w:rsidRPr="00887FD3" w:rsidR="00BB067A" w:rsidP="00BB067A" w:rsidRDefault="00BB067A" w14:paraId="2A222A52" w14:textId="77777777">
            <w:pPr>
              <w:spacing w:before="120" w:after="120"/>
              <w:rPr>
                <w:rFonts w:ascii="Century Gothic" w:hAnsi="Century Gothic" w:cs="Calibri"/>
                <w:b/>
                <w:sz w:val="20"/>
                <w:szCs w:val="20"/>
              </w:rPr>
            </w:pPr>
          </w:p>
        </w:tc>
        <w:tc>
          <w:tcPr>
            <w:tcW w:w="3356" w:type="dxa"/>
          </w:tcPr>
          <w:p w:rsidRPr="00887FD3" w:rsidR="00BB067A" w:rsidP="00BB067A" w:rsidRDefault="00BB067A" w14:paraId="7BBE4F12" w14:textId="77777777">
            <w:pPr>
              <w:spacing w:before="120" w:after="120"/>
              <w:rPr>
                <w:rFonts w:ascii="Century Gothic" w:hAnsi="Century Gothic" w:cs="Calibri"/>
                <w:b/>
                <w:sz w:val="20"/>
                <w:szCs w:val="20"/>
              </w:rPr>
            </w:pPr>
          </w:p>
        </w:tc>
      </w:tr>
      <w:tr w:rsidRPr="00C07EDF" w:rsidR="00BB067A" w:rsidTr="00BB067A" w14:paraId="5BE08DB7"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BB067A" w:rsidP="00BB067A" w:rsidRDefault="00BB067A" w14:paraId="5EAEB445" w14:textId="77777777">
            <w:pPr>
              <w:pStyle w:val="para"/>
              <w:rPr>
                <w:rFonts w:ascii="Century Gothic" w:hAnsi="Century Gothic" w:cs="Calibri"/>
                <w:b/>
                <w:sz w:val="20"/>
                <w:szCs w:val="20"/>
              </w:rPr>
            </w:pPr>
            <w:r w:rsidRPr="00887FD3">
              <w:rPr>
                <w:rFonts w:ascii="Century Gothic" w:hAnsi="Century Gothic" w:cs="Calibri"/>
                <w:b/>
                <w:sz w:val="20"/>
                <w:szCs w:val="20"/>
              </w:rPr>
              <w:t>4.10.2.2</w:t>
            </w:r>
          </w:p>
        </w:tc>
        <w:tc>
          <w:tcPr>
            <w:tcW w:w="3654" w:type="dxa"/>
          </w:tcPr>
          <w:p w:rsidRPr="00BB067A" w:rsidR="00BB067A" w:rsidP="00BB067A" w:rsidRDefault="00BB067A" w14:paraId="6F469295" w14:textId="2750847A">
            <w:pPr>
              <w:pStyle w:val="para"/>
              <w:rPr>
                <w:rFonts w:ascii="Century Gothic" w:hAnsi="Century Gothic" w:eastAsia="Circe-Light" w:cs="Calibri"/>
                <w:noProof/>
                <w:color w:val="231F20"/>
                <w:sz w:val="20"/>
                <w:szCs w:val="20"/>
                <w:lang w:val="es-ES"/>
              </w:rPr>
            </w:pPr>
            <w:r w:rsidRPr="00BB067A">
              <w:rPr>
                <w:rFonts w:ascii="Century Gothic" w:hAnsi="Century Gothic" w:eastAsia="Circe-Light" w:cs="Calibri"/>
                <w:noProof/>
                <w:color w:val="231F20"/>
                <w:sz w:val="20"/>
                <w:szCs w:val="20"/>
                <w:lang w:val="es-ES"/>
              </w:rPr>
              <w:t>Los filtros y tamices deberán ser inspeccionados o probados de forma periódica para asegurarse de que no están dañados, con una frecuencia documentada en función del riesgo. Deberán mantenerse registros de todos los controles. Cuando se identifiquen filtros o tamices defectuosos se deberá registrar, investigar el riesgo potencial de contaminación de los productos y tomar las medidas oportunas.</w:t>
            </w:r>
          </w:p>
        </w:tc>
        <w:tc>
          <w:tcPr>
            <w:tcW w:w="1276" w:type="dxa"/>
          </w:tcPr>
          <w:p w:rsidRPr="00BB067A" w:rsidR="00BB067A" w:rsidP="00BB067A" w:rsidRDefault="00BB067A" w14:paraId="01723DF7" w14:textId="77777777">
            <w:pPr>
              <w:spacing w:before="120" w:after="120"/>
              <w:rPr>
                <w:rFonts w:ascii="Century Gothic" w:hAnsi="Century Gothic" w:cs="Calibri"/>
                <w:b/>
                <w:sz w:val="20"/>
                <w:szCs w:val="20"/>
                <w:lang w:val="es-ES"/>
              </w:rPr>
            </w:pPr>
          </w:p>
        </w:tc>
        <w:tc>
          <w:tcPr>
            <w:tcW w:w="3356" w:type="dxa"/>
          </w:tcPr>
          <w:p w:rsidRPr="00BB067A" w:rsidR="00BB067A" w:rsidP="00BB067A" w:rsidRDefault="00BB067A" w14:paraId="16BFEC7F" w14:textId="77777777">
            <w:pPr>
              <w:spacing w:before="120" w:after="120"/>
              <w:rPr>
                <w:rFonts w:ascii="Century Gothic" w:hAnsi="Century Gothic" w:cs="Calibri"/>
                <w:b/>
                <w:sz w:val="20"/>
                <w:szCs w:val="20"/>
                <w:lang w:val="es-ES"/>
              </w:rPr>
            </w:pPr>
          </w:p>
        </w:tc>
      </w:tr>
      <w:tr w:rsidRPr="00C07EDF" w:rsidR="009F53D6" w:rsidTr="00660897" w14:paraId="5D9393A2" w14:textId="77777777">
        <w:tc>
          <w:tcPr>
            <w:tcW w:w="1637" w:type="dxa"/>
            <w:gridSpan w:val="2"/>
            <w:shd w:val="clear" w:color="auto" w:fill="92D050"/>
          </w:tcPr>
          <w:p w:rsidRPr="00887FD3" w:rsidR="009F53D6" w:rsidP="009F53D6" w:rsidRDefault="009F53D6" w14:paraId="50A9990F" w14:textId="77777777">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4.10.3</w:t>
            </w:r>
          </w:p>
        </w:tc>
        <w:tc>
          <w:tcPr>
            <w:tcW w:w="8286" w:type="dxa"/>
            <w:gridSpan w:val="3"/>
            <w:shd w:val="clear" w:color="auto" w:fill="92D050"/>
          </w:tcPr>
          <w:p w:rsidRPr="00D60789" w:rsidR="00D60789" w:rsidP="00D60789" w:rsidRDefault="00D60789" w14:paraId="6FAA08AE" w14:textId="235F0649">
            <w:pPr>
              <w:widowControl w:val="0"/>
              <w:tabs>
                <w:tab w:val="left" w:pos="1195"/>
              </w:tabs>
              <w:autoSpaceDE w:val="0"/>
              <w:autoSpaceDN w:val="0"/>
              <w:spacing w:before="1"/>
              <w:rPr>
                <w:rFonts w:ascii="Century Gothic" w:hAnsi="Century Gothic" w:cs="Calibri"/>
                <w:color w:val="FFFFFF" w:themeColor="background1"/>
                <w:sz w:val="20"/>
                <w:szCs w:val="20"/>
                <w:lang w:val="fr-FR"/>
              </w:rPr>
            </w:pPr>
            <w:r w:rsidRPr="00D60789">
              <w:rPr>
                <w:rFonts w:ascii="Century Gothic" w:hAnsi="Century Gothic" w:cs="Calibri"/>
                <w:color w:val="FFFFFF" w:themeColor="background1"/>
                <w:sz w:val="20"/>
                <w:szCs w:val="20"/>
                <w:lang w:val="fr-FR"/>
              </w:rPr>
              <w:t>Equipos de rayos X y detectores de metales</w:t>
            </w:r>
          </w:p>
          <w:p w:rsidRPr="00D60789" w:rsidR="009F53D6" w:rsidP="009F53D6" w:rsidRDefault="009F53D6" w14:paraId="1561A214" w14:textId="691BF26B">
            <w:pPr>
              <w:spacing w:before="120" w:after="120"/>
              <w:rPr>
                <w:rFonts w:ascii="Century Gothic" w:hAnsi="Century Gothic" w:cs="Calibri"/>
                <w:b/>
                <w:color w:val="FFFFFF" w:themeColor="background1"/>
                <w:sz w:val="20"/>
                <w:szCs w:val="20"/>
                <w:lang w:val="es-ES"/>
              </w:rPr>
            </w:pPr>
          </w:p>
        </w:tc>
      </w:tr>
      <w:tr w:rsidRPr="00887FD3" w:rsidR="00D60789" w:rsidTr="00660897" w14:paraId="47EE1072" w14:textId="77777777">
        <w:tc>
          <w:tcPr>
            <w:tcW w:w="1637" w:type="dxa"/>
            <w:gridSpan w:val="2"/>
            <w:shd w:val="clear" w:color="auto" w:fill="D6E9B2"/>
          </w:tcPr>
          <w:p w:rsidRPr="00887FD3" w:rsidR="00D60789" w:rsidP="00D60789" w:rsidRDefault="005C5A46" w14:paraId="01939ACD" w14:textId="43472BC5">
            <w:pPr>
              <w:spacing w:before="120" w:after="120"/>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54" w:type="dxa"/>
          </w:tcPr>
          <w:p w:rsidRPr="00887FD3" w:rsidR="00D60789" w:rsidP="00D60789" w:rsidRDefault="00D60789" w14:paraId="16A661FF" w14:textId="7029639E">
            <w:pPr>
              <w:spacing w:before="120" w:after="120"/>
              <w:rPr>
                <w:rFonts w:ascii="Century Gothic" w:hAnsi="Century Gothic" w:cs="Calibri"/>
                <w:sz w:val="20"/>
                <w:szCs w:val="20"/>
              </w:rPr>
            </w:pPr>
            <w:r w:rsidRPr="00DF313C">
              <w:rPr>
                <w:rFonts w:ascii="Circe"/>
                <w:b/>
                <w:noProof/>
                <w:spacing w:val="-2"/>
                <w:sz w:val="24"/>
                <w:lang w:val="es-ES"/>
              </w:rPr>
              <w:t>Requisitos</w:t>
            </w:r>
          </w:p>
        </w:tc>
        <w:tc>
          <w:tcPr>
            <w:tcW w:w="1276" w:type="dxa"/>
          </w:tcPr>
          <w:p w:rsidRPr="00887FD3" w:rsidR="00D60789" w:rsidP="00D60789" w:rsidRDefault="00D60789" w14:paraId="080A3DF8" w14:textId="617BBF24">
            <w:pPr>
              <w:spacing w:before="120" w:after="120"/>
              <w:rPr>
                <w:rFonts w:ascii="Century Gothic" w:hAnsi="Century Gothic" w:cs="Calibri"/>
                <w:b/>
                <w:sz w:val="20"/>
                <w:szCs w:val="20"/>
              </w:rPr>
            </w:pPr>
            <w:r>
              <w:rPr>
                <w:rFonts w:ascii="Century Gothic" w:hAnsi="Century Gothic" w:cs="Calibri"/>
                <w:b/>
                <w:color w:val="404040"/>
                <w:sz w:val="20"/>
                <w:szCs w:val="20"/>
              </w:rPr>
              <w:t>Ajusta</w:t>
            </w:r>
          </w:p>
        </w:tc>
        <w:tc>
          <w:tcPr>
            <w:tcW w:w="3356" w:type="dxa"/>
          </w:tcPr>
          <w:p w:rsidRPr="00887FD3" w:rsidR="00D60789" w:rsidP="00D60789" w:rsidRDefault="00D60789" w14:paraId="0BF81945" w14:textId="0F7AEBAA">
            <w:pPr>
              <w:spacing w:before="120" w:after="120"/>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C07EDF" w:rsidR="009F53D6" w:rsidTr="009F3393" w14:paraId="549BBB4A" w14:textId="77777777">
        <w:tc>
          <w:tcPr>
            <w:tcW w:w="1637" w:type="dxa"/>
            <w:gridSpan w:val="2"/>
            <w:shd w:val="clear" w:color="auto" w:fill="FBD4B4"/>
          </w:tcPr>
          <w:p w:rsidRPr="00887FD3" w:rsidR="009F53D6" w:rsidP="009F53D6" w:rsidRDefault="009F53D6" w14:paraId="12F9B33B" w14:textId="77777777">
            <w:pPr>
              <w:spacing w:before="120" w:after="120"/>
              <w:rPr>
                <w:rFonts w:ascii="Century Gothic" w:hAnsi="Century Gothic" w:cs="Calibri"/>
                <w:b/>
                <w:sz w:val="20"/>
                <w:szCs w:val="20"/>
              </w:rPr>
            </w:pPr>
            <w:r w:rsidRPr="00887FD3">
              <w:rPr>
                <w:rFonts w:ascii="Century Gothic" w:hAnsi="Century Gothic" w:cs="Calibri"/>
                <w:b/>
                <w:sz w:val="20"/>
                <w:szCs w:val="20"/>
              </w:rPr>
              <w:t>4.10.3.1</w:t>
            </w:r>
          </w:p>
        </w:tc>
        <w:tc>
          <w:tcPr>
            <w:tcW w:w="3654" w:type="dxa"/>
            <w:tcBorders>
              <w:top w:val="single" w:color="auto" w:sz="4" w:space="0"/>
              <w:left w:val="single" w:color="auto" w:sz="4" w:space="0"/>
              <w:bottom w:val="single" w:color="auto" w:sz="4" w:space="0"/>
              <w:right w:val="single" w:color="auto" w:sz="4" w:space="0"/>
            </w:tcBorders>
          </w:tcPr>
          <w:p w:rsidRPr="002C14FE" w:rsidR="009F53D6" w:rsidP="009F53D6" w:rsidRDefault="009F3393" w14:paraId="105D9715" w14:textId="523DADA5">
            <w:pPr>
              <w:pStyle w:val="para"/>
              <w:rPr>
                <w:rFonts w:ascii="Century Gothic" w:hAnsi="Century Gothic" w:eastAsia="Circe-Light" w:cs="Calibri"/>
                <w:noProof/>
                <w:color w:val="231F20"/>
                <w:sz w:val="20"/>
                <w:szCs w:val="20"/>
                <w:lang w:val="es-ES"/>
              </w:rPr>
            </w:pPr>
            <w:r w:rsidRPr="002C14FE">
              <w:rPr>
                <w:rFonts w:ascii="Century Gothic" w:hAnsi="Century Gothic" w:eastAsia="Circe-Light" w:cs="Calibri"/>
                <w:noProof/>
                <w:color w:val="231F20"/>
                <w:sz w:val="20"/>
                <w:szCs w:val="20"/>
                <w:lang w:val="es-ES"/>
              </w:rPr>
              <w:t>Deberán utilizarse equipos de detección de metales, a menos que la evaluación de riesgos demuestre que su uso no mejorará la seguridad alimentaria. Cuando no se utilicen detectores de metales, la justificación deberá documentarse. La ausencia de equipos de detección de metales se basará en el uso de un método de protección alternativo y más eficaz (p. ej. , el uso de rayos X, tamices finos o filtración de productos).</w:t>
            </w:r>
          </w:p>
        </w:tc>
        <w:tc>
          <w:tcPr>
            <w:tcW w:w="1276" w:type="dxa"/>
          </w:tcPr>
          <w:p w:rsidRPr="009F3393" w:rsidR="009F53D6" w:rsidP="009F53D6" w:rsidRDefault="009F53D6" w14:paraId="7179C064" w14:textId="77777777">
            <w:pPr>
              <w:spacing w:before="120" w:after="120"/>
              <w:rPr>
                <w:rFonts w:ascii="Century Gothic" w:hAnsi="Century Gothic" w:cs="Calibri"/>
                <w:b/>
                <w:sz w:val="20"/>
                <w:szCs w:val="20"/>
                <w:lang w:val="es-ES"/>
              </w:rPr>
            </w:pPr>
          </w:p>
        </w:tc>
        <w:tc>
          <w:tcPr>
            <w:tcW w:w="3356" w:type="dxa"/>
          </w:tcPr>
          <w:p w:rsidRPr="009F3393" w:rsidR="009F53D6" w:rsidP="009F53D6" w:rsidRDefault="009F53D6" w14:paraId="66D6AC45" w14:textId="77777777">
            <w:pPr>
              <w:spacing w:before="120" w:after="120"/>
              <w:rPr>
                <w:rFonts w:ascii="Century Gothic" w:hAnsi="Century Gothic" w:cs="Calibri"/>
                <w:b/>
                <w:sz w:val="20"/>
                <w:szCs w:val="20"/>
                <w:lang w:val="es-ES"/>
              </w:rPr>
            </w:pPr>
          </w:p>
        </w:tc>
      </w:tr>
      <w:tr w:rsidRPr="00C07EDF" w:rsidR="00A67AB8" w:rsidTr="00514062" w14:paraId="4A7E05FE" w14:textId="77777777">
        <w:tc>
          <w:tcPr>
            <w:tcW w:w="1637" w:type="dxa"/>
            <w:gridSpan w:val="2"/>
            <w:shd w:val="clear" w:color="auto" w:fill="FBD4B4"/>
          </w:tcPr>
          <w:p w:rsidRPr="00887FD3" w:rsidR="00A67AB8" w:rsidP="00A67AB8" w:rsidRDefault="00A67AB8" w14:paraId="756CF91F" w14:textId="77777777">
            <w:pPr>
              <w:rPr>
                <w:rFonts w:ascii="Century Gothic" w:hAnsi="Century Gothic"/>
                <w:sz w:val="20"/>
                <w:szCs w:val="20"/>
              </w:rPr>
            </w:pPr>
            <w:r w:rsidRPr="00887FD3">
              <w:rPr>
                <w:rFonts w:ascii="Century Gothic" w:hAnsi="Century Gothic" w:cs="Calibri"/>
                <w:b/>
                <w:sz w:val="20"/>
                <w:szCs w:val="20"/>
              </w:rPr>
              <w:t>4.10.3.2</w:t>
            </w:r>
          </w:p>
        </w:tc>
        <w:tc>
          <w:tcPr>
            <w:tcW w:w="3654" w:type="dxa"/>
          </w:tcPr>
          <w:p w:rsidRPr="002C14FE" w:rsidR="00A67AB8" w:rsidP="00A67AB8" w:rsidRDefault="00A67AB8" w14:paraId="777B4AA8" w14:textId="77777777">
            <w:pPr>
              <w:pStyle w:val="TableParagraph"/>
              <w:spacing w:before="149" w:line="194" w:lineRule="auto"/>
              <w:ind w:left="113" w:right="675"/>
              <w:jc w:val="both"/>
              <w:rPr>
                <w:rFonts w:ascii="Century Gothic" w:hAnsi="Century Gothic" w:cs="Calibri"/>
                <w:noProof/>
                <w:color w:val="231F20"/>
                <w:sz w:val="20"/>
                <w:szCs w:val="20"/>
                <w:lang w:val="es-ES"/>
              </w:rPr>
            </w:pPr>
            <w:r w:rsidRPr="002C14FE">
              <w:rPr>
                <w:rFonts w:ascii="Century Gothic" w:hAnsi="Century Gothic" w:cs="Calibri"/>
                <w:noProof/>
                <w:color w:val="231F20"/>
                <w:sz w:val="20"/>
                <w:szCs w:val="20"/>
                <w:lang w:val="es-ES"/>
              </w:rPr>
              <w:t>El detector de metales o el equipo de rayos X deberá incorporar uno de los siguientes aspectos:</w:t>
            </w:r>
          </w:p>
          <w:p w:rsidRPr="002C14FE" w:rsidR="00A67AB8" w:rsidP="00046DD6" w:rsidRDefault="00A67AB8" w14:paraId="4FEC0AE3" w14:textId="77777777">
            <w:pPr>
              <w:pStyle w:val="TableParagraph"/>
              <w:numPr>
                <w:ilvl w:val="0"/>
                <w:numId w:val="51"/>
              </w:numPr>
              <w:tabs>
                <w:tab w:val="left" w:pos="284"/>
              </w:tabs>
              <w:spacing w:before="116" w:line="194" w:lineRule="auto"/>
              <w:ind w:right="498"/>
              <w:jc w:val="both"/>
              <w:rPr>
                <w:rFonts w:ascii="Century Gothic" w:hAnsi="Century Gothic" w:cs="Calibri"/>
                <w:noProof/>
                <w:color w:val="231F20"/>
                <w:sz w:val="20"/>
                <w:szCs w:val="20"/>
                <w:lang w:val="es-ES"/>
              </w:rPr>
            </w:pPr>
            <w:r w:rsidRPr="002C14FE">
              <w:rPr>
                <w:rFonts w:ascii="Century Gothic" w:hAnsi="Century Gothic" w:cs="Calibri"/>
                <w:noProof/>
                <w:color w:val="231F20"/>
                <w:sz w:val="20"/>
                <w:szCs w:val="20"/>
                <w:lang w:val="es-ES"/>
              </w:rPr>
              <w:t>un dispositivo de rechazo automático, para sistemas continuos en línea, el cual deberá desviar el producto contaminado del flujo de producción o bien dirigirlo a una unidad segura a la que solo pueda acceder el personal autorizado</w:t>
            </w:r>
          </w:p>
          <w:p w:rsidRPr="002C14FE" w:rsidR="002C14FE" w:rsidP="00046DD6" w:rsidRDefault="00A67AB8" w14:paraId="42C33447" w14:textId="77777777">
            <w:pPr>
              <w:pStyle w:val="TableParagraph"/>
              <w:numPr>
                <w:ilvl w:val="0"/>
                <w:numId w:val="51"/>
              </w:numPr>
              <w:tabs>
                <w:tab w:val="left" w:pos="284"/>
              </w:tabs>
              <w:spacing w:before="4" w:line="194" w:lineRule="auto"/>
              <w:ind w:right="449"/>
              <w:jc w:val="both"/>
              <w:rPr>
                <w:rFonts w:ascii="Century Gothic" w:hAnsi="Century Gothic" w:cs="Calibri"/>
                <w:noProof/>
                <w:color w:val="231F20"/>
                <w:sz w:val="20"/>
                <w:szCs w:val="20"/>
                <w:lang w:val="es-ES"/>
              </w:rPr>
            </w:pPr>
            <w:r w:rsidRPr="002C14FE">
              <w:rPr>
                <w:rFonts w:ascii="Century Gothic" w:hAnsi="Century Gothic" w:cs="Calibri"/>
                <w:noProof/>
                <w:color w:val="231F20"/>
                <w:sz w:val="20"/>
                <w:szCs w:val="20"/>
                <w:lang w:val="es-ES"/>
              </w:rPr>
              <w:t>un sistema de detención de la cinta transportadora con alarma para los casos en que el producto no pueda ser rechazado automáticamente (p. ej. , en el caso de paquetes muy grandes)</w:t>
            </w:r>
          </w:p>
          <w:p w:rsidRPr="002C14FE" w:rsidR="00A67AB8" w:rsidP="00046DD6" w:rsidRDefault="00A67AB8" w14:paraId="2D20DFA9" w14:textId="01876891">
            <w:pPr>
              <w:pStyle w:val="TableParagraph"/>
              <w:numPr>
                <w:ilvl w:val="0"/>
                <w:numId w:val="51"/>
              </w:numPr>
              <w:tabs>
                <w:tab w:val="left" w:pos="284"/>
              </w:tabs>
              <w:spacing w:before="4" w:line="194" w:lineRule="auto"/>
              <w:ind w:right="449"/>
              <w:jc w:val="both"/>
              <w:rPr>
                <w:rFonts w:ascii="Century Gothic" w:hAnsi="Century Gothic" w:cs="Calibri"/>
                <w:noProof/>
                <w:color w:val="231F20"/>
                <w:sz w:val="20"/>
                <w:szCs w:val="20"/>
                <w:lang w:val="es-ES"/>
              </w:rPr>
            </w:pPr>
            <w:r w:rsidRPr="002C14FE">
              <w:rPr>
                <w:rFonts w:ascii="Century Gothic" w:hAnsi="Century Gothic" w:cs="Calibri"/>
                <w:noProof/>
                <w:color w:val="231F20"/>
                <w:sz w:val="20"/>
                <w:szCs w:val="20"/>
                <w:lang w:val="es-ES"/>
              </w:rPr>
              <w:t>deberán utilizarse detectores en línea que identifiquen la ubicación del contaminante a fin de permitir la separación eficaz del producto afectado.</w:t>
            </w:r>
          </w:p>
        </w:tc>
        <w:tc>
          <w:tcPr>
            <w:tcW w:w="1276" w:type="dxa"/>
          </w:tcPr>
          <w:p w:rsidRPr="00A67AB8" w:rsidR="00A67AB8" w:rsidP="00A67AB8" w:rsidRDefault="00A67AB8" w14:paraId="61312285" w14:textId="77777777">
            <w:pPr>
              <w:spacing w:before="120" w:after="120"/>
              <w:rPr>
                <w:rFonts w:ascii="Century Gothic" w:hAnsi="Century Gothic" w:cs="Calibri"/>
                <w:b/>
                <w:sz w:val="20"/>
                <w:szCs w:val="20"/>
                <w:lang w:val="es-ES"/>
              </w:rPr>
            </w:pPr>
          </w:p>
        </w:tc>
        <w:tc>
          <w:tcPr>
            <w:tcW w:w="3356" w:type="dxa"/>
          </w:tcPr>
          <w:p w:rsidRPr="00A67AB8" w:rsidR="00A67AB8" w:rsidP="00A67AB8" w:rsidRDefault="00A67AB8" w14:paraId="35063723" w14:textId="77777777">
            <w:pPr>
              <w:spacing w:before="120" w:after="120"/>
              <w:rPr>
                <w:rFonts w:ascii="Century Gothic" w:hAnsi="Century Gothic" w:cs="Calibri"/>
                <w:b/>
                <w:sz w:val="20"/>
                <w:szCs w:val="20"/>
                <w:lang w:val="es-ES"/>
              </w:rPr>
            </w:pPr>
          </w:p>
        </w:tc>
      </w:tr>
      <w:tr w:rsidRPr="00887FD3" w:rsidR="00A67AB8" w:rsidTr="002E26F7" w14:paraId="2E7C9EF7" w14:textId="77777777">
        <w:tc>
          <w:tcPr>
            <w:tcW w:w="1637" w:type="dxa"/>
            <w:gridSpan w:val="2"/>
            <w:shd w:val="clear" w:color="auto" w:fill="FBD4B4"/>
          </w:tcPr>
          <w:p w:rsidRPr="00887FD3" w:rsidR="00A67AB8" w:rsidP="00A67AB8" w:rsidRDefault="00A67AB8" w14:paraId="5FB8B7AA" w14:textId="77777777">
            <w:pPr>
              <w:rPr>
                <w:rFonts w:ascii="Century Gothic" w:hAnsi="Century Gothic"/>
                <w:sz w:val="20"/>
                <w:szCs w:val="20"/>
              </w:rPr>
            </w:pPr>
            <w:r w:rsidRPr="00887FD3">
              <w:rPr>
                <w:rFonts w:ascii="Century Gothic" w:hAnsi="Century Gothic" w:cs="Calibri"/>
                <w:b/>
                <w:sz w:val="20"/>
                <w:szCs w:val="20"/>
              </w:rPr>
              <w:t>4.10.3.3</w:t>
            </w:r>
          </w:p>
        </w:tc>
        <w:tc>
          <w:tcPr>
            <w:tcW w:w="3654" w:type="dxa"/>
          </w:tcPr>
          <w:p w:rsidRPr="002C14FE" w:rsidR="00A67AB8" w:rsidP="00A67AB8" w:rsidRDefault="00A67AB8" w14:paraId="5F20A5E7" w14:textId="77777777">
            <w:pPr>
              <w:pStyle w:val="TableParagraph"/>
              <w:spacing w:before="149" w:line="194" w:lineRule="auto"/>
              <w:ind w:left="113" w:right="91"/>
              <w:rPr>
                <w:rFonts w:ascii="Century Gothic" w:hAnsi="Century Gothic" w:cs="Calibri"/>
                <w:noProof/>
                <w:color w:val="231F20"/>
                <w:sz w:val="20"/>
                <w:szCs w:val="20"/>
                <w:lang w:val="es-ES"/>
              </w:rPr>
            </w:pPr>
            <w:r w:rsidRPr="002C14FE">
              <w:rPr>
                <w:rFonts w:ascii="Century Gothic" w:hAnsi="Century Gothic" w:cs="Calibri"/>
                <w:noProof/>
                <w:color w:val="231F20"/>
                <w:sz w:val="20"/>
                <w:szCs w:val="20"/>
                <w:lang w:val="es-ES"/>
              </w:rPr>
              <w:t>El establecimiento deberá establecer e implementar procedimientos para el funcionamiento y vigilancia de los equipos de detección de metales o de rayos X. Este deberá incluir, como mínimo:</w:t>
            </w:r>
          </w:p>
          <w:p w:rsidRPr="002C14FE" w:rsidR="00A67AB8" w:rsidP="009F19C3" w:rsidRDefault="00A67AB8" w14:paraId="02896790" w14:textId="77777777">
            <w:pPr>
              <w:pStyle w:val="TableParagraph"/>
              <w:numPr>
                <w:ilvl w:val="0"/>
                <w:numId w:val="52"/>
              </w:numPr>
              <w:tabs>
                <w:tab w:val="left" w:pos="284"/>
              </w:tabs>
              <w:spacing w:before="78" w:line="267" w:lineRule="exact"/>
              <w:ind w:hanging="171"/>
              <w:rPr>
                <w:rFonts w:ascii="Century Gothic" w:hAnsi="Century Gothic" w:cs="Calibri"/>
                <w:noProof/>
                <w:color w:val="231F20"/>
                <w:sz w:val="20"/>
                <w:szCs w:val="20"/>
                <w:lang w:val="es-ES"/>
              </w:rPr>
            </w:pPr>
            <w:r w:rsidRPr="002C14FE">
              <w:rPr>
                <w:rFonts w:ascii="Century Gothic" w:hAnsi="Century Gothic" w:cs="Calibri"/>
                <w:noProof/>
                <w:color w:val="231F20"/>
                <w:sz w:val="20"/>
                <w:szCs w:val="20"/>
                <w:lang w:val="es-ES"/>
              </w:rPr>
              <w:t>responsabilidades de realizar las pruebas de los equipos</w:t>
            </w:r>
          </w:p>
          <w:p w:rsidRPr="002C14FE" w:rsidR="00A67AB8" w:rsidP="009F19C3" w:rsidRDefault="00A67AB8" w14:paraId="6C56AE37" w14:textId="77777777">
            <w:pPr>
              <w:pStyle w:val="TableParagraph"/>
              <w:numPr>
                <w:ilvl w:val="0"/>
                <w:numId w:val="52"/>
              </w:numPr>
              <w:tabs>
                <w:tab w:val="left" w:pos="284"/>
              </w:tabs>
              <w:spacing w:before="12" w:line="194" w:lineRule="auto"/>
              <w:ind w:right="591"/>
              <w:rPr>
                <w:rFonts w:ascii="Century Gothic" w:hAnsi="Century Gothic" w:cs="Calibri"/>
                <w:noProof/>
                <w:color w:val="231F20"/>
                <w:sz w:val="20"/>
                <w:szCs w:val="20"/>
                <w:lang w:val="es-ES"/>
              </w:rPr>
            </w:pPr>
            <w:r w:rsidRPr="002C14FE">
              <w:rPr>
                <w:rFonts w:ascii="Century Gothic" w:hAnsi="Century Gothic" w:cs="Calibri"/>
                <w:noProof/>
                <w:color w:val="231F20"/>
                <w:sz w:val="20"/>
                <w:szCs w:val="20"/>
                <w:lang w:val="es-ES"/>
              </w:rPr>
              <w:t>la efectividad operativa y la sensibilidad del equipo y cualquier variación de ello para productos específicos</w:t>
            </w:r>
          </w:p>
          <w:p w:rsidR="002E26F7" w:rsidP="009F19C3" w:rsidRDefault="00A67AB8" w14:paraId="4385AA8A" w14:textId="77777777">
            <w:pPr>
              <w:pStyle w:val="TableParagraph"/>
              <w:numPr>
                <w:ilvl w:val="0"/>
                <w:numId w:val="52"/>
              </w:numPr>
              <w:tabs>
                <w:tab w:val="left" w:pos="284"/>
              </w:tabs>
              <w:spacing w:line="231" w:lineRule="exact"/>
              <w:ind w:hanging="171"/>
              <w:rPr>
                <w:rFonts w:ascii="Century Gothic" w:hAnsi="Century Gothic" w:cs="Calibri"/>
                <w:noProof/>
                <w:color w:val="231F20"/>
                <w:sz w:val="20"/>
                <w:szCs w:val="20"/>
                <w:lang w:val="es-ES"/>
              </w:rPr>
            </w:pPr>
            <w:r w:rsidRPr="002C14FE">
              <w:rPr>
                <w:rFonts w:ascii="Century Gothic" w:hAnsi="Century Gothic" w:cs="Calibri"/>
                <w:noProof/>
                <w:color w:val="231F20"/>
                <w:sz w:val="20"/>
                <w:szCs w:val="20"/>
                <w:lang w:val="es-ES"/>
              </w:rPr>
              <w:t>los métodos y la frecuencia de comprobación del detector</w:t>
            </w:r>
          </w:p>
          <w:p w:rsidRPr="002E26F7" w:rsidR="00A67AB8" w:rsidP="009F19C3" w:rsidRDefault="00A67AB8" w14:paraId="2D207528" w14:textId="04CCE54F">
            <w:pPr>
              <w:pStyle w:val="TableParagraph"/>
              <w:numPr>
                <w:ilvl w:val="0"/>
                <w:numId w:val="52"/>
              </w:numPr>
              <w:tabs>
                <w:tab w:val="left" w:pos="284"/>
              </w:tabs>
              <w:spacing w:line="231" w:lineRule="exact"/>
              <w:ind w:hanging="171"/>
              <w:rPr>
                <w:rFonts w:ascii="Century Gothic" w:hAnsi="Century Gothic" w:cs="Calibri"/>
                <w:noProof/>
                <w:color w:val="231F20"/>
                <w:sz w:val="20"/>
                <w:szCs w:val="20"/>
                <w:lang w:val="es-ES"/>
              </w:rPr>
            </w:pPr>
            <w:r w:rsidRPr="002E26F7">
              <w:rPr>
                <w:rFonts w:ascii="Century Gothic" w:hAnsi="Century Gothic" w:cs="Calibri"/>
                <w:noProof/>
                <w:color w:val="231F20"/>
                <w:sz w:val="20"/>
                <w:szCs w:val="20"/>
                <w:lang w:val="es-ES"/>
              </w:rPr>
              <w:t>registro de los resultados de las pruebas.</w:t>
            </w:r>
          </w:p>
        </w:tc>
        <w:tc>
          <w:tcPr>
            <w:tcW w:w="1276" w:type="dxa"/>
          </w:tcPr>
          <w:p w:rsidRPr="00887FD3" w:rsidR="00A67AB8" w:rsidP="00A67AB8" w:rsidRDefault="00A67AB8" w14:paraId="513B56F9" w14:textId="77777777">
            <w:pPr>
              <w:spacing w:before="120" w:after="120"/>
              <w:rPr>
                <w:rFonts w:ascii="Century Gothic" w:hAnsi="Century Gothic" w:cs="Calibri"/>
                <w:b/>
                <w:sz w:val="20"/>
                <w:szCs w:val="20"/>
              </w:rPr>
            </w:pPr>
          </w:p>
        </w:tc>
        <w:tc>
          <w:tcPr>
            <w:tcW w:w="3356" w:type="dxa"/>
          </w:tcPr>
          <w:p w:rsidRPr="00887FD3" w:rsidR="00A67AB8" w:rsidP="00A67AB8" w:rsidRDefault="00A67AB8" w14:paraId="6C846752" w14:textId="77777777">
            <w:pPr>
              <w:spacing w:before="120" w:after="120"/>
              <w:rPr>
                <w:rFonts w:ascii="Century Gothic" w:hAnsi="Century Gothic" w:cs="Calibri"/>
                <w:b/>
                <w:sz w:val="20"/>
                <w:szCs w:val="20"/>
              </w:rPr>
            </w:pPr>
          </w:p>
        </w:tc>
      </w:tr>
      <w:tr w:rsidRPr="00C07EDF" w:rsidR="00A67AB8" w:rsidTr="002E26F7" w14:paraId="34060FE8" w14:textId="77777777">
        <w:tc>
          <w:tcPr>
            <w:tcW w:w="1637" w:type="dxa"/>
            <w:gridSpan w:val="2"/>
            <w:shd w:val="clear" w:color="auto" w:fill="FBD4B4"/>
          </w:tcPr>
          <w:p w:rsidRPr="00887FD3" w:rsidR="00A67AB8" w:rsidP="00A67AB8" w:rsidRDefault="00A67AB8" w14:paraId="7DEB2C0A" w14:textId="77777777">
            <w:pPr>
              <w:rPr>
                <w:rFonts w:ascii="Century Gothic" w:hAnsi="Century Gothic"/>
                <w:sz w:val="20"/>
                <w:szCs w:val="20"/>
              </w:rPr>
            </w:pPr>
            <w:r w:rsidRPr="00887FD3">
              <w:rPr>
                <w:rFonts w:ascii="Century Gothic" w:hAnsi="Century Gothic" w:cs="Calibri"/>
                <w:b/>
                <w:sz w:val="20"/>
                <w:szCs w:val="20"/>
              </w:rPr>
              <w:t>4.10.3.4</w:t>
            </w:r>
          </w:p>
        </w:tc>
        <w:tc>
          <w:tcPr>
            <w:tcW w:w="3654" w:type="dxa"/>
          </w:tcPr>
          <w:p w:rsidRPr="002E26F7" w:rsidR="00A67AB8" w:rsidP="00A67AB8" w:rsidRDefault="00A67AB8" w14:paraId="3E4DE579" w14:textId="77777777">
            <w:pPr>
              <w:pStyle w:val="TableParagraph"/>
              <w:spacing w:before="110"/>
              <w:ind w:left="113"/>
              <w:rPr>
                <w:rFonts w:ascii="Century Gothic" w:hAnsi="Century Gothic" w:cs="Calibri"/>
                <w:noProof/>
                <w:color w:val="231F20"/>
                <w:sz w:val="20"/>
                <w:szCs w:val="20"/>
                <w:lang w:val="es-ES"/>
              </w:rPr>
            </w:pPr>
            <w:r w:rsidRPr="002E26F7">
              <w:rPr>
                <w:rFonts w:ascii="Century Gothic" w:hAnsi="Century Gothic" w:cs="Calibri"/>
                <w:noProof/>
                <w:color w:val="231F20"/>
                <w:sz w:val="20"/>
                <w:szCs w:val="20"/>
                <w:lang w:val="es-ES"/>
              </w:rPr>
              <w:t>Los procedimientos de prueba del detector de metales deberán incluir, como mínimo:</w:t>
            </w:r>
          </w:p>
          <w:p w:rsidRPr="002E26F7" w:rsidR="00A67AB8" w:rsidP="00046DD6" w:rsidRDefault="00A67AB8" w14:paraId="4D6936B0" w14:textId="77777777">
            <w:pPr>
              <w:pStyle w:val="TableParagraph"/>
              <w:numPr>
                <w:ilvl w:val="0"/>
                <w:numId w:val="53"/>
              </w:numPr>
              <w:tabs>
                <w:tab w:val="left" w:pos="284"/>
              </w:tabs>
              <w:spacing w:before="98" w:line="194" w:lineRule="auto"/>
              <w:ind w:right="285"/>
              <w:rPr>
                <w:rFonts w:ascii="Century Gothic" w:hAnsi="Century Gothic" w:cs="Calibri"/>
                <w:noProof/>
                <w:color w:val="231F20"/>
                <w:sz w:val="20"/>
                <w:szCs w:val="20"/>
                <w:lang w:val="es-ES"/>
              </w:rPr>
            </w:pPr>
            <w:r w:rsidRPr="002E26F7">
              <w:rPr>
                <w:rFonts w:ascii="Century Gothic" w:hAnsi="Century Gothic" w:cs="Calibri"/>
                <w:noProof/>
                <w:color w:val="231F20"/>
                <w:sz w:val="20"/>
                <w:szCs w:val="20"/>
                <w:lang w:val="es-ES"/>
              </w:rPr>
              <w:t>uso de testigos de prueba que tengan una esfera de metal de diámetro conocido elegido en función del riesgo. Los testigos deberán estar marcados con el tamaño y el tipo de material de prueba que contienen</w:t>
            </w:r>
          </w:p>
          <w:p w:rsidRPr="002E26F7" w:rsidR="00A67AB8" w:rsidP="00046DD6" w:rsidRDefault="00A67AB8" w14:paraId="5863CEB6" w14:textId="77777777">
            <w:pPr>
              <w:pStyle w:val="TableParagraph"/>
              <w:numPr>
                <w:ilvl w:val="0"/>
                <w:numId w:val="53"/>
              </w:numPr>
              <w:tabs>
                <w:tab w:val="left" w:pos="284"/>
              </w:tabs>
              <w:spacing w:before="3" w:line="194" w:lineRule="auto"/>
              <w:ind w:right="214"/>
              <w:rPr>
                <w:rFonts w:ascii="Century Gothic" w:hAnsi="Century Gothic" w:cs="Calibri"/>
                <w:noProof/>
                <w:color w:val="231F20"/>
                <w:sz w:val="20"/>
                <w:szCs w:val="20"/>
                <w:lang w:val="es-ES"/>
              </w:rPr>
            </w:pPr>
            <w:r w:rsidRPr="002E26F7">
              <w:rPr>
                <w:rFonts w:ascii="Century Gothic" w:hAnsi="Century Gothic" w:cs="Calibri"/>
                <w:noProof/>
                <w:color w:val="231F20"/>
                <w:sz w:val="20"/>
                <w:szCs w:val="20"/>
                <w:lang w:val="es-ES"/>
              </w:rPr>
              <w:t>se deberán realizar pruebas usando testigos diferentes de metales ferrosos, acero inoxidable y metales no ferrosos habituales, a menos que el producto se encuentre en un envase de metal laminado para los que solo se pueden aplicar una prueba con testigos ferrosos</w:t>
            </w:r>
          </w:p>
          <w:p w:rsidRPr="002E26F7" w:rsidR="00A67AB8" w:rsidP="00046DD6" w:rsidRDefault="00A67AB8" w14:paraId="07FDEE9E" w14:textId="77777777">
            <w:pPr>
              <w:pStyle w:val="TableParagraph"/>
              <w:numPr>
                <w:ilvl w:val="0"/>
                <w:numId w:val="53"/>
              </w:numPr>
              <w:tabs>
                <w:tab w:val="left" w:pos="284"/>
              </w:tabs>
              <w:spacing w:before="5" w:line="194" w:lineRule="auto"/>
              <w:ind w:right="706"/>
              <w:rPr>
                <w:rFonts w:ascii="Century Gothic" w:hAnsi="Century Gothic" w:cs="Calibri"/>
                <w:noProof/>
                <w:color w:val="231F20"/>
                <w:sz w:val="20"/>
                <w:szCs w:val="20"/>
                <w:lang w:val="es-ES"/>
              </w:rPr>
            </w:pPr>
            <w:r w:rsidRPr="002E26F7">
              <w:rPr>
                <w:rFonts w:ascii="Century Gothic" w:hAnsi="Century Gothic" w:cs="Calibri"/>
                <w:noProof/>
                <w:color w:val="231F20"/>
                <w:sz w:val="20"/>
                <w:szCs w:val="20"/>
                <w:lang w:val="es-ES"/>
              </w:rPr>
              <w:t>una prueba que confirme que, tanto los mecanismos de detección como de rechazo funcionan de manera eficiente en condiciones normales de trabajo</w:t>
            </w:r>
          </w:p>
          <w:p w:rsidRPr="002E26F7" w:rsidR="00A67AB8" w:rsidP="00046DD6" w:rsidRDefault="00A67AB8" w14:paraId="33B7D65A" w14:textId="77777777">
            <w:pPr>
              <w:pStyle w:val="TableParagraph"/>
              <w:numPr>
                <w:ilvl w:val="0"/>
                <w:numId w:val="53"/>
              </w:numPr>
              <w:tabs>
                <w:tab w:val="left" w:pos="284"/>
              </w:tabs>
              <w:spacing w:before="3" w:line="194" w:lineRule="auto"/>
              <w:ind w:right="405"/>
              <w:rPr>
                <w:rFonts w:ascii="Century Gothic" w:hAnsi="Century Gothic" w:cs="Calibri"/>
                <w:noProof/>
                <w:color w:val="231F20"/>
                <w:sz w:val="20"/>
                <w:szCs w:val="20"/>
                <w:lang w:val="es-ES"/>
              </w:rPr>
            </w:pPr>
            <w:r w:rsidRPr="002E26F7">
              <w:rPr>
                <w:rFonts w:ascii="Century Gothic" w:hAnsi="Century Gothic" w:cs="Calibri"/>
                <w:noProof/>
                <w:color w:val="231F20"/>
                <w:sz w:val="20"/>
                <w:szCs w:val="20"/>
                <w:lang w:val="es-ES"/>
              </w:rPr>
              <w:t>pruebas del detector de metales haciendo circular paquetes de prueba sucesivos por la unidad a una velocidad habitual de operación de la línea</w:t>
            </w:r>
          </w:p>
          <w:p w:rsidRPr="002E26F7" w:rsidR="00A67AB8" w:rsidP="00046DD6" w:rsidRDefault="00A67AB8" w14:paraId="2EA701F4" w14:textId="77777777">
            <w:pPr>
              <w:pStyle w:val="TableParagraph"/>
              <w:numPr>
                <w:ilvl w:val="0"/>
                <w:numId w:val="53"/>
              </w:numPr>
              <w:tabs>
                <w:tab w:val="left" w:pos="284"/>
              </w:tabs>
              <w:spacing w:before="2" w:line="194" w:lineRule="auto"/>
              <w:ind w:right="979"/>
              <w:rPr>
                <w:rFonts w:ascii="Century Gothic" w:hAnsi="Century Gothic" w:cs="Calibri"/>
                <w:noProof/>
                <w:color w:val="231F20"/>
                <w:sz w:val="20"/>
                <w:szCs w:val="20"/>
                <w:lang w:val="es-ES"/>
              </w:rPr>
            </w:pPr>
            <w:r w:rsidRPr="002E26F7">
              <w:rPr>
                <w:rFonts w:ascii="Century Gothic" w:hAnsi="Century Gothic" w:cs="Calibri"/>
                <w:noProof/>
                <w:color w:val="231F20"/>
                <w:sz w:val="20"/>
                <w:szCs w:val="20"/>
                <w:lang w:val="es-ES"/>
              </w:rPr>
              <w:t>comprobaciones de los sistemas a prueba de fallos instalados en los sistemas de detección y rechazo.</w:t>
            </w:r>
          </w:p>
          <w:p w:rsidRPr="002E26F7" w:rsidR="002E26F7" w:rsidP="002E26F7" w:rsidRDefault="00A67AB8" w14:paraId="3C26143D" w14:textId="77777777">
            <w:pPr>
              <w:pStyle w:val="TableParagraph"/>
              <w:spacing w:before="116" w:line="194" w:lineRule="auto"/>
              <w:ind w:left="113" w:right="298"/>
              <w:rPr>
                <w:rFonts w:ascii="Century Gothic" w:hAnsi="Century Gothic" w:cs="Calibri"/>
                <w:noProof/>
                <w:color w:val="231F20"/>
                <w:sz w:val="20"/>
                <w:szCs w:val="20"/>
                <w:lang w:val="es-ES"/>
              </w:rPr>
            </w:pPr>
            <w:r w:rsidRPr="002E26F7">
              <w:rPr>
                <w:rFonts w:ascii="Century Gothic" w:hAnsi="Century Gothic" w:cs="Calibri"/>
                <w:noProof/>
                <w:color w:val="231F20"/>
                <w:sz w:val="20"/>
                <w:szCs w:val="20"/>
                <w:lang w:val="es-ES"/>
              </w:rPr>
              <w:t>Además, cuando se incorporen detectores de metales a las cintas transportadoras, el testigo deberá hacerse circular lo más cerca posible del área menos sensible del detector de metales (generalmente el centro de la abertura del detector). Siempre que sea posible, los testigos de prueba deberán introducirse dentro de un paquete de muestra claramente identificado de los alimentos que se están produciendo en el momento de la prueba.</w:t>
            </w:r>
          </w:p>
          <w:p w:rsidRPr="002E26F7" w:rsidR="00A67AB8" w:rsidP="002E26F7" w:rsidRDefault="00A67AB8" w14:paraId="69D396B9" w14:textId="55DDE1A3">
            <w:pPr>
              <w:pStyle w:val="TableParagraph"/>
              <w:spacing w:before="116" w:line="194" w:lineRule="auto"/>
              <w:ind w:left="113" w:right="298"/>
              <w:rPr>
                <w:rFonts w:ascii="Century Gothic" w:hAnsi="Century Gothic" w:cs="Calibri"/>
                <w:noProof/>
                <w:color w:val="231F20"/>
                <w:sz w:val="20"/>
                <w:szCs w:val="20"/>
                <w:lang w:val="es-ES"/>
              </w:rPr>
            </w:pPr>
            <w:r w:rsidRPr="002E26F7">
              <w:rPr>
                <w:rFonts w:ascii="Century Gothic" w:hAnsi="Century Gothic" w:cs="Calibri"/>
                <w:noProof/>
                <w:color w:val="231F20"/>
                <w:sz w:val="20"/>
                <w:szCs w:val="20"/>
                <w:lang w:val="es-ES"/>
              </w:rPr>
              <w:t>Cuando se utilicen detectores de metales en línea, y siempre que sea posible, el testigo deberá colocarse en el flujo de los productos, y se validará el momento adecuado del sistema de rechazo para eliminar la contaminación identificada. Las pruebas de detectores de metales en línea deberán realizarse tanto durante el arranque de la línea como al final del período de producción.</w:t>
            </w:r>
          </w:p>
        </w:tc>
        <w:tc>
          <w:tcPr>
            <w:tcW w:w="1276" w:type="dxa"/>
          </w:tcPr>
          <w:p w:rsidRPr="00A67AB8" w:rsidR="00A67AB8" w:rsidP="00A67AB8" w:rsidRDefault="00A67AB8" w14:paraId="754A35AF" w14:textId="77777777">
            <w:pPr>
              <w:spacing w:before="120" w:after="120"/>
              <w:rPr>
                <w:rFonts w:ascii="Century Gothic" w:hAnsi="Century Gothic" w:cs="Calibri"/>
                <w:b/>
                <w:sz w:val="20"/>
                <w:szCs w:val="20"/>
                <w:lang w:val="es-ES"/>
              </w:rPr>
            </w:pPr>
          </w:p>
        </w:tc>
        <w:tc>
          <w:tcPr>
            <w:tcW w:w="3356" w:type="dxa"/>
          </w:tcPr>
          <w:p w:rsidRPr="00A67AB8" w:rsidR="00A67AB8" w:rsidP="00A67AB8" w:rsidRDefault="00A67AB8" w14:paraId="3AFA6BCB" w14:textId="77777777">
            <w:pPr>
              <w:spacing w:before="120" w:after="120"/>
              <w:rPr>
                <w:rFonts w:ascii="Century Gothic" w:hAnsi="Century Gothic" w:cs="Calibri"/>
                <w:b/>
                <w:sz w:val="20"/>
                <w:szCs w:val="20"/>
                <w:lang w:val="es-ES"/>
              </w:rPr>
            </w:pPr>
          </w:p>
        </w:tc>
      </w:tr>
      <w:tr w:rsidRPr="00C07EDF" w:rsidR="009F53D6" w:rsidTr="00660897" w14:paraId="1B9E8471" w14:textId="77777777">
        <w:tc>
          <w:tcPr>
            <w:tcW w:w="1637" w:type="dxa"/>
            <w:gridSpan w:val="2"/>
            <w:shd w:val="clear" w:color="auto" w:fill="FBD4B4"/>
          </w:tcPr>
          <w:p w:rsidRPr="00887FD3" w:rsidR="009F53D6" w:rsidP="009F53D6" w:rsidRDefault="009F53D6" w14:paraId="6783A9B5" w14:textId="38901642">
            <w:pPr>
              <w:rPr>
                <w:rFonts w:ascii="Century Gothic" w:hAnsi="Century Gothic" w:cs="Calibri"/>
                <w:b/>
                <w:sz w:val="20"/>
                <w:szCs w:val="20"/>
              </w:rPr>
            </w:pPr>
            <w:r w:rsidRPr="00887FD3">
              <w:rPr>
                <w:rFonts w:ascii="Century Gothic" w:hAnsi="Century Gothic" w:cs="Calibri"/>
                <w:b/>
                <w:sz w:val="20"/>
                <w:szCs w:val="20"/>
              </w:rPr>
              <w:t>4.10.3.5</w:t>
            </w:r>
          </w:p>
        </w:tc>
        <w:tc>
          <w:tcPr>
            <w:tcW w:w="3654" w:type="dxa"/>
            <w:tcBorders>
              <w:top w:val="single" w:color="auto" w:sz="4" w:space="0"/>
              <w:left w:val="single" w:color="auto" w:sz="4" w:space="0"/>
              <w:bottom w:val="single" w:color="auto" w:sz="4" w:space="0"/>
              <w:right w:val="single" w:color="auto" w:sz="4" w:space="0"/>
            </w:tcBorders>
          </w:tcPr>
          <w:p w:rsidRPr="001F4C4F" w:rsidR="00367371" w:rsidP="00367371" w:rsidRDefault="00367371" w14:paraId="558DB531" w14:textId="77777777">
            <w:pPr>
              <w:pStyle w:val="TableParagraph"/>
              <w:spacing w:before="110"/>
              <w:ind w:left="113"/>
              <w:rPr>
                <w:rFonts w:ascii="Century Gothic" w:hAnsi="Century Gothic" w:cs="Calibri"/>
                <w:noProof/>
                <w:color w:val="231F20"/>
                <w:sz w:val="20"/>
                <w:szCs w:val="20"/>
                <w:lang w:val="es-ES"/>
              </w:rPr>
            </w:pPr>
            <w:r w:rsidRPr="001F4C4F">
              <w:rPr>
                <w:rFonts w:ascii="Century Gothic" w:hAnsi="Century Gothic" w:cs="Calibri"/>
                <w:noProof/>
                <w:color w:val="231F20"/>
                <w:sz w:val="20"/>
                <w:szCs w:val="20"/>
                <w:lang w:val="es-ES"/>
              </w:rPr>
              <w:t>Los procedimientos de prueba de equipos de rayos X deberán incluir, como mínimo:</w:t>
            </w:r>
          </w:p>
          <w:p w:rsidRPr="001F4C4F" w:rsidR="00367371" w:rsidP="00046DD6" w:rsidRDefault="00367371" w14:paraId="386CFF61" w14:textId="77777777">
            <w:pPr>
              <w:pStyle w:val="TableParagraph"/>
              <w:numPr>
                <w:ilvl w:val="0"/>
                <w:numId w:val="54"/>
              </w:numPr>
              <w:tabs>
                <w:tab w:val="left" w:pos="284"/>
              </w:tabs>
              <w:spacing w:before="98" w:line="194" w:lineRule="auto"/>
              <w:ind w:right="206"/>
              <w:rPr>
                <w:rFonts w:ascii="Century Gothic" w:hAnsi="Century Gothic" w:cs="Calibri"/>
                <w:noProof/>
                <w:color w:val="231F20"/>
                <w:sz w:val="20"/>
                <w:szCs w:val="20"/>
                <w:lang w:val="es-ES"/>
              </w:rPr>
            </w:pPr>
            <w:r w:rsidRPr="001F4C4F">
              <w:rPr>
                <w:rFonts w:ascii="Century Gothic" w:hAnsi="Century Gothic" w:cs="Calibri"/>
                <w:noProof/>
                <w:color w:val="231F20"/>
                <w:sz w:val="20"/>
                <w:szCs w:val="20"/>
                <w:lang w:val="es-ES"/>
              </w:rPr>
              <w:t>uso de testigos de prueba que tengan una esfera de material adecuado (p. ej. , contaminante típico) de un diámetro conocido elegido en función del riesgo. Los testigos deberán estar marcados con el tamaño y el tipo de material de prueba que contienen</w:t>
            </w:r>
          </w:p>
          <w:p w:rsidRPr="001F4C4F" w:rsidR="00367371" w:rsidP="00046DD6" w:rsidRDefault="00367371" w14:paraId="488DF944" w14:textId="77777777">
            <w:pPr>
              <w:pStyle w:val="TableParagraph"/>
              <w:numPr>
                <w:ilvl w:val="0"/>
                <w:numId w:val="54"/>
              </w:numPr>
              <w:tabs>
                <w:tab w:val="left" w:pos="284"/>
              </w:tabs>
              <w:spacing w:line="232" w:lineRule="exact"/>
              <w:ind w:hanging="171"/>
              <w:rPr>
                <w:rFonts w:ascii="Century Gothic" w:hAnsi="Century Gothic" w:cs="Calibri"/>
                <w:noProof/>
                <w:color w:val="231F20"/>
                <w:sz w:val="20"/>
                <w:szCs w:val="20"/>
                <w:lang w:val="es-ES"/>
              </w:rPr>
            </w:pPr>
            <w:r w:rsidRPr="001F4C4F">
              <w:rPr>
                <w:rFonts w:ascii="Century Gothic" w:hAnsi="Century Gothic" w:cs="Calibri"/>
                <w:noProof/>
                <w:color w:val="231F20"/>
                <w:sz w:val="20"/>
                <w:szCs w:val="20"/>
                <w:lang w:val="es-ES"/>
              </w:rPr>
              <w:t>pruebas realizadas con diferentes testigos de prueba</w:t>
            </w:r>
          </w:p>
          <w:p w:rsidRPr="001F4C4F" w:rsidR="00367371" w:rsidP="00046DD6" w:rsidRDefault="00367371" w14:paraId="09A0750E" w14:textId="77777777">
            <w:pPr>
              <w:pStyle w:val="TableParagraph"/>
              <w:numPr>
                <w:ilvl w:val="0"/>
                <w:numId w:val="54"/>
              </w:numPr>
              <w:tabs>
                <w:tab w:val="left" w:pos="284"/>
              </w:tabs>
              <w:spacing w:before="11" w:line="194" w:lineRule="auto"/>
              <w:ind w:right="706"/>
              <w:rPr>
                <w:rFonts w:ascii="Century Gothic" w:hAnsi="Century Gothic" w:cs="Calibri"/>
                <w:noProof/>
                <w:color w:val="231F20"/>
                <w:sz w:val="20"/>
                <w:szCs w:val="20"/>
                <w:lang w:val="es-ES"/>
              </w:rPr>
            </w:pPr>
            <w:r w:rsidRPr="001F4C4F">
              <w:rPr>
                <w:rFonts w:ascii="Century Gothic" w:hAnsi="Century Gothic" w:cs="Calibri"/>
                <w:noProof/>
                <w:color w:val="231F20"/>
                <w:sz w:val="20"/>
                <w:szCs w:val="20"/>
                <w:lang w:val="es-ES"/>
              </w:rPr>
              <w:t>una prueba que confirme que, tanto los mecanismos de detección como de rechazo funcionan de manera eficiente en condiciones normales de trabajo</w:t>
            </w:r>
          </w:p>
          <w:p w:rsidRPr="001F4C4F" w:rsidR="00367371" w:rsidP="00046DD6" w:rsidRDefault="00367371" w14:paraId="6BB75B45" w14:textId="77777777">
            <w:pPr>
              <w:pStyle w:val="TableParagraph"/>
              <w:numPr>
                <w:ilvl w:val="0"/>
                <w:numId w:val="54"/>
              </w:numPr>
              <w:tabs>
                <w:tab w:val="left" w:pos="284"/>
              </w:tabs>
              <w:spacing w:before="3" w:line="194" w:lineRule="auto"/>
              <w:ind w:right="496"/>
              <w:rPr>
                <w:rFonts w:ascii="Century Gothic" w:hAnsi="Century Gothic" w:cs="Calibri"/>
                <w:noProof/>
                <w:color w:val="231F20"/>
                <w:sz w:val="20"/>
                <w:szCs w:val="20"/>
                <w:lang w:val="es-ES"/>
              </w:rPr>
            </w:pPr>
            <w:r w:rsidRPr="001F4C4F">
              <w:rPr>
                <w:rFonts w:ascii="Century Gothic" w:hAnsi="Century Gothic" w:cs="Calibri"/>
                <w:noProof/>
                <w:color w:val="231F20"/>
                <w:sz w:val="20"/>
                <w:szCs w:val="20"/>
                <w:lang w:val="es-ES"/>
              </w:rPr>
              <w:t>pruebas del equipos de rayos X haciendo circular paquetes de prueba sucesivos por la unidad a una velocidad habitual de operación de la línea</w:t>
            </w:r>
          </w:p>
          <w:p w:rsidRPr="001F4C4F" w:rsidR="00367371" w:rsidP="00046DD6" w:rsidRDefault="00367371" w14:paraId="74356751" w14:textId="77777777">
            <w:pPr>
              <w:pStyle w:val="TableParagraph"/>
              <w:numPr>
                <w:ilvl w:val="0"/>
                <w:numId w:val="54"/>
              </w:numPr>
              <w:tabs>
                <w:tab w:val="left" w:pos="284"/>
              </w:tabs>
              <w:spacing w:before="2" w:line="194" w:lineRule="auto"/>
              <w:ind w:right="979"/>
              <w:rPr>
                <w:rFonts w:ascii="Century Gothic" w:hAnsi="Century Gothic" w:cs="Calibri"/>
                <w:noProof/>
                <w:color w:val="231F20"/>
                <w:sz w:val="20"/>
                <w:szCs w:val="20"/>
                <w:lang w:val="es-ES"/>
              </w:rPr>
            </w:pPr>
            <w:r w:rsidRPr="001F4C4F">
              <w:rPr>
                <w:rFonts w:ascii="Century Gothic" w:hAnsi="Century Gothic" w:cs="Calibri"/>
                <w:noProof/>
                <w:color w:val="231F20"/>
                <w:sz w:val="20"/>
                <w:szCs w:val="20"/>
                <w:lang w:val="es-ES"/>
              </w:rPr>
              <w:t>comprobaciones de los sistemas a prueba de fallos instalados en los sistemas de detección y rechazo.</w:t>
            </w:r>
          </w:p>
          <w:p w:rsidRPr="001F4C4F" w:rsidR="001F4C4F" w:rsidP="001F4C4F" w:rsidRDefault="00367371" w14:paraId="7A56C251" w14:textId="77777777">
            <w:pPr>
              <w:pStyle w:val="TableParagraph"/>
              <w:spacing w:before="116" w:line="194" w:lineRule="auto"/>
              <w:ind w:left="113" w:right="370"/>
              <w:rPr>
                <w:rFonts w:ascii="Century Gothic" w:hAnsi="Century Gothic" w:cs="Calibri"/>
                <w:noProof/>
                <w:color w:val="231F20"/>
                <w:sz w:val="20"/>
                <w:szCs w:val="20"/>
                <w:lang w:val="es-ES"/>
              </w:rPr>
            </w:pPr>
            <w:r w:rsidRPr="001F4C4F">
              <w:rPr>
                <w:rFonts w:ascii="Century Gothic" w:hAnsi="Century Gothic" w:cs="Calibri"/>
                <w:noProof/>
                <w:color w:val="231F20"/>
                <w:sz w:val="20"/>
                <w:szCs w:val="20"/>
                <w:lang w:val="es-ES"/>
              </w:rPr>
              <w:t>Además, cuando se incorporen equipos de rayos X a la cinta transportadora, el testigo deberá hacerse circular lo más cerca posible del área menos sensible del equipo de rayos X (p. ej. , cerca de la fuente de rayos X o del equipo de rayos X). Siempre que sea posible, los testigos de prueba deberá introducirse dentro de un paquete de muestra claramente identificado de los alimentos que se están produciendo en el momento de la prueba.</w:t>
            </w:r>
          </w:p>
          <w:p w:rsidRPr="001F4C4F" w:rsidR="009F53D6" w:rsidP="001F4C4F" w:rsidRDefault="00367371" w14:paraId="41127632" w14:textId="54FC9E6E">
            <w:pPr>
              <w:pStyle w:val="TableParagraph"/>
              <w:spacing w:before="116" w:line="194" w:lineRule="auto"/>
              <w:ind w:left="113" w:right="370"/>
              <w:rPr>
                <w:rFonts w:ascii="Century Gothic" w:hAnsi="Century Gothic" w:cs="Calibri"/>
                <w:noProof/>
                <w:color w:val="231F20"/>
                <w:sz w:val="20"/>
                <w:szCs w:val="20"/>
                <w:lang w:val="es-ES"/>
              </w:rPr>
            </w:pPr>
            <w:r w:rsidRPr="001F4C4F">
              <w:rPr>
                <w:rFonts w:ascii="Century Gothic" w:hAnsi="Century Gothic" w:cs="Calibri"/>
                <w:noProof/>
                <w:color w:val="231F20"/>
                <w:sz w:val="20"/>
                <w:szCs w:val="20"/>
                <w:lang w:val="es-ES"/>
              </w:rPr>
              <w:t>Cuando se utilicen equipos de rayos X en línea, y siempre que sea posible, el testigo deberá colocarse en el flujo de los productos, y se validará el momento adecuado del sistema de rechazo para eliminar la contaminación identificada. Las pruebas de equipos en línea deberán realizarse tanto durante el arranque de la línea como al final del período de producción.</w:t>
            </w:r>
          </w:p>
        </w:tc>
        <w:tc>
          <w:tcPr>
            <w:tcW w:w="1276" w:type="dxa"/>
          </w:tcPr>
          <w:p w:rsidRPr="00367371" w:rsidR="009F53D6" w:rsidP="009F53D6" w:rsidRDefault="009F53D6" w14:paraId="7C4D3626" w14:textId="77777777">
            <w:pPr>
              <w:spacing w:before="120" w:after="120"/>
              <w:rPr>
                <w:rFonts w:ascii="Century Gothic" w:hAnsi="Century Gothic" w:cs="Calibri"/>
                <w:b/>
                <w:sz w:val="20"/>
                <w:szCs w:val="20"/>
                <w:lang w:val="it-IT"/>
              </w:rPr>
            </w:pPr>
          </w:p>
        </w:tc>
        <w:tc>
          <w:tcPr>
            <w:tcW w:w="3356" w:type="dxa"/>
          </w:tcPr>
          <w:p w:rsidRPr="00367371" w:rsidR="009F53D6" w:rsidP="009F53D6" w:rsidRDefault="009F53D6" w14:paraId="392355C7" w14:textId="77777777">
            <w:pPr>
              <w:spacing w:before="120" w:after="120"/>
              <w:rPr>
                <w:rFonts w:ascii="Century Gothic" w:hAnsi="Century Gothic" w:cs="Calibri"/>
                <w:b/>
                <w:sz w:val="20"/>
                <w:szCs w:val="20"/>
                <w:lang w:val="it-IT"/>
              </w:rPr>
            </w:pPr>
          </w:p>
        </w:tc>
      </w:tr>
      <w:tr w:rsidRPr="00887FD3" w:rsidR="009F53D6" w:rsidTr="00660897" w14:paraId="483CAA91" w14:textId="77777777">
        <w:tc>
          <w:tcPr>
            <w:tcW w:w="1637" w:type="dxa"/>
            <w:gridSpan w:val="2"/>
            <w:shd w:val="clear" w:color="auto" w:fill="92D050"/>
          </w:tcPr>
          <w:p w:rsidRPr="00887FD3" w:rsidR="009F53D6" w:rsidP="009F53D6" w:rsidRDefault="009F53D6" w14:paraId="679D03DB" w14:textId="77777777">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4.10.4</w:t>
            </w:r>
          </w:p>
        </w:tc>
        <w:tc>
          <w:tcPr>
            <w:tcW w:w="8286" w:type="dxa"/>
            <w:gridSpan w:val="3"/>
            <w:shd w:val="clear" w:color="auto" w:fill="92D050"/>
          </w:tcPr>
          <w:p w:rsidRPr="00887FD3" w:rsidR="009F53D6" w:rsidP="009F53D6" w:rsidRDefault="000F3C8E" w14:paraId="0DA9DAD4" w14:textId="35C9269B">
            <w:pPr>
              <w:spacing w:before="120" w:after="120"/>
              <w:rPr>
                <w:rFonts w:ascii="Century Gothic" w:hAnsi="Century Gothic" w:cs="Calibri"/>
                <w:color w:val="FFFFFF" w:themeColor="background1"/>
                <w:sz w:val="20"/>
                <w:szCs w:val="20"/>
              </w:rPr>
            </w:pPr>
            <w:r>
              <w:rPr>
                <w:rFonts w:ascii="Century Gothic" w:hAnsi="Century Gothic" w:cs="Calibri"/>
                <w:color w:val="FFFFFF" w:themeColor="background1"/>
                <w:sz w:val="20"/>
                <w:szCs w:val="20"/>
              </w:rPr>
              <w:t>Imanes</w:t>
            </w:r>
          </w:p>
        </w:tc>
      </w:tr>
      <w:tr w:rsidRPr="00887FD3" w:rsidR="001F4C4F" w:rsidTr="00660897" w14:paraId="72C7766D" w14:textId="77777777">
        <w:tc>
          <w:tcPr>
            <w:tcW w:w="1637" w:type="dxa"/>
            <w:gridSpan w:val="2"/>
            <w:shd w:val="clear" w:color="auto" w:fill="D6E9B2"/>
          </w:tcPr>
          <w:p w:rsidRPr="00887FD3" w:rsidR="001F4C4F" w:rsidP="001F4C4F" w:rsidRDefault="005C5A46" w14:paraId="5A685551" w14:textId="37ECB9ED">
            <w:pPr>
              <w:spacing w:before="120" w:after="120"/>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54" w:type="dxa"/>
            <w:shd w:val="clear" w:color="auto" w:fill="FFFFFF" w:themeFill="background1"/>
          </w:tcPr>
          <w:p w:rsidRPr="00887FD3" w:rsidR="001F4C4F" w:rsidP="001F4C4F" w:rsidRDefault="001F4C4F" w14:paraId="6F9DD9B1" w14:textId="13E9A502">
            <w:pPr>
              <w:spacing w:before="120" w:after="120"/>
              <w:rPr>
                <w:rFonts w:ascii="Century Gothic" w:hAnsi="Century Gothic" w:cs="Calibri"/>
                <w:b/>
                <w:sz w:val="20"/>
                <w:szCs w:val="20"/>
              </w:rPr>
            </w:pPr>
            <w:r w:rsidRPr="00DF313C">
              <w:rPr>
                <w:rFonts w:ascii="Circe"/>
                <w:b/>
                <w:noProof/>
                <w:spacing w:val="-2"/>
                <w:sz w:val="24"/>
                <w:lang w:val="es-ES"/>
              </w:rPr>
              <w:t>Requisitos</w:t>
            </w:r>
          </w:p>
        </w:tc>
        <w:tc>
          <w:tcPr>
            <w:tcW w:w="1276" w:type="dxa"/>
            <w:shd w:val="clear" w:color="auto" w:fill="FFFFFF" w:themeFill="background1"/>
          </w:tcPr>
          <w:p w:rsidRPr="00887FD3" w:rsidR="001F4C4F" w:rsidP="001F4C4F" w:rsidRDefault="001F4C4F" w14:paraId="15B55044" w14:textId="1A2DBCC3">
            <w:pPr>
              <w:spacing w:before="120" w:after="120"/>
              <w:rPr>
                <w:rFonts w:ascii="Century Gothic" w:hAnsi="Century Gothic" w:cs="Calibri"/>
                <w:b/>
                <w:sz w:val="20"/>
                <w:szCs w:val="20"/>
              </w:rPr>
            </w:pPr>
            <w:r>
              <w:rPr>
                <w:rFonts w:ascii="Century Gothic" w:hAnsi="Century Gothic" w:cs="Calibri"/>
                <w:b/>
                <w:color w:val="404040"/>
                <w:sz w:val="20"/>
                <w:szCs w:val="20"/>
              </w:rPr>
              <w:t>Ajusta</w:t>
            </w:r>
          </w:p>
        </w:tc>
        <w:tc>
          <w:tcPr>
            <w:tcW w:w="3356" w:type="dxa"/>
            <w:shd w:val="clear" w:color="auto" w:fill="FFFFFF" w:themeFill="background1"/>
          </w:tcPr>
          <w:p w:rsidRPr="00887FD3" w:rsidR="001F4C4F" w:rsidP="001F4C4F" w:rsidRDefault="001F4C4F" w14:paraId="67D50902" w14:textId="4A1895B0">
            <w:pPr>
              <w:spacing w:before="120" w:after="120"/>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405524" w:rsidR="009F53D6" w:rsidTr="00660897" w14:paraId="1469072D" w14:textId="77777777">
        <w:tc>
          <w:tcPr>
            <w:tcW w:w="944" w:type="dxa"/>
            <w:shd w:val="clear" w:color="auto" w:fill="D6E9B2"/>
          </w:tcPr>
          <w:p w:rsidRPr="00887FD3" w:rsidR="009F53D6" w:rsidP="009F53D6" w:rsidRDefault="009F53D6" w14:paraId="69173898" w14:textId="77777777">
            <w:pPr>
              <w:spacing w:before="120" w:after="120"/>
              <w:rPr>
                <w:rFonts w:ascii="Century Gothic" w:hAnsi="Century Gothic" w:cs="Calibri"/>
                <w:b/>
                <w:sz w:val="20"/>
                <w:szCs w:val="20"/>
              </w:rPr>
            </w:pPr>
            <w:r w:rsidRPr="00887FD3">
              <w:rPr>
                <w:rFonts w:ascii="Century Gothic" w:hAnsi="Century Gothic" w:cs="Calibri"/>
                <w:b/>
                <w:sz w:val="20"/>
                <w:szCs w:val="20"/>
              </w:rPr>
              <w:t>4.10.4.1</w:t>
            </w:r>
          </w:p>
        </w:tc>
        <w:tc>
          <w:tcPr>
            <w:tcW w:w="693" w:type="dxa"/>
            <w:shd w:val="clear" w:color="auto" w:fill="FBD4B4"/>
          </w:tcPr>
          <w:p w:rsidRPr="00887FD3" w:rsidR="009F53D6" w:rsidP="009F53D6" w:rsidRDefault="009F53D6" w14:paraId="3AE308F1" w14:textId="77777777">
            <w:pPr>
              <w:spacing w:before="120" w:after="120"/>
              <w:rPr>
                <w:rFonts w:ascii="Century Gothic" w:hAnsi="Century Gothic" w:cs="Calibri"/>
                <w:b/>
                <w:sz w:val="20"/>
                <w:szCs w:val="20"/>
              </w:rPr>
            </w:pPr>
          </w:p>
        </w:tc>
        <w:tc>
          <w:tcPr>
            <w:tcW w:w="3654" w:type="dxa"/>
            <w:tcBorders>
              <w:top w:val="single" w:color="auto" w:sz="4" w:space="0"/>
              <w:left w:val="single" w:color="auto" w:sz="4" w:space="0"/>
              <w:bottom w:val="single" w:color="auto" w:sz="4" w:space="0"/>
              <w:right w:val="single" w:color="auto" w:sz="4" w:space="0"/>
            </w:tcBorders>
          </w:tcPr>
          <w:p w:rsidR="00405524" w:rsidP="00405524" w:rsidRDefault="00405524" w14:paraId="1BA846EB" w14:textId="77777777">
            <w:pPr>
              <w:pStyle w:val="TableParagraph"/>
              <w:spacing w:before="110"/>
              <w:ind w:left="112"/>
              <w:rPr>
                <w:rFonts w:ascii="Century Gothic" w:hAnsi="Century Gothic" w:cs="Calibri"/>
                <w:noProof/>
                <w:color w:val="231F20"/>
                <w:sz w:val="20"/>
                <w:szCs w:val="20"/>
                <w:lang w:val="es-ES"/>
              </w:rPr>
            </w:pPr>
            <w:r w:rsidRPr="00405524">
              <w:rPr>
                <w:rFonts w:ascii="Century Gothic" w:hAnsi="Century Gothic" w:cs="Calibri"/>
                <w:noProof/>
                <w:color w:val="231F20"/>
                <w:sz w:val="20"/>
                <w:szCs w:val="20"/>
                <w:lang w:val="es-ES"/>
              </w:rPr>
              <w:t>El tipo, la ubicación y la fuerza de los imanes deberán documentarse completamente.</w:t>
            </w:r>
          </w:p>
          <w:p w:rsidRPr="00405524" w:rsidR="009F53D6" w:rsidP="00405524" w:rsidRDefault="00405524" w14:paraId="32DAEAB5" w14:textId="28107D6B">
            <w:pPr>
              <w:pStyle w:val="TableParagraph"/>
              <w:spacing w:before="110"/>
              <w:ind w:left="112"/>
              <w:rPr>
                <w:rFonts w:ascii="Century Gothic" w:hAnsi="Century Gothic" w:cs="Calibri"/>
                <w:noProof/>
                <w:color w:val="231F20"/>
                <w:sz w:val="20"/>
                <w:szCs w:val="20"/>
                <w:lang w:val="es-ES"/>
              </w:rPr>
            </w:pPr>
            <w:r w:rsidRPr="00405524">
              <w:rPr>
                <w:rFonts w:ascii="Century Gothic" w:hAnsi="Century Gothic" w:cs="Calibri"/>
                <w:noProof/>
                <w:color w:val="231F20"/>
                <w:sz w:val="20"/>
                <w:szCs w:val="20"/>
                <w:lang w:val="es-ES"/>
              </w:rPr>
              <w:t>Deberá haber procedimientos para la inspección, limpieza, prueba de resistencia y controles de integridad de los imanes utilizados para fines de seguridad alimentaria, incluidas pruebas del producto final, p. ej. , para eliminar contaminación del producto. Deberá mantenerse registro de estos controles.</w:t>
            </w:r>
          </w:p>
        </w:tc>
        <w:tc>
          <w:tcPr>
            <w:tcW w:w="1276" w:type="dxa"/>
            <w:shd w:val="clear" w:color="auto" w:fill="FFFFFF" w:themeFill="background1"/>
          </w:tcPr>
          <w:p w:rsidRPr="00405524" w:rsidR="009F53D6" w:rsidP="009F53D6" w:rsidRDefault="009F53D6" w14:paraId="136ADD7A" w14:textId="77777777">
            <w:pPr>
              <w:spacing w:before="120" w:after="120"/>
              <w:rPr>
                <w:rFonts w:ascii="Century Gothic" w:hAnsi="Century Gothic" w:cs="Calibri"/>
                <w:b/>
                <w:sz w:val="20"/>
                <w:szCs w:val="20"/>
                <w:lang w:val="es-ES"/>
              </w:rPr>
            </w:pPr>
          </w:p>
        </w:tc>
        <w:tc>
          <w:tcPr>
            <w:tcW w:w="3356" w:type="dxa"/>
            <w:shd w:val="clear" w:color="auto" w:fill="FFFFFF" w:themeFill="background1"/>
          </w:tcPr>
          <w:p w:rsidRPr="00405524" w:rsidR="009F53D6" w:rsidP="009F53D6" w:rsidRDefault="009F53D6" w14:paraId="05BF3BE2" w14:textId="77777777">
            <w:pPr>
              <w:spacing w:before="120" w:after="120"/>
              <w:rPr>
                <w:rFonts w:ascii="Century Gothic" w:hAnsi="Century Gothic" w:cs="Calibri"/>
                <w:b/>
                <w:sz w:val="20"/>
                <w:szCs w:val="20"/>
                <w:lang w:val="es-ES"/>
              </w:rPr>
            </w:pPr>
          </w:p>
        </w:tc>
      </w:tr>
      <w:tr w:rsidRPr="00887FD3" w:rsidR="009F53D6" w:rsidTr="00660897" w14:paraId="50E57055" w14:textId="77777777">
        <w:tc>
          <w:tcPr>
            <w:tcW w:w="1637" w:type="dxa"/>
            <w:gridSpan w:val="2"/>
            <w:shd w:val="clear" w:color="auto" w:fill="92D050"/>
          </w:tcPr>
          <w:p w:rsidRPr="00887FD3" w:rsidR="009F53D6" w:rsidP="009F53D6" w:rsidRDefault="009F53D6" w14:paraId="1C44F40F" w14:textId="77777777">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4.10.5</w:t>
            </w:r>
          </w:p>
        </w:tc>
        <w:tc>
          <w:tcPr>
            <w:tcW w:w="8286" w:type="dxa"/>
            <w:gridSpan w:val="3"/>
            <w:tcBorders>
              <w:top w:val="single" w:color="auto" w:sz="4" w:space="0"/>
              <w:left w:val="single" w:color="auto" w:sz="4" w:space="0"/>
              <w:bottom w:val="single" w:color="auto" w:sz="4" w:space="0"/>
            </w:tcBorders>
            <w:shd w:val="clear" w:color="auto" w:fill="92D050"/>
          </w:tcPr>
          <w:p w:rsidRPr="006F77AF" w:rsidR="006F77AF" w:rsidP="006F77AF" w:rsidRDefault="006F77AF" w14:paraId="09BC4F67" w14:textId="51385F32">
            <w:pPr>
              <w:widowControl w:val="0"/>
              <w:tabs>
                <w:tab w:val="left" w:pos="1195"/>
              </w:tabs>
              <w:autoSpaceDE w:val="0"/>
              <w:autoSpaceDN w:val="0"/>
              <w:rPr>
                <w:rFonts w:ascii="Circe" w:hAnsi="Circe"/>
                <w:b/>
                <w:noProof/>
                <w:sz w:val="20"/>
                <w:lang w:val="es-ES"/>
              </w:rPr>
            </w:pPr>
            <w:r w:rsidRPr="006F77AF">
              <w:rPr>
                <w:rFonts w:ascii="Century Gothic" w:hAnsi="Century Gothic" w:cs="Calibri"/>
                <w:color w:val="FFFFFF" w:themeColor="background1"/>
                <w:sz w:val="20"/>
                <w:szCs w:val="20"/>
              </w:rPr>
              <w:t>Equipos de selección óptica</w:t>
            </w:r>
          </w:p>
          <w:p w:rsidRPr="006F77AF" w:rsidR="009F53D6" w:rsidP="009F53D6" w:rsidRDefault="009F53D6" w14:paraId="1C53AB75" w14:textId="183ED991">
            <w:pPr>
              <w:spacing w:before="120" w:after="120"/>
              <w:rPr>
                <w:rFonts w:ascii="Century Gothic" w:hAnsi="Century Gothic" w:cs="Calibri"/>
                <w:color w:val="FFFFFF" w:themeColor="background1"/>
                <w:sz w:val="20"/>
                <w:szCs w:val="20"/>
                <w:lang w:val="es-ES"/>
              </w:rPr>
            </w:pPr>
          </w:p>
        </w:tc>
      </w:tr>
      <w:tr w:rsidRPr="00887FD3" w:rsidR="006F77AF" w:rsidTr="00660897" w14:paraId="5BF3FFB6" w14:textId="77777777">
        <w:tc>
          <w:tcPr>
            <w:tcW w:w="1637" w:type="dxa"/>
            <w:gridSpan w:val="2"/>
            <w:shd w:val="clear" w:color="auto" w:fill="D6E9B2"/>
          </w:tcPr>
          <w:p w:rsidRPr="00887FD3" w:rsidR="006F77AF" w:rsidP="006F77AF" w:rsidRDefault="005C5A46" w14:paraId="0D135C00" w14:textId="5CACC23F">
            <w:pPr>
              <w:spacing w:before="120" w:after="120"/>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54" w:type="dxa"/>
            <w:tcBorders>
              <w:top w:val="single" w:color="auto" w:sz="4" w:space="0"/>
              <w:left w:val="single" w:color="auto" w:sz="4" w:space="0"/>
              <w:bottom w:val="single" w:color="auto" w:sz="4" w:space="0"/>
            </w:tcBorders>
          </w:tcPr>
          <w:p w:rsidRPr="00887FD3" w:rsidR="006F77AF" w:rsidP="006F77AF" w:rsidRDefault="006F77AF" w14:paraId="3ABD2DCA" w14:textId="6AB5523F">
            <w:pPr>
              <w:spacing w:before="120" w:after="120"/>
              <w:rPr>
                <w:rFonts w:ascii="Century Gothic" w:hAnsi="Century Gothic" w:cs="Calibri"/>
                <w:b/>
                <w:sz w:val="20"/>
                <w:szCs w:val="20"/>
              </w:rPr>
            </w:pPr>
            <w:r w:rsidRPr="00DF313C">
              <w:rPr>
                <w:rFonts w:ascii="Circe"/>
                <w:b/>
                <w:noProof/>
                <w:spacing w:val="-2"/>
                <w:sz w:val="24"/>
                <w:lang w:val="es-ES"/>
              </w:rPr>
              <w:t>Requisitos</w:t>
            </w:r>
          </w:p>
        </w:tc>
        <w:tc>
          <w:tcPr>
            <w:tcW w:w="1276" w:type="dxa"/>
            <w:tcBorders>
              <w:top w:val="single" w:color="auto" w:sz="4" w:space="0"/>
              <w:left w:val="single" w:color="auto" w:sz="4" w:space="0"/>
              <w:bottom w:val="single" w:color="auto" w:sz="4" w:space="0"/>
            </w:tcBorders>
          </w:tcPr>
          <w:p w:rsidRPr="00887FD3" w:rsidR="006F77AF" w:rsidP="006F77AF" w:rsidRDefault="006F77AF" w14:paraId="0692644B" w14:textId="193B462C">
            <w:pPr>
              <w:spacing w:before="120" w:after="120"/>
              <w:rPr>
                <w:rFonts w:ascii="Century Gothic" w:hAnsi="Century Gothic" w:cs="Calibri"/>
                <w:b/>
                <w:sz w:val="20"/>
                <w:szCs w:val="20"/>
              </w:rPr>
            </w:pPr>
            <w:r>
              <w:rPr>
                <w:rFonts w:ascii="Century Gothic" w:hAnsi="Century Gothic" w:cs="Calibri"/>
                <w:b/>
                <w:color w:val="404040"/>
                <w:sz w:val="20"/>
                <w:szCs w:val="20"/>
              </w:rPr>
              <w:t>Ajusta</w:t>
            </w:r>
          </w:p>
        </w:tc>
        <w:tc>
          <w:tcPr>
            <w:tcW w:w="3356" w:type="dxa"/>
            <w:tcBorders>
              <w:top w:val="single" w:color="auto" w:sz="4" w:space="0"/>
              <w:left w:val="single" w:color="auto" w:sz="4" w:space="0"/>
              <w:bottom w:val="single" w:color="auto" w:sz="4" w:space="0"/>
            </w:tcBorders>
          </w:tcPr>
          <w:p w:rsidRPr="00887FD3" w:rsidR="006F77AF" w:rsidP="006F77AF" w:rsidRDefault="006F77AF" w14:paraId="391E56C8" w14:textId="19D3FD0B">
            <w:pPr>
              <w:spacing w:before="120" w:after="120"/>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887FD3" w:rsidR="009F53D6" w:rsidTr="00660897" w14:paraId="5643F39C"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9F53D6" w:rsidP="009F53D6" w:rsidRDefault="009F53D6" w14:paraId="3AA5C6C7" w14:textId="77777777">
            <w:pPr>
              <w:pStyle w:val="para"/>
              <w:rPr>
                <w:rFonts w:ascii="Century Gothic" w:hAnsi="Century Gothic" w:cs="Calibri"/>
                <w:b/>
                <w:sz w:val="20"/>
                <w:szCs w:val="20"/>
              </w:rPr>
            </w:pPr>
            <w:r w:rsidRPr="00887FD3">
              <w:rPr>
                <w:rFonts w:ascii="Century Gothic" w:hAnsi="Century Gothic" w:cs="Calibri"/>
                <w:b/>
                <w:sz w:val="20"/>
                <w:szCs w:val="20"/>
              </w:rPr>
              <w:t>4.10.5.1</w:t>
            </w:r>
          </w:p>
        </w:tc>
        <w:tc>
          <w:tcPr>
            <w:tcW w:w="3654" w:type="dxa"/>
            <w:tcBorders>
              <w:top w:val="single" w:color="auto" w:sz="4" w:space="0"/>
              <w:left w:val="single" w:color="auto" w:sz="4" w:space="0"/>
              <w:bottom w:val="single" w:color="auto" w:sz="4" w:space="0"/>
              <w:right w:val="single" w:color="auto" w:sz="4" w:space="0"/>
            </w:tcBorders>
          </w:tcPr>
          <w:p w:rsidRPr="00C46524" w:rsidR="009F53D6" w:rsidP="009F53D6" w:rsidRDefault="00C46524" w14:paraId="04C79C16" w14:textId="2B563F14">
            <w:pPr>
              <w:pStyle w:val="para"/>
              <w:rPr>
                <w:rFonts w:ascii="Century Gothic" w:hAnsi="Century Gothic" w:eastAsia="Circe-Light" w:cs="Calibri"/>
                <w:noProof/>
                <w:color w:val="231F20"/>
                <w:sz w:val="20"/>
                <w:szCs w:val="20"/>
                <w:lang w:val="es-ES"/>
              </w:rPr>
            </w:pPr>
            <w:r w:rsidRPr="00C46524">
              <w:rPr>
                <w:rFonts w:ascii="Century Gothic" w:hAnsi="Century Gothic" w:eastAsia="Circe-Light" w:cs="Calibri"/>
                <w:noProof/>
                <w:color w:val="231F20"/>
                <w:sz w:val="20"/>
                <w:szCs w:val="20"/>
                <w:lang w:val="es-ES"/>
              </w:rPr>
              <w:t>Los equipos de selección óptica que se usan para pruebas del producto final deberán verificarse de conformidad con las instrucciones o recomendaciones del fabricante. Deberán documentarse los controles.</w:t>
            </w:r>
          </w:p>
        </w:tc>
        <w:tc>
          <w:tcPr>
            <w:tcW w:w="1276" w:type="dxa"/>
            <w:tcBorders>
              <w:top w:val="single" w:color="auto" w:sz="4" w:space="0"/>
              <w:left w:val="single" w:color="auto" w:sz="4" w:space="0"/>
              <w:bottom w:val="single" w:color="auto" w:sz="4" w:space="0"/>
            </w:tcBorders>
          </w:tcPr>
          <w:p w:rsidRPr="00887FD3" w:rsidR="009F53D6" w:rsidP="009F53D6" w:rsidRDefault="009F53D6" w14:paraId="78BB98A8" w14:textId="77777777">
            <w:pPr>
              <w:spacing w:before="120" w:after="120"/>
              <w:rPr>
                <w:rFonts w:ascii="Century Gothic" w:hAnsi="Century Gothic" w:cs="Calibri"/>
                <w:b/>
                <w:sz w:val="20"/>
                <w:szCs w:val="20"/>
              </w:rPr>
            </w:pPr>
          </w:p>
        </w:tc>
        <w:tc>
          <w:tcPr>
            <w:tcW w:w="3356" w:type="dxa"/>
            <w:tcBorders>
              <w:top w:val="single" w:color="auto" w:sz="4" w:space="0"/>
              <w:left w:val="single" w:color="auto" w:sz="4" w:space="0"/>
              <w:bottom w:val="single" w:color="auto" w:sz="4" w:space="0"/>
            </w:tcBorders>
          </w:tcPr>
          <w:p w:rsidRPr="00887FD3" w:rsidR="009F53D6" w:rsidP="009F53D6" w:rsidRDefault="009F53D6" w14:paraId="4FDC6CBA" w14:textId="77777777">
            <w:pPr>
              <w:spacing w:before="120" w:after="120"/>
              <w:rPr>
                <w:rFonts w:ascii="Century Gothic" w:hAnsi="Century Gothic" w:cs="Calibri"/>
                <w:b/>
                <w:sz w:val="20"/>
                <w:szCs w:val="20"/>
              </w:rPr>
            </w:pPr>
          </w:p>
        </w:tc>
      </w:tr>
      <w:tr w:rsidRPr="00C07EDF" w:rsidR="009F53D6" w:rsidTr="00660897" w14:paraId="7F9E89C8"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92D050"/>
          </w:tcPr>
          <w:p w:rsidRPr="00887FD3" w:rsidR="009F53D6" w:rsidP="009F53D6" w:rsidRDefault="009F53D6" w14:paraId="07E591ED" w14:textId="77777777">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4.10.6</w:t>
            </w:r>
          </w:p>
        </w:tc>
        <w:tc>
          <w:tcPr>
            <w:tcW w:w="8286" w:type="dxa"/>
            <w:gridSpan w:val="3"/>
            <w:tcBorders>
              <w:top w:val="single" w:color="auto" w:sz="4" w:space="0"/>
              <w:left w:val="single" w:color="auto" w:sz="4" w:space="0"/>
              <w:bottom w:val="single" w:color="auto" w:sz="4" w:space="0"/>
            </w:tcBorders>
            <w:shd w:val="clear" w:color="auto" w:fill="92D050"/>
          </w:tcPr>
          <w:p w:rsidRPr="003661EF" w:rsidR="00CA7760" w:rsidP="00CA7760" w:rsidRDefault="00CA7760" w14:paraId="55E1B41E" w14:textId="15ED43DF">
            <w:pPr>
              <w:widowControl w:val="0"/>
              <w:tabs>
                <w:tab w:val="left" w:pos="911"/>
              </w:tabs>
              <w:autoSpaceDE w:val="0"/>
              <w:autoSpaceDN w:val="0"/>
              <w:spacing w:before="99"/>
              <w:rPr>
                <w:rFonts w:ascii="Century Gothic" w:hAnsi="Century Gothic" w:cs="Calibri"/>
                <w:color w:val="FFFFFF" w:themeColor="background1"/>
                <w:sz w:val="20"/>
                <w:szCs w:val="20"/>
                <w:lang w:val="fr-FR"/>
              </w:rPr>
            </w:pPr>
            <w:r w:rsidRPr="003661EF">
              <w:rPr>
                <w:rFonts w:ascii="Century Gothic" w:hAnsi="Century Gothic" w:cs="Calibri"/>
                <w:color w:val="FFFFFF" w:themeColor="background1"/>
                <w:sz w:val="20"/>
                <w:szCs w:val="20"/>
                <w:lang w:val="fr-FR"/>
              </w:rPr>
              <w:t>Limpieza de envases: tarros de vidrio, latas y otros envases rígidos</w:t>
            </w:r>
          </w:p>
          <w:p w:rsidRPr="00CA7760" w:rsidR="009F53D6" w:rsidP="009F53D6" w:rsidRDefault="009F53D6" w14:paraId="0D1BD3F1" w14:textId="4EC7C820">
            <w:pPr>
              <w:pStyle w:val="para"/>
              <w:rPr>
                <w:rFonts w:ascii="Century Gothic" w:hAnsi="Century Gothic" w:cs="Calibri"/>
                <w:sz w:val="20"/>
                <w:szCs w:val="20"/>
                <w:lang w:val="es-ES"/>
              </w:rPr>
            </w:pPr>
          </w:p>
        </w:tc>
      </w:tr>
      <w:tr w:rsidRPr="00887FD3" w:rsidR="00104A28" w:rsidTr="00660897" w14:paraId="4AFBA10D"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104A28" w:rsidP="00104A28" w:rsidRDefault="005C5A46" w14:paraId="0018B792" w14:textId="528B5228">
            <w:pPr>
              <w:pStyle w:val="para"/>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54" w:type="dxa"/>
            <w:tcBorders>
              <w:top w:val="single" w:color="auto" w:sz="4" w:space="0"/>
              <w:left w:val="single" w:color="auto" w:sz="4" w:space="0"/>
              <w:bottom w:val="single" w:color="auto" w:sz="4" w:space="0"/>
            </w:tcBorders>
          </w:tcPr>
          <w:p w:rsidRPr="00887FD3" w:rsidR="00104A28" w:rsidP="00104A28" w:rsidRDefault="00104A28" w14:paraId="4F46FD88" w14:textId="42FAA448">
            <w:pPr>
              <w:pStyle w:val="para"/>
              <w:rPr>
                <w:rFonts w:ascii="Century Gothic" w:hAnsi="Century Gothic" w:cs="Calibri"/>
                <w:b/>
                <w:color w:val="000000" w:themeColor="text1"/>
                <w:sz w:val="20"/>
                <w:szCs w:val="20"/>
              </w:rPr>
            </w:pPr>
            <w:r w:rsidRPr="00DF313C">
              <w:rPr>
                <w:rFonts w:ascii="Circe"/>
                <w:b/>
                <w:noProof/>
                <w:spacing w:val="-2"/>
                <w:sz w:val="24"/>
                <w:lang w:val="es-ES"/>
              </w:rPr>
              <w:t>Requisitos</w:t>
            </w:r>
          </w:p>
        </w:tc>
        <w:tc>
          <w:tcPr>
            <w:tcW w:w="1276" w:type="dxa"/>
            <w:tcBorders>
              <w:top w:val="single" w:color="auto" w:sz="4" w:space="0"/>
              <w:left w:val="single" w:color="auto" w:sz="4" w:space="0"/>
              <w:bottom w:val="single" w:color="auto" w:sz="4" w:space="0"/>
            </w:tcBorders>
          </w:tcPr>
          <w:p w:rsidRPr="00887FD3" w:rsidR="00104A28" w:rsidP="00104A28" w:rsidRDefault="00104A28" w14:paraId="71792BA9" w14:textId="736C9CB6">
            <w:pPr>
              <w:pStyle w:val="para"/>
              <w:rPr>
                <w:rFonts w:ascii="Century Gothic" w:hAnsi="Century Gothic" w:cs="Calibri"/>
                <w:b/>
                <w:color w:val="000000" w:themeColor="text1"/>
                <w:sz w:val="20"/>
                <w:szCs w:val="20"/>
              </w:rPr>
            </w:pPr>
            <w:r>
              <w:rPr>
                <w:rFonts w:ascii="Century Gothic" w:hAnsi="Century Gothic" w:cs="Calibri"/>
                <w:b/>
                <w:color w:val="404040"/>
                <w:sz w:val="20"/>
                <w:szCs w:val="20"/>
              </w:rPr>
              <w:t>Ajusta</w:t>
            </w:r>
          </w:p>
        </w:tc>
        <w:tc>
          <w:tcPr>
            <w:tcW w:w="3356" w:type="dxa"/>
            <w:tcBorders>
              <w:top w:val="single" w:color="auto" w:sz="4" w:space="0"/>
              <w:left w:val="single" w:color="auto" w:sz="4" w:space="0"/>
              <w:bottom w:val="single" w:color="auto" w:sz="4" w:space="0"/>
            </w:tcBorders>
          </w:tcPr>
          <w:p w:rsidRPr="00887FD3" w:rsidR="00104A28" w:rsidP="00104A28" w:rsidRDefault="00104A28" w14:paraId="508CF764" w14:textId="23BF85EC">
            <w:pPr>
              <w:pStyle w:val="para"/>
              <w:rPr>
                <w:rFonts w:ascii="Century Gothic" w:hAnsi="Century Gothic" w:cs="Calibri"/>
                <w:b/>
                <w:color w:val="000000" w:themeColor="text1"/>
                <w:sz w:val="20"/>
                <w:szCs w:val="20"/>
              </w:rPr>
            </w:pPr>
            <w:r w:rsidRPr="00297E42">
              <w:rPr>
                <w:rFonts w:ascii="Century Gothic" w:hAnsi="Century Gothic" w:cs="Calibri"/>
                <w:b/>
                <w:color w:val="404040"/>
                <w:sz w:val="20"/>
                <w:szCs w:val="20"/>
              </w:rPr>
              <w:t>Comentarios</w:t>
            </w:r>
          </w:p>
        </w:tc>
      </w:tr>
      <w:tr w:rsidRPr="00C07EDF" w:rsidR="003661EF" w:rsidTr="003661EF" w14:paraId="11C655FB"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3661EF" w:rsidP="003661EF" w:rsidRDefault="003661EF" w14:paraId="325E54E1" w14:textId="77777777">
            <w:pPr>
              <w:pStyle w:val="para"/>
              <w:rPr>
                <w:rFonts w:ascii="Century Gothic" w:hAnsi="Century Gothic" w:cs="Calibri"/>
                <w:b/>
                <w:sz w:val="20"/>
                <w:szCs w:val="20"/>
              </w:rPr>
            </w:pPr>
            <w:r w:rsidRPr="00887FD3">
              <w:rPr>
                <w:rFonts w:ascii="Century Gothic" w:hAnsi="Century Gothic" w:cs="Calibri"/>
                <w:b/>
                <w:sz w:val="20"/>
                <w:szCs w:val="20"/>
              </w:rPr>
              <w:t>4.10.6.1</w:t>
            </w:r>
          </w:p>
        </w:tc>
        <w:tc>
          <w:tcPr>
            <w:tcW w:w="3654" w:type="dxa"/>
          </w:tcPr>
          <w:p w:rsidRPr="003661EF" w:rsidR="003661EF" w:rsidP="003661EF" w:rsidRDefault="003661EF" w14:paraId="67EAF774" w14:textId="6D624039">
            <w:pPr>
              <w:pStyle w:val="para"/>
              <w:rPr>
                <w:rFonts w:ascii="Century Gothic" w:hAnsi="Century Gothic" w:eastAsia="Circe-Light" w:cs="Calibri"/>
                <w:noProof/>
                <w:color w:val="231F20"/>
                <w:sz w:val="20"/>
                <w:szCs w:val="20"/>
                <w:lang w:val="es-ES"/>
              </w:rPr>
            </w:pPr>
            <w:r w:rsidRPr="003661EF">
              <w:rPr>
                <w:rFonts w:ascii="Century Gothic" w:hAnsi="Century Gothic" w:eastAsia="Circe-Light" w:cs="Calibri"/>
                <w:noProof/>
                <w:color w:val="231F20"/>
                <w:sz w:val="20"/>
                <w:szCs w:val="20"/>
                <w:lang w:val="es-ES"/>
              </w:rPr>
              <w:t>En función de la evaluación de riesgos, deberán implementarse procedimientos para minimizar la contaminación por cuerpos extraños provenientes de los envases (p. ej. , tarros, latas y otros envases rígidos preformados). Esto puede incluir uso de cintas transportadoras cubiertas, inversión de contenedores y eliminación de cuerpos extraños mediante el enjuague con chorros de agua o de aire.</w:t>
            </w:r>
          </w:p>
        </w:tc>
        <w:tc>
          <w:tcPr>
            <w:tcW w:w="1276" w:type="dxa"/>
            <w:tcBorders>
              <w:top w:val="single" w:color="auto" w:sz="4" w:space="0"/>
              <w:left w:val="single" w:color="auto" w:sz="4" w:space="0"/>
              <w:bottom w:val="single" w:color="auto" w:sz="4" w:space="0"/>
            </w:tcBorders>
            <w:shd w:val="clear" w:color="auto" w:fill="FFFFFF" w:themeFill="background1"/>
          </w:tcPr>
          <w:p w:rsidRPr="003661EF" w:rsidR="003661EF" w:rsidP="003661EF" w:rsidRDefault="003661EF" w14:paraId="3C24146D" w14:textId="77777777">
            <w:pPr>
              <w:pStyle w:val="para"/>
              <w:rPr>
                <w:rFonts w:ascii="Century Gothic" w:hAnsi="Century Gothic" w:cs="Calibri"/>
                <w:sz w:val="20"/>
                <w:szCs w:val="20"/>
                <w:lang w:val="fr-FR"/>
              </w:rPr>
            </w:pPr>
          </w:p>
        </w:tc>
        <w:tc>
          <w:tcPr>
            <w:tcW w:w="3356" w:type="dxa"/>
            <w:tcBorders>
              <w:top w:val="single" w:color="auto" w:sz="4" w:space="0"/>
              <w:left w:val="single" w:color="auto" w:sz="4" w:space="0"/>
              <w:bottom w:val="single" w:color="auto" w:sz="4" w:space="0"/>
            </w:tcBorders>
            <w:shd w:val="clear" w:color="auto" w:fill="FFFFFF" w:themeFill="background1"/>
          </w:tcPr>
          <w:p w:rsidRPr="003661EF" w:rsidR="003661EF" w:rsidP="003661EF" w:rsidRDefault="003661EF" w14:paraId="4F307A08" w14:textId="77777777">
            <w:pPr>
              <w:pStyle w:val="para"/>
              <w:rPr>
                <w:rFonts w:ascii="Century Gothic" w:hAnsi="Century Gothic" w:cs="Calibri"/>
                <w:sz w:val="20"/>
                <w:szCs w:val="20"/>
                <w:lang w:val="fr-FR"/>
              </w:rPr>
            </w:pPr>
          </w:p>
        </w:tc>
      </w:tr>
      <w:tr w:rsidRPr="00C07EDF" w:rsidR="003661EF" w:rsidTr="003661EF" w14:paraId="4F6327FD"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3661EF" w:rsidP="003661EF" w:rsidRDefault="003661EF" w14:paraId="00DD4632" w14:textId="77777777">
            <w:pPr>
              <w:pStyle w:val="para"/>
              <w:rPr>
                <w:rFonts w:ascii="Century Gothic" w:hAnsi="Century Gothic" w:cs="Calibri"/>
                <w:b/>
                <w:sz w:val="20"/>
                <w:szCs w:val="20"/>
              </w:rPr>
            </w:pPr>
            <w:r w:rsidRPr="00887FD3">
              <w:rPr>
                <w:rFonts w:ascii="Century Gothic" w:hAnsi="Century Gothic" w:cs="Calibri"/>
                <w:b/>
                <w:sz w:val="20"/>
                <w:szCs w:val="20"/>
              </w:rPr>
              <w:t>4.10.6.2</w:t>
            </w:r>
          </w:p>
        </w:tc>
        <w:tc>
          <w:tcPr>
            <w:tcW w:w="3654" w:type="dxa"/>
          </w:tcPr>
          <w:p w:rsidRPr="003661EF" w:rsidR="003661EF" w:rsidP="003661EF" w:rsidRDefault="003661EF" w14:paraId="43DA8EA2" w14:textId="6D46B507">
            <w:pPr>
              <w:pStyle w:val="para"/>
              <w:rPr>
                <w:rFonts w:ascii="Century Gothic" w:hAnsi="Century Gothic" w:eastAsia="Circe-Light" w:cs="Calibri"/>
                <w:noProof/>
                <w:color w:val="231F20"/>
                <w:sz w:val="20"/>
                <w:szCs w:val="20"/>
                <w:lang w:val="es-ES"/>
              </w:rPr>
            </w:pPr>
            <w:r w:rsidRPr="003661EF">
              <w:rPr>
                <w:rFonts w:ascii="Century Gothic" w:hAnsi="Century Gothic" w:eastAsia="Circe-Light" w:cs="Calibri"/>
                <w:noProof/>
                <w:color w:val="231F20"/>
                <w:sz w:val="20"/>
                <w:szCs w:val="20"/>
                <w:lang w:val="es-ES"/>
              </w:rPr>
              <w:t>Deberá comprobarse y registrarse la efectividad de los equipos de limpieza de envases en cada producción. Cuando el sistema incorpore un sistema de rechazo por suciedad o daño en el envase la comprobación deberá incluir una prueba de detección y rechazo eficaz del envase de prueba.</w:t>
            </w:r>
          </w:p>
        </w:tc>
        <w:tc>
          <w:tcPr>
            <w:tcW w:w="1276" w:type="dxa"/>
            <w:tcBorders>
              <w:top w:val="single" w:color="auto" w:sz="4" w:space="0"/>
              <w:left w:val="single" w:color="auto" w:sz="4" w:space="0"/>
              <w:bottom w:val="single" w:color="auto" w:sz="4" w:space="0"/>
            </w:tcBorders>
            <w:shd w:val="clear" w:color="auto" w:fill="FFFFFF" w:themeFill="background1"/>
          </w:tcPr>
          <w:p w:rsidRPr="003661EF" w:rsidR="003661EF" w:rsidP="003661EF" w:rsidRDefault="003661EF" w14:paraId="329EA59C" w14:textId="77777777">
            <w:pPr>
              <w:pStyle w:val="para"/>
              <w:rPr>
                <w:rFonts w:ascii="Century Gothic" w:hAnsi="Century Gothic" w:cs="Calibri"/>
                <w:sz w:val="20"/>
                <w:szCs w:val="20"/>
                <w:lang w:val="es-ES"/>
              </w:rPr>
            </w:pPr>
          </w:p>
        </w:tc>
        <w:tc>
          <w:tcPr>
            <w:tcW w:w="3356" w:type="dxa"/>
            <w:tcBorders>
              <w:top w:val="single" w:color="auto" w:sz="4" w:space="0"/>
              <w:left w:val="single" w:color="auto" w:sz="4" w:space="0"/>
              <w:bottom w:val="single" w:color="auto" w:sz="4" w:space="0"/>
            </w:tcBorders>
            <w:shd w:val="clear" w:color="auto" w:fill="FFFFFF" w:themeFill="background1"/>
          </w:tcPr>
          <w:p w:rsidRPr="003661EF" w:rsidR="003661EF" w:rsidP="003661EF" w:rsidRDefault="003661EF" w14:paraId="0B441EED" w14:textId="77777777">
            <w:pPr>
              <w:pStyle w:val="para"/>
              <w:rPr>
                <w:rFonts w:ascii="Century Gothic" w:hAnsi="Century Gothic" w:cs="Calibri"/>
                <w:sz w:val="20"/>
                <w:szCs w:val="20"/>
                <w:lang w:val="es-ES"/>
              </w:rPr>
            </w:pPr>
          </w:p>
        </w:tc>
      </w:tr>
      <w:tr w:rsidRPr="00C07EDF" w:rsidR="009F53D6" w:rsidTr="00660897" w14:paraId="25F318B2"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92D050"/>
          </w:tcPr>
          <w:p w:rsidRPr="00887FD3" w:rsidR="009F53D6" w:rsidP="009F53D6" w:rsidRDefault="009F53D6" w14:paraId="7B0811DF" w14:textId="275A7388">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4.10.7</w:t>
            </w:r>
          </w:p>
        </w:tc>
        <w:tc>
          <w:tcPr>
            <w:tcW w:w="8286" w:type="dxa"/>
            <w:gridSpan w:val="3"/>
            <w:tcBorders>
              <w:top w:val="single" w:color="auto" w:sz="4" w:space="0"/>
              <w:left w:val="single" w:color="auto" w:sz="4" w:space="0"/>
              <w:bottom w:val="single" w:color="auto" w:sz="4" w:space="0"/>
            </w:tcBorders>
            <w:shd w:val="clear" w:color="auto" w:fill="92D050"/>
          </w:tcPr>
          <w:p w:rsidRPr="008563C8" w:rsidR="008563C8" w:rsidP="008563C8" w:rsidRDefault="008563C8" w14:paraId="37C2E6C6" w14:textId="4E01BF88">
            <w:pPr>
              <w:widowControl w:val="0"/>
              <w:tabs>
                <w:tab w:val="left" w:pos="911"/>
              </w:tabs>
              <w:autoSpaceDE w:val="0"/>
              <w:autoSpaceDN w:val="0"/>
              <w:spacing w:before="1"/>
              <w:rPr>
                <w:rFonts w:ascii="Century Gothic" w:hAnsi="Century Gothic" w:cs="Calibri"/>
                <w:color w:val="FFFFFF" w:themeColor="background1"/>
                <w:sz w:val="20"/>
                <w:szCs w:val="20"/>
                <w:lang w:val="fr-FR"/>
              </w:rPr>
            </w:pPr>
            <w:r w:rsidRPr="008563C8">
              <w:rPr>
                <w:rFonts w:ascii="Century Gothic" w:hAnsi="Century Gothic" w:cs="Calibri"/>
                <w:color w:val="FFFFFF" w:themeColor="background1"/>
                <w:sz w:val="20"/>
                <w:szCs w:val="20"/>
                <w:lang w:val="fr-FR"/>
              </w:rPr>
              <w:t>Otros equipos de detección y eliminación de cuerpos extraños</w:t>
            </w:r>
          </w:p>
          <w:p w:rsidRPr="008563C8" w:rsidR="009F53D6" w:rsidP="009F53D6" w:rsidRDefault="009F53D6" w14:paraId="0BADCF37" w14:textId="4B1C1950">
            <w:pPr>
              <w:pStyle w:val="para"/>
              <w:rPr>
                <w:rFonts w:ascii="Century Gothic" w:hAnsi="Century Gothic" w:cs="Calibri"/>
                <w:color w:val="FFFFFF" w:themeColor="background1"/>
                <w:sz w:val="20"/>
                <w:szCs w:val="20"/>
                <w:lang w:val="es-ES"/>
              </w:rPr>
            </w:pPr>
          </w:p>
        </w:tc>
      </w:tr>
      <w:tr w:rsidRPr="00887FD3" w:rsidR="003661EF" w:rsidTr="00660897" w14:paraId="53DD7625"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3661EF" w:rsidP="003661EF" w:rsidRDefault="005C5A46" w14:paraId="240C78E2" w14:textId="19242354">
            <w:pPr>
              <w:pStyle w:val="para"/>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54" w:type="dxa"/>
            <w:tcBorders>
              <w:top w:val="single" w:color="auto" w:sz="4" w:space="0"/>
              <w:left w:val="single" w:color="auto" w:sz="4" w:space="0"/>
              <w:bottom w:val="single" w:color="auto" w:sz="4" w:space="0"/>
            </w:tcBorders>
          </w:tcPr>
          <w:p w:rsidRPr="00887FD3" w:rsidR="003661EF" w:rsidP="003661EF" w:rsidRDefault="003661EF" w14:paraId="77939903" w14:textId="4A4AD6CF">
            <w:pPr>
              <w:pStyle w:val="para"/>
              <w:rPr>
                <w:rFonts w:ascii="Century Gothic" w:hAnsi="Century Gothic" w:cs="Calibri"/>
                <w:sz w:val="20"/>
                <w:szCs w:val="20"/>
              </w:rPr>
            </w:pPr>
            <w:r w:rsidRPr="00DF313C">
              <w:rPr>
                <w:rFonts w:ascii="Circe"/>
                <w:b/>
                <w:noProof/>
                <w:spacing w:val="-2"/>
                <w:sz w:val="24"/>
                <w:lang w:val="es-ES"/>
              </w:rPr>
              <w:t>Requisitos</w:t>
            </w:r>
          </w:p>
        </w:tc>
        <w:tc>
          <w:tcPr>
            <w:tcW w:w="1276" w:type="dxa"/>
            <w:tcBorders>
              <w:top w:val="single" w:color="auto" w:sz="4" w:space="0"/>
              <w:left w:val="single" w:color="auto" w:sz="4" w:space="0"/>
              <w:bottom w:val="single" w:color="auto" w:sz="4" w:space="0"/>
            </w:tcBorders>
          </w:tcPr>
          <w:p w:rsidRPr="00887FD3" w:rsidR="003661EF" w:rsidP="003661EF" w:rsidRDefault="003661EF" w14:paraId="7461FA6D" w14:textId="3BA1BCC3">
            <w:pPr>
              <w:pStyle w:val="para"/>
              <w:rPr>
                <w:rFonts w:ascii="Century Gothic" w:hAnsi="Century Gothic" w:cs="Calibri"/>
                <w:sz w:val="20"/>
                <w:szCs w:val="20"/>
              </w:rPr>
            </w:pPr>
            <w:r>
              <w:rPr>
                <w:rFonts w:ascii="Century Gothic" w:hAnsi="Century Gothic" w:cs="Calibri"/>
                <w:b/>
                <w:color w:val="404040"/>
                <w:sz w:val="20"/>
                <w:szCs w:val="20"/>
              </w:rPr>
              <w:t>Ajusta</w:t>
            </w:r>
          </w:p>
        </w:tc>
        <w:tc>
          <w:tcPr>
            <w:tcW w:w="3356" w:type="dxa"/>
            <w:tcBorders>
              <w:top w:val="single" w:color="auto" w:sz="4" w:space="0"/>
              <w:left w:val="single" w:color="auto" w:sz="4" w:space="0"/>
              <w:bottom w:val="single" w:color="auto" w:sz="4" w:space="0"/>
            </w:tcBorders>
          </w:tcPr>
          <w:p w:rsidRPr="002D296B" w:rsidR="003661EF" w:rsidP="003661EF" w:rsidRDefault="003661EF" w14:paraId="600C531D" w14:textId="360F28F2">
            <w:pPr>
              <w:pStyle w:val="para"/>
              <w:rPr>
                <w:rFonts w:ascii="Century Gothic" w:hAnsi="Century Gothic" w:cs="Calibri"/>
                <w:b/>
                <w:bCs/>
                <w:sz w:val="20"/>
                <w:szCs w:val="20"/>
              </w:rPr>
            </w:pPr>
            <w:r w:rsidRPr="00297E42">
              <w:rPr>
                <w:rFonts w:ascii="Century Gothic" w:hAnsi="Century Gothic" w:cs="Calibri"/>
                <w:b/>
                <w:color w:val="404040"/>
                <w:sz w:val="20"/>
                <w:szCs w:val="20"/>
              </w:rPr>
              <w:t>Comentarios</w:t>
            </w:r>
          </w:p>
        </w:tc>
      </w:tr>
      <w:tr w:rsidRPr="00887FD3" w:rsidR="009F53D6" w:rsidTr="00660897" w14:paraId="421B8F0C" w14:textId="77777777">
        <w:tc>
          <w:tcPr>
            <w:tcW w:w="944" w:type="dxa"/>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27A98FA2" w14:textId="77777777">
            <w:pPr>
              <w:pStyle w:val="para"/>
              <w:rPr>
                <w:rFonts w:ascii="Century Gothic" w:hAnsi="Century Gothic" w:cs="Calibri"/>
                <w:b/>
                <w:sz w:val="20"/>
                <w:szCs w:val="20"/>
              </w:rPr>
            </w:pPr>
            <w:r w:rsidRPr="00887FD3">
              <w:rPr>
                <w:rFonts w:ascii="Century Gothic" w:hAnsi="Century Gothic" w:cs="Calibri"/>
                <w:b/>
                <w:sz w:val="20"/>
                <w:szCs w:val="20"/>
              </w:rPr>
              <w:t>4.10.7.1</w:t>
            </w:r>
          </w:p>
        </w:tc>
        <w:tc>
          <w:tcPr>
            <w:tcW w:w="693" w:type="dxa"/>
            <w:tcBorders>
              <w:top w:val="single" w:color="auto" w:sz="4" w:space="0"/>
              <w:left w:val="single" w:color="auto" w:sz="4" w:space="0"/>
              <w:bottom w:val="single" w:color="auto" w:sz="4" w:space="0"/>
              <w:right w:val="single" w:color="auto" w:sz="4" w:space="0"/>
            </w:tcBorders>
            <w:shd w:val="clear" w:color="auto" w:fill="FBD4B4"/>
          </w:tcPr>
          <w:p w:rsidRPr="00887FD3" w:rsidR="009F53D6" w:rsidP="009F53D6" w:rsidRDefault="009F53D6" w14:paraId="07060EBB" w14:textId="2FE60DBB">
            <w:pPr>
              <w:pStyle w:val="para"/>
              <w:rPr>
                <w:rFonts w:ascii="Century Gothic" w:hAnsi="Century Gothic" w:cs="Calibri"/>
                <w:b/>
                <w:sz w:val="20"/>
                <w:szCs w:val="20"/>
              </w:rPr>
            </w:pPr>
          </w:p>
        </w:tc>
        <w:tc>
          <w:tcPr>
            <w:tcW w:w="3654" w:type="dxa"/>
            <w:tcBorders>
              <w:top w:val="single" w:color="auto" w:sz="4" w:space="0"/>
              <w:left w:val="single" w:color="auto" w:sz="4" w:space="0"/>
              <w:bottom w:val="single" w:color="auto" w:sz="4" w:space="0"/>
            </w:tcBorders>
          </w:tcPr>
          <w:p w:rsidRPr="00426540" w:rsidR="00426540" w:rsidP="00426540" w:rsidRDefault="00426540" w14:paraId="2D961DC4" w14:textId="77777777">
            <w:pPr>
              <w:pStyle w:val="TableParagraph"/>
              <w:spacing w:before="149" w:line="194" w:lineRule="auto"/>
              <w:ind w:left="112"/>
              <w:rPr>
                <w:rFonts w:ascii="Century Gothic" w:hAnsi="Century Gothic" w:cs="Calibri"/>
                <w:noProof/>
                <w:color w:val="231F20"/>
                <w:sz w:val="20"/>
                <w:szCs w:val="20"/>
                <w:lang w:val="es-ES"/>
              </w:rPr>
            </w:pPr>
            <w:r w:rsidRPr="00426540">
              <w:rPr>
                <w:rFonts w:ascii="Century Gothic" w:hAnsi="Century Gothic" w:cs="Calibri"/>
                <w:noProof/>
                <w:color w:val="231F20"/>
                <w:sz w:val="20"/>
                <w:szCs w:val="20"/>
                <w:lang w:val="es-ES"/>
              </w:rPr>
              <w:t>Deberán verificarse otros equipos de detección y eliminación de cuerpos extraños, como separación gravitatoria, tecnología de lecho fluido o aspiradores, de acuerdo con las instrucciones y recomendaciones del fabricante.</w:t>
            </w:r>
          </w:p>
          <w:p w:rsidRPr="00426540" w:rsidR="009F53D6" w:rsidP="00426540" w:rsidRDefault="00426540" w14:paraId="0E6FD4BC" w14:textId="56C3B8D1">
            <w:pPr>
              <w:pStyle w:val="TableParagraph"/>
              <w:spacing w:before="149" w:line="194" w:lineRule="auto"/>
              <w:ind w:left="112"/>
              <w:rPr>
                <w:noProof/>
                <w:sz w:val="20"/>
                <w:lang w:val="es-ES"/>
              </w:rPr>
            </w:pPr>
            <w:r w:rsidRPr="00426540">
              <w:rPr>
                <w:rFonts w:ascii="Century Gothic" w:hAnsi="Century Gothic" w:cs="Calibri"/>
                <w:noProof/>
                <w:color w:val="231F20"/>
                <w:sz w:val="20"/>
                <w:szCs w:val="20"/>
                <w:lang w:val="es-ES"/>
              </w:rPr>
              <w:t>Deberán documentarse los controles.</w:t>
            </w:r>
          </w:p>
        </w:tc>
        <w:tc>
          <w:tcPr>
            <w:tcW w:w="1276" w:type="dxa"/>
            <w:tcBorders>
              <w:top w:val="single" w:color="auto" w:sz="4" w:space="0"/>
              <w:left w:val="single" w:color="auto" w:sz="4" w:space="0"/>
              <w:bottom w:val="single" w:color="auto" w:sz="4" w:space="0"/>
            </w:tcBorders>
          </w:tcPr>
          <w:p w:rsidRPr="00887FD3" w:rsidR="009F53D6" w:rsidP="009F53D6" w:rsidRDefault="009F53D6" w14:paraId="7340D7A2" w14:textId="77777777">
            <w:pPr>
              <w:pStyle w:val="para"/>
              <w:rPr>
                <w:rFonts w:ascii="Century Gothic" w:hAnsi="Century Gothic" w:cs="Calibri"/>
                <w:b/>
                <w:color w:val="000000" w:themeColor="text1"/>
                <w:sz w:val="20"/>
                <w:szCs w:val="20"/>
              </w:rPr>
            </w:pPr>
          </w:p>
        </w:tc>
        <w:tc>
          <w:tcPr>
            <w:tcW w:w="3356" w:type="dxa"/>
            <w:tcBorders>
              <w:top w:val="single" w:color="auto" w:sz="4" w:space="0"/>
              <w:left w:val="single" w:color="auto" w:sz="4" w:space="0"/>
              <w:bottom w:val="single" w:color="auto" w:sz="4" w:space="0"/>
            </w:tcBorders>
          </w:tcPr>
          <w:p w:rsidRPr="00887FD3" w:rsidR="009F53D6" w:rsidP="009F53D6" w:rsidRDefault="009F53D6" w14:paraId="199D498E" w14:textId="77777777">
            <w:pPr>
              <w:pStyle w:val="para"/>
              <w:rPr>
                <w:rFonts w:ascii="Century Gothic" w:hAnsi="Century Gothic" w:cs="Calibri"/>
                <w:sz w:val="20"/>
                <w:szCs w:val="20"/>
              </w:rPr>
            </w:pPr>
          </w:p>
        </w:tc>
      </w:tr>
      <w:tr w:rsidRPr="00887FD3" w:rsidR="009F53D6" w:rsidTr="00660897" w14:paraId="60D033A7"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92D050"/>
          </w:tcPr>
          <w:p w:rsidRPr="00887FD3" w:rsidR="009F53D6" w:rsidP="009F53D6" w:rsidRDefault="009F53D6" w14:paraId="2A01F019" w14:textId="77777777">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4.11</w:t>
            </w:r>
          </w:p>
        </w:tc>
        <w:tc>
          <w:tcPr>
            <w:tcW w:w="8286" w:type="dxa"/>
            <w:gridSpan w:val="3"/>
            <w:tcBorders>
              <w:top w:val="single" w:color="auto" w:sz="4" w:space="0"/>
              <w:left w:val="single" w:color="auto" w:sz="4" w:space="0"/>
              <w:bottom w:val="single" w:color="auto" w:sz="4" w:space="0"/>
            </w:tcBorders>
            <w:shd w:val="clear" w:color="auto" w:fill="92D050"/>
          </w:tcPr>
          <w:p w:rsidRPr="006B2F93" w:rsidR="006B2F93" w:rsidP="006B2F93" w:rsidRDefault="006B2F93" w14:paraId="1B62980F" w14:textId="62E61AD3">
            <w:pPr>
              <w:pStyle w:val="Ttulo4"/>
              <w:tabs>
                <w:tab w:val="left" w:pos="910"/>
                <w:tab w:val="left" w:pos="911"/>
              </w:tabs>
              <w:spacing w:before="0"/>
              <w:rPr>
                <w:rFonts w:ascii="Century Gothic" w:hAnsi="Century Gothic"/>
                <w:b w:val="0"/>
                <w:bCs w:val="0"/>
                <w:i w:val="0"/>
                <w:iCs w:val="0"/>
                <w:noProof/>
                <w:color w:val="FFFFFF" w:themeColor="background1"/>
                <w:sz w:val="20"/>
                <w:szCs w:val="20"/>
                <w:lang w:val="es-ES"/>
              </w:rPr>
            </w:pPr>
            <w:r w:rsidRPr="006B2F93">
              <w:rPr>
                <w:rFonts w:ascii="Century Gothic" w:hAnsi="Century Gothic"/>
                <w:b w:val="0"/>
                <w:bCs w:val="0"/>
                <w:i w:val="0"/>
                <w:iCs w:val="0"/>
                <w:noProof/>
                <w:color w:val="FFFFFF" w:themeColor="background1"/>
                <w:sz w:val="20"/>
                <w:szCs w:val="20"/>
                <w:lang w:val="es-ES"/>
              </w:rPr>
              <w:t>Limpieza</w:t>
            </w:r>
            <w:r w:rsidRPr="006B2F93">
              <w:rPr>
                <w:rFonts w:ascii="Century Gothic" w:hAnsi="Century Gothic"/>
                <w:b w:val="0"/>
                <w:bCs w:val="0"/>
                <w:i w:val="0"/>
                <w:iCs w:val="0"/>
                <w:noProof/>
                <w:color w:val="FFFFFF" w:themeColor="background1"/>
                <w:spacing w:val="-5"/>
                <w:sz w:val="20"/>
                <w:szCs w:val="20"/>
                <w:lang w:val="es-ES"/>
              </w:rPr>
              <w:t xml:space="preserve"> </w:t>
            </w:r>
            <w:r w:rsidRPr="006B2F93">
              <w:rPr>
                <w:rFonts w:ascii="Century Gothic" w:hAnsi="Century Gothic"/>
                <w:b w:val="0"/>
                <w:bCs w:val="0"/>
                <w:i w:val="0"/>
                <w:iCs w:val="0"/>
                <w:noProof/>
                <w:color w:val="FFFFFF" w:themeColor="background1"/>
                <w:sz w:val="20"/>
                <w:szCs w:val="20"/>
                <w:lang w:val="es-ES"/>
              </w:rPr>
              <w:t>e</w:t>
            </w:r>
            <w:r w:rsidRPr="006B2F93">
              <w:rPr>
                <w:rFonts w:ascii="Century Gothic" w:hAnsi="Century Gothic"/>
                <w:b w:val="0"/>
                <w:bCs w:val="0"/>
                <w:i w:val="0"/>
                <w:iCs w:val="0"/>
                <w:noProof/>
                <w:color w:val="FFFFFF" w:themeColor="background1"/>
                <w:spacing w:val="-5"/>
                <w:sz w:val="20"/>
                <w:szCs w:val="20"/>
                <w:lang w:val="es-ES"/>
              </w:rPr>
              <w:t xml:space="preserve"> </w:t>
            </w:r>
            <w:r w:rsidRPr="006B2F93">
              <w:rPr>
                <w:rFonts w:ascii="Century Gothic" w:hAnsi="Century Gothic"/>
                <w:b w:val="0"/>
                <w:bCs w:val="0"/>
                <w:i w:val="0"/>
                <w:iCs w:val="0"/>
                <w:noProof/>
                <w:color w:val="FFFFFF" w:themeColor="background1"/>
                <w:spacing w:val="-2"/>
                <w:sz w:val="20"/>
                <w:szCs w:val="20"/>
                <w:lang w:val="es-ES"/>
              </w:rPr>
              <w:t>higiene</w:t>
            </w:r>
          </w:p>
          <w:p w:rsidRPr="006B2F93" w:rsidR="009F53D6" w:rsidP="009F53D6" w:rsidRDefault="009F53D6" w14:paraId="2764CB19" w14:textId="30703F9B">
            <w:pPr>
              <w:pStyle w:val="para"/>
              <w:rPr>
                <w:rFonts w:ascii="Century Gothic" w:hAnsi="Century Gothic" w:cs="Calibri"/>
                <w:color w:val="FFFFFF" w:themeColor="background1"/>
                <w:sz w:val="20"/>
                <w:szCs w:val="20"/>
                <w:lang w:val="es-ES"/>
              </w:rPr>
            </w:pPr>
          </w:p>
        </w:tc>
      </w:tr>
      <w:tr w:rsidRPr="00887FD3" w:rsidR="009F53D6" w:rsidTr="00660897" w14:paraId="0934DBC8"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2E5A8900" w14:textId="77777777">
            <w:pPr>
              <w:pStyle w:val="para"/>
              <w:rPr>
                <w:rFonts w:ascii="Century Gothic" w:hAnsi="Century Gothic" w:cs="Calibri"/>
                <w:b/>
                <w:sz w:val="20"/>
                <w:szCs w:val="20"/>
              </w:rPr>
            </w:pPr>
            <w:r w:rsidRPr="00887FD3">
              <w:rPr>
                <w:rFonts w:ascii="Century Gothic" w:hAnsi="Century Gothic" w:cs="Calibri"/>
                <w:b/>
                <w:sz w:val="20"/>
                <w:szCs w:val="20"/>
              </w:rPr>
              <w:t>Fundamental</w:t>
            </w:r>
          </w:p>
          <w:p w:rsidRPr="00887FD3" w:rsidR="009F53D6" w:rsidP="009F53D6" w:rsidRDefault="009F53D6" w14:paraId="62469E17" w14:textId="77777777">
            <w:pPr>
              <w:pStyle w:val="para"/>
              <w:rPr>
                <w:rFonts w:ascii="Century Gothic" w:hAnsi="Century Gothic" w:cs="Calibri"/>
                <w:b/>
                <w:sz w:val="20"/>
                <w:szCs w:val="20"/>
              </w:rPr>
            </w:pPr>
            <w:r w:rsidRPr="00887FD3">
              <w:rPr>
                <w:rFonts w:ascii="Century Gothic" w:hAnsi="Century Gothic" w:cs="Calibri"/>
                <w:b/>
                <w:sz w:val="20"/>
                <w:szCs w:val="20"/>
              </w:rPr>
              <w:t>SOI</w:t>
            </w:r>
          </w:p>
        </w:tc>
        <w:tc>
          <w:tcPr>
            <w:tcW w:w="8286" w:type="dxa"/>
            <w:gridSpan w:val="3"/>
            <w:tcBorders>
              <w:top w:val="single" w:color="auto" w:sz="4" w:space="0"/>
              <w:left w:val="single" w:color="auto" w:sz="4" w:space="0"/>
              <w:bottom w:val="single" w:color="auto" w:sz="4" w:space="0"/>
            </w:tcBorders>
            <w:shd w:val="clear" w:color="auto" w:fill="D6E9B2"/>
          </w:tcPr>
          <w:p w:rsidRPr="006B3C26" w:rsidR="006B3C26" w:rsidP="006B3C26" w:rsidRDefault="006B3C26" w14:paraId="2D0B2BDD" w14:textId="77777777">
            <w:pPr>
              <w:spacing w:before="2" w:line="194" w:lineRule="auto"/>
              <w:ind w:right="165"/>
              <w:rPr>
                <w:rFonts w:ascii="Century Gothic" w:hAnsi="Century Gothic"/>
                <w:sz w:val="20"/>
              </w:rPr>
            </w:pPr>
            <w:r w:rsidRPr="006B3C26">
              <w:rPr>
                <w:rFonts w:ascii="Century Gothic" w:hAnsi="Century Gothic"/>
                <w:color w:val="231F20"/>
                <w:sz w:val="20"/>
              </w:rPr>
              <w:t>Se deberán implementar sistemas de limpieza e higiene que garanticen que se mantienen los estándares</w:t>
            </w:r>
            <w:r w:rsidRPr="006B3C26">
              <w:rPr>
                <w:rFonts w:ascii="Century Gothic" w:hAnsi="Century Gothic"/>
                <w:color w:val="231F20"/>
                <w:spacing w:val="-4"/>
                <w:sz w:val="20"/>
              </w:rPr>
              <w:t xml:space="preserve"> </w:t>
            </w:r>
            <w:r w:rsidRPr="006B3C26">
              <w:rPr>
                <w:rFonts w:ascii="Century Gothic" w:hAnsi="Century Gothic"/>
                <w:color w:val="231F20"/>
                <w:sz w:val="20"/>
              </w:rPr>
              <w:t>adecuados</w:t>
            </w:r>
            <w:r w:rsidRPr="006B3C26">
              <w:rPr>
                <w:rFonts w:ascii="Century Gothic" w:hAnsi="Century Gothic"/>
                <w:color w:val="231F20"/>
                <w:spacing w:val="-4"/>
                <w:sz w:val="20"/>
              </w:rPr>
              <w:t xml:space="preserve"> </w:t>
            </w:r>
            <w:r w:rsidRPr="006B3C26">
              <w:rPr>
                <w:rFonts w:ascii="Century Gothic" w:hAnsi="Century Gothic"/>
                <w:color w:val="231F20"/>
                <w:sz w:val="20"/>
              </w:rPr>
              <w:t>de</w:t>
            </w:r>
            <w:r w:rsidRPr="006B3C26">
              <w:rPr>
                <w:rFonts w:ascii="Century Gothic" w:hAnsi="Century Gothic"/>
                <w:color w:val="231F20"/>
                <w:spacing w:val="-4"/>
                <w:sz w:val="20"/>
              </w:rPr>
              <w:t xml:space="preserve"> </w:t>
            </w:r>
            <w:r w:rsidRPr="006B3C26">
              <w:rPr>
                <w:rFonts w:ascii="Century Gothic" w:hAnsi="Century Gothic"/>
                <w:color w:val="231F20"/>
                <w:sz w:val="20"/>
              </w:rPr>
              <w:t>higiene</w:t>
            </w:r>
            <w:r w:rsidRPr="006B3C26">
              <w:rPr>
                <w:rFonts w:ascii="Century Gothic" w:hAnsi="Century Gothic"/>
                <w:color w:val="231F20"/>
                <w:spacing w:val="-4"/>
                <w:sz w:val="20"/>
              </w:rPr>
              <w:t xml:space="preserve"> </w:t>
            </w:r>
            <w:r w:rsidRPr="006B3C26">
              <w:rPr>
                <w:rFonts w:ascii="Century Gothic" w:hAnsi="Century Gothic"/>
                <w:color w:val="231F20"/>
                <w:sz w:val="20"/>
              </w:rPr>
              <w:t>en</w:t>
            </w:r>
            <w:r w:rsidRPr="006B3C26">
              <w:rPr>
                <w:rFonts w:ascii="Century Gothic" w:hAnsi="Century Gothic"/>
                <w:color w:val="231F20"/>
                <w:spacing w:val="-4"/>
                <w:sz w:val="20"/>
              </w:rPr>
              <w:t xml:space="preserve"> </w:t>
            </w:r>
            <w:r w:rsidRPr="006B3C26">
              <w:rPr>
                <w:rFonts w:ascii="Century Gothic" w:hAnsi="Century Gothic"/>
                <w:color w:val="231F20"/>
                <w:sz w:val="20"/>
              </w:rPr>
              <w:t>todo</w:t>
            </w:r>
            <w:r w:rsidRPr="006B3C26">
              <w:rPr>
                <w:rFonts w:ascii="Century Gothic" w:hAnsi="Century Gothic"/>
                <w:color w:val="231F20"/>
                <w:spacing w:val="-4"/>
                <w:sz w:val="20"/>
              </w:rPr>
              <w:t xml:space="preserve"> </w:t>
            </w:r>
            <w:r w:rsidRPr="006B3C26">
              <w:rPr>
                <w:rFonts w:ascii="Century Gothic" w:hAnsi="Century Gothic"/>
                <w:color w:val="231F20"/>
                <w:sz w:val="20"/>
              </w:rPr>
              <w:t>momento</w:t>
            </w:r>
            <w:r w:rsidRPr="006B3C26">
              <w:rPr>
                <w:rFonts w:ascii="Century Gothic" w:hAnsi="Century Gothic"/>
                <w:color w:val="231F20"/>
                <w:spacing w:val="-4"/>
                <w:sz w:val="20"/>
              </w:rPr>
              <w:t xml:space="preserve"> </w:t>
            </w:r>
            <w:r w:rsidRPr="006B3C26">
              <w:rPr>
                <w:rFonts w:ascii="Century Gothic" w:hAnsi="Century Gothic"/>
                <w:color w:val="231F20"/>
                <w:sz w:val="20"/>
              </w:rPr>
              <w:t>y</w:t>
            </w:r>
            <w:r w:rsidRPr="006B3C26">
              <w:rPr>
                <w:rFonts w:ascii="Century Gothic" w:hAnsi="Century Gothic"/>
                <w:color w:val="231F20"/>
                <w:spacing w:val="-4"/>
                <w:sz w:val="20"/>
              </w:rPr>
              <w:t xml:space="preserve"> </w:t>
            </w:r>
            <w:r w:rsidRPr="006B3C26">
              <w:rPr>
                <w:rFonts w:ascii="Century Gothic" w:hAnsi="Century Gothic"/>
                <w:color w:val="231F20"/>
                <w:sz w:val="20"/>
              </w:rPr>
              <w:t>que</w:t>
            </w:r>
            <w:r w:rsidRPr="006B3C26">
              <w:rPr>
                <w:rFonts w:ascii="Century Gothic" w:hAnsi="Century Gothic"/>
                <w:color w:val="231F20"/>
                <w:spacing w:val="-4"/>
                <w:sz w:val="20"/>
              </w:rPr>
              <w:t xml:space="preserve"> </w:t>
            </w:r>
            <w:r w:rsidRPr="006B3C26">
              <w:rPr>
                <w:rFonts w:ascii="Century Gothic" w:hAnsi="Century Gothic"/>
                <w:color w:val="231F20"/>
                <w:sz w:val="20"/>
              </w:rPr>
              <w:t>se</w:t>
            </w:r>
            <w:r w:rsidRPr="006B3C26">
              <w:rPr>
                <w:rFonts w:ascii="Century Gothic" w:hAnsi="Century Gothic"/>
                <w:color w:val="231F20"/>
                <w:spacing w:val="-4"/>
                <w:sz w:val="20"/>
              </w:rPr>
              <w:t xml:space="preserve"> </w:t>
            </w:r>
            <w:r w:rsidRPr="006B3C26">
              <w:rPr>
                <w:rFonts w:ascii="Century Gothic" w:hAnsi="Century Gothic"/>
                <w:color w:val="231F20"/>
                <w:sz w:val="20"/>
              </w:rPr>
              <w:t>minimiza</w:t>
            </w:r>
            <w:r w:rsidRPr="006B3C26">
              <w:rPr>
                <w:rFonts w:ascii="Century Gothic" w:hAnsi="Century Gothic"/>
                <w:color w:val="231F20"/>
                <w:spacing w:val="-4"/>
                <w:sz w:val="20"/>
              </w:rPr>
              <w:t xml:space="preserve"> </w:t>
            </w:r>
            <w:r w:rsidRPr="006B3C26">
              <w:rPr>
                <w:rFonts w:ascii="Century Gothic" w:hAnsi="Century Gothic"/>
                <w:color w:val="231F20"/>
                <w:sz w:val="20"/>
              </w:rPr>
              <w:t>el</w:t>
            </w:r>
            <w:r w:rsidRPr="006B3C26">
              <w:rPr>
                <w:rFonts w:ascii="Century Gothic" w:hAnsi="Century Gothic"/>
                <w:color w:val="231F20"/>
                <w:spacing w:val="-4"/>
                <w:sz w:val="20"/>
              </w:rPr>
              <w:t xml:space="preserve"> </w:t>
            </w:r>
            <w:r w:rsidRPr="006B3C26">
              <w:rPr>
                <w:rFonts w:ascii="Century Gothic" w:hAnsi="Century Gothic"/>
                <w:color w:val="231F20"/>
                <w:sz w:val="20"/>
              </w:rPr>
              <w:t>riesgo</w:t>
            </w:r>
            <w:r w:rsidRPr="006B3C26">
              <w:rPr>
                <w:rFonts w:ascii="Century Gothic" w:hAnsi="Century Gothic"/>
                <w:color w:val="231F20"/>
                <w:spacing w:val="-4"/>
                <w:sz w:val="20"/>
              </w:rPr>
              <w:t xml:space="preserve"> </w:t>
            </w:r>
            <w:r w:rsidRPr="006B3C26">
              <w:rPr>
                <w:rFonts w:ascii="Century Gothic" w:hAnsi="Century Gothic"/>
                <w:color w:val="231F20"/>
                <w:sz w:val="20"/>
              </w:rPr>
              <w:t>de</w:t>
            </w:r>
            <w:r w:rsidRPr="006B3C26">
              <w:rPr>
                <w:rFonts w:ascii="Century Gothic" w:hAnsi="Century Gothic"/>
                <w:color w:val="231F20"/>
                <w:spacing w:val="-4"/>
                <w:sz w:val="20"/>
              </w:rPr>
              <w:t xml:space="preserve"> </w:t>
            </w:r>
            <w:r w:rsidRPr="006B3C26">
              <w:rPr>
                <w:rFonts w:ascii="Century Gothic" w:hAnsi="Century Gothic"/>
                <w:color w:val="231F20"/>
                <w:sz w:val="20"/>
              </w:rPr>
              <w:t>contaminación del producto.</w:t>
            </w:r>
          </w:p>
          <w:p w:rsidRPr="00887FD3" w:rsidR="009F53D6" w:rsidP="009F53D6" w:rsidRDefault="009F53D6" w14:paraId="4A2BB112" w14:textId="12179065">
            <w:pPr>
              <w:pStyle w:val="para"/>
              <w:rPr>
                <w:rFonts w:ascii="Century Gothic" w:hAnsi="Century Gothic" w:cs="Calibri"/>
                <w:sz w:val="20"/>
                <w:szCs w:val="20"/>
              </w:rPr>
            </w:pPr>
          </w:p>
        </w:tc>
      </w:tr>
      <w:tr w:rsidRPr="00887FD3" w:rsidR="00426540" w:rsidTr="00660897" w14:paraId="20A2CCE4"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426540" w:rsidP="00426540" w:rsidRDefault="005C5A46" w14:paraId="4BE02BC5" w14:textId="3E93E93F">
            <w:pPr>
              <w:pStyle w:val="para"/>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54" w:type="dxa"/>
            <w:tcBorders>
              <w:top w:val="single" w:color="auto" w:sz="4" w:space="0"/>
              <w:left w:val="single" w:color="auto" w:sz="4" w:space="0"/>
              <w:bottom w:val="single" w:color="auto" w:sz="4" w:space="0"/>
            </w:tcBorders>
          </w:tcPr>
          <w:p w:rsidRPr="00887FD3" w:rsidR="00426540" w:rsidP="00426540" w:rsidRDefault="00426540" w14:paraId="71FC1388" w14:textId="759152BE">
            <w:pPr>
              <w:pStyle w:val="para"/>
              <w:rPr>
                <w:rFonts w:ascii="Century Gothic" w:hAnsi="Century Gothic" w:cs="Calibri"/>
                <w:b/>
                <w:color w:val="000000" w:themeColor="text1"/>
                <w:sz w:val="20"/>
                <w:szCs w:val="20"/>
              </w:rPr>
            </w:pPr>
            <w:r w:rsidRPr="00DF313C">
              <w:rPr>
                <w:rFonts w:ascii="Circe"/>
                <w:b/>
                <w:noProof/>
                <w:spacing w:val="-2"/>
                <w:sz w:val="24"/>
                <w:lang w:val="es-ES"/>
              </w:rPr>
              <w:t>Requisitos</w:t>
            </w:r>
          </w:p>
        </w:tc>
        <w:tc>
          <w:tcPr>
            <w:tcW w:w="1276" w:type="dxa"/>
            <w:tcBorders>
              <w:top w:val="single" w:color="auto" w:sz="4" w:space="0"/>
              <w:left w:val="single" w:color="auto" w:sz="4" w:space="0"/>
              <w:bottom w:val="single" w:color="auto" w:sz="4" w:space="0"/>
            </w:tcBorders>
          </w:tcPr>
          <w:p w:rsidRPr="00887FD3" w:rsidR="00426540" w:rsidP="00426540" w:rsidRDefault="00426540" w14:paraId="6E8648FB" w14:textId="676F5D70">
            <w:pPr>
              <w:pStyle w:val="para"/>
              <w:rPr>
                <w:rFonts w:ascii="Century Gothic" w:hAnsi="Century Gothic" w:cs="Calibri"/>
                <w:b/>
                <w:color w:val="000000" w:themeColor="text1"/>
                <w:sz w:val="20"/>
                <w:szCs w:val="20"/>
              </w:rPr>
            </w:pPr>
            <w:r>
              <w:rPr>
                <w:rFonts w:ascii="Century Gothic" w:hAnsi="Century Gothic" w:cs="Calibri"/>
                <w:b/>
                <w:color w:val="404040"/>
                <w:sz w:val="20"/>
                <w:szCs w:val="20"/>
              </w:rPr>
              <w:t>Ajusta</w:t>
            </w:r>
          </w:p>
        </w:tc>
        <w:tc>
          <w:tcPr>
            <w:tcW w:w="3356" w:type="dxa"/>
            <w:tcBorders>
              <w:top w:val="single" w:color="auto" w:sz="4" w:space="0"/>
              <w:left w:val="single" w:color="auto" w:sz="4" w:space="0"/>
              <w:bottom w:val="single" w:color="auto" w:sz="4" w:space="0"/>
            </w:tcBorders>
          </w:tcPr>
          <w:p w:rsidRPr="00887FD3" w:rsidR="00426540" w:rsidP="00426540" w:rsidRDefault="00426540" w14:paraId="30AAB9B3" w14:textId="2D0F7FF3">
            <w:pPr>
              <w:pStyle w:val="para"/>
              <w:rPr>
                <w:rFonts w:ascii="Century Gothic" w:hAnsi="Century Gothic" w:cs="Calibri"/>
                <w:b/>
                <w:color w:val="000000" w:themeColor="text1"/>
                <w:sz w:val="20"/>
                <w:szCs w:val="20"/>
              </w:rPr>
            </w:pPr>
            <w:r w:rsidRPr="00297E42">
              <w:rPr>
                <w:rFonts w:ascii="Century Gothic" w:hAnsi="Century Gothic" w:cs="Calibri"/>
                <w:b/>
                <w:color w:val="404040"/>
                <w:sz w:val="20"/>
                <w:szCs w:val="20"/>
              </w:rPr>
              <w:t>Comentarios</w:t>
            </w:r>
          </w:p>
        </w:tc>
      </w:tr>
      <w:tr w:rsidRPr="00C07EDF" w:rsidR="009F53D6" w:rsidTr="00660897" w14:paraId="6510E9B9"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9F53D6" w:rsidP="009F53D6" w:rsidRDefault="009F53D6" w14:paraId="209AF789" w14:textId="77777777">
            <w:pPr>
              <w:pStyle w:val="para"/>
              <w:rPr>
                <w:rFonts w:ascii="Century Gothic" w:hAnsi="Century Gothic" w:cs="Calibri"/>
                <w:b/>
                <w:sz w:val="20"/>
                <w:szCs w:val="20"/>
              </w:rPr>
            </w:pPr>
            <w:r w:rsidRPr="00887FD3">
              <w:rPr>
                <w:rFonts w:ascii="Century Gothic" w:hAnsi="Century Gothic" w:cs="Calibri"/>
                <w:b/>
                <w:sz w:val="20"/>
                <w:szCs w:val="20"/>
              </w:rPr>
              <w:t>4.11.1</w:t>
            </w:r>
          </w:p>
        </w:tc>
        <w:tc>
          <w:tcPr>
            <w:tcW w:w="3654" w:type="dxa"/>
            <w:tcBorders>
              <w:top w:val="single" w:color="auto" w:sz="4" w:space="0"/>
              <w:left w:val="single" w:color="auto" w:sz="4" w:space="0"/>
              <w:bottom w:val="single" w:color="auto" w:sz="4" w:space="0"/>
              <w:right w:val="single" w:color="auto" w:sz="4" w:space="0"/>
            </w:tcBorders>
          </w:tcPr>
          <w:p w:rsidRPr="002F5ECD" w:rsidR="009F53D6" w:rsidP="009F53D6" w:rsidRDefault="000021EB" w14:paraId="7416F8CA" w14:textId="145DAD80">
            <w:pPr>
              <w:pStyle w:val="para"/>
              <w:rPr>
                <w:rFonts w:ascii="Century Gothic" w:hAnsi="Century Gothic" w:eastAsia="Circe-Light" w:cs="Calibri"/>
                <w:noProof/>
                <w:color w:val="231F20"/>
                <w:sz w:val="20"/>
                <w:szCs w:val="20"/>
                <w:lang w:val="es-ES"/>
              </w:rPr>
            </w:pPr>
            <w:r w:rsidRPr="002F5ECD">
              <w:rPr>
                <w:rFonts w:ascii="Century Gothic" w:hAnsi="Century Gothic" w:eastAsia="Circe-Light" w:cs="Calibri"/>
                <w:noProof/>
                <w:color w:val="231F20"/>
                <w:sz w:val="20"/>
                <w:szCs w:val="20"/>
                <w:lang w:val="es-ES"/>
              </w:rPr>
              <w:t>Las instalaciones y los equipos deberán mantenerse en condiciones de limpieza e higiene</w:t>
            </w:r>
          </w:p>
        </w:tc>
        <w:tc>
          <w:tcPr>
            <w:tcW w:w="1276" w:type="dxa"/>
            <w:tcBorders>
              <w:top w:val="single" w:color="auto" w:sz="4" w:space="0"/>
              <w:left w:val="single" w:color="auto" w:sz="4" w:space="0"/>
              <w:bottom w:val="single" w:color="auto" w:sz="4" w:space="0"/>
            </w:tcBorders>
          </w:tcPr>
          <w:p w:rsidRPr="000021EB" w:rsidR="009F53D6" w:rsidP="009F53D6" w:rsidRDefault="009F53D6" w14:paraId="30535C2A" w14:textId="77777777">
            <w:pPr>
              <w:pStyle w:val="para"/>
              <w:rPr>
                <w:rFonts w:ascii="Century Gothic" w:hAnsi="Century Gothic" w:cs="Calibri"/>
                <w:b/>
                <w:color w:val="000000" w:themeColor="text1"/>
                <w:sz w:val="20"/>
                <w:szCs w:val="20"/>
                <w:lang w:val="fr-FR"/>
              </w:rPr>
            </w:pPr>
          </w:p>
        </w:tc>
        <w:tc>
          <w:tcPr>
            <w:tcW w:w="3356" w:type="dxa"/>
            <w:tcBorders>
              <w:top w:val="single" w:color="auto" w:sz="4" w:space="0"/>
              <w:left w:val="single" w:color="auto" w:sz="4" w:space="0"/>
              <w:bottom w:val="single" w:color="auto" w:sz="4" w:space="0"/>
            </w:tcBorders>
          </w:tcPr>
          <w:p w:rsidRPr="000021EB" w:rsidR="009F53D6" w:rsidP="009F53D6" w:rsidRDefault="009F53D6" w14:paraId="090377A0" w14:textId="77777777">
            <w:pPr>
              <w:pStyle w:val="para"/>
              <w:rPr>
                <w:rFonts w:ascii="Century Gothic" w:hAnsi="Century Gothic" w:cs="Calibri"/>
                <w:b/>
                <w:color w:val="000000" w:themeColor="text1"/>
                <w:sz w:val="20"/>
                <w:szCs w:val="20"/>
                <w:lang w:val="fr-FR"/>
              </w:rPr>
            </w:pPr>
          </w:p>
        </w:tc>
      </w:tr>
      <w:tr w:rsidRPr="00887FD3" w:rsidR="00852278" w:rsidTr="00852278" w14:paraId="6BA45BD1"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852278" w:rsidP="00852278" w:rsidRDefault="00852278" w14:paraId="54E34BAD" w14:textId="77777777">
            <w:pPr>
              <w:rPr>
                <w:rFonts w:ascii="Century Gothic" w:hAnsi="Century Gothic"/>
                <w:sz w:val="20"/>
                <w:szCs w:val="20"/>
              </w:rPr>
            </w:pPr>
            <w:r w:rsidRPr="00887FD3">
              <w:rPr>
                <w:rFonts w:ascii="Century Gothic" w:hAnsi="Century Gothic" w:cs="Calibri"/>
                <w:b/>
                <w:sz w:val="20"/>
                <w:szCs w:val="20"/>
              </w:rPr>
              <w:t>4.11.2</w:t>
            </w:r>
          </w:p>
        </w:tc>
        <w:tc>
          <w:tcPr>
            <w:tcW w:w="3654" w:type="dxa"/>
          </w:tcPr>
          <w:p w:rsidRPr="005E312B" w:rsidR="00852278" w:rsidP="00852278" w:rsidRDefault="00852278" w14:paraId="73873078" w14:textId="77777777">
            <w:pPr>
              <w:pStyle w:val="TableParagraph"/>
              <w:spacing w:before="149" w:line="194" w:lineRule="auto"/>
              <w:ind w:left="113"/>
              <w:rPr>
                <w:rFonts w:ascii="Century Gothic" w:hAnsi="Century Gothic" w:cs="Calibri"/>
                <w:noProof/>
                <w:color w:val="231F20"/>
                <w:sz w:val="20"/>
                <w:szCs w:val="20"/>
                <w:lang w:val="es-ES"/>
              </w:rPr>
            </w:pPr>
            <w:r w:rsidRPr="005E312B">
              <w:rPr>
                <w:rFonts w:ascii="Century Gothic" w:hAnsi="Century Gothic" w:cs="Calibri"/>
                <w:noProof/>
                <w:color w:val="231F20"/>
                <w:sz w:val="20"/>
                <w:szCs w:val="20"/>
                <w:lang w:val="es-ES"/>
              </w:rPr>
              <w:t>Se deberán implementar y mantener procedimientos documentados de limpieza y desinfección del edificio, la planta y todos los equipos. Los procedimientos de limpieza para los equipos de procesamiento y las superficies de contacto con alimentos deberán incluir, como mínimo:</w:t>
            </w:r>
          </w:p>
          <w:p w:rsidRPr="005E312B" w:rsidR="00852278" w:rsidP="00046DD6" w:rsidRDefault="00852278" w14:paraId="245B6BF3" w14:textId="77777777">
            <w:pPr>
              <w:pStyle w:val="TableParagraph"/>
              <w:numPr>
                <w:ilvl w:val="0"/>
                <w:numId w:val="55"/>
              </w:numPr>
              <w:tabs>
                <w:tab w:val="left" w:pos="284"/>
              </w:tabs>
              <w:spacing w:before="80" w:line="267" w:lineRule="exact"/>
              <w:ind w:hanging="171"/>
              <w:rPr>
                <w:rFonts w:ascii="Century Gothic" w:hAnsi="Century Gothic" w:cs="Calibri"/>
                <w:noProof/>
                <w:color w:val="231F20"/>
                <w:sz w:val="20"/>
                <w:szCs w:val="20"/>
                <w:lang w:val="es-ES"/>
              </w:rPr>
            </w:pPr>
            <w:r w:rsidRPr="005E312B">
              <w:rPr>
                <w:rFonts w:ascii="Century Gothic" w:hAnsi="Century Gothic" w:cs="Calibri"/>
                <w:noProof/>
                <w:color w:val="231F20"/>
                <w:sz w:val="20"/>
                <w:szCs w:val="20"/>
                <w:lang w:val="es-ES"/>
              </w:rPr>
              <w:t>personal responsable de realizar la limpieza</w:t>
            </w:r>
          </w:p>
          <w:p w:rsidRPr="005E312B" w:rsidR="00852278" w:rsidP="00046DD6" w:rsidRDefault="00852278" w14:paraId="62490299" w14:textId="77777777">
            <w:pPr>
              <w:pStyle w:val="TableParagraph"/>
              <w:numPr>
                <w:ilvl w:val="0"/>
                <w:numId w:val="55"/>
              </w:numPr>
              <w:tabs>
                <w:tab w:val="left" w:pos="284"/>
              </w:tabs>
              <w:spacing w:line="240" w:lineRule="exact"/>
              <w:ind w:hanging="171"/>
              <w:rPr>
                <w:rFonts w:ascii="Century Gothic" w:hAnsi="Century Gothic" w:cs="Calibri"/>
                <w:noProof/>
                <w:color w:val="231F20"/>
                <w:sz w:val="20"/>
                <w:szCs w:val="20"/>
                <w:lang w:val="es-ES"/>
              </w:rPr>
            </w:pPr>
            <w:r w:rsidRPr="005E312B">
              <w:rPr>
                <w:rFonts w:ascii="Century Gothic" w:hAnsi="Century Gothic" w:cs="Calibri"/>
                <w:noProof/>
                <w:color w:val="231F20"/>
                <w:sz w:val="20"/>
                <w:szCs w:val="20"/>
                <w:lang w:val="es-ES"/>
              </w:rPr>
              <w:t>el elemento o área que se va a limpiar</w:t>
            </w:r>
          </w:p>
          <w:p w:rsidRPr="005E312B" w:rsidR="00852278" w:rsidP="00046DD6" w:rsidRDefault="00852278" w14:paraId="25F57FB3" w14:textId="77777777">
            <w:pPr>
              <w:pStyle w:val="TableParagraph"/>
              <w:numPr>
                <w:ilvl w:val="0"/>
                <w:numId w:val="55"/>
              </w:numPr>
              <w:tabs>
                <w:tab w:val="left" w:pos="284"/>
              </w:tabs>
              <w:spacing w:line="240" w:lineRule="exact"/>
              <w:ind w:hanging="171"/>
              <w:rPr>
                <w:rFonts w:ascii="Century Gothic" w:hAnsi="Century Gothic" w:cs="Calibri"/>
                <w:noProof/>
                <w:color w:val="231F20"/>
                <w:sz w:val="20"/>
                <w:szCs w:val="20"/>
                <w:lang w:val="es-ES"/>
              </w:rPr>
            </w:pPr>
            <w:r w:rsidRPr="005E312B">
              <w:rPr>
                <w:rFonts w:ascii="Century Gothic" w:hAnsi="Century Gothic" w:cs="Calibri"/>
                <w:noProof/>
                <w:color w:val="231F20"/>
                <w:sz w:val="20"/>
                <w:szCs w:val="20"/>
                <w:lang w:val="es-ES"/>
              </w:rPr>
              <w:t>la frecuencia de la limpieza</w:t>
            </w:r>
          </w:p>
          <w:p w:rsidRPr="005E312B" w:rsidR="00852278" w:rsidP="00046DD6" w:rsidRDefault="00852278" w14:paraId="5630C0E1" w14:textId="77777777">
            <w:pPr>
              <w:pStyle w:val="TableParagraph"/>
              <w:numPr>
                <w:ilvl w:val="0"/>
                <w:numId w:val="55"/>
              </w:numPr>
              <w:tabs>
                <w:tab w:val="left" w:pos="284"/>
              </w:tabs>
              <w:spacing w:line="240" w:lineRule="exact"/>
              <w:ind w:hanging="171"/>
              <w:rPr>
                <w:rFonts w:ascii="Century Gothic" w:hAnsi="Century Gothic" w:cs="Calibri"/>
                <w:noProof/>
                <w:color w:val="231F20"/>
                <w:sz w:val="20"/>
                <w:szCs w:val="20"/>
                <w:lang w:val="es-ES"/>
              </w:rPr>
            </w:pPr>
            <w:r w:rsidRPr="005E312B">
              <w:rPr>
                <w:rFonts w:ascii="Century Gothic" w:hAnsi="Century Gothic" w:cs="Calibri"/>
                <w:noProof/>
                <w:color w:val="231F20"/>
                <w:sz w:val="20"/>
                <w:szCs w:val="20"/>
                <w:lang w:val="es-ES"/>
              </w:rPr>
              <w:t>el método de limpieza, incluido el desmontaje del equipo cuando sea necesario</w:t>
            </w:r>
          </w:p>
          <w:p w:rsidRPr="005E312B" w:rsidR="00852278" w:rsidP="00046DD6" w:rsidRDefault="00852278" w14:paraId="27646330" w14:textId="77777777">
            <w:pPr>
              <w:pStyle w:val="TableParagraph"/>
              <w:numPr>
                <w:ilvl w:val="0"/>
                <w:numId w:val="55"/>
              </w:numPr>
              <w:tabs>
                <w:tab w:val="left" w:pos="284"/>
              </w:tabs>
              <w:spacing w:line="240" w:lineRule="exact"/>
              <w:ind w:hanging="171"/>
              <w:rPr>
                <w:rFonts w:ascii="Century Gothic" w:hAnsi="Century Gothic" w:cs="Calibri"/>
                <w:noProof/>
                <w:color w:val="231F20"/>
                <w:sz w:val="20"/>
                <w:szCs w:val="20"/>
                <w:lang w:val="es-ES"/>
              </w:rPr>
            </w:pPr>
            <w:r w:rsidRPr="005E312B">
              <w:rPr>
                <w:rFonts w:ascii="Century Gothic" w:hAnsi="Century Gothic" w:cs="Calibri"/>
                <w:noProof/>
                <w:color w:val="231F20"/>
                <w:sz w:val="20"/>
                <w:szCs w:val="20"/>
                <w:lang w:val="es-ES"/>
              </w:rPr>
              <w:t>los productos químicos de limpieza y sus concentraciones</w:t>
            </w:r>
          </w:p>
          <w:p w:rsidRPr="005E312B" w:rsidR="00852278" w:rsidP="00046DD6" w:rsidRDefault="00852278" w14:paraId="513DEE0C" w14:textId="77777777">
            <w:pPr>
              <w:pStyle w:val="TableParagraph"/>
              <w:numPr>
                <w:ilvl w:val="0"/>
                <w:numId w:val="55"/>
              </w:numPr>
              <w:tabs>
                <w:tab w:val="left" w:pos="284"/>
              </w:tabs>
              <w:spacing w:line="240" w:lineRule="exact"/>
              <w:ind w:hanging="171"/>
              <w:rPr>
                <w:rFonts w:ascii="Century Gothic" w:hAnsi="Century Gothic" w:cs="Calibri"/>
                <w:noProof/>
                <w:color w:val="231F20"/>
                <w:sz w:val="20"/>
                <w:szCs w:val="20"/>
                <w:lang w:val="es-ES"/>
              </w:rPr>
            </w:pPr>
            <w:r w:rsidRPr="005E312B">
              <w:rPr>
                <w:rFonts w:ascii="Century Gothic" w:hAnsi="Century Gothic" w:cs="Calibri"/>
                <w:noProof/>
                <w:color w:val="231F20"/>
                <w:sz w:val="20"/>
                <w:szCs w:val="20"/>
                <w:lang w:val="es-ES"/>
              </w:rPr>
              <w:t>los materiales de limpieza que se van a utilizar</w:t>
            </w:r>
          </w:p>
          <w:p w:rsidRPr="005E312B" w:rsidR="00852278" w:rsidP="00046DD6" w:rsidRDefault="00852278" w14:paraId="4FE21262" w14:textId="77777777">
            <w:pPr>
              <w:pStyle w:val="TableParagraph"/>
              <w:numPr>
                <w:ilvl w:val="0"/>
                <w:numId w:val="55"/>
              </w:numPr>
              <w:tabs>
                <w:tab w:val="left" w:pos="284"/>
              </w:tabs>
              <w:spacing w:before="11" w:line="194" w:lineRule="auto"/>
              <w:ind w:right="280"/>
              <w:rPr>
                <w:rFonts w:ascii="Century Gothic" w:hAnsi="Century Gothic" w:cs="Calibri"/>
                <w:noProof/>
                <w:color w:val="231F20"/>
                <w:sz w:val="20"/>
                <w:szCs w:val="20"/>
                <w:lang w:val="es-ES"/>
              </w:rPr>
            </w:pPr>
            <w:r w:rsidRPr="005E312B">
              <w:rPr>
                <w:rFonts w:ascii="Century Gothic" w:hAnsi="Century Gothic" w:cs="Calibri"/>
                <w:noProof/>
                <w:color w:val="231F20"/>
                <w:sz w:val="20"/>
                <w:szCs w:val="20"/>
                <w:lang w:val="es-ES"/>
              </w:rPr>
              <w:t>registros de limpieza (incluidos registros de realización y autorización) y responsabilidad sobre la verificación.</w:t>
            </w:r>
          </w:p>
          <w:p w:rsidRPr="005E312B" w:rsidR="002F5ECD" w:rsidP="002F5ECD" w:rsidRDefault="00852278" w14:paraId="27A442A9" w14:textId="77777777">
            <w:pPr>
              <w:pStyle w:val="TableParagraph"/>
              <w:spacing w:before="77"/>
              <w:ind w:left="113"/>
              <w:rPr>
                <w:rFonts w:ascii="Century Gothic" w:hAnsi="Century Gothic" w:cs="Calibri"/>
                <w:noProof/>
                <w:color w:val="231F20"/>
                <w:sz w:val="20"/>
                <w:szCs w:val="20"/>
                <w:lang w:val="es-ES"/>
              </w:rPr>
            </w:pPr>
            <w:r w:rsidRPr="005E312B">
              <w:rPr>
                <w:rFonts w:ascii="Century Gothic" w:hAnsi="Century Gothic" w:cs="Calibri"/>
                <w:noProof/>
                <w:color w:val="231F20"/>
                <w:sz w:val="20"/>
                <w:szCs w:val="20"/>
                <w:lang w:val="es-ES"/>
              </w:rPr>
              <w:t>La frecuencia y los métodos de limpieza deberán basarse en el riesgo.</w:t>
            </w:r>
          </w:p>
          <w:p w:rsidRPr="005E312B" w:rsidR="00852278" w:rsidP="002F5ECD" w:rsidRDefault="00852278" w14:paraId="55B5C35E" w14:textId="61482445">
            <w:pPr>
              <w:pStyle w:val="TableParagraph"/>
              <w:spacing w:before="77"/>
              <w:ind w:left="113"/>
              <w:rPr>
                <w:rFonts w:ascii="Century Gothic" w:hAnsi="Century Gothic" w:cs="Calibri"/>
                <w:noProof/>
                <w:color w:val="231F20"/>
                <w:sz w:val="20"/>
                <w:szCs w:val="20"/>
                <w:lang w:val="es-ES"/>
              </w:rPr>
            </w:pPr>
            <w:r w:rsidRPr="005E312B">
              <w:rPr>
                <w:rFonts w:ascii="Century Gothic" w:hAnsi="Century Gothic" w:cs="Calibri"/>
                <w:noProof/>
                <w:color w:val="231F20"/>
                <w:sz w:val="20"/>
                <w:szCs w:val="20"/>
                <w:lang w:val="es-ES"/>
              </w:rPr>
              <w:t>Deberán implementarse procedimientos para garantizar el cumplimiento de los niveles adecuados de limpieza.</w:t>
            </w:r>
          </w:p>
        </w:tc>
        <w:tc>
          <w:tcPr>
            <w:tcW w:w="1276" w:type="dxa"/>
            <w:tcBorders>
              <w:top w:val="single" w:color="auto" w:sz="4" w:space="0"/>
              <w:left w:val="single" w:color="auto" w:sz="4" w:space="0"/>
              <w:bottom w:val="single" w:color="auto" w:sz="4" w:space="0"/>
            </w:tcBorders>
          </w:tcPr>
          <w:p w:rsidRPr="00887FD3" w:rsidR="00852278" w:rsidP="00852278" w:rsidRDefault="00852278" w14:paraId="3914CA36" w14:textId="77777777">
            <w:pPr>
              <w:pStyle w:val="para"/>
              <w:rPr>
                <w:rFonts w:ascii="Century Gothic" w:hAnsi="Century Gothic" w:cs="Calibri"/>
                <w:b/>
                <w:color w:val="000000" w:themeColor="text1"/>
                <w:sz w:val="20"/>
                <w:szCs w:val="20"/>
              </w:rPr>
            </w:pPr>
          </w:p>
        </w:tc>
        <w:tc>
          <w:tcPr>
            <w:tcW w:w="3356" w:type="dxa"/>
            <w:tcBorders>
              <w:top w:val="single" w:color="auto" w:sz="4" w:space="0"/>
              <w:left w:val="single" w:color="auto" w:sz="4" w:space="0"/>
              <w:bottom w:val="single" w:color="auto" w:sz="4" w:space="0"/>
            </w:tcBorders>
          </w:tcPr>
          <w:p w:rsidRPr="00887FD3" w:rsidR="00852278" w:rsidP="00852278" w:rsidRDefault="00852278" w14:paraId="6D9E4405" w14:textId="77777777">
            <w:pPr>
              <w:pStyle w:val="para"/>
              <w:rPr>
                <w:rFonts w:ascii="Century Gothic" w:hAnsi="Century Gothic" w:cs="Calibri"/>
                <w:b/>
                <w:color w:val="000000" w:themeColor="text1"/>
                <w:sz w:val="20"/>
                <w:szCs w:val="20"/>
              </w:rPr>
            </w:pPr>
          </w:p>
        </w:tc>
      </w:tr>
      <w:tr w:rsidRPr="00C07EDF" w:rsidR="00852278" w:rsidTr="00852278" w14:paraId="515A518F"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852278" w:rsidP="00852278" w:rsidRDefault="00852278" w14:paraId="1B633F43" w14:textId="77777777">
            <w:pPr>
              <w:rPr>
                <w:rFonts w:ascii="Century Gothic" w:hAnsi="Century Gothic"/>
                <w:sz w:val="20"/>
                <w:szCs w:val="20"/>
              </w:rPr>
            </w:pPr>
            <w:r w:rsidRPr="00887FD3">
              <w:rPr>
                <w:rFonts w:ascii="Century Gothic" w:hAnsi="Century Gothic" w:cs="Calibri"/>
                <w:b/>
                <w:sz w:val="20"/>
                <w:szCs w:val="20"/>
              </w:rPr>
              <w:t>4.11.3</w:t>
            </w:r>
          </w:p>
        </w:tc>
        <w:tc>
          <w:tcPr>
            <w:tcW w:w="3654" w:type="dxa"/>
          </w:tcPr>
          <w:p w:rsidRPr="005E312B" w:rsidR="00852278" w:rsidP="00852278" w:rsidRDefault="00852278" w14:paraId="7D9B9608" w14:textId="77777777">
            <w:pPr>
              <w:pStyle w:val="TableParagraph"/>
              <w:spacing w:before="149" w:line="194" w:lineRule="auto"/>
              <w:ind w:left="113"/>
              <w:rPr>
                <w:rFonts w:ascii="Century Gothic" w:hAnsi="Century Gothic" w:cs="Calibri"/>
                <w:noProof/>
                <w:color w:val="231F20"/>
                <w:sz w:val="20"/>
                <w:szCs w:val="20"/>
                <w:lang w:val="es-ES"/>
              </w:rPr>
            </w:pPr>
            <w:r w:rsidRPr="005E312B">
              <w:rPr>
                <w:rFonts w:ascii="Century Gothic" w:hAnsi="Century Gothic" w:cs="Calibri"/>
                <w:noProof/>
                <w:color w:val="231F20"/>
                <w:sz w:val="20"/>
                <w:szCs w:val="20"/>
                <w:lang w:val="es-ES"/>
              </w:rPr>
              <w:t>Se deben definir los límites de desempeño de limpieza aceptables e inaceptables para las superficies de contacto con alimentos y los equipos de procesamiento. Estos límites se basarán en los riesgos potenciales propios del producto o el área de procesamiento (p. ej. , contaminación microbiológica, por alérgenos, por cuerpos extraños o entre productos).</w:t>
            </w:r>
          </w:p>
          <w:p w:rsidRPr="005E312B" w:rsidR="00852278" w:rsidP="00852278" w:rsidRDefault="00852278" w14:paraId="54D7A3FF" w14:textId="77777777">
            <w:pPr>
              <w:pStyle w:val="TableParagraph"/>
              <w:spacing w:before="5" w:line="194" w:lineRule="auto"/>
              <w:ind w:left="113"/>
              <w:rPr>
                <w:rFonts w:ascii="Century Gothic" w:hAnsi="Century Gothic" w:cs="Calibri"/>
                <w:noProof/>
                <w:color w:val="231F20"/>
                <w:sz w:val="20"/>
                <w:szCs w:val="20"/>
                <w:lang w:val="es-ES"/>
              </w:rPr>
            </w:pPr>
            <w:r w:rsidRPr="005E312B">
              <w:rPr>
                <w:rFonts w:ascii="Century Gothic" w:hAnsi="Century Gothic" w:cs="Calibri"/>
                <w:noProof/>
                <w:color w:val="231F20"/>
                <w:sz w:val="20"/>
                <w:szCs w:val="20"/>
                <w:lang w:val="es-ES"/>
              </w:rPr>
              <w:t>Por ende, los niveles aceptables de limpieza podrían definirse mediante el aspecto visual, técnicas de bioluminiscencia ATP (ver glosario), análisis microbiológicos, pruebas de alérgenos o químicos según se considere apropiado.</w:t>
            </w:r>
          </w:p>
          <w:p w:rsidRPr="005E312B" w:rsidR="005E312B" w:rsidP="005E312B" w:rsidRDefault="00852278" w14:paraId="32644C51" w14:textId="77777777">
            <w:pPr>
              <w:pStyle w:val="TableParagraph"/>
              <w:spacing w:before="117" w:line="194" w:lineRule="auto"/>
              <w:ind w:left="113"/>
              <w:rPr>
                <w:rFonts w:ascii="Century Gothic" w:hAnsi="Century Gothic" w:cs="Calibri"/>
                <w:noProof/>
                <w:color w:val="231F20"/>
                <w:sz w:val="20"/>
                <w:szCs w:val="20"/>
                <w:lang w:val="es-ES"/>
              </w:rPr>
            </w:pPr>
            <w:r w:rsidRPr="005E312B">
              <w:rPr>
                <w:rFonts w:ascii="Century Gothic" w:hAnsi="Century Gothic" w:cs="Calibri"/>
                <w:noProof/>
                <w:color w:val="231F20"/>
                <w:sz w:val="20"/>
                <w:szCs w:val="20"/>
                <w:lang w:val="es-ES"/>
              </w:rPr>
              <w:t>El establecimiento deberá definir la acción correctiva que se tomará cuando los resultados revisados estén fuera de los límites aceptables.</w:t>
            </w:r>
          </w:p>
          <w:p w:rsidRPr="005E312B" w:rsidR="00852278" w:rsidP="005E312B" w:rsidRDefault="00852278" w14:paraId="38BBB77C" w14:textId="36B3FFAC">
            <w:pPr>
              <w:pStyle w:val="TableParagraph"/>
              <w:spacing w:before="117" w:line="194" w:lineRule="auto"/>
              <w:ind w:left="113"/>
              <w:rPr>
                <w:rFonts w:ascii="Century Gothic" w:hAnsi="Century Gothic" w:cs="Calibri"/>
                <w:noProof/>
                <w:color w:val="231F20"/>
                <w:sz w:val="20"/>
                <w:szCs w:val="20"/>
                <w:lang w:val="es-ES"/>
              </w:rPr>
            </w:pPr>
            <w:r w:rsidRPr="005E312B">
              <w:rPr>
                <w:rFonts w:ascii="Century Gothic" w:hAnsi="Century Gothic" w:cs="Calibri"/>
                <w:noProof/>
                <w:color w:val="231F20"/>
                <w:sz w:val="20"/>
                <w:szCs w:val="20"/>
                <w:lang w:val="es-ES"/>
              </w:rPr>
              <w:t>Cuando los procedimientos de limpieza forman parte de un plan de requisitos previos establecido para controlar un riesgo específico, se deberán validar los procesos de limpieza y desinfección y su frecuencia, y se deberán mantener registros. Esto deberá incluir el riesgo proveniente de los residuos de productos químicos de limpieza en las superficies que estén en contacto con los alimentos.</w:t>
            </w:r>
          </w:p>
        </w:tc>
        <w:tc>
          <w:tcPr>
            <w:tcW w:w="1276" w:type="dxa"/>
            <w:tcBorders>
              <w:top w:val="single" w:color="auto" w:sz="4" w:space="0"/>
              <w:left w:val="single" w:color="auto" w:sz="4" w:space="0"/>
              <w:bottom w:val="single" w:color="auto" w:sz="4" w:space="0"/>
            </w:tcBorders>
          </w:tcPr>
          <w:p w:rsidRPr="00852278" w:rsidR="00852278" w:rsidP="00852278" w:rsidRDefault="00852278" w14:paraId="147AEF0F" w14:textId="77777777">
            <w:pPr>
              <w:pStyle w:val="para"/>
              <w:rPr>
                <w:rFonts w:ascii="Century Gothic" w:hAnsi="Century Gothic" w:cs="Calibri"/>
                <w:b/>
                <w:color w:val="000000" w:themeColor="text1"/>
                <w:sz w:val="20"/>
                <w:szCs w:val="20"/>
                <w:lang w:val="fr-FR"/>
              </w:rPr>
            </w:pPr>
          </w:p>
        </w:tc>
        <w:tc>
          <w:tcPr>
            <w:tcW w:w="3356" w:type="dxa"/>
            <w:tcBorders>
              <w:top w:val="single" w:color="auto" w:sz="4" w:space="0"/>
              <w:left w:val="single" w:color="auto" w:sz="4" w:space="0"/>
              <w:bottom w:val="single" w:color="auto" w:sz="4" w:space="0"/>
            </w:tcBorders>
          </w:tcPr>
          <w:p w:rsidRPr="00852278" w:rsidR="00852278" w:rsidP="00852278" w:rsidRDefault="00852278" w14:paraId="4B31D236" w14:textId="77777777">
            <w:pPr>
              <w:pStyle w:val="para"/>
              <w:rPr>
                <w:rFonts w:ascii="Century Gothic" w:hAnsi="Century Gothic" w:cs="Calibri"/>
                <w:b/>
                <w:color w:val="000000" w:themeColor="text1"/>
                <w:sz w:val="20"/>
                <w:szCs w:val="20"/>
                <w:lang w:val="fr-FR"/>
              </w:rPr>
            </w:pPr>
          </w:p>
        </w:tc>
      </w:tr>
      <w:tr w:rsidRPr="00C07EDF" w:rsidR="00852278" w:rsidTr="00852278" w14:paraId="7DEC05B8"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852278" w:rsidP="00852278" w:rsidRDefault="00852278" w14:paraId="10F7C307" w14:textId="77777777">
            <w:pPr>
              <w:rPr>
                <w:rFonts w:ascii="Century Gothic" w:hAnsi="Century Gothic"/>
                <w:sz w:val="20"/>
                <w:szCs w:val="20"/>
              </w:rPr>
            </w:pPr>
            <w:r w:rsidRPr="00887FD3">
              <w:rPr>
                <w:rFonts w:ascii="Century Gothic" w:hAnsi="Century Gothic" w:cs="Calibri"/>
                <w:b/>
                <w:sz w:val="20"/>
                <w:szCs w:val="20"/>
              </w:rPr>
              <w:t>4.11.4</w:t>
            </w:r>
          </w:p>
        </w:tc>
        <w:tc>
          <w:tcPr>
            <w:tcW w:w="3654" w:type="dxa"/>
          </w:tcPr>
          <w:p w:rsidRPr="005E312B" w:rsidR="00852278" w:rsidP="00852278" w:rsidRDefault="00852278" w14:paraId="0C01A27C" w14:textId="09AABDD1">
            <w:pPr>
              <w:pStyle w:val="para"/>
              <w:rPr>
                <w:rFonts w:ascii="Century Gothic" w:hAnsi="Century Gothic" w:eastAsia="Circe-Light" w:cs="Calibri"/>
                <w:noProof/>
                <w:color w:val="231F20"/>
                <w:sz w:val="20"/>
                <w:szCs w:val="20"/>
                <w:lang w:val="es-ES"/>
              </w:rPr>
            </w:pPr>
            <w:r w:rsidRPr="005E312B">
              <w:rPr>
                <w:rFonts w:ascii="Century Gothic" w:hAnsi="Century Gothic" w:eastAsia="Circe-Light" w:cs="Calibri"/>
                <w:noProof/>
                <w:color w:val="231F20"/>
                <w:sz w:val="20"/>
                <w:szCs w:val="20"/>
                <w:lang w:val="es-ES"/>
              </w:rPr>
              <w:t>Deberá disponerse de los recursos necesarios para llevar a cabo las tareas de limpieza. Cuando sea necesario desmontar equipos o acceder al interior de equipos de grandes dimensiones para su limpieza, esto deberá programarse adecuadamente, y cuando sea necesario, planificarlo para períodos en los que se detenga la producción. El personal de limpieza deberá estar adecuadamente capacitado o recibir la ayuda técnica necesaria para poder acceder al interior de los equipos para su limpieza cuando se requiera.</w:t>
            </w:r>
          </w:p>
        </w:tc>
        <w:tc>
          <w:tcPr>
            <w:tcW w:w="1276" w:type="dxa"/>
            <w:tcBorders>
              <w:top w:val="single" w:color="auto" w:sz="4" w:space="0"/>
              <w:left w:val="single" w:color="auto" w:sz="4" w:space="0"/>
              <w:bottom w:val="single" w:color="auto" w:sz="4" w:space="0"/>
            </w:tcBorders>
          </w:tcPr>
          <w:p w:rsidRPr="00852278" w:rsidR="00852278" w:rsidP="00852278" w:rsidRDefault="00852278" w14:paraId="35C338B4" w14:textId="77777777">
            <w:pPr>
              <w:pStyle w:val="para"/>
              <w:rPr>
                <w:rFonts w:ascii="Century Gothic" w:hAnsi="Century Gothic" w:cs="Calibri"/>
                <w:b/>
                <w:color w:val="000000" w:themeColor="text1"/>
                <w:sz w:val="20"/>
                <w:szCs w:val="20"/>
                <w:lang w:val="it-IT"/>
              </w:rPr>
            </w:pPr>
          </w:p>
        </w:tc>
        <w:tc>
          <w:tcPr>
            <w:tcW w:w="3356" w:type="dxa"/>
            <w:tcBorders>
              <w:top w:val="single" w:color="auto" w:sz="4" w:space="0"/>
              <w:left w:val="single" w:color="auto" w:sz="4" w:space="0"/>
              <w:bottom w:val="single" w:color="auto" w:sz="4" w:space="0"/>
            </w:tcBorders>
          </w:tcPr>
          <w:p w:rsidRPr="00852278" w:rsidR="00852278" w:rsidP="00852278" w:rsidRDefault="00852278" w14:paraId="1D631A13" w14:textId="77777777">
            <w:pPr>
              <w:pStyle w:val="para"/>
              <w:rPr>
                <w:rFonts w:ascii="Century Gothic" w:hAnsi="Century Gothic" w:cs="Calibri"/>
                <w:b/>
                <w:color w:val="000000" w:themeColor="text1"/>
                <w:sz w:val="20"/>
                <w:szCs w:val="20"/>
                <w:lang w:val="it-IT"/>
              </w:rPr>
            </w:pPr>
          </w:p>
        </w:tc>
      </w:tr>
      <w:tr w:rsidRPr="00887FD3" w:rsidR="009F53D6" w:rsidTr="00660897" w14:paraId="48E43EDB" w14:textId="77777777">
        <w:tc>
          <w:tcPr>
            <w:tcW w:w="944" w:type="dxa"/>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62A4543C" w14:textId="77777777">
            <w:pPr>
              <w:rPr>
                <w:rFonts w:ascii="Century Gothic" w:hAnsi="Century Gothic"/>
                <w:sz w:val="20"/>
                <w:szCs w:val="20"/>
              </w:rPr>
            </w:pPr>
            <w:r w:rsidRPr="00887FD3">
              <w:rPr>
                <w:rFonts w:ascii="Century Gothic" w:hAnsi="Century Gothic" w:cs="Calibri"/>
                <w:b/>
                <w:sz w:val="20"/>
                <w:szCs w:val="20"/>
              </w:rPr>
              <w:t>4.11.5</w:t>
            </w:r>
          </w:p>
        </w:tc>
        <w:tc>
          <w:tcPr>
            <w:tcW w:w="693" w:type="dxa"/>
            <w:tcBorders>
              <w:top w:val="single" w:color="auto" w:sz="4" w:space="0"/>
              <w:left w:val="single" w:color="auto" w:sz="4" w:space="0"/>
              <w:bottom w:val="single" w:color="auto" w:sz="4" w:space="0"/>
              <w:right w:val="single" w:color="auto" w:sz="4" w:space="0"/>
            </w:tcBorders>
            <w:shd w:val="clear" w:color="auto" w:fill="FBD4B4"/>
          </w:tcPr>
          <w:p w:rsidRPr="00887FD3" w:rsidR="009F53D6" w:rsidP="009F53D6" w:rsidRDefault="009F53D6" w14:paraId="55406D51" w14:textId="77777777">
            <w:pPr>
              <w:rPr>
                <w:rFonts w:ascii="Century Gothic" w:hAnsi="Century Gothic"/>
                <w:sz w:val="20"/>
                <w:szCs w:val="20"/>
              </w:rPr>
            </w:pPr>
          </w:p>
        </w:tc>
        <w:tc>
          <w:tcPr>
            <w:tcW w:w="3654" w:type="dxa"/>
            <w:tcBorders>
              <w:top w:val="single" w:color="auto" w:sz="4" w:space="0"/>
              <w:left w:val="single" w:color="auto" w:sz="4" w:space="0"/>
              <w:bottom w:val="single" w:color="auto" w:sz="4" w:space="0"/>
              <w:right w:val="single" w:color="auto" w:sz="4" w:space="0"/>
            </w:tcBorders>
          </w:tcPr>
          <w:p w:rsidRPr="005E312B" w:rsidR="009F53D6" w:rsidP="009F53D6" w:rsidRDefault="004C5275" w14:paraId="23AEAF5E" w14:textId="0B4A7C76">
            <w:pPr>
              <w:pStyle w:val="para"/>
              <w:rPr>
                <w:rFonts w:ascii="Century Gothic" w:hAnsi="Century Gothic" w:eastAsia="Circe-Light" w:cs="Calibri"/>
                <w:noProof/>
                <w:color w:val="231F20"/>
                <w:sz w:val="20"/>
                <w:szCs w:val="20"/>
                <w:lang w:val="es-ES"/>
              </w:rPr>
            </w:pPr>
            <w:r w:rsidRPr="005E312B">
              <w:rPr>
                <w:rFonts w:ascii="Century Gothic" w:hAnsi="Century Gothic" w:eastAsia="Circe-Light" w:cs="Calibri"/>
                <w:noProof/>
                <w:color w:val="231F20"/>
                <w:sz w:val="20"/>
                <w:szCs w:val="20"/>
                <w:lang w:val="es-ES"/>
              </w:rPr>
              <w:t>La limpieza del equipo deberá comprobarse antes de que el equipo vuelva a entrar en el proceso de producción. Los resultados de las comprobaciones de limpieza, incluidas las comprobaciones visuales, analíticas y microbiológicas, deberán registrarse y utilizarse para identificar tendencias en el desempeño de la limpieza y proponer mejoras cuando sea necesario.</w:t>
            </w:r>
          </w:p>
        </w:tc>
        <w:tc>
          <w:tcPr>
            <w:tcW w:w="1276" w:type="dxa"/>
            <w:tcBorders>
              <w:top w:val="single" w:color="auto" w:sz="4" w:space="0"/>
              <w:left w:val="single" w:color="auto" w:sz="4" w:space="0"/>
              <w:bottom w:val="single" w:color="auto" w:sz="4" w:space="0"/>
            </w:tcBorders>
          </w:tcPr>
          <w:p w:rsidRPr="00887FD3" w:rsidR="009F53D6" w:rsidP="009F53D6" w:rsidRDefault="009F53D6" w14:paraId="7F8A750C" w14:textId="77777777">
            <w:pPr>
              <w:pStyle w:val="para"/>
              <w:rPr>
                <w:rFonts w:ascii="Century Gothic" w:hAnsi="Century Gothic" w:cs="Calibri"/>
                <w:b/>
                <w:color w:val="000000" w:themeColor="text1"/>
                <w:sz w:val="20"/>
                <w:szCs w:val="20"/>
              </w:rPr>
            </w:pPr>
          </w:p>
        </w:tc>
        <w:tc>
          <w:tcPr>
            <w:tcW w:w="3356" w:type="dxa"/>
            <w:tcBorders>
              <w:top w:val="single" w:color="auto" w:sz="4" w:space="0"/>
              <w:left w:val="single" w:color="auto" w:sz="4" w:space="0"/>
              <w:bottom w:val="single" w:color="auto" w:sz="4" w:space="0"/>
            </w:tcBorders>
          </w:tcPr>
          <w:p w:rsidRPr="00887FD3" w:rsidR="009F53D6" w:rsidP="009F53D6" w:rsidRDefault="009F53D6" w14:paraId="7DB94DA2" w14:textId="77777777">
            <w:pPr>
              <w:pStyle w:val="para"/>
              <w:rPr>
                <w:rFonts w:ascii="Century Gothic" w:hAnsi="Century Gothic" w:cs="Calibri"/>
                <w:b/>
                <w:color w:val="000000" w:themeColor="text1"/>
                <w:sz w:val="20"/>
                <w:szCs w:val="20"/>
              </w:rPr>
            </w:pPr>
          </w:p>
        </w:tc>
      </w:tr>
      <w:tr w:rsidRPr="00C07EDF" w:rsidR="009F53D6" w:rsidTr="00660897" w14:paraId="288EB334"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9F53D6" w:rsidP="009F53D6" w:rsidRDefault="009F53D6" w14:paraId="774C2CE6" w14:textId="77777777">
            <w:pPr>
              <w:rPr>
                <w:rFonts w:ascii="Century Gothic" w:hAnsi="Century Gothic"/>
                <w:sz w:val="20"/>
                <w:szCs w:val="20"/>
              </w:rPr>
            </w:pPr>
            <w:r w:rsidRPr="00887FD3">
              <w:rPr>
                <w:rFonts w:ascii="Century Gothic" w:hAnsi="Century Gothic" w:cs="Calibri"/>
                <w:b/>
                <w:sz w:val="20"/>
                <w:szCs w:val="20"/>
              </w:rPr>
              <w:t>4.11.6</w:t>
            </w:r>
          </w:p>
        </w:tc>
        <w:tc>
          <w:tcPr>
            <w:tcW w:w="3654" w:type="dxa"/>
            <w:tcBorders>
              <w:top w:val="single" w:color="auto" w:sz="4" w:space="0"/>
              <w:left w:val="single" w:color="auto" w:sz="4" w:space="0"/>
              <w:bottom w:val="single" w:color="auto" w:sz="4" w:space="0"/>
              <w:right w:val="single" w:color="auto" w:sz="4" w:space="0"/>
            </w:tcBorders>
          </w:tcPr>
          <w:p w:rsidRPr="00355018" w:rsidR="002F5ECD" w:rsidP="002F5ECD" w:rsidRDefault="002F5ECD" w14:paraId="7AB70185" w14:textId="77777777">
            <w:pPr>
              <w:pStyle w:val="TableParagraph"/>
              <w:spacing w:before="110"/>
              <w:ind w:left="113"/>
              <w:rPr>
                <w:rFonts w:ascii="Century Gothic" w:hAnsi="Century Gothic" w:cs="Calibri"/>
                <w:noProof/>
                <w:color w:val="231F20"/>
                <w:sz w:val="20"/>
                <w:szCs w:val="20"/>
                <w:lang w:val="es-ES"/>
              </w:rPr>
            </w:pPr>
            <w:r w:rsidRPr="00355018">
              <w:rPr>
                <w:rFonts w:ascii="Century Gothic" w:hAnsi="Century Gothic" w:cs="Calibri"/>
                <w:noProof/>
                <w:color w:val="231F20"/>
                <w:sz w:val="20"/>
                <w:szCs w:val="20"/>
                <w:lang w:val="es-ES"/>
              </w:rPr>
              <w:t>Los equipos de limpieza deberán:</w:t>
            </w:r>
          </w:p>
          <w:p w:rsidRPr="00355018" w:rsidR="002F5ECD" w:rsidP="00936DCD" w:rsidRDefault="002F5ECD" w14:paraId="59C2472C" w14:textId="77777777">
            <w:pPr>
              <w:pStyle w:val="TableParagraph"/>
              <w:numPr>
                <w:ilvl w:val="0"/>
                <w:numId w:val="56"/>
              </w:numPr>
              <w:tabs>
                <w:tab w:val="left" w:pos="284"/>
              </w:tabs>
              <w:spacing w:before="59" w:line="267" w:lineRule="exact"/>
              <w:ind w:hanging="171"/>
              <w:rPr>
                <w:rFonts w:ascii="Century Gothic" w:hAnsi="Century Gothic" w:cs="Calibri"/>
                <w:noProof/>
                <w:color w:val="231F20"/>
                <w:sz w:val="20"/>
                <w:szCs w:val="20"/>
                <w:lang w:val="es-ES"/>
              </w:rPr>
            </w:pPr>
            <w:r w:rsidRPr="00355018">
              <w:rPr>
                <w:rFonts w:ascii="Century Gothic" w:hAnsi="Century Gothic" w:cs="Calibri"/>
                <w:noProof/>
                <w:color w:val="231F20"/>
                <w:sz w:val="20"/>
                <w:szCs w:val="20"/>
                <w:lang w:val="es-ES"/>
              </w:rPr>
              <w:t>estar diseñados higiénicamente y ser aptos para el uso previsto</w:t>
            </w:r>
          </w:p>
          <w:p w:rsidRPr="00355018" w:rsidR="002F5ECD" w:rsidP="00046DD6" w:rsidRDefault="002F5ECD" w14:paraId="379509CA" w14:textId="77777777">
            <w:pPr>
              <w:pStyle w:val="TableParagraph"/>
              <w:numPr>
                <w:ilvl w:val="0"/>
                <w:numId w:val="56"/>
              </w:numPr>
              <w:tabs>
                <w:tab w:val="left" w:pos="284"/>
              </w:tabs>
              <w:spacing w:before="11" w:line="194" w:lineRule="auto"/>
              <w:ind w:right="535"/>
              <w:rPr>
                <w:rFonts w:ascii="Century Gothic" w:hAnsi="Century Gothic" w:cs="Calibri"/>
                <w:noProof/>
                <w:color w:val="231F20"/>
                <w:sz w:val="20"/>
                <w:szCs w:val="20"/>
                <w:lang w:val="es-ES"/>
              </w:rPr>
            </w:pPr>
            <w:r w:rsidRPr="00355018">
              <w:rPr>
                <w:rFonts w:ascii="Century Gothic" w:hAnsi="Century Gothic" w:cs="Calibri"/>
                <w:noProof/>
                <w:color w:val="231F20"/>
                <w:sz w:val="20"/>
                <w:szCs w:val="20"/>
                <w:lang w:val="es-ES"/>
              </w:rPr>
              <w:t>haber sido debidamente identificados para el uso previsto (p. ej. , mediante códigos de colores o etiquetas)</w:t>
            </w:r>
          </w:p>
          <w:p w:rsidRPr="00355018" w:rsidR="009F53D6" w:rsidP="00046DD6" w:rsidRDefault="002F5ECD" w14:paraId="6C03069C" w14:textId="63E732CF">
            <w:pPr>
              <w:pStyle w:val="TableParagraph"/>
              <w:numPr>
                <w:ilvl w:val="0"/>
                <w:numId w:val="56"/>
              </w:numPr>
              <w:tabs>
                <w:tab w:val="left" w:pos="284"/>
              </w:tabs>
              <w:spacing w:before="11" w:line="194" w:lineRule="auto"/>
              <w:ind w:right="535"/>
              <w:rPr>
                <w:rFonts w:ascii="Century Gothic" w:hAnsi="Century Gothic" w:cs="Calibri"/>
                <w:noProof/>
                <w:color w:val="231F20"/>
                <w:sz w:val="20"/>
                <w:szCs w:val="20"/>
                <w:lang w:val="es-ES"/>
              </w:rPr>
            </w:pPr>
            <w:r w:rsidRPr="00355018">
              <w:rPr>
                <w:rFonts w:ascii="Century Gothic" w:hAnsi="Century Gothic" w:cs="Calibri"/>
                <w:noProof/>
                <w:color w:val="231F20"/>
                <w:sz w:val="20"/>
                <w:szCs w:val="20"/>
                <w:lang w:val="es-ES"/>
              </w:rPr>
              <w:t>limpiarse y guardarse de manera higiénica para evitar la contaminación.</w:t>
            </w:r>
          </w:p>
        </w:tc>
        <w:tc>
          <w:tcPr>
            <w:tcW w:w="1276" w:type="dxa"/>
            <w:tcBorders>
              <w:top w:val="single" w:color="auto" w:sz="4" w:space="0"/>
              <w:left w:val="single" w:color="auto" w:sz="4" w:space="0"/>
              <w:bottom w:val="single" w:color="auto" w:sz="4" w:space="0"/>
            </w:tcBorders>
          </w:tcPr>
          <w:p w:rsidRPr="002F5ECD" w:rsidR="009F53D6" w:rsidP="009F53D6" w:rsidRDefault="009F53D6" w14:paraId="4B218A74" w14:textId="77777777">
            <w:pPr>
              <w:pStyle w:val="para"/>
              <w:rPr>
                <w:rFonts w:ascii="Century Gothic" w:hAnsi="Century Gothic" w:cs="Calibri"/>
                <w:b/>
                <w:color w:val="000000" w:themeColor="text1"/>
                <w:sz w:val="20"/>
                <w:szCs w:val="20"/>
                <w:lang w:val="it-IT"/>
              </w:rPr>
            </w:pPr>
          </w:p>
        </w:tc>
        <w:tc>
          <w:tcPr>
            <w:tcW w:w="3356" w:type="dxa"/>
            <w:tcBorders>
              <w:top w:val="single" w:color="auto" w:sz="4" w:space="0"/>
              <w:left w:val="single" w:color="auto" w:sz="4" w:space="0"/>
              <w:bottom w:val="single" w:color="auto" w:sz="4" w:space="0"/>
            </w:tcBorders>
          </w:tcPr>
          <w:p w:rsidRPr="002F5ECD" w:rsidR="009F53D6" w:rsidP="009F53D6" w:rsidRDefault="009F53D6" w14:paraId="60C960AD" w14:textId="77777777">
            <w:pPr>
              <w:pStyle w:val="para"/>
              <w:rPr>
                <w:rFonts w:ascii="Century Gothic" w:hAnsi="Century Gothic" w:cs="Calibri"/>
                <w:b/>
                <w:color w:val="000000" w:themeColor="text1"/>
                <w:sz w:val="20"/>
                <w:szCs w:val="20"/>
                <w:lang w:val="it-IT"/>
              </w:rPr>
            </w:pPr>
          </w:p>
        </w:tc>
      </w:tr>
      <w:tr w:rsidRPr="00887FD3" w:rsidR="009F53D6" w:rsidTr="00660897" w14:paraId="5D084EE6"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92D050"/>
          </w:tcPr>
          <w:p w:rsidRPr="00887FD3" w:rsidR="009F53D6" w:rsidP="009F53D6" w:rsidRDefault="009F53D6" w14:paraId="057D8A04" w14:textId="77777777">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4.11.7</w:t>
            </w:r>
          </w:p>
        </w:tc>
        <w:tc>
          <w:tcPr>
            <w:tcW w:w="8286" w:type="dxa"/>
            <w:gridSpan w:val="3"/>
            <w:tcBorders>
              <w:top w:val="single" w:color="auto" w:sz="4" w:space="0"/>
              <w:left w:val="single" w:color="auto" w:sz="4" w:space="0"/>
              <w:bottom w:val="single" w:color="auto" w:sz="4" w:space="0"/>
            </w:tcBorders>
            <w:shd w:val="clear" w:color="auto" w:fill="92D050"/>
          </w:tcPr>
          <w:p w:rsidRPr="00E5559D" w:rsidR="00E5559D" w:rsidP="00E5559D" w:rsidRDefault="00E5559D" w14:paraId="6419FB61" w14:textId="362D56AC">
            <w:pPr>
              <w:widowControl w:val="0"/>
              <w:tabs>
                <w:tab w:val="left" w:pos="910"/>
                <w:tab w:val="left" w:pos="911"/>
              </w:tabs>
              <w:autoSpaceDE w:val="0"/>
              <w:autoSpaceDN w:val="0"/>
              <w:spacing w:before="99"/>
              <w:rPr>
                <w:rFonts w:ascii="Century Gothic" w:hAnsi="Century Gothic" w:cs="Calibri"/>
                <w:color w:val="FFFFFF" w:themeColor="background1"/>
                <w:sz w:val="20"/>
                <w:szCs w:val="20"/>
              </w:rPr>
            </w:pPr>
            <w:r w:rsidRPr="00E5559D">
              <w:rPr>
                <w:rFonts w:ascii="Century Gothic" w:hAnsi="Century Gothic" w:cs="Calibri"/>
                <w:color w:val="FFFFFF" w:themeColor="background1"/>
                <w:sz w:val="20"/>
                <w:szCs w:val="20"/>
              </w:rPr>
              <w:t>Limpieza in situ (CIP)</w:t>
            </w:r>
          </w:p>
          <w:p w:rsidRPr="00E5559D" w:rsidR="009F53D6" w:rsidP="009F53D6" w:rsidRDefault="009F53D6" w14:paraId="3C2470CD" w14:textId="53CD9E84">
            <w:pPr>
              <w:pStyle w:val="para"/>
              <w:rPr>
                <w:rFonts w:ascii="Century Gothic" w:hAnsi="Century Gothic" w:cs="Calibri"/>
                <w:color w:val="FFFFFF" w:themeColor="background1"/>
                <w:sz w:val="20"/>
                <w:szCs w:val="20"/>
                <w:lang w:val="es-ES"/>
              </w:rPr>
            </w:pPr>
          </w:p>
        </w:tc>
      </w:tr>
      <w:tr w:rsidRPr="00887FD3" w:rsidR="00355018" w:rsidTr="00660897" w14:paraId="74300159"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355018" w:rsidP="00355018" w:rsidRDefault="005C5A46" w14:paraId="22C7B302" w14:textId="6A59874A">
            <w:pPr>
              <w:pStyle w:val="para"/>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54" w:type="dxa"/>
            <w:tcBorders>
              <w:top w:val="single" w:color="auto" w:sz="4" w:space="0"/>
              <w:left w:val="single" w:color="auto" w:sz="4" w:space="0"/>
              <w:bottom w:val="single" w:color="auto" w:sz="4" w:space="0"/>
            </w:tcBorders>
            <w:shd w:val="clear" w:color="auto" w:fill="FFFFFF" w:themeFill="background1"/>
          </w:tcPr>
          <w:p w:rsidRPr="00887FD3" w:rsidR="00355018" w:rsidP="00355018" w:rsidRDefault="00355018" w14:paraId="622B2B51" w14:textId="3C136F09">
            <w:pPr>
              <w:pStyle w:val="para"/>
              <w:rPr>
                <w:rFonts w:ascii="Century Gothic" w:hAnsi="Century Gothic" w:cs="Calibri"/>
                <w:b/>
                <w:sz w:val="20"/>
                <w:szCs w:val="20"/>
              </w:rPr>
            </w:pPr>
            <w:r w:rsidRPr="00DF313C">
              <w:rPr>
                <w:rFonts w:ascii="Circe"/>
                <w:b/>
                <w:noProof/>
                <w:spacing w:val="-2"/>
                <w:sz w:val="24"/>
                <w:lang w:val="es-ES"/>
              </w:rPr>
              <w:t>Requisitos</w:t>
            </w:r>
          </w:p>
        </w:tc>
        <w:tc>
          <w:tcPr>
            <w:tcW w:w="1276" w:type="dxa"/>
            <w:tcBorders>
              <w:top w:val="single" w:color="auto" w:sz="4" w:space="0"/>
              <w:left w:val="single" w:color="auto" w:sz="4" w:space="0"/>
              <w:bottom w:val="single" w:color="auto" w:sz="4" w:space="0"/>
            </w:tcBorders>
            <w:shd w:val="clear" w:color="auto" w:fill="FFFFFF" w:themeFill="background1"/>
          </w:tcPr>
          <w:p w:rsidRPr="00887FD3" w:rsidR="00355018" w:rsidP="00355018" w:rsidRDefault="00355018" w14:paraId="2D29A93B" w14:textId="60EF5292">
            <w:pPr>
              <w:pStyle w:val="para"/>
              <w:rPr>
                <w:rFonts w:ascii="Century Gothic" w:hAnsi="Century Gothic" w:cs="Calibri"/>
                <w:b/>
                <w:sz w:val="20"/>
                <w:szCs w:val="20"/>
              </w:rPr>
            </w:pPr>
            <w:r>
              <w:rPr>
                <w:rFonts w:ascii="Century Gothic" w:hAnsi="Century Gothic" w:cs="Calibri"/>
                <w:b/>
                <w:color w:val="404040"/>
                <w:sz w:val="20"/>
                <w:szCs w:val="20"/>
              </w:rPr>
              <w:t>Ajusta</w:t>
            </w:r>
          </w:p>
        </w:tc>
        <w:tc>
          <w:tcPr>
            <w:tcW w:w="3356" w:type="dxa"/>
            <w:tcBorders>
              <w:top w:val="single" w:color="auto" w:sz="4" w:space="0"/>
              <w:left w:val="single" w:color="auto" w:sz="4" w:space="0"/>
              <w:bottom w:val="single" w:color="auto" w:sz="4" w:space="0"/>
            </w:tcBorders>
            <w:shd w:val="clear" w:color="auto" w:fill="FFFFFF" w:themeFill="background1"/>
          </w:tcPr>
          <w:p w:rsidRPr="00887FD3" w:rsidR="00355018" w:rsidP="00355018" w:rsidRDefault="00355018" w14:paraId="324DF801" w14:textId="1CD00440">
            <w:pPr>
              <w:pStyle w:val="para"/>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C07EDF" w:rsidR="00141BC3" w:rsidTr="00141BC3" w14:paraId="672F5829"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141BC3" w:rsidP="00141BC3" w:rsidRDefault="00141BC3" w14:paraId="70B09C01" w14:textId="77777777">
            <w:pPr>
              <w:pStyle w:val="para"/>
              <w:rPr>
                <w:rFonts w:ascii="Century Gothic" w:hAnsi="Century Gothic" w:cs="Calibri"/>
                <w:b/>
                <w:sz w:val="20"/>
                <w:szCs w:val="20"/>
              </w:rPr>
            </w:pPr>
            <w:r w:rsidRPr="00887FD3">
              <w:rPr>
                <w:rFonts w:ascii="Century Gothic" w:hAnsi="Century Gothic" w:cs="Calibri"/>
                <w:b/>
                <w:sz w:val="20"/>
                <w:szCs w:val="20"/>
              </w:rPr>
              <w:t>4.11.7.1</w:t>
            </w:r>
          </w:p>
        </w:tc>
        <w:tc>
          <w:tcPr>
            <w:tcW w:w="3654" w:type="dxa"/>
          </w:tcPr>
          <w:p w:rsidRPr="00307EDE" w:rsidR="00141BC3" w:rsidP="00141BC3" w:rsidRDefault="00141BC3" w14:paraId="05271E7F" w14:textId="77777777">
            <w:pPr>
              <w:pStyle w:val="TableParagraph"/>
              <w:spacing w:before="149" w:line="194" w:lineRule="auto"/>
              <w:ind w:left="113" w:right="150"/>
              <w:rPr>
                <w:rFonts w:ascii="Century Gothic" w:hAnsi="Century Gothic" w:cs="Calibri"/>
                <w:noProof/>
                <w:color w:val="231F20"/>
                <w:sz w:val="20"/>
                <w:szCs w:val="20"/>
                <w:lang w:val="es-ES"/>
              </w:rPr>
            </w:pPr>
            <w:r w:rsidRPr="00307EDE">
              <w:rPr>
                <w:rFonts w:ascii="Century Gothic" w:hAnsi="Century Gothic" w:cs="Calibri"/>
                <w:noProof/>
                <w:color w:val="231F20"/>
                <w:sz w:val="20"/>
                <w:szCs w:val="20"/>
                <w:lang w:val="es-ES"/>
              </w:rPr>
              <w:t>Todos los equipos de CIP deben diseñarse y construirse de modo de garantizar una operación eficiente. Esto deberá incluir:</w:t>
            </w:r>
          </w:p>
          <w:p w:rsidRPr="00307EDE" w:rsidR="00141BC3" w:rsidP="00046DD6" w:rsidRDefault="00141BC3" w14:paraId="48C9B325" w14:textId="77777777">
            <w:pPr>
              <w:pStyle w:val="TableParagraph"/>
              <w:numPr>
                <w:ilvl w:val="0"/>
                <w:numId w:val="57"/>
              </w:numPr>
              <w:tabs>
                <w:tab w:val="left" w:pos="284"/>
              </w:tabs>
              <w:spacing w:before="77" w:line="267" w:lineRule="exact"/>
              <w:ind w:hanging="171"/>
              <w:rPr>
                <w:rFonts w:ascii="Century Gothic" w:hAnsi="Century Gothic" w:cs="Calibri"/>
                <w:noProof/>
                <w:color w:val="231F20"/>
                <w:sz w:val="20"/>
                <w:szCs w:val="20"/>
                <w:lang w:val="es-ES"/>
              </w:rPr>
            </w:pPr>
            <w:r w:rsidRPr="00307EDE">
              <w:rPr>
                <w:rFonts w:ascii="Century Gothic" w:hAnsi="Century Gothic" w:cs="Calibri"/>
                <w:noProof/>
                <w:color w:val="231F20"/>
                <w:sz w:val="20"/>
                <w:szCs w:val="20"/>
                <w:lang w:val="es-ES"/>
              </w:rPr>
              <w:t>validación que confirme el diseño y la operación correctos del sistema</w:t>
            </w:r>
          </w:p>
          <w:p w:rsidRPr="00307EDE" w:rsidR="00141BC3" w:rsidP="00046DD6" w:rsidRDefault="00141BC3" w14:paraId="7CEA7771" w14:textId="77777777">
            <w:pPr>
              <w:pStyle w:val="TableParagraph"/>
              <w:numPr>
                <w:ilvl w:val="0"/>
                <w:numId w:val="57"/>
              </w:numPr>
              <w:tabs>
                <w:tab w:val="left" w:pos="284"/>
              </w:tabs>
              <w:spacing w:line="240" w:lineRule="exact"/>
              <w:ind w:hanging="171"/>
              <w:rPr>
                <w:rFonts w:ascii="Century Gothic" w:hAnsi="Century Gothic" w:cs="Calibri"/>
                <w:noProof/>
                <w:color w:val="231F20"/>
                <w:sz w:val="20"/>
                <w:szCs w:val="20"/>
                <w:lang w:val="es-ES"/>
              </w:rPr>
            </w:pPr>
            <w:r w:rsidRPr="00307EDE">
              <w:rPr>
                <w:rFonts w:ascii="Century Gothic" w:hAnsi="Century Gothic" w:cs="Calibri"/>
                <w:noProof/>
                <w:color w:val="231F20"/>
                <w:sz w:val="20"/>
                <w:szCs w:val="20"/>
                <w:lang w:val="es-ES"/>
              </w:rPr>
              <w:t>un diagrama actualizado de la disposición del sistema de CIP</w:t>
            </w:r>
          </w:p>
          <w:p w:rsidRPr="00307EDE" w:rsidR="00141BC3" w:rsidP="00046DD6" w:rsidRDefault="00141BC3" w14:paraId="49F5248F" w14:textId="77777777">
            <w:pPr>
              <w:pStyle w:val="TableParagraph"/>
              <w:numPr>
                <w:ilvl w:val="0"/>
                <w:numId w:val="57"/>
              </w:numPr>
              <w:tabs>
                <w:tab w:val="left" w:pos="284"/>
              </w:tabs>
              <w:spacing w:before="12" w:line="194" w:lineRule="auto"/>
              <w:ind w:right="148"/>
              <w:rPr>
                <w:rFonts w:ascii="Century Gothic" w:hAnsi="Century Gothic" w:cs="Calibri"/>
                <w:noProof/>
                <w:color w:val="231F20"/>
                <w:sz w:val="20"/>
                <w:szCs w:val="20"/>
                <w:lang w:val="es-ES"/>
              </w:rPr>
            </w:pPr>
            <w:r w:rsidRPr="00307EDE">
              <w:rPr>
                <w:rFonts w:ascii="Century Gothic" w:hAnsi="Century Gothic" w:cs="Calibri"/>
                <w:noProof/>
                <w:color w:val="231F20"/>
                <w:sz w:val="20"/>
                <w:szCs w:val="20"/>
                <w:lang w:val="es-ES"/>
              </w:rPr>
              <w:t>si se recuperan y reusan soluciones de enjuague, una evaluación del riesgo de contaminación cruzada (p. ej. , debido a la reintroducción de un alérgeno o la existencia de diferentes zonas de riesgo de producción en el establecimiento).</w:t>
            </w:r>
          </w:p>
          <w:p w:rsidRPr="00307EDE" w:rsidR="00307EDE" w:rsidP="00307EDE" w:rsidRDefault="00141BC3" w14:paraId="0E6BFAF5" w14:textId="77777777">
            <w:pPr>
              <w:pStyle w:val="TableParagraph"/>
              <w:spacing w:before="117" w:line="194" w:lineRule="auto"/>
              <w:ind w:left="113"/>
              <w:rPr>
                <w:rFonts w:ascii="Century Gothic" w:hAnsi="Century Gothic" w:cs="Calibri"/>
                <w:noProof/>
                <w:color w:val="231F20"/>
                <w:sz w:val="20"/>
                <w:szCs w:val="20"/>
                <w:lang w:val="es-ES"/>
              </w:rPr>
            </w:pPr>
            <w:r w:rsidRPr="00307EDE">
              <w:rPr>
                <w:rFonts w:ascii="Century Gothic" w:hAnsi="Century Gothic" w:cs="Calibri"/>
                <w:noProof/>
                <w:color w:val="231F20"/>
                <w:sz w:val="20"/>
                <w:szCs w:val="20"/>
                <w:lang w:val="es-ES"/>
              </w:rPr>
              <w:t>Las modificaciones o adiciones al sistema de CIP deberán ser autorizadas por una persona debidamente competente antes de que se realicen los cambios. Deberán conservarse registros de los cambios.</w:t>
            </w:r>
          </w:p>
          <w:p w:rsidRPr="00307EDE" w:rsidR="00141BC3" w:rsidP="00307EDE" w:rsidRDefault="00141BC3" w14:paraId="08B44A67" w14:textId="5DD34E34">
            <w:pPr>
              <w:pStyle w:val="TableParagraph"/>
              <w:spacing w:before="117" w:line="194" w:lineRule="auto"/>
              <w:ind w:left="113"/>
              <w:rPr>
                <w:rFonts w:ascii="Century Gothic" w:hAnsi="Century Gothic" w:cs="Calibri"/>
                <w:noProof/>
                <w:color w:val="231F20"/>
                <w:sz w:val="20"/>
                <w:szCs w:val="20"/>
                <w:lang w:val="es-ES"/>
              </w:rPr>
            </w:pPr>
            <w:r w:rsidRPr="00307EDE">
              <w:rPr>
                <w:rFonts w:ascii="Century Gothic" w:hAnsi="Century Gothic" w:cs="Calibri"/>
                <w:noProof/>
                <w:color w:val="231F20"/>
                <w:sz w:val="20"/>
                <w:szCs w:val="20"/>
                <w:lang w:val="es-ES"/>
              </w:rPr>
              <w:t>Estos deberán revalidarse a una frecuencia basada en los riesgos y después de cualquier modificación o agregado.</w:t>
            </w:r>
          </w:p>
        </w:tc>
        <w:tc>
          <w:tcPr>
            <w:tcW w:w="1276" w:type="dxa"/>
            <w:tcBorders>
              <w:top w:val="single" w:color="auto" w:sz="4" w:space="0"/>
              <w:left w:val="single" w:color="auto" w:sz="4" w:space="0"/>
              <w:bottom w:val="single" w:color="auto" w:sz="4" w:space="0"/>
            </w:tcBorders>
            <w:shd w:val="clear" w:color="auto" w:fill="FFFFFF" w:themeFill="background1"/>
          </w:tcPr>
          <w:p w:rsidRPr="00141BC3" w:rsidR="00141BC3" w:rsidP="00141BC3" w:rsidRDefault="00141BC3" w14:paraId="079717DB" w14:textId="77777777">
            <w:pPr>
              <w:pStyle w:val="para"/>
              <w:rPr>
                <w:rFonts w:ascii="Century Gothic" w:hAnsi="Century Gothic" w:cs="Calibri"/>
                <w:b/>
                <w:sz w:val="20"/>
                <w:szCs w:val="20"/>
                <w:lang w:val="es-ES"/>
              </w:rPr>
            </w:pPr>
          </w:p>
        </w:tc>
        <w:tc>
          <w:tcPr>
            <w:tcW w:w="3356" w:type="dxa"/>
            <w:tcBorders>
              <w:top w:val="single" w:color="auto" w:sz="4" w:space="0"/>
              <w:left w:val="single" w:color="auto" w:sz="4" w:space="0"/>
              <w:bottom w:val="single" w:color="auto" w:sz="4" w:space="0"/>
            </w:tcBorders>
            <w:shd w:val="clear" w:color="auto" w:fill="FFFFFF" w:themeFill="background1"/>
          </w:tcPr>
          <w:p w:rsidRPr="00141BC3" w:rsidR="00141BC3" w:rsidP="00141BC3" w:rsidRDefault="00141BC3" w14:paraId="4A7AE1A5" w14:textId="77777777">
            <w:pPr>
              <w:pStyle w:val="para"/>
              <w:rPr>
                <w:rFonts w:ascii="Century Gothic" w:hAnsi="Century Gothic" w:cs="Calibri"/>
                <w:b/>
                <w:sz w:val="20"/>
                <w:szCs w:val="20"/>
                <w:lang w:val="es-ES"/>
              </w:rPr>
            </w:pPr>
          </w:p>
        </w:tc>
      </w:tr>
      <w:tr w:rsidRPr="00887FD3" w:rsidR="00141BC3" w:rsidTr="00141BC3" w14:paraId="580ECC79"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141BC3" w:rsidP="00141BC3" w:rsidRDefault="00141BC3" w14:paraId="1E55FD8E" w14:textId="77777777">
            <w:pPr>
              <w:rPr>
                <w:rFonts w:ascii="Century Gothic" w:hAnsi="Century Gothic"/>
                <w:sz w:val="20"/>
                <w:szCs w:val="20"/>
              </w:rPr>
            </w:pPr>
            <w:r w:rsidRPr="00887FD3">
              <w:rPr>
                <w:rFonts w:ascii="Century Gothic" w:hAnsi="Century Gothic" w:cs="Calibri"/>
                <w:b/>
                <w:sz w:val="20"/>
                <w:szCs w:val="20"/>
              </w:rPr>
              <w:t>4.11.7.2</w:t>
            </w:r>
          </w:p>
        </w:tc>
        <w:tc>
          <w:tcPr>
            <w:tcW w:w="3654" w:type="dxa"/>
          </w:tcPr>
          <w:p w:rsidRPr="00026519" w:rsidR="00141BC3" w:rsidP="00141BC3" w:rsidRDefault="00141BC3" w14:paraId="242B715A" w14:textId="77777777">
            <w:pPr>
              <w:pStyle w:val="TableParagraph"/>
              <w:spacing w:before="149" w:line="194" w:lineRule="auto"/>
              <w:ind w:left="113"/>
              <w:rPr>
                <w:rFonts w:ascii="Century Gothic" w:hAnsi="Century Gothic" w:cs="Calibri"/>
                <w:noProof/>
                <w:color w:val="231F20"/>
                <w:sz w:val="20"/>
                <w:szCs w:val="20"/>
                <w:lang w:val="es-ES"/>
              </w:rPr>
            </w:pPr>
            <w:r w:rsidRPr="00026519">
              <w:rPr>
                <w:rFonts w:ascii="Century Gothic" w:hAnsi="Century Gothic" w:cs="Calibri"/>
                <w:noProof/>
                <w:color w:val="231F20"/>
                <w:sz w:val="20"/>
                <w:szCs w:val="20"/>
                <w:lang w:val="es-ES"/>
              </w:rPr>
              <w:t>Se deben definir los límites de desempeño aceptables e inaceptables para los parámetros de proceso clave a fin de garantizar la eliminación de peligros objetivo (p. ej. , tierra, alérgenos, microorganismos, esporas). Como mínimo estos parámetros deberán incluir:</w:t>
            </w:r>
          </w:p>
          <w:p w:rsidRPr="00026519" w:rsidR="00141BC3" w:rsidP="00046DD6" w:rsidRDefault="00141BC3" w14:paraId="31A85500" w14:textId="77777777">
            <w:pPr>
              <w:pStyle w:val="TableParagraph"/>
              <w:numPr>
                <w:ilvl w:val="0"/>
                <w:numId w:val="58"/>
              </w:numPr>
              <w:tabs>
                <w:tab w:val="left" w:pos="284"/>
              </w:tabs>
              <w:spacing w:before="78" w:line="267" w:lineRule="exact"/>
              <w:ind w:hanging="171"/>
              <w:jc w:val="right"/>
              <w:rPr>
                <w:rFonts w:ascii="Century Gothic" w:hAnsi="Century Gothic" w:cs="Calibri"/>
                <w:noProof/>
                <w:color w:val="231F20"/>
                <w:sz w:val="20"/>
                <w:szCs w:val="20"/>
                <w:lang w:val="es-ES"/>
              </w:rPr>
            </w:pPr>
            <w:r w:rsidRPr="00026519">
              <w:rPr>
                <w:rFonts w:ascii="Century Gothic" w:hAnsi="Century Gothic" w:cs="Calibri"/>
                <w:noProof/>
                <w:color w:val="231F20"/>
                <w:sz w:val="20"/>
                <w:szCs w:val="20"/>
                <w:lang w:val="es-ES"/>
              </w:rPr>
              <w:t>tiempos de cada etapa</w:t>
            </w:r>
          </w:p>
          <w:p w:rsidRPr="00026519" w:rsidR="00141BC3" w:rsidP="00046DD6" w:rsidRDefault="00141BC3" w14:paraId="21D1A988" w14:textId="77777777">
            <w:pPr>
              <w:pStyle w:val="TableParagraph"/>
              <w:numPr>
                <w:ilvl w:val="0"/>
                <w:numId w:val="58"/>
              </w:numPr>
              <w:tabs>
                <w:tab w:val="left" w:pos="284"/>
              </w:tabs>
              <w:spacing w:line="240" w:lineRule="exact"/>
              <w:ind w:hanging="171"/>
              <w:jc w:val="right"/>
              <w:rPr>
                <w:rFonts w:ascii="Century Gothic" w:hAnsi="Century Gothic" w:cs="Calibri"/>
                <w:noProof/>
                <w:color w:val="231F20"/>
                <w:sz w:val="20"/>
                <w:szCs w:val="20"/>
                <w:lang w:val="es-ES"/>
              </w:rPr>
            </w:pPr>
            <w:r w:rsidRPr="00026519">
              <w:rPr>
                <w:rFonts w:ascii="Century Gothic" w:hAnsi="Century Gothic" w:cs="Calibri"/>
                <w:noProof/>
                <w:color w:val="231F20"/>
                <w:sz w:val="20"/>
                <w:szCs w:val="20"/>
                <w:lang w:val="es-ES"/>
              </w:rPr>
              <w:t>concentraciones de detergente</w:t>
            </w:r>
          </w:p>
          <w:p w:rsidRPr="00026519" w:rsidR="00141BC3" w:rsidP="005F4CF0" w:rsidRDefault="00141BC3" w14:paraId="036199A8" w14:textId="77777777">
            <w:pPr>
              <w:pStyle w:val="TableParagraph"/>
              <w:numPr>
                <w:ilvl w:val="0"/>
                <w:numId w:val="58"/>
              </w:numPr>
              <w:tabs>
                <w:tab w:val="left" w:pos="284"/>
              </w:tabs>
              <w:spacing w:line="240" w:lineRule="exact"/>
              <w:ind w:hanging="171"/>
              <w:rPr>
                <w:rFonts w:ascii="Century Gothic" w:hAnsi="Century Gothic" w:cs="Calibri"/>
                <w:noProof/>
                <w:color w:val="231F20"/>
                <w:sz w:val="20"/>
                <w:szCs w:val="20"/>
                <w:lang w:val="es-ES"/>
              </w:rPr>
            </w:pPr>
            <w:r w:rsidRPr="00026519">
              <w:rPr>
                <w:rFonts w:ascii="Century Gothic" w:hAnsi="Century Gothic" w:cs="Calibri"/>
                <w:noProof/>
                <w:color w:val="231F20"/>
                <w:sz w:val="20"/>
                <w:szCs w:val="20"/>
                <w:lang w:val="es-ES"/>
              </w:rPr>
              <w:t>caudal y presión</w:t>
            </w:r>
          </w:p>
          <w:p w:rsidRPr="00026519" w:rsidR="00026519" w:rsidP="00046DD6" w:rsidRDefault="00141BC3" w14:paraId="41DB855A" w14:textId="77777777">
            <w:pPr>
              <w:pStyle w:val="TableParagraph"/>
              <w:numPr>
                <w:ilvl w:val="0"/>
                <w:numId w:val="58"/>
              </w:numPr>
              <w:tabs>
                <w:tab w:val="left" w:pos="284"/>
              </w:tabs>
              <w:spacing w:line="267" w:lineRule="exact"/>
              <w:ind w:hanging="171"/>
              <w:rPr>
                <w:rFonts w:ascii="Century Gothic" w:hAnsi="Century Gothic" w:cs="Calibri"/>
                <w:noProof/>
                <w:color w:val="231F20"/>
                <w:sz w:val="20"/>
                <w:szCs w:val="20"/>
                <w:lang w:val="es-ES"/>
              </w:rPr>
            </w:pPr>
            <w:r w:rsidRPr="00026519">
              <w:rPr>
                <w:rFonts w:ascii="Century Gothic" w:hAnsi="Century Gothic" w:cs="Calibri"/>
                <w:noProof/>
                <w:color w:val="231F20"/>
                <w:sz w:val="20"/>
                <w:szCs w:val="20"/>
                <w:lang w:val="es-ES"/>
              </w:rPr>
              <w:t>temperaturas.</w:t>
            </w:r>
          </w:p>
          <w:p w:rsidRPr="00026519" w:rsidR="00026519" w:rsidP="00026519" w:rsidRDefault="00026519" w14:paraId="5EFD1930" w14:textId="77777777">
            <w:pPr>
              <w:pStyle w:val="TableParagraph"/>
              <w:tabs>
                <w:tab w:val="left" w:pos="284"/>
              </w:tabs>
              <w:spacing w:line="267" w:lineRule="exact"/>
              <w:ind w:left="0"/>
              <w:rPr>
                <w:rFonts w:ascii="Century Gothic" w:hAnsi="Century Gothic" w:cs="Calibri"/>
                <w:noProof/>
                <w:color w:val="231F20"/>
                <w:sz w:val="20"/>
                <w:szCs w:val="20"/>
                <w:lang w:val="es-ES"/>
              </w:rPr>
            </w:pPr>
          </w:p>
          <w:p w:rsidRPr="00026519" w:rsidR="00141BC3" w:rsidP="00026519" w:rsidRDefault="00141BC3" w14:paraId="3AC2EE67" w14:textId="1D97AE0E">
            <w:pPr>
              <w:pStyle w:val="TableParagraph"/>
              <w:tabs>
                <w:tab w:val="left" w:pos="284"/>
              </w:tabs>
              <w:spacing w:line="267" w:lineRule="exact"/>
              <w:ind w:left="0"/>
              <w:rPr>
                <w:rFonts w:ascii="Century Gothic" w:hAnsi="Century Gothic" w:cs="Calibri"/>
                <w:noProof/>
                <w:color w:val="231F20"/>
                <w:sz w:val="20"/>
                <w:szCs w:val="20"/>
                <w:lang w:val="es-ES"/>
              </w:rPr>
            </w:pPr>
            <w:r w:rsidRPr="00026519">
              <w:rPr>
                <w:rFonts w:ascii="Century Gothic" w:hAnsi="Century Gothic" w:cs="Calibri"/>
                <w:noProof/>
                <w:color w:val="231F20"/>
                <w:sz w:val="20"/>
                <w:szCs w:val="20"/>
                <w:lang w:val="es-ES"/>
              </w:rPr>
              <w:t>Deberán validarse y deberán conservarse los registros de la validación.</w:t>
            </w:r>
          </w:p>
        </w:tc>
        <w:tc>
          <w:tcPr>
            <w:tcW w:w="1276" w:type="dxa"/>
            <w:tcBorders>
              <w:top w:val="single" w:color="auto" w:sz="4" w:space="0"/>
              <w:left w:val="single" w:color="auto" w:sz="4" w:space="0"/>
              <w:bottom w:val="single" w:color="auto" w:sz="4" w:space="0"/>
            </w:tcBorders>
            <w:shd w:val="clear" w:color="auto" w:fill="FFFFFF" w:themeFill="background1"/>
          </w:tcPr>
          <w:p w:rsidRPr="00887FD3" w:rsidR="00141BC3" w:rsidP="00141BC3" w:rsidRDefault="00141BC3" w14:paraId="6340BA9C" w14:textId="77777777">
            <w:pPr>
              <w:pStyle w:val="para"/>
              <w:rPr>
                <w:rFonts w:ascii="Century Gothic" w:hAnsi="Century Gothic" w:cs="Calibri"/>
                <w:b/>
                <w:sz w:val="20"/>
                <w:szCs w:val="20"/>
              </w:rPr>
            </w:pPr>
          </w:p>
        </w:tc>
        <w:tc>
          <w:tcPr>
            <w:tcW w:w="3356" w:type="dxa"/>
            <w:tcBorders>
              <w:top w:val="single" w:color="auto" w:sz="4" w:space="0"/>
              <w:left w:val="single" w:color="auto" w:sz="4" w:space="0"/>
              <w:bottom w:val="single" w:color="auto" w:sz="4" w:space="0"/>
            </w:tcBorders>
            <w:shd w:val="clear" w:color="auto" w:fill="FFFFFF" w:themeFill="background1"/>
          </w:tcPr>
          <w:p w:rsidRPr="00887FD3" w:rsidR="00141BC3" w:rsidP="00141BC3" w:rsidRDefault="00141BC3" w14:paraId="4543E0AB" w14:textId="77777777">
            <w:pPr>
              <w:pStyle w:val="para"/>
              <w:rPr>
                <w:rFonts w:ascii="Century Gothic" w:hAnsi="Century Gothic" w:cs="Calibri"/>
                <w:b/>
                <w:sz w:val="20"/>
                <w:szCs w:val="20"/>
              </w:rPr>
            </w:pPr>
          </w:p>
        </w:tc>
      </w:tr>
      <w:tr w:rsidRPr="00C07EDF" w:rsidR="00141BC3" w:rsidTr="00141BC3" w14:paraId="5295761C"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141BC3" w:rsidP="00141BC3" w:rsidRDefault="00141BC3" w14:paraId="4AC71B51" w14:textId="77777777">
            <w:pPr>
              <w:rPr>
                <w:rFonts w:ascii="Century Gothic" w:hAnsi="Century Gothic"/>
                <w:sz w:val="20"/>
                <w:szCs w:val="20"/>
              </w:rPr>
            </w:pPr>
            <w:r w:rsidRPr="00887FD3">
              <w:rPr>
                <w:rFonts w:ascii="Century Gothic" w:hAnsi="Century Gothic" w:cs="Calibri"/>
                <w:b/>
                <w:sz w:val="20"/>
                <w:szCs w:val="20"/>
              </w:rPr>
              <w:t>4.11.7.3</w:t>
            </w:r>
          </w:p>
        </w:tc>
        <w:tc>
          <w:tcPr>
            <w:tcW w:w="3654" w:type="dxa"/>
          </w:tcPr>
          <w:p w:rsidRPr="003B0B6C" w:rsidR="00141BC3" w:rsidP="00141BC3" w:rsidRDefault="00141BC3" w14:paraId="11F802FE" w14:textId="77777777">
            <w:pPr>
              <w:pStyle w:val="TableParagraph"/>
              <w:spacing w:before="149" w:line="194" w:lineRule="auto"/>
              <w:ind w:left="113" w:right="150"/>
              <w:rPr>
                <w:rFonts w:ascii="Century Gothic" w:hAnsi="Century Gothic" w:cs="Calibri"/>
                <w:noProof/>
                <w:color w:val="231F20"/>
                <w:sz w:val="20"/>
                <w:szCs w:val="20"/>
                <w:lang w:val="es-ES"/>
              </w:rPr>
            </w:pPr>
            <w:r w:rsidRPr="003B0B6C">
              <w:rPr>
                <w:rFonts w:ascii="Century Gothic" w:hAnsi="Century Gothic" w:cs="Calibri"/>
                <w:noProof/>
                <w:color w:val="231F20"/>
                <w:sz w:val="20"/>
                <w:szCs w:val="20"/>
                <w:lang w:val="es-ES"/>
              </w:rPr>
              <w:t>Los equipos de CIP deberán recibir mantenimiento de personal debidamente capacitado para garantizar que se lleva a cabo una limpieza eficaz. Este deberá incluir:</w:t>
            </w:r>
          </w:p>
          <w:p w:rsidRPr="003B0B6C" w:rsidR="00141BC3" w:rsidP="005F4CF0" w:rsidRDefault="00141BC3" w14:paraId="729772A8" w14:textId="77777777">
            <w:pPr>
              <w:pStyle w:val="TableParagraph"/>
              <w:numPr>
                <w:ilvl w:val="0"/>
                <w:numId w:val="59"/>
              </w:numPr>
              <w:tabs>
                <w:tab w:val="left" w:pos="284"/>
              </w:tabs>
              <w:spacing w:before="77" w:line="267" w:lineRule="exact"/>
              <w:ind w:hanging="171"/>
              <w:rPr>
                <w:rFonts w:ascii="Century Gothic" w:hAnsi="Century Gothic" w:cs="Calibri"/>
                <w:noProof/>
                <w:color w:val="231F20"/>
                <w:sz w:val="20"/>
                <w:szCs w:val="20"/>
                <w:lang w:val="es-ES"/>
              </w:rPr>
            </w:pPr>
            <w:r w:rsidRPr="003B0B6C">
              <w:rPr>
                <w:rFonts w:ascii="Century Gothic" w:hAnsi="Century Gothic" w:cs="Calibri"/>
                <w:noProof/>
                <w:color w:val="231F20"/>
                <w:sz w:val="20"/>
                <w:szCs w:val="20"/>
                <w:lang w:val="es-ES"/>
              </w:rPr>
              <w:t>verificaciones de rutina de concentraciones de detergente</w:t>
            </w:r>
          </w:p>
          <w:p w:rsidRPr="003B0B6C" w:rsidR="00141BC3" w:rsidP="005F4CF0" w:rsidRDefault="00141BC3" w14:paraId="37169390" w14:textId="77777777">
            <w:pPr>
              <w:pStyle w:val="TableParagraph"/>
              <w:numPr>
                <w:ilvl w:val="0"/>
                <w:numId w:val="59"/>
              </w:numPr>
              <w:tabs>
                <w:tab w:val="left" w:pos="284"/>
              </w:tabs>
              <w:spacing w:before="12" w:line="194" w:lineRule="auto"/>
              <w:ind w:right="1390"/>
              <w:rPr>
                <w:rFonts w:ascii="Century Gothic" w:hAnsi="Century Gothic" w:cs="Calibri"/>
                <w:noProof/>
                <w:color w:val="231F20"/>
                <w:sz w:val="20"/>
                <w:szCs w:val="20"/>
                <w:lang w:val="es-ES"/>
              </w:rPr>
            </w:pPr>
            <w:r w:rsidRPr="003B0B6C">
              <w:rPr>
                <w:rFonts w:ascii="Century Gothic" w:hAnsi="Century Gothic" w:cs="Calibri"/>
                <w:noProof/>
                <w:color w:val="231F20"/>
                <w:sz w:val="20"/>
                <w:szCs w:val="20"/>
                <w:lang w:val="es-ES"/>
              </w:rPr>
              <w:t>monitoreo de soluciones posteriores al enjuague recuperadas para detectar acumulaciones de arrastres de los depósitos de detergente</w:t>
            </w:r>
          </w:p>
          <w:p w:rsidRPr="003B0B6C" w:rsidR="00E7530B" w:rsidP="00046DD6" w:rsidRDefault="00141BC3" w14:paraId="7D6F63F1" w14:textId="77777777">
            <w:pPr>
              <w:pStyle w:val="TableParagraph"/>
              <w:numPr>
                <w:ilvl w:val="0"/>
                <w:numId w:val="59"/>
              </w:numPr>
              <w:tabs>
                <w:tab w:val="left" w:pos="284"/>
              </w:tabs>
              <w:spacing w:line="231" w:lineRule="exact"/>
              <w:ind w:hanging="171"/>
              <w:rPr>
                <w:rFonts w:ascii="Century Gothic" w:hAnsi="Century Gothic" w:cs="Calibri"/>
                <w:noProof/>
                <w:color w:val="231F20"/>
                <w:sz w:val="20"/>
                <w:szCs w:val="20"/>
                <w:lang w:val="es-ES"/>
              </w:rPr>
            </w:pPr>
            <w:r w:rsidRPr="003B0B6C">
              <w:rPr>
                <w:rFonts w:ascii="Century Gothic" w:hAnsi="Century Gothic" w:cs="Calibri"/>
                <w:noProof/>
                <w:color w:val="231F20"/>
                <w:sz w:val="20"/>
                <w:szCs w:val="20"/>
                <w:lang w:val="es-ES"/>
              </w:rPr>
              <w:t>limpieza e inspección de filtros, cuando estén colocados, a una frecuencia definida</w:t>
            </w:r>
          </w:p>
          <w:p w:rsidRPr="003B0B6C" w:rsidR="00141BC3" w:rsidP="00046DD6" w:rsidRDefault="00141BC3" w14:paraId="10951578" w14:textId="2F3E2071">
            <w:pPr>
              <w:pStyle w:val="TableParagraph"/>
              <w:numPr>
                <w:ilvl w:val="0"/>
                <w:numId w:val="59"/>
              </w:numPr>
              <w:tabs>
                <w:tab w:val="left" w:pos="284"/>
              </w:tabs>
              <w:spacing w:line="231" w:lineRule="exact"/>
              <w:ind w:hanging="171"/>
              <w:rPr>
                <w:rFonts w:ascii="Century Gothic" w:hAnsi="Century Gothic" w:cs="Calibri"/>
                <w:noProof/>
                <w:color w:val="231F20"/>
                <w:sz w:val="20"/>
                <w:szCs w:val="20"/>
                <w:lang w:val="es-ES"/>
              </w:rPr>
            </w:pPr>
            <w:r w:rsidRPr="003B0B6C">
              <w:rPr>
                <w:rFonts w:ascii="Century Gothic" w:hAnsi="Century Gothic" w:cs="Calibri"/>
                <w:noProof/>
                <w:color w:val="231F20"/>
                <w:sz w:val="20"/>
                <w:szCs w:val="20"/>
                <w:lang w:val="es-ES"/>
              </w:rPr>
              <w:t>almacenamiento de mangueras flexibles (si se usan) en forma higiénica cuando no estén en uso y su inspección a una frecuencia definida para comprobar que estén en buen estado.</w:t>
            </w:r>
          </w:p>
        </w:tc>
        <w:tc>
          <w:tcPr>
            <w:tcW w:w="1276" w:type="dxa"/>
            <w:tcBorders>
              <w:top w:val="single" w:color="auto" w:sz="4" w:space="0"/>
              <w:left w:val="single" w:color="auto" w:sz="4" w:space="0"/>
              <w:bottom w:val="single" w:color="auto" w:sz="4" w:space="0"/>
            </w:tcBorders>
            <w:shd w:val="clear" w:color="auto" w:fill="FFFFFF" w:themeFill="background1"/>
          </w:tcPr>
          <w:p w:rsidRPr="00141BC3" w:rsidR="00141BC3" w:rsidP="00141BC3" w:rsidRDefault="00141BC3" w14:paraId="42656281" w14:textId="77777777">
            <w:pPr>
              <w:pStyle w:val="para"/>
              <w:rPr>
                <w:rFonts w:ascii="Century Gothic" w:hAnsi="Century Gothic" w:cs="Calibri"/>
                <w:b/>
                <w:sz w:val="20"/>
                <w:szCs w:val="20"/>
                <w:lang w:val="es-ES"/>
              </w:rPr>
            </w:pPr>
          </w:p>
        </w:tc>
        <w:tc>
          <w:tcPr>
            <w:tcW w:w="3356" w:type="dxa"/>
            <w:tcBorders>
              <w:top w:val="single" w:color="auto" w:sz="4" w:space="0"/>
              <w:left w:val="single" w:color="auto" w:sz="4" w:space="0"/>
              <w:bottom w:val="single" w:color="auto" w:sz="4" w:space="0"/>
            </w:tcBorders>
            <w:shd w:val="clear" w:color="auto" w:fill="FFFFFF" w:themeFill="background1"/>
          </w:tcPr>
          <w:p w:rsidRPr="00141BC3" w:rsidR="00141BC3" w:rsidP="00141BC3" w:rsidRDefault="00141BC3" w14:paraId="4680B466" w14:textId="77777777">
            <w:pPr>
              <w:pStyle w:val="para"/>
              <w:rPr>
                <w:rFonts w:ascii="Century Gothic" w:hAnsi="Century Gothic" w:cs="Calibri"/>
                <w:b/>
                <w:sz w:val="20"/>
                <w:szCs w:val="20"/>
                <w:lang w:val="es-ES"/>
              </w:rPr>
            </w:pPr>
          </w:p>
        </w:tc>
      </w:tr>
      <w:tr w:rsidRPr="00C07EDF" w:rsidR="009F53D6" w:rsidTr="00660897" w14:paraId="7706DA61"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9F53D6" w:rsidP="009F53D6" w:rsidRDefault="009F53D6" w14:paraId="4AE0EDD5" w14:textId="77777777">
            <w:pPr>
              <w:rPr>
                <w:rFonts w:ascii="Century Gothic" w:hAnsi="Century Gothic"/>
                <w:sz w:val="20"/>
                <w:szCs w:val="20"/>
              </w:rPr>
            </w:pPr>
            <w:r w:rsidRPr="00887FD3">
              <w:rPr>
                <w:rFonts w:ascii="Century Gothic" w:hAnsi="Century Gothic" w:cs="Calibri"/>
                <w:b/>
                <w:sz w:val="20"/>
                <w:szCs w:val="20"/>
              </w:rPr>
              <w:t>4.11.7.4</w:t>
            </w:r>
          </w:p>
        </w:tc>
        <w:tc>
          <w:tcPr>
            <w:tcW w:w="3654" w:type="dxa"/>
            <w:tcBorders>
              <w:top w:val="single" w:color="auto" w:sz="4" w:space="0"/>
              <w:left w:val="single" w:color="auto" w:sz="4" w:space="0"/>
              <w:bottom w:val="single" w:color="auto" w:sz="4" w:space="0"/>
              <w:right w:val="single" w:color="auto" w:sz="4" w:space="0"/>
            </w:tcBorders>
          </w:tcPr>
          <w:p w:rsidRPr="00464656" w:rsidR="009F3F6B" w:rsidP="009F3F6B" w:rsidRDefault="009F3F6B" w14:paraId="6CFD05A1" w14:textId="77777777">
            <w:pPr>
              <w:pStyle w:val="TableParagraph"/>
              <w:spacing w:before="149" w:line="194" w:lineRule="auto"/>
              <w:ind w:left="113" w:right="298"/>
              <w:rPr>
                <w:rFonts w:ascii="Century Gothic" w:hAnsi="Century Gothic" w:cs="Calibri"/>
                <w:noProof/>
                <w:color w:val="231F20"/>
                <w:sz w:val="20"/>
                <w:szCs w:val="20"/>
                <w:lang w:val="es-ES"/>
              </w:rPr>
            </w:pPr>
            <w:r w:rsidRPr="00464656">
              <w:rPr>
                <w:rFonts w:ascii="Century Gothic" w:hAnsi="Century Gothic" w:cs="Calibri"/>
                <w:noProof/>
                <w:color w:val="231F20"/>
                <w:sz w:val="20"/>
                <w:szCs w:val="20"/>
                <w:lang w:val="es-ES"/>
              </w:rPr>
              <w:t>Cuando se utilicen instalaciones para CIP, se deberán monitorear con una frecuencia definida basada en los riesgos. Esto puede incluir:</w:t>
            </w:r>
          </w:p>
          <w:p w:rsidRPr="00464656" w:rsidR="009F3F6B" w:rsidP="00046DD6" w:rsidRDefault="009F3F6B" w14:paraId="41CDEF11" w14:textId="77777777">
            <w:pPr>
              <w:pStyle w:val="TableParagraph"/>
              <w:numPr>
                <w:ilvl w:val="0"/>
                <w:numId w:val="60"/>
              </w:numPr>
              <w:tabs>
                <w:tab w:val="left" w:pos="284"/>
              </w:tabs>
              <w:spacing w:before="77" w:line="267" w:lineRule="exact"/>
              <w:ind w:hanging="171"/>
              <w:rPr>
                <w:rFonts w:ascii="Century Gothic" w:hAnsi="Century Gothic" w:cs="Calibri"/>
                <w:noProof/>
                <w:color w:val="231F20"/>
                <w:sz w:val="20"/>
                <w:szCs w:val="20"/>
                <w:lang w:val="es-ES"/>
              </w:rPr>
            </w:pPr>
            <w:r w:rsidRPr="00464656">
              <w:rPr>
                <w:rFonts w:ascii="Century Gothic" w:hAnsi="Century Gothic" w:cs="Calibri"/>
                <w:noProof/>
                <w:color w:val="231F20"/>
                <w:sz w:val="20"/>
                <w:szCs w:val="20"/>
                <w:lang w:val="es-ES"/>
              </w:rPr>
              <w:t>monitorear los parámetros del proceso definidos en la cláusula 4.11.7.2</w:t>
            </w:r>
          </w:p>
          <w:p w:rsidRPr="00464656" w:rsidR="009F3F6B" w:rsidP="00046DD6" w:rsidRDefault="009F3F6B" w14:paraId="14594981" w14:textId="77777777">
            <w:pPr>
              <w:pStyle w:val="TableParagraph"/>
              <w:numPr>
                <w:ilvl w:val="0"/>
                <w:numId w:val="60"/>
              </w:numPr>
              <w:tabs>
                <w:tab w:val="left" w:pos="284"/>
              </w:tabs>
              <w:spacing w:line="240" w:lineRule="exact"/>
              <w:ind w:hanging="171"/>
              <w:rPr>
                <w:rFonts w:ascii="Century Gothic" w:hAnsi="Century Gothic" w:cs="Calibri"/>
                <w:noProof/>
                <w:color w:val="231F20"/>
                <w:sz w:val="20"/>
                <w:szCs w:val="20"/>
                <w:lang w:val="es-ES"/>
              </w:rPr>
            </w:pPr>
            <w:r w:rsidRPr="00464656">
              <w:rPr>
                <w:rFonts w:ascii="Century Gothic" w:hAnsi="Century Gothic" w:cs="Calibri"/>
                <w:noProof/>
                <w:color w:val="231F20"/>
                <w:sz w:val="20"/>
                <w:szCs w:val="20"/>
                <w:lang w:val="es-ES"/>
              </w:rPr>
              <w:t>comprobar que haya conexiones, tuberías y configuraciones adecuadas</w:t>
            </w:r>
          </w:p>
          <w:p w:rsidRPr="00464656" w:rsidR="009F3F6B" w:rsidP="00046DD6" w:rsidRDefault="009F3F6B" w14:paraId="406583AC" w14:textId="77777777">
            <w:pPr>
              <w:pStyle w:val="TableParagraph"/>
              <w:numPr>
                <w:ilvl w:val="0"/>
                <w:numId w:val="60"/>
              </w:numPr>
              <w:tabs>
                <w:tab w:val="left" w:pos="284"/>
              </w:tabs>
              <w:spacing w:before="12" w:line="194" w:lineRule="auto"/>
              <w:ind w:right="256"/>
              <w:rPr>
                <w:rFonts w:ascii="Century Gothic" w:hAnsi="Century Gothic" w:cs="Calibri"/>
                <w:noProof/>
                <w:color w:val="231F20"/>
                <w:sz w:val="20"/>
                <w:szCs w:val="20"/>
                <w:lang w:val="es-ES"/>
              </w:rPr>
            </w:pPr>
            <w:r w:rsidRPr="00464656">
              <w:rPr>
                <w:rFonts w:ascii="Century Gothic" w:hAnsi="Century Gothic" w:cs="Calibri"/>
                <w:noProof/>
                <w:color w:val="231F20"/>
                <w:sz w:val="20"/>
                <w:szCs w:val="20"/>
                <w:lang w:val="es-ES"/>
              </w:rPr>
              <w:t>confirmar que el proceso funcione correctamente (p. ej. , que las válvulas se abran/cierren en forma secuencial, que los aerosoles de bola funcionen bien)</w:t>
            </w:r>
          </w:p>
          <w:p w:rsidRPr="00464656" w:rsidR="009F3F6B" w:rsidP="00046DD6" w:rsidRDefault="009F3F6B" w14:paraId="117944F7" w14:textId="77777777">
            <w:pPr>
              <w:pStyle w:val="TableParagraph"/>
              <w:numPr>
                <w:ilvl w:val="0"/>
                <w:numId w:val="60"/>
              </w:numPr>
              <w:tabs>
                <w:tab w:val="left" w:pos="284"/>
              </w:tabs>
              <w:spacing w:line="231" w:lineRule="exact"/>
              <w:ind w:hanging="171"/>
              <w:rPr>
                <w:rFonts w:ascii="Century Gothic" w:hAnsi="Century Gothic" w:cs="Calibri"/>
                <w:noProof/>
                <w:color w:val="231F20"/>
                <w:sz w:val="20"/>
                <w:szCs w:val="20"/>
                <w:lang w:val="es-ES"/>
              </w:rPr>
            </w:pPr>
            <w:r w:rsidRPr="00464656">
              <w:rPr>
                <w:rFonts w:ascii="Century Gothic" w:hAnsi="Century Gothic" w:cs="Calibri"/>
                <w:noProof/>
                <w:color w:val="231F20"/>
                <w:sz w:val="20"/>
                <w:szCs w:val="20"/>
                <w:lang w:val="es-ES"/>
              </w:rPr>
              <w:t>asegurar la realización efectiva del ciclo de limpieza</w:t>
            </w:r>
          </w:p>
          <w:p w:rsidRPr="00464656" w:rsidR="00464656" w:rsidP="00046DD6" w:rsidRDefault="009F3F6B" w14:paraId="5F75FC8F" w14:textId="77777777">
            <w:pPr>
              <w:pStyle w:val="TableParagraph"/>
              <w:numPr>
                <w:ilvl w:val="0"/>
                <w:numId w:val="60"/>
              </w:numPr>
              <w:tabs>
                <w:tab w:val="left" w:pos="284"/>
              </w:tabs>
              <w:spacing w:line="267" w:lineRule="exact"/>
              <w:ind w:hanging="171"/>
              <w:rPr>
                <w:rFonts w:ascii="Century Gothic" w:hAnsi="Century Gothic" w:cs="Calibri"/>
                <w:noProof/>
                <w:color w:val="231F20"/>
                <w:sz w:val="20"/>
                <w:szCs w:val="20"/>
                <w:lang w:val="es-ES"/>
              </w:rPr>
            </w:pPr>
            <w:r w:rsidRPr="00464656">
              <w:rPr>
                <w:rFonts w:ascii="Century Gothic" w:hAnsi="Century Gothic" w:cs="Calibri"/>
                <w:noProof/>
                <w:color w:val="231F20"/>
                <w:sz w:val="20"/>
                <w:szCs w:val="20"/>
                <w:lang w:val="es-ES"/>
              </w:rPr>
              <w:t>monitorear que se logren resultados eficientes, como drenaje cuando corresponda.</w:t>
            </w:r>
          </w:p>
          <w:p w:rsidRPr="00464656" w:rsidR="00464656" w:rsidP="00464656" w:rsidRDefault="00464656" w14:paraId="24B18630" w14:textId="77777777">
            <w:pPr>
              <w:pStyle w:val="TableParagraph"/>
              <w:tabs>
                <w:tab w:val="left" w:pos="284"/>
              </w:tabs>
              <w:spacing w:line="267" w:lineRule="exact"/>
              <w:ind w:left="112"/>
              <w:rPr>
                <w:rFonts w:ascii="Century Gothic" w:hAnsi="Century Gothic" w:cs="Calibri"/>
                <w:noProof/>
                <w:color w:val="231F20"/>
                <w:sz w:val="20"/>
                <w:szCs w:val="20"/>
                <w:lang w:val="es-ES"/>
              </w:rPr>
            </w:pPr>
          </w:p>
          <w:p w:rsidRPr="00464656" w:rsidR="009F53D6" w:rsidP="00464656" w:rsidRDefault="009F3F6B" w14:paraId="5739BFBB" w14:textId="4C66F428">
            <w:pPr>
              <w:pStyle w:val="TableParagraph"/>
              <w:tabs>
                <w:tab w:val="left" w:pos="284"/>
              </w:tabs>
              <w:spacing w:line="267" w:lineRule="exact"/>
              <w:ind w:left="112"/>
              <w:rPr>
                <w:rFonts w:ascii="Century Gothic" w:hAnsi="Century Gothic" w:cs="Calibri"/>
                <w:noProof/>
                <w:color w:val="231F20"/>
                <w:sz w:val="20"/>
                <w:szCs w:val="20"/>
                <w:lang w:val="es-ES"/>
              </w:rPr>
            </w:pPr>
            <w:r w:rsidRPr="00464656">
              <w:rPr>
                <w:rFonts w:ascii="Century Gothic" w:hAnsi="Century Gothic" w:cs="Calibri"/>
                <w:noProof/>
                <w:color w:val="231F20"/>
                <w:sz w:val="20"/>
                <w:szCs w:val="20"/>
                <w:lang w:val="es-ES"/>
              </w:rPr>
              <w:t>Los procedimientos deberán definir la acción a realizar si el monitoreo indica que el procesamiento está fuera de los límites definidos.</w:t>
            </w:r>
          </w:p>
        </w:tc>
        <w:tc>
          <w:tcPr>
            <w:tcW w:w="1276" w:type="dxa"/>
            <w:tcBorders>
              <w:top w:val="single" w:color="auto" w:sz="4" w:space="0"/>
              <w:left w:val="single" w:color="auto" w:sz="4" w:space="0"/>
              <w:bottom w:val="single" w:color="auto" w:sz="4" w:space="0"/>
            </w:tcBorders>
            <w:shd w:val="clear" w:color="auto" w:fill="FFFFFF" w:themeFill="background1"/>
          </w:tcPr>
          <w:p w:rsidRPr="009F3F6B" w:rsidR="009F53D6" w:rsidP="009F53D6" w:rsidRDefault="009F53D6" w14:paraId="5D7D4000" w14:textId="77777777">
            <w:pPr>
              <w:pStyle w:val="para"/>
              <w:rPr>
                <w:rFonts w:ascii="Century Gothic" w:hAnsi="Century Gothic" w:cs="Calibri"/>
                <w:b/>
                <w:sz w:val="20"/>
                <w:szCs w:val="20"/>
                <w:lang w:val="it-IT"/>
              </w:rPr>
            </w:pPr>
          </w:p>
        </w:tc>
        <w:tc>
          <w:tcPr>
            <w:tcW w:w="3356" w:type="dxa"/>
            <w:tcBorders>
              <w:top w:val="single" w:color="auto" w:sz="4" w:space="0"/>
              <w:left w:val="single" w:color="auto" w:sz="4" w:space="0"/>
              <w:bottom w:val="single" w:color="auto" w:sz="4" w:space="0"/>
            </w:tcBorders>
            <w:shd w:val="clear" w:color="auto" w:fill="FFFFFF" w:themeFill="background1"/>
          </w:tcPr>
          <w:p w:rsidRPr="009F3F6B" w:rsidR="009F53D6" w:rsidP="009F53D6" w:rsidRDefault="009F53D6" w14:paraId="290D1C63" w14:textId="77777777">
            <w:pPr>
              <w:pStyle w:val="para"/>
              <w:rPr>
                <w:rFonts w:ascii="Century Gothic" w:hAnsi="Century Gothic" w:cs="Calibri"/>
                <w:b/>
                <w:sz w:val="20"/>
                <w:szCs w:val="20"/>
                <w:lang w:val="it-IT"/>
              </w:rPr>
            </w:pPr>
          </w:p>
        </w:tc>
      </w:tr>
      <w:tr w:rsidRPr="00887FD3" w:rsidR="009F53D6" w:rsidTr="00660897" w14:paraId="192B62A5"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92D050"/>
          </w:tcPr>
          <w:p w:rsidRPr="00887FD3" w:rsidR="009F53D6" w:rsidP="009F53D6" w:rsidRDefault="009F53D6" w14:paraId="5CF4A1F7" w14:textId="77777777">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4.11.8</w:t>
            </w:r>
          </w:p>
        </w:tc>
        <w:tc>
          <w:tcPr>
            <w:tcW w:w="8286" w:type="dxa"/>
            <w:gridSpan w:val="3"/>
            <w:tcBorders>
              <w:top w:val="single" w:color="auto" w:sz="4" w:space="0"/>
              <w:left w:val="single" w:color="auto" w:sz="4" w:space="0"/>
              <w:bottom w:val="single" w:color="auto" w:sz="4" w:space="0"/>
            </w:tcBorders>
            <w:shd w:val="clear" w:color="auto" w:fill="92D050"/>
          </w:tcPr>
          <w:p w:rsidRPr="002C7B23" w:rsidR="002C7B23" w:rsidP="002C7B23" w:rsidRDefault="002C7B23" w14:paraId="7E97483E" w14:textId="01256BE2">
            <w:pPr>
              <w:widowControl w:val="0"/>
              <w:tabs>
                <w:tab w:val="left" w:pos="1195"/>
              </w:tabs>
              <w:autoSpaceDE w:val="0"/>
              <w:autoSpaceDN w:val="0"/>
              <w:spacing w:before="98"/>
              <w:rPr>
                <w:rFonts w:ascii="Circe"/>
                <w:b/>
                <w:noProof/>
                <w:sz w:val="20"/>
                <w:lang w:val="es-ES"/>
              </w:rPr>
            </w:pPr>
            <w:r w:rsidRPr="002C7B23">
              <w:rPr>
                <w:rFonts w:ascii="Century Gothic" w:hAnsi="Century Gothic" w:cs="Calibri"/>
                <w:color w:val="FFFFFF" w:themeColor="background1"/>
                <w:sz w:val="20"/>
                <w:szCs w:val="20"/>
              </w:rPr>
              <w:t>Monitoreo ambiental</w:t>
            </w:r>
          </w:p>
          <w:p w:rsidRPr="00887FD3" w:rsidR="009F53D6" w:rsidP="009F53D6" w:rsidRDefault="009F53D6" w14:paraId="2FF65BC5" w14:textId="0CBB6EAF">
            <w:pPr>
              <w:pStyle w:val="para"/>
              <w:rPr>
                <w:rFonts w:ascii="Century Gothic" w:hAnsi="Century Gothic" w:cs="Calibri"/>
                <w:sz w:val="20"/>
                <w:szCs w:val="20"/>
              </w:rPr>
            </w:pPr>
          </w:p>
        </w:tc>
      </w:tr>
      <w:tr w:rsidRPr="00887FD3" w:rsidR="009F53D6" w:rsidTr="00660897" w14:paraId="1C3273CD"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307411C2" w14:textId="77777777">
            <w:pPr>
              <w:pStyle w:val="para"/>
              <w:rPr>
                <w:rFonts w:ascii="Century Gothic" w:hAnsi="Century Gothic" w:cs="Calibri"/>
                <w:b/>
                <w:color w:val="FFFFFF" w:themeColor="background1"/>
                <w:sz w:val="20"/>
                <w:szCs w:val="20"/>
              </w:rPr>
            </w:pPr>
            <w:r w:rsidRPr="00887FD3">
              <w:rPr>
                <w:rFonts w:ascii="Century Gothic" w:hAnsi="Century Gothic" w:cs="Calibri"/>
                <w:b/>
                <w:color w:val="000000" w:themeColor="text1"/>
                <w:sz w:val="20"/>
                <w:szCs w:val="20"/>
              </w:rPr>
              <w:t>SOI</w:t>
            </w:r>
          </w:p>
        </w:tc>
        <w:tc>
          <w:tcPr>
            <w:tcW w:w="8286" w:type="dxa"/>
            <w:gridSpan w:val="3"/>
            <w:tcBorders>
              <w:top w:val="single" w:color="auto" w:sz="4" w:space="0"/>
              <w:left w:val="single" w:color="auto" w:sz="4" w:space="0"/>
              <w:bottom w:val="single" w:color="auto" w:sz="4" w:space="0"/>
            </w:tcBorders>
            <w:shd w:val="clear" w:color="auto" w:fill="D6E9B2"/>
          </w:tcPr>
          <w:p w:rsidRPr="0058601A" w:rsidR="0058601A" w:rsidP="0058601A" w:rsidRDefault="0058601A" w14:paraId="379E8B5C" w14:textId="25826550">
            <w:pPr>
              <w:pStyle w:val="Textoindependiente"/>
              <w:spacing w:before="102" w:line="194" w:lineRule="auto"/>
              <w:ind w:right="327"/>
              <w:jc w:val="both"/>
              <w:rPr>
                <w:rFonts w:ascii="Century Gothic" w:hAnsi="Century Gothic" w:cs="Calibri"/>
              </w:rPr>
            </w:pPr>
            <w:r w:rsidRPr="0058601A">
              <w:rPr>
                <w:rFonts w:ascii="Century Gothic" w:hAnsi="Century Gothic" w:cs="Calibri"/>
              </w:rPr>
              <w:t>Se deberán implementar programas de monitoreo ambiental basados el riesgo para patógenos u organismos de descomposición. Como mínimo, deberán incluir todas las áreas de producción con productos abiertos y/o listos para consumir.</w:t>
            </w:r>
          </w:p>
          <w:p w:rsidRPr="00887FD3" w:rsidR="009F53D6" w:rsidP="009F53D6" w:rsidRDefault="009F53D6" w14:paraId="6FDA13B2" w14:textId="5855130D">
            <w:pPr>
              <w:pStyle w:val="para"/>
              <w:rPr>
                <w:rFonts w:ascii="Century Gothic" w:hAnsi="Century Gothic" w:cs="Calibri"/>
                <w:sz w:val="20"/>
                <w:szCs w:val="20"/>
              </w:rPr>
            </w:pPr>
          </w:p>
        </w:tc>
      </w:tr>
      <w:tr w:rsidRPr="00887FD3" w:rsidR="00464656" w:rsidTr="00660897" w14:paraId="7752DCF0"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464656" w:rsidP="00464656" w:rsidRDefault="005C5A46" w14:paraId="569134BF" w14:textId="53035348">
            <w:pPr>
              <w:pStyle w:val="para"/>
              <w:rPr>
                <w:rFonts w:ascii="Century Gothic" w:hAnsi="Century Gothic" w:cs="Calibri"/>
                <w:b/>
                <w:color w:val="000000" w:themeColor="text1"/>
                <w:sz w:val="20"/>
                <w:szCs w:val="20"/>
              </w:rPr>
            </w:pPr>
            <w:r w:rsidRPr="009764C9">
              <w:rPr>
                <w:rFonts w:ascii="Century Gothic" w:hAnsi="Century Gothic" w:cs="Calibri"/>
                <w:b/>
                <w:sz w:val="20"/>
                <w:szCs w:val="20"/>
                <w:lang w:val="en-US"/>
              </w:rPr>
              <w:t>Cláusula</w:t>
            </w:r>
          </w:p>
        </w:tc>
        <w:tc>
          <w:tcPr>
            <w:tcW w:w="3654" w:type="dxa"/>
            <w:tcBorders>
              <w:top w:val="single" w:color="auto" w:sz="4" w:space="0"/>
              <w:left w:val="single" w:color="auto" w:sz="4" w:space="0"/>
              <w:bottom w:val="single" w:color="auto" w:sz="4" w:space="0"/>
            </w:tcBorders>
          </w:tcPr>
          <w:p w:rsidRPr="00887FD3" w:rsidR="00464656" w:rsidP="00464656" w:rsidRDefault="00464656" w14:paraId="1BA162D9" w14:textId="6C38D8E6">
            <w:pPr>
              <w:pStyle w:val="para"/>
              <w:rPr>
                <w:rFonts w:ascii="Century Gothic" w:hAnsi="Century Gothic" w:cs="Calibri"/>
                <w:b/>
                <w:sz w:val="20"/>
                <w:szCs w:val="20"/>
              </w:rPr>
            </w:pPr>
            <w:r w:rsidRPr="00DF313C">
              <w:rPr>
                <w:rFonts w:ascii="Circe"/>
                <w:b/>
                <w:noProof/>
                <w:spacing w:val="-2"/>
                <w:sz w:val="24"/>
                <w:lang w:val="es-ES"/>
              </w:rPr>
              <w:t>Requisitos</w:t>
            </w:r>
          </w:p>
        </w:tc>
        <w:tc>
          <w:tcPr>
            <w:tcW w:w="1276" w:type="dxa"/>
            <w:tcBorders>
              <w:top w:val="single" w:color="auto" w:sz="4" w:space="0"/>
              <w:left w:val="single" w:color="auto" w:sz="4" w:space="0"/>
              <w:bottom w:val="single" w:color="auto" w:sz="4" w:space="0"/>
            </w:tcBorders>
          </w:tcPr>
          <w:p w:rsidRPr="00887FD3" w:rsidR="00464656" w:rsidP="00464656" w:rsidRDefault="00464656" w14:paraId="1959E20C" w14:textId="1EF7F98E">
            <w:pPr>
              <w:pStyle w:val="para"/>
              <w:rPr>
                <w:rFonts w:ascii="Century Gothic" w:hAnsi="Century Gothic" w:cs="Calibri"/>
                <w:b/>
                <w:sz w:val="20"/>
                <w:szCs w:val="20"/>
              </w:rPr>
            </w:pPr>
            <w:r>
              <w:rPr>
                <w:rFonts w:ascii="Century Gothic" w:hAnsi="Century Gothic" w:cs="Calibri"/>
                <w:b/>
                <w:color w:val="404040"/>
                <w:sz w:val="20"/>
                <w:szCs w:val="20"/>
              </w:rPr>
              <w:t>Ajusta</w:t>
            </w:r>
          </w:p>
        </w:tc>
        <w:tc>
          <w:tcPr>
            <w:tcW w:w="3356" w:type="dxa"/>
            <w:tcBorders>
              <w:top w:val="single" w:color="auto" w:sz="4" w:space="0"/>
              <w:left w:val="single" w:color="auto" w:sz="4" w:space="0"/>
              <w:bottom w:val="single" w:color="auto" w:sz="4" w:space="0"/>
            </w:tcBorders>
          </w:tcPr>
          <w:p w:rsidRPr="00887FD3" w:rsidR="00464656" w:rsidP="00464656" w:rsidRDefault="00464656" w14:paraId="28419737" w14:textId="2CC940A2">
            <w:pPr>
              <w:pStyle w:val="para"/>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887FD3" w:rsidR="009F53D6" w:rsidTr="00660897" w14:paraId="562D7376" w14:textId="77777777">
        <w:tc>
          <w:tcPr>
            <w:tcW w:w="944" w:type="dxa"/>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40F2D9B9" w14:textId="77777777">
            <w:pPr>
              <w:pStyle w:val="para"/>
              <w:rPr>
                <w:rFonts w:ascii="Century Gothic" w:hAnsi="Century Gothic" w:cs="Calibri"/>
                <w:b/>
                <w:sz w:val="20"/>
                <w:szCs w:val="20"/>
              </w:rPr>
            </w:pPr>
            <w:r w:rsidRPr="00887FD3">
              <w:rPr>
                <w:rFonts w:ascii="Century Gothic" w:hAnsi="Century Gothic" w:cs="Calibri"/>
                <w:b/>
                <w:sz w:val="20"/>
                <w:szCs w:val="20"/>
              </w:rPr>
              <w:t>4.11.8.1</w:t>
            </w:r>
          </w:p>
        </w:tc>
        <w:tc>
          <w:tcPr>
            <w:tcW w:w="693" w:type="dxa"/>
            <w:tcBorders>
              <w:top w:val="single" w:color="auto" w:sz="4" w:space="0"/>
              <w:left w:val="single" w:color="auto" w:sz="4" w:space="0"/>
              <w:bottom w:val="single" w:color="auto" w:sz="4" w:space="0"/>
              <w:right w:val="single" w:color="auto" w:sz="4" w:space="0"/>
            </w:tcBorders>
            <w:shd w:val="clear" w:color="auto" w:fill="FBD4B4"/>
          </w:tcPr>
          <w:p w:rsidRPr="00887FD3" w:rsidR="009F53D6" w:rsidP="009F53D6" w:rsidRDefault="009F53D6" w14:paraId="3F9775D5" w14:textId="77777777">
            <w:pPr>
              <w:pStyle w:val="para"/>
              <w:rPr>
                <w:rFonts w:ascii="Century Gothic" w:hAnsi="Century Gothic" w:cs="Calibri"/>
                <w:b/>
                <w:sz w:val="20"/>
                <w:szCs w:val="20"/>
              </w:rPr>
            </w:pPr>
          </w:p>
        </w:tc>
        <w:tc>
          <w:tcPr>
            <w:tcW w:w="3654" w:type="dxa"/>
            <w:tcBorders>
              <w:top w:val="single" w:color="auto" w:sz="4" w:space="0"/>
              <w:left w:val="single" w:color="auto" w:sz="4" w:space="0"/>
              <w:bottom w:val="single" w:color="auto" w:sz="4" w:space="0"/>
              <w:right w:val="single" w:color="auto" w:sz="4" w:space="0"/>
            </w:tcBorders>
          </w:tcPr>
          <w:p w:rsidRPr="002677AE" w:rsidR="009D6BCB" w:rsidP="009D6BCB" w:rsidRDefault="009D6BCB" w14:paraId="289154F5" w14:textId="77777777">
            <w:pPr>
              <w:pStyle w:val="TableParagraph"/>
              <w:spacing w:before="110"/>
              <w:ind w:left="112"/>
              <w:rPr>
                <w:rFonts w:ascii="Century Gothic" w:hAnsi="Century Gothic" w:cs="Calibri"/>
                <w:noProof/>
                <w:color w:val="231F20"/>
                <w:sz w:val="20"/>
                <w:szCs w:val="20"/>
                <w:lang w:val="es-ES"/>
              </w:rPr>
            </w:pPr>
            <w:r w:rsidRPr="002677AE">
              <w:rPr>
                <w:rFonts w:ascii="Century Gothic" w:hAnsi="Century Gothic" w:cs="Calibri"/>
                <w:noProof/>
                <w:color w:val="231F20"/>
                <w:sz w:val="20"/>
                <w:szCs w:val="20"/>
                <w:lang w:val="es-ES"/>
              </w:rPr>
              <w:t>El diseño del programa ambiental deberá basarse en el riesgo e incluir, como mínimo:</w:t>
            </w:r>
          </w:p>
          <w:p w:rsidRPr="002677AE" w:rsidR="009D6BCB" w:rsidP="00046DD6" w:rsidRDefault="009D6BCB" w14:paraId="6A74F346" w14:textId="77777777">
            <w:pPr>
              <w:pStyle w:val="TableParagraph"/>
              <w:numPr>
                <w:ilvl w:val="0"/>
                <w:numId w:val="61"/>
              </w:numPr>
              <w:tabs>
                <w:tab w:val="left" w:pos="283"/>
              </w:tabs>
              <w:spacing w:before="59" w:line="267" w:lineRule="exact"/>
              <w:ind w:hanging="171"/>
              <w:rPr>
                <w:rFonts w:ascii="Century Gothic" w:hAnsi="Century Gothic" w:cs="Calibri"/>
                <w:noProof/>
                <w:color w:val="231F20"/>
                <w:sz w:val="20"/>
                <w:szCs w:val="20"/>
                <w:lang w:val="es-ES"/>
              </w:rPr>
            </w:pPr>
            <w:r w:rsidRPr="002677AE">
              <w:rPr>
                <w:rFonts w:ascii="Century Gothic" w:hAnsi="Century Gothic" w:cs="Calibri"/>
                <w:noProof/>
                <w:color w:val="231F20"/>
                <w:sz w:val="20"/>
                <w:szCs w:val="20"/>
                <w:lang w:val="es-ES"/>
              </w:rPr>
              <w:t>procedimientos de muestreo</w:t>
            </w:r>
          </w:p>
          <w:p w:rsidRPr="002677AE" w:rsidR="009D6BCB" w:rsidP="00046DD6" w:rsidRDefault="009D6BCB" w14:paraId="23A5AE15" w14:textId="77777777">
            <w:pPr>
              <w:pStyle w:val="TableParagraph"/>
              <w:numPr>
                <w:ilvl w:val="0"/>
                <w:numId w:val="61"/>
              </w:numPr>
              <w:tabs>
                <w:tab w:val="left" w:pos="283"/>
              </w:tabs>
              <w:spacing w:line="240" w:lineRule="exact"/>
              <w:ind w:hanging="171"/>
              <w:rPr>
                <w:rFonts w:ascii="Century Gothic" w:hAnsi="Century Gothic" w:cs="Calibri"/>
                <w:noProof/>
                <w:color w:val="231F20"/>
                <w:sz w:val="20"/>
                <w:szCs w:val="20"/>
                <w:lang w:val="es-ES"/>
              </w:rPr>
            </w:pPr>
            <w:r w:rsidRPr="002677AE">
              <w:rPr>
                <w:rFonts w:ascii="Century Gothic" w:hAnsi="Century Gothic" w:cs="Calibri"/>
                <w:noProof/>
                <w:color w:val="231F20"/>
                <w:sz w:val="20"/>
                <w:szCs w:val="20"/>
                <w:lang w:val="es-ES"/>
              </w:rPr>
              <w:t>identificación de ubicaciones de las muestras</w:t>
            </w:r>
          </w:p>
          <w:p w:rsidRPr="002677AE" w:rsidR="009D6BCB" w:rsidP="00046DD6" w:rsidRDefault="009D6BCB" w14:paraId="26141374" w14:textId="77777777">
            <w:pPr>
              <w:pStyle w:val="TableParagraph"/>
              <w:numPr>
                <w:ilvl w:val="0"/>
                <w:numId w:val="61"/>
              </w:numPr>
              <w:tabs>
                <w:tab w:val="left" w:pos="283"/>
              </w:tabs>
              <w:spacing w:line="240" w:lineRule="exact"/>
              <w:ind w:hanging="171"/>
              <w:rPr>
                <w:rFonts w:ascii="Century Gothic" w:hAnsi="Century Gothic" w:cs="Calibri"/>
                <w:noProof/>
                <w:color w:val="231F20"/>
                <w:sz w:val="20"/>
                <w:szCs w:val="20"/>
                <w:lang w:val="es-ES"/>
              </w:rPr>
            </w:pPr>
            <w:r w:rsidRPr="002677AE">
              <w:rPr>
                <w:rFonts w:ascii="Century Gothic" w:hAnsi="Century Gothic" w:cs="Calibri"/>
                <w:noProof/>
                <w:color w:val="231F20"/>
                <w:sz w:val="20"/>
                <w:szCs w:val="20"/>
                <w:lang w:val="es-ES"/>
              </w:rPr>
              <w:t>frecuencia de las pruebas</w:t>
            </w:r>
          </w:p>
          <w:p w:rsidRPr="002677AE" w:rsidR="009D6BCB" w:rsidP="00046DD6" w:rsidRDefault="009D6BCB" w14:paraId="6B3B08FA" w14:textId="77777777">
            <w:pPr>
              <w:pStyle w:val="TableParagraph"/>
              <w:numPr>
                <w:ilvl w:val="0"/>
                <w:numId w:val="61"/>
              </w:numPr>
              <w:tabs>
                <w:tab w:val="left" w:pos="283"/>
              </w:tabs>
              <w:spacing w:before="11" w:line="194" w:lineRule="auto"/>
              <w:ind w:right="529"/>
              <w:rPr>
                <w:rFonts w:ascii="Century Gothic" w:hAnsi="Century Gothic" w:cs="Calibri"/>
                <w:noProof/>
                <w:color w:val="231F20"/>
                <w:sz w:val="20"/>
                <w:szCs w:val="20"/>
                <w:lang w:val="es-ES"/>
              </w:rPr>
            </w:pPr>
            <w:r w:rsidRPr="002677AE">
              <w:rPr>
                <w:rFonts w:ascii="Century Gothic" w:hAnsi="Century Gothic" w:cs="Calibri"/>
                <w:noProof/>
                <w:color w:val="231F20"/>
                <w:sz w:val="20"/>
                <w:szCs w:val="20"/>
                <w:lang w:val="es-ES"/>
              </w:rPr>
              <w:t>organismos objetivo (por ej. , patógenos, organismos de descomposición y organismos indicadores)</w:t>
            </w:r>
          </w:p>
          <w:p w:rsidRPr="002677AE" w:rsidR="009D6BCB" w:rsidP="00046DD6" w:rsidRDefault="009D6BCB" w14:paraId="52D455BB" w14:textId="77777777">
            <w:pPr>
              <w:pStyle w:val="TableParagraph"/>
              <w:numPr>
                <w:ilvl w:val="0"/>
                <w:numId w:val="61"/>
              </w:numPr>
              <w:tabs>
                <w:tab w:val="left" w:pos="283"/>
              </w:tabs>
              <w:spacing w:line="231" w:lineRule="exact"/>
              <w:ind w:hanging="171"/>
              <w:rPr>
                <w:rFonts w:ascii="Century Gothic" w:hAnsi="Century Gothic" w:cs="Calibri"/>
                <w:noProof/>
                <w:color w:val="231F20"/>
                <w:sz w:val="20"/>
                <w:szCs w:val="20"/>
                <w:lang w:val="es-ES"/>
              </w:rPr>
            </w:pPr>
            <w:r w:rsidRPr="002677AE">
              <w:rPr>
                <w:rFonts w:ascii="Century Gothic" w:hAnsi="Century Gothic" w:cs="Calibri"/>
                <w:noProof/>
                <w:color w:val="231F20"/>
                <w:sz w:val="20"/>
                <w:szCs w:val="20"/>
                <w:lang w:val="es-ES"/>
              </w:rPr>
              <w:t>métodos de prueba (p. ej. , placas de sedimentación, pruebas rápidas e hisopados),</w:t>
            </w:r>
          </w:p>
          <w:p w:rsidRPr="002677AE" w:rsidR="009D6BCB" w:rsidP="00046DD6" w:rsidRDefault="009D6BCB" w14:paraId="36E9CAF7" w14:textId="77777777">
            <w:pPr>
              <w:pStyle w:val="TableParagraph"/>
              <w:numPr>
                <w:ilvl w:val="0"/>
                <w:numId w:val="61"/>
              </w:numPr>
              <w:tabs>
                <w:tab w:val="left" w:pos="283"/>
              </w:tabs>
              <w:spacing w:line="267" w:lineRule="exact"/>
              <w:ind w:hanging="171"/>
              <w:rPr>
                <w:rFonts w:ascii="Century Gothic" w:hAnsi="Century Gothic" w:cs="Calibri"/>
                <w:noProof/>
                <w:color w:val="231F20"/>
                <w:sz w:val="20"/>
                <w:szCs w:val="20"/>
                <w:lang w:val="es-ES"/>
              </w:rPr>
            </w:pPr>
            <w:r w:rsidRPr="002677AE">
              <w:rPr>
                <w:rFonts w:ascii="Century Gothic" w:hAnsi="Century Gothic" w:cs="Calibri"/>
                <w:noProof/>
                <w:color w:val="231F20"/>
                <w:sz w:val="20"/>
                <w:szCs w:val="20"/>
                <w:lang w:val="es-ES"/>
              </w:rPr>
              <w:t>registro y evaluación de resultados.</w:t>
            </w:r>
          </w:p>
          <w:p w:rsidRPr="002677AE" w:rsidR="00E57110" w:rsidP="009D6BCB" w:rsidRDefault="00E57110" w14:paraId="7C977FCF" w14:textId="77777777">
            <w:pPr>
              <w:pStyle w:val="para"/>
              <w:rPr>
                <w:rFonts w:ascii="Century Gothic" w:hAnsi="Century Gothic" w:eastAsia="Circe-Light" w:cs="Calibri"/>
                <w:noProof/>
                <w:color w:val="231F20"/>
                <w:sz w:val="20"/>
                <w:szCs w:val="20"/>
                <w:lang w:val="es-ES"/>
              </w:rPr>
            </w:pPr>
          </w:p>
          <w:p w:rsidRPr="002677AE" w:rsidR="009F53D6" w:rsidP="009D6BCB" w:rsidRDefault="009D6BCB" w14:paraId="4EFE7EC5" w14:textId="6F21BE89">
            <w:pPr>
              <w:pStyle w:val="para"/>
              <w:rPr>
                <w:rFonts w:ascii="Century Gothic" w:hAnsi="Century Gothic" w:eastAsia="Circe-Light" w:cs="Calibri"/>
                <w:noProof/>
                <w:color w:val="231F20"/>
                <w:sz w:val="20"/>
                <w:szCs w:val="20"/>
                <w:lang w:val="es-ES"/>
              </w:rPr>
            </w:pPr>
            <w:r w:rsidRPr="002677AE">
              <w:rPr>
                <w:rFonts w:ascii="Century Gothic" w:hAnsi="Century Gothic" w:eastAsia="Circe-Light" w:cs="Calibri"/>
                <w:noProof/>
                <w:color w:val="231F20"/>
                <w:sz w:val="20"/>
                <w:szCs w:val="20"/>
                <w:lang w:val="es-ES"/>
              </w:rPr>
              <w:t>Deberán documentarse el programa y sus procedimientos asociados.</w:t>
            </w:r>
          </w:p>
        </w:tc>
        <w:tc>
          <w:tcPr>
            <w:tcW w:w="1276" w:type="dxa"/>
            <w:tcBorders>
              <w:top w:val="single" w:color="auto" w:sz="4" w:space="0"/>
              <w:left w:val="single" w:color="auto" w:sz="4" w:space="0"/>
              <w:bottom w:val="single" w:color="auto" w:sz="4" w:space="0"/>
            </w:tcBorders>
          </w:tcPr>
          <w:p w:rsidRPr="00887FD3" w:rsidR="009F53D6" w:rsidP="009F53D6" w:rsidRDefault="009F53D6" w14:paraId="14523A04" w14:textId="77777777">
            <w:pPr>
              <w:pStyle w:val="para"/>
              <w:rPr>
                <w:rFonts w:ascii="Century Gothic" w:hAnsi="Century Gothic" w:cs="Calibri"/>
                <w:b/>
                <w:sz w:val="20"/>
                <w:szCs w:val="20"/>
              </w:rPr>
            </w:pPr>
          </w:p>
        </w:tc>
        <w:tc>
          <w:tcPr>
            <w:tcW w:w="3356" w:type="dxa"/>
            <w:tcBorders>
              <w:top w:val="single" w:color="auto" w:sz="4" w:space="0"/>
              <w:left w:val="single" w:color="auto" w:sz="4" w:space="0"/>
              <w:bottom w:val="single" w:color="auto" w:sz="4" w:space="0"/>
            </w:tcBorders>
          </w:tcPr>
          <w:p w:rsidRPr="00887FD3" w:rsidR="009F53D6" w:rsidP="009F53D6" w:rsidRDefault="009F53D6" w14:paraId="318854E4" w14:textId="77777777">
            <w:pPr>
              <w:pStyle w:val="para"/>
              <w:rPr>
                <w:rFonts w:ascii="Century Gothic" w:hAnsi="Century Gothic" w:cs="Calibri"/>
                <w:b/>
                <w:sz w:val="20"/>
                <w:szCs w:val="20"/>
              </w:rPr>
            </w:pPr>
          </w:p>
        </w:tc>
      </w:tr>
      <w:tr w:rsidRPr="00C07EDF" w:rsidR="009F53D6" w:rsidTr="00660897" w14:paraId="3707DF11" w14:textId="77777777">
        <w:tc>
          <w:tcPr>
            <w:tcW w:w="944" w:type="dxa"/>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28B35E65" w14:textId="77777777">
            <w:pPr>
              <w:pStyle w:val="para"/>
              <w:rPr>
                <w:rFonts w:ascii="Century Gothic" w:hAnsi="Century Gothic" w:cs="Calibri"/>
                <w:b/>
                <w:sz w:val="20"/>
                <w:szCs w:val="20"/>
              </w:rPr>
            </w:pPr>
            <w:r w:rsidRPr="00887FD3">
              <w:rPr>
                <w:rFonts w:ascii="Century Gothic" w:hAnsi="Century Gothic" w:cs="Calibri"/>
                <w:b/>
                <w:sz w:val="20"/>
                <w:szCs w:val="20"/>
              </w:rPr>
              <w:t>4.11.8.2</w:t>
            </w:r>
          </w:p>
        </w:tc>
        <w:tc>
          <w:tcPr>
            <w:tcW w:w="693" w:type="dxa"/>
            <w:tcBorders>
              <w:top w:val="single" w:color="auto" w:sz="4" w:space="0"/>
              <w:left w:val="single" w:color="auto" w:sz="4" w:space="0"/>
              <w:bottom w:val="single" w:color="auto" w:sz="4" w:space="0"/>
              <w:right w:val="single" w:color="auto" w:sz="4" w:space="0"/>
            </w:tcBorders>
            <w:shd w:val="clear" w:color="auto" w:fill="FBD4B4"/>
          </w:tcPr>
          <w:p w:rsidRPr="00887FD3" w:rsidR="009F53D6" w:rsidP="009F53D6" w:rsidRDefault="009F53D6" w14:paraId="04390B15" w14:textId="77777777">
            <w:pPr>
              <w:pStyle w:val="para"/>
              <w:rPr>
                <w:rFonts w:ascii="Century Gothic" w:hAnsi="Century Gothic" w:cs="Calibri"/>
                <w:b/>
                <w:sz w:val="20"/>
                <w:szCs w:val="20"/>
              </w:rPr>
            </w:pPr>
          </w:p>
        </w:tc>
        <w:tc>
          <w:tcPr>
            <w:tcW w:w="3654" w:type="dxa"/>
            <w:tcBorders>
              <w:top w:val="single" w:color="auto" w:sz="4" w:space="0"/>
              <w:left w:val="single" w:color="auto" w:sz="4" w:space="0"/>
              <w:bottom w:val="single" w:color="auto" w:sz="4" w:space="0"/>
              <w:right w:val="single" w:color="auto" w:sz="4" w:space="0"/>
            </w:tcBorders>
          </w:tcPr>
          <w:p w:rsidRPr="002677AE" w:rsidR="00E57110" w:rsidP="00E57110" w:rsidRDefault="00E57110" w14:paraId="573F99E3" w14:textId="77777777">
            <w:pPr>
              <w:pStyle w:val="TableParagraph"/>
              <w:spacing w:before="110"/>
              <w:ind w:left="112"/>
              <w:rPr>
                <w:rFonts w:ascii="Century Gothic" w:hAnsi="Century Gothic" w:cs="Calibri"/>
                <w:noProof/>
                <w:color w:val="231F20"/>
                <w:sz w:val="20"/>
                <w:szCs w:val="20"/>
                <w:lang w:val="es-ES"/>
              </w:rPr>
            </w:pPr>
            <w:r w:rsidRPr="002677AE">
              <w:rPr>
                <w:rFonts w:ascii="Century Gothic" w:hAnsi="Century Gothic" w:cs="Calibri"/>
                <w:noProof/>
                <w:color w:val="231F20"/>
                <w:sz w:val="20"/>
                <w:szCs w:val="20"/>
                <w:lang w:val="es-ES"/>
              </w:rPr>
              <w:t>Se deberán definir límites de control y acciones para el programa de monitoreo ambiental.</w:t>
            </w:r>
          </w:p>
          <w:p w:rsidRPr="002677AE" w:rsidR="009F53D6" w:rsidP="00E57110" w:rsidRDefault="00E57110" w14:paraId="6C8F99E0" w14:textId="75EE6FB0">
            <w:pPr>
              <w:pStyle w:val="TableParagraph"/>
              <w:spacing w:before="110"/>
              <w:ind w:left="112"/>
              <w:rPr>
                <w:rFonts w:ascii="Century Gothic" w:hAnsi="Century Gothic" w:cs="Calibri"/>
                <w:noProof/>
                <w:color w:val="231F20"/>
                <w:sz w:val="20"/>
                <w:szCs w:val="20"/>
                <w:lang w:val="es-ES"/>
              </w:rPr>
            </w:pPr>
            <w:r w:rsidRPr="002677AE">
              <w:rPr>
                <w:rFonts w:ascii="Century Gothic" w:hAnsi="Century Gothic" w:cs="Calibri"/>
                <w:noProof/>
                <w:color w:val="231F20"/>
                <w:sz w:val="20"/>
                <w:szCs w:val="20"/>
                <w:lang w:val="es-ES"/>
              </w:rPr>
              <w:t>La empresa deberá documentar la acción correctiva que se tomará cuando los resultados monitoreados indiquen que no se cumplió con un límite de control o cuando dichos resultados indiquen una tendencia creciente de resultados positivos (es decir, tendencia hacia un límite de control o acción).</w:t>
            </w:r>
          </w:p>
        </w:tc>
        <w:tc>
          <w:tcPr>
            <w:tcW w:w="1276" w:type="dxa"/>
            <w:tcBorders>
              <w:top w:val="single" w:color="auto" w:sz="4" w:space="0"/>
              <w:left w:val="single" w:color="auto" w:sz="4" w:space="0"/>
              <w:bottom w:val="single" w:color="auto" w:sz="4" w:space="0"/>
            </w:tcBorders>
          </w:tcPr>
          <w:p w:rsidRPr="00E57110" w:rsidR="009F53D6" w:rsidP="009F53D6" w:rsidRDefault="009F53D6" w14:paraId="5C0F18CA" w14:textId="77777777">
            <w:pPr>
              <w:pStyle w:val="para"/>
              <w:rPr>
                <w:rFonts w:ascii="Century Gothic" w:hAnsi="Century Gothic" w:cs="Calibri"/>
                <w:b/>
                <w:sz w:val="20"/>
                <w:szCs w:val="20"/>
                <w:lang w:val="it-IT"/>
              </w:rPr>
            </w:pPr>
          </w:p>
        </w:tc>
        <w:tc>
          <w:tcPr>
            <w:tcW w:w="3356" w:type="dxa"/>
            <w:tcBorders>
              <w:top w:val="single" w:color="auto" w:sz="4" w:space="0"/>
              <w:left w:val="single" w:color="auto" w:sz="4" w:space="0"/>
              <w:bottom w:val="single" w:color="auto" w:sz="4" w:space="0"/>
            </w:tcBorders>
          </w:tcPr>
          <w:p w:rsidRPr="00E57110" w:rsidR="009F53D6" w:rsidP="009F53D6" w:rsidRDefault="009F53D6" w14:paraId="4A36E54F" w14:textId="77777777">
            <w:pPr>
              <w:pStyle w:val="para"/>
              <w:rPr>
                <w:rFonts w:ascii="Century Gothic" w:hAnsi="Century Gothic" w:cs="Calibri"/>
                <w:b/>
                <w:sz w:val="20"/>
                <w:szCs w:val="20"/>
                <w:lang w:val="it-IT"/>
              </w:rPr>
            </w:pPr>
          </w:p>
        </w:tc>
      </w:tr>
      <w:tr w:rsidRPr="00C07EDF" w:rsidR="009F53D6" w:rsidTr="00660897" w14:paraId="6269E890"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44056113" w14:textId="77777777">
            <w:pPr>
              <w:pStyle w:val="para"/>
              <w:rPr>
                <w:rFonts w:ascii="Century Gothic" w:hAnsi="Century Gothic" w:cs="Calibri"/>
                <w:b/>
                <w:sz w:val="20"/>
                <w:szCs w:val="20"/>
              </w:rPr>
            </w:pPr>
            <w:r w:rsidRPr="00887FD3">
              <w:rPr>
                <w:rFonts w:ascii="Century Gothic" w:hAnsi="Century Gothic" w:cs="Calibri"/>
                <w:b/>
                <w:sz w:val="20"/>
                <w:szCs w:val="20"/>
              </w:rPr>
              <w:t>4.11.8.3</w:t>
            </w:r>
          </w:p>
        </w:tc>
        <w:tc>
          <w:tcPr>
            <w:tcW w:w="3654" w:type="dxa"/>
            <w:tcBorders>
              <w:top w:val="single" w:color="auto" w:sz="4" w:space="0"/>
              <w:left w:val="single" w:color="auto" w:sz="4" w:space="0"/>
              <w:bottom w:val="single" w:color="auto" w:sz="4" w:space="0"/>
              <w:right w:val="single" w:color="auto" w:sz="4" w:space="0"/>
            </w:tcBorders>
          </w:tcPr>
          <w:p w:rsidRPr="002677AE" w:rsidR="002677AE" w:rsidP="002677AE" w:rsidRDefault="002677AE" w14:paraId="1C6D2B09" w14:textId="77777777">
            <w:pPr>
              <w:pStyle w:val="TableParagraph"/>
              <w:spacing w:before="110"/>
              <w:ind w:left="112"/>
              <w:rPr>
                <w:rFonts w:ascii="Century Gothic" w:hAnsi="Century Gothic" w:cs="Calibri"/>
                <w:noProof/>
                <w:color w:val="231F20"/>
                <w:sz w:val="20"/>
                <w:szCs w:val="20"/>
                <w:lang w:val="es-ES"/>
              </w:rPr>
            </w:pPr>
            <w:r w:rsidRPr="002677AE">
              <w:rPr>
                <w:rFonts w:ascii="Century Gothic" w:hAnsi="Century Gothic" w:cs="Calibri"/>
                <w:noProof/>
                <w:color w:val="231F20"/>
                <w:sz w:val="20"/>
                <w:szCs w:val="20"/>
                <w:lang w:val="es-ES"/>
              </w:rPr>
              <w:t>La empresa deberá revisar el programa de monitoreo ambiental, al menos, en forma anual y siempre que se produzcan:</w:t>
            </w:r>
          </w:p>
          <w:p w:rsidRPr="002677AE" w:rsidR="002677AE" w:rsidP="00046DD6" w:rsidRDefault="002677AE" w14:paraId="2318C9F2" w14:textId="77777777">
            <w:pPr>
              <w:pStyle w:val="TableParagraph"/>
              <w:numPr>
                <w:ilvl w:val="0"/>
                <w:numId w:val="62"/>
              </w:numPr>
              <w:tabs>
                <w:tab w:val="left" w:pos="284"/>
              </w:tabs>
              <w:spacing w:before="110"/>
              <w:ind w:left="112" w:right="360"/>
              <w:rPr>
                <w:rFonts w:ascii="Century Gothic" w:hAnsi="Century Gothic" w:cs="Calibri"/>
                <w:noProof/>
                <w:color w:val="231F20"/>
                <w:sz w:val="20"/>
                <w:szCs w:val="20"/>
                <w:lang w:val="es-ES"/>
              </w:rPr>
            </w:pPr>
            <w:r w:rsidRPr="002677AE">
              <w:rPr>
                <w:rFonts w:ascii="Century Gothic" w:hAnsi="Century Gothic" w:cs="Calibri"/>
                <w:noProof/>
                <w:color w:val="231F20"/>
                <w:sz w:val="20"/>
                <w:szCs w:val="20"/>
                <w:lang w:val="es-ES"/>
              </w:rPr>
              <w:t>cambios en las condiciones de procesamiento, flujo de proceso o equipos que pudieran afectar el programa de monitoreo ambiental</w:t>
            </w:r>
          </w:p>
          <w:p w:rsidRPr="002677AE" w:rsidR="002677AE" w:rsidP="00046DD6" w:rsidRDefault="002677AE" w14:paraId="0907FBF2" w14:textId="77777777">
            <w:pPr>
              <w:pStyle w:val="TableParagraph"/>
              <w:numPr>
                <w:ilvl w:val="0"/>
                <w:numId w:val="62"/>
              </w:numPr>
              <w:tabs>
                <w:tab w:val="left" w:pos="284"/>
              </w:tabs>
              <w:spacing w:before="110"/>
              <w:ind w:left="112" w:right="870"/>
              <w:rPr>
                <w:rFonts w:ascii="Century Gothic" w:hAnsi="Century Gothic" w:cs="Calibri"/>
                <w:noProof/>
                <w:color w:val="231F20"/>
                <w:sz w:val="20"/>
                <w:szCs w:val="20"/>
                <w:lang w:val="es-ES"/>
              </w:rPr>
            </w:pPr>
            <w:r w:rsidRPr="002677AE">
              <w:rPr>
                <w:rFonts w:ascii="Century Gothic" w:hAnsi="Century Gothic" w:cs="Calibri"/>
                <w:noProof/>
                <w:color w:val="231F20"/>
                <w:sz w:val="20"/>
                <w:szCs w:val="20"/>
                <w:lang w:val="es-ES"/>
              </w:rPr>
              <w:t>nuevos avances en la información científica (p. ej. , nuevos patógenos que generen preocupación)</w:t>
            </w:r>
          </w:p>
          <w:p w:rsidRPr="002677AE" w:rsidR="002677AE" w:rsidP="00046DD6" w:rsidRDefault="002677AE" w14:paraId="12591AC7" w14:textId="77777777">
            <w:pPr>
              <w:pStyle w:val="TableParagraph"/>
              <w:numPr>
                <w:ilvl w:val="0"/>
                <w:numId w:val="62"/>
              </w:numPr>
              <w:tabs>
                <w:tab w:val="left" w:pos="284"/>
              </w:tabs>
              <w:spacing w:before="110"/>
              <w:ind w:left="112" w:right="349"/>
              <w:rPr>
                <w:rFonts w:ascii="Century Gothic" w:hAnsi="Century Gothic" w:cs="Calibri"/>
                <w:noProof/>
                <w:color w:val="231F20"/>
                <w:sz w:val="20"/>
                <w:szCs w:val="20"/>
                <w:lang w:val="es-ES"/>
              </w:rPr>
            </w:pPr>
            <w:r w:rsidRPr="002677AE">
              <w:rPr>
                <w:rFonts w:ascii="Century Gothic" w:hAnsi="Century Gothic" w:cs="Calibri"/>
                <w:noProof/>
                <w:color w:val="231F20"/>
                <w:sz w:val="20"/>
                <w:szCs w:val="20"/>
                <w:lang w:val="es-ES"/>
              </w:rPr>
              <w:t>imposibilidad de los programas de identificar un problema importante (p. ej. , pruebas de las autoridades regulatorias que identifiquen resultados positivos que el programa del establecimiento no identificó)</w:t>
            </w:r>
          </w:p>
          <w:p w:rsidRPr="002677AE" w:rsidR="002677AE" w:rsidP="00046DD6" w:rsidRDefault="002677AE" w14:paraId="5B8A3E72" w14:textId="77777777">
            <w:pPr>
              <w:pStyle w:val="TableParagraph"/>
              <w:numPr>
                <w:ilvl w:val="0"/>
                <w:numId w:val="62"/>
              </w:numPr>
              <w:tabs>
                <w:tab w:val="left" w:pos="284"/>
              </w:tabs>
              <w:spacing w:before="110"/>
              <w:ind w:left="112" w:hanging="171"/>
              <w:rPr>
                <w:rFonts w:ascii="Century Gothic" w:hAnsi="Century Gothic" w:cs="Calibri"/>
                <w:noProof/>
                <w:color w:val="231F20"/>
                <w:sz w:val="20"/>
                <w:szCs w:val="20"/>
                <w:lang w:val="es-ES"/>
              </w:rPr>
            </w:pPr>
            <w:r w:rsidRPr="002677AE">
              <w:rPr>
                <w:rFonts w:ascii="Century Gothic" w:hAnsi="Century Gothic" w:cs="Calibri"/>
                <w:noProof/>
                <w:color w:val="231F20"/>
                <w:sz w:val="20"/>
                <w:szCs w:val="20"/>
                <w:lang w:val="es-ES"/>
              </w:rPr>
              <w:t>fallas de productos (productos con resultados de pruebas positivos)</w:t>
            </w:r>
          </w:p>
          <w:p w:rsidRPr="002677AE" w:rsidR="009F53D6" w:rsidP="00046DD6" w:rsidRDefault="002677AE" w14:paraId="7FE1C579" w14:textId="1C67F762">
            <w:pPr>
              <w:pStyle w:val="TableParagraph"/>
              <w:numPr>
                <w:ilvl w:val="0"/>
                <w:numId w:val="62"/>
              </w:numPr>
              <w:tabs>
                <w:tab w:val="left" w:pos="284"/>
              </w:tabs>
              <w:spacing w:before="110"/>
              <w:ind w:left="112" w:hanging="171"/>
              <w:rPr>
                <w:rFonts w:ascii="Century Gothic" w:hAnsi="Century Gothic" w:cs="Calibri"/>
                <w:noProof/>
                <w:color w:val="231F20"/>
                <w:sz w:val="20"/>
                <w:szCs w:val="20"/>
                <w:lang w:val="es-ES"/>
              </w:rPr>
            </w:pPr>
            <w:r w:rsidRPr="002677AE">
              <w:rPr>
                <w:rFonts w:ascii="Century Gothic" w:hAnsi="Century Gothic" w:cs="Calibri"/>
                <w:noProof/>
                <w:color w:val="231F20"/>
                <w:sz w:val="20"/>
                <w:szCs w:val="20"/>
                <w:lang w:val="es-ES"/>
              </w:rPr>
              <w:t>resultados negativos constantes (p. ej. , un establecimiento con una larga historia de resultados negativos debe revisar su programa para considerar si se están evaluando las partes pertinentes de la fábrica, si las pruebas se están realizando correctamente, si las pruebas son para los organismos adecuados, etc.).</w:t>
            </w:r>
          </w:p>
        </w:tc>
        <w:tc>
          <w:tcPr>
            <w:tcW w:w="1276" w:type="dxa"/>
            <w:tcBorders>
              <w:top w:val="single" w:color="auto" w:sz="4" w:space="0"/>
              <w:left w:val="single" w:color="auto" w:sz="4" w:space="0"/>
              <w:bottom w:val="single" w:color="auto" w:sz="4" w:space="0"/>
            </w:tcBorders>
          </w:tcPr>
          <w:p w:rsidRPr="002677AE" w:rsidR="009F53D6" w:rsidP="009F53D6" w:rsidRDefault="009F53D6" w14:paraId="1361B629" w14:textId="77777777">
            <w:pPr>
              <w:pStyle w:val="para"/>
              <w:rPr>
                <w:rFonts w:ascii="Century Gothic" w:hAnsi="Century Gothic" w:cs="Calibri"/>
                <w:b/>
                <w:sz w:val="20"/>
                <w:szCs w:val="20"/>
                <w:lang w:val="es-ES"/>
              </w:rPr>
            </w:pPr>
          </w:p>
        </w:tc>
        <w:tc>
          <w:tcPr>
            <w:tcW w:w="3356" w:type="dxa"/>
            <w:tcBorders>
              <w:top w:val="single" w:color="auto" w:sz="4" w:space="0"/>
              <w:left w:val="single" w:color="auto" w:sz="4" w:space="0"/>
              <w:bottom w:val="single" w:color="auto" w:sz="4" w:space="0"/>
            </w:tcBorders>
          </w:tcPr>
          <w:p w:rsidRPr="002677AE" w:rsidR="009F53D6" w:rsidP="009F53D6" w:rsidRDefault="009F53D6" w14:paraId="2695F878" w14:textId="77777777">
            <w:pPr>
              <w:pStyle w:val="para"/>
              <w:rPr>
                <w:rFonts w:ascii="Century Gothic" w:hAnsi="Century Gothic" w:cs="Calibri"/>
                <w:b/>
                <w:sz w:val="20"/>
                <w:szCs w:val="20"/>
                <w:lang w:val="es-ES"/>
              </w:rPr>
            </w:pPr>
          </w:p>
        </w:tc>
      </w:tr>
      <w:tr w:rsidRPr="00887FD3" w:rsidR="009F53D6" w:rsidTr="00660897" w14:paraId="13DA3997"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92D050"/>
          </w:tcPr>
          <w:p w:rsidRPr="00887FD3" w:rsidR="009F53D6" w:rsidP="009F53D6" w:rsidRDefault="009F53D6" w14:paraId="140BB568" w14:textId="77777777">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4.12</w:t>
            </w:r>
          </w:p>
        </w:tc>
        <w:tc>
          <w:tcPr>
            <w:tcW w:w="8286" w:type="dxa"/>
            <w:gridSpan w:val="3"/>
            <w:tcBorders>
              <w:top w:val="single" w:color="auto" w:sz="4" w:space="0"/>
              <w:left w:val="single" w:color="auto" w:sz="4" w:space="0"/>
              <w:bottom w:val="single" w:color="auto" w:sz="4" w:space="0"/>
            </w:tcBorders>
            <w:shd w:val="clear" w:color="auto" w:fill="92D050"/>
          </w:tcPr>
          <w:p w:rsidRPr="00546B11" w:rsidR="00546B11" w:rsidP="00546B11" w:rsidRDefault="00546B11" w14:paraId="23BB9852" w14:textId="12769D3F">
            <w:pPr>
              <w:pStyle w:val="Ttulo4"/>
              <w:tabs>
                <w:tab w:val="left" w:pos="910"/>
                <w:tab w:val="left" w:pos="911"/>
              </w:tabs>
              <w:spacing w:before="99"/>
              <w:rPr>
                <w:rFonts w:ascii="Century Gothic" w:hAnsi="Century Gothic"/>
                <w:b w:val="0"/>
                <w:bCs w:val="0"/>
                <w:i w:val="0"/>
                <w:iCs w:val="0"/>
                <w:noProof/>
                <w:color w:val="FFFFFF" w:themeColor="background1"/>
                <w:sz w:val="20"/>
                <w:szCs w:val="20"/>
                <w:lang w:val="es-ES"/>
              </w:rPr>
            </w:pPr>
            <w:r w:rsidRPr="00546B11">
              <w:rPr>
                <w:rFonts w:ascii="Century Gothic" w:hAnsi="Century Gothic"/>
                <w:b w:val="0"/>
                <w:bCs w:val="0"/>
                <w:i w:val="0"/>
                <w:iCs w:val="0"/>
                <w:noProof/>
                <w:color w:val="FFFFFF" w:themeColor="background1"/>
                <w:sz w:val="20"/>
                <w:szCs w:val="20"/>
                <w:lang w:val="es-ES"/>
              </w:rPr>
              <w:t>Residuos</w:t>
            </w:r>
            <w:r w:rsidRPr="00546B11">
              <w:rPr>
                <w:rFonts w:ascii="Century Gothic" w:hAnsi="Century Gothic"/>
                <w:b w:val="0"/>
                <w:bCs w:val="0"/>
                <w:i w:val="0"/>
                <w:iCs w:val="0"/>
                <w:noProof/>
                <w:color w:val="FFFFFF" w:themeColor="background1"/>
                <w:spacing w:val="-3"/>
                <w:sz w:val="20"/>
                <w:szCs w:val="20"/>
                <w:lang w:val="es-ES"/>
              </w:rPr>
              <w:t xml:space="preserve"> </w:t>
            </w:r>
            <w:r w:rsidRPr="00546B11">
              <w:rPr>
                <w:rFonts w:ascii="Century Gothic" w:hAnsi="Century Gothic"/>
                <w:b w:val="0"/>
                <w:bCs w:val="0"/>
                <w:i w:val="0"/>
                <w:iCs w:val="0"/>
                <w:noProof/>
                <w:color w:val="FFFFFF" w:themeColor="background1"/>
                <w:sz w:val="20"/>
                <w:szCs w:val="20"/>
                <w:lang w:val="es-ES"/>
              </w:rPr>
              <w:t>y</w:t>
            </w:r>
            <w:r w:rsidRPr="00546B11">
              <w:rPr>
                <w:rFonts w:ascii="Century Gothic" w:hAnsi="Century Gothic"/>
                <w:b w:val="0"/>
                <w:bCs w:val="0"/>
                <w:i w:val="0"/>
                <w:iCs w:val="0"/>
                <w:noProof/>
                <w:color w:val="FFFFFF" w:themeColor="background1"/>
                <w:spacing w:val="-3"/>
                <w:sz w:val="20"/>
                <w:szCs w:val="20"/>
                <w:lang w:val="es-ES"/>
              </w:rPr>
              <w:t xml:space="preserve"> </w:t>
            </w:r>
            <w:r w:rsidRPr="00546B11">
              <w:rPr>
                <w:rFonts w:ascii="Century Gothic" w:hAnsi="Century Gothic"/>
                <w:b w:val="0"/>
                <w:bCs w:val="0"/>
                <w:i w:val="0"/>
                <w:iCs w:val="0"/>
                <w:noProof/>
                <w:color w:val="FFFFFF" w:themeColor="background1"/>
                <w:sz w:val="20"/>
                <w:szCs w:val="20"/>
                <w:lang w:val="es-ES"/>
              </w:rPr>
              <w:t>eliminación</w:t>
            </w:r>
            <w:r w:rsidRPr="00546B11">
              <w:rPr>
                <w:rFonts w:ascii="Century Gothic" w:hAnsi="Century Gothic"/>
                <w:b w:val="0"/>
                <w:bCs w:val="0"/>
                <w:i w:val="0"/>
                <w:iCs w:val="0"/>
                <w:noProof/>
                <w:color w:val="FFFFFF" w:themeColor="background1"/>
                <w:spacing w:val="-3"/>
                <w:sz w:val="20"/>
                <w:szCs w:val="20"/>
                <w:lang w:val="es-ES"/>
              </w:rPr>
              <w:t xml:space="preserve"> </w:t>
            </w:r>
            <w:r w:rsidRPr="00546B11">
              <w:rPr>
                <w:rFonts w:ascii="Century Gothic" w:hAnsi="Century Gothic"/>
                <w:b w:val="0"/>
                <w:bCs w:val="0"/>
                <w:i w:val="0"/>
                <w:iCs w:val="0"/>
                <w:noProof/>
                <w:color w:val="FFFFFF" w:themeColor="background1"/>
                <w:sz w:val="20"/>
                <w:szCs w:val="20"/>
                <w:lang w:val="es-ES"/>
              </w:rPr>
              <w:t>de</w:t>
            </w:r>
            <w:r w:rsidRPr="00546B11">
              <w:rPr>
                <w:rFonts w:ascii="Century Gothic" w:hAnsi="Century Gothic"/>
                <w:b w:val="0"/>
                <w:bCs w:val="0"/>
                <w:i w:val="0"/>
                <w:iCs w:val="0"/>
                <w:noProof/>
                <w:color w:val="FFFFFF" w:themeColor="background1"/>
                <w:spacing w:val="-2"/>
                <w:sz w:val="20"/>
                <w:szCs w:val="20"/>
                <w:lang w:val="es-ES"/>
              </w:rPr>
              <w:t xml:space="preserve"> residuos</w:t>
            </w:r>
          </w:p>
          <w:p w:rsidRPr="00887FD3" w:rsidR="009F53D6" w:rsidP="009F53D6" w:rsidRDefault="009F53D6" w14:paraId="203B0923" w14:textId="6ECF58C7">
            <w:pPr>
              <w:pStyle w:val="para"/>
              <w:rPr>
                <w:rFonts w:ascii="Century Gothic" w:hAnsi="Century Gothic" w:cs="Calibri"/>
                <w:sz w:val="20"/>
                <w:szCs w:val="20"/>
              </w:rPr>
            </w:pPr>
          </w:p>
        </w:tc>
      </w:tr>
      <w:tr w:rsidRPr="00887FD3" w:rsidR="009F53D6" w:rsidTr="00660897" w14:paraId="677B9E0B"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35E02056" w14:textId="77777777">
            <w:pPr>
              <w:pStyle w:val="para"/>
              <w:rPr>
                <w:rFonts w:ascii="Century Gothic" w:hAnsi="Century Gothic" w:cs="Calibri"/>
                <w:b/>
                <w:color w:val="FFFFFF" w:themeColor="background1"/>
                <w:sz w:val="20"/>
                <w:szCs w:val="20"/>
              </w:rPr>
            </w:pPr>
            <w:r w:rsidRPr="00887FD3">
              <w:rPr>
                <w:rFonts w:ascii="Century Gothic" w:hAnsi="Century Gothic" w:cs="Calibri"/>
                <w:b/>
                <w:color w:val="000000" w:themeColor="text1"/>
                <w:sz w:val="20"/>
                <w:szCs w:val="20"/>
              </w:rPr>
              <w:t>SOI</w:t>
            </w:r>
          </w:p>
        </w:tc>
        <w:tc>
          <w:tcPr>
            <w:tcW w:w="8286" w:type="dxa"/>
            <w:gridSpan w:val="3"/>
            <w:tcBorders>
              <w:top w:val="single" w:color="auto" w:sz="4" w:space="0"/>
              <w:left w:val="single" w:color="auto" w:sz="4" w:space="0"/>
              <w:bottom w:val="single" w:color="auto" w:sz="4" w:space="0"/>
            </w:tcBorders>
            <w:shd w:val="clear" w:color="auto" w:fill="D6E9B2"/>
          </w:tcPr>
          <w:p w:rsidRPr="00460DBB" w:rsidR="00460DBB" w:rsidP="00460DBB" w:rsidRDefault="00460DBB" w14:paraId="34F3F19D" w14:textId="2D94A391">
            <w:pPr>
              <w:pStyle w:val="Textoindependiente"/>
              <w:spacing w:before="102" w:line="194" w:lineRule="auto"/>
              <w:ind w:right="165"/>
              <w:rPr>
                <w:rFonts w:ascii="Century Gothic" w:hAnsi="Century Gothic" w:cs="Calibri"/>
              </w:rPr>
            </w:pPr>
            <w:r w:rsidRPr="00460DBB">
              <w:rPr>
                <w:rFonts w:ascii="Century Gothic" w:hAnsi="Century Gothic" w:cs="Calibri"/>
              </w:rPr>
              <w:t>La eliminación de residuos deberá gestionarse de conformidad con la normativa a fin de evitar la acumulación, el riesgo de contaminación y la atracción de plagas.</w:t>
            </w:r>
          </w:p>
          <w:p w:rsidRPr="00887FD3" w:rsidR="009F53D6" w:rsidP="009F53D6" w:rsidRDefault="009F53D6" w14:paraId="72454BD8" w14:textId="0D88EA48">
            <w:pPr>
              <w:pStyle w:val="para"/>
              <w:rPr>
                <w:rFonts w:ascii="Century Gothic" w:hAnsi="Century Gothic" w:cs="Calibri"/>
                <w:sz w:val="20"/>
                <w:szCs w:val="20"/>
              </w:rPr>
            </w:pPr>
          </w:p>
        </w:tc>
      </w:tr>
      <w:tr w:rsidRPr="00887FD3" w:rsidR="008A7A8B" w:rsidTr="00660897" w14:paraId="33816BA5"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8A7A8B" w:rsidP="008A7A8B" w:rsidRDefault="005C5A46" w14:paraId="0C6B0083" w14:textId="06CCA88F">
            <w:pPr>
              <w:pStyle w:val="para"/>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54" w:type="dxa"/>
            <w:tcBorders>
              <w:top w:val="single" w:color="auto" w:sz="4" w:space="0"/>
              <w:left w:val="single" w:color="auto" w:sz="4" w:space="0"/>
              <w:bottom w:val="single" w:color="auto" w:sz="4" w:space="0"/>
            </w:tcBorders>
          </w:tcPr>
          <w:p w:rsidRPr="00887FD3" w:rsidR="008A7A8B" w:rsidP="008A7A8B" w:rsidRDefault="008A7A8B" w14:paraId="7FFF665F" w14:textId="1BCA14B7">
            <w:pPr>
              <w:pStyle w:val="para"/>
              <w:rPr>
                <w:rFonts w:ascii="Century Gothic" w:hAnsi="Century Gothic" w:cs="Calibri"/>
                <w:b/>
                <w:sz w:val="20"/>
                <w:szCs w:val="20"/>
              </w:rPr>
            </w:pPr>
            <w:r w:rsidRPr="00DF313C">
              <w:rPr>
                <w:rFonts w:ascii="Circe"/>
                <w:b/>
                <w:noProof/>
                <w:spacing w:val="-2"/>
                <w:sz w:val="24"/>
                <w:lang w:val="es-ES"/>
              </w:rPr>
              <w:t>Requisitos</w:t>
            </w:r>
          </w:p>
        </w:tc>
        <w:tc>
          <w:tcPr>
            <w:tcW w:w="1276" w:type="dxa"/>
            <w:tcBorders>
              <w:top w:val="single" w:color="auto" w:sz="4" w:space="0"/>
              <w:left w:val="single" w:color="auto" w:sz="4" w:space="0"/>
              <w:bottom w:val="single" w:color="auto" w:sz="4" w:space="0"/>
            </w:tcBorders>
          </w:tcPr>
          <w:p w:rsidRPr="00887FD3" w:rsidR="008A7A8B" w:rsidP="008A7A8B" w:rsidRDefault="008A7A8B" w14:paraId="040740FA" w14:textId="5D257028">
            <w:pPr>
              <w:pStyle w:val="para"/>
              <w:rPr>
                <w:rFonts w:ascii="Century Gothic" w:hAnsi="Century Gothic" w:cs="Calibri"/>
                <w:b/>
                <w:sz w:val="20"/>
                <w:szCs w:val="20"/>
              </w:rPr>
            </w:pPr>
            <w:r>
              <w:rPr>
                <w:rFonts w:ascii="Century Gothic" w:hAnsi="Century Gothic" w:cs="Calibri"/>
                <w:b/>
                <w:color w:val="404040"/>
                <w:sz w:val="20"/>
                <w:szCs w:val="20"/>
              </w:rPr>
              <w:t>Ajusta</w:t>
            </w:r>
          </w:p>
        </w:tc>
        <w:tc>
          <w:tcPr>
            <w:tcW w:w="3356" w:type="dxa"/>
            <w:tcBorders>
              <w:top w:val="single" w:color="auto" w:sz="4" w:space="0"/>
              <w:left w:val="single" w:color="auto" w:sz="4" w:space="0"/>
              <w:bottom w:val="single" w:color="auto" w:sz="4" w:space="0"/>
            </w:tcBorders>
          </w:tcPr>
          <w:p w:rsidRPr="00887FD3" w:rsidR="008A7A8B" w:rsidP="008A7A8B" w:rsidRDefault="008A7A8B" w14:paraId="2554710B" w14:textId="13A82FB8">
            <w:pPr>
              <w:pStyle w:val="para"/>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C07EDF" w:rsidR="002C36F2" w:rsidTr="002C36F2" w14:paraId="7636B791"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2C36F2" w:rsidP="002C36F2" w:rsidRDefault="002C36F2" w14:paraId="070B58B6" w14:textId="77777777">
            <w:pPr>
              <w:pStyle w:val="para"/>
              <w:rPr>
                <w:rFonts w:ascii="Century Gothic" w:hAnsi="Century Gothic" w:cs="Calibri"/>
                <w:b/>
                <w:sz w:val="20"/>
                <w:szCs w:val="20"/>
              </w:rPr>
            </w:pPr>
            <w:r w:rsidRPr="00887FD3">
              <w:rPr>
                <w:rFonts w:ascii="Century Gothic" w:hAnsi="Century Gothic" w:cs="Calibri"/>
                <w:b/>
                <w:sz w:val="20"/>
                <w:szCs w:val="20"/>
              </w:rPr>
              <w:t>4.12.1</w:t>
            </w:r>
          </w:p>
        </w:tc>
        <w:tc>
          <w:tcPr>
            <w:tcW w:w="3654" w:type="dxa"/>
          </w:tcPr>
          <w:p w:rsidRPr="00F829C6" w:rsidR="002C36F2" w:rsidP="002C36F2" w:rsidRDefault="002C36F2" w14:paraId="5956E155" w14:textId="69942873">
            <w:pPr>
              <w:pStyle w:val="para"/>
              <w:rPr>
                <w:rFonts w:ascii="Century Gothic" w:hAnsi="Century Gothic" w:eastAsia="Circe-Light" w:cs="Calibri"/>
                <w:noProof/>
                <w:color w:val="231F20"/>
                <w:sz w:val="20"/>
                <w:szCs w:val="20"/>
                <w:lang w:val="es-ES"/>
              </w:rPr>
            </w:pPr>
            <w:r w:rsidRPr="00F829C6">
              <w:rPr>
                <w:rFonts w:ascii="Century Gothic" w:hAnsi="Century Gothic" w:eastAsia="Circe-Light" w:cs="Calibri"/>
                <w:noProof/>
                <w:color w:val="231F20"/>
                <w:sz w:val="20"/>
                <w:szCs w:val="20"/>
                <w:lang w:val="es-ES"/>
              </w:rPr>
              <w:t>Cuando la eliminación de residuos exija por ley disponer de una licencia, dicha eliminación será realizada por contratistas autorizados y se deberá llevar un registro de la eliminación que estará disponible para la auditoría.</w:t>
            </w:r>
          </w:p>
        </w:tc>
        <w:tc>
          <w:tcPr>
            <w:tcW w:w="1276" w:type="dxa"/>
            <w:tcBorders>
              <w:top w:val="single" w:color="auto" w:sz="4" w:space="0"/>
              <w:left w:val="single" w:color="auto" w:sz="4" w:space="0"/>
              <w:bottom w:val="single" w:color="auto" w:sz="4" w:space="0"/>
            </w:tcBorders>
          </w:tcPr>
          <w:p w:rsidRPr="002C36F2" w:rsidR="002C36F2" w:rsidP="002C36F2" w:rsidRDefault="002C36F2" w14:paraId="750F61F4" w14:textId="77777777">
            <w:pPr>
              <w:pStyle w:val="para"/>
              <w:rPr>
                <w:rFonts w:ascii="Century Gothic" w:hAnsi="Century Gothic" w:cs="Calibri"/>
                <w:b/>
                <w:sz w:val="20"/>
                <w:szCs w:val="20"/>
                <w:lang w:val="it-IT"/>
              </w:rPr>
            </w:pPr>
          </w:p>
        </w:tc>
        <w:tc>
          <w:tcPr>
            <w:tcW w:w="3356" w:type="dxa"/>
            <w:tcBorders>
              <w:top w:val="single" w:color="auto" w:sz="4" w:space="0"/>
              <w:left w:val="single" w:color="auto" w:sz="4" w:space="0"/>
              <w:bottom w:val="single" w:color="auto" w:sz="4" w:space="0"/>
            </w:tcBorders>
          </w:tcPr>
          <w:p w:rsidRPr="002C36F2" w:rsidR="002C36F2" w:rsidP="002C36F2" w:rsidRDefault="002C36F2" w14:paraId="6A2DB2F1" w14:textId="77777777">
            <w:pPr>
              <w:pStyle w:val="para"/>
              <w:rPr>
                <w:rFonts w:ascii="Century Gothic" w:hAnsi="Century Gothic" w:cs="Calibri"/>
                <w:b/>
                <w:sz w:val="20"/>
                <w:szCs w:val="20"/>
                <w:lang w:val="it-IT"/>
              </w:rPr>
            </w:pPr>
          </w:p>
        </w:tc>
      </w:tr>
      <w:tr w:rsidRPr="00C07EDF" w:rsidR="002C36F2" w:rsidTr="002C36F2" w14:paraId="0973AA39"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2C36F2" w:rsidP="002C36F2" w:rsidRDefault="002C36F2" w14:paraId="2C2D24B9" w14:textId="77777777">
            <w:pPr>
              <w:pStyle w:val="para"/>
              <w:rPr>
                <w:rFonts w:ascii="Century Gothic" w:hAnsi="Century Gothic" w:cs="Calibri"/>
                <w:b/>
                <w:sz w:val="20"/>
                <w:szCs w:val="20"/>
              </w:rPr>
            </w:pPr>
            <w:r w:rsidRPr="00887FD3">
              <w:rPr>
                <w:rFonts w:ascii="Century Gothic" w:hAnsi="Century Gothic" w:cs="Calibri"/>
                <w:b/>
                <w:sz w:val="20"/>
                <w:szCs w:val="20"/>
              </w:rPr>
              <w:t>4.12.2</w:t>
            </w:r>
          </w:p>
        </w:tc>
        <w:tc>
          <w:tcPr>
            <w:tcW w:w="3654" w:type="dxa"/>
          </w:tcPr>
          <w:p w:rsidRPr="00F829C6" w:rsidR="002C36F2" w:rsidP="002C36F2" w:rsidRDefault="002C36F2" w14:paraId="73E0A123" w14:textId="77777777">
            <w:pPr>
              <w:pStyle w:val="TableParagraph"/>
              <w:spacing w:before="149" w:line="194" w:lineRule="auto"/>
              <w:ind w:left="113"/>
              <w:rPr>
                <w:rFonts w:ascii="Century Gothic" w:hAnsi="Century Gothic" w:cs="Calibri"/>
                <w:noProof/>
                <w:color w:val="231F20"/>
                <w:sz w:val="20"/>
                <w:szCs w:val="20"/>
                <w:lang w:val="es-ES"/>
              </w:rPr>
            </w:pPr>
            <w:r w:rsidRPr="00F829C6">
              <w:rPr>
                <w:rFonts w:ascii="Century Gothic" w:hAnsi="Century Gothic" w:cs="Calibri"/>
                <w:noProof/>
                <w:color w:val="231F20"/>
                <w:sz w:val="20"/>
                <w:szCs w:val="20"/>
                <w:lang w:val="es-ES"/>
              </w:rPr>
              <w:t>Los contenedores internos y externos y las instalaciones destinadas a la recolección de residuos deberán utilizarse de forma que el riesgo se reduzca al mínimo. Deberán:</w:t>
            </w:r>
          </w:p>
          <w:p w:rsidRPr="00F829C6" w:rsidR="002C36F2" w:rsidP="00046DD6" w:rsidRDefault="002C36F2" w14:paraId="0B92A1FF" w14:textId="77777777">
            <w:pPr>
              <w:pStyle w:val="TableParagraph"/>
              <w:numPr>
                <w:ilvl w:val="0"/>
                <w:numId w:val="63"/>
              </w:numPr>
              <w:tabs>
                <w:tab w:val="left" w:pos="284"/>
              </w:tabs>
              <w:spacing w:before="77" w:line="267" w:lineRule="exact"/>
              <w:ind w:hanging="171"/>
              <w:rPr>
                <w:rFonts w:ascii="Century Gothic" w:hAnsi="Century Gothic" w:cs="Calibri"/>
                <w:noProof/>
                <w:color w:val="231F20"/>
                <w:sz w:val="20"/>
                <w:szCs w:val="20"/>
                <w:lang w:val="es-ES"/>
              </w:rPr>
            </w:pPr>
            <w:r w:rsidRPr="00F829C6">
              <w:rPr>
                <w:rFonts w:ascii="Century Gothic" w:hAnsi="Century Gothic" w:cs="Calibri"/>
                <w:noProof/>
                <w:color w:val="231F20"/>
                <w:sz w:val="20"/>
                <w:szCs w:val="20"/>
                <w:lang w:val="es-ES"/>
              </w:rPr>
              <w:t>estar identificados claramente</w:t>
            </w:r>
          </w:p>
          <w:p w:rsidRPr="00F829C6" w:rsidR="002C36F2" w:rsidP="00046DD6" w:rsidRDefault="002C36F2" w14:paraId="135D64DE" w14:textId="77777777">
            <w:pPr>
              <w:pStyle w:val="TableParagraph"/>
              <w:numPr>
                <w:ilvl w:val="0"/>
                <w:numId w:val="63"/>
              </w:numPr>
              <w:tabs>
                <w:tab w:val="left" w:pos="284"/>
              </w:tabs>
              <w:spacing w:line="240" w:lineRule="exact"/>
              <w:ind w:hanging="171"/>
              <w:rPr>
                <w:rFonts w:ascii="Century Gothic" w:hAnsi="Century Gothic" w:cs="Calibri"/>
                <w:noProof/>
                <w:color w:val="231F20"/>
                <w:sz w:val="20"/>
                <w:szCs w:val="20"/>
                <w:lang w:val="es-ES"/>
              </w:rPr>
            </w:pPr>
            <w:r w:rsidRPr="00F829C6">
              <w:rPr>
                <w:rFonts w:ascii="Century Gothic" w:hAnsi="Century Gothic" w:cs="Calibri"/>
                <w:noProof/>
                <w:color w:val="231F20"/>
                <w:sz w:val="20"/>
                <w:szCs w:val="20"/>
                <w:lang w:val="es-ES"/>
              </w:rPr>
              <w:t>estar diseñados para un uso fácil y limpieza eficaz</w:t>
            </w:r>
          </w:p>
          <w:p w:rsidRPr="00F829C6" w:rsidR="002C36F2" w:rsidP="00046DD6" w:rsidRDefault="002C36F2" w14:paraId="00F35917" w14:textId="77777777">
            <w:pPr>
              <w:pStyle w:val="TableParagraph"/>
              <w:numPr>
                <w:ilvl w:val="0"/>
                <w:numId w:val="63"/>
              </w:numPr>
              <w:tabs>
                <w:tab w:val="left" w:pos="284"/>
              </w:tabs>
              <w:spacing w:before="12" w:line="194" w:lineRule="auto"/>
              <w:ind w:right="732"/>
              <w:rPr>
                <w:rFonts w:ascii="Century Gothic" w:hAnsi="Century Gothic" w:cs="Calibri"/>
                <w:noProof/>
                <w:color w:val="231F20"/>
                <w:sz w:val="20"/>
                <w:szCs w:val="20"/>
                <w:lang w:val="es-ES"/>
              </w:rPr>
            </w:pPr>
            <w:r w:rsidRPr="00F829C6">
              <w:rPr>
                <w:rFonts w:ascii="Century Gothic" w:hAnsi="Century Gothic" w:cs="Calibri"/>
                <w:noProof/>
                <w:color w:val="231F20"/>
                <w:sz w:val="20"/>
                <w:szCs w:val="20"/>
                <w:lang w:val="es-ES"/>
              </w:rPr>
              <w:t>mantenerse en buen estado a fin de permitir su limpieza y, cuando sea necesario, su desinfección</w:t>
            </w:r>
          </w:p>
          <w:p w:rsidRPr="00F829C6" w:rsidR="002C36F2" w:rsidP="00046DD6" w:rsidRDefault="002C36F2" w14:paraId="12AD82ED" w14:textId="77777777">
            <w:pPr>
              <w:pStyle w:val="TableParagraph"/>
              <w:numPr>
                <w:ilvl w:val="0"/>
                <w:numId w:val="63"/>
              </w:numPr>
              <w:tabs>
                <w:tab w:val="left" w:pos="284"/>
              </w:tabs>
              <w:spacing w:line="258" w:lineRule="exact"/>
              <w:ind w:hanging="171"/>
              <w:rPr>
                <w:rFonts w:ascii="Century Gothic" w:hAnsi="Century Gothic" w:cs="Calibri"/>
                <w:noProof/>
                <w:color w:val="231F20"/>
                <w:sz w:val="20"/>
                <w:szCs w:val="20"/>
                <w:lang w:val="es-ES"/>
              </w:rPr>
            </w:pPr>
            <w:r w:rsidRPr="00F829C6">
              <w:rPr>
                <w:rFonts w:ascii="Century Gothic" w:hAnsi="Century Gothic" w:cs="Calibri"/>
                <w:noProof/>
                <w:color w:val="231F20"/>
                <w:sz w:val="20"/>
                <w:szCs w:val="20"/>
                <w:lang w:val="es-ES"/>
              </w:rPr>
              <w:t>vaciarse con la frecuencia adecuada.</w:t>
            </w:r>
          </w:p>
          <w:p w:rsidRPr="00F829C6" w:rsidR="00F829C6" w:rsidP="002C36F2" w:rsidRDefault="00F829C6" w14:paraId="0EEF9333" w14:textId="77777777">
            <w:pPr>
              <w:pStyle w:val="para"/>
              <w:rPr>
                <w:rFonts w:ascii="Century Gothic" w:hAnsi="Century Gothic" w:eastAsia="Circe-Light" w:cs="Calibri"/>
                <w:noProof/>
                <w:color w:val="231F20"/>
                <w:sz w:val="20"/>
                <w:szCs w:val="20"/>
                <w:lang w:val="es-ES"/>
              </w:rPr>
            </w:pPr>
          </w:p>
          <w:p w:rsidRPr="00F829C6" w:rsidR="002C36F2" w:rsidP="002C36F2" w:rsidRDefault="002C36F2" w14:paraId="7925BDA8" w14:textId="1718011E">
            <w:pPr>
              <w:pStyle w:val="para"/>
              <w:rPr>
                <w:rFonts w:ascii="Century Gothic" w:hAnsi="Century Gothic" w:eastAsia="Circe-Light" w:cs="Calibri"/>
                <w:noProof/>
                <w:color w:val="231F20"/>
                <w:sz w:val="20"/>
                <w:szCs w:val="20"/>
                <w:lang w:val="es-ES"/>
              </w:rPr>
            </w:pPr>
            <w:r w:rsidRPr="00F829C6">
              <w:rPr>
                <w:rFonts w:ascii="Century Gothic" w:hAnsi="Century Gothic" w:eastAsia="Circe-Light" w:cs="Calibri"/>
                <w:noProof/>
                <w:color w:val="231F20"/>
                <w:sz w:val="20"/>
                <w:szCs w:val="20"/>
                <w:lang w:val="es-ES"/>
              </w:rPr>
              <w:t>Los contenedores externos de residuos deberán cubrirse o bien se deberán mantener cerradas las puertas, según corresponda.</w:t>
            </w:r>
          </w:p>
        </w:tc>
        <w:tc>
          <w:tcPr>
            <w:tcW w:w="1276" w:type="dxa"/>
            <w:tcBorders>
              <w:top w:val="single" w:color="auto" w:sz="4" w:space="0"/>
              <w:left w:val="single" w:color="auto" w:sz="4" w:space="0"/>
              <w:bottom w:val="single" w:color="auto" w:sz="4" w:space="0"/>
            </w:tcBorders>
          </w:tcPr>
          <w:p w:rsidRPr="002C36F2" w:rsidR="002C36F2" w:rsidP="002C36F2" w:rsidRDefault="002C36F2" w14:paraId="37E9D8C8" w14:textId="77777777">
            <w:pPr>
              <w:pStyle w:val="para"/>
              <w:rPr>
                <w:rFonts w:ascii="Century Gothic" w:hAnsi="Century Gothic" w:cs="Calibri"/>
                <w:b/>
                <w:sz w:val="20"/>
                <w:szCs w:val="20"/>
                <w:lang w:val="es-ES"/>
              </w:rPr>
            </w:pPr>
          </w:p>
        </w:tc>
        <w:tc>
          <w:tcPr>
            <w:tcW w:w="3356" w:type="dxa"/>
            <w:tcBorders>
              <w:top w:val="single" w:color="auto" w:sz="4" w:space="0"/>
              <w:left w:val="single" w:color="auto" w:sz="4" w:space="0"/>
              <w:bottom w:val="single" w:color="auto" w:sz="4" w:space="0"/>
            </w:tcBorders>
          </w:tcPr>
          <w:p w:rsidRPr="002C36F2" w:rsidR="002C36F2" w:rsidP="002C36F2" w:rsidRDefault="002C36F2" w14:paraId="212E54B0" w14:textId="77777777">
            <w:pPr>
              <w:pStyle w:val="para"/>
              <w:rPr>
                <w:rFonts w:ascii="Century Gothic" w:hAnsi="Century Gothic" w:cs="Calibri"/>
                <w:b/>
                <w:sz w:val="20"/>
                <w:szCs w:val="20"/>
                <w:lang w:val="es-ES"/>
              </w:rPr>
            </w:pPr>
          </w:p>
        </w:tc>
      </w:tr>
      <w:tr w:rsidRPr="00887FD3" w:rsidR="002C36F2" w:rsidTr="002C36F2" w14:paraId="50E093A7"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2C36F2" w:rsidP="002C36F2" w:rsidRDefault="002C36F2" w14:paraId="35560EB8" w14:textId="77777777">
            <w:pPr>
              <w:pStyle w:val="para"/>
              <w:rPr>
                <w:rFonts w:ascii="Century Gothic" w:hAnsi="Century Gothic" w:cs="Calibri"/>
                <w:b/>
                <w:sz w:val="20"/>
                <w:szCs w:val="20"/>
              </w:rPr>
            </w:pPr>
            <w:r w:rsidRPr="00887FD3">
              <w:rPr>
                <w:rFonts w:ascii="Century Gothic" w:hAnsi="Century Gothic" w:cs="Calibri"/>
                <w:b/>
                <w:sz w:val="20"/>
                <w:szCs w:val="20"/>
              </w:rPr>
              <w:t>4.12.3</w:t>
            </w:r>
          </w:p>
        </w:tc>
        <w:tc>
          <w:tcPr>
            <w:tcW w:w="3654" w:type="dxa"/>
          </w:tcPr>
          <w:p w:rsidRPr="00F829C6" w:rsidR="002C36F2" w:rsidP="002C36F2" w:rsidRDefault="002C36F2" w14:paraId="417F83A8" w14:textId="6758F6CE">
            <w:pPr>
              <w:pStyle w:val="para"/>
              <w:rPr>
                <w:rFonts w:ascii="Century Gothic" w:hAnsi="Century Gothic" w:eastAsia="Circe-Light" w:cs="Calibri"/>
                <w:noProof/>
                <w:color w:val="231F20"/>
                <w:sz w:val="20"/>
                <w:szCs w:val="20"/>
                <w:lang w:val="es-ES"/>
              </w:rPr>
            </w:pPr>
            <w:r w:rsidRPr="00F829C6">
              <w:rPr>
                <w:rFonts w:ascii="Century Gothic" w:hAnsi="Century Gothic" w:eastAsia="Circe-Light" w:cs="Calibri"/>
                <w:noProof/>
                <w:color w:val="231F20"/>
                <w:sz w:val="20"/>
                <w:szCs w:val="20"/>
                <w:lang w:val="es-ES"/>
              </w:rPr>
              <w:t>Deberá gestionarse la eliminación de residuos de zonas de productos abiertos para no poner en riesgo la seguridad de los productos.</w:t>
            </w:r>
          </w:p>
        </w:tc>
        <w:tc>
          <w:tcPr>
            <w:tcW w:w="1276" w:type="dxa"/>
            <w:tcBorders>
              <w:top w:val="single" w:color="auto" w:sz="4" w:space="0"/>
              <w:left w:val="single" w:color="auto" w:sz="4" w:space="0"/>
              <w:bottom w:val="single" w:color="auto" w:sz="4" w:space="0"/>
            </w:tcBorders>
          </w:tcPr>
          <w:p w:rsidRPr="00887FD3" w:rsidR="002C36F2" w:rsidP="002C36F2" w:rsidRDefault="002C36F2" w14:paraId="53EAA390" w14:textId="77777777">
            <w:pPr>
              <w:pStyle w:val="para"/>
              <w:rPr>
                <w:rFonts w:ascii="Century Gothic" w:hAnsi="Century Gothic" w:cs="Calibri"/>
                <w:b/>
                <w:sz w:val="20"/>
                <w:szCs w:val="20"/>
              </w:rPr>
            </w:pPr>
          </w:p>
        </w:tc>
        <w:tc>
          <w:tcPr>
            <w:tcW w:w="3356" w:type="dxa"/>
            <w:tcBorders>
              <w:top w:val="single" w:color="auto" w:sz="4" w:space="0"/>
              <w:left w:val="single" w:color="auto" w:sz="4" w:space="0"/>
              <w:bottom w:val="single" w:color="auto" w:sz="4" w:space="0"/>
            </w:tcBorders>
          </w:tcPr>
          <w:p w:rsidRPr="00887FD3" w:rsidR="002C36F2" w:rsidP="002C36F2" w:rsidRDefault="002C36F2" w14:paraId="6B91BBDA" w14:textId="77777777">
            <w:pPr>
              <w:pStyle w:val="para"/>
              <w:rPr>
                <w:rFonts w:ascii="Century Gothic" w:hAnsi="Century Gothic" w:cs="Calibri"/>
                <w:b/>
                <w:sz w:val="20"/>
                <w:szCs w:val="20"/>
              </w:rPr>
            </w:pPr>
          </w:p>
        </w:tc>
      </w:tr>
      <w:tr w:rsidRPr="00C07EDF" w:rsidR="002C36F2" w:rsidTr="002C36F2" w14:paraId="5D095C77"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2C36F2" w:rsidP="002C36F2" w:rsidRDefault="002C36F2" w14:paraId="27332831" w14:textId="721E1F05">
            <w:pPr>
              <w:pStyle w:val="para"/>
              <w:rPr>
                <w:rFonts w:ascii="Century Gothic" w:hAnsi="Century Gothic" w:cs="Calibri"/>
                <w:b/>
                <w:sz w:val="20"/>
                <w:szCs w:val="20"/>
              </w:rPr>
            </w:pPr>
            <w:r w:rsidRPr="00887FD3">
              <w:rPr>
                <w:rFonts w:ascii="Century Gothic" w:hAnsi="Century Gothic" w:cs="Calibri"/>
                <w:b/>
                <w:sz w:val="20"/>
                <w:szCs w:val="20"/>
              </w:rPr>
              <w:t>4.12.4</w:t>
            </w:r>
          </w:p>
        </w:tc>
        <w:tc>
          <w:tcPr>
            <w:tcW w:w="3654" w:type="dxa"/>
          </w:tcPr>
          <w:p w:rsidRPr="00F829C6" w:rsidR="002C36F2" w:rsidP="002C36F2" w:rsidRDefault="002C36F2" w14:paraId="7099B404" w14:textId="5B011BCE">
            <w:pPr>
              <w:pStyle w:val="para"/>
              <w:rPr>
                <w:rFonts w:ascii="Century Gothic" w:hAnsi="Century Gothic" w:eastAsia="Circe-Light" w:cs="Calibri"/>
                <w:noProof/>
                <w:color w:val="231F20"/>
                <w:sz w:val="20"/>
                <w:szCs w:val="20"/>
                <w:lang w:val="es-ES"/>
              </w:rPr>
            </w:pPr>
            <w:r w:rsidRPr="00F829C6">
              <w:rPr>
                <w:rFonts w:ascii="Century Gothic" w:hAnsi="Century Gothic" w:eastAsia="Circe-Light" w:cs="Calibri"/>
                <w:noProof/>
                <w:color w:val="231F20"/>
                <w:sz w:val="20"/>
                <w:szCs w:val="20"/>
                <w:lang w:val="es-ES"/>
              </w:rPr>
              <w:t>En el caso de que se transfieran productos inseguros o materiales de marca registrada de una calidad inferior a la normal a un tercero para su destrucción o eliminación, este deberá estar especializado en la eliminación segura de productos o residuos y proporcionar registros que incluyan la cantidad de residuos recolectados para su destrucción o eliminación.</w:t>
            </w:r>
          </w:p>
        </w:tc>
        <w:tc>
          <w:tcPr>
            <w:tcW w:w="1276" w:type="dxa"/>
            <w:tcBorders>
              <w:top w:val="single" w:color="auto" w:sz="4" w:space="0"/>
              <w:left w:val="single" w:color="auto" w:sz="4" w:space="0"/>
              <w:bottom w:val="single" w:color="auto" w:sz="4" w:space="0"/>
            </w:tcBorders>
          </w:tcPr>
          <w:p w:rsidRPr="002C36F2" w:rsidR="002C36F2" w:rsidP="002C36F2" w:rsidRDefault="002C36F2" w14:paraId="539C03F3" w14:textId="77777777">
            <w:pPr>
              <w:pStyle w:val="para"/>
              <w:rPr>
                <w:rFonts w:ascii="Century Gothic" w:hAnsi="Century Gothic" w:cs="Calibri"/>
                <w:b/>
                <w:sz w:val="20"/>
                <w:szCs w:val="20"/>
                <w:lang w:val="it-IT"/>
              </w:rPr>
            </w:pPr>
          </w:p>
        </w:tc>
        <w:tc>
          <w:tcPr>
            <w:tcW w:w="3356" w:type="dxa"/>
            <w:tcBorders>
              <w:top w:val="single" w:color="auto" w:sz="4" w:space="0"/>
              <w:left w:val="single" w:color="auto" w:sz="4" w:space="0"/>
              <w:bottom w:val="single" w:color="auto" w:sz="4" w:space="0"/>
            </w:tcBorders>
          </w:tcPr>
          <w:p w:rsidRPr="002C36F2" w:rsidR="002C36F2" w:rsidP="002C36F2" w:rsidRDefault="002C36F2" w14:paraId="23505CEB" w14:textId="77777777">
            <w:pPr>
              <w:pStyle w:val="para"/>
              <w:rPr>
                <w:rFonts w:ascii="Century Gothic" w:hAnsi="Century Gothic" w:cs="Calibri"/>
                <w:b/>
                <w:sz w:val="20"/>
                <w:szCs w:val="20"/>
                <w:lang w:val="it-IT"/>
              </w:rPr>
            </w:pPr>
          </w:p>
        </w:tc>
      </w:tr>
      <w:tr w:rsidRPr="00C07EDF" w:rsidR="009F53D6" w:rsidTr="00660897" w14:paraId="32B4273C"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92D050"/>
          </w:tcPr>
          <w:p w:rsidRPr="00887FD3" w:rsidR="009F53D6" w:rsidP="009F53D6" w:rsidRDefault="009F53D6" w14:paraId="528D5871" w14:textId="77777777">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4.13</w:t>
            </w:r>
          </w:p>
        </w:tc>
        <w:tc>
          <w:tcPr>
            <w:tcW w:w="8286" w:type="dxa"/>
            <w:gridSpan w:val="3"/>
            <w:tcBorders>
              <w:top w:val="single" w:color="auto" w:sz="4" w:space="0"/>
              <w:left w:val="single" w:color="auto" w:sz="4" w:space="0"/>
              <w:bottom w:val="single" w:color="auto" w:sz="4" w:space="0"/>
            </w:tcBorders>
            <w:shd w:val="clear" w:color="auto" w:fill="92D050"/>
          </w:tcPr>
          <w:p w:rsidRPr="00E06C5B" w:rsidR="00E06C5B" w:rsidP="00E06C5B" w:rsidRDefault="00E06C5B" w14:paraId="226A14E4" w14:textId="527455A2">
            <w:pPr>
              <w:pStyle w:val="Ttulo4"/>
              <w:tabs>
                <w:tab w:val="left" w:pos="1194"/>
                <w:tab w:val="left" w:pos="1195"/>
              </w:tabs>
              <w:rPr>
                <w:rFonts w:ascii="Century Gothic" w:hAnsi="Century Gothic"/>
                <w:b w:val="0"/>
                <w:bCs w:val="0"/>
                <w:i w:val="0"/>
                <w:iCs w:val="0"/>
                <w:noProof/>
                <w:color w:val="FFFFFF" w:themeColor="background1"/>
                <w:sz w:val="20"/>
                <w:szCs w:val="20"/>
                <w:lang w:val="es-ES"/>
              </w:rPr>
            </w:pPr>
            <w:r w:rsidRPr="00E06C5B">
              <w:rPr>
                <w:rFonts w:ascii="Century Gothic" w:hAnsi="Century Gothic"/>
                <w:b w:val="0"/>
                <w:bCs w:val="0"/>
                <w:i w:val="0"/>
                <w:iCs w:val="0"/>
                <w:noProof/>
                <w:color w:val="FFFFFF" w:themeColor="background1"/>
                <w:sz w:val="20"/>
                <w:szCs w:val="20"/>
                <w:lang w:val="es-ES"/>
              </w:rPr>
              <w:t>Gestión</w:t>
            </w:r>
            <w:r w:rsidRPr="00E06C5B">
              <w:rPr>
                <w:rFonts w:ascii="Century Gothic" w:hAnsi="Century Gothic"/>
                <w:b w:val="0"/>
                <w:bCs w:val="0"/>
                <w:i w:val="0"/>
                <w:iCs w:val="0"/>
                <w:noProof/>
                <w:color w:val="FFFFFF" w:themeColor="background1"/>
                <w:spacing w:val="-6"/>
                <w:sz w:val="20"/>
                <w:szCs w:val="20"/>
                <w:lang w:val="es-ES"/>
              </w:rPr>
              <w:t xml:space="preserve"> </w:t>
            </w:r>
            <w:r w:rsidRPr="00E06C5B">
              <w:rPr>
                <w:rFonts w:ascii="Century Gothic" w:hAnsi="Century Gothic"/>
                <w:b w:val="0"/>
                <w:bCs w:val="0"/>
                <w:i w:val="0"/>
                <w:iCs w:val="0"/>
                <w:noProof/>
                <w:color w:val="FFFFFF" w:themeColor="background1"/>
                <w:sz w:val="20"/>
                <w:szCs w:val="20"/>
                <w:lang w:val="es-ES"/>
              </w:rPr>
              <w:t>de</w:t>
            </w:r>
            <w:r w:rsidRPr="00E06C5B">
              <w:rPr>
                <w:rFonts w:ascii="Century Gothic" w:hAnsi="Century Gothic"/>
                <w:b w:val="0"/>
                <w:bCs w:val="0"/>
                <w:i w:val="0"/>
                <w:iCs w:val="0"/>
                <w:noProof/>
                <w:color w:val="FFFFFF" w:themeColor="background1"/>
                <w:spacing w:val="-3"/>
                <w:sz w:val="20"/>
                <w:szCs w:val="20"/>
                <w:lang w:val="es-ES"/>
              </w:rPr>
              <w:t xml:space="preserve"> </w:t>
            </w:r>
            <w:r w:rsidRPr="00E06C5B">
              <w:rPr>
                <w:rFonts w:ascii="Century Gothic" w:hAnsi="Century Gothic"/>
                <w:b w:val="0"/>
                <w:bCs w:val="0"/>
                <w:i w:val="0"/>
                <w:iCs w:val="0"/>
                <w:noProof/>
                <w:color w:val="FFFFFF" w:themeColor="background1"/>
                <w:sz w:val="20"/>
                <w:szCs w:val="20"/>
                <w:lang w:val="es-ES"/>
              </w:rPr>
              <w:t>excedentes</w:t>
            </w:r>
            <w:r w:rsidRPr="00E06C5B">
              <w:rPr>
                <w:rFonts w:ascii="Century Gothic" w:hAnsi="Century Gothic"/>
                <w:b w:val="0"/>
                <w:bCs w:val="0"/>
                <w:i w:val="0"/>
                <w:iCs w:val="0"/>
                <w:noProof/>
                <w:color w:val="FFFFFF" w:themeColor="background1"/>
                <w:spacing w:val="-3"/>
                <w:sz w:val="20"/>
                <w:szCs w:val="20"/>
                <w:lang w:val="es-ES"/>
              </w:rPr>
              <w:t xml:space="preserve"> </w:t>
            </w:r>
            <w:r w:rsidRPr="00E06C5B">
              <w:rPr>
                <w:rFonts w:ascii="Century Gothic" w:hAnsi="Century Gothic"/>
                <w:b w:val="0"/>
                <w:bCs w:val="0"/>
                <w:i w:val="0"/>
                <w:iCs w:val="0"/>
                <w:noProof/>
                <w:color w:val="FFFFFF" w:themeColor="background1"/>
                <w:sz w:val="20"/>
                <w:szCs w:val="20"/>
                <w:lang w:val="es-ES"/>
              </w:rPr>
              <w:t>alimentarios</w:t>
            </w:r>
            <w:r w:rsidRPr="00E06C5B">
              <w:rPr>
                <w:rFonts w:ascii="Century Gothic" w:hAnsi="Century Gothic"/>
                <w:b w:val="0"/>
                <w:bCs w:val="0"/>
                <w:i w:val="0"/>
                <w:iCs w:val="0"/>
                <w:noProof/>
                <w:color w:val="FFFFFF" w:themeColor="background1"/>
                <w:spacing w:val="-3"/>
                <w:sz w:val="20"/>
                <w:szCs w:val="20"/>
                <w:lang w:val="es-ES"/>
              </w:rPr>
              <w:t xml:space="preserve"> </w:t>
            </w:r>
            <w:r w:rsidRPr="00E06C5B">
              <w:rPr>
                <w:rFonts w:ascii="Century Gothic" w:hAnsi="Century Gothic"/>
                <w:b w:val="0"/>
                <w:bCs w:val="0"/>
                <w:i w:val="0"/>
                <w:iCs w:val="0"/>
                <w:noProof/>
                <w:color w:val="FFFFFF" w:themeColor="background1"/>
                <w:sz w:val="20"/>
                <w:szCs w:val="20"/>
                <w:lang w:val="es-ES"/>
              </w:rPr>
              <w:t>y</w:t>
            </w:r>
            <w:r w:rsidRPr="00E06C5B">
              <w:rPr>
                <w:rFonts w:ascii="Century Gothic" w:hAnsi="Century Gothic"/>
                <w:b w:val="0"/>
                <w:bCs w:val="0"/>
                <w:i w:val="0"/>
                <w:iCs w:val="0"/>
                <w:noProof/>
                <w:color w:val="FFFFFF" w:themeColor="background1"/>
                <w:spacing w:val="-3"/>
                <w:sz w:val="20"/>
                <w:szCs w:val="20"/>
                <w:lang w:val="es-ES"/>
              </w:rPr>
              <w:t xml:space="preserve"> </w:t>
            </w:r>
            <w:r w:rsidRPr="00E06C5B">
              <w:rPr>
                <w:rFonts w:ascii="Century Gothic" w:hAnsi="Century Gothic"/>
                <w:b w:val="0"/>
                <w:bCs w:val="0"/>
                <w:i w:val="0"/>
                <w:iCs w:val="0"/>
                <w:noProof/>
                <w:color w:val="FFFFFF" w:themeColor="background1"/>
                <w:sz w:val="20"/>
                <w:szCs w:val="20"/>
                <w:lang w:val="es-ES"/>
              </w:rPr>
              <w:t>productos</w:t>
            </w:r>
            <w:r w:rsidRPr="00E06C5B">
              <w:rPr>
                <w:rFonts w:ascii="Century Gothic" w:hAnsi="Century Gothic"/>
                <w:b w:val="0"/>
                <w:bCs w:val="0"/>
                <w:i w:val="0"/>
                <w:iCs w:val="0"/>
                <w:noProof/>
                <w:color w:val="FFFFFF" w:themeColor="background1"/>
                <w:spacing w:val="-3"/>
                <w:sz w:val="20"/>
                <w:szCs w:val="20"/>
                <w:lang w:val="es-ES"/>
              </w:rPr>
              <w:t xml:space="preserve"> </w:t>
            </w:r>
            <w:r w:rsidRPr="00E06C5B">
              <w:rPr>
                <w:rFonts w:ascii="Century Gothic" w:hAnsi="Century Gothic"/>
                <w:b w:val="0"/>
                <w:bCs w:val="0"/>
                <w:i w:val="0"/>
                <w:iCs w:val="0"/>
                <w:noProof/>
                <w:color w:val="FFFFFF" w:themeColor="background1"/>
                <w:sz w:val="20"/>
                <w:szCs w:val="20"/>
                <w:lang w:val="es-ES"/>
              </w:rPr>
              <w:t>para</w:t>
            </w:r>
            <w:r w:rsidRPr="00E06C5B">
              <w:rPr>
                <w:rFonts w:ascii="Century Gothic" w:hAnsi="Century Gothic"/>
                <w:b w:val="0"/>
                <w:bCs w:val="0"/>
                <w:i w:val="0"/>
                <w:iCs w:val="0"/>
                <w:noProof/>
                <w:color w:val="FFFFFF" w:themeColor="background1"/>
                <w:spacing w:val="-3"/>
                <w:sz w:val="20"/>
                <w:szCs w:val="20"/>
                <w:lang w:val="es-ES"/>
              </w:rPr>
              <w:t xml:space="preserve"> </w:t>
            </w:r>
            <w:r w:rsidRPr="00E06C5B">
              <w:rPr>
                <w:rFonts w:ascii="Century Gothic" w:hAnsi="Century Gothic"/>
                <w:b w:val="0"/>
                <w:bCs w:val="0"/>
                <w:i w:val="0"/>
                <w:iCs w:val="0"/>
                <w:noProof/>
                <w:color w:val="FFFFFF" w:themeColor="background1"/>
                <w:sz w:val="20"/>
                <w:szCs w:val="20"/>
                <w:lang w:val="es-ES"/>
              </w:rPr>
              <w:t>la</w:t>
            </w:r>
            <w:r w:rsidRPr="00E06C5B">
              <w:rPr>
                <w:rFonts w:ascii="Century Gothic" w:hAnsi="Century Gothic"/>
                <w:b w:val="0"/>
                <w:bCs w:val="0"/>
                <w:i w:val="0"/>
                <w:iCs w:val="0"/>
                <w:noProof/>
                <w:color w:val="FFFFFF" w:themeColor="background1"/>
                <w:spacing w:val="-3"/>
                <w:sz w:val="20"/>
                <w:szCs w:val="20"/>
                <w:lang w:val="es-ES"/>
              </w:rPr>
              <w:t xml:space="preserve"> </w:t>
            </w:r>
            <w:r w:rsidRPr="00E06C5B">
              <w:rPr>
                <w:rFonts w:ascii="Century Gothic" w:hAnsi="Century Gothic"/>
                <w:b w:val="0"/>
                <w:bCs w:val="0"/>
                <w:i w:val="0"/>
                <w:iCs w:val="0"/>
                <w:noProof/>
                <w:color w:val="FFFFFF" w:themeColor="background1"/>
                <w:sz w:val="20"/>
                <w:szCs w:val="20"/>
                <w:lang w:val="es-ES"/>
              </w:rPr>
              <w:t>alimentación</w:t>
            </w:r>
            <w:r w:rsidRPr="00E06C5B">
              <w:rPr>
                <w:rFonts w:ascii="Century Gothic" w:hAnsi="Century Gothic"/>
                <w:b w:val="0"/>
                <w:bCs w:val="0"/>
                <w:i w:val="0"/>
                <w:iCs w:val="0"/>
                <w:noProof/>
                <w:color w:val="FFFFFF" w:themeColor="background1"/>
                <w:spacing w:val="-3"/>
                <w:sz w:val="20"/>
                <w:szCs w:val="20"/>
                <w:lang w:val="es-ES"/>
              </w:rPr>
              <w:t xml:space="preserve"> </w:t>
            </w:r>
            <w:r w:rsidRPr="00E06C5B">
              <w:rPr>
                <w:rFonts w:ascii="Century Gothic" w:hAnsi="Century Gothic"/>
                <w:b w:val="0"/>
                <w:bCs w:val="0"/>
                <w:i w:val="0"/>
                <w:iCs w:val="0"/>
                <w:noProof/>
                <w:color w:val="FFFFFF" w:themeColor="background1"/>
                <w:sz w:val="20"/>
                <w:szCs w:val="20"/>
                <w:lang w:val="es-ES"/>
              </w:rPr>
              <w:t>de</w:t>
            </w:r>
            <w:r w:rsidRPr="00E06C5B">
              <w:rPr>
                <w:rFonts w:ascii="Century Gothic" w:hAnsi="Century Gothic"/>
                <w:b w:val="0"/>
                <w:bCs w:val="0"/>
                <w:i w:val="0"/>
                <w:iCs w:val="0"/>
                <w:noProof/>
                <w:color w:val="FFFFFF" w:themeColor="background1"/>
                <w:spacing w:val="-3"/>
                <w:sz w:val="20"/>
                <w:szCs w:val="20"/>
                <w:lang w:val="es-ES"/>
              </w:rPr>
              <w:t xml:space="preserve"> </w:t>
            </w:r>
            <w:r w:rsidRPr="00E06C5B">
              <w:rPr>
                <w:rFonts w:ascii="Century Gothic" w:hAnsi="Century Gothic"/>
                <w:b w:val="0"/>
                <w:bCs w:val="0"/>
                <w:i w:val="0"/>
                <w:iCs w:val="0"/>
                <w:noProof/>
                <w:color w:val="FFFFFF" w:themeColor="background1"/>
                <w:spacing w:val="-2"/>
                <w:sz w:val="20"/>
                <w:szCs w:val="20"/>
                <w:lang w:val="es-ES"/>
              </w:rPr>
              <w:t>animales</w:t>
            </w:r>
          </w:p>
          <w:p w:rsidRPr="00E06C5B" w:rsidR="009F53D6" w:rsidP="009F53D6" w:rsidRDefault="009F53D6" w14:paraId="1386BAAC" w14:textId="5AB03DCD">
            <w:pPr>
              <w:pStyle w:val="para"/>
              <w:rPr>
                <w:rFonts w:ascii="Century Gothic" w:hAnsi="Century Gothic" w:cs="Calibri"/>
                <w:color w:val="FFFFFF" w:themeColor="background1"/>
                <w:sz w:val="20"/>
                <w:szCs w:val="20"/>
                <w:lang w:val="fr-FR"/>
              </w:rPr>
            </w:pPr>
          </w:p>
        </w:tc>
      </w:tr>
      <w:tr w:rsidRPr="00C07EDF" w:rsidR="009F53D6" w:rsidTr="00660897" w14:paraId="114DB137"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4451FEF7" w14:textId="77777777">
            <w:pPr>
              <w:pStyle w:val="para"/>
              <w:rPr>
                <w:rFonts w:ascii="Century Gothic" w:hAnsi="Century Gothic" w:cs="Calibri"/>
                <w:b/>
                <w:color w:val="FFFFFF" w:themeColor="background1"/>
                <w:sz w:val="20"/>
                <w:szCs w:val="20"/>
              </w:rPr>
            </w:pPr>
            <w:r w:rsidRPr="00887FD3">
              <w:rPr>
                <w:rFonts w:ascii="Century Gothic" w:hAnsi="Century Gothic" w:cs="Calibri"/>
                <w:b/>
                <w:color w:val="000000" w:themeColor="text1"/>
                <w:sz w:val="20"/>
                <w:szCs w:val="20"/>
              </w:rPr>
              <w:t>SOI</w:t>
            </w:r>
          </w:p>
        </w:tc>
        <w:tc>
          <w:tcPr>
            <w:tcW w:w="8286" w:type="dxa"/>
            <w:gridSpan w:val="3"/>
            <w:tcBorders>
              <w:top w:val="single" w:color="auto" w:sz="4" w:space="0"/>
              <w:left w:val="single" w:color="auto" w:sz="4" w:space="0"/>
              <w:bottom w:val="single" w:color="auto" w:sz="4" w:space="0"/>
            </w:tcBorders>
            <w:shd w:val="clear" w:color="auto" w:fill="D6E9B2"/>
          </w:tcPr>
          <w:p w:rsidRPr="00764787" w:rsidR="00764787" w:rsidP="00764787" w:rsidRDefault="00764787" w14:paraId="3183D5F3" w14:textId="75A02956">
            <w:pPr>
              <w:pStyle w:val="Textoindependiente"/>
              <w:spacing w:before="102" w:line="194" w:lineRule="auto"/>
              <w:ind w:right="165"/>
              <w:rPr>
                <w:rFonts w:ascii="Century Gothic" w:hAnsi="Century Gothic" w:cs="Calibri"/>
                <w:lang w:val="fr-FR"/>
              </w:rPr>
            </w:pPr>
            <w:r w:rsidRPr="00764787">
              <w:rPr>
                <w:rFonts w:ascii="Century Gothic" w:hAnsi="Century Gothic" w:cs="Calibri"/>
                <w:lang w:val="fr-FR"/>
              </w:rPr>
              <w:t>Se deberán implementar procesos eficaces para garantizar la seguridad y legalidad de los subproductos de la actividad principal de procesamiento del establecimiento.</w:t>
            </w:r>
          </w:p>
          <w:p w:rsidRPr="00764787" w:rsidR="009F53D6" w:rsidP="009F53D6" w:rsidRDefault="009F53D6" w14:paraId="18AF1F3A" w14:textId="29B3A378">
            <w:pPr>
              <w:pStyle w:val="para"/>
              <w:rPr>
                <w:rFonts w:ascii="Century Gothic" w:hAnsi="Century Gothic" w:cs="Calibri"/>
                <w:sz w:val="20"/>
                <w:szCs w:val="20"/>
                <w:lang w:val="fr-FR"/>
              </w:rPr>
            </w:pPr>
          </w:p>
        </w:tc>
      </w:tr>
      <w:tr w:rsidRPr="00887FD3" w:rsidR="00E06C5B" w:rsidTr="00660897" w14:paraId="2E876C54"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E06C5B" w:rsidP="00E06C5B" w:rsidRDefault="005C5A46" w14:paraId="6C9446D9" w14:textId="4DD92F81">
            <w:pPr>
              <w:pStyle w:val="para"/>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54" w:type="dxa"/>
            <w:tcBorders>
              <w:top w:val="single" w:color="auto" w:sz="4" w:space="0"/>
              <w:left w:val="single" w:color="auto" w:sz="4" w:space="0"/>
              <w:bottom w:val="single" w:color="auto" w:sz="4" w:space="0"/>
            </w:tcBorders>
          </w:tcPr>
          <w:p w:rsidRPr="00887FD3" w:rsidR="00E06C5B" w:rsidP="00E06C5B" w:rsidRDefault="00E06C5B" w14:paraId="0F6ED1B2" w14:textId="697187F4">
            <w:pPr>
              <w:pStyle w:val="para"/>
              <w:rPr>
                <w:rFonts w:ascii="Century Gothic" w:hAnsi="Century Gothic" w:cs="Calibri"/>
                <w:b/>
                <w:sz w:val="20"/>
                <w:szCs w:val="20"/>
              </w:rPr>
            </w:pPr>
            <w:r w:rsidRPr="00DF313C">
              <w:rPr>
                <w:rFonts w:ascii="Circe"/>
                <w:b/>
                <w:noProof/>
                <w:spacing w:val="-2"/>
                <w:sz w:val="24"/>
                <w:lang w:val="es-ES"/>
              </w:rPr>
              <w:t>Requisitos</w:t>
            </w:r>
          </w:p>
        </w:tc>
        <w:tc>
          <w:tcPr>
            <w:tcW w:w="1276" w:type="dxa"/>
            <w:tcBorders>
              <w:top w:val="single" w:color="auto" w:sz="4" w:space="0"/>
              <w:left w:val="single" w:color="auto" w:sz="4" w:space="0"/>
              <w:bottom w:val="single" w:color="auto" w:sz="4" w:space="0"/>
            </w:tcBorders>
          </w:tcPr>
          <w:p w:rsidRPr="00887FD3" w:rsidR="00E06C5B" w:rsidP="00E06C5B" w:rsidRDefault="00E06C5B" w14:paraId="296F4BA5" w14:textId="2AE6A472">
            <w:pPr>
              <w:pStyle w:val="para"/>
              <w:rPr>
                <w:rFonts w:ascii="Century Gothic" w:hAnsi="Century Gothic" w:cs="Calibri"/>
                <w:b/>
                <w:sz w:val="20"/>
                <w:szCs w:val="20"/>
              </w:rPr>
            </w:pPr>
            <w:r>
              <w:rPr>
                <w:rFonts w:ascii="Century Gothic" w:hAnsi="Century Gothic" w:cs="Calibri"/>
                <w:b/>
                <w:color w:val="404040"/>
                <w:sz w:val="20"/>
                <w:szCs w:val="20"/>
              </w:rPr>
              <w:t>Ajusta</w:t>
            </w:r>
          </w:p>
        </w:tc>
        <w:tc>
          <w:tcPr>
            <w:tcW w:w="3356" w:type="dxa"/>
            <w:tcBorders>
              <w:top w:val="single" w:color="auto" w:sz="4" w:space="0"/>
              <w:left w:val="single" w:color="auto" w:sz="4" w:space="0"/>
              <w:bottom w:val="single" w:color="auto" w:sz="4" w:space="0"/>
            </w:tcBorders>
          </w:tcPr>
          <w:p w:rsidRPr="00887FD3" w:rsidR="00E06C5B" w:rsidP="00E06C5B" w:rsidRDefault="00E06C5B" w14:paraId="2DB5B257" w14:textId="351D2E82">
            <w:pPr>
              <w:pStyle w:val="para"/>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C07EDF" w:rsidR="00B35587" w:rsidTr="00B35587" w14:paraId="11A61AE6"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B35587" w:rsidP="00B35587" w:rsidRDefault="00B35587" w14:paraId="1C539940" w14:textId="77777777">
            <w:pPr>
              <w:pStyle w:val="para"/>
              <w:rPr>
                <w:rFonts w:ascii="Century Gothic" w:hAnsi="Century Gothic" w:cs="Calibri"/>
                <w:b/>
                <w:sz w:val="20"/>
                <w:szCs w:val="20"/>
              </w:rPr>
            </w:pPr>
            <w:r w:rsidRPr="00887FD3">
              <w:rPr>
                <w:rFonts w:ascii="Century Gothic" w:hAnsi="Century Gothic" w:cs="Calibri"/>
                <w:b/>
                <w:sz w:val="20"/>
                <w:szCs w:val="20"/>
              </w:rPr>
              <w:t>4.13.1</w:t>
            </w:r>
          </w:p>
        </w:tc>
        <w:tc>
          <w:tcPr>
            <w:tcW w:w="3654" w:type="dxa"/>
          </w:tcPr>
          <w:p w:rsidRPr="00FB3549" w:rsidR="00B35587" w:rsidP="00B35587" w:rsidRDefault="00B35587" w14:paraId="4E2AF1B5" w14:textId="0633870E">
            <w:pPr>
              <w:pStyle w:val="para"/>
              <w:rPr>
                <w:rFonts w:ascii="Century Gothic" w:hAnsi="Century Gothic" w:eastAsia="Circe-Light" w:cs="Calibri"/>
                <w:noProof/>
                <w:color w:val="231F20"/>
                <w:sz w:val="20"/>
                <w:szCs w:val="20"/>
                <w:lang w:val="es-ES"/>
              </w:rPr>
            </w:pPr>
            <w:r w:rsidRPr="00FB3549">
              <w:rPr>
                <w:rFonts w:ascii="Century Gothic" w:hAnsi="Century Gothic" w:eastAsia="Circe-Light" w:cs="Calibri"/>
                <w:noProof/>
                <w:color w:val="231F20"/>
                <w:sz w:val="20"/>
                <w:szCs w:val="20"/>
                <w:lang w:val="es-ES"/>
              </w:rPr>
              <w:t>Los productos excedentes de marca de un cliente deberán ser eliminados de acuerdo con los requisitos específicos del cliente. Los nombres de marca de los clientes deberán ser retirados de los productos excedentes envasados, que estén controlados por la fábrica, antes de que el producto entre en la cadena de suministro a menos que lo autorice el cliente.</w:t>
            </w:r>
          </w:p>
        </w:tc>
        <w:tc>
          <w:tcPr>
            <w:tcW w:w="1276" w:type="dxa"/>
            <w:tcBorders>
              <w:top w:val="single" w:color="auto" w:sz="4" w:space="0"/>
              <w:left w:val="single" w:color="auto" w:sz="4" w:space="0"/>
              <w:bottom w:val="single" w:color="auto" w:sz="4" w:space="0"/>
            </w:tcBorders>
          </w:tcPr>
          <w:p w:rsidRPr="00B35587" w:rsidR="00B35587" w:rsidP="00B35587" w:rsidRDefault="00B35587" w14:paraId="60879534" w14:textId="77777777">
            <w:pPr>
              <w:pStyle w:val="para"/>
              <w:rPr>
                <w:rFonts w:ascii="Century Gothic" w:hAnsi="Century Gothic" w:cs="Calibri"/>
                <w:b/>
                <w:sz w:val="20"/>
                <w:szCs w:val="20"/>
                <w:lang w:val="fr-FR"/>
              </w:rPr>
            </w:pPr>
          </w:p>
        </w:tc>
        <w:tc>
          <w:tcPr>
            <w:tcW w:w="3356" w:type="dxa"/>
            <w:tcBorders>
              <w:top w:val="single" w:color="auto" w:sz="4" w:space="0"/>
              <w:left w:val="single" w:color="auto" w:sz="4" w:space="0"/>
              <w:bottom w:val="single" w:color="auto" w:sz="4" w:space="0"/>
            </w:tcBorders>
          </w:tcPr>
          <w:p w:rsidRPr="00B35587" w:rsidR="00B35587" w:rsidP="00B35587" w:rsidRDefault="00B35587" w14:paraId="4C73CDAC" w14:textId="77777777">
            <w:pPr>
              <w:pStyle w:val="para"/>
              <w:rPr>
                <w:rFonts w:ascii="Century Gothic" w:hAnsi="Century Gothic" w:cs="Calibri"/>
                <w:b/>
                <w:sz w:val="20"/>
                <w:szCs w:val="20"/>
                <w:lang w:val="fr-FR"/>
              </w:rPr>
            </w:pPr>
          </w:p>
        </w:tc>
      </w:tr>
      <w:tr w:rsidRPr="00C07EDF" w:rsidR="00B35587" w:rsidTr="00B35587" w14:paraId="6887D7E1"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B35587" w:rsidP="00B35587" w:rsidRDefault="00B35587" w14:paraId="2C62B41C" w14:textId="77777777">
            <w:pPr>
              <w:pStyle w:val="para"/>
              <w:rPr>
                <w:rFonts w:ascii="Century Gothic" w:hAnsi="Century Gothic" w:cs="Calibri"/>
                <w:b/>
                <w:sz w:val="20"/>
                <w:szCs w:val="20"/>
              </w:rPr>
            </w:pPr>
            <w:r w:rsidRPr="00887FD3">
              <w:rPr>
                <w:rFonts w:ascii="Century Gothic" w:hAnsi="Century Gothic" w:cs="Calibri"/>
                <w:b/>
                <w:sz w:val="20"/>
                <w:szCs w:val="20"/>
              </w:rPr>
              <w:t>4.13.2</w:t>
            </w:r>
          </w:p>
        </w:tc>
        <w:tc>
          <w:tcPr>
            <w:tcW w:w="3654" w:type="dxa"/>
          </w:tcPr>
          <w:p w:rsidRPr="00FB3549" w:rsidR="00B35587" w:rsidP="00B35587" w:rsidRDefault="00B35587" w14:paraId="01D0E0B5" w14:textId="77777777">
            <w:pPr>
              <w:pStyle w:val="TableParagraph"/>
              <w:spacing w:before="149" w:line="194" w:lineRule="auto"/>
              <w:ind w:left="113" w:right="540"/>
              <w:jc w:val="both"/>
              <w:rPr>
                <w:rFonts w:ascii="Century Gothic" w:hAnsi="Century Gothic" w:cs="Calibri"/>
                <w:noProof/>
                <w:color w:val="231F20"/>
                <w:sz w:val="20"/>
                <w:szCs w:val="20"/>
                <w:lang w:val="es-ES"/>
              </w:rPr>
            </w:pPr>
            <w:r w:rsidRPr="00FB3549">
              <w:rPr>
                <w:rFonts w:ascii="Century Gothic" w:hAnsi="Century Gothic" w:cs="Calibri"/>
                <w:noProof/>
                <w:color w:val="231F20"/>
                <w:sz w:val="20"/>
                <w:szCs w:val="20"/>
                <w:lang w:val="es-ES"/>
              </w:rPr>
              <w:t>Cuando los productos de marca de un cliente que no cumplan con las especificaciones se vendan al personal o se envíen a organismos benéfico u otras organizaciones, esto se realizará con la autorización previa del propietario de la marca.</w:t>
            </w:r>
          </w:p>
          <w:p w:rsidRPr="00FB3549" w:rsidR="00B35587" w:rsidP="00B35587" w:rsidRDefault="00B35587" w14:paraId="263C2556" w14:textId="77777777">
            <w:pPr>
              <w:pStyle w:val="para"/>
              <w:rPr>
                <w:rFonts w:ascii="Century Gothic" w:hAnsi="Century Gothic" w:eastAsia="Circe-Light" w:cs="Calibri"/>
                <w:noProof/>
                <w:color w:val="231F20"/>
                <w:sz w:val="20"/>
                <w:szCs w:val="20"/>
                <w:lang w:val="es-ES"/>
              </w:rPr>
            </w:pPr>
          </w:p>
          <w:p w:rsidRPr="00FB3549" w:rsidR="00B35587" w:rsidP="00B35587" w:rsidRDefault="00B35587" w14:paraId="61A465BE" w14:textId="6A75048B">
            <w:pPr>
              <w:pStyle w:val="para"/>
              <w:rPr>
                <w:rFonts w:ascii="Century Gothic" w:hAnsi="Century Gothic" w:eastAsia="Circe-Light" w:cs="Calibri"/>
                <w:noProof/>
                <w:color w:val="231F20"/>
                <w:sz w:val="20"/>
                <w:szCs w:val="20"/>
                <w:lang w:val="es-ES"/>
              </w:rPr>
            </w:pPr>
            <w:r w:rsidRPr="00FB3549">
              <w:rPr>
                <w:rFonts w:ascii="Century Gothic" w:hAnsi="Century Gothic" w:eastAsia="Circe-Light" w:cs="Calibri"/>
                <w:noProof/>
                <w:color w:val="231F20"/>
                <w:sz w:val="20"/>
                <w:szCs w:val="20"/>
                <w:lang w:val="es-ES"/>
              </w:rPr>
              <w:t>Deberá haber procesos para garantizar que todos los productos (de marca propia y marca del cliente) que se vendan al personal o se donen a organismos benéficos u otras organizaciones sean aptos para consumo y cumplan con requisitos legales, y que se mantenga su trazabilidad.</w:t>
            </w:r>
          </w:p>
        </w:tc>
        <w:tc>
          <w:tcPr>
            <w:tcW w:w="1276" w:type="dxa"/>
            <w:tcBorders>
              <w:top w:val="single" w:color="auto" w:sz="4" w:space="0"/>
              <w:left w:val="single" w:color="auto" w:sz="4" w:space="0"/>
              <w:bottom w:val="single" w:color="auto" w:sz="4" w:space="0"/>
            </w:tcBorders>
          </w:tcPr>
          <w:p w:rsidRPr="00B35587" w:rsidR="00B35587" w:rsidP="00B35587" w:rsidRDefault="00B35587" w14:paraId="7AE0267A" w14:textId="77777777">
            <w:pPr>
              <w:pStyle w:val="para"/>
              <w:rPr>
                <w:rFonts w:ascii="Century Gothic" w:hAnsi="Century Gothic" w:cs="Calibri"/>
                <w:b/>
                <w:sz w:val="20"/>
                <w:szCs w:val="20"/>
                <w:lang w:val="es-ES"/>
              </w:rPr>
            </w:pPr>
          </w:p>
        </w:tc>
        <w:tc>
          <w:tcPr>
            <w:tcW w:w="3356" w:type="dxa"/>
            <w:tcBorders>
              <w:top w:val="single" w:color="auto" w:sz="4" w:space="0"/>
              <w:left w:val="single" w:color="auto" w:sz="4" w:space="0"/>
              <w:bottom w:val="single" w:color="auto" w:sz="4" w:space="0"/>
            </w:tcBorders>
          </w:tcPr>
          <w:p w:rsidRPr="00B35587" w:rsidR="00B35587" w:rsidP="00B35587" w:rsidRDefault="00B35587" w14:paraId="04310B36" w14:textId="77777777">
            <w:pPr>
              <w:pStyle w:val="para"/>
              <w:rPr>
                <w:rFonts w:ascii="Century Gothic" w:hAnsi="Century Gothic" w:cs="Calibri"/>
                <w:b/>
                <w:sz w:val="20"/>
                <w:szCs w:val="20"/>
                <w:lang w:val="es-ES"/>
              </w:rPr>
            </w:pPr>
          </w:p>
        </w:tc>
      </w:tr>
      <w:tr w:rsidRPr="00887FD3" w:rsidR="00B35587" w:rsidTr="00B35587" w14:paraId="594BC402"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B35587" w:rsidP="00B35587" w:rsidRDefault="00B35587" w14:paraId="3E71B498" w14:textId="77777777">
            <w:pPr>
              <w:pStyle w:val="para"/>
              <w:rPr>
                <w:rFonts w:ascii="Century Gothic" w:hAnsi="Century Gothic" w:cs="Calibri"/>
                <w:b/>
                <w:sz w:val="20"/>
                <w:szCs w:val="20"/>
              </w:rPr>
            </w:pPr>
            <w:r w:rsidRPr="00887FD3">
              <w:rPr>
                <w:rFonts w:ascii="Century Gothic" w:hAnsi="Century Gothic" w:cs="Calibri"/>
                <w:b/>
                <w:sz w:val="20"/>
                <w:szCs w:val="20"/>
              </w:rPr>
              <w:t>4.13.3</w:t>
            </w:r>
          </w:p>
        </w:tc>
        <w:tc>
          <w:tcPr>
            <w:tcW w:w="3654" w:type="dxa"/>
          </w:tcPr>
          <w:p w:rsidRPr="00FB3549" w:rsidR="00B35587" w:rsidP="00B35587" w:rsidRDefault="00B35587" w14:paraId="2B2A0D9A" w14:textId="23F1939A">
            <w:pPr>
              <w:pStyle w:val="para"/>
              <w:rPr>
                <w:rFonts w:ascii="Century Gothic" w:hAnsi="Century Gothic" w:eastAsia="Circe-Light" w:cs="Calibri"/>
                <w:noProof/>
                <w:color w:val="231F20"/>
                <w:sz w:val="20"/>
                <w:szCs w:val="20"/>
                <w:lang w:val="es-ES"/>
              </w:rPr>
            </w:pPr>
            <w:r w:rsidRPr="00FB3549">
              <w:rPr>
                <w:rFonts w:ascii="Century Gothic" w:hAnsi="Century Gothic" w:eastAsia="Circe-Light" w:cs="Calibri"/>
                <w:noProof/>
                <w:color w:val="231F20"/>
                <w:sz w:val="20"/>
                <w:szCs w:val="20"/>
                <w:lang w:val="es-ES"/>
              </w:rPr>
              <w:t>Los subproductos y productos excedentes o de calidad inferior destinados para piensos deberán estar separados de los residuos y protegidos de la contaminación durante el almacenamiento. Los productos para piensos deberán gestionarse según los requisitos legales pertinentes.</w:t>
            </w:r>
          </w:p>
        </w:tc>
        <w:tc>
          <w:tcPr>
            <w:tcW w:w="1276" w:type="dxa"/>
            <w:tcBorders>
              <w:top w:val="single" w:color="auto" w:sz="4" w:space="0"/>
              <w:left w:val="single" w:color="auto" w:sz="4" w:space="0"/>
              <w:bottom w:val="single" w:color="auto" w:sz="4" w:space="0"/>
            </w:tcBorders>
          </w:tcPr>
          <w:p w:rsidRPr="00887FD3" w:rsidR="00B35587" w:rsidP="00B35587" w:rsidRDefault="00B35587" w14:paraId="07589362" w14:textId="77777777">
            <w:pPr>
              <w:pStyle w:val="para"/>
              <w:rPr>
                <w:rFonts w:ascii="Century Gothic" w:hAnsi="Century Gothic" w:cs="Calibri"/>
                <w:b/>
                <w:sz w:val="20"/>
                <w:szCs w:val="20"/>
              </w:rPr>
            </w:pPr>
          </w:p>
        </w:tc>
        <w:tc>
          <w:tcPr>
            <w:tcW w:w="3356" w:type="dxa"/>
            <w:tcBorders>
              <w:top w:val="single" w:color="auto" w:sz="4" w:space="0"/>
              <w:left w:val="single" w:color="auto" w:sz="4" w:space="0"/>
              <w:bottom w:val="single" w:color="auto" w:sz="4" w:space="0"/>
            </w:tcBorders>
          </w:tcPr>
          <w:p w:rsidRPr="00887FD3" w:rsidR="00B35587" w:rsidP="00B35587" w:rsidRDefault="00B35587" w14:paraId="6C1AC02F" w14:textId="77777777">
            <w:pPr>
              <w:pStyle w:val="para"/>
              <w:rPr>
                <w:rFonts w:ascii="Century Gothic" w:hAnsi="Century Gothic" w:cs="Calibri"/>
                <w:b/>
                <w:sz w:val="20"/>
                <w:szCs w:val="20"/>
              </w:rPr>
            </w:pPr>
          </w:p>
        </w:tc>
      </w:tr>
      <w:tr w:rsidRPr="00887FD3" w:rsidR="009F53D6" w:rsidTr="00660897" w14:paraId="479F1C1A"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92D050"/>
          </w:tcPr>
          <w:p w:rsidRPr="00887FD3" w:rsidR="009F53D6" w:rsidP="009F53D6" w:rsidRDefault="009F53D6" w14:paraId="4AAB6129" w14:textId="77777777">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4.14</w:t>
            </w:r>
          </w:p>
        </w:tc>
        <w:tc>
          <w:tcPr>
            <w:tcW w:w="8286" w:type="dxa"/>
            <w:gridSpan w:val="3"/>
            <w:tcBorders>
              <w:top w:val="single" w:color="auto" w:sz="4" w:space="0"/>
              <w:left w:val="single" w:color="auto" w:sz="4" w:space="0"/>
              <w:bottom w:val="single" w:color="auto" w:sz="4" w:space="0"/>
            </w:tcBorders>
            <w:shd w:val="clear" w:color="auto" w:fill="92D050"/>
          </w:tcPr>
          <w:p w:rsidRPr="00502CBE" w:rsidR="00502CBE" w:rsidP="00502CBE" w:rsidRDefault="00502CBE" w14:paraId="11539F38" w14:textId="2F24B937">
            <w:pPr>
              <w:widowControl w:val="0"/>
              <w:tabs>
                <w:tab w:val="left" w:pos="1194"/>
                <w:tab w:val="left" w:pos="1195"/>
              </w:tabs>
              <w:autoSpaceDE w:val="0"/>
              <w:autoSpaceDN w:val="0"/>
              <w:spacing w:before="98"/>
              <w:rPr>
                <w:rFonts w:ascii="Century Gothic" w:hAnsi="Century Gothic"/>
                <w:bCs/>
                <w:noProof/>
                <w:color w:val="FFFFFF" w:themeColor="background1"/>
                <w:sz w:val="20"/>
                <w:szCs w:val="20"/>
                <w:lang w:val="es-ES"/>
              </w:rPr>
            </w:pPr>
            <w:r w:rsidRPr="00502CBE">
              <w:rPr>
                <w:rFonts w:ascii="Century Gothic" w:hAnsi="Century Gothic"/>
                <w:bCs/>
                <w:noProof/>
                <w:color w:val="FFFFFF" w:themeColor="background1"/>
                <w:sz w:val="20"/>
                <w:szCs w:val="20"/>
                <w:lang w:val="es-ES"/>
              </w:rPr>
              <w:t xml:space="preserve">Gestión de </w:t>
            </w:r>
            <w:r w:rsidRPr="00502CBE">
              <w:rPr>
                <w:rFonts w:ascii="Century Gothic" w:hAnsi="Century Gothic"/>
                <w:bCs/>
                <w:noProof/>
                <w:color w:val="FFFFFF" w:themeColor="background1"/>
                <w:spacing w:val="-2"/>
                <w:sz w:val="20"/>
                <w:szCs w:val="20"/>
                <w:lang w:val="es-ES"/>
              </w:rPr>
              <w:t>plagas</w:t>
            </w:r>
          </w:p>
          <w:p w:rsidRPr="00887FD3" w:rsidR="009F53D6" w:rsidP="009F53D6" w:rsidRDefault="009F53D6" w14:paraId="2BBB32F8" w14:textId="500FEE9A">
            <w:pPr>
              <w:pStyle w:val="para"/>
              <w:rPr>
                <w:rFonts w:ascii="Century Gothic" w:hAnsi="Century Gothic" w:cs="Calibri"/>
                <w:color w:val="FFFFFF" w:themeColor="background1"/>
                <w:sz w:val="20"/>
                <w:szCs w:val="20"/>
              </w:rPr>
            </w:pPr>
          </w:p>
        </w:tc>
      </w:tr>
      <w:tr w:rsidRPr="00C07EDF" w:rsidR="009F53D6" w:rsidTr="00660897" w14:paraId="189BBE00"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3E05DA47" w14:textId="77777777">
            <w:pPr>
              <w:pStyle w:val="para"/>
              <w:rPr>
                <w:rFonts w:ascii="Century Gothic" w:hAnsi="Century Gothic" w:cs="Calibri"/>
                <w:b/>
                <w:color w:val="FFFFFF" w:themeColor="background1"/>
                <w:sz w:val="20"/>
                <w:szCs w:val="20"/>
              </w:rPr>
            </w:pPr>
            <w:r w:rsidRPr="00887FD3">
              <w:rPr>
                <w:rFonts w:ascii="Century Gothic" w:hAnsi="Century Gothic" w:cs="Calibri"/>
                <w:b/>
                <w:color w:val="000000" w:themeColor="text1"/>
                <w:sz w:val="20"/>
                <w:szCs w:val="20"/>
              </w:rPr>
              <w:t>SOI</w:t>
            </w:r>
          </w:p>
        </w:tc>
        <w:tc>
          <w:tcPr>
            <w:tcW w:w="8286" w:type="dxa"/>
            <w:gridSpan w:val="3"/>
            <w:tcBorders>
              <w:top w:val="single" w:color="auto" w:sz="4" w:space="0"/>
              <w:left w:val="single" w:color="auto" w:sz="4" w:space="0"/>
              <w:bottom w:val="single" w:color="auto" w:sz="4" w:space="0"/>
            </w:tcBorders>
            <w:shd w:val="clear" w:color="auto" w:fill="D6E9B2"/>
          </w:tcPr>
          <w:p w:rsidR="004663D0" w:rsidP="004663D0" w:rsidRDefault="004663D0" w14:paraId="72AFD26E" w14:textId="77777777">
            <w:pPr>
              <w:pStyle w:val="para"/>
              <w:rPr>
                <w:rFonts w:ascii="Century Gothic" w:hAnsi="Century Gothic" w:cs="Calibri"/>
                <w:color w:val="auto"/>
              </w:rPr>
            </w:pPr>
            <w:r w:rsidRPr="004663D0">
              <w:rPr>
                <w:rFonts w:ascii="Century Gothic" w:hAnsi="Century Gothic" w:cs="Calibri"/>
                <w:color w:val="auto"/>
              </w:rPr>
              <w:t>Todo el establecimiento deberá contar con un programa efectivo de gestión de plagas para minimizar el riesgo de presencia de estas; deberá haber recursos disponibles para responder rápidamente a cualquier problema a fin de evitar riesgos a los productos.</w:t>
            </w:r>
          </w:p>
          <w:p w:rsidRPr="004663D0" w:rsidR="004663D0" w:rsidP="004663D0" w:rsidRDefault="004663D0" w14:paraId="24D88449" w14:textId="2981C6AE">
            <w:pPr>
              <w:pStyle w:val="para"/>
              <w:rPr>
                <w:rFonts w:ascii="Century Gothic" w:hAnsi="Century Gothic" w:cs="Calibri"/>
                <w:sz w:val="20"/>
                <w:szCs w:val="20"/>
                <w:lang w:val="fr-FR"/>
              </w:rPr>
            </w:pPr>
            <w:r w:rsidRPr="004663D0">
              <w:rPr>
                <w:rFonts w:ascii="Century Gothic" w:hAnsi="Century Gothic" w:cs="Calibri"/>
                <w:color w:val="auto"/>
                <w:lang w:val="fr-FR"/>
              </w:rPr>
              <w:t>Los programas de gestión de plagas deben cumplir con toda la legislación aplicable.</w:t>
            </w:r>
          </w:p>
          <w:p w:rsidRPr="004663D0" w:rsidR="009F53D6" w:rsidP="009F53D6" w:rsidRDefault="009F53D6" w14:paraId="17364903" w14:textId="2157BA64">
            <w:pPr>
              <w:pStyle w:val="para"/>
              <w:rPr>
                <w:rFonts w:ascii="Century Gothic" w:hAnsi="Century Gothic"/>
                <w:sz w:val="20"/>
                <w:szCs w:val="20"/>
                <w:lang w:val="fr-FR"/>
              </w:rPr>
            </w:pPr>
          </w:p>
        </w:tc>
      </w:tr>
      <w:tr w:rsidRPr="00887FD3" w:rsidR="00FB3549" w:rsidTr="00660897" w14:paraId="70BA446E"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FB3549" w:rsidP="00FB3549" w:rsidRDefault="005C5A46" w14:paraId="29D4D709" w14:textId="43083D88">
            <w:pPr>
              <w:pStyle w:val="para"/>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54" w:type="dxa"/>
            <w:tcBorders>
              <w:top w:val="single" w:color="auto" w:sz="4" w:space="0"/>
              <w:left w:val="single" w:color="auto" w:sz="4" w:space="0"/>
              <w:bottom w:val="single" w:color="auto" w:sz="4" w:space="0"/>
            </w:tcBorders>
          </w:tcPr>
          <w:p w:rsidRPr="00887FD3" w:rsidR="00FB3549" w:rsidP="00FB3549" w:rsidRDefault="00FB3549" w14:paraId="654A4BF9" w14:textId="289B9441">
            <w:pPr>
              <w:pStyle w:val="para"/>
              <w:rPr>
                <w:rFonts w:ascii="Century Gothic" w:hAnsi="Century Gothic" w:cs="Calibri"/>
                <w:b/>
                <w:sz w:val="20"/>
                <w:szCs w:val="20"/>
              </w:rPr>
            </w:pPr>
            <w:r w:rsidRPr="00DF313C">
              <w:rPr>
                <w:rFonts w:ascii="Circe"/>
                <w:b/>
                <w:noProof/>
                <w:spacing w:val="-2"/>
                <w:sz w:val="24"/>
                <w:lang w:val="es-ES"/>
              </w:rPr>
              <w:t>Requisitos</w:t>
            </w:r>
          </w:p>
        </w:tc>
        <w:tc>
          <w:tcPr>
            <w:tcW w:w="1276" w:type="dxa"/>
            <w:tcBorders>
              <w:top w:val="single" w:color="auto" w:sz="4" w:space="0"/>
              <w:left w:val="single" w:color="auto" w:sz="4" w:space="0"/>
              <w:bottom w:val="single" w:color="auto" w:sz="4" w:space="0"/>
            </w:tcBorders>
          </w:tcPr>
          <w:p w:rsidRPr="00887FD3" w:rsidR="00FB3549" w:rsidP="00FB3549" w:rsidRDefault="00FB3549" w14:paraId="6E516D87" w14:textId="7581B5D2">
            <w:pPr>
              <w:pStyle w:val="para"/>
              <w:rPr>
                <w:rFonts w:ascii="Century Gothic" w:hAnsi="Century Gothic" w:cs="Calibri"/>
                <w:b/>
                <w:sz w:val="20"/>
                <w:szCs w:val="20"/>
              </w:rPr>
            </w:pPr>
            <w:r>
              <w:rPr>
                <w:rFonts w:ascii="Century Gothic" w:hAnsi="Century Gothic" w:cs="Calibri"/>
                <w:b/>
                <w:color w:val="404040"/>
                <w:sz w:val="20"/>
                <w:szCs w:val="20"/>
              </w:rPr>
              <w:t>Ajusta</w:t>
            </w:r>
          </w:p>
        </w:tc>
        <w:tc>
          <w:tcPr>
            <w:tcW w:w="3356" w:type="dxa"/>
            <w:tcBorders>
              <w:top w:val="single" w:color="auto" w:sz="4" w:space="0"/>
              <w:left w:val="single" w:color="auto" w:sz="4" w:space="0"/>
              <w:bottom w:val="single" w:color="auto" w:sz="4" w:space="0"/>
            </w:tcBorders>
          </w:tcPr>
          <w:p w:rsidRPr="00887FD3" w:rsidR="00FB3549" w:rsidP="00FB3549" w:rsidRDefault="00FB3549" w14:paraId="44E3C2F0" w14:textId="234D7702">
            <w:pPr>
              <w:pStyle w:val="para"/>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C07EDF" w:rsidR="009F53D6" w:rsidTr="00660897" w14:paraId="57BCAD13"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9F53D6" w:rsidP="009F53D6" w:rsidRDefault="009F53D6" w14:paraId="34E02899" w14:textId="77777777">
            <w:pPr>
              <w:pStyle w:val="para"/>
              <w:rPr>
                <w:rFonts w:ascii="Century Gothic" w:hAnsi="Century Gothic" w:cs="Calibri"/>
                <w:b/>
                <w:sz w:val="20"/>
                <w:szCs w:val="20"/>
              </w:rPr>
            </w:pPr>
            <w:r w:rsidRPr="00887FD3">
              <w:rPr>
                <w:rFonts w:ascii="Century Gothic" w:hAnsi="Century Gothic" w:cs="Calibri"/>
                <w:b/>
                <w:sz w:val="20"/>
                <w:szCs w:val="20"/>
              </w:rPr>
              <w:t>4.14.1</w:t>
            </w:r>
          </w:p>
        </w:tc>
        <w:tc>
          <w:tcPr>
            <w:tcW w:w="3654" w:type="dxa"/>
            <w:tcBorders>
              <w:top w:val="single" w:color="auto" w:sz="4" w:space="0"/>
              <w:left w:val="single" w:color="auto" w:sz="4" w:space="0"/>
              <w:bottom w:val="single" w:color="auto" w:sz="4" w:space="0"/>
              <w:right w:val="single" w:color="auto" w:sz="4" w:space="0"/>
            </w:tcBorders>
          </w:tcPr>
          <w:p w:rsidRPr="00CB001D" w:rsidR="00CB001D" w:rsidP="00CB001D" w:rsidRDefault="00CB001D" w14:paraId="364EFF98" w14:textId="77777777">
            <w:pPr>
              <w:pStyle w:val="TableParagraph"/>
              <w:spacing w:before="149" w:line="194" w:lineRule="auto"/>
              <w:ind w:left="113"/>
              <w:rPr>
                <w:rFonts w:ascii="Century Gothic" w:hAnsi="Century Gothic" w:cs="Calibri"/>
                <w:noProof/>
                <w:color w:val="231F20"/>
                <w:sz w:val="20"/>
                <w:szCs w:val="20"/>
                <w:lang w:val="es-ES"/>
              </w:rPr>
            </w:pPr>
            <w:r w:rsidRPr="00CB001D">
              <w:rPr>
                <w:rFonts w:ascii="Century Gothic" w:hAnsi="Century Gothic" w:cs="Calibri"/>
                <w:noProof/>
                <w:color w:val="231F20"/>
                <w:sz w:val="20"/>
                <w:szCs w:val="20"/>
                <w:lang w:val="es-ES"/>
              </w:rPr>
              <w:t>Si se identifica actividad de plagas, no deberá presentar un riesgo de contaminación para los productos, materias primas o envases.</w:t>
            </w:r>
          </w:p>
          <w:p w:rsidRPr="00CB001D" w:rsidR="009F53D6" w:rsidP="00CB001D" w:rsidRDefault="00CB001D" w14:paraId="1CFD58A3" w14:textId="0652ECB1">
            <w:pPr>
              <w:pStyle w:val="TableParagraph"/>
              <w:spacing w:before="149" w:line="194" w:lineRule="auto"/>
              <w:ind w:left="113"/>
              <w:rPr>
                <w:rFonts w:ascii="Century Gothic" w:hAnsi="Century Gothic" w:cs="Calibri"/>
                <w:noProof/>
                <w:color w:val="231F20"/>
                <w:sz w:val="20"/>
                <w:szCs w:val="20"/>
                <w:lang w:val="es-ES"/>
              </w:rPr>
            </w:pPr>
            <w:r w:rsidRPr="00CB001D">
              <w:rPr>
                <w:rFonts w:ascii="Century Gothic" w:hAnsi="Century Gothic" w:cs="Calibri"/>
                <w:noProof/>
                <w:color w:val="231F20"/>
                <w:sz w:val="20"/>
                <w:szCs w:val="20"/>
                <w:lang w:val="es-ES"/>
              </w:rPr>
              <w:t>La presencia de cualquier infestación en el establecimiento se deberá documentar en registros de gestión de plagas y formar parte de un programa eficaz de control de plagas para eliminar o manejar la infestación de manera que no presente un riesgo para los productos, materias primas o envases.</w:t>
            </w:r>
          </w:p>
        </w:tc>
        <w:tc>
          <w:tcPr>
            <w:tcW w:w="1276" w:type="dxa"/>
            <w:tcBorders>
              <w:top w:val="single" w:color="auto" w:sz="4" w:space="0"/>
              <w:left w:val="single" w:color="auto" w:sz="4" w:space="0"/>
              <w:bottom w:val="single" w:color="auto" w:sz="4" w:space="0"/>
            </w:tcBorders>
          </w:tcPr>
          <w:p w:rsidRPr="00CB001D" w:rsidR="009F53D6" w:rsidP="009F53D6" w:rsidRDefault="009F53D6" w14:paraId="3E3E2BB9" w14:textId="77777777">
            <w:pPr>
              <w:pStyle w:val="para"/>
              <w:rPr>
                <w:rFonts w:ascii="Century Gothic" w:hAnsi="Century Gothic" w:cs="Calibri"/>
                <w:b/>
                <w:sz w:val="20"/>
                <w:szCs w:val="20"/>
                <w:lang w:val="es-ES"/>
              </w:rPr>
            </w:pPr>
          </w:p>
        </w:tc>
        <w:tc>
          <w:tcPr>
            <w:tcW w:w="3356" w:type="dxa"/>
            <w:tcBorders>
              <w:top w:val="single" w:color="auto" w:sz="4" w:space="0"/>
              <w:left w:val="single" w:color="auto" w:sz="4" w:space="0"/>
              <w:bottom w:val="single" w:color="auto" w:sz="4" w:space="0"/>
            </w:tcBorders>
          </w:tcPr>
          <w:p w:rsidRPr="00CB001D" w:rsidR="009F53D6" w:rsidP="009F53D6" w:rsidRDefault="009F53D6" w14:paraId="72202F1F" w14:textId="77777777">
            <w:pPr>
              <w:pStyle w:val="para"/>
              <w:rPr>
                <w:rFonts w:ascii="Century Gothic" w:hAnsi="Century Gothic" w:cs="Calibri"/>
                <w:b/>
                <w:sz w:val="20"/>
                <w:szCs w:val="20"/>
                <w:lang w:val="es-ES"/>
              </w:rPr>
            </w:pPr>
          </w:p>
        </w:tc>
      </w:tr>
      <w:tr w:rsidRPr="00887FD3" w:rsidR="000B050D" w:rsidTr="000B050D" w14:paraId="75909FEC"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0B050D" w:rsidP="000B050D" w:rsidRDefault="000B050D" w14:paraId="7C4892A2" w14:textId="77777777">
            <w:pPr>
              <w:pStyle w:val="para"/>
              <w:rPr>
                <w:rFonts w:ascii="Century Gothic" w:hAnsi="Century Gothic" w:cs="Calibri"/>
                <w:b/>
                <w:sz w:val="20"/>
                <w:szCs w:val="20"/>
              </w:rPr>
            </w:pPr>
            <w:r w:rsidRPr="00887FD3">
              <w:rPr>
                <w:rFonts w:ascii="Century Gothic" w:hAnsi="Century Gothic" w:cs="Calibri"/>
                <w:b/>
                <w:sz w:val="20"/>
                <w:szCs w:val="20"/>
              </w:rPr>
              <w:t>4.14.2</w:t>
            </w:r>
          </w:p>
        </w:tc>
        <w:tc>
          <w:tcPr>
            <w:tcW w:w="3654" w:type="dxa"/>
          </w:tcPr>
          <w:p w:rsidRPr="001B5A80" w:rsidR="000B050D" w:rsidP="000B050D" w:rsidRDefault="000B050D" w14:paraId="6113A4B9" w14:textId="77777777">
            <w:pPr>
              <w:pStyle w:val="TableParagraph"/>
              <w:spacing w:before="149" w:line="194" w:lineRule="auto"/>
              <w:ind w:left="113" w:right="219"/>
              <w:jc w:val="both"/>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El establecimiento deberá contratar los servicios de una empresa competente en la gestión de plagas, o bien contar con personal debidamente capacitado para realizar inspecciones y tratamientos regulares del establecimiento para impedir y erradicar las infestaciones.</w:t>
            </w:r>
          </w:p>
          <w:p w:rsidRPr="001B5A80" w:rsidR="000B050D" w:rsidP="000B050D" w:rsidRDefault="000B050D" w14:paraId="49A332E2" w14:textId="77777777">
            <w:pPr>
              <w:pStyle w:val="TableParagraph"/>
              <w:spacing w:before="117" w:line="194" w:lineRule="auto"/>
              <w:ind w:left="113" w:right="365"/>
              <w:jc w:val="both"/>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La frecuencia de las inspecciones se determinará en función de la evaluación de riesgos y deberá estar documentada. La evaluación de riesgos deberá revisarse siempre que:</w:t>
            </w:r>
          </w:p>
          <w:p w:rsidRPr="001B5A80" w:rsidR="000B050D" w:rsidP="00046DD6" w:rsidRDefault="000B050D" w14:paraId="14E3F49A" w14:textId="77777777">
            <w:pPr>
              <w:pStyle w:val="TableParagraph"/>
              <w:numPr>
                <w:ilvl w:val="0"/>
                <w:numId w:val="64"/>
              </w:numPr>
              <w:tabs>
                <w:tab w:val="left" w:pos="284"/>
              </w:tabs>
              <w:spacing w:before="116" w:line="194" w:lineRule="auto"/>
              <w:ind w:right="283"/>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se produzcan cambios en el edificio o los procesos de producción que podrían afectar el programa de gestión de plagas</w:t>
            </w:r>
          </w:p>
          <w:p w:rsidRPr="001B5A80" w:rsidR="000B050D" w:rsidP="00046DD6" w:rsidRDefault="000B050D" w14:paraId="082B6C06" w14:textId="77777777">
            <w:pPr>
              <w:pStyle w:val="TableParagraph"/>
              <w:numPr>
                <w:ilvl w:val="0"/>
                <w:numId w:val="64"/>
              </w:numPr>
              <w:tabs>
                <w:tab w:val="left" w:pos="284"/>
              </w:tabs>
              <w:spacing w:line="258" w:lineRule="exact"/>
              <w:ind w:hanging="171"/>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haya habido un problema de plagas significativo.</w:t>
            </w:r>
          </w:p>
          <w:p w:rsidRPr="001B5A80" w:rsidR="000B050D" w:rsidP="000B050D" w:rsidRDefault="000B050D" w14:paraId="240B7698" w14:textId="77777777">
            <w:pPr>
              <w:pStyle w:val="TableParagraph"/>
              <w:spacing w:before="97" w:line="194" w:lineRule="auto"/>
              <w:ind w:left="113" w:right="150"/>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Cuando se contraten los servicios de una empresa de gestión de plagas, el alcance de servicios se deberá definir claramente y reflejar las actividades del establecimiento.</w:t>
            </w:r>
          </w:p>
          <w:p w:rsidRPr="001B5A80" w:rsidR="000B050D" w:rsidP="000B050D" w:rsidRDefault="000B050D" w14:paraId="0ADFCAC0" w14:textId="4797C272">
            <w:pPr>
              <w:pStyle w:val="TableParagraph"/>
              <w:spacing w:before="97" w:line="194" w:lineRule="auto"/>
              <w:ind w:left="113" w:right="150"/>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La prestación de servicios, independientemente de la fuente, deberá cumplir con todos los requisitos regulatorios aplicables.</w:t>
            </w:r>
          </w:p>
        </w:tc>
        <w:tc>
          <w:tcPr>
            <w:tcW w:w="1276" w:type="dxa"/>
            <w:tcBorders>
              <w:top w:val="single" w:color="auto" w:sz="4" w:space="0"/>
              <w:left w:val="single" w:color="auto" w:sz="4" w:space="0"/>
              <w:bottom w:val="single" w:color="auto" w:sz="4" w:space="0"/>
            </w:tcBorders>
          </w:tcPr>
          <w:p w:rsidRPr="00887FD3" w:rsidR="000B050D" w:rsidP="000B050D" w:rsidRDefault="000B050D" w14:paraId="4671F0CE" w14:textId="77777777">
            <w:pPr>
              <w:pStyle w:val="para"/>
              <w:rPr>
                <w:rFonts w:ascii="Century Gothic" w:hAnsi="Century Gothic" w:cs="Calibri"/>
                <w:b/>
                <w:sz w:val="20"/>
                <w:szCs w:val="20"/>
              </w:rPr>
            </w:pPr>
          </w:p>
        </w:tc>
        <w:tc>
          <w:tcPr>
            <w:tcW w:w="3356" w:type="dxa"/>
            <w:tcBorders>
              <w:top w:val="single" w:color="auto" w:sz="4" w:space="0"/>
              <w:left w:val="single" w:color="auto" w:sz="4" w:space="0"/>
              <w:bottom w:val="single" w:color="auto" w:sz="4" w:space="0"/>
            </w:tcBorders>
          </w:tcPr>
          <w:p w:rsidRPr="00887FD3" w:rsidR="000B050D" w:rsidP="000B050D" w:rsidRDefault="000B050D" w14:paraId="1C2FEC80" w14:textId="77777777">
            <w:pPr>
              <w:pStyle w:val="para"/>
              <w:rPr>
                <w:rFonts w:ascii="Century Gothic" w:hAnsi="Century Gothic" w:cs="Calibri"/>
                <w:b/>
                <w:sz w:val="20"/>
                <w:szCs w:val="20"/>
              </w:rPr>
            </w:pPr>
          </w:p>
        </w:tc>
      </w:tr>
      <w:tr w:rsidRPr="00887FD3" w:rsidR="000B050D" w:rsidTr="000B050D" w14:paraId="1828F924"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0B050D" w:rsidP="000B050D" w:rsidRDefault="000B050D" w14:paraId="48540E21" w14:textId="77777777">
            <w:pPr>
              <w:rPr>
                <w:rFonts w:ascii="Century Gothic" w:hAnsi="Century Gothic"/>
                <w:sz w:val="20"/>
                <w:szCs w:val="20"/>
              </w:rPr>
            </w:pPr>
            <w:r w:rsidRPr="00887FD3">
              <w:rPr>
                <w:rFonts w:ascii="Century Gothic" w:hAnsi="Century Gothic" w:cs="Calibri"/>
                <w:b/>
                <w:sz w:val="20"/>
                <w:szCs w:val="20"/>
              </w:rPr>
              <w:t>4.14.3</w:t>
            </w:r>
          </w:p>
        </w:tc>
        <w:tc>
          <w:tcPr>
            <w:tcW w:w="3654" w:type="dxa"/>
          </w:tcPr>
          <w:p w:rsidRPr="001B5A80" w:rsidR="000B050D" w:rsidP="000B050D" w:rsidRDefault="000B050D" w14:paraId="1F593655" w14:textId="77777777">
            <w:pPr>
              <w:pStyle w:val="TableParagraph"/>
              <w:spacing w:before="149" w:line="194" w:lineRule="auto"/>
              <w:ind w:left="113"/>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Cuando un establecimiento realice la gestión de plagas por sí solo, deberá ser capaz de demostrar efectivamente que:</w:t>
            </w:r>
          </w:p>
          <w:p w:rsidRPr="001B5A80" w:rsidR="000B050D" w:rsidP="00046DD6" w:rsidRDefault="000B050D" w14:paraId="3C8630D3" w14:textId="77777777">
            <w:pPr>
              <w:pStyle w:val="TableParagraph"/>
              <w:numPr>
                <w:ilvl w:val="0"/>
                <w:numId w:val="65"/>
              </w:numPr>
              <w:tabs>
                <w:tab w:val="left" w:pos="284"/>
              </w:tabs>
              <w:spacing w:before="116" w:line="194" w:lineRule="auto"/>
              <w:ind w:right="139"/>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las operaciones de gestión de plagas las realiza personal capacitado, competente y con suficientes conocimientos para seleccionar los productos químicos apropiados para el control de plagas, así como los métodos adecuados de protección, además de comprender las limitaciones de uso según la biología de las plagas asociadas con el establecimiento</w:t>
            </w:r>
          </w:p>
          <w:p w:rsidRPr="001B5A80" w:rsidR="000B050D" w:rsidP="00046DD6" w:rsidRDefault="000B050D" w14:paraId="030BE63F" w14:textId="77777777">
            <w:pPr>
              <w:pStyle w:val="TableParagraph"/>
              <w:numPr>
                <w:ilvl w:val="0"/>
                <w:numId w:val="65"/>
              </w:numPr>
              <w:tabs>
                <w:tab w:val="left" w:pos="284"/>
              </w:tabs>
              <w:spacing w:before="5" w:line="194" w:lineRule="auto"/>
              <w:ind w:right="205"/>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el personal responsable de las actividades de gestión de plagas cumple con los requisitos legales de capacitación o registro de dichas actividades</w:t>
            </w:r>
          </w:p>
          <w:p w:rsidRPr="001B5A80" w:rsidR="000B050D" w:rsidP="00046DD6" w:rsidRDefault="000B050D" w14:paraId="7A8CBF52" w14:textId="77777777">
            <w:pPr>
              <w:pStyle w:val="TableParagraph"/>
              <w:numPr>
                <w:ilvl w:val="0"/>
                <w:numId w:val="65"/>
              </w:numPr>
              <w:tabs>
                <w:tab w:val="left" w:pos="284"/>
              </w:tabs>
              <w:spacing w:before="2" w:line="194" w:lineRule="auto"/>
              <w:ind w:right="302"/>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se dispone de suficientes recursos para responder a cualquier problema relacionado con una infestación</w:t>
            </w:r>
          </w:p>
          <w:p w:rsidRPr="001B5A80" w:rsidR="000B050D" w:rsidP="00046DD6" w:rsidRDefault="000B050D" w14:paraId="0494B517" w14:textId="77777777">
            <w:pPr>
              <w:pStyle w:val="TableParagraph"/>
              <w:numPr>
                <w:ilvl w:val="0"/>
                <w:numId w:val="65"/>
              </w:numPr>
              <w:tabs>
                <w:tab w:val="left" w:pos="284"/>
              </w:tabs>
              <w:spacing w:line="231" w:lineRule="exact"/>
              <w:ind w:hanging="171"/>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se dispone de acceso a conocimientos técnicos especializados, cuando sea necesario</w:t>
            </w:r>
          </w:p>
          <w:p w:rsidRPr="001B5A80" w:rsidR="00983563" w:rsidP="00046DD6" w:rsidRDefault="000B050D" w14:paraId="1186F1C7" w14:textId="77777777">
            <w:pPr>
              <w:pStyle w:val="TableParagraph"/>
              <w:numPr>
                <w:ilvl w:val="0"/>
                <w:numId w:val="65"/>
              </w:numPr>
              <w:tabs>
                <w:tab w:val="left" w:pos="284"/>
              </w:tabs>
              <w:spacing w:before="12" w:line="194" w:lineRule="auto"/>
              <w:ind w:right="192"/>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se comprende y se cumple con la legislación sobre el uso de productos para el control de plagas</w:t>
            </w:r>
          </w:p>
          <w:p w:rsidRPr="001B5A80" w:rsidR="000B050D" w:rsidP="00046DD6" w:rsidRDefault="000B050D" w14:paraId="0EA2658C" w14:textId="57B33862">
            <w:pPr>
              <w:pStyle w:val="TableParagraph"/>
              <w:numPr>
                <w:ilvl w:val="0"/>
                <w:numId w:val="65"/>
              </w:numPr>
              <w:tabs>
                <w:tab w:val="left" w:pos="284"/>
              </w:tabs>
              <w:spacing w:before="12" w:line="194" w:lineRule="auto"/>
              <w:ind w:right="192"/>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se utilizan instalaciones especiales cerradas bajo llave para el almacenamiento de pesticidas.</w:t>
            </w:r>
          </w:p>
        </w:tc>
        <w:tc>
          <w:tcPr>
            <w:tcW w:w="1276" w:type="dxa"/>
            <w:tcBorders>
              <w:top w:val="single" w:color="auto" w:sz="4" w:space="0"/>
              <w:left w:val="single" w:color="auto" w:sz="4" w:space="0"/>
              <w:bottom w:val="single" w:color="auto" w:sz="4" w:space="0"/>
            </w:tcBorders>
          </w:tcPr>
          <w:p w:rsidRPr="00887FD3" w:rsidR="000B050D" w:rsidP="000B050D" w:rsidRDefault="000B050D" w14:paraId="071E6BDA" w14:textId="77777777">
            <w:pPr>
              <w:pStyle w:val="para"/>
              <w:rPr>
                <w:rFonts w:ascii="Century Gothic" w:hAnsi="Century Gothic" w:cs="Calibri"/>
                <w:b/>
                <w:sz w:val="20"/>
                <w:szCs w:val="20"/>
              </w:rPr>
            </w:pPr>
          </w:p>
        </w:tc>
        <w:tc>
          <w:tcPr>
            <w:tcW w:w="3356" w:type="dxa"/>
            <w:tcBorders>
              <w:top w:val="single" w:color="auto" w:sz="4" w:space="0"/>
              <w:left w:val="single" w:color="auto" w:sz="4" w:space="0"/>
              <w:bottom w:val="single" w:color="auto" w:sz="4" w:space="0"/>
            </w:tcBorders>
          </w:tcPr>
          <w:p w:rsidRPr="00887FD3" w:rsidR="000B050D" w:rsidP="000B050D" w:rsidRDefault="000B050D" w14:paraId="351C4251" w14:textId="77777777">
            <w:pPr>
              <w:pStyle w:val="para"/>
              <w:rPr>
                <w:rFonts w:ascii="Century Gothic" w:hAnsi="Century Gothic" w:cs="Calibri"/>
                <w:b/>
                <w:sz w:val="20"/>
                <w:szCs w:val="20"/>
              </w:rPr>
            </w:pPr>
          </w:p>
        </w:tc>
      </w:tr>
      <w:tr w:rsidRPr="00C07EDF" w:rsidR="000B050D" w:rsidTr="00A64797" w14:paraId="1D6BF740"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0B050D" w:rsidP="000B050D" w:rsidRDefault="000B050D" w14:paraId="76EA9A24" w14:textId="77777777">
            <w:pPr>
              <w:rPr>
                <w:rFonts w:ascii="Century Gothic" w:hAnsi="Century Gothic"/>
                <w:sz w:val="20"/>
                <w:szCs w:val="20"/>
              </w:rPr>
            </w:pPr>
            <w:r w:rsidRPr="00887FD3">
              <w:rPr>
                <w:rFonts w:ascii="Century Gothic" w:hAnsi="Century Gothic" w:cs="Calibri"/>
                <w:b/>
                <w:sz w:val="20"/>
                <w:szCs w:val="20"/>
              </w:rPr>
              <w:t>4.14.4</w:t>
            </w:r>
          </w:p>
        </w:tc>
        <w:tc>
          <w:tcPr>
            <w:tcW w:w="3654" w:type="dxa"/>
          </w:tcPr>
          <w:p w:rsidRPr="001B5A80" w:rsidR="000B050D" w:rsidP="000B050D" w:rsidRDefault="000B050D" w14:paraId="3437DEE5" w14:textId="77777777">
            <w:pPr>
              <w:pStyle w:val="TableParagraph"/>
              <w:spacing w:before="149" w:line="194" w:lineRule="auto"/>
              <w:ind w:left="113"/>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Se deberán conservar documentación y registros de la gestión de plagas. Como mínimo, deberán incluir:</w:t>
            </w:r>
          </w:p>
          <w:p w:rsidRPr="001B5A80" w:rsidR="000B050D" w:rsidP="00046DD6" w:rsidRDefault="000B050D" w14:paraId="5E6EC62A" w14:textId="77777777">
            <w:pPr>
              <w:pStyle w:val="TableParagraph"/>
              <w:numPr>
                <w:ilvl w:val="0"/>
                <w:numId w:val="66"/>
              </w:numPr>
              <w:tabs>
                <w:tab w:val="left" w:pos="284"/>
              </w:tabs>
              <w:spacing w:before="116" w:line="194" w:lineRule="auto"/>
              <w:ind w:right="428"/>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un plano actualizado de todo el establecimiento, en el que se identifiquen dispositivos para el control de plagas y su ubicación</w:t>
            </w:r>
          </w:p>
          <w:p w:rsidRPr="001B5A80" w:rsidR="000B050D" w:rsidP="00046DD6" w:rsidRDefault="000B050D" w14:paraId="5AB52454" w14:textId="77777777">
            <w:pPr>
              <w:pStyle w:val="TableParagraph"/>
              <w:numPr>
                <w:ilvl w:val="0"/>
                <w:numId w:val="66"/>
              </w:numPr>
              <w:tabs>
                <w:tab w:val="left" w:pos="284"/>
              </w:tabs>
              <w:spacing w:line="231" w:lineRule="exact"/>
              <w:ind w:hanging="171"/>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una identificación de los cebos y/o dispositivos de control que hay en el establecimiento</w:t>
            </w:r>
          </w:p>
          <w:p w:rsidRPr="001B5A80" w:rsidR="000B050D" w:rsidP="00046DD6" w:rsidRDefault="000B050D" w14:paraId="723F9A02" w14:textId="77777777">
            <w:pPr>
              <w:pStyle w:val="TableParagraph"/>
              <w:numPr>
                <w:ilvl w:val="0"/>
                <w:numId w:val="66"/>
              </w:numPr>
              <w:tabs>
                <w:tab w:val="left" w:pos="284"/>
              </w:tabs>
              <w:spacing w:before="11" w:line="194" w:lineRule="auto"/>
              <w:ind w:right="1164"/>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las responsabilidades claramente definidas que deberán asumir la gerencia del establecimiento y el contratista</w:t>
            </w:r>
          </w:p>
          <w:p w:rsidRPr="001B5A80" w:rsidR="000B050D" w:rsidP="00046DD6" w:rsidRDefault="000B050D" w14:paraId="0D04235C" w14:textId="77777777">
            <w:pPr>
              <w:pStyle w:val="TableParagraph"/>
              <w:numPr>
                <w:ilvl w:val="0"/>
                <w:numId w:val="66"/>
              </w:numPr>
              <w:tabs>
                <w:tab w:val="left" w:pos="284"/>
              </w:tabs>
              <w:spacing w:before="3" w:line="194" w:lineRule="auto"/>
              <w:ind w:right="149"/>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información detallada sobre los productos empleados para el control de plagas, incluidas las instrucciones para su uso eficaz y las medidas que se deben tomar en caso de emergencia</w:t>
            </w:r>
          </w:p>
          <w:p w:rsidRPr="001B5A80" w:rsidR="000B050D" w:rsidP="00046DD6" w:rsidRDefault="000B050D" w14:paraId="72CD31CC" w14:textId="77777777">
            <w:pPr>
              <w:pStyle w:val="TableParagraph"/>
              <w:numPr>
                <w:ilvl w:val="0"/>
                <w:numId w:val="66"/>
              </w:numPr>
              <w:tabs>
                <w:tab w:val="left" w:pos="284"/>
              </w:tabs>
              <w:spacing w:line="231" w:lineRule="exact"/>
              <w:ind w:hanging="171"/>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cualquier actividad de plagas que se haya observado</w:t>
            </w:r>
          </w:p>
          <w:p w:rsidRPr="001B5A80" w:rsidR="000B050D" w:rsidP="00046DD6" w:rsidRDefault="000B050D" w14:paraId="44FC53D9" w14:textId="77777777">
            <w:pPr>
              <w:pStyle w:val="TableParagraph"/>
              <w:numPr>
                <w:ilvl w:val="0"/>
                <w:numId w:val="66"/>
              </w:numPr>
              <w:tabs>
                <w:tab w:val="left" w:pos="284"/>
              </w:tabs>
              <w:spacing w:line="267" w:lineRule="exact"/>
              <w:ind w:hanging="171"/>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detalles sobre los tratamientos aplicados para el control de plagas.</w:t>
            </w:r>
          </w:p>
          <w:p w:rsidRPr="001B5A80" w:rsidR="00A64797" w:rsidP="000B050D" w:rsidRDefault="00A64797" w14:paraId="024EFDA0" w14:textId="77777777">
            <w:pPr>
              <w:pStyle w:val="para"/>
              <w:rPr>
                <w:rFonts w:ascii="Century Gothic" w:hAnsi="Century Gothic" w:eastAsia="Circe-Light" w:cs="Calibri"/>
                <w:noProof/>
                <w:color w:val="231F20"/>
                <w:sz w:val="20"/>
                <w:szCs w:val="20"/>
                <w:lang w:val="es-ES"/>
              </w:rPr>
            </w:pPr>
          </w:p>
          <w:p w:rsidRPr="001B5A80" w:rsidR="000B050D" w:rsidP="000B050D" w:rsidRDefault="000B050D" w14:paraId="7A7C0013" w14:textId="3A08E53C">
            <w:pPr>
              <w:pStyle w:val="para"/>
              <w:rPr>
                <w:rFonts w:ascii="Century Gothic" w:hAnsi="Century Gothic" w:eastAsia="Circe-Light" w:cs="Calibri"/>
                <w:noProof/>
                <w:color w:val="231F20"/>
                <w:sz w:val="20"/>
                <w:szCs w:val="20"/>
                <w:lang w:val="es-ES"/>
              </w:rPr>
            </w:pPr>
            <w:r w:rsidRPr="001B5A80">
              <w:rPr>
                <w:rFonts w:ascii="Century Gothic" w:hAnsi="Century Gothic" w:eastAsia="Circe-Light" w:cs="Calibri"/>
                <w:noProof/>
                <w:color w:val="231F20"/>
                <w:sz w:val="20"/>
                <w:szCs w:val="20"/>
                <w:lang w:val="es-ES"/>
              </w:rPr>
              <w:t>Los registros pueden ser en papel (impresos) o controlados mediante sistema electrónico (p. ej. , un sistema de informes en línea).</w:t>
            </w:r>
          </w:p>
        </w:tc>
        <w:tc>
          <w:tcPr>
            <w:tcW w:w="1276" w:type="dxa"/>
            <w:tcBorders>
              <w:top w:val="single" w:color="auto" w:sz="4" w:space="0"/>
              <w:left w:val="single" w:color="auto" w:sz="4" w:space="0"/>
              <w:bottom w:val="single" w:color="auto" w:sz="4" w:space="0"/>
            </w:tcBorders>
          </w:tcPr>
          <w:p w:rsidRPr="000B050D" w:rsidR="000B050D" w:rsidP="000B050D" w:rsidRDefault="000B050D" w14:paraId="021BC507" w14:textId="77777777">
            <w:pPr>
              <w:pStyle w:val="para"/>
              <w:rPr>
                <w:rFonts w:ascii="Century Gothic" w:hAnsi="Century Gothic" w:cs="Calibri"/>
                <w:b/>
                <w:sz w:val="20"/>
                <w:szCs w:val="20"/>
                <w:lang w:val="it-IT"/>
              </w:rPr>
            </w:pPr>
          </w:p>
        </w:tc>
        <w:tc>
          <w:tcPr>
            <w:tcW w:w="3356" w:type="dxa"/>
            <w:tcBorders>
              <w:top w:val="single" w:color="auto" w:sz="4" w:space="0"/>
              <w:left w:val="single" w:color="auto" w:sz="4" w:space="0"/>
              <w:bottom w:val="single" w:color="auto" w:sz="4" w:space="0"/>
            </w:tcBorders>
          </w:tcPr>
          <w:p w:rsidRPr="000B050D" w:rsidR="000B050D" w:rsidP="000B050D" w:rsidRDefault="000B050D" w14:paraId="7E625536" w14:textId="77777777">
            <w:pPr>
              <w:pStyle w:val="para"/>
              <w:rPr>
                <w:rFonts w:ascii="Century Gothic" w:hAnsi="Century Gothic" w:cs="Calibri"/>
                <w:b/>
                <w:sz w:val="20"/>
                <w:szCs w:val="20"/>
                <w:lang w:val="it-IT"/>
              </w:rPr>
            </w:pPr>
          </w:p>
        </w:tc>
      </w:tr>
      <w:tr w:rsidRPr="00C07EDF" w:rsidR="00B77E56" w:rsidTr="00B77E56" w14:paraId="64F7B0B1"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B77E56" w:rsidP="00B77E56" w:rsidRDefault="00B77E56" w14:paraId="51F91BC1" w14:textId="77777777">
            <w:pPr>
              <w:rPr>
                <w:rFonts w:ascii="Century Gothic" w:hAnsi="Century Gothic"/>
                <w:sz w:val="20"/>
                <w:szCs w:val="20"/>
              </w:rPr>
            </w:pPr>
            <w:r w:rsidRPr="00887FD3">
              <w:rPr>
                <w:rFonts w:ascii="Century Gothic" w:hAnsi="Century Gothic" w:cs="Calibri"/>
                <w:b/>
                <w:sz w:val="20"/>
                <w:szCs w:val="20"/>
              </w:rPr>
              <w:t>4.14.5</w:t>
            </w:r>
          </w:p>
        </w:tc>
        <w:tc>
          <w:tcPr>
            <w:tcW w:w="3654" w:type="dxa"/>
          </w:tcPr>
          <w:p w:rsidRPr="001B5A80" w:rsidR="00B77E56" w:rsidP="00B77E56" w:rsidRDefault="00B77E56" w14:paraId="13C7534A" w14:textId="77777777">
            <w:pPr>
              <w:pStyle w:val="TableParagraph"/>
              <w:spacing w:before="149" w:line="194" w:lineRule="auto"/>
              <w:ind w:left="113" w:right="298"/>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Las trampas con cebos u otros dispositivos de monitoreo o control de roedores deberán colocarse y mantenerse correctamente a fin de evitar el riesgo de contaminación de los productos. Las trampas tóxicas para roedores no deberán emplearse dentro de las zonas de producción o almacenamiento en las que haya productos abiertos, salvo que se esté tratando una infestación activa. Se deberán asegurar las trampas tóxicas en el lugar donde sean utilizadas.</w:t>
            </w:r>
          </w:p>
          <w:p w:rsidRPr="001B5A80" w:rsidR="00B77E56" w:rsidP="00B77E56" w:rsidRDefault="00B77E56" w14:paraId="1837F9C5" w14:textId="5FA338CF">
            <w:pPr>
              <w:pStyle w:val="TableParagraph"/>
              <w:spacing w:before="149" w:line="194" w:lineRule="auto"/>
              <w:ind w:left="113" w:right="298"/>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En caso de que falte alguna trampa, esto se deberá registrar, evaluar e investigar.</w:t>
            </w:r>
          </w:p>
        </w:tc>
        <w:tc>
          <w:tcPr>
            <w:tcW w:w="1276" w:type="dxa"/>
            <w:tcBorders>
              <w:top w:val="single" w:color="auto" w:sz="4" w:space="0"/>
              <w:left w:val="single" w:color="auto" w:sz="4" w:space="0"/>
              <w:bottom w:val="single" w:color="auto" w:sz="4" w:space="0"/>
            </w:tcBorders>
          </w:tcPr>
          <w:p w:rsidRPr="00B77E56" w:rsidR="00B77E56" w:rsidP="00B77E56" w:rsidRDefault="00B77E56" w14:paraId="3675C3D9" w14:textId="77777777">
            <w:pPr>
              <w:pStyle w:val="para"/>
              <w:rPr>
                <w:rFonts w:ascii="Century Gothic" w:hAnsi="Century Gothic" w:cs="Calibri"/>
                <w:b/>
                <w:sz w:val="20"/>
                <w:szCs w:val="20"/>
                <w:lang w:val="es-ES"/>
              </w:rPr>
            </w:pPr>
          </w:p>
        </w:tc>
        <w:tc>
          <w:tcPr>
            <w:tcW w:w="3356" w:type="dxa"/>
            <w:tcBorders>
              <w:top w:val="single" w:color="auto" w:sz="4" w:space="0"/>
              <w:left w:val="single" w:color="auto" w:sz="4" w:space="0"/>
              <w:bottom w:val="single" w:color="auto" w:sz="4" w:space="0"/>
            </w:tcBorders>
          </w:tcPr>
          <w:p w:rsidRPr="00B77E56" w:rsidR="00B77E56" w:rsidP="00B77E56" w:rsidRDefault="00B77E56" w14:paraId="5EE72808" w14:textId="77777777">
            <w:pPr>
              <w:pStyle w:val="para"/>
              <w:rPr>
                <w:rFonts w:ascii="Century Gothic" w:hAnsi="Century Gothic" w:cs="Calibri"/>
                <w:b/>
                <w:sz w:val="20"/>
                <w:szCs w:val="20"/>
                <w:lang w:val="es-ES"/>
              </w:rPr>
            </w:pPr>
          </w:p>
        </w:tc>
      </w:tr>
      <w:tr w:rsidRPr="00C07EDF" w:rsidR="00B77E56" w:rsidTr="00B77E56" w14:paraId="3D9E69EF"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B77E56" w:rsidP="00B77E56" w:rsidRDefault="00B77E56" w14:paraId="0D4264D3" w14:textId="77777777">
            <w:pPr>
              <w:rPr>
                <w:rFonts w:ascii="Century Gothic" w:hAnsi="Century Gothic"/>
                <w:sz w:val="20"/>
                <w:szCs w:val="20"/>
              </w:rPr>
            </w:pPr>
            <w:r w:rsidRPr="00887FD3">
              <w:rPr>
                <w:rFonts w:ascii="Century Gothic" w:hAnsi="Century Gothic" w:cs="Calibri"/>
                <w:b/>
                <w:sz w:val="20"/>
                <w:szCs w:val="20"/>
              </w:rPr>
              <w:t>4.14.6</w:t>
            </w:r>
          </w:p>
        </w:tc>
        <w:tc>
          <w:tcPr>
            <w:tcW w:w="3654" w:type="dxa"/>
          </w:tcPr>
          <w:p w:rsidRPr="001B5A80" w:rsidR="00B77E56" w:rsidP="001B5A80" w:rsidRDefault="00B77E56" w14:paraId="4722A30E" w14:textId="4BDA6C19">
            <w:pPr>
              <w:pStyle w:val="TableParagraph"/>
              <w:spacing w:before="149" w:line="194" w:lineRule="auto"/>
              <w:ind w:left="113" w:right="298"/>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Los dispositivos para exterminar insectos, las trampas de feromonas y/u otros dispositivos para monitorear insectos deberán ubicarse correctamente y funcionar bien. Si existiera el peligro de que los insectos resultaran expulsados de algún dispositivo de exterminación y pudieran contaminar los productos, se deberán emplear equipos y sistemas alternativos.</w:t>
            </w:r>
          </w:p>
        </w:tc>
        <w:tc>
          <w:tcPr>
            <w:tcW w:w="1276" w:type="dxa"/>
            <w:tcBorders>
              <w:top w:val="single" w:color="auto" w:sz="4" w:space="0"/>
              <w:left w:val="single" w:color="auto" w:sz="4" w:space="0"/>
              <w:bottom w:val="single" w:color="auto" w:sz="4" w:space="0"/>
            </w:tcBorders>
          </w:tcPr>
          <w:p w:rsidRPr="00B77E56" w:rsidR="00B77E56" w:rsidP="00B77E56" w:rsidRDefault="00B77E56" w14:paraId="16D636F7" w14:textId="77777777">
            <w:pPr>
              <w:pStyle w:val="para"/>
              <w:rPr>
                <w:rFonts w:ascii="Century Gothic" w:hAnsi="Century Gothic" w:cs="Calibri"/>
                <w:b/>
                <w:sz w:val="20"/>
                <w:szCs w:val="20"/>
                <w:lang w:val="es-ES"/>
              </w:rPr>
            </w:pPr>
          </w:p>
        </w:tc>
        <w:tc>
          <w:tcPr>
            <w:tcW w:w="3356" w:type="dxa"/>
            <w:tcBorders>
              <w:top w:val="single" w:color="auto" w:sz="4" w:space="0"/>
              <w:left w:val="single" w:color="auto" w:sz="4" w:space="0"/>
              <w:bottom w:val="single" w:color="auto" w:sz="4" w:space="0"/>
            </w:tcBorders>
          </w:tcPr>
          <w:p w:rsidRPr="00B77E56" w:rsidR="00B77E56" w:rsidP="00B77E56" w:rsidRDefault="00B77E56" w14:paraId="33076445" w14:textId="77777777">
            <w:pPr>
              <w:pStyle w:val="para"/>
              <w:rPr>
                <w:rFonts w:ascii="Century Gothic" w:hAnsi="Century Gothic" w:cs="Calibri"/>
                <w:b/>
                <w:sz w:val="20"/>
                <w:szCs w:val="20"/>
                <w:lang w:val="es-ES"/>
              </w:rPr>
            </w:pPr>
          </w:p>
        </w:tc>
      </w:tr>
      <w:tr w:rsidRPr="00C07EDF" w:rsidR="00B77E56" w:rsidTr="00B77E56" w14:paraId="425115AE"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B77E56" w:rsidP="00B77E56" w:rsidRDefault="00B77E56" w14:paraId="0152B884" w14:textId="77777777">
            <w:pPr>
              <w:rPr>
                <w:rFonts w:ascii="Century Gothic" w:hAnsi="Century Gothic"/>
                <w:sz w:val="20"/>
                <w:szCs w:val="20"/>
              </w:rPr>
            </w:pPr>
            <w:r w:rsidRPr="00887FD3">
              <w:rPr>
                <w:rFonts w:ascii="Century Gothic" w:hAnsi="Century Gothic" w:cs="Calibri"/>
                <w:b/>
                <w:sz w:val="20"/>
                <w:szCs w:val="20"/>
              </w:rPr>
              <w:t>4.14.7</w:t>
            </w:r>
          </w:p>
        </w:tc>
        <w:tc>
          <w:tcPr>
            <w:tcW w:w="3654" w:type="dxa"/>
          </w:tcPr>
          <w:p w:rsidRPr="001B5A80" w:rsidR="00B77E56" w:rsidP="001B5A80" w:rsidRDefault="00B77E56" w14:paraId="5D7D4664" w14:textId="1571D3CD">
            <w:pPr>
              <w:pStyle w:val="TableParagraph"/>
              <w:spacing w:before="149" w:line="194" w:lineRule="auto"/>
              <w:ind w:left="113" w:right="298"/>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El establecimiento deberá contar con medidas adecuadas para evitar el ingreso o de aves a los edificios o la anidación sobre áreas de carga y descarga.</w:t>
            </w:r>
          </w:p>
        </w:tc>
        <w:tc>
          <w:tcPr>
            <w:tcW w:w="1276" w:type="dxa"/>
            <w:tcBorders>
              <w:top w:val="single" w:color="auto" w:sz="4" w:space="0"/>
              <w:left w:val="single" w:color="auto" w:sz="4" w:space="0"/>
              <w:bottom w:val="single" w:color="auto" w:sz="4" w:space="0"/>
            </w:tcBorders>
          </w:tcPr>
          <w:p w:rsidRPr="00B77E56" w:rsidR="00B77E56" w:rsidP="00B77E56" w:rsidRDefault="00B77E56" w14:paraId="2A024B23" w14:textId="77777777">
            <w:pPr>
              <w:pStyle w:val="para"/>
              <w:rPr>
                <w:rFonts w:ascii="Century Gothic" w:hAnsi="Century Gothic" w:cs="Calibri"/>
                <w:b/>
                <w:sz w:val="20"/>
                <w:szCs w:val="20"/>
                <w:lang w:val="it-IT"/>
              </w:rPr>
            </w:pPr>
          </w:p>
        </w:tc>
        <w:tc>
          <w:tcPr>
            <w:tcW w:w="3356" w:type="dxa"/>
            <w:tcBorders>
              <w:top w:val="single" w:color="auto" w:sz="4" w:space="0"/>
              <w:left w:val="single" w:color="auto" w:sz="4" w:space="0"/>
              <w:bottom w:val="single" w:color="auto" w:sz="4" w:space="0"/>
            </w:tcBorders>
          </w:tcPr>
          <w:p w:rsidRPr="00B77E56" w:rsidR="00B77E56" w:rsidP="00B77E56" w:rsidRDefault="00B77E56" w14:paraId="350956BB" w14:textId="77777777">
            <w:pPr>
              <w:pStyle w:val="para"/>
              <w:rPr>
                <w:rFonts w:ascii="Century Gothic" w:hAnsi="Century Gothic" w:cs="Calibri"/>
                <w:b/>
                <w:sz w:val="20"/>
                <w:szCs w:val="20"/>
                <w:lang w:val="it-IT"/>
              </w:rPr>
            </w:pPr>
          </w:p>
        </w:tc>
      </w:tr>
      <w:tr w:rsidRPr="00C07EDF" w:rsidR="00B77E56" w:rsidTr="00B77E56" w14:paraId="4BC1B37D"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B77E56" w:rsidP="00B77E56" w:rsidRDefault="00B77E56" w14:paraId="3BB99492" w14:textId="77777777">
            <w:pPr>
              <w:rPr>
                <w:rFonts w:ascii="Century Gothic" w:hAnsi="Century Gothic"/>
                <w:sz w:val="20"/>
                <w:szCs w:val="20"/>
              </w:rPr>
            </w:pPr>
            <w:r w:rsidRPr="00887FD3">
              <w:rPr>
                <w:rFonts w:ascii="Century Gothic" w:hAnsi="Century Gothic" w:cs="Calibri"/>
                <w:b/>
                <w:sz w:val="20"/>
                <w:szCs w:val="20"/>
              </w:rPr>
              <w:t>4.14.8</w:t>
            </w:r>
          </w:p>
        </w:tc>
        <w:tc>
          <w:tcPr>
            <w:tcW w:w="3654" w:type="dxa"/>
          </w:tcPr>
          <w:p w:rsidRPr="001B5A80" w:rsidR="00B77E56" w:rsidP="001B5A80" w:rsidRDefault="00B77E56" w14:paraId="59856F24" w14:textId="4AD71559">
            <w:pPr>
              <w:pStyle w:val="TableParagraph"/>
              <w:spacing w:before="149" w:line="194" w:lineRule="auto"/>
              <w:ind w:left="113" w:right="298"/>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En el caso de infestación o de señales de actividad de plagas, deberán tomarse medidas inmediatas para identificar productos de alto riesgo y para reducir al mínimo el riesgo de contaminación del producto. Cualquier producto que pudiera haber sido afectado deberá someterse al procedimiento de producto no conforme.</w:t>
            </w:r>
          </w:p>
        </w:tc>
        <w:tc>
          <w:tcPr>
            <w:tcW w:w="1276" w:type="dxa"/>
            <w:tcBorders>
              <w:top w:val="single" w:color="auto" w:sz="4" w:space="0"/>
              <w:left w:val="single" w:color="auto" w:sz="4" w:space="0"/>
              <w:bottom w:val="single" w:color="auto" w:sz="4" w:space="0"/>
            </w:tcBorders>
          </w:tcPr>
          <w:p w:rsidRPr="00B77E56" w:rsidR="00B77E56" w:rsidP="00B77E56" w:rsidRDefault="00B77E56" w14:paraId="6F05AA91" w14:textId="77777777">
            <w:pPr>
              <w:pStyle w:val="para"/>
              <w:rPr>
                <w:rFonts w:ascii="Century Gothic" w:hAnsi="Century Gothic" w:cs="Calibri"/>
                <w:b/>
                <w:sz w:val="20"/>
                <w:szCs w:val="20"/>
                <w:lang w:val="it-IT"/>
              </w:rPr>
            </w:pPr>
          </w:p>
        </w:tc>
        <w:tc>
          <w:tcPr>
            <w:tcW w:w="3356" w:type="dxa"/>
            <w:tcBorders>
              <w:top w:val="single" w:color="auto" w:sz="4" w:space="0"/>
              <w:left w:val="single" w:color="auto" w:sz="4" w:space="0"/>
              <w:bottom w:val="single" w:color="auto" w:sz="4" w:space="0"/>
            </w:tcBorders>
          </w:tcPr>
          <w:p w:rsidRPr="00B77E56" w:rsidR="00B77E56" w:rsidP="00B77E56" w:rsidRDefault="00B77E56" w14:paraId="476D6B7F" w14:textId="77777777">
            <w:pPr>
              <w:pStyle w:val="para"/>
              <w:rPr>
                <w:rFonts w:ascii="Century Gothic" w:hAnsi="Century Gothic" w:cs="Calibri"/>
                <w:b/>
                <w:sz w:val="20"/>
                <w:szCs w:val="20"/>
                <w:lang w:val="it-IT"/>
              </w:rPr>
            </w:pPr>
          </w:p>
        </w:tc>
      </w:tr>
      <w:tr w:rsidRPr="00C07EDF" w:rsidR="009F53D6" w:rsidTr="00660897" w14:paraId="0578294B" w14:textId="77777777">
        <w:tc>
          <w:tcPr>
            <w:tcW w:w="944" w:type="dxa"/>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5B21240B" w14:textId="77777777">
            <w:pPr>
              <w:rPr>
                <w:rFonts w:ascii="Century Gothic" w:hAnsi="Century Gothic"/>
                <w:sz w:val="20"/>
                <w:szCs w:val="20"/>
              </w:rPr>
            </w:pPr>
            <w:r w:rsidRPr="00887FD3">
              <w:rPr>
                <w:rFonts w:ascii="Century Gothic" w:hAnsi="Century Gothic" w:cs="Calibri"/>
                <w:b/>
                <w:sz w:val="20"/>
                <w:szCs w:val="20"/>
              </w:rPr>
              <w:t>4.14.9</w:t>
            </w:r>
          </w:p>
        </w:tc>
        <w:tc>
          <w:tcPr>
            <w:tcW w:w="693" w:type="dxa"/>
            <w:tcBorders>
              <w:top w:val="single" w:color="auto" w:sz="4" w:space="0"/>
              <w:left w:val="single" w:color="auto" w:sz="4" w:space="0"/>
              <w:bottom w:val="single" w:color="auto" w:sz="4" w:space="0"/>
              <w:right w:val="single" w:color="auto" w:sz="4" w:space="0"/>
            </w:tcBorders>
            <w:shd w:val="clear" w:color="auto" w:fill="FBD4B4"/>
          </w:tcPr>
          <w:p w:rsidRPr="00887FD3" w:rsidR="009F53D6" w:rsidP="009F53D6" w:rsidRDefault="009F53D6" w14:paraId="610F9FC5" w14:textId="120B6B54">
            <w:pPr>
              <w:rPr>
                <w:rFonts w:ascii="Century Gothic" w:hAnsi="Century Gothic"/>
                <w:sz w:val="20"/>
                <w:szCs w:val="20"/>
              </w:rPr>
            </w:pPr>
          </w:p>
        </w:tc>
        <w:tc>
          <w:tcPr>
            <w:tcW w:w="3654" w:type="dxa"/>
            <w:tcBorders>
              <w:top w:val="single" w:color="auto" w:sz="4" w:space="0"/>
              <w:left w:val="single" w:color="auto" w:sz="4" w:space="0"/>
              <w:bottom w:val="single" w:color="auto" w:sz="4" w:space="0"/>
              <w:right w:val="single" w:color="auto" w:sz="4" w:space="0"/>
            </w:tcBorders>
          </w:tcPr>
          <w:p w:rsidRPr="001B5A80" w:rsidR="009F53D6" w:rsidP="001B5A80" w:rsidRDefault="008C6A1B" w14:paraId="2F712ED8" w14:textId="2A0CA786">
            <w:pPr>
              <w:pStyle w:val="TableParagraph"/>
              <w:spacing w:before="149" w:line="194" w:lineRule="auto"/>
              <w:ind w:left="113" w:right="298"/>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Se deberán llevar registros detallados de las inspecciones de gestión de plagas, protección contra plagas, recomendaciones de higiene y acciones implementadas. El establecimiento se encargará de garantizar que todas las recomendaciones pertinentes que haya hecho el contratista o su propio personal experto se lleven a cabo de manera oportuna.</w:t>
            </w:r>
          </w:p>
        </w:tc>
        <w:tc>
          <w:tcPr>
            <w:tcW w:w="1276" w:type="dxa"/>
            <w:tcBorders>
              <w:top w:val="single" w:color="auto" w:sz="4" w:space="0"/>
              <w:left w:val="single" w:color="auto" w:sz="4" w:space="0"/>
              <w:bottom w:val="single" w:color="auto" w:sz="4" w:space="0"/>
            </w:tcBorders>
          </w:tcPr>
          <w:p w:rsidRPr="008C6A1B" w:rsidR="009F53D6" w:rsidP="009F53D6" w:rsidRDefault="009F53D6" w14:paraId="241EEBFD" w14:textId="77777777">
            <w:pPr>
              <w:pStyle w:val="para"/>
              <w:rPr>
                <w:rFonts w:ascii="Century Gothic" w:hAnsi="Century Gothic" w:cs="Calibri"/>
                <w:b/>
                <w:sz w:val="20"/>
                <w:szCs w:val="20"/>
                <w:lang w:val="es-ES"/>
              </w:rPr>
            </w:pPr>
          </w:p>
        </w:tc>
        <w:tc>
          <w:tcPr>
            <w:tcW w:w="3356" w:type="dxa"/>
            <w:tcBorders>
              <w:top w:val="single" w:color="auto" w:sz="4" w:space="0"/>
              <w:left w:val="single" w:color="auto" w:sz="4" w:space="0"/>
              <w:bottom w:val="single" w:color="auto" w:sz="4" w:space="0"/>
            </w:tcBorders>
          </w:tcPr>
          <w:p w:rsidRPr="008C6A1B" w:rsidR="009F53D6" w:rsidP="009F53D6" w:rsidRDefault="009F53D6" w14:paraId="51500261" w14:textId="77777777">
            <w:pPr>
              <w:pStyle w:val="para"/>
              <w:rPr>
                <w:rFonts w:ascii="Century Gothic" w:hAnsi="Century Gothic" w:cs="Calibri"/>
                <w:b/>
                <w:sz w:val="20"/>
                <w:szCs w:val="20"/>
                <w:lang w:val="es-ES"/>
              </w:rPr>
            </w:pPr>
          </w:p>
        </w:tc>
      </w:tr>
      <w:tr w:rsidRPr="00C07EDF" w:rsidR="009F53D6" w:rsidTr="00660897" w14:paraId="42383F0C"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9F53D6" w:rsidP="009F53D6" w:rsidRDefault="009F53D6" w14:paraId="6DD4E4DB" w14:textId="77777777">
            <w:pPr>
              <w:rPr>
                <w:rFonts w:ascii="Century Gothic" w:hAnsi="Century Gothic"/>
                <w:sz w:val="20"/>
                <w:szCs w:val="20"/>
              </w:rPr>
            </w:pPr>
            <w:r w:rsidRPr="00887FD3">
              <w:rPr>
                <w:rFonts w:ascii="Century Gothic" w:hAnsi="Century Gothic" w:cs="Calibri"/>
                <w:b/>
                <w:sz w:val="20"/>
                <w:szCs w:val="20"/>
              </w:rPr>
              <w:t>4.14.10</w:t>
            </w:r>
          </w:p>
        </w:tc>
        <w:tc>
          <w:tcPr>
            <w:tcW w:w="3654" w:type="dxa"/>
            <w:tcBorders>
              <w:top w:val="single" w:color="auto" w:sz="4" w:space="0"/>
              <w:left w:val="single" w:color="auto" w:sz="4" w:space="0"/>
              <w:bottom w:val="single" w:color="auto" w:sz="4" w:space="0"/>
              <w:right w:val="single" w:color="auto" w:sz="4" w:space="0"/>
            </w:tcBorders>
          </w:tcPr>
          <w:p w:rsidRPr="001B5A80" w:rsidR="007F43C5" w:rsidP="001B5A80" w:rsidRDefault="007F43C5" w14:paraId="18D06FB2" w14:textId="77777777">
            <w:pPr>
              <w:pStyle w:val="TableParagraph"/>
              <w:spacing w:before="149" w:line="194" w:lineRule="auto"/>
              <w:ind w:left="113" w:right="298"/>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Se deberá llevar a cabo y documentar una evaluación de gestión de plagas, con una frecuencia basada en el riesgo, pero al menos una vez al año, y por un experto en gestión de plagas para revisar las medidas de gestión de plagas implementadas. La evaluación deberá:</w:t>
            </w:r>
          </w:p>
          <w:p w:rsidRPr="001B5A80" w:rsidR="007F43C5" w:rsidP="00046DD6" w:rsidRDefault="007F43C5" w14:paraId="0F59AFFF" w14:textId="77777777">
            <w:pPr>
              <w:pStyle w:val="TableParagraph"/>
              <w:numPr>
                <w:ilvl w:val="0"/>
                <w:numId w:val="67"/>
              </w:numPr>
              <w:tabs>
                <w:tab w:val="left" w:pos="284"/>
              </w:tabs>
              <w:spacing w:before="117" w:line="194" w:lineRule="auto"/>
              <w:ind w:right="298"/>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incluir una inspección en profundidad del establecimiento, los equipos y las instalaciones para la actividad de plagas</w:t>
            </w:r>
          </w:p>
          <w:p w:rsidRPr="001B5A80" w:rsidR="007F43C5" w:rsidP="00046DD6" w:rsidRDefault="007F43C5" w14:paraId="7EC1832E" w14:textId="77777777">
            <w:pPr>
              <w:pStyle w:val="TableParagraph"/>
              <w:numPr>
                <w:ilvl w:val="0"/>
                <w:numId w:val="67"/>
              </w:numPr>
              <w:tabs>
                <w:tab w:val="left" w:pos="284"/>
              </w:tabs>
              <w:spacing w:before="3" w:line="194" w:lineRule="auto"/>
              <w:ind w:right="298"/>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revisar las medidas de gestión de plagas existentes establecidas y realizar recomendaciones para cualquier cambio.</w:t>
            </w:r>
          </w:p>
          <w:p w:rsidRPr="001B5A80" w:rsidR="007F43C5" w:rsidP="001B5A80" w:rsidRDefault="007F43C5" w14:paraId="3C03C66A" w14:textId="77777777">
            <w:pPr>
              <w:pStyle w:val="para"/>
              <w:ind w:right="298"/>
              <w:rPr>
                <w:rFonts w:ascii="Century Gothic" w:hAnsi="Century Gothic" w:eastAsia="Circe-Light" w:cs="Calibri"/>
                <w:noProof/>
                <w:color w:val="231F20"/>
                <w:sz w:val="20"/>
                <w:szCs w:val="20"/>
                <w:lang w:val="es-ES"/>
              </w:rPr>
            </w:pPr>
          </w:p>
          <w:p w:rsidRPr="001B5A80" w:rsidR="009F53D6" w:rsidP="001B5A80" w:rsidRDefault="007F43C5" w14:paraId="139E2A46" w14:textId="1A369BCD">
            <w:pPr>
              <w:pStyle w:val="para"/>
              <w:ind w:right="298"/>
              <w:rPr>
                <w:rFonts w:ascii="Century Gothic" w:hAnsi="Century Gothic" w:eastAsia="Circe-Light" w:cs="Calibri"/>
                <w:noProof/>
                <w:color w:val="231F20"/>
                <w:sz w:val="20"/>
                <w:szCs w:val="20"/>
                <w:lang w:val="es-ES"/>
              </w:rPr>
            </w:pPr>
            <w:r w:rsidRPr="001B5A80">
              <w:rPr>
                <w:rFonts w:ascii="Century Gothic" w:hAnsi="Century Gothic" w:eastAsia="Circe-Light" w:cs="Calibri"/>
                <w:noProof/>
                <w:color w:val="231F20"/>
                <w:sz w:val="20"/>
                <w:szCs w:val="20"/>
                <w:lang w:val="es-ES"/>
              </w:rPr>
              <w:t>La evaluación deberá programarse de modo de permitir el acceso a los equipos para su inspección, cuando exista el riesgo de que los productos almacenados estén infestados por insectos.</w:t>
            </w:r>
          </w:p>
        </w:tc>
        <w:tc>
          <w:tcPr>
            <w:tcW w:w="1276" w:type="dxa"/>
            <w:tcBorders>
              <w:top w:val="single" w:color="auto" w:sz="4" w:space="0"/>
              <w:left w:val="single" w:color="auto" w:sz="4" w:space="0"/>
              <w:bottom w:val="single" w:color="auto" w:sz="4" w:space="0"/>
            </w:tcBorders>
          </w:tcPr>
          <w:p w:rsidRPr="007F43C5" w:rsidR="009F53D6" w:rsidP="009F53D6" w:rsidRDefault="009F53D6" w14:paraId="35C87860" w14:textId="77777777">
            <w:pPr>
              <w:pStyle w:val="para"/>
              <w:rPr>
                <w:rFonts w:ascii="Century Gothic" w:hAnsi="Century Gothic" w:cs="Calibri"/>
                <w:b/>
                <w:sz w:val="20"/>
                <w:szCs w:val="20"/>
                <w:lang w:val="es-ES"/>
              </w:rPr>
            </w:pPr>
          </w:p>
        </w:tc>
        <w:tc>
          <w:tcPr>
            <w:tcW w:w="3356" w:type="dxa"/>
            <w:tcBorders>
              <w:top w:val="single" w:color="auto" w:sz="4" w:space="0"/>
              <w:left w:val="single" w:color="auto" w:sz="4" w:space="0"/>
              <w:bottom w:val="single" w:color="auto" w:sz="4" w:space="0"/>
            </w:tcBorders>
          </w:tcPr>
          <w:p w:rsidRPr="007F43C5" w:rsidR="009F53D6" w:rsidP="009F53D6" w:rsidRDefault="009F53D6" w14:paraId="66BED683" w14:textId="77777777">
            <w:pPr>
              <w:pStyle w:val="para"/>
              <w:rPr>
                <w:rFonts w:ascii="Century Gothic" w:hAnsi="Century Gothic" w:cs="Calibri"/>
                <w:b/>
                <w:sz w:val="20"/>
                <w:szCs w:val="20"/>
                <w:lang w:val="es-ES"/>
              </w:rPr>
            </w:pPr>
          </w:p>
        </w:tc>
      </w:tr>
      <w:tr w:rsidRPr="00C07EDF" w:rsidR="009F53D6" w:rsidTr="00660897" w14:paraId="0FEAB20D"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9F53D6" w:rsidP="009F53D6" w:rsidRDefault="009F53D6" w14:paraId="02D798F0" w14:textId="77777777">
            <w:pPr>
              <w:rPr>
                <w:rFonts w:ascii="Century Gothic" w:hAnsi="Century Gothic"/>
                <w:sz w:val="20"/>
                <w:szCs w:val="20"/>
              </w:rPr>
            </w:pPr>
            <w:r w:rsidRPr="00887FD3">
              <w:rPr>
                <w:rFonts w:ascii="Century Gothic" w:hAnsi="Century Gothic" w:cs="Calibri"/>
                <w:b/>
                <w:sz w:val="20"/>
                <w:szCs w:val="20"/>
              </w:rPr>
              <w:t>4.14.11</w:t>
            </w:r>
          </w:p>
        </w:tc>
        <w:tc>
          <w:tcPr>
            <w:tcW w:w="3654" w:type="dxa"/>
            <w:tcBorders>
              <w:top w:val="single" w:color="auto" w:sz="4" w:space="0"/>
              <w:left w:val="single" w:color="auto" w:sz="4" w:space="0"/>
              <w:bottom w:val="single" w:color="auto" w:sz="4" w:space="0"/>
              <w:right w:val="single" w:color="auto" w:sz="4" w:space="0"/>
            </w:tcBorders>
          </w:tcPr>
          <w:p w:rsidRPr="001B5A80" w:rsidR="00EA0F43" w:rsidP="001B5A80" w:rsidRDefault="00EA0F43" w14:paraId="36771359" w14:textId="77777777">
            <w:pPr>
              <w:pStyle w:val="TableParagraph"/>
              <w:spacing w:before="149" w:line="194" w:lineRule="auto"/>
              <w:ind w:left="113" w:right="298"/>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Los resultados de las inspecciones de control de plagas se deberán evaluar y analizar de forma regular a fin de identificar tendencias. Como mínimo, los resultados de las inspecciones deberán analizarse:</w:t>
            </w:r>
          </w:p>
          <w:p w:rsidRPr="001B5A80" w:rsidR="00EA0F43" w:rsidP="00046DD6" w:rsidRDefault="00EA0F43" w14:paraId="112E10F5" w14:textId="77777777">
            <w:pPr>
              <w:pStyle w:val="TableParagraph"/>
              <w:numPr>
                <w:ilvl w:val="0"/>
                <w:numId w:val="68"/>
              </w:numPr>
              <w:tabs>
                <w:tab w:val="left" w:pos="284"/>
              </w:tabs>
              <w:spacing w:before="78" w:line="267" w:lineRule="exact"/>
              <w:ind w:right="298" w:hanging="171"/>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en forma anual o</w:t>
            </w:r>
          </w:p>
          <w:p w:rsidRPr="001B5A80" w:rsidR="00EA0F43" w:rsidP="00046DD6" w:rsidRDefault="00EA0F43" w14:paraId="2F4D2F64" w14:textId="77777777">
            <w:pPr>
              <w:pStyle w:val="TableParagraph"/>
              <w:numPr>
                <w:ilvl w:val="0"/>
                <w:numId w:val="68"/>
              </w:numPr>
              <w:tabs>
                <w:tab w:val="left" w:pos="284"/>
              </w:tabs>
              <w:spacing w:line="267" w:lineRule="exact"/>
              <w:ind w:right="298" w:hanging="171"/>
              <w:rPr>
                <w:rFonts w:ascii="Century Gothic" w:hAnsi="Century Gothic" w:cs="Calibri"/>
                <w:noProof/>
                <w:color w:val="231F20"/>
                <w:sz w:val="20"/>
                <w:szCs w:val="20"/>
                <w:lang w:val="es-ES"/>
              </w:rPr>
            </w:pPr>
            <w:r w:rsidRPr="001B5A80">
              <w:rPr>
                <w:rFonts w:ascii="Century Gothic" w:hAnsi="Century Gothic" w:cs="Calibri"/>
                <w:noProof/>
                <w:color w:val="231F20"/>
                <w:sz w:val="20"/>
                <w:szCs w:val="20"/>
                <w:lang w:val="es-ES"/>
              </w:rPr>
              <w:t>siempre que se produzca una infestación.</w:t>
            </w:r>
          </w:p>
          <w:p w:rsidRPr="001B5A80" w:rsidR="00D93925" w:rsidP="001B5A80" w:rsidRDefault="00D93925" w14:paraId="58A0FCF4" w14:textId="77777777">
            <w:pPr>
              <w:pStyle w:val="para"/>
              <w:ind w:right="298"/>
              <w:rPr>
                <w:rFonts w:ascii="Century Gothic" w:hAnsi="Century Gothic" w:eastAsia="Circe-Light" w:cs="Calibri"/>
                <w:noProof/>
                <w:color w:val="231F20"/>
                <w:sz w:val="20"/>
                <w:szCs w:val="20"/>
                <w:lang w:val="es-ES"/>
              </w:rPr>
            </w:pPr>
          </w:p>
          <w:p w:rsidRPr="001B5A80" w:rsidR="009F53D6" w:rsidP="001B5A80" w:rsidRDefault="00EA0F43" w14:paraId="25C1FA20" w14:textId="741EB209">
            <w:pPr>
              <w:pStyle w:val="para"/>
              <w:ind w:right="298"/>
              <w:rPr>
                <w:rFonts w:ascii="Century Gothic" w:hAnsi="Century Gothic" w:eastAsia="Circe-Light" w:cs="Calibri"/>
                <w:noProof/>
                <w:color w:val="231F20"/>
                <w:sz w:val="20"/>
                <w:szCs w:val="20"/>
                <w:lang w:val="es-ES"/>
              </w:rPr>
            </w:pPr>
            <w:r w:rsidRPr="001B5A80">
              <w:rPr>
                <w:rFonts w:ascii="Century Gothic" w:hAnsi="Century Gothic" w:eastAsia="Circe-Light" w:cs="Calibri"/>
                <w:noProof/>
                <w:color w:val="231F20"/>
                <w:sz w:val="20"/>
                <w:szCs w:val="20"/>
                <w:lang w:val="es-ES"/>
              </w:rPr>
              <w:t>El análisis debe incluir los resultados de las trampas y dispositivos de monitoreo para identificar áreas problemáticas. El análisis deberá usarse como base para mejorar los procedimientos de gestión de plagas.</w:t>
            </w:r>
          </w:p>
        </w:tc>
        <w:tc>
          <w:tcPr>
            <w:tcW w:w="1276" w:type="dxa"/>
            <w:tcBorders>
              <w:top w:val="single" w:color="auto" w:sz="4" w:space="0"/>
              <w:left w:val="single" w:color="auto" w:sz="4" w:space="0"/>
              <w:bottom w:val="single" w:color="auto" w:sz="4" w:space="0"/>
            </w:tcBorders>
          </w:tcPr>
          <w:p w:rsidRPr="00EA0F43" w:rsidR="009F53D6" w:rsidP="009F53D6" w:rsidRDefault="009F53D6" w14:paraId="1DA56316" w14:textId="77777777">
            <w:pPr>
              <w:pStyle w:val="para"/>
              <w:rPr>
                <w:rFonts w:ascii="Century Gothic" w:hAnsi="Century Gothic" w:cs="Calibri"/>
                <w:b/>
                <w:sz w:val="20"/>
                <w:szCs w:val="20"/>
                <w:lang w:val="fr-FR"/>
              </w:rPr>
            </w:pPr>
          </w:p>
        </w:tc>
        <w:tc>
          <w:tcPr>
            <w:tcW w:w="3356" w:type="dxa"/>
            <w:tcBorders>
              <w:top w:val="single" w:color="auto" w:sz="4" w:space="0"/>
              <w:left w:val="single" w:color="auto" w:sz="4" w:space="0"/>
              <w:bottom w:val="single" w:color="auto" w:sz="4" w:space="0"/>
            </w:tcBorders>
          </w:tcPr>
          <w:p w:rsidRPr="00EA0F43" w:rsidR="009F53D6" w:rsidP="009F53D6" w:rsidRDefault="009F53D6" w14:paraId="6CD70514" w14:textId="77777777">
            <w:pPr>
              <w:pStyle w:val="para"/>
              <w:rPr>
                <w:rFonts w:ascii="Century Gothic" w:hAnsi="Century Gothic" w:cs="Calibri"/>
                <w:b/>
                <w:sz w:val="20"/>
                <w:szCs w:val="20"/>
                <w:lang w:val="fr-FR"/>
              </w:rPr>
            </w:pPr>
          </w:p>
        </w:tc>
      </w:tr>
      <w:tr w:rsidRPr="00887FD3" w:rsidR="009F53D6" w:rsidTr="00660897" w14:paraId="06F8682A" w14:textId="77777777">
        <w:tc>
          <w:tcPr>
            <w:tcW w:w="944" w:type="dxa"/>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39BD51D9" w14:textId="77777777">
            <w:pPr>
              <w:rPr>
                <w:rFonts w:ascii="Century Gothic" w:hAnsi="Century Gothic" w:cs="Calibri"/>
                <w:b/>
                <w:sz w:val="20"/>
                <w:szCs w:val="20"/>
              </w:rPr>
            </w:pPr>
            <w:r w:rsidRPr="00887FD3">
              <w:rPr>
                <w:rFonts w:ascii="Century Gothic" w:hAnsi="Century Gothic" w:cs="Calibri"/>
                <w:b/>
                <w:sz w:val="20"/>
                <w:szCs w:val="20"/>
              </w:rPr>
              <w:t>4.14.12</w:t>
            </w:r>
          </w:p>
        </w:tc>
        <w:tc>
          <w:tcPr>
            <w:tcW w:w="693" w:type="dxa"/>
            <w:tcBorders>
              <w:top w:val="single" w:color="auto" w:sz="4" w:space="0"/>
              <w:left w:val="single" w:color="auto" w:sz="4" w:space="0"/>
              <w:bottom w:val="single" w:color="auto" w:sz="4" w:space="0"/>
              <w:right w:val="single" w:color="auto" w:sz="4" w:space="0"/>
            </w:tcBorders>
            <w:shd w:val="clear" w:color="auto" w:fill="FBD4B4"/>
          </w:tcPr>
          <w:p w:rsidRPr="00887FD3" w:rsidR="009F53D6" w:rsidP="009F53D6" w:rsidRDefault="009F53D6" w14:paraId="2EF9C35B" w14:textId="77777777">
            <w:pPr>
              <w:rPr>
                <w:rFonts w:ascii="Century Gothic" w:hAnsi="Century Gothic" w:cs="Calibri"/>
                <w:b/>
                <w:sz w:val="20"/>
                <w:szCs w:val="20"/>
              </w:rPr>
            </w:pPr>
          </w:p>
        </w:tc>
        <w:tc>
          <w:tcPr>
            <w:tcW w:w="3654" w:type="dxa"/>
            <w:tcBorders>
              <w:top w:val="single" w:color="auto" w:sz="4" w:space="0"/>
              <w:left w:val="single" w:color="auto" w:sz="4" w:space="0"/>
              <w:bottom w:val="single" w:color="auto" w:sz="4" w:space="0"/>
              <w:right w:val="single" w:color="auto" w:sz="4" w:space="0"/>
            </w:tcBorders>
          </w:tcPr>
          <w:p w:rsidRPr="00DC504A" w:rsidR="009F53D6" w:rsidP="00DC504A" w:rsidRDefault="001B5A80" w14:paraId="3EC84583" w14:textId="571A50DF">
            <w:pPr>
              <w:pStyle w:val="TableParagraph"/>
              <w:spacing w:before="149" w:line="194" w:lineRule="auto"/>
              <w:ind w:left="113" w:right="298"/>
              <w:rPr>
                <w:rFonts w:ascii="Century Gothic" w:hAnsi="Century Gothic" w:cs="Calibri"/>
                <w:noProof/>
                <w:color w:val="231F20"/>
                <w:sz w:val="20"/>
                <w:szCs w:val="20"/>
                <w:lang w:val="es-ES"/>
              </w:rPr>
            </w:pPr>
            <w:r w:rsidRPr="00DC504A">
              <w:rPr>
                <w:rFonts w:ascii="Century Gothic" w:hAnsi="Century Gothic" w:cs="Calibri"/>
                <w:noProof/>
                <w:color w:val="231F20"/>
                <w:sz w:val="20"/>
                <w:szCs w:val="20"/>
                <w:lang w:val="es-ES"/>
              </w:rPr>
              <w:t>El personal deberá comprender los signos de actividad de plagas y estar al tanto de la necesidad de informar cualquier prueba de dicha actividad al gerente designado.</w:t>
            </w:r>
          </w:p>
        </w:tc>
        <w:tc>
          <w:tcPr>
            <w:tcW w:w="1276" w:type="dxa"/>
            <w:tcBorders>
              <w:top w:val="single" w:color="auto" w:sz="4" w:space="0"/>
              <w:left w:val="single" w:color="auto" w:sz="4" w:space="0"/>
              <w:bottom w:val="single" w:color="auto" w:sz="4" w:space="0"/>
            </w:tcBorders>
          </w:tcPr>
          <w:p w:rsidRPr="00887FD3" w:rsidR="009F53D6" w:rsidP="009F53D6" w:rsidRDefault="009F53D6" w14:paraId="241F890F" w14:textId="77777777">
            <w:pPr>
              <w:pStyle w:val="para"/>
              <w:rPr>
                <w:rFonts w:ascii="Century Gothic" w:hAnsi="Century Gothic" w:cs="Calibri"/>
                <w:b/>
                <w:sz w:val="20"/>
                <w:szCs w:val="20"/>
              </w:rPr>
            </w:pPr>
          </w:p>
        </w:tc>
        <w:tc>
          <w:tcPr>
            <w:tcW w:w="3356" w:type="dxa"/>
            <w:tcBorders>
              <w:top w:val="single" w:color="auto" w:sz="4" w:space="0"/>
              <w:left w:val="single" w:color="auto" w:sz="4" w:space="0"/>
              <w:bottom w:val="single" w:color="auto" w:sz="4" w:space="0"/>
            </w:tcBorders>
          </w:tcPr>
          <w:p w:rsidRPr="00887FD3" w:rsidR="009F53D6" w:rsidP="009F53D6" w:rsidRDefault="009F53D6" w14:paraId="68D9CF73" w14:textId="77777777">
            <w:pPr>
              <w:pStyle w:val="para"/>
              <w:rPr>
                <w:rFonts w:ascii="Century Gothic" w:hAnsi="Century Gothic" w:cs="Calibri"/>
                <w:b/>
                <w:sz w:val="20"/>
                <w:szCs w:val="20"/>
              </w:rPr>
            </w:pPr>
          </w:p>
        </w:tc>
      </w:tr>
      <w:tr w:rsidRPr="00887FD3" w:rsidR="009F53D6" w:rsidTr="00660897" w14:paraId="207BFC0E"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92D050"/>
          </w:tcPr>
          <w:p w:rsidRPr="00887FD3" w:rsidR="009F53D6" w:rsidP="009F53D6" w:rsidRDefault="009F53D6" w14:paraId="02C0D0A1" w14:textId="77777777">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4.15</w:t>
            </w:r>
          </w:p>
        </w:tc>
        <w:tc>
          <w:tcPr>
            <w:tcW w:w="8286" w:type="dxa"/>
            <w:gridSpan w:val="3"/>
            <w:tcBorders>
              <w:top w:val="single" w:color="auto" w:sz="4" w:space="0"/>
              <w:left w:val="single" w:color="auto" w:sz="4" w:space="0"/>
              <w:bottom w:val="single" w:color="auto" w:sz="4" w:space="0"/>
            </w:tcBorders>
            <w:shd w:val="clear" w:color="auto" w:fill="92D050"/>
          </w:tcPr>
          <w:p w:rsidRPr="00EC05C1" w:rsidR="00EC05C1" w:rsidP="00EC05C1" w:rsidRDefault="00EC05C1" w14:paraId="065874D8" w14:textId="581F29DA">
            <w:pPr>
              <w:pStyle w:val="Ttulo4"/>
              <w:tabs>
                <w:tab w:val="left" w:pos="910"/>
                <w:tab w:val="left" w:pos="911"/>
              </w:tabs>
              <w:rPr>
                <w:rFonts w:ascii="Century Gothic" w:hAnsi="Century Gothic"/>
                <w:b w:val="0"/>
                <w:bCs w:val="0"/>
                <w:i w:val="0"/>
                <w:iCs w:val="0"/>
                <w:noProof/>
                <w:color w:val="FFFFFF" w:themeColor="background1"/>
                <w:sz w:val="20"/>
                <w:szCs w:val="20"/>
                <w:lang w:val="es-ES"/>
              </w:rPr>
            </w:pPr>
            <w:r w:rsidRPr="00EC05C1">
              <w:rPr>
                <w:rFonts w:ascii="Century Gothic" w:hAnsi="Century Gothic"/>
                <w:b w:val="0"/>
                <w:bCs w:val="0"/>
                <w:i w:val="0"/>
                <w:iCs w:val="0"/>
                <w:noProof/>
                <w:color w:val="FFFFFF" w:themeColor="background1"/>
                <w:sz w:val="20"/>
                <w:szCs w:val="20"/>
                <w:lang w:val="es-ES"/>
              </w:rPr>
              <w:t>Instalaciones</w:t>
            </w:r>
            <w:r w:rsidRPr="00EC05C1">
              <w:rPr>
                <w:rFonts w:ascii="Century Gothic" w:hAnsi="Century Gothic"/>
                <w:b w:val="0"/>
                <w:bCs w:val="0"/>
                <w:i w:val="0"/>
                <w:iCs w:val="0"/>
                <w:noProof/>
                <w:color w:val="FFFFFF" w:themeColor="background1"/>
                <w:spacing w:val="-2"/>
                <w:sz w:val="20"/>
                <w:szCs w:val="20"/>
                <w:lang w:val="es-ES"/>
              </w:rPr>
              <w:t xml:space="preserve"> </w:t>
            </w:r>
            <w:r w:rsidRPr="00EC05C1">
              <w:rPr>
                <w:rFonts w:ascii="Century Gothic" w:hAnsi="Century Gothic"/>
                <w:b w:val="0"/>
                <w:bCs w:val="0"/>
                <w:i w:val="0"/>
                <w:iCs w:val="0"/>
                <w:noProof/>
                <w:color w:val="FFFFFF" w:themeColor="background1"/>
                <w:sz w:val="20"/>
                <w:szCs w:val="20"/>
                <w:lang w:val="es-ES"/>
              </w:rPr>
              <w:t xml:space="preserve">de </w:t>
            </w:r>
            <w:r w:rsidRPr="00EC05C1">
              <w:rPr>
                <w:rFonts w:ascii="Century Gothic" w:hAnsi="Century Gothic"/>
                <w:b w:val="0"/>
                <w:bCs w:val="0"/>
                <w:i w:val="0"/>
                <w:iCs w:val="0"/>
                <w:noProof/>
                <w:color w:val="FFFFFF" w:themeColor="background1"/>
                <w:spacing w:val="-2"/>
                <w:sz w:val="20"/>
                <w:szCs w:val="20"/>
                <w:lang w:val="es-ES"/>
              </w:rPr>
              <w:t>almacenamiento</w:t>
            </w:r>
          </w:p>
          <w:p w:rsidRPr="00887FD3" w:rsidR="009F53D6" w:rsidP="009F53D6" w:rsidRDefault="009F53D6" w14:paraId="3A105AE6" w14:textId="0A873BCB">
            <w:pPr>
              <w:pStyle w:val="para"/>
              <w:rPr>
                <w:rFonts w:ascii="Century Gothic" w:hAnsi="Century Gothic" w:cs="Calibri"/>
                <w:color w:val="FFFFFF" w:themeColor="background1"/>
                <w:sz w:val="20"/>
                <w:szCs w:val="20"/>
              </w:rPr>
            </w:pPr>
          </w:p>
        </w:tc>
      </w:tr>
      <w:tr w:rsidRPr="00C07EDF" w:rsidR="009F53D6" w:rsidTr="00660897" w14:paraId="5EB97D22"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4F816F0A" w14:textId="77777777">
            <w:pPr>
              <w:pStyle w:val="para"/>
              <w:rPr>
                <w:rFonts w:ascii="Century Gothic" w:hAnsi="Century Gothic" w:cs="Calibri"/>
                <w:b/>
                <w:color w:val="FFFFFF" w:themeColor="background1"/>
                <w:sz w:val="20"/>
                <w:szCs w:val="20"/>
              </w:rPr>
            </w:pPr>
            <w:r w:rsidRPr="00887FD3">
              <w:rPr>
                <w:rFonts w:ascii="Century Gothic" w:hAnsi="Century Gothic" w:cs="Calibri"/>
                <w:b/>
                <w:color w:val="000000" w:themeColor="text1"/>
                <w:sz w:val="20"/>
                <w:szCs w:val="20"/>
              </w:rPr>
              <w:t>SOI</w:t>
            </w:r>
          </w:p>
        </w:tc>
        <w:tc>
          <w:tcPr>
            <w:tcW w:w="8286" w:type="dxa"/>
            <w:gridSpan w:val="3"/>
            <w:tcBorders>
              <w:top w:val="single" w:color="auto" w:sz="4" w:space="0"/>
              <w:left w:val="single" w:color="auto" w:sz="4" w:space="0"/>
              <w:bottom w:val="single" w:color="auto" w:sz="4" w:space="0"/>
            </w:tcBorders>
            <w:shd w:val="clear" w:color="auto" w:fill="D6E9B2"/>
          </w:tcPr>
          <w:p w:rsidRPr="00643B27" w:rsidR="009F53D6" w:rsidP="00643B27" w:rsidRDefault="00643B27" w14:paraId="3C2C3376" w14:textId="77777777">
            <w:pPr>
              <w:pStyle w:val="Textoindependiente"/>
              <w:spacing w:before="102" w:line="194" w:lineRule="auto"/>
              <w:ind w:left="113" w:right="165"/>
              <w:rPr>
                <w:rFonts w:ascii="Century Gothic" w:hAnsi="Century Gothic"/>
                <w:color w:val="231F20"/>
                <w:lang w:val="fr-FR"/>
              </w:rPr>
            </w:pPr>
            <w:r w:rsidRPr="00643B27">
              <w:rPr>
                <w:rFonts w:ascii="Century Gothic" w:hAnsi="Century Gothic"/>
                <w:color w:val="231F20"/>
                <w:lang w:val="fr-FR"/>
              </w:rPr>
              <w:t>Todas</w:t>
            </w:r>
            <w:r w:rsidRPr="00643B27">
              <w:rPr>
                <w:rFonts w:ascii="Century Gothic" w:hAnsi="Century Gothic"/>
                <w:color w:val="231F20"/>
                <w:spacing w:val="-12"/>
                <w:lang w:val="fr-FR"/>
              </w:rPr>
              <w:t xml:space="preserve"> </w:t>
            </w:r>
            <w:r w:rsidRPr="00643B27">
              <w:rPr>
                <w:rFonts w:ascii="Century Gothic" w:hAnsi="Century Gothic"/>
                <w:color w:val="231F20"/>
                <w:lang w:val="fr-FR"/>
              </w:rPr>
              <w:t>las</w:t>
            </w:r>
            <w:r w:rsidRPr="00643B27">
              <w:rPr>
                <w:rFonts w:ascii="Century Gothic" w:hAnsi="Century Gothic"/>
                <w:color w:val="231F20"/>
                <w:spacing w:val="-6"/>
                <w:lang w:val="fr-FR"/>
              </w:rPr>
              <w:t xml:space="preserve"> </w:t>
            </w:r>
            <w:r w:rsidRPr="00643B27">
              <w:rPr>
                <w:rFonts w:ascii="Century Gothic" w:hAnsi="Century Gothic"/>
                <w:color w:val="231F20"/>
                <w:lang w:val="fr-FR"/>
              </w:rPr>
              <w:t>instalaciones</w:t>
            </w:r>
            <w:r w:rsidRPr="00643B27">
              <w:rPr>
                <w:rFonts w:ascii="Century Gothic" w:hAnsi="Century Gothic"/>
                <w:color w:val="231F20"/>
                <w:spacing w:val="-6"/>
                <w:lang w:val="fr-FR"/>
              </w:rPr>
              <w:t xml:space="preserve"> </w:t>
            </w:r>
            <w:r w:rsidRPr="00643B27">
              <w:rPr>
                <w:rFonts w:ascii="Century Gothic" w:hAnsi="Century Gothic"/>
                <w:color w:val="231F20"/>
                <w:lang w:val="fr-FR"/>
              </w:rPr>
              <w:t>que</w:t>
            </w:r>
            <w:r w:rsidRPr="00643B27">
              <w:rPr>
                <w:rFonts w:ascii="Century Gothic" w:hAnsi="Century Gothic"/>
                <w:color w:val="231F20"/>
                <w:spacing w:val="-6"/>
                <w:lang w:val="fr-FR"/>
              </w:rPr>
              <w:t xml:space="preserve"> </w:t>
            </w:r>
            <w:r w:rsidRPr="00643B27">
              <w:rPr>
                <w:rFonts w:ascii="Century Gothic" w:hAnsi="Century Gothic"/>
                <w:color w:val="231F20"/>
                <w:lang w:val="fr-FR"/>
              </w:rPr>
              <w:t>se</w:t>
            </w:r>
            <w:r w:rsidRPr="00643B27">
              <w:rPr>
                <w:rFonts w:ascii="Century Gothic" w:hAnsi="Century Gothic"/>
                <w:color w:val="231F20"/>
                <w:spacing w:val="-6"/>
                <w:lang w:val="fr-FR"/>
              </w:rPr>
              <w:t xml:space="preserve"> </w:t>
            </w:r>
            <w:r w:rsidRPr="00643B27">
              <w:rPr>
                <w:rFonts w:ascii="Century Gothic" w:hAnsi="Century Gothic"/>
                <w:color w:val="231F20"/>
                <w:lang w:val="fr-FR"/>
              </w:rPr>
              <w:t>usen</w:t>
            </w:r>
            <w:r w:rsidRPr="00643B27">
              <w:rPr>
                <w:rFonts w:ascii="Century Gothic" w:hAnsi="Century Gothic"/>
                <w:color w:val="231F20"/>
                <w:spacing w:val="-6"/>
                <w:lang w:val="fr-FR"/>
              </w:rPr>
              <w:t xml:space="preserve"> </w:t>
            </w:r>
            <w:r w:rsidRPr="00643B27">
              <w:rPr>
                <w:rFonts w:ascii="Century Gothic" w:hAnsi="Century Gothic"/>
                <w:color w:val="231F20"/>
                <w:lang w:val="fr-FR"/>
              </w:rPr>
              <w:t>para</w:t>
            </w:r>
            <w:r w:rsidRPr="00643B27">
              <w:rPr>
                <w:rFonts w:ascii="Century Gothic" w:hAnsi="Century Gothic"/>
                <w:color w:val="231F20"/>
                <w:spacing w:val="-6"/>
                <w:lang w:val="fr-FR"/>
              </w:rPr>
              <w:t xml:space="preserve"> </w:t>
            </w:r>
            <w:r w:rsidRPr="00643B27">
              <w:rPr>
                <w:rFonts w:ascii="Century Gothic" w:hAnsi="Century Gothic"/>
                <w:color w:val="231F20"/>
                <w:lang w:val="fr-FR"/>
              </w:rPr>
              <w:t>almacenar</w:t>
            </w:r>
            <w:r w:rsidRPr="00643B27">
              <w:rPr>
                <w:rFonts w:ascii="Century Gothic" w:hAnsi="Century Gothic"/>
                <w:color w:val="231F20"/>
                <w:spacing w:val="-6"/>
                <w:lang w:val="fr-FR"/>
              </w:rPr>
              <w:t xml:space="preserve"> </w:t>
            </w:r>
            <w:r w:rsidRPr="00643B27">
              <w:rPr>
                <w:rFonts w:ascii="Century Gothic" w:hAnsi="Century Gothic"/>
                <w:color w:val="231F20"/>
                <w:lang w:val="fr-FR"/>
              </w:rPr>
              <w:t>materias</w:t>
            </w:r>
            <w:r w:rsidRPr="00643B27">
              <w:rPr>
                <w:rFonts w:ascii="Century Gothic" w:hAnsi="Century Gothic"/>
                <w:color w:val="231F20"/>
                <w:spacing w:val="-6"/>
                <w:lang w:val="fr-FR"/>
              </w:rPr>
              <w:t xml:space="preserve"> </w:t>
            </w:r>
            <w:r w:rsidRPr="00643B27">
              <w:rPr>
                <w:rFonts w:ascii="Century Gothic" w:hAnsi="Century Gothic"/>
                <w:color w:val="231F20"/>
                <w:lang w:val="fr-FR"/>
              </w:rPr>
              <w:t>primas,</w:t>
            </w:r>
            <w:r w:rsidRPr="00643B27">
              <w:rPr>
                <w:rFonts w:ascii="Century Gothic" w:hAnsi="Century Gothic"/>
                <w:color w:val="231F20"/>
                <w:spacing w:val="-12"/>
                <w:lang w:val="fr-FR"/>
              </w:rPr>
              <w:t xml:space="preserve"> </w:t>
            </w:r>
            <w:r w:rsidRPr="00643B27">
              <w:rPr>
                <w:rFonts w:ascii="Century Gothic" w:hAnsi="Century Gothic"/>
                <w:color w:val="231F20"/>
                <w:lang w:val="fr-FR"/>
              </w:rPr>
              <w:t>envases,</w:t>
            </w:r>
            <w:r w:rsidRPr="00643B27">
              <w:rPr>
                <w:rFonts w:ascii="Century Gothic" w:hAnsi="Century Gothic"/>
                <w:color w:val="231F20"/>
                <w:spacing w:val="-11"/>
                <w:lang w:val="fr-FR"/>
              </w:rPr>
              <w:t xml:space="preserve"> </w:t>
            </w:r>
            <w:r w:rsidRPr="00643B27">
              <w:rPr>
                <w:rFonts w:ascii="Century Gothic" w:hAnsi="Century Gothic"/>
                <w:color w:val="231F20"/>
                <w:lang w:val="fr-FR"/>
              </w:rPr>
              <w:t>productos</w:t>
            </w:r>
            <w:r w:rsidRPr="00643B27">
              <w:rPr>
                <w:rFonts w:ascii="Century Gothic" w:hAnsi="Century Gothic"/>
                <w:color w:val="231F20"/>
                <w:spacing w:val="-6"/>
                <w:lang w:val="fr-FR"/>
              </w:rPr>
              <w:t xml:space="preserve"> </w:t>
            </w:r>
            <w:r w:rsidRPr="00643B27">
              <w:rPr>
                <w:rFonts w:ascii="Century Gothic" w:hAnsi="Century Gothic"/>
                <w:color w:val="231F20"/>
                <w:lang w:val="fr-FR"/>
              </w:rPr>
              <w:t>en</w:t>
            </w:r>
            <w:r w:rsidRPr="00643B27">
              <w:rPr>
                <w:rFonts w:ascii="Century Gothic" w:hAnsi="Century Gothic"/>
                <w:color w:val="231F20"/>
                <w:spacing w:val="-6"/>
                <w:lang w:val="fr-FR"/>
              </w:rPr>
              <w:t xml:space="preserve"> </w:t>
            </w:r>
            <w:r w:rsidRPr="00643B27">
              <w:rPr>
                <w:rFonts w:ascii="Century Gothic" w:hAnsi="Century Gothic"/>
                <w:color w:val="231F20"/>
                <w:lang w:val="fr-FR"/>
              </w:rPr>
              <w:t>procesos</w:t>
            </w:r>
            <w:r w:rsidRPr="00643B27">
              <w:rPr>
                <w:rFonts w:ascii="Century Gothic" w:hAnsi="Century Gothic"/>
                <w:color w:val="231F20"/>
                <w:spacing w:val="-6"/>
                <w:lang w:val="fr-FR"/>
              </w:rPr>
              <w:t xml:space="preserve"> </w:t>
            </w:r>
            <w:r w:rsidRPr="00643B27">
              <w:rPr>
                <w:rFonts w:ascii="Century Gothic" w:hAnsi="Century Gothic"/>
                <w:color w:val="231F20"/>
                <w:lang w:val="fr-FR"/>
              </w:rPr>
              <w:t>y</w:t>
            </w:r>
            <w:r w:rsidRPr="00643B27">
              <w:rPr>
                <w:rFonts w:ascii="Century Gothic" w:hAnsi="Century Gothic"/>
                <w:color w:val="231F20"/>
                <w:spacing w:val="-6"/>
                <w:lang w:val="fr-FR"/>
              </w:rPr>
              <w:t xml:space="preserve"> </w:t>
            </w:r>
            <w:r w:rsidRPr="00643B27">
              <w:rPr>
                <w:rFonts w:ascii="Century Gothic" w:hAnsi="Century Gothic"/>
                <w:color w:val="231F20"/>
                <w:lang w:val="fr-FR"/>
              </w:rPr>
              <w:t>productos terminados deberán ser aptas para su fin.</w:t>
            </w:r>
          </w:p>
          <w:p w:rsidRPr="00643B27" w:rsidR="00643B27" w:rsidP="00643B27" w:rsidRDefault="00643B27" w14:paraId="338DB730" w14:textId="1A8A069B">
            <w:pPr>
              <w:pStyle w:val="Textoindependiente"/>
              <w:spacing w:before="102" w:line="194" w:lineRule="auto"/>
              <w:ind w:left="113" w:right="165"/>
              <w:rPr>
                <w:rFonts w:ascii="Circe" w:hAnsi="Circe"/>
                <w:color w:val="000000"/>
                <w:lang w:val="fr-FR"/>
              </w:rPr>
            </w:pPr>
          </w:p>
        </w:tc>
      </w:tr>
      <w:tr w:rsidRPr="00887FD3" w:rsidR="00DC504A" w:rsidTr="00660897" w14:paraId="183F8627"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DC504A" w:rsidP="00DC504A" w:rsidRDefault="005C5A46" w14:paraId="0D02733F" w14:textId="1D632275">
            <w:pPr>
              <w:pStyle w:val="para"/>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54" w:type="dxa"/>
            <w:tcBorders>
              <w:top w:val="single" w:color="auto" w:sz="4" w:space="0"/>
              <w:left w:val="single" w:color="auto" w:sz="4" w:space="0"/>
              <w:bottom w:val="single" w:color="auto" w:sz="4" w:space="0"/>
            </w:tcBorders>
          </w:tcPr>
          <w:p w:rsidRPr="00887FD3" w:rsidR="00DC504A" w:rsidP="00DC504A" w:rsidRDefault="00DC504A" w14:paraId="320BEEF6" w14:textId="54499185">
            <w:pPr>
              <w:pStyle w:val="para"/>
              <w:rPr>
                <w:rFonts w:ascii="Century Gothic" w:hAnsi="Century Gothic" w:cs="Calibri"/>
                <w:b/>
                <w:sz w:val="20"/>
                <w:szCs w:val="20"/>
              </w:rPr>
            </w:pPr>
            <w:r w:rsidRPr="00DF313C">
              <w:rPr>
                <w:rFonts w:ascii="Circe"/>
                <w:b/>
                <w:noProof/>
                <w:spacing w:val="-2"/>
                <w:sz w:val="24"/>
                <w:lang w:val="es-ES"/>
              </w:rPr>
              <w:t>Requisitos</w:t>
            </w:r>
          </w:p>
        </w:tc>
        <w:tc>
          <w:tcPr>
            <w:tcW w:w="1276" w:type="dxa"/>
            <w:tcBorders>
              <w:top w:val="single" w:color="auto" w:sz="4" w:space="0"/>
              <w:left w:val="single" w:color="auto" w:sz="4" w:space="0"/>
              <w:bottom w:val="single" w:color="auto" w:sz="4" w:space="0"/>
            </w:tcBorders>
          </w:tcPr>
          <w:p w:rsidRPr="00887FD3" w:rsidR="00DC504A" w:rsidP="00DC504A" w:rsidRDefault="00DC504A" w14:paraId="0EDB1A41" w14:textId="02331D6C">
            <w:pPr>
              <w:pStyle w:val="para"/>
              <w:rPr>
                <w:rFonts w:ascii="Century Gothic" w:hAnsi="Century Gothic" w:cs="Calibri"/>
                <w:b/>
                <w:sz w:val="20"/>
                <w:szCs w:val="20"/>
              </w:rPr>
            </w:pPr>
            <w:r>
              <w:rPr>
                <w:rFonts w:ascii="Century Gothic" w:hAnsi="Century Gothic" w:cs="Calibri"/>
                <w:b/>
                <w:color w:val="404040"/>
                <w:sz w:val="20"/>
                <w:szCs w:val="20"/>
              </w:rPr>
              <w:t>Ajusta</w:t>
            </w:r>
          </w:p>
        </w:tc>
        <w:tc>
          <w:tcPr>
            <w:tcW w:w="3356" w:type="dxa"/>
            <w:tcBorders>
              <w:top w:val="single" w:color="auto" w:sz="4" w:space="0"/>
              <w:left w:val="single" w:color="auto" w:sz="4" w:space="0"/>
              <w:bottom w:val="single" w:color="auto" w:sz="4" w:space="0"/>
            </w:tcBorders>
          </w:tcPr>
          <w:p w:rsidRPr="00887FD3" w:rsidR="00DC504A" w:rsidP="00DC504A" w:rsidRDefault="00DC504A" w14:paraId="068ADCA6" w14:textId="552AB468">
            <w:pPr>
              <w:pStyle w:val="para"/>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887FD3" w:rsidR="00B27BA8" w:rsidTr="00B27BA8" w14:paraId="7C915DBD"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B27BA8" w:rsidP="00B27BA8" w:rsidRDefault="00B27BA8" w14:paraId="580A4256" w14:textId="77777777">
            <w:pPr>
              <w:pStyle w:val="para"/>
              <w:rPr>
                <w:rFonts w:ascii="Century Gothic" w:hAnsi="Century Gothic" w:cs="Calibri"/>
                <w:b/>
                <w:sz w:val="20"/>
                <w:szCs w:val="20"/>
              </w:rPr>
            </w:pPr>
            <w:r w:rsidRPr="00887FD3">
              <w:rPr>
                <w:rFonts w:ascii="Century Gothic" w:hAnsi="Century Gothic" w:cs="Calibri"/>
                <w:b/>
                <w:sz w:val="20"/>
                <w:szCs w:val="20"/>
              </w:rPr>
              <w:t>4.15.1</w:t>
            </w:r>
          </w:p>
        </w:tc>
        <w:tc>
          <w:tcPr>
            <w:tcW w:w="3654" w:type="dxa"/>
          </w:tcPr>
          <w:p w:rsidRPr="00B45001" w:rsidR="00B27BA8" w:rsidP="00B27BA8" w:rsidRDefault="00B27BA8" w14:paraId="14773448" w14:textId="77777777">
            <w:pPr>
              <w:pStyle w:val="TableParagraph"/>
              <w:spacing w:before="149" w:line="194" w:lineRule="auto"/>
              <w:ind w:left="113" w:right="1022"/>
              <w:rPr>
                <w:rFonts w:ascii="Century Gothic" w:hAnsi="Century Gothic" w:cs="Calibri"/>
                <w:noProof/>
                <w:color w:val="231F20"/>
                <w:sz w:val="20"/>
                <w:szCs w:val="20"/>
                <w:lang w:val="es-ES"/>
              </w:rPr>
            </w:pPr>
            <w:r w:rsidRPr="00B45001">
              <w:rPr>
                <w:rFonts w:ascii="Century Gothic" w:hAnsi="Century Gothic" w:cs="Calibri"/>
                <w:noProof/>
                <w:color w:val="231F20"/>
                <w:sz w:val="20"/>
                <w:szCs w:val="20"/>
                <w:lang w:val="es-ES"/>
              </w:rPr>
              <w:t>Los procedimientos para preservar la seguridad y la calidad del producto durante el almacenamiento deberán desarrollarse en función de la evaluación de riesgos,</w:t>
            </w:r>
          </w:p>
          <w:p w:rsidRPr="00B45001" w:rsidR="00B27BA8" w:rsidP="00B27BA8" w:rsidRDefault="00B27BA8" w14:paraId="3C1D756A" w14:textId="77777777">
            <w:pPr>
              <w:pStyle w:val="TableParagraph"/>
              <w:spacing w:before="3" w:line="194" w:lineRule="auto"/>
              <w:ind w:left="113"/>
              <w:rPr>
                <w:rFonts w:ascii="Century Gothic" w:hAnsi="Century Gothic" w:cs="Calibri"/>
                <w:noProof/>
                <w:color w:val="231F20"/>
                <w:sz w:val="20"/>
                <w:szCs w:val="20"/>
                <w:lang w:val="es-ES"/>
              </w:rPr>
            </w:pPr>
            <w:r w:rsidRPr="00B45001">
              <w:rPr>
                <w:rFonts w:ascii="Century Gothic" w:hAnsi="Century Gothic" w:cs="Calibri"/>
                <w:noProof/>
                <w:color w:val="231F20"/>
                <w:sz w:val="20"/>
                <w:szCs w:val="20"/>
                <w:lang w:val="es-ES"/>
              </w:rPr>
              <w:t>comprendidos por el personal relevante e implementados consecuentemente. Según sea el caso, deberán incluir:</w:t>
            </w:r>
          </w:p>
          <w:p w:rsidRPr="00B45001" w:rsidR="00B27BA8" w:rsidP="00046DD6" w:rsidRDefault="00B27BA8" w14:paraId="512E3361" w14:textId="77777777">
            <w:pPr>
              <w:pStyle w:val="TableParagraph"/>
              <w:numPr>
                <w:ilvl w:val="0"/>
                <w:numId w:val="69"/>
              </w:numPr>
              <w:tabs>
                <w:tab w:val="left" w:pos="284"/>
              </w:tabs>
              <w:spacing w:before="115" w:line="194" w:lineRule="auto"/>
              <w:ind w:right="928"/>
              <w:rPr>
                <w:rFonts w:ascii="Century Gothic" w:hAnsi="Century Gothic" w:cs="Calibri"/>
                <w:noProof/>
                <w:color w:val="231F20"/>
                <w:sz w:val="20"/>
                <w:szCs w:val="20"/>
                <w:lang w:val="es-ES"/>
              </w:rPr>
            </w:pPr>
            <w:r w:rsidRPr="00B45001">
              <w:rPr>
                <w:rFonts w:ascii="Century Gothic" w:hAnsi="Century Gothic" w:cs="Calibri"/>
                <w:noProof/>
                <w:color w:val="231F20"/>
                <w:sz w:val="20"/>
                <w:szCs w:val="20"/>
                <w:lang w:val="es-ES"/>
              </w:rPr>
              <w:t>gestión de traslados de productos fríos y congelados entre zonas de temperatura controlada</w:t>
            </w:r>
          </w:p>
          <w:p w:rsidRPr="00B45001" w:rsidR="00B27BA8" w:rsidP="00046DD6" w:rsidRDefault="00B27BA8" w14:paraId="74760234" w14:textId="77777777">
            <w:pPr>
              <w:pStyle w:val="TableParagraph"/>
              <w:numPr>
                <w:ilvl w:val="0"/>
                <w:numId w:val="69"/>
              </w:numPr>
              <w:tabs>
                <w:tab w:val="left" w:pos="284"/>
              </w:tabs>
              <w:spacing w:before="3" w:line="194" w:lineRule="auto"/>
              <w:ind w:right="498"/>
              <w:rPr>
                <w:rFonts w:ascii="Century Gothic" w:hAnsi="Century Gothic" w:cs="Calibri"/>
                <w:noProof/>
                <w:color w:val="231F20"/>
                <w:sz w:val="20"/>
                <w:szCs w:val="20"/>
                <w:lang w:val="es-ES"/>
              </w:rPr>
            </w:pPr>
            <w:r w:rsidRPr="00B45001">
              <w:rPr>
                <w:rFonts w:ascii="Century Gothic" w:hAnsi="Century Gothic" w:cs="Calibri"/>
                <w:noProof/>
                <w:color w:val="231F20"/>
                <w:sz w:val="20"/>
                <w:szCs w:val="20"/>
                <w:lang w:val="es-ES"/>
              </w:rPr>
              <w:t>separación de productos cuando sea necesario evitar la contaminación cruzada (física, microbiológica o por alérgenos) o por sabores intensos</w:t>
            </w:r>
          </w:p>
          <w:p w:rsidRPr="00B45001" w:rsidR="00B45001" w:rsidP="008B3AFD" w:rsidRDefault="00B27BA8" w14:paraId="46870D4A" w14:textId="77777777">
            <w:pPr>
              <w:pStyle w:val="TableParagraph"/>
              <w:numPr>
                <w:ilvl w:val="0"/>
                <w:numId w:val="69"/>
              </w:numPr>
              <w:tabs>
                <w:tab w:val="left" w:pos="284"/>
              </w:tabs>
              <w:spacing w:line="231" w:lineRule="exact"/>
              <w:ind w:hanging="171"/>
              <w:rPr>
                <w:rFonts w:ascii="Century Gothic" w:hAnsi="Century Gothic" w:cs="Calibri"/>
                <w:noProof/>
                <w:color w:val="231F20"/>
                <w:sz w:val="20"/>
                <w:szCs w:val="20"/>
                <w:lang w:val="es-ES"/>
              </w:rPr>
            </w:pPr>
            <w:r w:rsidRPr="00B45001">
              <w:rPr>
                <w:rFonts w:ascii="Century Gothic" w:hAnsi="Century Gothic" w:cs="Calibri"/>
                <w:noProof/>
                <w:color w:val="231F20"/>
                <w:sz w:val="20"/>
                <w:szCs w:val="20"/>
                <w:lang w:val="es-ES"/>
              </w:rPr>
              <w:t>almacenar los materiales lejos del suelo y de las paredes</w:t>
            </w:r>
          </w:p>
          <w:p w:rsidRPr="00B45001" w:rsidR="00B27BA8" w:rsidP="00046DD6" w:rsidRDefault="00B27BA8" w14:paraId="42A4CFE8" w14:textId="19FE2967">
            <w:pPr>
              <w:pStyle w:val="TableParagraph"/>
              <w:numPr>
                <w:ilvl w:val="0"/>
                <w:numId w:val="69"/>
              </w:numPr>
              <w:tabs>
                <w:tab w:val="left" w:pos="284"/>
              </w:tabs>
              <w:spacing w:line="231" w:lineRule="exact"/>
              <w:ind w:hanging="171"/>
              <w:rPr>
                <w:rFonts w:ascii="Century Gothic" w:hAnsi="Century Gothic" w:cs="Calibri"/>
                <w:noProof/>
                <w:color w:val="231F20"/>
                <w:sz w:val="20"/>
                <w:szCs w:val="20"/>
                <w:lang w:val="es-ES"/>
              </w:rPr>
            </w:pPr>
            <w:r w:rsidRPr="00B45001">
              <w:rPr>
                <w:rFonts w:ascii="Century Gothic" w:hAnsi="Century Gothic" w:cs="Calibri"/>
                <w:noProof/>
                <w:color w:val="231F20"/>
                <w:sz w:val="20"/>
                <w:szCs w:val="20"/>
                <w:lang w:val="es-ES"/>
              </w:rPr>
              <w:t>requisitos específicos de manipulación o apilado para evitar que se produzcan daños.</w:t>
            </w:r>
          </w:p>
        </w:tc>
        <w:tc>
          <w:tcPr>
            <w:tcW w:w="1276" w:type="dxa"/>
            <w:tcBorders>
              <w:top w:val="single" w:color="auto" w:sz="4" w:space="0"/>
              <w:left w:val="single" w:color="auto" w:sz="4" w:space="0"/>
              <w:bottom w:val="single" w:color="auto" w:sz="4" w:space="0"/>
            </w:tcBorders>
          </w:tcPr>
          <w:p w:rsidRPr="00887FD3" w:rsidR="00B27BA8" w:rsidP="00B27BA8" w:rsidRDefault="00B27BA8" w14:paraId="47C8CB47" w14:textId="77777777">
            <w:pPr>
              <w:pStyle w:val="para"/>
              <w:rPr>
                <w:rFonts w:ascii="Century Gothic" w:hAnsi="Century Gothic" w:cs="Calibri"/>
                <w:b/>
                <w:sz w:val="20"/>
                <w:szCs w:val="20"/>
              </w:rPr>
            </w:pPr>
          </w:p>
        </w:tc>
        <w:tc>
          <w:tcPr>
            <w:tcW w:w="3356" w:type="dxa"/>
            <w:tcBorders>
              <w:top w:val="single" w:color="auto" w:sz="4" w:space="0"/>
              <w:left w:val="single" w:color="auto" w:sz="4" w:space="0"/>
              <w:bottom w:val="single" w:color="auto" w:sz="4" w:space="0"/>
            </w:tcBorders>
          </w:tcPr>
          <w:p w:rsidRPr="00887FD3" w:rsidR="00B27BA8" w:rsidP="00B27BA8" w:rsidRDefault="00B27BA8" w14:paraId="7D2B2E04" w14:textId="77777777">
            <w:pPr>
              <w:pStyle w:val="para"/>
              <w:rPr>
                <w:rFonts w:ascii="Century Gothic" w:hAnsi="Century Gothic" w:cs="Calibri"/>
                <w:b/>
                <w:sz w:val="20"/>
                <w:szCs w:val="20"/>
              </w:rPr>
            </w:pPr>
          </w:p>
        </w:tc>
      </w:tr>
      <w:tr w:rsidRPr="00C07EDF" w:rsidR="00B27BA8" w:rsidTr="00B27BA8" w14:paraId="55DEC768"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B27BA8" w:rsidP="00B27BA8" w:rsidRDefault="00B27BA8" w14:paraId="6FC61976" w14:textId="77777777">
            <w:pPr>
              <w:pStyle w:val="para"/>
              <w:rPr>
                <w:rFonts w:ascii="Century Gothic" w:hAnsi="Century Gothic" w:cs="Calibri"/>
                <w:b/>
                <w:sz w:val="20"/>
                <w:szCs w:val="20"/>
              </w:rPr>
            </w:pPr>
            <w:r w:rsidRPr="00887FD3">
              <w:rPr>
                <w:rFonts w:ascii="Century Gothic" w:hAnsi="Century Gothic" w:cs="Calibri"/>
                <w:b/>
                <w:sz w:val="20"/>
                <w:szCs w:val="20"/>
              </w:rPr>
              <w:t>4.15.2</w:t>
            </w:r>
          </w:p>
        </w:tc>
        <w:tc>
          <w:tcPr>
            <w:tcW w:w="3654" w:type="dxa"/>
          </w:tcPr>
          <w:p w:rsidRPr="00B45001" w:rsidR="00B27BA8" w:rsidP="00B45001" w:rsidRDefault="00B27BA8" w14:paraId="3FD34F5B" w14:textId="77777777">
            <w:pPr>
              <w:pStyle w:val="TableParagraph"/>
              <w:spacing w:before="149" w:line="194" w:lineRule="auto"/>
              <w:ind w:left="113" w:right="1022"/>
              <w:rPr>
                <w:rFonts w:ascii="Century Gothic" w:hAnsi="Century Gothic" w:cs="Calibri"/>
                <w:noProof/>
                <w:color w:val="231F20"/>
                <w:sz w:val="20"/>
                <w:szCs w:val="20"/>
                <w:lang w:val="es-ES"/>
              </w:rPr>
            </w:pPr>
            <w:r w:rsidRPr="00B45001">
              <w:rPr>
                <w:rFonts w:ascii="Century Gothic" w:hAnsi="Century Gothic" w:cs="Calibri"/>
                <w:noProof/>
                <w:color w:val="231F20"/>
                <w:sz w:val="20"/>
                <w:szCs w:val="20"/>
                <w:lang w:val="es-ES"/>
              </w:rPr>
              <w:t>Si corresponde, los envases deberán almacenarse lejos de otras materias primas y productos terminados. Todos los materiales de envasado utilizados parcialmente, adecuados para</w:t>
            </w:r>
          </w:p>
          <w:p w:rsidRPr="00B45001" w:rsidR="00B27BA8" w:rsidP="00B45001" w:rsidRDefault="00B27BA8" w14:paraId="1DCBC32C" w14:textId="289839B7">
            <w:pPr>
              <w:pStyle w:val="para"/>
              <w:ind w:right="1022"/>
              <w:rPr>
                <w:rFonts w:ascii="Century Gothic" w:hAnsi="Century Gothic" w:eastAsia="Circe-Light" w:cs="Calibri"/>
                <w:noProof/>
                <w:color w:val="231F20"/>
                <w:sz w:val="20"/>
                <w:szCs w:val="20"/>
                <w:lang w:val="es-ES"/>
              </w:rPr>
            </w:pPr>
            <w:r w:rsidRPr="00B45001">
              <w:rPr>
                <w:rFonts w:ascii="Century Gothic" w:hAnsi="Century Gothic" w:eastAsia="Circe-Light" w:cs="Calibri"/>
                <w:noProof/>
                <w:color w:val="231F20"/>
                <w:sz w:val="20"/>
                <w:szCs w:val="20"/>
                <w:lang w:val="es-ES"/>
              </w:rPr>
              <w:t>su uso, se deberán proteger eficazmente contra la contaminación y estar claramente identificados para mantener la trazabilidad antes de ser devueltos a una zona de almacenamiento apropiada.</w:t>
            </w:r>
          </w:p>
        </w:tc>
        <w:tc>
          <w:tcPr>
            <w:tcW w:w="1276" w:type="dxa"/>
            <w:tcBorders>
              <w:top w:val="single" w:color="auto" w:sz="4" w:space="0"/>
              <w:left w:val="single" w:color="auto" w:sz="4" w:space="0"/>
              <w:bottom w:val="single" w:color="auto" w:sz="4" w:space="0"/>
            </w:tcBorders>
          </w:tcPr>
          <w:p w:rsidRPr="00B27BA8" w:rsidR="00B27BA8" w:rsidP="00B27BA8" w:rsidRDefault="00B27BA8" w14:paraId="2D0B39D7" w14:textId="77777777">
            <w:pPr>
              <w:pStyle w:val="para"/>
              <w:rPr>
                <w:rFonts w:ascii="Century Gothic" w:hAnsi="Century Gothic" w:cs="Calibri"/>
                <w:b/>
                <w:sz w:val="20"/>
                <w:szCs w:val="20"/>
                <w:lang w:val="it-IT"/>
              </w:rPr>
            </w:pPr>
          </w:p>
        </w:tc>
        <w:tc>
          <w:tcPr>
            <w:tcW w:w="3356" w:type="dxa"/>
            <w:tcBorders>
              <w:top w:val="single" w:color="auto" w:sz="4" w:space="0"/>
              <w:left w:val="single" w:color="auto" w:sz="4" w:space="0"/>
              <w:bottom w:val="single" w:color="auto" w:sz="4" w:space="0"/>
            </w:tcBorders>
          </w:tcPr>
          <w:p w:rsidRPr="00B27BA8" w:rsidR="00B27BA8" w:rsidP="00B27BA8" w:rsidRDefault="00B27BA8" w14:paraId="22B6B231" w14:textId="77777777">
            <w:pPr>
              <w:pStyle w:val="para"/>
              <w:rPr>
                <w:rFonts w:ascii="Century Gothic" w:hAnsi="Century Gothic" w:cs="Calibri"/>
                <w:b/>
                <w:sz w:val="20"/>
                <w:szCs w:val="20"/>
                <w:lang w:val="it-IT"/>
              </w:rPr>
            </w:pPr>
          </w:p>
        </w:tc>
      </w:tr>
      <w:tr w:rsidRPr="00C07EDF" w:rsidR="00B27BA8" w:rsidTr="00B27BA8" w14:paraId="17972B19"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B27BA8" w:rsidP="00B27BA8" w:rsidRDefault="00B27BA8" w14:paraId="5E94D72B" w14:textId="77777777">
            <w:pPr>
              <w:pStyle w:val="para"/>
              <w:rPr>
                <w:rFonts w:ascii="Century Gothic" w:hAnsi="Century Gothic" w:cs="Calibri"/>
                <w:b/>
                <w:sz w:val="20"/>
                <w:szCs w:val="20"/>
              </w:rPr>
            </w:pPr>
            <w:r w:rsidRPr="00887FD3">
              <w:rPr>
                <w:rFonts w:ascii="Century Gothic" w:hAnsi="Century Gothic" w:cs="Calibri"/>
                <w:b/>
                <w:sz w:val="20"/>
                <w:szCs w:val="20"/>
              </w:rPr>
              <w:t>4.15.3</w:t>
            </w:r>
          </w:p>
        </w:tc>
        <w:tc>
          <w:tcPr>
            <w:tcW w:w="3654" w:type="dxa"/>
          </w:tcPr>
          <w:p w:rsidRPr="00B45001" w:rsidR="00B27BA8" w:rsidP="00B45001" w:rsidRDefault="00B27BA8" w14:paraId="72EAEB48" w14:textId="77777777">
            <w:pPr>
              <w:pStyle w:val="TableParagraph"/>
              <w:spacing w:before="149" w:line="194" w:lineRule="auto"/>
              <w:ind w:left="113" w:right="1022"/>
              <w:rPr>
                <w:rFonts w:ascii="Century Gothic" w:hAnsi="Century Gothic" w:cs="Calibri"/>
                <w:noProof/>
                <w:color w:val="231F20"/>
                <w:sz w:val="20"/>
                <w:szCs w:val="20"/>
                <w:lang w:val="es-ES"/>
              </w:rPr>
            </w:pPr>
            <w:r w:rsidRPr="00B45001">
              <w:rPr>
                <w:rFonts w:ascii="Century Gothic" w:hAnsi="Century Gothic" w:cs="Calibri"/>
                <w:noProof/>
                <w:color w:val="231F20"/>
                <w:sz w:val="20"/>
                <w:szCs w:val="20"/>
                <w:lang w:val="es-ES"/>
              </w:rPr>
              <w:t>Cuando sea preciso controlar la temperatura (p. ej. , para materias primas, materiales semiterminados o productos finales), la zona de almacenamiento deberá ser capaz de mantener la temperatura del producto dentro de los límites de las especificaciones y se operará de forma que se garantice el mantenimiento de las temperaturas especificadas. Deberán instalarse en todas las instalaciones de almacenamiento equipos de registro de temperaturas dotados de las alarmas adecuadas, o bien deberá haber un sistema de</w:t>
            </w:r>
          </w:p>
          <w:p w:rsidRPr="00B45001" w:rsidR="00B27BA8" w:rsidP="00B45001" w:rsidRDefault="00B27BA8" w14:paraId="0F0F662A" w14:textId="39512623">
            <w:pPr>
              <w:pStyle w:val="para"/>
              <w:ind w:right="1022"/>
              <w:rPr>
                <w:rFonts w:ascii="Century Gothic" w:hAnsi="Century Gothic" w:eastAsia="Circe-Light" w:cs="Calibri"/>
                <w:noProof/>
                <w:color w:val="231F20"/>
                <w:sz w:val="20"/>
                <w:szCs w:val="20"/>
                <w:lang w:val="es-ES"/>
              </w:rPr>
            </w:pPr>
            <w:r w:rsidRPr="00B45001">
              <w:rPr>
                <w:rFonts w:ascii="Century Gothic" w:hAnsi="Century Gothic" w:eastAsia="Circe-Light" w:cs="Calibri"/>
                <w:noProof/>
                <w:color w:val="231F20"/>
                <w:sz w:val="20"/>
                <w:szCs w:val="20"/>
                <w:lang w:val="es-ES"/>
              </w:rPr>
              <w:t>comprobaciones manuales de temperaturas registradas, que se realizarán generalmente cada cuatro horas o a una frecuencia que permita la intervención antes de que las temperaturas del producto excedan los límites definidos para su seguridad, legalidad o calidad.</w:t>
            </w:r>
          </w:p>
        </w:tc>
        <w:tc>
          <w:tcPr>
            <w:tcW w:w="1276" w:type="dxa"/>
            <w:tcBorders>
              <w:top w:val="single" w:color="auto" w:sz="4" w:space="0"/>
              <w:left w:val="single" w:color="auto" w:sz="4" w:space="0"/>
              <w:bottom w:val="single" w:color="auto" w:sz="4" w:space="0"/>
            </w:tcBorders>
          </w:tcPr>
          <w:p w:rsidRPr="00B27BA8" w:rsidR="00B27BA8" w:rsidP="00B27BA8" w:rsidRDefault="00B27BA8" w14:paraId="5CCF0F0E" w14:textId="77777777">
            <w:pPr>
              <w:pStyle w:val="para"/>
              <w:rPr>
                <w:rFonts w:ascii="Century Gothic" w:hAnsi="Century Gothic" w:cs="Calibri"/>
                <w:b/>
                <w:sz w:val="20"/>
                <w:szCs w:val="20"/>
                <w:lang w:val="es-ES"/>
              </w:rPr>
            </w:pPr>
          </w:p>
        </w:tc>
        <w:tc>
          <w:tcPr>
            <w:tcW w:w="3356" w:type="dxa"/>
            <w:tcBorders>
              <w:top w:val="single" w:color="auto" w:sz="4" w:space="0"/>
              <w:left w:val="single" w:color="auto" w:sz="4" w:space="0"/>
              <w:bottom w:val="single" w:color="auto" w:sz="4" w:space="0"/>
            </w:tcBorders>
          </w:tcPr>
          <w:p w:rsidRPr="00B27BA8" w:rsidR="00B27BA8" w:rsidP="00B27BA8" w:rsidRDefault="00B27BA8" w14:paraId="0E8175F7" w14:textId="77777777">
            <w:pPr>
              <w:pStyle w:val="para"/>
              <w:rPr>
                <w:rFonts w:ascii="Century Gothic" w:hAnsi="Century Gothic" w:cs="Calibri"/>
                <w:b/>
                <w:sz w:val="20"/>
                <w:szCs w:val="20"/>
                <w:lang w:val="es-ES"/>
              </w:rPr>
            </w:pPr>
          </w:p>
        </w:tc>
      </w:tr>
      <w:tr w:rsidRPr="00887FD3" w:rsidR="00B27BA8" w:rsidTr="00B27BA8" w14:paraId="6CC02D71"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B27BA8" w:rsidP="00B27BA8" w:rsidRDefault="00B27BA8" w14:paraId="1D5D118F" w14:textId="77777777">
            <w:pPr>
              <w:pStyle w:val="para"/>
              <w:rPr>
                <w:rFonts w:ascii="Century Gothic" w:hAnsi="Century Gothic" w:cs="Calibri"/>
                <w:b/>
                <w:sz w:val="20"/>
                <w:szCs w:val="20"/>
              </w:rPr>
            </w:pPr>
            <w:r w:rsidRPr="00887FD3">
              <w:rPr>
                <w:rFonts w:ascii="Century Gothic" w:hAnsi="Century Gothic" w:cs="Calibri"/>
                <w:b/>
                <w:sz w:val="20"/>
                <w:szCs w:val="20"/>
              </w:rPr>
              <w:t>4.15.4</w:t>
            </w:r>
          </w:p>
        </w:tc>
        <w:tc>
          <w:tcPr>
            <w:tcW w:w="3654" w:type="dxa"/>
          </w:tcPr>
          <w:p w:rsidRPr="00B45001" w:rsidR="00B27BA8" w:rsidP="00B45001" w:rsidRDefault="00B27BA8" w14:paraId="16776CA0" w14:textId="7930E5A7">
            <w:pPr>
              <w:pStyle w:val="TableParagraph"/>
              <w:spacing w:before="149" w:line="194" w:lineRule="auto"/>
              <w:ind w:left="113" w:right="1022"/>
              <w:rPr>
                <w:rFonts w:ascii="Century Gothic" w:hAnsi="Century Gothic" w:cs="Calibri"/>
                <w:noProof/>
                <w:color w:val="231F20"/>
                <w:sz w:val="20"/>
                <w:szCs w:val="20"/>
                <w:lang w:val="es-ES"/>
              </w:rPr>
            </w:pPr>
            <w:r w:rsidRPr="00B45001">
              <w:rPr>
                <w:rFonts w:ascii="Century Gothic" w:hAnsi="Century Gothic" w:cs="Calibri"/>
                <w:noProof/>
                <w:color w:val="231F20"/>
                <w:sz w:val="20"/>
                <w:szCs w:val="20"/>
                <w:lang w:val="es-ES"/>
              </w:rPr>
              <w:t>Cuando sea necesario un almacenamiento en atmósfera controlada, las condiciones de almacenamiento deberán estar especificadas y ser controladas de manera efectiva. Deberán mantenerse registros de las condiciones de almacenamiento.</w:t>
            </w:r>
          </w:p>
        </w:tc>
        <w:tc>
          <w:tcPr>
            <w:tcW w:w="1276" w:type="dxa"/>
            <w:tcBorders>
              <w:top w:val="single" w:color="auto" w:sz="4" w:space="0"/>
              <w:left w:val="single" w:color="auto" w:sz="4" w:space="0"/>
              <w:bottom w:val="single" w:color="auto" w:sz="4" w:space="0"/>
            </w:tcBorders>
          </w:tcPr>
          <w:p w:rsidRPr="00887FD3" w:rsidR="00B27BA8" w:rsidP="00B27BA8" w:rsidRDefault="00B27BA8" w14:paraId="7E8EE926" w14:textId="77777777">
            <w:pPr>
              <w:pStyle w:val="para"/>
              <w:rPr>
                <w:rFonts w:ascii="Century Gothic" w:hAnsi="Century Gothic" w:cs="Calibri"/>
                <w:b/>
                <w:sz w:val="20"/>
                <w:szCs w:val="20"/>
              </w:rPr>
            </w:pPr>
          </w:p>
        </w:tc>
        <w:tc>
          <w:tcPr>
            <w:tcW w:w="3356" w:type="dxa"/>
            <w:tcBorders>
              <w:top w:val="single" w:color="auto" w:sz="4" w:space="0"/>
              <w:left w:val="single" w:color="auto" w:sz="4" w:space="0"/>
              <w:bottom w:val="single" w:color="auto" w:sz="4" w:space="0"/>
            </w:tcBorders>
          </w:tcPr>
          <w:p w:rsidRPr="00887FD3" w:rsidR="00B27BA8" w:rsidP="00B27BA8" w:rsidRDefault="00B27BA8" w14:paraId="4B934B65" w14:textId="77777777">
            <w:pPr>
              <w:pStyle w:val="para"/>
              <w:rPr>
                <w:rFonts w:ascii="Century Gothic" w:hAnsi="Century Gothic" w:cs="Calibri"/>
                <w:b/>
                <w:sz w:val="20"/>
                <w:szCs w:val="20"/>
              </w:rPr>
            </w:pPr>
          </w:p>
        </w:tc>
      </w:tr>
      <w:tr w:rsidRPr="00C07EDF" w:rsidR="00B27BA8" w:rsidTr="00B27BA8" w14:paraId="10FA6FE9"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B27BA8" w:rsidP="00B27BA8" w:rsidRDefault="00B27BA8" w14:paraId="239C3A65" w14:textId="77777777">
            <w:pPr>
              <w:pStyle w:val="para"/>
              <w:rPr>
                <w:rFonts w:ascii="Century Gothic" w:hAnsi="Century Gothic" w:cs="Calibri"/>
                <w:b/>
                <w:sz w:val="20"/>
                <w:szCs w:val="20"/>
              </w:rPr>
            </w:pPr>
            <w:r w:rsidRPr="00887FD3">
              <w:rPr>
                <w:rFonts w:ascii="Century Gothic" w:hAnsi="Century Gothic" w:cs="Calibri"/>
                <w:b/>
                <w:sz w:val="20"/>
                <w:szCs w:val="20"/>
              </w:rPr>
              <w:t>4.15.5</w:t>
            </w:r>
          </w:p>
        </w:tc>
        <w:tc>
          <w:tcPr>
            <w:tcW w:w="3654" w:type="dxa"/>
          </w:tcPr>
          <w:p w:rsidRPr="00B45001" w:rsidR="00B27BA8" w:rsidP="00B45001" w:rsidRDefault="00B27BA8" w14:paraId="3B78EF5C" w14:textId="63E728CF">
            <w:pPr>
              <w:pStyle w:val="TableParagraph"/>
              <w:spacing w:before="149" w:line="194" w:lineRule="auto"/>
              <w:ind w:left="113" w:right="1022"/>
              <w:rPr>
                <w:rFonts w:ascii="Century Gothic" w:hAnsi="Century Gothic" w:cs="Calibri"/>
                <w:noProof/>
                <w:color w:val="231F20"/>
                <w:sz w:val="20"/>
                <w:szCs w:val="20"/>
                <w:lang w:val="es-ES"/>
              </w:rPr>
            </w:pPr>
            <w:r w:rsidRPr="00B45001">
              <w:rPr>
                <w:rFonts w:ascii="Century Gothic" w:hAnsi="Century Gothic" w:cs="Calibri"/>
                <w:noProof/>
                <w:color w:val="231F20"/>
                <w:sz w:val="20"/>
                <w:szCs w:val="20"/>
                <w:lang w:val="es-ES"/>
              </w:rPr>
              <w:t>Cuando sea necesario el almacenamiento en el exterior, los productos se deberán proteger de la contaminación y del deterioro. Se deberá verificar la idoneidad de los productos antes de que ingresen en la fábrica.</w:t>
            </w:r>
          </w:p>
        </w:tc>
        <w:tc>
          <w:tcPr>
            <w:tcW w:w="1276" w:type="dxa"/>
            <w:tcBorders>
              <w:top w:val="single" w:color="auto" w:sz="4" w:space="0"/>
              <w:left w:val="single" w:color="auto" w:sz="4" w:space="0"/>
              <w:bottom w:val="single" w:color="auto" w:sz="4" w:space="0"/>
            </w:tcBorders>
          </w:tcPr>
          <w:p w:rsidRPr="00B27BA8" w:rsidR="00B27BA8" w:rsidP="00B27BA8" w:rsidRDefault="00B27BA8" w14:paraId="29837EE1" w14:textId="77777777">
            <w:pPr>
              <w:pStyle w:val="para"/>
              <w:rPr>
                <w:rFonts w:ascii="Century Gothic" w:hAnsi="Century Gothic" w:cs="Calibri"/>
                <w:b/>
                <w:sz w:val="20"/>
                <w:szCs w:val="20"/>
                <w:lang w:val="fr-FR"/>
              </w:rPr>
            </w:pPr>
          </w:p>
        </w:tc>
        <w:tc>
          <w:tcPr>
            <w:tcW w:w="3356" w:type="dxa"/>
            <w:tcBorders>
              <w:top w:val="single" w:color="auto" w:sz="4" w:space="0"/>
              <w:left w:val="single" w:color="auto" w:sz="4" w:space="0"/>
              <w:bottom w:val="single" w:color="auto" w:sz="4" w:space="0"/>
            </w:tcBorders>
          </w:tcPr>
          <w:p w:rsidRPr="00B27BA8" w:rsidR="00B27BA8" w:rsidP="00B27BA8" w:rsidRDefault="00B27BA8" w14:paraId="34A74B24" w14:textId="77777777">
            <w:pPr>
              <w:pStyle w:val="para"/>
              <w:rPr>
                <w:rFonts w:ascii="Century Gothic" w:hAnsi="Century Gothic" w:cs="Calibri"/>
                <w:b/>
                <w:sz w:val="20"/>
                <w:szCs w:val="20"/>
                <w:lang w:val="fr-FR"/>
              </w:rPr>
            </w:pPr>
          </w:p>
        </w:tc>
      </w:tr>
      <w:tr w:rsidRPr="00887FD3" w:rsidR="009F53D6" w:rsidTr="00660897" w14:paraId="444F0FD7"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9F53D6" w:rsidP="009F53D6" w:rsidRDefault="009F53D6" w14:paraId="72A3EA39" w14:textId="77777777">
            <w:pPr>
              <w:pStyle w:val="para"/>
              <w:rPr>
                <w:rFonts w:ascii="Century Gothic" w:hAnsi="Century Gothic" w:cs="Calibri"/>
                <w:b/>
                <w:sz w:val="20"/>
                <w:szCs w:val="20"/>
              </w:rPr>
            </w:pPr>
            <w:r w:rsidRPr="00887FD3">
              <w:rPr>
                <w:rFonts w:ascii="Century Gothic" w:hAnsi="Century Gothic" w:cs="Calibri"/>
                <w:b/>
                <w:sz w:val="20"/>
                <w:szCs w:val="20"/>
              </w:rPr>
              <w:t>4.15.6</w:t>
            </w:r>
          </w:p>
        </w:tc>
        <w:tc>
          <w:tcPr>
            <w:tcW w:w="3654" w:type="dxa"/>
            <w:tcBorders>
              <w:top w:val="single" w:color="auto" w:sz="4" w:space="0"/>
              <w:left w:val="single" w:color="auto" w:sz="4" w:space="0"/>
              <w:bottom w:val="single" w:color="auto" w:sz="4" w:space="0"/>
              <w:right w:val="single" w:color="auto" w:sz="4" w:space="0"/>
            </w:tcBorders>
          </w:tcPr>
          <w:p w:rsidRPr="005A6202" w:rsidR="009F53D6" w:rsidP="005A6202" w:rsidRDefault="006B2C74" w14:paraId="155D8FD6" w14:textId="5BD74749">
            <w:pPr>
              <w:pStyle w:val="TableParagraph"/>
              <w:spacing w:before="149" w:line="194" w:lineRule="auto"/>
              <w:ind w:left="113" w:right="1022"/>
              <w:rPr>
                <w:rFonts w:ascii="Century Gothic" w:hAnsi="Century Gothic" w:cs="Calibri"/>
                <w:noProof/>
                <w:color w:val="231F20"/>
                <w:sz w:val="20"/>
                <w:szCs w:val="20"/>
                <w:lang w:val="es-ES"/>
              </w:rPr>
            </w:pPr>
            <w:r w:rsidRPr="005A6202">
              <w:rPr>
                <w:rFonts w:ascii="Century Gothic" w:hAnsi="Century Gothic" w:cs="Calibri"/>
                <w:noProof/>
                <w:color w:val="231F20"/>
                <w:sz w:val="20"/>
                <w:szCs w:val="20"/>
                <w:lang w:val="es-ES"/>
              </w:rPr>
              <w:t>El establecimiento deberá facilitar la correcta rotación de materias primas, productos intermedios y productos terminados que se almacenen y garantizar que los materiales se utilicen en el orden correcto según su fecha de fabricación y dentro de la vida útil establecida.</w:t>
            </w:r>
          </w:p>
        </w:tc>
        <w:tc>
          <w:tcPr>
            <w:tcW w:w="1276" w:type="dxa"/>
            <w:tcBorders>
              <w:top w:val="single" w:color="auto" w:sz="4" w:space="0"/>
              <w:left w:val="single" w:color="auto" w:sz="4" w:space="0"/>
              <w:bottom w:val="single" w:color="auto" w:sz="4" w:space="0"/>
            </w:tcBorders>
          </w:tcPr>
          <w:p w:rsidRPr="00887FD3" w:rsidR="009F53D6" w:rsidP="009F53D6" w:rsidRDefault="009F53D6" w14:paraId="4163B36C" w14:textId="77777777">
            <w:pPr>
              <w:pStyle w:val="para"/>
              <w:rPr>
                <w:rFonts w:ascii="Century Gothic" w:hAnsi="Century Gothic" w:cs="Calibri"/>
                <w:b/>
                <w:sz w:val="20"/>
                <w:szCs w:val="20"/>
              </w:rPr>
            </w:pPr>
          </w:p>
        </w:tc>
        <w:tc>
          <w:tcPr>
            <w:tcW w:w="3356" w:type="dxa"/>
            <w:tcBorders>
              <w:top w:val="single" w:color="auto" w:sz="4" w:space="0"/>
              <w:left w:val="single" w:color="auto" w:sz="4" w:space="0"/>
              <w:bottom w:val="single" w:color="auto" w:sz="4" w:space="0"/>
            </w:tcBorders>
          </w:tcPr>
          <w:p w:rsidRPr="00887FD3" w:rsidR="009F53D6" w:rsidP="009F53D6" w:rsidRDefault="009F53D6" w14:paraId="28E7164B" w14:textId="77777777">
            <w:pPr>
              <w:pStyle w:val="para"/>
              <w:rPr>
                <w:rFonts w:ascii="Century Gothic" w:hAnsi="Century Gothic" w:cs="Calibri"/>
                <w:b/>
                <w:sz w:val="20"/>
                <w:szCs w:val="20"/>
              </w:rPr>
            </w:pPr>
          </w:p>
        </w:tc>
      </w:tr>
      <w:tr w:rsidRPr="00887FD3" w:rsidR="009F53D6" w:rsidTr="00660897" w14:paraId="7675E6D5"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92D050"/>
          </w:tcPr>
          <w:p w:rsidRPr="00887FD3" w:rsidR="009F53D6" w:rsidP="009F53D6" w:rsidRDefault="009F53D6" w14:paraId="281F87B8" w14:textId="77777777">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4.16</w:t>
            </w:r>
          </w:p>
        </w:tc>
        <w:tc>
          <w:tcPr>
            <w:tcW w:w="8286" w:type="dxa"/>
            <w:gridSpan w:val="3"/>
            <w:tcBorders>
              <w:top w:val="single" w:color="auto" w:sz="4" w:space="0"/>
              <w:left w:val="single" w:color="auto" w:sz="4" w:space="0"/>
              <w:bottom w:val="single" w:color="auto" w:sz="4" w:space="0"/>
            </w:tcBorders>
            <w:shd w:val="clear" w:color="auto" w:fill="92D050"/>
          </w:tcPr>
          <w:p w:rsidRPr="0006476C" w:rsidR="0006476C" w:rsidP="0006476C" w:rsidRDefault="0006476C" w14:paraId="29BB7790" w14:textId="419B1004">
            <w:pPr>
              <w:pStyle w:val="Ttulo4"/>
              <w:tabs>
                <w:tab w:val="left" w:pos="1194"/>
                <w:tab w:val="left" w:pos="1195"/>
              </w:tabs>
              <w:rPr>
                <w:rFonts w:ascii="Century Gothic" w:hAnsi="Century Gothic"/>
                <w:b w:val="0"/>
                <w:bCs w:val="0"/>
                <w:i w:val="0"/>
                <w:iCs w:val="0"/>
                <w:noProof/>
                <w:color w:val="FFFFFF" w:themeColor="background1"/>
                <w:sz w:val="20"/>
                <w:szCs w:val="20"/>
                <w:lang w:val="es-ES"/>
              </w:rPr>
            </w:pPr>
            <w:r w:rsidRPr="0006476C">
              <w:rPr>
                <w:rFonts w:ascii="Century Gothic" w:hAnsi="Century Gothic"/>
                <w:b w:val="0"/>
                <w:bCs w:val="0"/>
                <w:i w:val="0"/>
                <w:iCs w:val="0"/>
                <w:noProof/>
                <w:color w:val="FFFFFF" w:themeColor="background1"/>
                <w:sz w:val="20"/>
                <w:szCs w:val="20"/>
                <w:lang w:val="es-ES"/>
              </w:rPr>
              <w:t xml:space="preserve">Envío y </w:t>
            </w:r>
            <w:r w:rsidRPr="0006476C">
              <w:rPr>
                <w:rFonts w:ascii="Century Gothic" w:hAnsi="Century Gothic"/>
                <w:b w:val="0"/>
                <w:bCs w:val="0"/>
                <w:i w:val="0"/>
                <w:iCs w:val="0"/>
                <w:noProof/>
                <w:color w:val="FFFFFF" w:themeColor="background1"/>
                <w:spacing w:val="-2"/>
                <w:sz w:val="20"/>
                <w:szCs w:val="20"/>
                <w:lang w:val="es-ES"/>
              </w:rPr>
              <w:t>transporte</w:t>
            </w:r>
          </w:p>
          <w:p w:rsidRPr="00887FD3" w:rsidR="009F53D6" w:rsidP="009F53D6" w:rsidRDefault="009F53D6" w14:paraId="5CA664CD" w14:textId="17E6A3E9">
            <w:pPr>
              <w:pStyle w:val="para"/>
              <w:rPr>
                <w:rFonts w:ascii="Century Gothic" w:hAnsi="Century Gothic" w:cs="Calibri"/>
                <w:color w:val="FFFFFF" w:themeColor="background1"/>
                <w:sz w:val="20"/>
                <w:szCs w:val="20"/>
              </w:rPr>
            </w:pPr>
          </w:p>
        </w:tc>
      </w:tr>
      <w:tr w:rsidRPr="00887FD3" w:rsidR="009F53D6" w:rsidTr="00660897" w14:paraId="6D724C73"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9F53D6" w:rsidP="009F53D6" w:rsidRDefault="009F53D6" w14:paraId="24257BD5" w14:textId="77777777">
            <w:pPr>
              <w:pStyle w:val="para"/>
              <w:rPr>
                <w:rFonts w:ascii="Century Gothic" w:hAnsi="Century Gothic" w:cs="Calibri"/>
                <w:b/>
                <w:color w:val="FFFFFF" w:themeColor="background1"/>
                <w:sz w:val="20"/>
                <w:szCs w:val="20"/>
              </w:rPr>
            </w:pPr>
            <w:r w:rsidRPr="00887FD3">
              <w:rPr>
                <w:rFonts w:ascii="Century Gothic" w:hAnsi="Century Gothic" w:cs="Calibri"/>
                <w:b/>
                <w:color w:val="000000" w:themeColor="text1"/>
                <w:sz w:val="20"/>
                <w:szCs w:val="20"/>
              </w:rPr>
              <w:t>SOI</w:t>
            </w:r>
          </w:p>
        </w:tc>
        <w:tc>
          <w:tcPr>
            <w:tcW w:w="8286" w:type="dxa"/>
            <w:gridSpan w:val="3"/>
            <w:tcBorders>
              <w:top w:val="single" w:color="auto" w:sz="4" w:space="0"/>
              <w:left w:val="single" w:color="auto" w:sz="4" w:space="0"/>
              <w:bottom w:val="single" w:color="auto" w:sz="4" w:space="0"/>
            </w:tcBorders>
            <w:shd w:val="clear" w:color="auto" w:fill="D6E9B2"/>
          </w:tcPr>
          <w:p w:rsidRPr="00887FD3" w:rsidR="009F53D6" w:rsidP="009F53D6" w:rsidRDefault="009F53D6" w14:paraId="4D0C56FF" w14:textId="77777777">
            <w:pPr>
              <w:pStyle w:val="para"/>
              <w:rPr>
                <w:rFonts w:ascii="Century Gothic" w:hAnsi="Century Gothic" w:cs="Calibri"/>
                <w:sz w:val="20"/>
                <w:szCs w:val="20"/>
              </w:rPr>
            </w:pPr>
            <w:r w:rsidRPr="00887FD3">
              <w:rPr>
                <w:rFonts w:ascii="Century Gothic" w:hAnsi="Century Gothic" w:cs="Calibri"/>
                <w:sz w:val="20"/>
                <w:szCs w:val="20"/>
              </w:rPr>
              <w:t>Procedures shall be in place to ensure that the management of dispatch and of the vehicles and containers used for transporting products from the site do not present a risk to the safety, security or quality of the products.</w:t>
            </w:r>
          </w:p>
        </w:tc>
      </w:tr>
      <w:tr w:rsidRPr="00887FD3" w:rsidR="005A6202" w:rsidTr="00660897" w14:paraId="5345356B"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5A6202" w:rsidP="005A6202" w:rsidRDefault="005C5A46" w14:paraId="54EBD37C" w14:textId="17E1962E">
            <w:pPr>
              <w:pStyle w:val="para"/>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54" w:type="dxa"/>
            <w:tcBorders>
              <w:top w:val="single" w:color="auto" w:sz="4" w:space="0"/>
              <w:left w:val="single" w:color="auto" w:sz="4" w:space="0"/>
              <w:bottom w:val="single" w:color="auto" w:sz="4" w:space="0"/>
            </w:tcBorders>
            <w:shd w:val="clear" w:color="auto" w:fill="FFFFFF" w:themeFill="background1"/>
          </w:tcPr>
          <w:p w:rsidRPr="00887FD3" w:rsidR="005A6202" w:rsidP="005A6202" w:rsidRDefault="005A6202" w14:paraId="761D11B0" w14:textId="5E1E3DE3">
            <w:pPr>
              <w:pStyle w:val="para"/>
              <w:rPr>
                <w:rFonts w:ascii="Century Gothic" w:hAnsi="Century Gothic" w:cs="Calibri"/>
                <w:b/>
                <w:sz w:val="20"/>
                <w:szCs w:val="20"/>
              </w:rPr>
            </w:pPr>
            <w:r w:rsidRPr="00DF313C">
              <w:rPr>
                <w:rFonts w:ascii="Circe"/>
                <w:b/>
                <w:noProof/>
                <w:spacing w:val="-2"/>
                <w:sz w:val="24"/>
                <w:lang w:val="es-ES"/>
              </w:rPr>
              <w:t>Requisitos</w:t>
            </w:r>
          </w:p>
        </w:tc>
        <w:tc>
          <w:tcPr>
            <w:tcW w:w="1276" w:type="dxa"/>
            <w:tcBorders>
              <w:top w:val="single" w:color="auto" w:sz="4" w:space="0"/>
              <w:left w:val="single" w:color="auto" w:sz="4" w:space="0"/>
              <w:bottom w:val="single" w:color="auto" w:sz="4" w:space="0"/>
            </w:tcBorders>
            <w:shd w:val="clear" w:color="auto" w:fill="FFFFFF" w:themeFill="background1"/>
          </w:tcPr>
          <w:p w:rsidRPr="00887FD3" w:rsidR="005A6202" w:rsidP="005A6202" w:rsidRDefault="005A6202" w14:paraId="543C7E61" w14:textId="2B3074A4">
            <w:pPr>
              <w:pStyle w:val="para"/>
              <w:rPr>
                <w:rFonts w:ascii="Century Gothic" w:hAnsi="Century Gothic" w:cs="Calibri"/>
                <w:b/>
                <w:sz w:val="20"/>
                <w:szCs w:val="20"/>
              </w:rPr>
            </w:pPr>
            <w:r>
              <w:rPr>
                <w:rFonts w:ascii="Century Gothic" w:hAnsi="Century Gothic" w:cs="Calibri"/>
                <w:b/>
                <w:color w:val="404040"/>
                <w:sz w:val="20"/>
                <w:szCs w:val="20"/>
              </w:rPr>
              <w:t>Ajusta</w:t>
            </w:r>
          </w:p>
        </w:tc>
        <w:tc>
          <w:tcPr>
            <w:tcW w:w="3356" w:type="dxa"/>
            <w:tcBorders>
              <w:top w:val="single" w:color="auto" w:sz="4" w:space="0"/>
              <w:left w:val="single" w:color="auto" w:sz="4" w:space="0"/>
              <w:bottom w:val="single" w:color="auto" w:sz="4" w:space="0"/>
            </w:tcBorders>
            <w:shd w:val="clear" w:color="auto" w:fill="FFFFFF" w:themeFill="background1"/>
          </w:tcPr>
          <w:p w:rsidRPr="00887FD3" w:rsidR="005A6202" w:rsidP="005A6202" w:rsidRDefault="005A6202" w14:paraId="2FC92961" w14:textId="3CB2D429">
            <w:pPr>
              <w:pStyle w:val="para"/>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887FD3" w:rsidR="00F55C50" w:rsidTr="00F55C50" w14:paraId="26633E29"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F55C50" w:rsidP="00F55C50" w:rsidRDefault="00F55C50" w14:paraId="211F3924" w14:textId="77777777">
            <w:pPr>
              <w:pStyle w:val="para"/>
              <w:rPr>
                <w:rFonts w:ascii="Century Gothic" w:hAnsi="Century Gothic" w:cs="Calibri"/>
                <w:b/>
                <w:sz w:val="20"/>
                <w:szCs w:val="20"/>
              </w:rPr>
            </w:pPr>
            <w:r w:rsidRPr="00887FD3">
              <w:rPr>
                <w:rFonts w:ascii="Century Gothic" w:hAnsi="Century Gothic" w:cs="Calibri"/>
                <w:b/>
                <w:sz w:val="20"/>
                <w:szCs w:val="20"/>
              </w:rPr>
              <w:t>4.16.1</w:t>
            </w:r>
          </w:p>
        </w:tc>
        <w:tc>
          <w:tcPr>
            <w:tcW w:w="3654" w:type="dxa"/>
          </w:tcPr>
          <w:p w:rsidRPr="003E235C" w:rsidR="00F55C50" w:rsidP="00F55C50" w:rsidRDefault="00F55C50" w14:paraId="13354B28" w14:textId="77777777">
            <w:pPr>
              <w:pStyle w:val="TableParagraph"/>
              <w:spacing w:before="149" w:line="194" w:lineRule="auto"/>
              <w:ind w:left="113"/>
              <w:rPr>
                <w:rFonts w:ascii="Century Gothic" w:hAnsi="Century Gothic" w:cs="Calibri"/>
                <w:noProof/>
                <w:color w:val="231F20"/>
                <w:sz w:val="20"/>
                <w:szCs w:val="20"/>
                <w:lang w:val="es-ES"/>
              </w:rPr>
            </w:pPr>
            <w:r w:rsidRPr="003E235C">
              <w:rPr>
                <w:rFonts w:ascii="Century Gothic" w:hAnsi="Century Gothic" w:cs="Calibri"/>
                <w:noProof/>
                <w:color w:val="231F20"/>
                <w:sz w:val="20"/>
                <w:szCs w:val="20"/>
                <w:lang w:val="es-ES"/>
              </w:rPr>
              <w:t>Deberán desarrollarse e implementarse procedimientos para mantener la seguridad y la calidad del producto durante la carga y el transporte. Según sea el caso, deberán incluir:</w:t>
            </w:r>
          </w:p>
          <w:p w:rsidRPr="003E235C" w:rsidR="00F55C50" w:rsidP="00046DD6" w:rsidRDefault="00F55C50" w14:paraId="7E91042F" w14:textId="77777777">
            <w:pPr>
              <w:pStyle w:val="TableParagraph"/>
              <w:numPr>
                <w:ilvl w:val="0"/>
                <w:numId w:val="70"/>
              </w:numPr>
              <w:tabs>
                <w:tab w:val="left" w:pos="284"/>
              </w:tabs>
              <w:spacing w:before="77" w:line="267" w:lineRule="exact"/>
              <w:ind w:hanging="171"/>
              <w:rPr>
                <w:rFonts w:ascii="Century Gothic" w:hAnsi="Century Gothic" w:cs="Calibri"/>
                <w:noProof/>
                <w:color w:val="231F20"/>
                <w:sz w:val="20"/>
                <w:szCs w:val="20"/>
                <w:lang w:val="es-ES"/>
              </w:rPr>
            </w:pPr>
            <w:r w:rsidRPr="003E235C">
              <w:rPr>
                <w:rFonts w:ascii="Century Gothic" w:hAnsi="Century Gothic" w:cs="Calibri"/>
                <w:noProof/>
                <w:color w:val="231F20"/>
                <w:sz w:val="20"/>
                <w:szCs w:val="20"/>
                <w:lang w:val="es-ES"/>
              </w:rPr>
              <w:t>control de temperatura en las zonas de carga y de vehículos</w:t>
            </w:r>
          </w:p>
          <w:p w:rsidRPr="003E235C" w:rsidR="00F55C50" w:rsidP="00046DD6" w:rsidRDefault="00F55C50" w14:paraId="1C5A8A4B" w14:textId="77777777">
            <w:pPr>
              <w:pStyle w:val="TableParagraph"/>
              <w:numPr>
                <w:ilvl w:val="0"/>
                <w:numId w:val="70"/>
              </w:numPr>
              <w:tabs>
                <w:tab w:val="left" w:pos="284"/>
              </w:tabs>
              <w:spacing w:line="240" w:lineRule="exact"/>
              <w:ind w:hanging="171"/>
              <w:rPr>
                <w:rFonts w:ascii="Century Gothic" w:hAnsi="Century Gothic" w:cs="Calibri"/>
                <w:noProof/>
                <w:color w:val="231F20"/>
                <w:sz w:val="20"/>
                <w:szCs w:val="20"/>
                <w:lang w:val="es-ES"/>
              </w:rPr>
            </w:pPr>
            <w:r w:rsidRPr="003E235C">
              <w:rPr>
                <w:rFonts w:ascii="Century Gothic" w:hAnsi="Century Gothic" w:cs="Calibri"/>
                <w:noProof/>
                <w:color w:val="231F20"/>
                <w:sz w:val="20"/>
                <w:szCs w:val="20"/>
                <w:lang w:val="es-ES"/>
              </w:rPr>
              <w:t>uso de bahías cubiertas para la carga o descarga de los vehículos</w:t>
            </w:r>
          </w:p>
          <w:p w:rsidRPr="003E235C" w:rsidR="00A44A14" w:rsidP="00046DD6" w:rsidRDefault="00F55C50" w14:paraId="393B52F8" w14:textId="77777777">
            <w:pPr>
              <w:pStyle w:val="TableParagraph"/>
              <w:numPr>
                <w:ilvl w:val="0"/>
                <w:numId w:val="70"/>
              </w:numPr>
              <w:tabs>
                <w:tab w:val="left" w:pos="284"/>
              </w:tabs>
              <w:spacing w:line="240" w:lineRule="exact"/>
              <w:ind w:hanging="171"/>
              <w:rPr>
                <w:rFonts w:ascii="Century Gothic" w:hAnsi="Century Gothic" w:cs="Calibri"/>
                <w:noProof/>
                <w:color w:val="231F20"/>
                <w:sz w:val="20"/>
                <w:szCs w:val="20"/>
                <w:lang w:val="es-ES"/>
              </w:rPr>
            </w:pPr>
            <w:r w:rsidRPr="003E235C">
              <w:rPr>
                <w:rFonts w:ascii="Century Gothic" w:hAnsi="Century Gothic" w:cs="Calibri"/>
                <w:noProof/>
                <w:color w:val="231F20"/>
                <w:sz w:val="20"/>
                <w:szCs w:val="20"/>
                <w:lang w:val="es-ES"/>
              </w:rPr>
              <w:t>aseguramiento de la carga en tarimas para evitar su movimiento durante el transporte</w:t>
            </w:r>
          </w:p>
          <w:p w:rsidRPr="003E235C" w:rsidR="00F55C50" w:rsidP="00046DD6" w:rsidRDefault="00F55C50" w14:paraId="435C6BD0" w14:textId="21A45AC7">
            <w:pPr>
              <w:pStyle w:val="TableParagraph"/>
              <w:numPr>
                <w:ilvl w:val="0"/>
                <w:numId w:val="70"/>
              </w:numPr>
              <w:tabs>
                <w:tab w:val="left" w:pos="284"/>
              </w:tabs>
              <w:spacing w:line="240" w:lineRule="exact"/>
              <w:ind w:hanging="171"/>
              <w:rPr>
                <w:rFonts w:ascii="Century Gothic" w:hAnsi="Century Gothic" w:cs="Calibri"/>
                <w:noProof/>
                <w:color w:val="231F20"/>
                <w:sz w:val="20"/>
                <w:szCs w:val="20"/>
                <w:lang w:val="es-ES"/>
              </w:rPr>
            </w:pPr>
            <w:r w:rsidRPr="003E235C">
              <w:rPr>
                <w:rFonts w:ascii="Century Gothic" w:hAnsi="Century Gothic" w:cs="Calibri"/>
                <w:noProof/>
                <w:color w:val="231F20"/>
                <w:sz w:val="20"/>
                <w:szCs w:val="20"/>
                <w:lang w:val="es-ES"/>
              </w:rPr>
              <w:t>inspección de la carga antes del envío.</w:t>
            </w:r>
          </w:p>
        </w:tc>
        <w:tc>
          <w:tcPr>
            <w:tcW w:w="1276" w:type="dxa"/>
            <w:tcBorders>
              <w:top w:val="single" w:color="auto" w:sz="4" w:space="0"/>
              <w:left w:val="single" w:color="auto" w:sz="4" w:space="0"/>
              <w:bottom w:val="single" w:color="auto" w:sz="4" w:space="0"/>
            </w:tcBorders>
            <w:shd w:val="clear" w:color="auto" w:fill="FFFFFF" w:themeFill="background1"/>
          </w:tcPr>
          <w:p w:rsidRPr="00887FD3" w:rsidR="00F55C50" w:rsidP="00F55C50" w:rsidRDefault="00F55C50" w14:paraId="4BA0F124" w14:textId="77777777">
            <w:pPr>
              <w:pStyle w:val="para"/>
              <w:rPr>
                <w:rFonts w:ascii="Century Gothic" w:hAnsi="Century Gothic" w:cs="Calibri"/>
                <w:b/>
                <w:sz w:val="20"/>
                <w:szCs w:val="20"/>
              </w:rPr>
            </w:pPr>
          </w:p>
        </w:tc>
        <w:tc>
          <w:tcPr>
            <w:tcW w:w="3356" w:type="dxa"/>
            <w:tcBorders>
              <w:top w:val="single" w:color="auto" w:sz="4" w:space="0"/>
              <w:left w:val="single" w:color="auto" w:sz="4" w:space="0"/>
              <w:bottom w:val="single" w:color="auto" w:sz="4" w:space="0"/>
            </w:tcBorders>
            <w:shd w:val="clear" w:color="auto" w:fill="FFFFFF" w:themeFill="background1"/>
          </w:tcPr>
          <w:p w:rsidRPr="00887FD3" w:rsidR="00F55C50" w:rsidP="00F55C50" w:rsidRDefault="00F55C50" w14:paraId="784FBF1A" w14:textId="77777777">
            <w:pPr>
              <w:pStyle w:val="para"/>
              <w:rPr>
                <w:rFonts w:ascii="Century Gothic" w:hAnsi="Century Gothic" w:cs="Calibri"/>
                <w:b/>
                <w:sz w:val="20"/>
                <w:szCs w:val="20"/>
              </w:rPr>
            </w:pPr>
          </w:p>
        </w:tc>
      </w:tr>
      <w:tr w:rsidRPr="00887FD3" w:rsidR="00F55C50" w:rsidTr="00F55C50" w14:paraId="59A8C889"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F55C50" w:rsidP="00F55C50" w:rsidRDefault="00F55C50" w14:paraId="48546C28" w14:textId="77777777">
            <w:pPr>
              <w:pStyle w:val="para"/>
              <w:rPr>
                <w:rFonts w:ascii="Century Gothic" w:hAnsi="Century Gothic" w:cs="Calibri"/>
                <w:b/>
                <w:sz w:val="20"/>
                <w:szCs w:val="20"/>
              </w:rPr>
            </w:pPr>
            <w:r w:rsidRPr="00887FD3">
              <w:rPr>
                <w:rFonts w:ascii="Century Gothic" w:hAnsi="Century Gothic" w:cs="Calibri"/>
                <w:b/>
                <w:sz w:val="20"/>
                <w:szCs w:val="20"/>
              </w:rPr>
              <w:t>4.16.2</w:t>
            </w:r>
          </w:p>
        </w:tc>
        <w:tc>
          <w:tcPr>
            <w:tcW w:w="3654" w:type="dxa"/>
          </w:tcPr>
          <w:p w:rsidRPr="003E235C" w:rsidR="00F55C50" w:rsidP="00F55C50" w:rsidRDefault="00F55C50" w14:paraId="14451194" w14:textId="77777777">
            <w:pPr>
              <w:pStyle w:val="TableParagraph"/>
              <w:spacing w:before="149" w:line="194" w:lineRule="auto"/>
              <w:ind w:left="113"/>
              <w:rPr>
                <w:rFonts w:ascii="Century Gothic" w:hAnsi="Century Gothic" w:cs="Calibri"/>
                <w:noProof/>
                <w:color w:val="231F20"/>
                <w:sz w:val="20"/>
                <w:szCs w:val="20"/>
                <w:lang w:val="es-ES"/>
              </w:rPr>
            </w:pPr>
            <w:r w:rsidRPr="003E235C">
              <w:rPr>
                <w:rFonts w:ascii="Century Gothic" w:hAnsi="Century Gothic" w:cs="Calibri"/>
                <w:noProof/>
                <w:color w:val="231F20"/>
                <w:sz w:val="20"/>
                <w:szCs w:val="20"/>
                <w:lang w:val="es-ES"/>
              </w:rPr>
              <w:t>Todos los vehículos o contenedores que se usen para el transporte de materias primas y el envío de productos deberán ser aptos para su fin. Se deberá garantizar que:</w:t>
            </w:r>
          </w:p>
          <w:p w:rsidRPr="003E235C" w:rsidR="00F55C50" w:rsidP="00046DD6" w:rsidRDefault="00F55C50" w14:paraId="38C01450" w14:textId="77777777">
            <w:pPr>
              <w:pStyle w:val="TableParagraph"/>
              <w:numPr>
                <w:ilvl w:val="0"/>
                <w:numId w:val="71"/>
              </w:numPr>
              <w:tabs>
                <w:tab w:val="left" w:pos="284"/>
              </w:tabs>
              <w:spacing w:before="77" w:line="267" w:lineRule="exact"/>
              <w:ind w:hanging="171"/>
              <w:rPr>
                <w:rFonts w:ascii="Century Gothic" w:hAnsi="Century Gothic" w:cs="Calibri"/>
                <w:noProof/>
                <w:color w:val="231F20"/>
                <w:sz w:val="20"/>
                <w:szCs w:val="20"/>
                <w:lang w:val="es-ES"/>
              </w:rPr>
            </w:pPr>
            <w:r w:rsidRPr="003E235C">
              <w:rPr>
                <w:rFonts w:ascii="Century Gothic" w:hAnsi="Century Gothic" w:cs="Calibri"/>
                <w:noProof/>
                <w:color w:val="231F20"/>
                <w:sz w:val="20"/>
                <w:szCs w:val="20"/>
                <w:lang w:val="es-ES"/>
              </w:rPr>
              <w:t>se encuentren en condiciones apropiadas de limpieza</w:t>
            </w:r>
          </w:p>
          <w:p w:rsidRPr="003E235C" w:rsidR="00F55C50" w:rsidP="00046DD6" w:rsidRDefault="00F55C50" w14:paraId="3BD807B8" w14:textId="77777777">
            <w:pPr>
              <w:pStyle w:val="TableParagraph"/>
              <w:numPr>
                <w:ilvl w:val="0"/>
                <w:numId w:val="71"/>
              </w:numPr>
              <w:tabs>
                <w:tab w:val="left" w:pos="284"/>
              </w:tabs>
              <w:spacing w:line="240" w:lineRule="exact"/>
              <w:ind w:hanging="171"/>
              <w:rPr>
                <w:rFonts w:ascii="Century Gothic" w:hAnsi="Century Gothic" w:cs="Calibri"/>
                <w:noProof/>
                <w:color w:val="231F20"/>
                <w:sz w:val="20"/>
                <w:szCs w:val="20"/>
                <w:lang w:val="es-ES"/>
              </w:rPr>
            </w:pPr>
            <w:r w:rsidRPr="003E235C">
              <w:rPr>
                <w:rFonts w:ascii="Century Gothic" w:hAnsi="Century Gothic" w:cs="Calibri"/>
                <w:noProof/>
                <w:color w:val="231F20"/>
                <w:sz w:val="20"/>
                <w:szCs w:val="20"/>
                <w:lang w:val="es-ES"/>
              </w:rPr>
              <w:t>no desprendan olores fuertes que puedan causar la contaminación de los productos</w:t>
            </w:r>
          </w:p>
          <w:p w:rsidRPr="003E235C" w:rsidR="00F55C50" w:rsidP="00046DD6" w:rsidRDefault="00F55C50" w14:paraId="69AD02B2" w14:textId="77777777">
            <w:pPr>
              <w:pStyle w:val="TableParagraph"/>
              <w:numPr>
                <w:ilvl w:val="0"/>
                <w:numId w:val="71"/>
              </w:numPr>
              <w:tabs>
                <w:tab w:val="left" w:pos="284"/>
              </w:tabs>
              <w:spacing w:before="12" w:line="194" w:lineRule="auto"/>
              <w:ind w:right="444"/>
              <w:rPr>
                <w:rFonts w:ascii="Century Gothic" w:hAnsi="Century Gothic" w:cs="Calibri"/>
                <w:noProof/>
                <w:color w:val="231F20"/>
                <w:sz w:val="20"/>
                <w:szCs w:val="20"/>
                <w:lang w:val="es-ES"/>
              </w:rPr>
            </w:pPr>
            <w:r w:rsidRPr="003E235C">
              <w:rPr>
                <w:rFonts w:ascii="Century Gothic" w:hAnsi="Century Gothic" w:cs="Calibri"/>
                <w:noProof/>
                <w:color w:val="231F20"/>
                <w:sz w:val="20"/>
                <w:szCs w:val="20"/>
                <w:lang w:val="es-ES"/>
              </w:rPr>
              <w:t>estén en buen estado de mantenimiento para evitar daños en los productos durante su transporte</w:t>
            </w:r>
          </w:p>
          <w:p w:rsidRPr="003E235C" w:rsidR="00F55C50" w:rsidP="00046DD6" w:rsidRDefault="00F55C50" w14:paraId="2D4D533D" w14:textId="77777777">
            <w:pPr>
              <w:pStyle w:val="TableParagraph"/>
              <w:numPr>
                <w:ilvl w:val="0"/>
                <w:numId w:val="71"/>
              </w:numPr>
              <w:tabs>
                <w:tab w:val="left" w:pos="284"/>
              </w:tabs>
              <w:spacing w:before="2" w:line="194" w:lineRule="auto"/>
              <w:ind w:right="193"/>
              <w:rPr>
                <w:rFonts w:ascii="Century Gothic" w:hAnsi="Century Gothic" w:cs="Calibri"/>
                <w:noProof/>
                <w:color w:val="231F20"/>
                <w:sz w:val="20"/>
                <w:szCs w:val="20"/>
                <w:lang w:val="es-ES"/>
              </w:rPr>
            </w:pPr>
            <w:r w:rsidRPr="003E235C">
              <w:rPr>
                <w:rFonts w:ascii="Century Gothic" w:hAnsi="Century Gothic" w:cs="Calibri"/>
                <w:noProof/>
                <w:color w:val="231F20"/>
                <w:sz w:val="20"/>
                <w:szCs w:val="20"/>
                <w:lang w:val="es-ES"/>
              </w:rPr>
              <w:t>estén equipados de manera que garanticen el mantenimiento de la temperatura requerida durante el transporte.</w:t>
            </w:r>
          </w:p>
          <w:p w:rsidRPr="003E235C" w:rsidR="00A44A14" w:rsidP="00F55C50" w:rsidRDefault="00A44A14" w14:paraId="5052EDDC" w14:textId="77777777">
            <w:pPr>
              <w:pStyle w:val="para"/>
              <w:rPr>
                <w:rFonts w:ascii="Century Gothic" w:hAnsi="Century Gothic" w:eastAsia="Circe-Light" w:cs="Calibri"/>
                <w:noProof/>
                <w:color w:val="231F20"/>
                <w:sz w:val="20"/>
                <w:szCs w:val="20"/>
                <w:lang w:val="es-ES"/>
              </w:rPr>
            </w:pPr>
          </w:p>
          <w:p w:rsidRPr="003E235C" w:rsidR="00F55C50" w:rsidP="00F55C50" w:rsidRDefault="00F55C50" w14:paraId="7B028BF1" w14:textId="33EAC34B">
            <w:pPr>
              <w:pStyle w:val="para"/>
              <w:rPr>
                <w:rFonts w:ascii="Century Gothic" w:hAnsi="Century Gothic" w:eastAsia="Circe-Light" w:cs="Calibri"/>
                <w:noProof/>
                <w:color w:val="231F20"/>
                <w:sz w:val="20"/>
                <w:szCs w:val="20"/>
                <w:lang w:val="es-ES"/>
              </w:rPr>
            </w:pPr>
            <w:r w:rsidRPr="003E235C">
              <w:rPr>
                <w:rFonts w:ascii="Century Gothic" w:hAnsi="Century Gothic" w:eastAsia="Circe-Light" w:cs="Calibri"/>
                <w:noProof/>
                <w:color w:val="231F20"/>
                <w:sz w:val="20"/>
                <w:szCs w:val="20"/>
                <w:lang w:val="es-ES"/>
              </w:rPr>
              <w:t>Deberán conservarse registros de las inspecciones.</w:t>
            </w:r>
          </w:p>
        </w:tc>
        <w:tc>
          <w:tcPr>
            <w:tcW w:w="1276" w:type="dxa"/>
            <w:tcBorders>
              <w:top w:val="single" w:color="auto" w:sz="4" w:space="0"/>
              <w:left w:val="single" w:color="auto" w:sz="4" w:space="0"/>
              <w:bottom w:val="single" w:color="auto" w:sz="4" w:space="0"/>
            </w:tcBorders>
            <w:shd w:val="clear" w:color="auto" w:fill="FFFFFF" w:themeFill="background1"/>
          </w:tcPr>
          <w:p w:rsidRPr="00887FD3" w:rsidR="00F55C50" w:rsidP="00F55C50" w:rsidRDefault="00F55C50" w14:paraId="2BBF860D" w14:textId="77777777">
            <w:pPr>
              <w:pStyle w:val="para"/>
              <w:rPr>
                <w:rFonts w:ascii="Century Gothic" w:hAnsi="Century Gothic" w:cs="Calibri"/>
                <w:b/>
                <w:sz w:val="20"/>
                <w:szCs w:val="20"/>
              </w:rPr>
            </w:pPr>
          </w:p>
        </w:tc>
        <w:tc>
          <w:tcPr>
            <w:tcW w:w="3356" w:type="dxa"/>
            <w:tcBorders>
              <w:top w:val="single" w:color="auto" w:sz="4" w:space="0"/>
              <w:left w:val="single" w:color="auto" w:sz="4" w:space="0"/>
              <w:bottom w:val="single" w:color="auto" w:sz="4" w:space="0"/>
            </w:tcBorders>
            <w:shd w:val="clear" w:color="auto" w:fill="FFFFFF" w:themeFill="background1"/>
          </w:tcPr>
          <w:p w:rsidRPr="00887FD3" w:rsidR="00F55C50" w:rsidP="00F55C50" w:rsidRDefault="00F55C50" w14:paraId="6D8670F8" w14:textId="77777777">
            <w:pPr>
              <w:pStyle w:val="para"/>
              <w:rPr>
                <w:rFonts w:ascii="Century Gothic" w:hAnsi="Century Gothic" w:cs="Calibri"/>
                <w:b/>
                <w:sz w:val="20"/>
                <w:szCs w:val="20"/>
              </w:rPr>
            </w:pPr>
          </w:p>
        </w:tc>
      </w:tr>
      <w:tr w:rsidRPr="00C07EDF" w:rsidR="00F55C50" w:rsidTr="00F55C50" w14:paraId="113B9B47"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F55C50" w:rsidP="00F55C50" w:rsidRDefault="00F55C50" w14:paraId="3B222615" w14:textId="77777777">
            <w:pPr>
              <w:pStyle w:val="para"/>
              <w:rPr>
                <w:rFonts w:ascii="Century Gothic" w:hAnsi="Century Gothic" w:cs="Calibri"/>
                <w:b/>
                <w:sz w:val="20"/>
                <w:szCs w:val="20"/>
              </w:rPr>
            </w:pPr>
            <w:r w:rsidRPr="00887FD3">
              <w:rPr>
                <w:rFonts w:ascii="Century Gothic" w:hAnsi="Century Gothic" w:cs="Calibri"/>
                <w:b/>
                <w:sz w:val="20"/>
                <w:szCs w:val="20"/>
              </w:rPr>
              <w:t>4.16.3</w:t>
            </w:r>
          </w:p>
        </w:tc>
        <w:tc>
          <w:tcPr>
            <w:tcW w:w="3654" w:type="dxa"/>
          </w:tcPr>
          <w:p w:rsidRPr="003E235C" w:rsidR="00F55C50" w:rsidP="003E235C" w:rsidRDefault="00F55C50" w14:paraId="281BC634" w14:textId="461DD7D3">
            <w:pPr>
              <w:pStyle w:val="TableParagraph"/>
              <w:spacing w:before="149" w:line="194" w:lineRule="auto"/>
              <w:ind w:left="113"/>
              <w:rPr>
                <w:rFonts w:ascii="Century Gothic" w:hAnsi="Century Gothic" w:cs="Calibri"/>
                <w:noProof/>
                <w:color w:val="231F20"/>
                <w:sz w:val="20"/>
                <w:szCs w:val="20"/>
                <w:lang w:val="es-ES"/>
              </w:rPr>
            </w:pPr>
            <w:r w:rsidRPr="003E235C">
              <w:rPr>
                <w:rFonts w:ascii="Century Gothic" w:hAnsi="Century Gothic" w:cs="Calibri"/>
                <w:noProof/>
                <w:color w:val="231F20"/>
                <w:sz w:val="20"/>
                <w:szCs w:val="20"/>
                <w:lang w:val="es-ES"/>
              </w:rPr>
              <w:t>Cuando sea preciso controlar la temperatura, el medio de transporte deberá ser capaz de mantener la temperatura del producto dentro de los límites de las especificaciones, tanto con una carga máxima como mínima. Se deberán utilizar dispositivos de registro de datos de temperatura que puedan ser consultados para confirmar las condiciones de tiempo/ temperatura o un sistema para verificar y registrar a intervalos predeterminados el correcto funcionamiento del equipo de refrigeración, y se deberán llevar registros.</w:t>
            </w:r>
          </w:p>
        </w:tc>
        <w:tc>
          <w:tcPr>
            <w:tcW w:w="1276" w:type="dxa"/>
            <w:tcBorders>
              <w:top w:val="single" w:color="auto" w:sz="4" w:space="0"/>
              <w:left w:val="single" w:color="auto" w:sz="4" w:space="0"/>
              <w:bottom w:val="single" w:color="auto" w:sz="4" w:space="0"/>
            </w:tcBorders>
            <w:shd w:val="clear" w:color="auto" w:fill="FFFFFF" w:themeFill="background1"/>
          </w:tcPr>
          <w:p w:rsidRPr="00F55C50" w:rsidR="00F55C50" w:rsidP="00F55C50" w:rsidRDefault="00F55C50" w14:paraId="4C8F72CF" w14:textId="77777777">
            <w:pPr>
              <w:pStyle w:val="para"/>
              <w:rPr>
                <w:rFonts w:ascii="Century Gothic" w:hAnsi="Century Gothic" w:cs="Calibri"/>
                <w:b/>
                <w:sz w:val="20"/>
                <w:szCs w:val="20"/>
                <w:lang w:val="it-IT"/>
              </w:rPr>
            </w:pPr>
          </w:p>
        </w:tc>
        <w:tc>
          <w:tcPr>
            <w:tcW w:w="3356" w:type="dxa"/>
            <w:tcBorders>
              <w:top w:val="single" w:color="auto" w:sz="4" w:space="0"/>
              <w:left w:val="single" w:color="auto" w:sz="4" w:space="0"/>
              <w:bottom w:val="single" w:color="auto" w:sz="4" w:space="0"/>
            </w:tcBorders>
            <w:shd w:val="clear" w:color="auto" w:fill="FFFFFF" w:themeFill="background1"/>
          </w:tcPr>
          <w:p w:rsidRPr="00F55C50" w:rsidR="00F55C50" w:rsidP="00F55C50" w:rsidRDefault="00F55C50" w14:paraId="363458B3" w14:textId="77777777">
            <w:pPr>
              <w:pStyle w:val="para"/>
              <w:rPr>
                <w:rFonts w:ascii="Century Gothic" w:hAnsi="Century Gothic" w:cs="Calibri"/>
                <w:b/>
                <w:sz w:val="20"/>
                <w:szCs w:val="20"/>
                <w:lang w:val="it-IT"/>
              </w:rPr>
            </w:pPr>
          </w:p>
        </w:tc>
      </w:tr>
      <w:tr w:rsidRPr="00887FD3" w:rsidR="00F55C50" w:rsidTr="00F55C50" w14:paraId="58692A81"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FBD4B4"/>
          </w:tcPr>
          <w:p w:rsidRPr="00887FD3" w:rsidR="00F55C50" w:rsidP="00F55C50" w:rsidRDefault="00F55C50" w14:paraId="36C0BAE0" w14:textId="77777777">
            <w:pPr>
              <w:pStyle w:val="para"/>
              <w:rPr>
                <w:rFonts w:ascii="Century Gothic" w:hAnsi="Century Gothic" w:cs="Calibri"/>
                <w:b/>
                <w:sz w:val="20"/>
                <w:szCs w:val="20"/>
              </w:rPr>
            </w:pPr>
            <w:r w:rsidRPr="00887FD3">
              <w:rPr>
                <w:rFonts w:ascii="Century Gothic" w:hAnsi="Century Gothic" w:cs="Calibri"/>
                <w:b/>
                <w:sz w:val="20"/>
                <w:szCs w:val="20"/>
              </w:rPr>
              <w:t>4.16.4</w:t>
            </w:r>
          </w:p>
        </w:tc>
        <w:tc>
          <w:tcPr>
            <w:tcW w:w="3654" w:type="dxa"/>
          </w:tcPr>
          <w:p w:rsidRPr="003E235C" w:rsidR="00F55C50" w:rsidP="003E235C" w:rsidRDefault="00F55C50" w14:paraId="1ACDF32D" w14:textId="01ED98D1">
            <w:pPr>
              <w:pStyle w:val="TableParagraph"/>
              <w:spacing w:before="149" w:line="194" w:lineRule="auto"/>
              <w:ind w:left="113"/>
              <w:rPr>
                <w:rFonts w:ascii="Century Gothic" w:hAnsi="Century Gothic" w:cs="Calibri"/>
                <w:noProof/>
                <w:color w:val="231F20"/>
                <w:sz w:val="20"/>
                <w:szCs w:val="20"/>
                <w:lang w:val="es-ES"/>
              </w:rPr>
            </w:pPr>
            <w:r w:rsidRPr="003E235C">
              <w:rPr>
                <w:rFonts w:ascii="Century Gothic" w:hAnsi="Century Gothic" w:cs="Calibri"/>
                <w:noProof/>
                <w:color w:val="231F20"/>
                <w:sz w:val="20"/>
                <w:szCs w:val="20"/>
                <w:lang w:val="es-ES"/>
              </w:rPr>
              <w:t>Se deberá disponer de sistemas de mantenimiento y procedimientos de limpieza documentados para todos los vehículos y equipos utilizados para las operaciones de carga y descarga. Se deberá conservar un registro de las medidas adoptadas.</w:t>
            </w:r>
          </w:p>
        </w:tc>
        <w:tc>
          <w:tcPr>
            <w:tcW w:w="1276" w:type="dxa"/>
            <w:tcBorders>
              <w:top w:val="single" w:color="auto" w:sz="4" w:space="0"/>
              <w:left w:val="single" w:color="auto" w:sz="4" w:space="0"/>
              <w:bottom w:val="single" w:color="auto" w:sz="4" w:space="0"/>
            </w:tcBorders>
            <w:shd w:val="clear" w:color="auto" w:fill="FFFFFF" w:themeFill="background1"/>
          </w:tcPr>
          <w:p w:rsidRPr="00887FD3" w:rsidR="00F55C50" w:rsidP="00F55C50" w:rsidRDefault="00F55C50" w14:paraId="69F6C9FB" w14:textId="77777777">
            <w:pPr>
              <w:pStyle w:val="para"/>
              <w:rPr>
                <w:rFonts w:ascii="Century Gothic" w:hAnsi="Century Gothic" w:cs="Calibri"/>
                <w:b/>
                <w:sz w:val="20"/>
                <w:szCs w:val="20"/>
              </w:rPr>
            </w:pPr>
          </w:p>
        </w:tc>
        <w:tc>
          <w:tcPr>
            <w:tcW w:w="3356" w:type="dxa"/>
            <w:tcBorders>
              <w:top w:val="single" w:color="auto" w:sz="4" w:space="0"/>
              <w:left w:val="single" w:color="auto" w:sz="4" w:space="0"/>
              <w:bottom w:val="single" w:color="auto" w:sz="4" w:space="0"/>
            </w:tcBorders>
            <w:shd w:val="clear" w:color="auto" w:fill="FFFFFF" w:themeFill="background1"/>
          </w:tcPr>
          <w:p w:rsidRPr="00887FD3" w:rsidR="00F55C50" w:rsidP="00F55C50" w:rsidRDefault="00F55C50" w14:paraId="3BAF8AB6" w14:textId="77777777">
            <w:pPr>
              <w:pStyle w:val="para"/>
              <w:rPr>
                <w:rFonts w:ascii="Century Gothic" w:hAnsi="Century Gothic" w:cs="Calibri"/>
                <w:b/>
                <w:sz w:val="20"/>
                <w:szCs w:val="20"/>
              </w:rPr>
            </w:pPr>
          </w:p>
        </w:tc>
      </w:tr>
      <w:tr w:rsidRPr="00C07EDF" w:rsidR="00FB3FB0" w:rsidTr="00FB3FB0" w14:paraId="277C00CA"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FB3FB0" w:rsidP="00FB3FB0" w:rsidRDefault="00FB3FB0" w14:paraId="55906E27" w14:textId="77777777">
            <w:pPr>
              <w:pStyle w:val="para"/>
              <w:rPr>
                <w:rFonts w:ascii="Century Gothic" w:hAnsi="Century Gothic" w:cs="Calibri"/>
                <w:b/>
                <w:sz w:val="20"/>
                <w:szCs w:val="20"/>
              </w:rPr>
            </w:pPr>
            <w:r w:rsidRPr="00887FD3">
              <w:rPr>
                <w:rFonts w:ascii="Century Gothic" w:hAnsi="Century Gothic" w:cs="Calibri"/>
                <w:b/>
                <w:sz w:val="20"/>
                <w:szCs w:val="20"/>
              </w:rPr>
              <w:t>4.16.5</w:t>
            </w:r>
          </w:p>
        </w:tc>
        <w:tc>
          <w:tcPr>
            <w:tcW w:w="3654" w:type="dxa"/>
          </w:tcPr>
          <w:p w:rsidRPr="003E235C" w:rsidR="00FB3FB0" w:rsidP="003E235C" w:rsidRDefault="00FB3FB0" w14:paraId="01840827" w14:textId="77777777">
            <w:pPr>
              <w:pStyle w:val="TableParagraph"/>
              <w:spacing w:before="149" w:line="194" w:lineRule="auto"/>
              <w:ind w:left="113"/>
              <w:rPr>
                <w:rFonts w:ascii="Century Gothic" w:hAnsi="Century Gothic" w:cs="Calibri"/>
                <w:noProof/>
                <w:color w:val="231F20"/>
                <w:sz w:val="20"/>
                <w:szCs w:val="20"/>
                <w:lang w:val="es-ES"/>
              </w:rPr>
            </w:pPr>
            <w:r w:rsidRPr="003E235C">
              <w:rPr>
                <w:rFonts w:ascii="Century Gothic" w:hAnsi="Century Gothic" w:cs="Calibri"/>
                <w:noProof/>
                <w:color w:val="231F20"/>
                <w:sz w:val="20"/>
                <w:szCs w:val="20"/>
                <w:lang w:val="es-ES"/>
              </w:rPr>
              <w:t>La empresa deberá disponer de procedimientos para el transporte de productos, que incluirán:</w:t>
            </w:r>
          </w:p>
          <w:p w:rsidRPr="003E235C" w:rsidR="00FB3FB0" w:rsidP="00046DD6" w:rsidRDefault="00FB3FB0" w14:paraId="41398447" w14:textId="77777777">
            <w:pPr>
              <w:pStyle w:val="TableParagraph"/>
              <w:numPr>
                <w:ilvl w:val="0"/>
                <w:numId w:val="72"/>
              </w:numPr>
              <w:tabs>
                <w:tab w:val="left" w:pos="284"/>
              </w:tabs>
              <w:spacing w:before="77" w:line="267" w:lineRule="exact"/>
              <w:ind w:hanging="171"/>
              <w:rPr>
                <w:rFonts w:ascii="Century Gothic" w:hAnsi="Century Gothic" w:cs="Calibri"/>
                <w:noProof/>
                <w:color w:val="231F20"/>
                <w:sz w:val="20"/>
                <w:szCs w:val="20"/>
                <w:lang w:val="es-ES"/>
              </w:rPr>
            </w:pPr>
            <w:r w:rsidRPr="003E235C">
              <w:rPr>
                <w:rFonts w:ascii="Century Gothic" w:hAnsi="Century Gothic" w:cs="Calibri"/>
                <w:noProof/>
                <w:color w:val="231F20"/>
                <w:sz w:val="20"/>
                <w:szCs w:val="20"/>
                <w:lang w:val="es-ES"/>
              </w:rPr>
              <w:t>cualquier restricción sobre el uso de cargas mixtas</w:t>
            </w:r>
          </w:p>
          <w:p w:rsidRPr="003E235C" w:rsidR="006E74EB" w:rsidP="000662B2" w:rsidRDefault="00FB3FB0" w14:paraId="5E43ED30" w14:textId="77777777">
            <w:pPr>
              <w:pStyle w:val="TableParagraph"/>
              <w:numPr>
                <w:ilvl w:val="0"/>
                <w:numId w:val="72"/>
              </w:numPr>
              <w:tabs>
                <w:tab w:val="left" w:pos="284"/>
              </w:tabs>
              <w:spacing w:before="12" w:line="194" w:lineRule="auto"/>
              <w:rPr>
                <w:rFonts w:ascii="Century Gothic" w:hAnsi="Century Gothic" w:cs="Calibri"/>
                <w:noProof/>
                <w:color w:val="231F20"/>
                <w:sz w:val="20"/>
                <w:szCs w:val="20"/>
                <w:lang w:val="es-ES"/>
              </w:rPr>
            </w:pPr>
            <w:r w:rsidRPr="003E235C">
              <w:rPr>
                <w:rFonts w:ascii="Century Gothic" w:hAnsi="Century Gothic" w:cs="Calibri"/>
                <w:noProof/>
                <w:color w:val="231F20"/>
                <w:sz w:val="20"/>
                <w:szCs w:val="20"/>
                <w:lang w:val="es-ES"/>
              </w:rPr>
              <w:t>requisitos para la seguridad de los productos durante el transporte, especialmente cuando los vehículos estén estacionados y desatendidos</w:t>
            </w:r>
          </w:p>
          <w:p w:rsidRPr="003E235C" w:rsidR="00FB3FB0" w:rsidP="00046DD6" w:rsidRDefault="00FB3FB0" w14:paraId="07BC231C" w14:textId="0B8A935C">
            <w:pPr>
              <w:pStyle w:val="TableParagraph"/>
              <w:numPr>
                <w:ilvl w:val="0"/>
                <w:numId w:val="72"/>
              </w:numPr>
              <w:tabs>
                <w:tab w:val="left" w:pos="284"/>
              </w:tabs>
              <w:spacing w:before="12" w:line="194" w:lineRule="auto"/>
              <w:rPr>
                <w:rFonts w:ascii="Century Gothic" w:hAnsi="Century Gothic" w:cs="Calibri"/>
                <w:noProof/>
                <w:color w:val="231F20"/>
                <w:sz w:val="20"/>
                <w:szCs w:val="20"/>
                <w:lang w:val="es-ES"/>
              </w:rPr>
            </w:pPr>
            <w:r w:rsidRPr="003E235C">
              <w:rPr>
                <w:rFonts w:ascii="Century Gothic" w:hAnsi="Century Gothic" w:cs="Calibri"/>
                <w:noProof/>
                <w:color w:val="231F20"/>
                <w:sz w:val="20"/>
                <w:szCs w:val="20"/>
                <w:lang w:val="es-ES"/>
              </w:rPr>
              <w:t>instrucciones claras en caso de avería, accidente o fallo de los sistemas de refrigeración de los vehículos, para garantizar que se evalúa la seguridad de los productos y se mantienen los registros.</w:t>
            </w:r>
          </w:p>
        </w:tc>
        <w:tc>
          <w:tcPr>
            <w:tcW w:w="1276" w:type="dxa"/>
            <w:tcBorders>
              <w:top w:val="single" w:color="auto" w:sz="4" w:space="0"/>
              <w:left w:val="single" w:color="auto" w:sz="4" w:space="0"/>
              <w:bottom w:val="single" w:color="auto" w:sz="4" w:space="0"/>
            </w:tcBorders>
            <w:shd w:val="clear" w:color="auto" w:fill="FFFFFF" w:themeFill="background1"/>
          </w:tcPr>
          <w:p w:rsidRPr="00FB3FB0" w:rsidR="00FB3FB0" w:rsidP="00FB3FB0" w:rsidRDefault="00FB3FB0" w14:paraId="579B98D3" w14:textId="77777777">
            <w:pPr>
              <w:pStyle w:val="para"/>
              <w:rPr>
                <w:rFonts w:ascii="Century Gothic" w:hAnsi="Century Gothic" w:cs="Calibri"/>
                <w:b/>
                <w:sz w:val="20"/>
                <w:szCs w:val="20"/>
                <w:lang w:val="fr-FR"/>
              </w:rPr>
            </w:pPr>
          </w:p>
        </w:tc>
        <w:tc>
          <w:tcPr>
            <w:tcW w:w="3356" w:type="dxa"/>
            <w:tcBorders>
              <w:top w:val="single" w:color="auto" w:sz="4" w:space="0"/>
              <w:left w:val="single" w:color="auto" w:sz="4" w:space="0"/>
              <w:bottom w:val="single" w:color="auto" w:sz="4" w:space="0"/>
            </w:tcBorders>
            <w:shd w:val="clear" w:color="auto" w:fill="FFFFFF" w:themeFill="background1"/>
          </w:tcPr>
          <w:p w:rsidRPr="00FB3FB0" w:rsidR="00FB3FB0" w:rsidP="00FB3FB0" w:rsidRDefault="00FB3FB0" w14:paraId="0742C493" w14:textId="77777777">
            <w:pPr>
              <w:pStyle w:val="para"/>
              <w:rPr>
                <w:rFonts w:ascii="Century Gothic" w:hAnsi="Century Gothic" w:cs="Calibri"/>
                <w:b/>
                <w:sz w:val="20"/>
                <w:szCs w:val="20"/>
                <w:lang w:val="fr-FR"/>
              </w:rPr>
            </w:pPr>
          </w:p>
        </w:tc>
      </w:tr>
      <w:tr w:rsidRPr="00C07EDF" w:rsidR="00FB3FB0" w:rsidTr="00FB3FB0" w14:paraId="03EBCE19" w14:textId="77777777">
        <w:tc>
          <w:tcPr>
            <w:tcW w:w="1637" w:type="dxa"/>
            <w:gridSpan w:val="2"/>
            <w:tcBorders>
              <w:top w:val="single" w:color="auto" w:sz="4" w:space="0"/>
              <w:left w:val="single" w:color="auto" w:sz="4" w:space="0"/>
              <w:bottom w:val="single" w:color="auto" w:sz="4" w:space="0"/>
              <w:right w:val="single" w:color="auto" w:sz="4" w:space="0"/>
            </w:tcBorders>
            <w:shd w:val="clear" w:color="auto" w:fill="D6E9B2"/>
          </w:tcPr>
          <w:p w:rsidRPr="00887FD3" w:rsidR="00FB3FB0" w:rsidP="00FB3FB0" w:rsidRDefault="00FB3FB0" w14:paraId="5B370080" w14:textId="77777777">
            <w:pPr>
              <w:pStyle w:val="para"/>
              <w:rPr>
                <w:rFonts w:ascii="Century Gothic" w:hAnsi="Century Gothic" w:cs="Calibri"/>
                <w:b/>
                <w:sz w:val="20"/>
                <w:szCs w:val="20"/>
              </w:rPr>
            </w:pPr>
            <w:r w:rsidRPr="00887FD3">
              <w:rPr>
                <w:rFonts w:ascii="Century Gothic" w:hAnsi="Century Gothic" w:cs="Calibri"/>
                <w:b/>
                <w:sz w:val="20"/>
                <w:szCs w:val="20"/>
              </w:rPr>
              <w:t>4.16.6</w:t>
            </w:r>
          </w:p>
        </w:tc>
        <w:tc>
          <w:tcPr>
            <w:tcW w:w="3654" w:type="dxa"/>
          </w:tcPr>
          <w:p w:rsidRPr="003E235C" w:rsidR="00FB3FB0" w:rsidP="003E235C" w:rsidRDefault="00FB3FB0" w14:paraId="6989BF0C" w14:textId="77777777">
            <w:pPr>
              <w:pStyle w:val="TableParagraph"/>
              <w:spacing w:before="149" w:line="194" w:lineRule="auto"/>
              <w:ind w:left="113"/>
              <w:rPr>
                <w:rFonts w:ascii="Century Gothic" w:hAnsi="Century Gothic" w:cs="Calibri"/>
                <w:noProof/>
                <w:color w:val="231F20"/>
                <w:sz w:val="20"/>
                <w:szCs w:val="20"/>
                <w:lang w:val="es-ES"/>
              </w:rPr>
            </w:pPr>
            <w:r w:rsidRPr="003E235C">
              <w:rPr>
                <w:rFonts w:ascii="Century Gothic" w:hAnsi="Century Gothic" w:cs="Calibri"/>
                <w:noProof/>
                <w:color w:val="231F20"/>
                <w:sz w:val="20"/>
                <w:szCs w:val="20"/>
                <w:lang w:val="es-ES"/>
              </w:rPr>
              <w:t>Cuando la empresa use contratistas, deberá contar con un procedimiento de aprobación de proveedores documentado para asegurar que los riesgos a la calidad y seguridad de los alimentos se maneje en forma eficaz durante el envío y el transporte. El procedimiento</w:t>
            </w:r>
          </w:p>
          <w:p w:rsidRPr="003E235C" w:rsidR="00FB3FB0" w:rsidP="003E235C" w:rsidRDefault="00FB3FB0" w14:paraId="64732897" w14:textId="77777777">
            <w:pPr>
              <w:pStyle w:val="TableParagraph"/>
              <w:spacing w:before="4" w:line="194" w:lineRule="auto"/>
              <w:ind w:left="113"/>
              <w:rPr>
                <w:rFonts w:ascii="Century Gothic" w:hAnsi="Century Gothic" w:cs="Calibri"/>
                <w:noProof/>
                <w:color w:val="231F20"/>
                <w:sz w:val="20"/>
                <w:szCs w:val="20"/>
                <w:lang w:val="es-ES"/>
              </w:rPr>
            </w:pPr>
            <w:r w:rsidRPr="003E235C">
              <w:rPr>
                <w:rFonts w:ascii="Century Gothic" w:hAnsi="Century Gothic" w:cs="Calibri"/>
                <w:noProof/>
                <w:color w:val="231F20"/>
                <w:sz w:val="20"/>
                <w:szCs w:val="20"/>
                <w:lang w:val="es-ES"/>
              </w:rPr>
              <w:t>de aprobación se basará en el riesgo e incluirá uno de los siguientes elementos o una combinación de varios:</w:t>
            </w:r>
          </w:p>
          <w:p w:rsidRPr="003E235C" w:rsidR="006E74EB" w:rsidP="00046DD6" w:rsidRDefault="00FB3FB0" w14:paraId="152D07DE" w14:textId="77777777">
            <w:pPr>
              <w:pStyle w:val="TableParagraph"/>
              <w:numPr>
                <w:ilvl w:val="0"/>
                <w:numId w:val="73"/>
              </w:numPr>
              <w:tabs>
                <w:tab w:val="left" w:pos="284"/>
              </w:tabs>
              <w:spacing w:before="116" w:line="194" w:lineRule="auto"/>
              <w:rPr>
                <w:rFonts w:ascii="Century Gothic" w:hAnsi="Century Gothic" w:cs="Calibri"/>
                <w:noProof/>
                <w:color w:val="231F20"/>
                <w:sz w:val="20"/>
                <w:szCs w:val="20"/>
                <w:lang w:val="es-ES"/>
              </w:rPr>
            </w:pPr>
            <w:r w:rsidRPr="003E235C">
              <w:rPr>
                <w:rFonts w:ascii="Century Gothic" w:hAnsi="Century Gothic" w:cs="Calibri"/>
                <w:noProof/>
                <w:color w:val="231F20"/>
                <w:sz w:val="20"/>
                <w:szCs w:val="20"/>
                <w:lang w:val="es-ES"/>
              </w:rPr>
              <w:t>una certificación válida de la Norma de BRCGS aplicable (p. ej. , la Norma mundial de almacenamiento y distribución) o norma comparable con GFSI</w:t>
            </w:r>
          </w:p>
          <w:p w:rsidRPr="003E235C" w:rsidR="006E74EB" w:rsidP="003E235C" w:rsidRDefault="003E235C" w14:paraId="63B2E476" w14:textId="102961D4">
            <w:pPr>
              <w:pStyle w:val="TableParagraph"/>
              <w:tabs>
                <w:tab w:val="left" w:pos="284"/>
              </w:tabs>
              <w:spacing w:before="116" w:line="194" w:lineRule="auto"/>
              <w:ind w:left="283"/>
              <w:rPr>
                <w:rFonts w:ascii="Century Gothic" w:hAnsi="Century Gothic" w:cs="Calibri"/>
                <w:b/>
                <w:bCs/>
                <w:noProof/>
                <w:color w:val="231F20"/>
                <w:sz w:val="20"/>
                <w:szCs w:val="20"/>
                <w:lang w:val="es-ES"/>
              </w:rPr>
            </w:pPr>
            <w:r w:rsidRPr="003E235C">
              <w:rPr>
                <w:rFonts w:ascii="Century Gothic" w:hAnsi="Century Gothic" w:cs="Calibri"/>
                <w:b/>
                <w:bCs/>
                <w:noProof/>
                <w:color w:val="231F20"/>
                <w:sz w:val="20"/>
                <w:szCs w:val="20"/>
                <w:lang w:val="es-ES"/>
              </w:rPr>
              <w:t>o</w:t>
            </w:r>
            <w:r w:rsidRPr="003E235C" w:rsidR="006E74EB">
              <w:rPr>
                <w:rFonts w:ascii="Century Gothic" w:hAnsi="Century Gothic" w:cs="Calibri"/>
                <w:b/>
                <w:bCs/>
                <w:noProof/>
                <w:color w:val="231F20"/>
                <w:sz w:val="20"/>
                <w:szCs w:val="20"/>
                <w:lang w:val="es-ES"/>
              </w:rPr>
              <w:t xml:space="preserve"> bien</w:t>
            </w:r>
          </w:p>
          <w:p w:rsidRPr="003E235C" w:rsidR="00FB3FB0" w:rsidP="00046DD6" w:rsidRDefault="00FB3FB0" w14:paraId="681B1466" w14:textId="5B2E2ACE">
            <w:pPr>
              <w:pStyle w:val="TableParagraph"/>
              <w:numPr>
                <w:ilvl w:val="0"/>
                <w:numId w:val="73"/>
              </w:numPr>
              <w:tabs>
                <w:tab w:val="left" w:pos="284"/>
              </w:tabs>
              <w:spacing w:before="116" w:line="194" w:lineRule="auto"/>
              <w:rPr>
                <w:rFonts w:ascii="Century Gothic" w:hAnsi="Century Gothic" w:cs="Calibri"/>
                <w:noProof/>
                <w:color w:val="231F20"/>
                <w:sz w:val="20"/>
                <w:szCs w:val="20"/>
                <w:lang w:val="es-ES"/>
              </w:rPr>
            </w:pPr>
            <w:r w:rsidRPr="003E235C">
              <w:rPr>
                <w:rFonts w:ascii="Century Gothic" w:hAnsi="Century Gothic" w:cs="Calibri"/>
                <w:noProof/>
                <w:color w:val="231F20"/>
                <w:sz w:val="20"/>
                <w:szCs w:val="20"/>
                <w:lang w:val="es-ES"/>
              </w:rPr>
              <w:t>un contrato o términos y condiciones completos. Como mínimo, deberá incluir todos los requisitos de las cláusulas 4.16.1 a 4.16.5. Este deberá haber sido revisado y verificado por una persona cuya competencia pueda demostrarse.</w:t>
            </w:r>
          </w:p>
        </w:tc>
        <w:tc>
          <w:tcPr>
            <w:tcW w:w="1276" w:type="dxa"/>
            <w:tcBorders>
              <w:top w:val="single" w:color="auto" w:sz="4" w:space="0"/>
              <w:left w:val="single" w:color="auto" w:sz="4" w:space="0"/>
              <w:bottom w:val="single" w:color="auto" w:sz="4" w:space="0"/>
            </w:tcBorders>
            <w:shd w:val="clear" w:color="auto" w:fill="FFFFFF" w:themeFill="background1"/>
          </w:tcPr>
          <w:p w:rsidRPr="003C59AD" w:rsidR="00FB3FB0" w:rsidP="00FB3FB0" w:rsidRDefault="00FB3FB0" w14:paraId="71EA8E74" w14:textId="77777777">
            <w:pPr>
              <w:pStyle w:val="para"/>
              <w:rPr>
                <w:rFonts w:ascii="Century Gothic" w:hAnsi="Century Gothic" w:cs="Calibri"/>
                <w:b/>
                <w:sz w:val="20"/>
                <w:szCs w:val="20"/>
                <w:lang w:val="es-ES"/>
              </w:rPr>
            </w:pPr>
          </w:p>
        </w:tc>
        <w:tc>
          <w:tcPr>
            <w:tcW w:w="3356" w:type="dxa"/>
            <w:tcBorders>
              <w:top w:val="single" w:color="auto" w:sz="4" w:space="0"/>
              <w:left w:val="single" w:color="auto" w:sz="4" w:space="0"/>
              <w:bottom w:val="single" w:color="auto" w:sz="4" w:space="0"/>
            </w:tcBorders>
            <w:shd w:val="clear" w:color="auto" w:fill="FFFFFF" w:themeFill="background1"/>
          </w:tcPr>
          <w:p w:rsidRPr="003C59AD" w:rsidR="00FB3FB0" w:rsidP="00FB3FB0" w:rsidRDefault="00FB3FB0" w14:paraId="4E67EC94" w14:textId="77777777">
            <w:pPr>
              <w:pStyle w:val="para"/>
              <w:rPr>
                <w:rFonts w:ascii="Century Gothic" w:hAnsi="Century Gothic" w:cs="Calibri"/>
                <w:b/>
                <w:sz w:val="20"/>
                <w:szCs w:val="20"/>
                <w:lang w:val="es-ES"/>
              </w:rPr>
            </w:pPr>
          </w:p>
        </w:tc>
      </w:tr>
      <w:bookmarkEnd w:id="4"/>
    </w:tbl>
    <w:p w:rsidRPr="003C59AD" w:rsidR="000C3478" w:rsidP="009337CC" w:rsidRDefault="000C3478" w14:paraId="58100B54" w14:textId="77777777">
      <w:pPr>
        <w:rPr>
          <w:rFonts w:ascii="Century Gothic" w:hAnsi="Century Gothic" w:cstheme="minorHAnsi"/>
          <w:sz w:val="20"/>
          <w:szCs w:val="20"/>
          <w:lang w:val="es-ES"/>
        </w:rPr>
      </w:pPr>
    </w:p>
    <w:tbl>
      <w:tblPr>
        <w:tblStyle w:val="Tablaconcuadrcula"/>
        <w:tblW w:w="9923" w:type="dxa"/>
        <w:tblInd w:w="-289" w:type="dxa"/>
        <w:tblLook w:val="04A0" w:firstRow="1" w:lastRow="0" w:firstColumn="1" w:lastColumn="0" w:noHBand="0" w:noVBand="1"/>
      </w:tblPr>
      <w:tblGrid>
        <w:gridCol w:w="851"/>
        <w:gridCol w:w="709"/>
        <w:gridCol w:w="3740"/>
        <w:gridCol w:w="1221"/>
        <w:gridCol w:w="3402"/>
      </w:tblGrid>
      <w:tr w:rsidRPr="00842A3D" w:rsidR="00B7496F" w:rsidTr="004C46C6" w14:paraId="001BB649" w14:textId="77777777">
        <w:tc>
          <w:tcPr>
            <w:tcW w:w="1560" w:type="dxa"/>
            <w:gridSpan w:val="2"/>
            <w:shd w:val="clear" w:color="auto" w:fill="92D050"/>
          </w:tcPr>
          <w:p w:rsidRPr="00842A3D" w:rsidR="00B7496F" w:rsidP="00C72EAE" w:rsidRDefault="00B7496F" w14:paraId="6D5DC03A" w14:textId="77777777">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w:t>
            </w:r>
          </w:p>
        </w:tc>
        <w:tc>
          <w:tcPr>
            <w:tcW w:w="8363" w:type="dxa"/>
            <w:gridSpan w:val="3"/>
            <w:shd w:val="clear" w:color="auto" w:fill="92D050"/>
          </w:tcPr>
          <w:p w:rsidRPr="00B849D2" w:rsidR="0076603B" w:rsidP="0076603B" w:rsidRDefault="0076603B" w14:paraId="09677213" w14:textId="679DC1C7">
            <w:pPr>
              <w:pStyle w:val="Ttulo3"/>
              <w:tabs>
                <w:tab w:val="left" w:pos="1194"/>
                <w:tab w:val="left" w:pos="1195"/>
              </w:tabs>
              <w:rPr>
                <w:noProof/>
                <w:lang w:val="es-ES"/>
              </w:rPr>
            </w:pPr>
            <w:bookmarkStart w:name="_TOC_250014" w:id="6"/>
            <w:r w:rsidRPr="0076603B">
              <w:rPr>
                <w:rFonts w:ascii="Century Gothic" w:hAnsi="Century Gothic" w:cs="Calibri"/>
                <w:color w:val="FFFFFF" w:themeColor="background1"/>
                <w:sz w:val="20"/>
                <w:szCs w:val="20"/>
              </w:rPr>
              <w:t xml:space="preserve">Control de </w:t>
            </w:r>
            <w:bookmarkEnd w:id="6"/>
            <w:r w:rsidRPr="0076603B">
              <w:rPr>
                <w:rFonts w:ascii="Century Gothic" w:hAnsi="Century Gothic" w:cs="Calibri"/>
                <w:color w:val="FFFFFF" w:themeColor="background1"/>
                <w:sz w:val="20"/>
                <w:szCs w:val="20"/>
              </w:rPr>
              <w:t>productos</w:t>
            </w:r>
          </w:p>
          <w:p w:rsidRPr="00842A3D" w:rsidR="00B7496F" w:rsidP="00C72EAE" w:rsidRDefault="00B7496F" w14:paraId="40A474A5" w14:textId="608FF600">
            <w:pPr>
              <w:spacing w:before="120" w:after="120"/>
              <w:rPr>
                <w:rFonts w:ascii="Century Gothic" w:hAnsi="Century Gothic" w:cs="Calibri"/>
                <w:b/>
                <w:color w:val="FFFFFF" w:themeColor="background1"/>
                <w:sz w:val="20"/>
                <w:szCs w:val="20"/>
              </w:rPr>
            </w:pPr>
          </w:p>
        </w:tc>
      </w:tr>
      <w:tr w:rsidRPr="0065709A" w:rsidR="00B7496F" w:rsidTr="004C46C6" w14:paraId="162DDCD7" w14:textId="77777777">
        <w:tc>
          <w:tcPr>
            <w:tcW w:w="1560" w:type="dxa"/>
            <w:gridSpan w:val="2"/>
            <w:shd w:val="clear" w:color="auto" w:fill="92D050"/>
          </w:tcPr>
          <w:p w:rsidRPr="00842A3D" w:rsidR="00B7496F" w:rsidP="00C72EAE" w:rsidRDefault="00B7496F" w14:paraId="422CC7EA" w14:textId="77777777">
            <w:pPr>
              <w:spacing w:before="120" w:after="120"/>
              <w:rPr>
                <w:rFonts w:ascii="Century Gothic" w:hAnsi="Century Gothic" w:cs="Calibri"/>
                <w:color w:val="FFFFFF" w:themeColor="background1"/>
                <w:sz w:val="20"/>
                <w:szCs w:val="20"/>
              </w:rPr>
            </w:pPr>
            <w:r w:rsidRPr="00842A3D">
              <w:rPr>
                <w:rFonts w:ascii="Century Gothic" w:hAnsi="Century Gothic" w:cs="Calibri"/>
                <w:color w:val="FFFFFF" w:themeColor="background1"/>
                <w:sz w:val="20"/>
                <w:szCs w:val="20"/>
              </w:rPr>
              <w:t>5.1</w:t>
            </w:r>
          </w:p>
        </w:tc>
        <w:tc>
          <w:tcPr>
            <w:tcW w:w="8363" w:type="dxa"/>
            <w:gridSpan w:val="3"/>
            <w:shd w:val="clear" w:color="auto" w:fill="92D050"/>
          </w:tcPr>
          <w:p w:rsidRPr="00925313" w:rsidR="00925313" w:rsidP="00925313" w:rsidRDefault="00925313" w14:paraId="1433E7AF" w14:textId="2954EC34">
            <w:pPr>
              <w:widowControl w:val="0"/>
              <w:tabs>
                <w:tab w:val="left" w:pos="1194"/>
                <w:tab w:val="left" w:pos="1195"/>
              </w:tabs>
              <w:autoSpaceDE w:val="0"/>
              <w:autoSpaceDN w:val="0"/>
              <w:spacing w:before="125"/>
              <w:rPr>
                <w:rFonts w:ascii="Circe" w:hAnsi="Circe"/>
                <w:b/>
                <w:noProof/>
                <w:sz w:val="26"/>
                <w:lang w:val="es-ES"/>
              </w:rPr>
            </w:pPr>
            <w:r w:rsidRPr="0065709A">
              <w:rPr>
                <w:rFonts w:ascii="Century Gothic" w:hAnsi="Century Gothic" w:cs="Calibri"/>
                <w:color w:val="FFFFFF" w:themeColor="background1"/>
                <w:sz w:val="20"/>
                <w:szCs w:val="20"/>
                <w:lang w:val="fr-FR"/>
              </w:rPr>
              <w:t xml:space="preserve"> Diseño y desarrollo de productos</w:t>
            </w:r>
          </w:p>
          <w:p w:rsidRPr="0065709A" w:rsidR="00B7496F" w:rsidP="00C72EAE" w:rsidRDefault="00B7496F" w14:paraId="4AFE3B18" w14:textId="264BED7B">
            <w:pPr>
              <w:spacing w:before="120" w:after="120"/>
              <w:rPr>
                <w:rFonts w:ascii="Century Gothic" w:hAnsi="Century Gothic" w:cs="Calibri"/>
                <w:color w:val="FFFFFF" w:themeColor="background1"/>
                <w:sz w:val="20"/>
                <w:szCs w:val="20"/>
                <w:lang w:val="fr-FR"/>
              </w:rPr>
            </w:pPr>
          </w:p>
        </w:tc>
      </w:tr>
      <w:tr w:rsidRPr="00842A3D" w:rsidR="00B7496F" w:rsidTr="004C46C6" w14:paraId="6A5F9EC4" w14:textId="77777777">
        <w:tc>
          <w:tcPr>
            <w:tcW w:w="1560" w:type="dxa"/>
            <w:gridSpan w:val="2"/>
            <w:shd w:val="clear" w:color="auto" w:fill="D6E9B2"/>
          </w:tcPr>
          <w:p w:rsidRPr="00842A3D" w:rsidR="00B7496F" w:rsidP="00C72EAE" w:rsidRDefault="00B7496F" w14:paraId="787DE4C4" w14:textId="77777777">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8363" w:type="dxa"/>
            <w:gridSpan w:val="3"/>
            <w:shd w:val="clear" w:color="auto" w:fill="D6E9B2"/>
          </w:tcPr>
          <w:p w:rsidRPr="0065709A" w:rsidR="0065709A" w:rsidP="0065709A" w:rsidRDefault="0065709A" w14:paraId="3A86F7C1" w14:textId="693F2738">
            <w:pPr>
              <w:pStyle w:val="Textoindependiente"/>
              <w:spacing w:before="102" w:line="194" w:lineRule="auto"/>
              <w:ind w:right="32"/>
              <w:rPr>
                <w:rFonts w:ascii="Century Gothic" w:hAnsi="Century Gothic" w:cs="Calibri"/>
              </w:rPr>
            </w:pPr>
            <w:r w:rsidRPr="0065709A">
              <w:rPr>
                <w:rFonts w:ascii="Century Gothic" w:hAnsi="Century Gothic" w:cs="Calibri"/>
              </w:rPr>
              <w:t>Se deberán implementar procedimientos de diseño y desarrollo de productos para productos o procesos nuevos, así como para cualquier modificación del producto o de los procesos de envasado o fabricación, a fin de garantizar la producción de productos seguros y legales.</w:t>
            </w:r>
          </w:p>
          <w:p w:rsidRPr="00842A3D" w:rsidR="00B7496F" w:rsidP="00C72EAE" w:rsidRDefault="00B7496F" w14:paraId="10BE2A0B" w14:textId="66DB70C5">
            <w:pPr>
              <w:pStyle w:val="para"/>
              <w:rPr>
                <w:rFonts w:ascii="Century Gothic" w:hAnsi="Century Gothic" w:cs="Calibri"/>
                <w:sz w:val="20"/>
                <w:szCs w:val="20"/>
              </w:rPr>
            </w:pPr>
          </w:p>
        </w:tc>
      </w:tr>
      <w:tr w:rsidRPr="00842A3D" w:rsidR="003E235C" w:rsidTr="00B67548" w14:paraId="5323A9CC" w14:textId="77777777">
        <w:tc>
          <w:tcPr>
            <w:tcW w:w="1560" w:type="dxa"/>
            <w:gridSpan w:val="2"/>
            <w:shd w:val="clear" w:color="auto" w:fill="D6E9B2"/>
          </w:tcPr>
          <w:p w:rsidRPr="00842A3D" w:rsidR="003E235C" w:rsidP="003E235C" w:rsidRDefault="005C5A46" w14:paraId="715ABCF0" w14:textId="1011FBF1">
            <w:pPr>
              <w:spacing w:before="120" w:after="120"/>
              <w:rPr>
                <w:rFonts w:ascii="Century Gothic" w:hAnsi="Century Gothic" w:cs="Calibri"/>
                <w:b/>
                <w:sz w:val="20"/>
                <w:szCs w:val="20"/>
              </w:rPr>
            </w:pPr>
            <w:r w:rsidRPr="009764C9">
              <w:rPr>
                <w:rFonts w:ascii="Century Gothic" w:hAnsi="Century Gothic" w:cs="Calibri"/>
                <w:b/>
                <w:sz w:val="20"/>
                <w:szCs w:val="20"/>
                <w:lang w:val="en-US"/>
              </w:rPr>
              <w:t>Cláusula</w:t>
            </w:r>
          </w:p>
        </w:tc>
        <w:tc>
          <w:tcPr>
            <w:tcW w:w="3740" w:type="dxa"/>
          </w:tcPr>
          <w:p w:rsidRPr="00842A3D" w:rsidR="003E235C" w:rsidP="003E235C" w:rsidRDefault="003E235C" w14:paraId="410F2711" w14:textId="2DF71193">
            <w:pPr>
              <w:spacing w:before="120" w:after="120"/>
              <w:rPr>
                <w:rFonts w:ascii="Century Gothic" w:hAnsi="Century Gothic" w:cs="Calibri"/>
                <w:b/>
                <w:sz w:val="20"/>
                <w:szCs w:val="20"/>
              </w:rPr>
            </w:pPr>
            <w:r w:rsidRPr="00DF313C">
              <w:rPr>
                <w:rFonts w:ascii="Circe"/>
                <w:b/>
                <w:noProof/>
                <w:spacing w:val="-2"/>
                <w:sz w:val="24"/>
                <w:lang w:val="es-ES"/>
              </w:rPr>
              <w:t>Requisitos</w:t>
            </w:r>
          </w:p>
        </w:tc>
        <w:tc>
          <w:tcPr>
            <w:tcW w:w="1221" w:type="dxa"/>
          </w:tcPr>
          <w:p w:rsidRPr="00842A3D" w:rsidR="003E235C" w:rsidP="003E235C" w:rsidRDefault="003E235C" w14:paraId="7D5A95F5" w14:textId="4FA609BB">
            <w:pPr>
              <w:spacing w:before="120" w:after="120"/>
              <w:rPr>
                <w:rFonts w:ascii="Century Gothic" w:hAnsi="Century Gothic" w:cs="Calibri"/>
                <w:b/>
                <w:sz w:val="20"/>
                <w:szCs w:val="20"/>
              </w:rPr>
            </w:pPr>
            <w:r>
              <w:rPr>
                <w:rFonts w:ascii="Century Gothic" w:hAnsi="Century Gothic" w:cs="Calibri"/>
                <w:b/>
                <w:color w:val="404040"/>
                <w:sz w:val="20"/>
                <w:szCs w:val="20"/>
              </w:rPr>
              <w:t>Ajusta</w:t>
            </w:r>
          </w:p>
        </w:tc>
        <w:tc>
          <w:tcPr>
            <w:tcW w:w="3402" w:type="dxa"/>
          </w:tcPr>
          <w:p w:rsidRPr="00842A3D" w:rsidR="003E235C" w:rsidP="003E235C" w:rsidRDefault="003E235C" w14:paraId="1737CF98" w14:textId="6238EDE8">
            <w:pPr>
              <w:spacing w:before="120" w:after="120"/>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C07EDF" w:rsidR="004C46C6" w:rsidTr="00822496" w14:paraId="1528E3A9" w14:textId="77777777">
        <w:tc>
          <w:tcPr>
            <w:tcW w:w="851" w:type="dxa"/>
            <w:tcBorders>
              <w:top w:val="single" w:color="auto" w:sz="4" w:space="0"/>
              <w:left w:val="single" w:color="auto" w:sz="4" w:space="0"/>
              <w:bottom w:val="single" w:color="auto" w:sz="4" w:space="0"/>
              <w:right w:val="single" w:color="auto" w:sz="4" w:space="0"/>
            </w:tcBorders>
            <w:shd w:val="clear" w:color="auto" w:fill="D6E9B2"/>
          </w:tcPr>
          <w:p w:rsidRPr="00842A3D" w:rsidR="004D0FD0" w:rsidP="004D0FD0" w:rsidRDefault="004D0FD0" w14:paraId="48BFC365" w14:textId="77777777">
            <w:pPr>
              <w:pStyle w:val="para"/>
              <w:rPr>
                <w:rFonts w:ascii="Century Gothic" w:hAnsi="Century Gothic" w:cs="Calibri"/>
                <w:b/>
                <w:sz w:val="20"/>
                <w:szCs w:val="20"/>
              </w:rPr>
            </w:pPr>
            <w:r w:rsidRPr="00842A3D">
              <w:rPr>
                <w:rFonts w:ascii="Century Gothic" w:hAnsi="Century Gothic" w:cs="Calibri"/>
                <w:b/>
                <w:sz w:val="20"/>
                <w:szCs w:val="20"/>
              </w:rPr>
              <w:t>5.1.1</w:t>
            </w:r>
          </w:p>
        </w:tc>
        <w:tc>
          <w:tcPr>
            <w:tcW w:w="709" w:type="dxa"/>
            <w:tcBorders>
              <w:top w:val="single" w:color="auto" w:sz="4" w:space="0"/>
              <w:left w:val="single" w:color="auto" w:sz="4" w:space="0"/>
              <w:bottom w:val="single" w:color="auto" w:sz="4" w:space="0"/>
              <w:right w:val="single" w:color="auto" w:sz="4" w:space="0"/>
            </w:tcBorders>
            <w:shd w:val="clear" w:color="auto" w:fill="FBD4B4"/>
          </w:tcPr>
          <w:p w:rsidRPr="00842A3D" w:rsidR="004D0FD0" w:rsidP="004D0FD0" w:rsidRDefault="004D0FD0" w14:paraId="1A35DE10" w14:textId="7586A047">
            <w:pPr>
              <w:pStyle w:val="para"/>
              <w:rPr>
                <w:rFonts w:ascii="Century Gothic" w:hAnsi="Century Gothic" w:cs="Calibri"/>
                <w:b/>
                <w:sz w:val="20"/>
                <w:szCs w:val="20"/>
              </w:rPr>
            </w:pPr>
          </w:p>
        </w:tc>
        <w:tc>
          <w:tcPr>
            <w:tcW w:w="3740" w:type="dxa"/>
            <w:tcBorders>
              <w:top w:val="single" w:color="auto" w:sz="4" w:space="0"/>
              <w:left w:val="single" w:color="auto" w:sz="4" w:space="0"/>
              <w:bottom w:val="single" w:color="auto" w:sz="4" w:space="0"/>
              <w:right w:val="single" w:color="auto" w:sz="4" w:space="0"/>
            </w:tcBorders>
          </w:tcPr>
          <w:p w:rsidRPr="004C6490" w:rsidR="002D4EDC" w:rsidP="002D4EDC" w:rsidRDefault="002D4EDC" w14:paraId="79907B99" w14:textId="77777777">
            <w:pPr>
              <w:pStyle w:val="TableParagraph"/>
              <w:spacing w:before="149" w:line="194" w:lineRule="auto"/>
              <w:ind w:left="113" w:right="150"/>
              <w:rPr>
                <w:rFonts w:ascii="Century Gothic" w:hAnsi="Century Gothic" w:cs="Calibri"/>
                <w:noProof/>
                <w:color w:val="231F20"/>
                <w:sz w:val="20"/>
                <w:szCs w:val="20"/>
                <w:lang w:val="es-ES"/>
              </w:rPr>
            </w:pPr>
            <w:r w:rsidRPr="004C6490">
              <w:rPr>
                <w:rFonts w:ascii="Century Gothic" w:hAnsi="Century Gothic" w:cs="Calibri"/>
                <w:noProof/>
                <w:color w:val="231F20"/>
                <w:sz w:val="20"/>
                <w:szCs w:val="20"/>
                <w:lang w:val="es-ES"/>
              </w:rPr>
              <w:t>La empresa deberá contar con un procedimiento para el desarrollo de un nuevo producto o la modificación de productos o de los procesos de envasado y fabricación existentes.</w:t>
            </w:r>
          </w:p>
          <w:p w:rsidRPr="004C6490" w:rsidR="004D0FD0" w:rsidP="002D4EDC" w:rsidRDefault="002D4EDC" w14:paraId="1F94D552" w14:textId="0F9F9E81">
            <w:pPr>
              <w:pStyle w:val="TableParagraph"/>
              <w:spacing w:before="149" w:line="194" w:lineRule="auto"/>
              <w:ind w:left="113" w:right="150"/>
              <w:rPr>
                <w:rFonts w:ascii="Century Gothic" w:hAnsi="Century Gothic" w:cs="Calibri"/>
                <w:noProof/>
                <w:color w:val="231F20"/>
                <w:sz w:val="20"/>
                <w:szCs w:val="20"/>
                <w:lang w:val="es-ES"/>
              </w:rPr>
            </w:pPr>
            <w:r w:rsidRPr="004C6490">
              <w:rPr>
                <w:rFonts w:ascii="Century Gothic" w:hAnsi="Century Gothic" w:cs="Calibri"/>
                <w:noProof/>
                <w:color w:val="231F20"/>
                <w:sz w:val="20"/>
                <w:szCs w:val="20"/>
                <w:lang w:val="es-ES"/>
              </w:rPr>
              <w:t>Este procedimiento deberá incluir cualquier restricción en el alcance del desarrollo de nuevos productos para controlar la introducción de riesgos que serían inaceptables para la establecimiento o los clientes (p. ej. , la introducción de alérgenos, envases de vidrio o riesgos microbiológicos o la introducción de ingredientes que puedan afectar las declaraciones sobre el producto).</w:t>
            </w:r>
          </w:p>
        </w:tc>
        <w:tc>
          <w:tcPr>
            <w:tcW w:w="1221" w:type="dxa"/>
          </w:tcPr>
          <w:p w:rsidRPr="002D4EDC" w:rsidR="004D0FD0" w:rsidP="004D0FD0" w:rsidRDefault="004D0FD0" w14:paraId="2BC86589" w14:textId="77777777">
            <w:pPr>
              <w:spacing w:before="120" w:after="120"/>
              <w:rPr>
                <w:rFonts w:ascii="Century Gothic" w:hAnsi="Century Gothic" w:cstheme="minorHAnsi"/>
                <w:sz w:val="20"/>
                <w:szCs w:val="20"/>
                <w:lang w:val="es-ES"/>
              </w:rPr>
            </w:pPr>
          </w:p>
        </w:tc>
        <w:tc>
          <w:tcPr>
            <w:tcW w:w="3402" w:type="dxa"/>
          </w:tcPr>
          <w:p w:rsidRPr="002D4EDC" w:rsidR="004D0FD0" w:rsidP="004D0FD0" w:rsidRDefault="004D0FD0" w14:paraId="41EBFBD5" w14:textId="77777777">
            <w:pPr>
              <w:spacing w:before="120" w:after="120"/>
              <w:rPr>
                <w:rFonts w:ascii="Century Gothic" w:hAnsi="Century Gothic" w:cstheme="minorHAnsi"/>
                <w:sz w:val="20"/>
                <w:szCs w:val="20"/>
                <w:lang w:val="es-ES"/>
              </w:rPr>
            </w:pPr>
          </w:p>
        </w:tc>
      </w:tr>
      <w:tr w:rsidRPr="00842A3D" w:rsidR="00B63759" w:rsidTr="004C6490" w14:paraId="3D676A87"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842A3D" w:rsidR="00B63759" w:rsidP="00B63759" w:rsidRDefault="00B63759" w14:paraId="5CB29698" w14:textId="77777777">
            <w:pPr>
              <w:pStyle w:val="para"/>
              <w:rPr>
                <w:rFonts w:ascii="Century Gothic" w:hAnsi="Century Gothic" w:cs="Calibri"/>
                <w:b/>
                <w:sz w:val="20"/>
                <w:szCs w:val="20"/>
              </w:rPr>
            </w:pPr>
            <w:r w:rsidRPr="00842A3D">
              <w:rPr>
                <w:rFonts w:ascii="Century Gothic" w:hAnsi="Century Gothic" w:cs="Calibri"/>
                <w:b/>
                <w:sz w:val="20"/>
                <w:szCs w:val="20"/>
              </w:rPr>
              <w:t>5.1.2</w:t>
            </w:r>
          </w:p>
        </w:tc>
        <w:tc>
          <w:tcPr>
            <w:tcW w:w="3740" w:type="dxa"/>
          </w:tcPr>
          <w:p w:rsidRPr="004C6490" w:rsidR="00B63759" w:rsidP="004C6490" w:rsidRDefault="00B63759" w14:paraId="4A483B01" w14:textId="3ED4C454">
            <w:pPr>
              <w:pStyle w:val="TableParagraph"/>
              <w:spacing w:before="149" w:line="194" w:lineRule="auto"/>
              <w:ind w:left="113" w:right="150"/>
              <w:rPr>
                <w:rFonts w:ascii="Century Gothic" w:hAnsi="Century Gothic" w:cs="Calibri"/>
                <w:noProof/>
                <w:color w:val="231F20"/>
                <w:sz w:val="20"/>
                <w:szCs w:val="20"/>
                <w:lang w:val="es-ES"/>
              </w:rPr>
            </w:pPr>
            <w:r w:rsidRPr="004C6490">
              <w:rPr>
                <w:rFonts w:ascii="Century Gothic" w:hAnsi="Century Gothic" w:cs="Calibri"/>
                <w:noProof/>
                <w:color w:val="231F20"/>
                <w:sz w:val="20"/>
                <w:szCs w:val="20"/>
                <w:lang w:val="es-ES"/>
              </w:rPr>
              <w:t>Todos los productos nuevos y los cambios en la formulación, en el material de envasado o en los métodos de procesamiento del producto deberán estar formalmente aprobados por el jefe de equipo de HACCP o un miembros del equipo de HACCP autorizado. De este modo, se garantizará que los riesgos se hayan evaluado y que se hayan implementado controles identificados mediante el sistema HACCP. Esta aprobación deberá concederse antes de que los productos hayan ingresado en la fábrica.</w:t>
            </w:r>
          </w:p>
        </w:tc>
        <w:tc>
          <w:tcPr>
            <w:tcW w:w="1221" w:type="dxa"/>
          </w:tcPr>
          <w:p w:rsidRPr="00842A3D" w:rsidR="00B63759" w:rsidP="00B63759" w:rsidRDefault="00B63759" w14:paraId="500C83E2" w14:textId="77777777">
            <w:pPr>
              <w:spacing w:before="120" w:after="120"/>
              <w:rPr>
                <w:rFonts w:ascii="Century Gothic" w:hAnsi="Century Gothic" w:cstheme="minorHAnsi"/>
                <w:sz w:val="20"/>
                <w:szCs w:val="20"/>
              </w:rPr>
            </w:pPr>
          </w:p>
        </w:tc>
        <w:tc>
          <w:tcPr>
            <w:tcW w:w="3402" w:type="dxa"/>
          </w:tcPr>
          <w:p w:rsidRPr="00842A3D" w:rsidR="00B63759" w:rsidP="00B63759" w:rsidRDefault="00B63759" w14:paraId="0B2C4BDF" w14:textId="77777777">
            <w:pPr>
              <w:spacing w:before="120" w:after="120"/>
              <w:rPr>
                <w:rFonts w:ascii="Century Gothic" w:hAnsi="Century Gothic" w:cstheme="minorHAnsi"/>
                <w:sz w:val="20"/>
                <w:szCs w:val="20"/>
              </w:rPr>
            </w:pPr>
          </w:p>
        </w:tc>
      </w:tr>
      <w:tr w:rsidRPr="00842A3D" w:rsidR="00B63759" w:rsidTr="004C6490" w14:paraId="1C2CD310"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842A3D" w:rsidR="00B63759" w:rsidP="00B63759" w:rsidRDefault="00B63759" w14:paraId="436E7F94" w14:textId="77777777">
            <w:pPr>
              <w:pStyle w:val="para"/>
              <w:rPr>
                <w:rFonts w:ascii="Century Gothic" w:hAnsi="Century Gothic" w:cs="Calibri"/>
                <w:b/>
                <w:sz w:val="20"/>
                <w:szCs w:val="20"/>
              </w:rPr>
            </w:pPr>
            <w:r w:rsidRPr="00842A3D">
              <w:rPr>
                <w:rFonts w:ascii="Century Gothic" w:hAnsi="Century Gothic" w:cs="Calibri"/>
                <w:b/>
                <w:sz w:val="20"/>
                <w:szCs w:val="20"/>
              </w:rPr>
              <w:t>5.1.3</w:t>
            </w:r>
          </w:p>
        </w:tc>
        <w:tc>
          <w:tcPr>
            <w:tcW w:w="3740" w:type="dxa"/>
          </w:tcPr>
          <w:p w:rsidRPr="004C6490" w:rsidR="00B63759" w:rsidP="004C6490" w:rsidRDefault="00B63759" w14:paraId="012135FF" w14:textId="037C9E5D">
            <w:pPr>
              <w:pStyle w:val="TableParagraph"/>
              <w:spacing w:before="149" w:line="194" w:lineRule="auto"/>
              <w:ind w:left="113" w:right="150"/>
              <w:rPr>
                <w:rFonts w:ascii="Century Gothic" w:hAnsi="Century Gothic" w:cs="Calibri"/>
                <w:noProof/>
                <w:color w:val="231F20"/>
                <w:sz w:val="20"/>
                <w:szCs w:val="20"/>
                <w:lang w:val="es-ES"/>
              </w:rPr>
            </w:pPr>
            <w:r w:rsidRPr="004C6490">
              <w:rPr>
                <w:rFonts w:ascii="Century Gothic" w:hAnsi="Century Gothic" w:cs="Calibri"/>
                <w:noProof/>
                <w:color w:val="231F20"/>
                <w:sz w:val="20"/>
                <w:szCs w:val="20"/>
                <w:lang w:val="es-ES"/>
              </w:rPr>
              <w:t>Se deberán llevar a cabo ensayos con los equipos de producción cuando sea necesario para validar que la formulación del producto y los procesos de fabricación están en condiciones de elaborar un producto seguro y con la calidad requerida.</w:t>
            </w:r>
          </w:p>
        </w:tc>
        <w:tc>
          <w:tcPr>
            <w:tcW w:w="1221" w:type="dxa"/>
          </w:tcPr>
          <w:p w:rsidRPr="00842A3D" w:rsidR="00B63759" w:rsidP="00B63759" w:rsidRDefault="00B63759" w14:paraId="72213A52" w14:textId="77777777">
            <w:pPr>
              <w:spacing w:before="120" w:after="120"/>
              <w:rPr>
                <w:rFonts w:ascii="Century Gothic" w:hAnsi="Century Gothic" w:cstheme="minorHAnsi"/>
                <w:sz w:val="20"/>
                <w:szCs w:val="20"/>
              </w:rPr>
            </w:pPr>
          </w:p>
        </w:tc>
        <w:tc>
          <w:tcPr>
            <w:tcW w:w="3402" w:type="dxa"/>
          </w:tcPr>
          <w:p w:rsidRPr="00842A3D" w:rsidR="00B63759" w:rsidP="00B63759" w:rsidRDefault="00B63759" w14:paraId="7FC74EF4" w14:textId="77777777">
            <w:pPr>
              <w:spacing w:before="120" w:after="120"/>
              <w:rPr>
                <w:rFonts w:ascii="Century Gothic" w:hAnsi="Century Gothic" w:cstheme="minorHAnsi"/>
                <w:sz w:val="20"/>
                <w:szCs w:val="20"/>
              </w:rPr>
            </w:pPr>
          </w:p>
        </w:tc>
      </w:tr>
      <w:tr w:rsidRPr="00C07EDF" w:rsidR="00B63759" w:rsidTr="004C6490" w14:paraId="5795CDE0"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842A3D" w:rsidR="00B63759" w:rsidP="00B63759" w:rsidRDefault="00B63759" w14:paraId="7EA9E05B" w14:textId="77777777">
            <w:pPr>
              <w:pStyle w:val="para"/>
              <w:rPr>
                <w:rFonts w:ascii="Century Gothic" w:hAnsi="Century Gothic" w:cs="Calibri"/>
                <w:b/>
                <w:sz w:val="20"/>
                <w:szCs w:val="20"/>
              </w:rPr>
            </w:pPr>
            <w:r w:rsidRPr="00842A3D">
              <w:rPr>
                <w:rFonts w:ascii="Century Gothic" w:hAnsi="Century Gothic" w:cs="Calibri"/>
                <w:b/>
                <w:sz w:val="20"/>
                <w:szCs w:val="20"/>
              </w:rPr>
              <w:t>5.1.4</w:t>
            </w:r>
          </w:p>
        </w:tc>
        <w:tc>
          <w:tcPr>
            <w:tcW w:w="3740" w:type="dxa"/>
          </w:tcPr>
          <w:p w:rsidRPr="004C6490" w:rsidR="00B63759" w:rsidP="004C6490" w:rsidRDefault="00B63759" w14:paraId="5ED41313" w14:textId="77777777">
            <w:pPr>
              <w:pStyle w:val="TableParagraph"/>
              <w:spacing w:before="149" w:line="194" w:lineRule="auto"/>
              <w:ind w:left="113" w:right="150"/>
              <w:rPr>
                <w:rFonts w:ascii="Century Gothic" w:hAnsi="Century Gothic" w:cs="Calibri"/>
                <w:noProof/>
                <w:color w:val="231F20"/>
                <w:sz w:val="20"/>
                <w:szCs w:val="20"/>
                <w:lang w:val="es-ES"/>
              </w:rPr>
            </w:pPr>
            <w:r w:rsidRPr="004C6490">
              <w:rPr>
                <w:rFonts w:ascii="Century Gothic" w:hAnsi="Century Gothic" w:cs="Calibri"/>
                <w:noProof/>
                <w:color w:val="231F20"/>
                <w:sz w:val="20"/>
                <w:szCs w:val="20"/>
                <w:lang w:val="es-ES"/>
              </w:rPr>
              <w:t>Deberán realizarse ensayos de vida útil iniciales siguiendo protocolos documentados que reflejen las condiciones previstas durante la fabricación, el almacenamiento, el trasporte y distribución, el uso y la manipulación para determinar la vida útil del producto.</w:t>
            </w:r>
          </w:p>
          <w:p w:rsidRPr="004C6490" w:rsidR="00B63759" w:rsidP="004C6490" w:rsidRDefault="00B63759" w14:paraId="63023254" w14:textId="5583C3A9">
            <w:pPr>
              <w:pStyle w:val="TableParagraph"/>
              <w:spacing w:before="117" w:line="194" w:lineRule="auto"/>
              <w:ind w:left="113" w:right="150"/>
              <w:rPr>
                <w:rFonts w:ascii="Century Gothic" w:hAnsi="Century Gothic" w:cs="Calibri"/>
                <w:noProof/>
                <w:color w:val="231F20"/>
                <w:sz w:val="20"/>
                <w:szCs w:val="20"/>
                <w:lang w:val="es-ES"/>
              </w:rPr>
            </w:pPr>
            <w:r w:rsidRPr="004C6490">
              <w:rPr>
                <w:rFonts w:ascii="Century Gothic" w:hAnsi="Century Gothic" w:cs="Calibri"/>
                <w:noProof/>
                <w:color w:val="231F20"/>
                <w:sz w:val="20"/>
                <w:szCs w:val="20"/>
                <w:lang w:val="es-ES"/>
              </w:rPr>
              <w:t>Los resultados deberán registrarse y conservarse, y deberán confirmar que se cumplen los criterios microbiológicos, químicos y organolépticos relevantes o análisis sensoriales.</w:t>
            </w:r>
            <w:r w:rsidRPr="004C6490" w:rsidR="004C6490">
              <w:rPr>
                <w:rFonts w:ascii="Century Gothic" w:hAnsi="Century Gothic" w:cs="Calibri"/>
                <w:noProof/>
                <w:color w:val="231F20"/>
                <w:sz w:val="20"/>
                <w:szCs w:val="20"/>
                <w:lang w:val="es-ES"/>
              </w:rPr>
              <w:t xml:space="preserve">  </w:t>
            </w:r>
            <w:r w:rsidRPr="004C6490">
              <w:rPr>
                <w:rFonts w:ascii="Century Gothic" w:hAnsi="Century Gothic" w:cs="Calibri"/>
                <w:noProof/>
                <w:color w:val="231F20"/>
                <w:sz w:val="20"/>
                <w:szCs w:val="20"/>
                <w:lang w:val="es-ES"/>
              </w:rPr>
              <w:t>Cuando no sea práctico realizar los ensayos de vida útil antes de comenzar la producción, por ejemplo, en productos de larga vida útil, deberá elaborarse una justificación documentada con una base científica para la vida útil asignada.</w:t>
            </w:r>
          </w:p>
        </w:tc>
        <w:tc>
          <w:tcPr>
            <w:tcW w:w="1221" w:type="dxa"/>
          </w:tcPr>
          <w:p w:rsidRPr="00B63759" w:rsidR="00B63759" w:rsidP="00B63759" w:rsidRDefault="00B63759" w14:paraId="6651A392" w14:textId="77777777">
            <w:pPr>
              <w:spacing w:before="120" w:after="120"/>
              <w:rPr>
                <w:rFonts w:ascii="Century Gothic" w:hAnsi="Century Gothic" w:cstheme="minorHAnsi"/>
                <w:sz w:val="20"/>
                <w:szCs w:val="20"/>
                <w:lang w:val="es-ES"/>
              </w:rPr>
            </w:pPr>
          </w:p>
        </w:tc>
        <w:tc>
          <w:tcPr>
            <w:tcW w:w="3402" w:type="dxa"/>
          </w:tcPr>
          <w:p w:rsidRPr="00B63759" w:rsidR="00B63759" w:rsidP="00B63759" w:rsidRDefault="00B63759" w14:paraId="64FCF6D2" w14:textId="77777777">
            <w:pPr>
              <w:spacing w:before="120" w:after="120"/>
              <w:rPr>
                <w:rFonts w:ascii="Century Gothic" w:hAnsi="Century Gothic" w:cstheme="minorHAnsi"/>
                <w:sz w:val="20"/>
                <w:szCs w:val="20"/>
                <w:lang w:val="es-ES"/>
              </w:rPr>
            </w:pPr>
          </w:p>
        </w:tc>
      </w:tr>
      <w:tr w:rsidRPr="00842A3D" w:rsidR="00105B04" w:rsidTr="004C46C6" w14:paraId="523ED4BE" w14:textId="77777777">
        <w:tc>
          <w:tcPr>
            <w:tcW w:w="1560" w:type="dxa"/>
            <w:gridSpan w:val="2"/>
            <w:shd w:val="clear" w:color="auto" w:fill="92D050"/>
          </w:tcPr>
          <w:p w:rsidRPr="00842A3D" w:rsidR="00105B04" w:rsidP="00105B04" w:rsidRDefault="00105B04" w14:paraId="2907E052" w14:textId="77777777">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5.2</w:t>
            </w:r>
          </w:p>
        </w:tc>
        <w:tc>
          <w:tcPr>
            <w:tcW w:w="8363" w:type="dxa"/>
            <w:gridSpan w:val="3"/>
            <w:shd w:val="clear" w:color="auto" w:fill="92D050"/>
          </w:tcPr>
          <w:p w:rsidRPr="00914E17" w:rsidR="00914E17" w:rsidP="00914E17" w:rsidRDefault="00914E17" w14:paraId="7C7F1336" w14:textId="03AABB55">
            <w:pPr>
              <w:widowControl w:val="0"/>
              <w:tabs>
                <w:tab w:val="left" w:pos="910"/>
                <w:tab w:val="left" w:pos="911"/>
              </w:tabs>
              <w:autoSpaceDE w:val="0"/>
              <w:autoSpaceDN w:val="0"/>
              <w:spacing w:before="98"/>
              <w:rPr>
                <w:rFonts w:ascii="Circe"/>
                <w:b/>
                <w:noProof/>
                <w:sz w:val="26"/>
                <w:lang w:val="es-ES"/>
              </w:rPr>
            </w:pPr>
            <w:r w:rsidRPr="00914E17">
              <w:rPr>
                <w:rFonts w:ascii="Century Gothic" w:hAnsi="Century Gothic" w:cs="Calibri"/>
                <w:color w:val="FFFFFF" w:themeColor="background1"/>
                <w:sz w:val="20"/>
                <w:szCs w:val="20"/>
              </w:rPr>
              <w:t>Etiquetado de productos</w:t>
            </w:r>
          </w:p>
          <w:p w:rsidRPr="00842A3D" w:rsidR="00105B04" w:rsidP="00105B04" w:rsidRDefault="00105B04" w14:paraId="2E356A61" w14:textId="321109D6">
            <w:pPr>
              <w:spacing w:before="120" w:after="120"/>
              <w:rPr>
                <w:rFonts w:ascii="Century Gothic" w:hAnsi="Century Gothic" w:cs="Calibri"/>
                <w:color w:val="FFFFFF" w:themeColor="background1"/>
                <w:sz w:val="20"/>
                <w:szCs w:val="20"/>
              </w:rPr>
            </w:pPr>
          </w:p>
        </w:tc>
      </w:tr>
      <w:tr w:rsidRPr="00842A3D" w:rsidR="00105B04" w:rsidTr="004C46C6" w14:paraId="04DF08CB" w14:textId="77777777">
        <w:tc>
          <w:tcPr>
            <w:tcW w:w="1560" w:type="dxa"/>
            <w:gridSpan w:val="2"/>
            <w:shd w:val="clear" w:color="auto" w:fill="D6E9B2"/>
          </w:tcPr>
          <w:p w:rsidRPr="00842A3D" w:rsidR="00105B04" w:rsidP="00105B04" w:rsidRDefault="00105B04" w14:paraId="4F745E21" w14:textId="77777777">
            <w:pPr>
              <w:spacing w:before="120" w:after="120"/>
              <w:rPr>
                <w:rFonts w:ascii="Century Gothic" w:hAnsi="Century Gothic" w:cs="Calibri"/>
                <w:b/>
                <w:color w:val="FFFFFF" w:themeColor="background1"/>
                <w:sz w:val="20"/>
                <w:szCs w:val="20"/>
              </w:rPr>
            </w:pPr>
            <w:r w:rsidRPr="00842A3D">
              <w:rPr>
                <w:rFonts w:ascii="Century Gothic" w:hAnsi="Century Gothic" w:cs="Calibri"/>
                <w:b/>
                <w:sz w:val="20"/>
                <w:szCs w:val="20"/>
              </w:rPr>
              <w:t>SOI</w:t>
            </w:r>
          </w:p>
        </w:tc>
        <w:tc>
          <w:tcPr>
            <w:tcW w:w="8363" w:type="dxa"/>
            <w:gridSpan w:val="3"/>
            <w:shd w:val="clear" w:color="auto" w:fill="D6E9B2"/>
          </w:tcPr>
          <w:p w:rsidRPr="0071039B" w:rsidR="0071039B" w:rsidP="0071039B" w:rsidRDefault="0071039B" w14:paraId="02F37B85" w14:textId="56EB6F48">
            <w:pPr>
              <w:pStyle w:val="Textoindependiente"/>
              <w:spacing w:before="102" w:line="194" w:lineRule="auto"/>
              <w:ind w:right="165"/>
              <w:rPr>
                <w:rFonts w:ascii="Century Gothic" w:hAnsi="Century Gothic" w:cs="Calibri"/>
              </w:rPr>
            </w:pPr>
            <w:r w:rsidRPr="0071039B">
              <w:rPr>
                <w:rFonts w:ascii="Century Gothic" w:hAnsi="Century Gothic" w:cs="Calibri"/>
              </w:rPr>
              <w:t>El etiquetado de productos deberá cumplir con los requisitos legales correspondientes y contener información que permita la manipulación, exhibición, almacenamiento y preparación del producto con seguridad, dentro de la cadena de suministro alimentaria del cliente.</w:t>
            </w:r>
          </w:p>
          <w:p w:rsidRPr="00842A3D" w:rsidR="00105B04" w:rsidP="00105B04" w:rsidRDefault="00105B04" w14:paraId="3E4C016A" w14:textId="51D65031">
            <w:pPr>
              <w:pStyle w:val="para"/>
              <w:rPr>
                <w:rFonts w:ascii="Century Gothic" w:hAnsi="Century Gothic" w:cs="Calibri"/>
                <w:sz w:val="20"/>
                <w:szCs w:val="20"/>
              </w:rPr>
            </w:pPr>
          </w:p>
        </w:tc>
      </w:tr>
      <w:tr w:rsidRPr="00842A3D" w:rsidR="004C6490" w:rsidTr="00B67548" w14:paraId="09BA063B" w14:textId="77777777">
        <w:tc>
          <w:tcPr>
            <w:tcW w:w="1560" w:type="dxa"/>
            <w:gridSpan w:val="2"/>
            <w:shd w:val="clear" w:color="auto" w:fill="D6E9B2"/>
          </w:tcPr>
          <w:p w:rsidRPr="00842A3D" w:rsidR="004C6490" w:rsidP="004C6490" w:rsidRDefault="005C5A46" w14:paraId="7B60F995" w14:textId="6276B2A6">
            <w:pPr>
              <w:spacing w:before="120" w:after="120"/>
              <w:rPr>
                <w:rFonts w:ascii="Century Gothic" w:hAnsi="Century Gothic" w:cs="Calibri"/>
                <w:b/>
                <w:sz w:val="20"/>
                <w:szCs w:val="20"/>
              </w:rPr>
            </w:pPr>
            <w:r w:rsidRPr="009764C9">
              <w:rPr>
                <w:rFonts w:ascii="Century Gothic" w:hAnsi="Century Gothic" w:cs="Calibri"/>
                <w:b/>
                <w:sz w:val="20"/>
                <w:szCs w:val="20"/>
                <w:lang w:val="en-US"/>
              </w:rPr>
              <w:t>Cláusula</w:t>
            </w:r>
          </w:p>
        </w:tc>
        <w:tc>
          <w:tcPr>
            <w:tcW w:w="3740" w:type="dxa"/>
          </w:tcPr>
          <w:p w:rsidRPr="00842A3D" w:rsidR="004C6490" w:rsidP="004C6490" w:rsidRDefault="004C6490" w14:paraId="5253BEEA" w14:textId="503840B8">
            <w:pPr>
              <w:spacing w:before="120" w:after="120"/>
              <w:rPr>
                <w:rFonts w:ascii="Century Gothic" w:hAnsi="Century Gothic" w:cs="Calibri"/>
                <w:b/>
                <w:color w:val="000000"/>
                <w:sz w:val="20"/>
                <w:szCs w:val="20"/>
              </w:rPr>
            </w:pPr>
            <w:r w:rsidRPr="00DF313C">
              <w:rPr>
                <w:rFonts w:ascii="Circe"/>
                <w:b/>
                <w:noProof/>
                <w:spacing w:val="-2"/>
                <w:sz w:val="24"/>
                <w:lang w:val="es-ES"/>
              </w:rPr>
              <w:t>Requisitos</w:t>
            </w:r>
          </w:p>
        </w:tc>
        <w:tc>
          <w:tcPr>
            <w:tcW w:w="1221" w:type="dxa"/>
          </w:tcPr>
          <w:p w:rsidRPr="00842A3D" w:rsidR="004C6490" w:rsidP="004C6490" w:rsidRDefault="004C6490" w14:paraId="71D00586" w14:textId="3F36C57E">
            <w:pPr>
              <w:spacing w:before="120" w:after="120"/>
              <w:rPr>
                <w:rFonts w:ascii="Century Gothic" w:hAnsi="Century Gothic" w:cs="Calibri"/>
                <w:b/>
                <w:sz w:val="20"/>
                <w:szCs w:val="20"/>
              </w:rPr>
            </w:pPr>
            <w:r>
              <w:rPr>
                <w:rFonts w:ascii="Century Gothic" w:hAnsi="Century Gothic" w:cs="Calibri"/>
                <w:b/>
                <w:color w:val="404040"/>
                <w:sz w:val="20"/>
                <w:szCs w:val="20"/>
              </w:rPr>
              <w:t>Ajusta</w:t>
            </w:r>
          </w:p>
        </w:tc>
        <w:tc>
          <w:tcPr>
            <w:tcW w:w="3402" w:type="dxa"/>
          </w:tcPr>
          <w:p w:rsidRPr="00842A3D" w:rsidR="004C6490" w:rsidP="004C6490" w:rsidRDefault="004C6490" w14:paraId="5470E2CF" w14:textId="379717F1">
            <w:pPr>
              <w:spacing w:before="120" w:after="120"/>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C07EDF" w:rsidR="00D93675" w:rsidTr="00D93675" w14:paraId="0684DACD" w14:textId="77777777">
        <w:tc>
          <w:tcPr>
            <w:tcW w:w="1560" w:type="dxa"/>
            <w:gridSpan w:val="2"/>
            <w:shd w:val="clear" w:color="auto" w:fill="D6E9B2"/>
          </w:tcPr>
          <w:p w:rsidRPr="00842A3D" w:rsidR="00D93675" w:rsidP="00D93675" w:rsidRDefault="00D93675" w14:paraId="408DAF8B" w14:textId="77777777">
            <w:pPr>
              <w:spacing w:before="120" w:after="120"/>
              <w:rPr>
                <w:rFonts w:ascii="Century Gothic" w:hAnsi="Century Gothic" w:cs="Calibri"/>
                <w:b/>
                <w:sz w:val="20"/>
                <w:szCs w:val="20"/>
              </w:rPr>
            </w:pPr>
            <w:r w:rsidRPr="00842A3D">
              <w:rPr>
                <w:rFonts w:ascii="Century Gothic" w:hAnsi="Century Gothic" w:cs="Calibri"/>
                <w:b/>
                <w:sz w:val="20"/>
                <w:szCs w:val="20"/>
              </w:rPr>
              <w:t>5.2.1</w:t>
            </w:r>
          </w:p>
        </w:tc>
        <w:tc>
          <w:tcPr>
            <w:tcW w:w="3740" w:type="dxa"/>
          </w:tcPr>
          <w:p w:rsidRPr="005A37A7" w:rsidR="00D93675" w:rsidP="00D93675" w:rsidRDefault="00D93675" w14:paraId="173E9A9C" w14:textId="77777777">
            <w:pPr>
              <w:pStyle w:val="TableParagraph"/>
              <w:spacing w:before="149" w:line="194" w:lineRule="auto"/>
              <w:ind w:left="113" w:right="91"/>
              <w:rPr>
                <w:rFonts w:ascii="Century Gothic" w:hAnsi="Century Gothic" w:cs="Calibri"/>
                <w:noProof/>
                <w:color w:val="231F20"/>
                <w:sz w:val="20"/>
                <w:szCs w:val="20"/>
                <w:lang w:val="es-ES"/>
              </w:rPr>
            </w:pPr>
            <w:r w:rsidRPr="005A37A7">
              <w:rPr>
                <w:rFonts w:ascii="Century Gothic" w:hAnsi="Century Gothic" w:cs="Calibri"/>
                <w:noProof/>
                <w:color w:val="231F20"/>
                <w:sz w:val="20"/>
                <w:szCs w:val="20"/>
                <w:lang w:val="es-ES"/>
              </w:rPr>
              <w:t>Todos los productos deberán estar etiquetados de modo de cumplir con los requisitos legales del país de destino y deberán incluir información que permita una segura manipulación, presentación, almacenamiento, preparación y uso del producto a lo largo de la cadena alimentaria o por parte del cliente.</w:t>
            </w:r>
          </w:p>
          <w:p w:rsidRPr="005A37A7" w:rsidR="00B43C0E" w:rsidP="00B43C0E" w:rsidRDefault="00D93675" w14:paraId="60B82CD5" w14:textId="77777777">
            <w:pPr>
              <w:pStyle w:val="TableParagraph"/>
              <w:spacing w:before="118" w:line="194" w:lineRule="auto"/>
              <w:ind w:left="113"/>
              <w:rPr>
                <w:rFonts w:ascii="Century Gothic" w:hAnsi="Century Gothic" w:cs="Calibri"/>
                <w:noProof/>
                <w:color w:val="231F20"/>
                <w:sz w:val="20"/>
                <w:szCs w:val="20"/>
                <w:lang w:val="es-ES"/>
              </w:rPr>
            </w:pPr>
            <w:r w:rsidRPr="005A37A7">
              <w:rPr>
                <w:rFonts w:ascii="Century Gothic" w:hAnsi="Century Gothic" w:cs="Calibri"/>
                <w:noProof/>
                <w:color w:val="231F20"/>
                <w:sz w:val="20"/>
                <w:szCs w:val="20"/>
                <w:lang w:val="es-ES"/>
              </w:rPr>
              <w:t>Deberá disponerse de un proceso que verifique que el etiquetado relacionado con los alérgenos e ingredientes sea el correcto de acuerdo con la formulación del producto.</w:t>
            </w:r>
          </w:p>
          <w:p w:rsidRPr="005A37A7" w:rsidR="00D93675" w:rsidP="00B43C0E" w:rsidRDefault="00D93675" w14:paraId="1694447C" w14:textId="16E4C076">
            <w:pPr>
              <w:pStyle w:val="TableParagraph"/>
              <w:spacing w:before="118" w:line="194" w:lineRule="auto"/>
              <w:ind w:left="113"/>
              <w:rPr>
                <w:rFonts w:ascii="Century Gothic" w:hAnsi="Century Gothic" w:cs="Calibri"/>
                <w:noProof/>
                <w:color w:val="231F20"/>
                <w:sz w:val="20"/>
                <w:szCs w:val="20"/>
                <w:lang w:val="es-ES"/>
              </w:rPr>
            </w:pPr>
            <w:r w:rsidRPr="005A37A7">
              <w:rPr>
                <w:rFonts w:ascii="Century Gothic" w:hAnsi="Century Gothic" w:cs="Calibri"/>
                <w:noProof/>
                <w:color w:val="231F20"/>
                <w:sz w:val="20"/>
                <w:szCs w:val="20"/>
                <w:lang w:val="es-ES"/>
              </w:rPr>
              <w:t>La empresa deberá tener un procedimiento para aprobación y autorización del diseño gráfico.</w:t>
            </w:r>
          </w:p>
        </w:tc>
        <w:tc>
          <w:tcPr>
            <w:tcW w:w="1221" w:type="dxa"/>
          </w:tcPr>
          <w:p w:rsidRPr="00D93675" w:rsidR="00D93675" w:rsidP="00D93675" w:rsidRDefault="00D93675" w14:paraId="51140C7B" w14:textId="77777777">
            <w:pPr>
              <w:spacing w:before="120" w:after="120"/>
              <w:rPr>
                <w:rFonts w:ascii="Century Gothic" w:hAnsi="Century Gothic" w:cs="Calibri"/>
                <w:b/>
                <w:sz w:val="20"/>
                <w:szCs w:val="20"/>
                <w:lang w:val="it-IT"/>
              </w:rPr>
            </w:pPr>
          </w:p>
        </w:tc>
        <w:tc>
          <w:tcPr>
            <w:tcW w:w="3402" w:type="dxa"/>
          </w:tcPr>
          <w:p w:rsidRPr="00D93675" w:rsidR="00D93675" w:rsidP="00D93675" w:rsidRDefault="00D93675" w14:paraId="092FB6CF" w14:textId="77777777">
            <w:pPr>
              <w:spacing w:before="120" w:after="120"/>
              <w:rPr>
                <w:rFonts w:ascii="Century Gothic" w:hAnsi="Century Gothic" w:cs="Calibri"/>
                <w:b/>
                <w:sz w:val="20"/>
                <w:szCs w:val="20"/>
                <w:lang w:val="it-IT"/>
              </w:rPr>
            </w:pPr>
          </w:p>
        </w:tc>
      </w:tr>
      <w:tr w:rsidRPr="00842A3D" w:rsidR="00D93675" w:rsidTr="00D93675" w14:paraId="24C66597"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842A3D" w:rsidR="00D93675" w:rsidP="00D93675" w:rsidRDefault="00D93675" w14:paraId="31CA9568" w14:textId="77777777">
            <w:pPr>
              <w:pStyle w:val="para"/>
              <w:rPr>
                <w:rFonts w:ascii="Century Gothic" w:hAnsi="Century Gothic" w:cs="Calibri"/>
                <w:b/>
                <w:sz w:val="20"/>
                <w:szCs w:val="20"/>
              </w:rPr>
            </w:pPr>
            <w:r w:rsidRPr="00842A3D">
              <w:rPr>
                <w:rFonts w:ascii="Century Gothic" w:hAnsi="Century Gothic" w:cs="Calibri"/>
                <w:b/>
                <w:sz w:val="20"/>
                <w:szCs w:val="20"/>
              </w:rPr>
              <w:t>5.2.2</w:t>
            </w:r>
          </w:p>
        </w:tc>
        <w:tc>
          <w:tcPr>
            <w:tcW w:w="3740" w:type="dxa"/>
          </w:tcPr>
          <w:p w:rsidRPr="005A37A7" w:rsidR="00D93675" w:rsidP="005A37A7" w:rsidRDefault="00D93675" w14:paraId="6E91EA0D" w14:textId="77777777">
            <w:pPr>
              <w:pStyle w:val="TableParagraph"/>
              <w:spacing w:before="149" w:line="194" w:lineRule="auto"/>
              <w:ind w:left="113" w:right="91"/>
              <w:rPr>
                <w:rFonts w:ascii="Century Gothic" w:hAnsi="Century Gothic" w:cs="Calibri"/>
                <w:noProof/>
                <w:color w:val="231F20"/>
                <w:sz w:val="20"/>
                <w:szCs w:val="20"/>
                <w:lang w:val="es-ES"/>
              </w:rPr>
            </w:pPr>
            <w:r w:rsidRPr="005A37A7">
              <w:rPr>
                <w:rFonts w:ascii="Century Gothic" w:hAnsi="Century Gothic" w:cs="Calibri"/>
                <w:noProof/>
                <w:color w:val="231F20"/>
                <w:sz w:val="20"/>
                <w:szCs w:val="20"/>
                <w:lang w:val="es-ES"/>
              </w:rPr>
              <w:t>Se llevarán a cabo procesos eficaces para garantizar que las instrucciones del etiquetado se revisan cuando se producen cambios en:</w:t>
            </w:r>
          </w:p>
          <w:p w:rsidR="005A37A7" w:rsidP="00046DD6" w:rsidRDefault="00D93675" w14:paraId="7165AEB0" w14:textId="77777777">
            <w:pPr>
              <w:pStyle w:val="TableParagraph"/>
              <w:numPr>
                <w:ilvl w:val="0"/>
                <w:numId w:val="74"/>
              </w:numPr>
              <w:tabs>
                <w:tab w:val="left" w:pos="284"/>
              </w:tabs>
              <w:spacing w:before="77" w:line="267" w:lineRule="exact"/>
              <w:ind w:right="91" w:hanging="171"/>
              <w:rPr>
                <w:rFonts w:ascii="Century Gothic" w:hAnsi="Century Gothic" w:cs="Calibri"/>
                <w:noProof/>
                <w:color w:val="231F20"/>
                <w:sz w:val="20"/>
                <w:szCs w:val="20"/>
                <w:lang w:val="es-ES"/>
              </w:rPr>
            </w:pPr>
            <w:r w:rsidRPr="005A37A7">
              <w:rPr>
                <w:rFonts w:ascii="Century Gothic" w:hAnsi="Century Gothic" w:cs="Calibri"/>
                <w:noProof/>
                <w:color w:val="231F20"/>
                <w:sz w:val="20"/>
                <w:szCs w:val="20"/>
                <w:lang w:val="es-ES"/>
              </w:rPr>
              <w:t>la receta del producto</w:t>
            </w:r>
          </w:p>
          <w:p w:rsidRPr="005A37A7" w:rsidR="00D93675" w:rsidP="00046DD6" w:rsidRDefault="00D93675" w14:paraId="4675AA16" w14:textId="1CDD507E">
            <w:pPr>
              <w:pStyle w:val="TableParagraph"/>
              <w:numPr>
                <w:ilvl w:val="0"/>
                <w:numId w:val="74"/>
              </w:numPr>
              <w:tabs>
                <w:tab w:val="left" w:pos="284"/>
              </w:tabs>
              <w:spacing w:before="77" w:line="267" w:lineRule="exact"/>
              <w:ind w:right="91" w:hanging="171"/>
              <w:rPr>
                <w:rFonts w:ascii="Century Gothic" w:hAnsi="Century Gothic" w:cs="Calibri"/>
                <w:noProof/>
                <w:color w:val="231F20"/>
                <w:sz w:val="20"/>
                <w:szCs w:val="20"/>
                <w:lang w:val="es-ES"/>
              </w:rPr>
            </w:pPr>
            <w:r w:rsidRPr="005A37A7">
              <w:rPr>
                <w:rFonts w:ascii="Century Gothic" w:hAnsi="Century Gothic" w:cs="Calibri"/>
                <w:noProof/>
                <w:color w:val="231F20"/>
                <w:sz w:val="20"/>
                <w:szCs w:val="20"/>
                <w:lang w:val="es-ES"/>
              </w:rPr>
              <w:t>las materias primas</w:t>
            </w:r>
          </w:p>
          <w:p w:rsidRPr="005A37A7" w:rsidR="00D93675" w:rsidP="00046DD6" w:rsidRDefault="00D93675" w14:paraId="2B0ADF71" w14:textId="77777777">
            <w:pPr>
              <w:pStyle w:val="TableParagraph"/>
              <w:numPr>
                <w:ilvl w:val="0"/>
                <w:numId w:val="74"/>
              </w:numPr>
              <w:tabs>
                <w:tab w:val="left" w:pos="284"/>
              </w:tabs>
              <w:spacing w:line="240" w:lineRule="exact"/>
              <w:ind w:right="91" w:hanging="171"/>
              <w:rPr>
                <w:rFonts w:ascii="Century Gothic" w:hAnsi="Century Gothic" w:cs="Calibri"/>
                <w:noProof/>
                <w:color w:val="231F20"/>
                <w:sz w:val="20"/>
                <w:szCs w:val="20"/>
                <w:lang w:val="es-ES"/>
              </w:rPr>
            </w:pPr>
            <w:r w:rsidRPr="005A37A7">
              <w:rPr>
                <w:rFonts w:ascii="Century Gothic" w:hAnsi="Century Gothic" w:cs="Calibri"/>
                <w:noProof/>
                <w:color w:val="231F20"/>
                <w:sz w:val="20"/>
                <w:szCs w:val="20"/>
                <w:lang w:val="es-ES"/>
              </w:rPr>
              <w:t>el proveedor de las materias primas</w:t>
            </w:r>
          </w:p>
          <w:p w:rsidRPr="005A37A7" w:rsidR="00B43C0E" w:rsidP="00046DD6" w:rsidRDefault="00D93675" w14:paraId="0ED521BF" w14:textId="77777777">
            <w:pPr>
              <w:pStyle w:val="TableParagraph"/>
              <w:numPr>
                <w:ilvl w:val="0"/>
                <w:numId w:val="74"/>
              </w:numPr>
              <w:tabs>
                <w:tab w:val="left" w:pos="284"/>
              </w:tabs>
              <w:spacing w:line="240" w:lineRule="exact"/>
              <w:ind w:right="91" w:hanging="171"/>
              <w:rPr>
                <w:rFonts w:ascii="Century Gothic" w:hAnsi="Century Gothic" w:cs="Calibri"/>
                <w:noProof/>
                <w:color w:val="231F20"/>
                <w:sz w:val="20"/>
                <w:szCs w:val="20"/>
                <w:lang w:val="es-ES"/>
              </w:rPr>
            </w:pPr>
            <w:r w:rsidRPr="005A37A7">
              <w:rPr>
                <w:rFonts w:ascii="Century Gothic" w:hAnsi="Century Gothic" w:cs="Calibri"/>
                <w:noProof/>
                <w:color w:val="231F20"/>
                <w:sz w:val="20"/>
                <w:szCs w:val="20"/>
                <w:lang w:val="es-ES"/>
              </w:rPr>
              <w:t>el país de procedencia de las materias primas</w:t>
            </w:r>
          </w:p>
          <w:p w:rsidRPr="005A37A7" w:rsidR="00D93675" w:rsidP="00046DD6" w:rsidRDefault="00D93675" w14:paraId="0EAB1F96" w14:textId="2C6737D1">
            <w:pPr>
              <w:pStyle w:val="TableParagraph"/>
              <w:numPr>
                <w:ilvl w:val="0"/>
                <w:numId w:val="74"/>
              </w:numPr>
              <w:tabs>
                <w:tab w:val="left" w:pos="284"/>
              </w:tabs>
              <w:spacing w:line="240" w:lineRule="exact"/>
              <w:ind w:right="91" w:hanging="171"/>
              <w:rPr>
                <w:rFonts w:ascii="Century Gothic" w:hAnsi="Century Gothic" w:cs="Calibri"/>
                <w:noProof/>
                <w:color w:val="231F20"/>
                <w:sz w:val="20"/>
                <w:szCs w:val="20"/>
                <w:lang w:val="es-ES"/>
              </w:rPr>
            </w:pPr>
            <w:r w:rsidRPr="005A37A7">
              <w:rPr>
                <w:rFonts w:ascii="Century Gothic" w:hAnsi="Century Gothic" w:cs="Calibri"/>
                <w:noProof/>
                <w:color w:val="231F20"/>
                <w:sz w:val="20"/>
                <w:szCs w:val="20"/>
                <w:lang w:val="es-ES"/>
              </w:rPr>
              <w:t>la legislación.</w:t>
            </w:r>
          </w:p>
        </w:tc>
        <w:tc>
          <w:tcPr>
            <w:tcW w:w="1221" w:type="dxa"/>
          </w:tcPr>
          <w:p w:rsidRPr="00842A3D" w:rsidR="00D93675" w:rsidP="00D93675" w:rsidRDefault="00D93675" w14:paraId="55E76760" w14:textId="77777777">
            <w:pPr>
              <w:spacing w:before="120" w:after="120"/>
              <w:rPr>
                <w:rFonts w:ascii="Century Gothic" w:hAnsi="Century Gothic" w:cs="Calibri"/>
                <w:b/>
                <w:sz w:val="20"/>
                <w:szCs w:val="20"/>
              </w:rPr>
            </w:pPr>
          </w:p>
        </w:tc>
        <w:tc>
          <w:tcPr>
            <w:tcW w:w="3402" w:type="dxa"/>
          </w:tcPr>
          <w:p w:rsidRPr="00842A3D" w:rsidR="00D93675" w:rsidP="00D93675" w:rsidRDefault="00D93675" w14:paraId="2975BC52" w14:textId="77777777">
            <w:pPr>
              <w:spacing w:before="120" w:after="120"/>
              <w:rPr>
                <w:rFonts w:ascii="Century Gothic" w:hAnsi="Century Gothic" w:cs="Calibri"/>
                <w:b/>
                <w:sz w:val="20"/>
                <w:szCs w:val="20"/>
              </w:rPr>
            </w:pPr>
          </w:p>
        </w:tc>
      </w:tr>
      <w:tr w:rsidRPr="00842A3D" w:rsidR="00D93675" w:rsidTr="00D93675" w14:paraId="7DF84355"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842A3D" w:rsidR="00D93675" w:rsidP="00D93675" w:rsidRDefault="00D93675" w14:paraId="6A34167D" w14:textId="77777777">
            <w:pPr>
              <w:pStyle w:val="para"/>
              <w:rPr>
                <w:rFonts w:ascii="Century Gothic" w:hAnsi="Century Gothic" w:cs="Calibri"/>
                <w:b/>
                <w:sz w:val="20"/>
                <w:szCs w:val="20"/>
              </w:rPr>
            </w:pPr>
            <w:r w:rsidRPr="00842A3D">
              <w:rPr>
                <w:rFonts w:ascii="Century Gothic" w:hAnsi="Century Gothic" w:cs="Calibri"/>
                <w:b/>
                <w:sz w:val="20"/>
                <w:szCs w:val="20"/>
              </w:rPr>
              <w:t>5.2.3</w:t>
            </w:r>
          </w:p>
        </w:tc>
        <w:tc>
          <w:tcPr>
            <w:tcW w:w="3740" w:type="dxa"/>
          </w:tcPr>
          <w:p w:rsidRPr="005A37A7" w:rsidR="00D93675" w:rsidP="005A37A7" w:rsidRDefault="00D93675" w14:paraId="51AE140D" w14:textId="77777777">
            <w:pPr>
              <w:pStyle w:val="TableParagraph"/>
              <w:spacing w:before="149" w:line="194" w:lineRule="auto"/>
              <w:ind w:left="113" w:right="91"/>
              <w:rPr>
                <w:rFonts w:ascii="Century Gothic" w:hAnsi="Century Gothic" w:cs="Calibri"/>
                <w:noProof/>
                <w:color w:val="231F20"/>
                <w:sz w:val="20"/>
                <w:szCs w:val="20"/>
                <w:lang w:val="es-ES"/>
              </w:rPr>
            </w:pPr>
            <w:r w:rsidRPr="005A37A7">
              <w:rPr>
                <w:rFonts w:ascii="Century Gothic" w:hAnsi="Century Gothic" w:cs="Calibri"/>
                <w:noProof/>
                <w:color w:val="231F20"/>
                <w:sz w:val="20"/>
                <w:szCs w:val="20"/>
                <w:lang w:val="es-ES"/>
              </w:rPr>
              <w:t>Cuando la información del etiquetado sea responsabilidad del cliente o de un segundo o tercero designado, la empresa deberá facilitar información:</w:t>
            </w:r>
          </w:p>
          <w:p w:rsidRPr="005A37A7" w:rsidR="00BB0A60" w:rsidP="00046DD6" w:rsidRDefault="00D93675" w14:paraId="00CF25FD" w14:textId="77777777">
            <w:pPr>
              <w:pStyle w:val="TableParagraph"/>
              <w:numPr>
                <w:ilvl w:val="0"/>
                <w:numId w:val="75"/>
              </w:numPr>
              <w:tabs>
                <w:tab w:val="left" w:pos="284"/>
              </w:tabs>
              <w:spacing w:before="77" w:line="267" w:lineRule="exact"/>
              <w:ind w:right="91" w:hanging="171"/>
              <w:rPr>
                <w:rFonts w:ascii="Century Gothic" w:hAnsi="Century Gothic" w:cs="Calibri"/>
                <w:noProof/>
                <w:color w:val="231F20"/>
                <w:sz w:val="20"/>
                <w:szCs w:val="20"/>
                <w:lang w:val="es-ES"/>
              </w:rPr>
            </w:pPr>
            <w:r w:rsidRPr="005A37A7">
              <w:rPr>
                <w:rFonts w:ascii="Century Gothic" w:hAnsi="Century Gothic" w:cs="Calibri"/>
                <w:noProof/>
                <w:color w:val="231F20"/>
                <w:sz w:val="20"/>
                <w:szCs w:val="20"/>
                <w:lang w:val="es-ES"/>
              </w:rPr>
              <w:t>que permita la creación adecuada de la etiqueta</w:t>
            </w:r>
          </w:p>
          <w:p w:rsidRPr="005A37A7" w:rsidR="00D93675" w:rsidP="00046DD6" w:rsidRDefault="00D93675" w14:paraId="6B4FA1EF" w14:textId="6453E042">
            <w:pPr>
              <w:pStyle w:val="TableParagraph"/>
              <w:numPr>
                <w:ilvl w:val="0"/>
                <w:numId w:val="75"/>
              </w:numPr>
              <w:tabs>
                <w:tab w:val="left" w:pos="284"/>
              </w:tabs>
              <w:spacing w:before="77" w:line="267" w:lineRule="exact"/>
              <w:ind w:right="91" w:hanging="171"/>
              <w:rPr>
                <w:rFonts w:ascii="Century Gothic" w:hAnsi="Century Gothic" w:cs="Calibri"/>
                <w:noProof/>
                <w:color w:val="231F20"/>
                <w:sz w:val="20"/>
                <w:szCs w:val="20"/>
                <w:lang w:val="es-ES"/>
              </w:rPr>
            </w:pPr>
            <w:r w:rsidRPr="005A37A7">
              <w:rPr>
                <w:rFonts w:ascii="Century Gothic" w:hAnsi="Century Gothic" w:cs="Calibri"/>
                <w:noProof/>
                <w:color w:val="231F20"/>
                <w:sz w:val="20"/>
                <w:szCs w:val="20"/>
                <w:lang w:val="es-ES"/>
              </w:rPr>
              <w:t>cuando se produzcan cambios que puedan afectar la información del etiquetado.</w:t>
            </w:r>
          </w:p>
        </w:tc>
        <w:tc>
          <w:tcPr>
            <w:tcW w:w="1221" w:type="dxa"/>
          </w:tcPr>
          <w:p w:rsidRPr="00842A3D" w:rsidR="00D93675" w:rsidP="00D93675" w:rsidRDefault="00D93675" w14:paraId="69043692" w14:textId="77777777">
            <w:pPr>
              <w:spacing w:before="120" w:after="120"/>
              <w:rPr>
                <w:rFonts w:ascii="Century Gothic" w:hAnsi="Century Gothic" w:cs="Calibri"/>
                <w:b/>
                <w:sz w:val="20"/>
                <w:szCs w:val="20"/>
              </w:rPr>
            </w:pPr>
          </w:p>
        </w:tc>
        <w:tc>
          <w:tcPr>
            <w:tcW w:w="3402" w:type="dxa"/>
          </w:tcPr>
          <w:p w:rsidRPr="00842A3D" w:rsidR="00D93675" w:rsidP="00D93675" w:rsidRDefault="00D93675" w14:paraId="61AE7CD8" w14:textId="77777777">
            <w:pPr>
              <w:spacing w:before="120" w:after="120"/>
              <w:rPr>
                <w:rFonts w:ascii="Century Gothic" w:hAnsi="Century Gothic" w:cs="Calibri"/>
                <w:b/>
                <w:sz w:val="20"/>
                <w:szCs w:val="20"/>
              </w:rPr>
            </w:pPr>
          </w:p>
        </w:tc>
      </w:tr>
      <w:tr w:rsidRPr="00C07EDF" w:rsidR="00D93675" w:rsidTr="00D93675" w14:paraId="137CA3CC"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842A3D" w:rsidR="00D93675" w:rsidP="00D93675" w:rsidRDefault="00D93675" w14:paraId="383BFE0E" w14:textId="77777777">
            <w:pPr>
              <w:pStyle w:val="para"/>
              <w:rPr>
                <w:rFonts w:ascii="Century Gothic" w:hAnsi="Century Gothic" w:cs="Calibri"/>
                <w:b/>
                <w:sz w:val="20"/>
                <w:szCs w:val="20"/>
              </w:rPr>
            </w:pPr>
            <w:r w:rsidRPr="00842A3D">
              <w:rPr>
                <w:rFonts w:ascii="Century Gothic" w:hAnsi="Century Gothic" w:cs="Calibri"/>
                <w:b/>
                <w:sz w:val="20"/>
                <w:szCs w:val="20"/>
              </w:rPr>
              <w:t>5.2.4</w:t>
            </w:r>
          </w:p>
        </w:tc>
        <w:tc>
          <w:tcPr>
            <w:tcW w:w="3740" w:type="dxa"/>
          </w:tcPr>
          <w:p w:rsidRPr="005A37A7" w:rsidR="00D93675" w:rsidP="003C798D" w:rsidRDefault="00D93675" w14:paraId="0CFB564B" w14:textId="10D5AAC0">
            <w:pPr>
              <w:pStyle w:val="Listaconvietas"/>
              <w:rPr>
                <w:noProof/>
                <w:lang w:val="es-ES"/>
              </w:rPr>
            </w:pPr>
            <w:r w:rsidRPr="005A37A7">
              <w:rPr>
                <w:noProof/>
                <w:lang w:val="es-ES"/>
              </w:rPr>
              <w:t>Cuando se suministran instrucciones de cocción para garantizar la seguridad de los productos, deberán ser completamente validadas para asegurar que, al cocinar el producto según las instrucciones, se obtenga en forma sistemática un producto seguro y listo para consumir.</w:t>
            </w:r>
          </w:p>
        </w:tc>
        <w:tc>
          <w:tcPr>
            <w:tcW w:w="1221" w:type="dxa"/>
          </w:tcPr>
          <w:p w:rsidRPr="00D93675" w:rsidR="00D93675" w:rsidP="00D93675" w:rsidRDefault="00D93675" w14:paraId="212A2090" w14:textId="77777777">
            <w:pPr>
              <w:spacing w:before="120" w:after="120"/>
              <w:rPr>
                <w:rFonts w:ascii="Century Gothic" w:hAnsi="Century Gothic" w:cs="Calibri"/>
                <w:b/>
                <w:sz w:val="20"/>
                <w:szCs w:val="20"/>
                <w:lang w:val="it-IT"/>
              </w:rPr>
            </w:pPr>
          </w:p>
        </w:tc>
        <w:tc>
          <w:tcPr>
            <w:tcW w:w="3402" w:type="dxa"/>
          </w:tcPr>
          <w:p w:rsidRPr="00D93675" w:rsidR="00D93675" w:rsidP="00D93675" w:rsidRDefault="00D93675" w14:paraId="682FF952" w14:textId="77777777">
            <w:pPr>
              <w:spacing w:before="120" w:after="120"/>
              <w:rPr>
                <w:rFonts w:ascii="Century Gothic" w:hAnsi="Century Gothic" w:cs="Calibri"/>
                <w:b/>
                <w:sz w:val="20"/>
                <w:szCs w:val="20"/>
                <w:lang w:val="it-IT"/>
              </w:rPr>
            </w:pPr>
          </w:p>
        </w:tc>
      </w:tr>
      <w:tr w:rsidRPr="00CE30A2" w:rsidR="00590201" w:rsidTr="004C46C6" w14:paraId="10ABD1DB" w14:textId="77777777">
        <w:tc>
          <w:tcPr>
            <w:tcW w:w="1560" w:type="dxa"/>
            <w:gridSpan w:val="2"/>
            <w:shd w:val="clear" w:color="auto" w:fill="92D050"/>
          </w:tcPr>
          <w:p w:rsidRPr="00842A3D" w:rsidR="00590201" w:rsidP="00590201" w:rsidRDefault="00590201" w14:paraId="09B996FD" w14:textId="77777777">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5.3</w:t>
            </w:r>
          </w:p>
        </w:tc>
        <w:tc>
          <w:tcPr>
            <w:tcW w:w="8363" w:type="dxa"/>
            <w:gridSpan w:val="3"/>
            <w:shd w:val="clear" w:color="auto" w:fill="92D050"/>
          </w:tcPr>
          <w:p w:rsidRPr="00CE30A2" w:rsidR="00CE30A2" w:rsidP="00CE30A2" w:rsidRDefault="00CE30A2" w14:paraId="551E7F6E" w14:textId="111C9BDB">
            <w:pPr>
              <w:widowControl w:val="0"/>
              <w:tabs>
                <w:tab w:val="left" w:pos="910"/>
                <w:tab w:val="left" w:pos="911"/>
              </w:tabs>
              <w:autoSpaceDE w:val="0"/>
              <w:autoSpaceDN w:val="0"/>
              <w:spacing w:before="98"/>
              <w:rPr>
                <w:rFonts w:ascii="Circe" w:hAnsi="Circe"/>
                <w:b/>
                <w:noProof/>
                <w:sz w:val="26"/>
                <w:lang w:val="es-ES"/>
              </w:rPr>
            </w:pPr>
            <w:r w:rsidRPr="00CE30A2">
              <w:rPr>
                <w:rFonts w:ascii="Century Gothic" w:hAnsi="Century Gothic" w:cs="Calibri"/>
                <w:color w:val="FFFFFF" w:themeColor="background1"/>
                <w:sz w:val="20"/>
                <w:szCs w:val="20"/>
                <w:lang w:val="nl-NL"/>
              </w:rPr>
              <w:t>Gestión de alérgenos</w:t>
            </w:r>
          </w:p>
          <w:p w:rsidRPr="00CE30A2" w:rsidR="00590201" w:rsidP="00590201" w:rsidRDefault="00590201" w14:paraId="2FE21E29" w14:textId="0E0B90C8">
            <w:pPr>
              <w:spacing w:before="120" w:after="120"/>
              <w:rPr>
                <w:rFonts w:ascii="Century Gothic" w:hAnsi="Century Gothic" w:cs="Calibri"/>
                <w:b/>
                <w:color w:val="FFFFFF" w:themeColor="background1"/>
                <w:sz w:val="20"/>
                <w:szCs w:val="20"/>
                <w:lang w:val="es-ES"/>
              </w:rPr>
            </w:pPr>
          </w:p>
        </w:tc>
      </w:tr>
      <w:tr w:rsidRPr="00C07EDF" w:rsidR="00590201" w:rsidTr="004C46C6" w14:paraId="74DDAF31" w14:textId="77777777">
        <w:tc>
          <w:tcPr>
            <w:tcW w:w="1560" w:type="dxa"/>
            <w:gridSpan w:val="2"/>
          </w:tcPr>
          <w:p w:rsidRPr="00CE30A2" w:rsidR="005E7E52" w:rsidP="003B6D14" w:rsidRDefault="005E7E52" w14:paraId="1B9DB40A" w14:textId="0EBBF840">
            <w:pPr>
              <w:spacing w:before="120" w:after="120"/>
              <w:rPr>
                <w:rFonts w:ascii="Century Gothic" w:hAnsi="Century Gothic" w:cs="Calibri"/>
                <w:b/>
                <w:sz w:val="20"/>
                <w:szCs w:val="20"/>
                <w:lang w:val="nl-NL"/>
              </w:rPr>
            </w:pPr>
          </w:p>
        </w:tc>
        <w:tc>
          <w:tcPr>
            <w:tcW w:w="8363" w:type="dxa"/>
            <w:gridSpan w:val="3"/>
          </w:tcPr>
          <w:p w:rsidRPr="002750FF" w:rsidR="00CE1CE7" w:rsidP="00CE1CE7" w:rsidRDefault="00CE1CE7" w14:paraId="4EDD1EFD" w14:textId="77777777">
            <w:pPr>
              <w:pStyle w:val="para"/>
              <w:rPr>
                <w:rFonts w:ascii="Century Gothic" w:hAnsi="Century Gothic" w:cs="Calibri"/>
                <w:sz w:val="20"/>
                <w:szCs w:val="20"/>
                <w:lang w:val="it-IT"/>
              </w:rPr>
            </w:pPr>
            <w:r w:rsidRPr="002750FF">
              <w:rPr>
                <w:rFonts w:ascii="Century Gothic" w:hAnsi="Century Gothic" w:cs="Calibri"/>
                <w:sz w:val="20"/>
                <w:szCs w:val="20"/>
                <w:lang w:val="fr-FR"/>
              </w:rPr>
              <w:t xml:space="preserve">Los fabricantes de alimentos para mascotas y piensos que tengan certificación de la Norma deben cumplir con la normativa de gestión de alérgenos correspondiente en el país donde se vayan a vender los productos. </w:t>
            </w:r>
            <w:r w:rsidRPr="002750FF">
              <w:rPr>
                <w:rFonts w:ascii="Century Gothic" w:hAnsi="Century Gothic" w:cs="Calibri"/>
                <w:sz w:val="20"/>
                <w:szCs w:val="20"/>
                <w:lang w:val="it-IT"/>
              </w:rPr>
              <w:t>Por ende, si no hay normativa en relación con alérgenos en alimentos para mascotas o piensos, esta sección de la Norma se puede considerar “no aplicable” para alimentos para mascotas o piensos destinados a dichos países.</w:t>
            </w:r>
          </w:p>
          <w:p w:rsidRPr="003C59AD" w:rsidR="00CE1CE7" w:rsidP="00CE1CE7" w:rsidRDefault="00CE1CE7" w14:paraId="52922A56" w14:textId="169E3828">
            <w:pPr>
              <w:pStyle w:val="para"/>
              <w:rPr>
                <w:rFonts w:ascii="Century Gothic" w:hAnsi="Century Gothic" w:cs="Calibri"/>
                <w:sz w:val="20"/>
                <w:szCs w:val="20"/>
                <w:lang w:val="it-IT"/>
              </w:rPr>
            </w:pPr>
            <w:r w:rsidRPr="002750FF">
              <w:rPr>
                <w:rFonts w:ascii="Century Gothic" w:hAnsi="Century Gothic" w:cs="Calibri"/>
                <w:sz w:val="20"/>
                <w:szCs w:val="20"/>
                <w:lang w:val="it-IT"/>
              </w:rPr>
              <w:t xml:space="preserve">En algunas partes del mundo, se establecen declaraciones de alérgenos (p. ej. , producto sin gluten o sin lácteos) para alimentos para mascotas o piensos. </w:t>
            </w:r>
            <w:r w:rsidRPr="003C59AD">
              <w:rPr>
                <w:rFonts w:ascii="Century Gothic" w:hAnsi="Century Gothic" w:cs="Calibri"/>
                <w:sz w:val="20"/>
                <w:szCs w:val="20"/>
                <w:lang w:val="it-IT"/>
              </w:rPr>
              <w:t>Por ende, cuando un establecimiento hace una declaración de alérgenos respecto de alimentos para mascotas o piensos, debe cumplir con todos los requisitos de la sección 5.3.</w:t>
            </w:r>
          </w:p>
          <w:p w:rsidRPr="002750FF" w:rsidR="00B84A56" w:rsidP="00590201" w:rsidRDefault="00B84A56" w14:paraId="0C10A02E" w14:textId="4C6F0D18">
            <w:pPr>
              <w:pStyle w:val="para"/>
              <w:rPr>
                <w:rFonts w:ascii="Century Gothic" w:hAnsi="Century Gothic"/>
                <w:sz w:val="20"/>
                <w:szCs w:val="20"/>
                <w:lang w:val="es-ES"/>
              </w:rPr>
            </w:pPr>
          </w:p>
        </w:tc>
      </w:tr>
      <w:tr w:rsidRPr="00842A3D" w:rsidR="000665A6" w:rsidTr="004C46C6" w14:paraId="1A941B60" w14:textId="77777777">
        <w:tc>
          <w:tcPr>
            <w:tcW w:w="1560" w:type="dxa"/>
            <w:gridSpan w:val="2"/>
            <w:shd w:val="clear" w:color="auto" w:fill="D6E9B2"/>
          </w:tcPr>
          <w:p w:rsidRPr="00842A3D" w:rsidR="000665A6" w:rsidP="00590201" w:rsidRDefault="003B6D14" w14:paraId="274BE7F6" w14:textId="459E9382">
            <w:pPr>
              <w:spacing w:before="120" w:after="120"/>
              <w:rPr>
                <w:rFonts w:ascii="Century Gothic" w:hAnsi="Century Gothic" w:cs="Calibri"/>
                <w:b/>
                <w:sz w:val="20"/>
                <w:szCs w:val="20"/>
              </w:rPr>
            </w:pPr>
            <w:r w:rsidRPr="00842A3D">
              <w:rPr>
                <w:rFonts w:ascii="Century Gothic" w:hAnsi="Century Gothic" w:cs="Calibri"/>
                <w:b/>
                <w:sz w:val="20"/>
                <w:szCs w:val="20"/>
              </w:rPr>
              <w:t>Fundamental SOI</w:t>
            </w:r>
          </w:p>
        </w:tc>
        <w:tc>
          <w:tcPr>
            <w:tcW w:w="8363" w:type="dxa"/>
            <w:gridSpan w:val="3"/>
            <w:shd w:val="clear" w:color="auto" w:fill="D6E9B2"/>
          </w:tcPr>
          <w:p w:rsidRPr="00517FEA" w:rsidR="00517FEA" w:rsidP="00517FEA" w:rsidRDefault="00517FEA" w14:paraId="1CEDC68C" w14:textId="6AB9FAC6">
            <w:pPr>
              <w:spacing w:before="2" w:line="194" w:lineRule="auto"/>
              <w:ind w:right="345"/>
              <w:rPr>
                <w:rFonts w:ascii="Century Gothic" w:hAnsi="Century Gothic" w:cs="Calibri"/>
                <w:sz w:val="20"/>
                <w:szCs w:val="20"/>
              </w:rPr>
            </w:pPr>
            <w:r w:rsidRPr="00517FEA">
              <w:rPr>
                <w:rFonts w:ascii="Century Gothic" w:hAnsi="Century Gothic" w:cs="Calibri"/>
                <w:sz w:val="20"/>
                <w:szCs w:val="20"/>
              </w:rPr>
              <w:t>El establecimiento deberá contar con un sistema para gestión de materiales alergénicos que minimice el riesgo de contaminación por alérgenos (contacto cruzado) de productos que cumpla con los requisitos legales en el país de venta.</w:t>
            </w:r>
          </w:p>
          <w:p w:rsidRPr="00842A3D" w:rsidR="000665A6" w:rsidP="00590201" w:rsidRDefault="000665A6" w14:paraId="260EA31B" w14:textId="68E6ABC5">
            <w:pPr>
              <w:pStyle w:val="para"/>
              <w:rPr>
                <w:rFonts w:ascii="Century Gothic" w:hAnsi="Century Gothic"/>
                <w:sz w:val="20"/>
                <w:szCs w:val="20"/>
              </w:rPr>
            </w:pPr>
          </w:p>
        </w:tc>
      </w:tr>
      <w:tr w:rsidRPr="00842A3D" w:rsidR="0071039B" w:rsidTr="00B67548" w14:paraId="477546D6" w14:textId="77777777">
        <w:tc>
          <w:tcPr>
            <w:tcW w:w="1560" w:type="dxa"/>
            <w:gridSpan w:val="2"/>
            <w:shd w:val="clear" w:color="auto" w:fill="D6E9B2"/>
          </w:tcPr>
          <w:p w:rsidRPr="00842A3D" w:rsidR="0071039B" w:rsidP="0071039B" w:rsidRDefault="005C5A46" w14:paraId="7796EAA0" w14:textId="4FC533B3">
            <w:pPr>
              <w:spacing w:before="120" w:after="120"/>
              <w:rPr>
                <w:rFonts w:ascii="Century Gothic" w:hAnsi="Century Gothic" w:cs="Calibri"/>
                <w:b/>
                <w:sz w:val="20"/>
                <w:szCs w:val="20"/>
              </w:rPr>
            </w:pPr>
            <w:r w:rsidRPr="009764C9">
              <w:rPr>
                <w:rFonts w:ascii="Century Gothic" w:hAnsi="Century Gothic" w:cs="Calibri"/>
                <w:b/>
                <w:sz w:val="20"/>
                <w:szCs w:val="20"/>
                <w:lang w:val="en-US"/>
              </w:rPr>
              <w:t>Cláusula</w:t>
            </w:r>
          </w:p>
        </w:tc>
        <w:tc>
          <w:tcPr>
            <w:tcW w:w="3740" w:type="dxa"/>
          </w:tcPr>
          <w:p w:rsidRPr="00842A3D" w:rsidR="0071039B" w:rsidP="0071039B" w:rsidRDefault="0071039B" w14:paraId="73B3F7D4" w14:textId="3A18C9F6">
            <w:pPr>
              <w:spacing w:before="120" w:after="120"/>
              <w:rPr>
                <w:rFonts w:ascii="Century Gothic" w:hAnsi="Century Gothic" w:cs="Calibri"/>
                <w:sz w:val="20"/>
                <w:szCs w:val="20"/>
              </w:rPr>
            </w:pPr>
            <w:r w:rsidRPr="00DF313C">
              <w:rPr>
                <w:rFonts w:ascii="Circe"/>
                <w:b/>
                <w:noProof/>
                <w:spacing w:val="-2"/>
                <w:sz w:val="24"/>
                <w:lang w:val="es-ES"/>
              </w:rPr>
              <w:t>Requisitos</w:t>
            </w:r>
          </w:p>
        </w:tc>
        <w:tc>
          <w:tcPr>
            <w:tcW w:w="1221" w:type="dxa"/>
          </w:tcPr>
          <w:p w:rsidRPr="00842A3D" w:rsidR="0071039B" w:rsidP="0071039B" w:rsidRDefault="0071039B" w14:paraId="5A377C05" w14:textId="3F63D0CD">
            <w:pPr>
              <w:spacing w:before="120" w:after="120"/>
              <w:rPr>
                <w:rFonts w:ascii="Century Gothic" w:hAnsi="Century Gothic" w:cs="Calibri"/>
                <w:b/>
                <w:sz w:val="20"/>
                <w:szCs w:val="20"/>
              </w:rPr>
            </w:pPr>
            <w:r>
              <w:rPr>
                <w:rFonts w:ascii="Century Gothic" w:hAnsi="Century Gothic" w:cs="Calibri"/>
                <w:b/>
                <w:color w:val="404040"/>
                <w:sz w:val="20"/>
                <w:szCs w:val="20"/>
              </w:rPr>
              <w:t>Ajusta</w:t>
            </w:r>
          </w:p>
        </w:tc>
        <w:tc>
          <w:tcPr>
            <w:tcW w:w="3402" w:type="dxa"/>
          </w:tcPr>
          <w:p w:rsidRPr="00842A3D" w:rsidR="0071039B" w:rsidP="0071039B" w:rsidRDefault="0071039B" w14:paraId="1D9DBD56" w14:textId="1958D3C9">
            <w:pPr>
              <w:spacing w:before="120" w:after="120"/>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386206" w:rsidR="00386206" w:rsidTr="00386206" w14:paraId="04B5E677" w14:textId="77777777">
        <w:tc>
          <w:tcPr>
            <w:tcW w:w="1560" w:type="dxa"/>
            <w:gridSpan w:val="2"/>
            <w:shd w:val="clear" w:color="auto" w:fill="D6E9B2"/>
          </w:tcPr>
          <w:p w:rsidRPr="00842A3D" w:rsidR="00386206" w:rsidP="00386206" w:rsidRDefault="00386206" w14:paraId="792B5B3A" w14:textId="77777777">
            <w:pPr>
              <w:spacing w:before="120" w:after="120"/>
              <w:rPr>
                <w:rFonts w:ascii="Century Gothic" w:hAnsi="Century Gothic" w:cs="Calibri"/>
                <w:b/>
                <w:sz w:val="20"/>
                <w:szCs w:val="20"/>
              </w:rPr>
            </w:pPr>
            <w:r w:rsidRPr="00842A3D">
              <w:rPr>
                <w:rFonts w:ascii="Century Gothic" w:hAnsi="Century Gothic" w:cs="Calibri"/>
                <w:b/>
                <w:sz w:val="20"/>
                <w:szCs w:val="20"/>
              </w:rPr>
              <w:t>5.3.1</w:t>
            </w:r>
          </w:p>
        </w:tc>
        <w:tc>
          <w:tcPr>
            <w:tcW w:w="3740" w:type="dxa"/>
          </w:tcPr>
          <w:p w:rsidRPr="002750FF" w:rsidR="00386206" w:rsidP="00321405" w:rsidRDefault="00386206" w14:paraId="0F57B7F5" w14:textId="19FA4286">
            <w:pPr>
              <w:pStyle w:val="TableParagraph"/>
              <w:spacing w:before="149" w:line="194" w:lineRule="auto"/>
              <w:ind w:left="113" w:right="457"/>
              <w:rPr>
                <w:rFonts w:ascii="Century Gothic" w:hAnsi="Century Gothic" w:cs="Calibri" w:eastAsiaTheme="minorHAnsi"/>
                <w:color w:val="000000"/>
                <w:sz w:val="20"/>
                <w:szCs w:val="20"/>
              </w:rPr>
            </w:pPr>
            <w:r w:rsidRPr="002750FF">
              <w:rPr>
                <w:rFonts w:ascii="Century Gothic" w:hAnsi="Century Gothic" w:cs="Calibri" w:eastAsiaTheme="minorHAnsi"/>
                <w:color w:val="000000"/>
                <w:sz w:val="20"/>
                <w:szCs w:val="20"/>
              </w:rPr>
              <w:t>El establecimiento deberá llevar a cabo una evaluación de riesgos de las materias primas a fin de establecer la presencia y probabilidad de contaminación (contacto cruzado) por alérgenos. Deberá incluir una revisión de las especificaciones de las materias primas y, cuando sea necesario, la adquisición de información adicional de los proveedores, (p. ej. ,mediante cuestionarios que permitan comprender el perfil de las materias primas en relación con los alérgenos, sus ingredientes y la fábrica donde se producen).</w:t>
            </w:r>
          </w:p>
        </w:tc>
        <w:tc>
          <w:tcPr>
            <w:tcW w:w="1221" w:type="dxa"/>
          </w:tcPr>
          <w:p w:rsidRPr="00386206" w:rsidR="00386206" w:rsidP="00386206" w:rsidRDefault="00386206" w14:paraId="3338FD75" w14:textId="77777777">
            <w:pPr>
              <w:spacing w:before="120" w:after="120"/>
              <w:rPr>
                <w:rFonts w:ascii="Century Gothic" w:hAnsi="Century Gothic" w:cs="Calibri"/>
                <w:b/>
                <w:sz w:val="20"/>
                <w:szCs w:val="20"/>
                <w:lang w:val="es-ES"/>
              </w:rPr>
            </w:pPr>
          </w:p>
        </w:tc>
        <w:tc>
          <w:tcPr>
            <w:tcW w:w="3402" w:type="dxa"/>
          </w:tcPr>
          <w:p w:rsidRPr="00386206" w:rsidR="00386206" w:rsidP="00386206" w:rsidRDefault="00386206" w14:paraId="2C6047F9" w14:textId="77777777">
            <w:pPr>
              <w:spacing w:before="120" w:after="120"/>
              <w:rPr>
                <w:rFonts w:ascii="Century Gothic" w:hAnsi="Century Gothic" w:cs="Calibri"/>
                <w:b/>
                <w:sz w:val="20"/>
                <w:szCs w:val="20"/>
                <w:lang w:val="es-ES"/>
              </w:rPr>
            </w:pPr>
          </w:p>
        </w:tc>
      </w:tr>
      <w:tr w:rsidRPr="00C07EDF" w:rsidR="00386206" w:rsidTr="00386206" w14:paraId="60841CE3" w14:textId="77777777">
        <w:tc>
          <w:tcPr>
            <w:tcW w:w="1560" w:type="dxa"/>
            <w:gridSpan w:val="2"/>
            <w:shd w:val="clear" w:color="auto" w:fill="D6E9B2"/>
          </w:tcPr>
          <w:p w:rsidRPr="00842A3D" w:rsidR="00386206" w:rsidP="00386206" w:rsidRDefault="00386206" w14:paraId="51570FE3" w14:textId="77777777">
            <w:pPr>
              <w:spacing w:before="120" w:after="120"/>
              <w:rPr>
                <w:rFonts w:ascii="Century Gothic" w:hAnsi="Century Gothic" w:cs="Calibri"/>
                <w:b/>
                <w:sz w:val="20"/>
                <w:szCs w:val="20"/>
              </w:rPr>
            </w:pPr>
            <w:r w:rsidRPr="00842A3D">
              <w:rPr>
                <w:rFonts w:ascii="Century Gothic" w:hAnsi="Century Gothic" w:cs="Calibri"/>
                <w:b/>
                <w:sz w:val="20"/>
                <w:szCs w:val="20"/>
              </w:rPr>
              <w:t>5.3.2</w:t>
            </w:r>
          </w:p>
        </w:tc>
        <w:tc>
          <w:tcPr>
            <w:tcW w:w="3740" w:type="dxa"/>
          </w:tcPr>
          <w:p w:rsidRPr="003C59AD" w:rsidR="00386206" w:rsidP="00321405" w:rsidRDefault="00386206" w14:paraId="14095B33" w14:textId="3579212F">
            <w:pPr>
              <w:pStyle w:val="TableParagraph"/>
              <w:spacing w:before="149" w:line="194" w:lineRule="auto"/>
              <w:ind w:left="113" w:right="481"/>
              <w:rPr>
                <w:rFonts w:ascii="Century Gothic" w:hAnsi="Century Gothic" w:cs="Calibri" w:eastAsiaTheme="minorHAnsi"/>
                <w:color w:val="000000"/>
                <w:sz w:val="20"/>
                <w:szCs w:val="20"/>
                <w:lang w:val="fr-FR"/>
              </w:rPr>
            </w:pPr>
            <w:r w:rsidRPr="003C59AD">
              <w:rPr>
                <w:rFonts w:ascii="Century Gothic" w:hAnsi="Century Gothic" w:cs="Calibri" w:eastAsiaTheme="minorHAnsi"/>
                <w:color w:val="000000"/>
                <w:sz w:val="20"/>
                <w:szCs w:val="20"/>
                <w:lang w:val="fr-FR"/>
              </w:rPr>
              <w:t>La empresa deberá identificar y enumerar todos los materiales que contengan alérgenos y que se manipulen en el establecimiento. Esto deberá incluir las materias primas, los</w:t>
            </w:r>
            <w:r w:rsidRPr="003C59AD" w:rsidR="00321405">
              <w:rPr>
                <w:rFonts w:ascii="Century Gothic" w:hAnsi="Century Gothic" w:cs="Calibri" w:eastAsiaTheme="minorHAnsi"/>
                <w:color w:val="000000"/>
                <w:sz w:val="20"/>
                <w:szCs w:val="20"/>
                <w:lang w:val="fr-FR"/>
              </w:rPr>
              <w:t xml:space="preserve"> </w:t>
            </w:r>
            <w:r w:rsidRPr="003C59AD">
              <w:rPr>
                <w:rFonts w:ascii="Century Gothic" w:hAnsi="Century Gothic" w:cs="Calibri" w:eastAsiaTheme="minorHAnsi"/>
                <w:color w:val="000000"/>
                <w:sz w:val="20"/>
                <w:szCs w:val="20"/>
                <w:lang w:val="fr-FR"/>
              </w:rPr>
              <w:t>coadyuvantes del proceso, los productos intermedios y los productos terminados, así como cualquier otro producto o ingrediente para el desarrollo de nuevos productos.</w:t>
            </w:r>
          </w:p>
        </w:tc>
        <w:tc>
          <w:tcPr>
            <w:tcW w:w="1221" w:type="dxa"/>
          </w:tcPr>
          <w:p w:rsidRPr="00386206" w:rsidR="00386206" w:rsidP="00386206" w:rsidRDefault="00386206" w14:paraId="45FC5DF0" w14:textId="77777777">
            <w:pPr>
              <w:spacing w:before="120" w:after="120"/>
              <w:rPr>
                <w:rFonts w:ascii="Century Gothic" w:hAnsi="Century Gothic" w:cs="Calibri"/>
                <w:b/>
                <w:sz w:val="20"/>
                <w:szCs w:val="20"/>
                <w:lang w:val="es-ES"/>
              </w:rPr>
            </w:pPr>
          </w:p>
        </w:tc>
        <w:tc>
          <w:tcPr>
            <w:tcW w:w="3402" w:type="dxa"/>
          </w:tcPr>
          <w:p w:rsidRPr="00386206" w:rsidR="00386206" w:rsidP="00386206" w:rsidRDefault="00386206" w14:paraId="7DAC92AE" w14:textId="77777777">
            <w:pPr>
              <w:spacing w:before="120" w:after="120"/>
              <w:rPr>
                <w:rFonts w:ascii="Century Gothic" w:hAnsi="Century Gothic" w:cs="Calibri"/>
                <w:b/>
                <w:sz w:val="20"/>
                <w:szCs w:val="20"/>
                <w:lang w:val="es-ES"/>
              </w:rPr>
            </w:pPr>
          </w:p>
        </w:tc>
      </w:tr>
      <w:tr w:rsidRPr="00C07EDF" w:rsidR="00386206" w:rsidTr="00386206" w14:paraId="32230A1B" w14:textId="77777777">
        <w:tc>
          <w:tcPr>
            <w:tcW w:w="1560" w:type="dxa"/>
            <w:gridSpan w:val="2"/>
            <w:shd w:val="clear" w:color="auto" w:fill="D6E9B2"/>
          </w:tcPr>
          <w:p w:rsidRPr="00842A3D" w:rsidR="00386206" w:rsidP="00386206" w:rsidRDefault="00386206" w14:paraId="47551E16" w14:textId="77777777">
            <w:pPr>
              <w:spacing w:before="120" w:after="120"/>
              <w:rPr>
                <w:rFonts w:ascii="Century Gothic" w:hAnsi="Century Gothic" w:cs="Calibri"/>
                <w:b/>
                <w:sz w:val="20"/>
                <w:szCs w:val="20"/>
              </w:rPr>
            </w:pPr>
            <w:r w:rsidRPr="00842A3D">
              <w:rPr>
                <w:rFonts w:ascii="Century Gothic" w:hAnsi="Century Gothic" w:cs="Calibri"/>
                <w:b/>
                <w:sz w:val="20"/>
                <w:szCs w:val="20"/>
              </w:rPr>
              <w:t>5.3.3</w:t>
            </w:r>
          </w:p>
        </w:tc>
        <w:tc>
          <w:tcPr>
            <w:tcW w:w="3740" w:type="dxa"/>
          </w:tcPr>
          <w:p w:rsidRPr="002750FF" w:rsidR="00386206" w:rsidP="002750FF" w:rsidRDefault="00386206" w14:paraId="0885794A" w14:textId="77777777">
            <w:pPr>
              <w:pStyle w:val="TableParagraph"/>
              <w:spacing w:before="149" w:line="194" w:lineRule="auto"/>
              <w:ind w:left="113" w:right="481"/>
              <w:rPr>
                <w:rFonts w:ascii="Century Gothic" w:hAnsi="Century Gothic" w:cs="Calibri" w:eastAsiaTheme="minorHAnsi"/>
                <w:color w:val="000000"/>
                <w:sz w:val="20"/>
                <w:szCs w:val="20"/>
              </w:rPr>
            </w:pPr>
            <w:r w:rsidRPr="002750FF">
              <w:rPr>
                <w:rFonts w:ascii="Century Gothic" w:hAnsi="Century Gothic" w:cs="Calibri" w:eastAsiaTheme="minorHAnsi"/>
                <w:color w:val="000000"/>
                <w:sz w:val="20"/>
                <w:szCs w:val="20"/>
              </w:rPr>
              <w:t>Se deberá llevar a cabo una evaluación de riesgos documentada para identificar las rutas de contaminación (contacto cruzado), además de establecer políticas y procedimientos documentados para la manipulación de materias primas y productos intermedios y terminados a fin de evitar la contaminación cruzada (contacto cruzado). Esta evaluación deberá incluir:</w:t>
            </w:r>
          </w:p>
          <w:p w:rsidRPr="002750FF" w:rsidR="00386206" w:rsidP="00046DD6" w:rsidRDefault="00386206" w14:paraId="038ACF06" w14:textId="77777777">
            <w:pPr>
              <w:pStyle w:val="TableParagraph"/>
              <w:numPr>
                <w:ilvl w:val="0"/>
                <w:numId w:val="76"/>
              </w:numPr>
              <w:tabs>
                <w:tab w:val="left" w:pos="284"/>
              </w:tabs>
              <w:spacing w:before="120" w:line="194" w:lineRule="auto"/>
              <w:ind w:right="481"/>
              <w:rPr>
                <w:rFonts w:ascii="Century Gothic" w:hAnsi="Century Gothic" w:cs="Calibri" w:eastAsiaTheme="minorHAnsi"/>
                <w:color w:val="000000"/>
                <w:sz w:val="20"/>
                <w:szCs w:val="20"/>
              </w:rPr>
            </w:pPr>
            <w:r w:rsidRPr="002750FF">
              <w:rPr>
                <w:rFonts w:ascii="Century Gothic" w:hAnsi="Century Gothic" w:cs="Calibri" w:eastAsiaTheme="minorHAnsi"/>
                <w:color w:val="000000"/>
                <w:sz w:val="20"/>
                <w:szCs w:val="20"/>
              </w:rPr>
              <w:t>consideración del estado físico de los materiales alergénicos (p. ej. , en polvo, líquido o en partículas)</w:t>
            </w:r>
          </w:p>
          <w:p w:rsidRPr="003C59AD" w:rsidR="00386206" w:rsidP="00046DD6" w:rsidRDefault="00386206" w14:paraId="7F34C310" w14:textId="77777777">
            <w:pPr>
              <w:pStyle w:val="TableParagraph"/>
              <w:numPr>
                <w:ilvl w:val="0"/>
                <w:numId w:val="76"/>
              </w:numPr>
              <w:tabs>
                <w:tab w:val="left" w:pos="284"/>
              </w:tabs>
              <w:spacing w:before="2" w:line="194" w:lineRule="auto"/>
              <w:ind w:right="481"/>
              <w:rPr>
                <w:rFonts w:ascii="Century Gothic" w:hAnsi="Century Gothic" w:cs="Calibri" w:eastAsiaTheme="minorHAnsi"/>
                <w:color w:val="000000"/>
                <w:sz w:val="20"/>
                <w:szCs w:val="20"/>
                <w:lang w:val="it-IT"/>
              </w:rPr>
            </w:pPr>
            <w:r w:rsidRPr="003C59AD">
              <w:rPr>
                <w:rFonts w:ascii="Century Gothic" w:hAnsi="Century Gothic" w:cs="Calibri" w:eastAsiaTheme="minorHAnsi"/>
                <w:color w:val="000000"/>
                <w:sz w:val="20"/>
                <w:szCs w:val="20"/>
                <w:lang w:val="it-IT"/>
              </w:rPr>
              <w:t>identificación de los puntos potenciales de contaminación cruzada (contacto cruzado) a lo largo del flujo de proceso</w:t>
            </w:r>
          </w:p>
          <w:p w:rsidRPr="002750FF" w:rsidR="00321405" w:rsidP="00046DD6" w:rsidRDefault="00386206" w14:paraId="485BAE13" w14:textId="77777777">
            <w:pPr>
              <w:pStyle w:val="TableParagraph"/>
              <w:numPr>
                <w:ilvl w:val="0"/>
                <w:numId w:val="76"/>
              </w:numPr>
              <w:tabs>
                <w:tab w:val="left" w:pos="284"/>
              </w:tabs>
              <w:spacing w:before="2" w:line="194" w:lineRule="auto"/>
              <w:ind w:right="481"/>
              <w:rPr>
                <w:rFonts w:ascii="Century Gothic" w:hAnsi="Century Gothic" w:cs="Calibri" w:eastAsiaTheme="minorHAnsi"/>
                <w:color w:val="000000"/>
                <w:sz w:val="20"/>
                <w:szCs w:val="20"/>
              </w:rPr>
            </w:pPr>
            <w:r w:rsidRPr="002750FF">
              <w:rPr>
                <w:rFonts w:ascii="Century Gothic" w:hAnsi="Century Gothic" w:cs="Calibri" w:eastAsiaTheme="minorHAnsi"/>
                <w:color w:val="000000"/>
                <w:sz w:val="20"/>
                <w:szCs w:val="20"/>
              </w:rPr>
              <w:t>evaluación de los riesgos de contaminación cruzada (contacto cruzado) por alérgenos en cada uno de los pasos del proceso</w:t>
            </w:r>
          </w:p>
          <w:p w:rsidRPr="003C59AD" w:rsidR="00386206" w:rsidP="00046DD6" w:rsidRDefault="00386206" w14:paraId="5320C684" w14:textId="4199E7BA">
            <w:pPr>
              <w:pStyle w:val="TableParagraph"/>
              <w:numPr>
                <w:ilvl w:val="0"/>
                <w:numId w:val="76"/>
              </w:numPr>
              <w:tabs>
                <w:tab w:val="left" w:pos="284"/>
              </w:tabs>
              <w:spacing w:before="2" w:line="194" w:lineRule="auto"/>
              <w:ind w:right="481"/>
              <w:rPr>
                <w:rFonts w:ascii="Century Gothic" w:hAnsi="Century Gothic" w:cs="Calibri" w:eastAsiaTheme="minorHAnsi"/>
                <w:color w:val="000000"/>
                <w:sz w:val="20"/>
                <w:szCs w:val="20"/>
                <w:lang w:val="it-IT"/>
              </w:rPr>
            </w:pPr>
            <w:r w:rsidRPr="003C59AD">
              <w:rPr>
                <w:rFonts w:ascii="Century Gothic" w:hAnsi="Century Gothic" w:cs="Calibri" w:eastAsiaTheme="minorHAnsi"/>
                <w:color w:val="000000"/>
                <w:sz w:val="20"/>
                <w:szCs w:val="20"/>
                <w:lang w:val="it-IT"/>
              </w:rPr>
              <w:t>identificación de controles adecuados para reducir o eliminar el riesgo de contaminación cruzada (contacto cruzado).</w:t>
            </w:r>
          </w:p>
        </w:tc>
        <w:tc>
          <w:tcPr>
            <w:tcW w:w="1221" w:type="dxa"/>
          </w:tcPr>
          <w:p w:rsidRPr="00386206" w:rsidR="00386206" w:rsidP="00386206" w:rsidRDefault="00386206" w14:paraId="2B6C92A4" w14:textId="77777777">
            <w:pPr>
              <w:spacing w:before="120" w:after="120"/>
              <w:rPr>
                <w:rFonts w:ascii="Century Gothic" w:hAnsi="Century Gothic" w:cs="Calibri"/>
                <w:b/>
                <w:sz w:val="20"/>
                <w:szCs w:val="20"/>
                <w:lang w:val="it-IT"/>
              </w:rPr>
            </w:pPr>
          </w:p>
        </w:tc>
        <w:tc>
          <w:tcPr>
            <w:tcW w:w="3402" w:type="dxa"/>
          </w:tcPr>
          <w:p w:rsidRPr="00386206" w:rsidR="00386206" w:rsidP="00386206" w:rsidRDefault="00386206" w14:paraId="7F426B80" w14:textId="77777777">
            <w:pPr>
              <w:spacing w:before="120" w:after="120"/>
              <w:rPr>
                <w:rFonts w:ascii="Century Gothic" w:hAnsi="Century Gothic" w:cs="Calibri"/>
                <w:b/>
                <w:sz w:val="20"/>
                <w:szCs w:val="20"/>
                <w:lang w:val="it-IT"/>
              </w:rPr>
            </w:pPr>
          </w:p>
        </w:tc>
      </w:tr>
      <w:tr w:rsidRPr="00C07EDF" w:rsidR="004C46C6" w:rsidTr="00822496" w14:paraId="2EC95594" w14:textId="77777777">
        <w:tc>
          <w:tcPr>
            <w:tcW w:w="851" w:type="dxa"/>
            <w:shd w:val="clear" w:color="auto" w:fill="D6E9B2"/>
          </w:tcPr>
          <w:p w:rsidRPr="00842A3D" w:rsidR="00C80406" w:rsidP="00D03537" w:rsidRDefault="00C80406" w14:paraId="607C46B0" w14:textId="77777777">
            <w:pPr>
              <w:spacing w:before="120" w:after="120"/>
              <w:rPr>
                <w:rFonts w:ascii="Century Gothic" w:hAnsi="Century Gothic" w:cs="Calibri"/>
                <w:b/>
                <w:sz w:val="20"/>
                <w:szCs w:val="20"/>
              </w:rPr>
            </w:pPr>
            <w:r w:rsidRPr="00842A3D">
              <w:rPr>
                <w:rFonts w:ascii="Century Gothic" w:hAnsi="Century Gothic" w:cs="Calibri"/>
                <w:b/>
                <w:sz w:val="20"/>
                <w:szCs w:val="20"/>
              </w:rPr>
              <w:t>5.3.4</w:t>
            </w:r>
          </w:p>
        </w:tc>
        <w:tc>
          <w:tcPr>
            <w:tcW w:w="709" w:type="dxa"/>
            <w:shd w:val="clear" w:color="auto" w:fill="FBD4B4"/>
          </w:tcPr>
          <w:p w:rsidRPr="00842A3D" w:rsidR="00C80406" w:rsidP="00D03537" w:rsidRDefault="00C80406" w14:paraId="05478A59" w14:textId="1373E747">
            <w:pPr>
              <w:spacing w:before="120" w:after="120"/>
              <w:rPr>
                <w:rFonts w:ascii="Century Gothic" w:hAnsi="Century Gothic" w:cs="Calibri"/>
                <w:b/>
                <w:sz w:val="20"/>
                <w:szCs w:val="20"/>
              </w:rPr>
            </w:pPr>
          </w:p>
        </w:tc>
        <w:tc>
          <w:tcPr>
            <w:tcW w:w="3740" w:type="dxa"/>
            <w:tcBorders>
              <w:top w:val="single" w:color="auto" w:sz="4" w:space="0"/>
              <w:left w:val="single" w:color="auto" w:sz="4" w:space="0"/>
              <w:bottom w:val="single" w:color="auto" w:sz="4" w:space="0"/>
              <w:right w:val="single" w:color="auto" w:sz="4" w:space="0"/>
            </w:tcBorders>
          </w:tcPr>
          <w:p w:rsidRPr="002750FF" w:rsidR="00E8293C" w:rsidP="002750FF" w:rsidRDefault="00E8293C" w14:paraId="02F776AB" w14:textId="77777777">
            <w:pPr>
              <w:pStyle w:val="TableParagraph"/>
              <w:spacing w:before="149" w:line="194" w:lineRule="auto"/>
              <w:ind w:left="113" w:right="481"/>
              <w:rPr>
                <w:rFonts w:ascii="Century Gothic" w:hAnsi="Century Gothic" w:cs="Calibri" w:eastAsiaTheme="minorHAnsi"/>
                <w:color w:val="000000"/>
                <w:sz w:val="20"/>
                <w:szCs w:val="20"/>
              </w:rPr>
            </w:pPr>
            <w:r w:rsidRPr="002750FF">
              <w:rPr>
                <w:rFonts w:ascii="Century Gothic" w:hAnsi="Century Gothic" w:cs="Calibri" w:eastAsiaTheme="minorHAnsi"/>
                <w:color w:val="000000"/>
                <w:sz w:val="20"/>
                <w:szCs w:val="20"/>
              </w:rPr>
              <w:t>Deberán establecerse procedimientos que garanticen la gestión efectiva de los materiales alergénicos a fin de evitar la contaminación cruzada (contacto cruzado) de productos que no contienen alérgenos. Según sea el caso, deberán incluir:</w:t>
            </w:r>
          </w:p>
          <w:p w:rsidRPr="003C59AD" w:rsidR="00E8293C" w:rsidP="00046DD6" w:rsidRDefault="00E8293C" w14:paraId="6A902E13" w14:textId="77777777">
            <w:pPr>
              <w:pStyle w:val="TableParagraph"/>
              <w:numPr>
                <w:ilvl w:val="0"/>
                <w:numId w:val="77"/>
              </w:numPr>
              <w:tabs>
                <w:tab w:val="left" w:pos="284"/>
              </w:tabs>
              <w:spacing w:before="117" w:line="194" w:lineRule="auto"/>
              <w:ind w:right="481"/>
              <w:rPr>
                <w:rFonts w:ascii="Century Gothic" w:hAnsi="Century Gothic" w:cs="Calibri" w:eastAsiaTheme="minorHAnsi"/>
                <w:color w:val="000000"/>
                <w:sz w:val="20"/>
                <w:szCs w:val="20"/>
                <w:lang w:val="it-IT"/>
              </w:rPr>
            </w:pPr>
            <w:r w:rsidRPr="003C59AD">
              <w:rPr>
                <w:rFonts w:ascii="Century Gothic" w:hAnsi="Century Gothic" w:cs="Calibri" w:eastAsiaTheme="minorHAnsi"/>
                <w:color w:val="000000"/>
                <w:sz w:val="20"/>
                <w:szCs w:val="20"/>
                <w:lang w:val="it-IT"/>
              </w:rPr>
              <w:t>una separación física o temporal mientras se almacenan, procesan o envasan los materiales que contienen alérgenos</w:t>
            </w:r>
          </w:p>
          <w:p w:rsidRPr="003C59AD" w:rsidR="00E8293C" w:rsidP="00046DD6" w:rsidRDefault="00E8293C" w14:paraId="38447256" w14:textId="77777777">
            <w:pPr>
              <w:pStyle w:val="TableParagraph"/>
              <w:numPr>
                <w:ilvl w:val="0"/>
                <w:numId w:val="77"/>
              </w:numPr>
              <w:tabs>
                <w:tab w:val="left" w:pos="284"/>
              </w:tabs>
              <w:spacing w:line="231" w:lineRule="exact"/>
              <w:ind w:right="481" w:hanging="171"/>
              <w:rPr>
                <w:rFonts w:ascii="Century Gothic" w:hAnsi="Century Gothic" w:cs="Calibri" w:eastAsiaTheme="minorHAnsi"/>
                <w:color w:val="000000"/>
                <w:sz w:val="20"/>
                <w:szCs w:val="20"/>
                <w:lang w:val="it-IT"/>
              </w:rPr>
            </w:pPr>
            <w:r w:rsidRPr="003C59AD">
              <w:rPr>
                <w:rFonts w:ascii="Century Gothic" w:hAnsi="Century Gothic" w:cs="Calibri" w:eastAsiaTheme="minorHAnsi"/>
                <w:color w:val="000000"/>
                <w:sz w:val="20"/>
                <w:szCs w:val="20"/>
                <w:lang w:val="it-IT"/>
              </w:rPr>
              <w:t>el uso de ropa de protección adicional o diferente siempre que se manipulen alérgenos</w:t>
            </w:r>
          </w:p>
          <w:p w:rsidRPr="003C59AD" w:rsidR="00E8293C" w:rsidP="00046DD6" w:rsidRDefault="00E8293C" w14:paraId="34E31925" w14:textId="77777777">
            <w:pPr>
              <w:pStyle w:val="TableParagraph"/>
              <w:numPr>
                <w:ilvl w:val="0"/>
                <w:numId w:val="77"/>
              </w:numPr>
              <w:tabs>
                <w:tab w:val="left" w:pos="284"/>
              </w:tabs>
              <w:spacing w:before="12" w:line="194" w:lineRule="auto"/>
              <w:ind w:right="481"/>
              <w:rPr>
                <w:rFonts w:ascii="Century Gothic" w:hAnsi="Century Gothic" w:cs="Calibri" w:eastAsiaTheme="minorHAnsi"/>
                <w:color w:val="000000"/>
                <w:sz w:val="20"/>
                <w:szCs w:val="20"/>
                <w:lang w:val="fr-FR"/>
              </w:rPr>
            </w:pPr>
            <w:r w:rsidRPr="003C59AD">
              <w:rPr>
                <w:rFonts w:ascii="Century Gothic" w:hAnsi="Century Gothic" w:cs="Calibri" w:eastAsiaTheme="minorHAnsi"/>
                <w:color w:val="000000"/>
                <w:sz w:val="20"/>
                <w:szCs w:val="20"/>
                <w:lang w:val="fr-FR"/>
              </w:rPr>
              <w:t>el uso de equipos y utensilios exclusivos e identificados para las operaciones de procesamiento</w:t>
            </w:r>
          </w:p>
          <w:p w:rsidRPr="003C59AD" w:rsidR="00E8293C" w:rsidP="00046DD6" w:rsidRDefault="00E8293C" w14:paraId="07487A5C" w14:textId="77777777">
            <w:pPr>
              <w:pStyle w:val="TableParagraph"/>
              <w:numPr>
                <w:ilvl w:val="0"/>
                <w:numId w:val="77"/>
              </w:numPr>
              <w:tabs>
                <w:tab w:val="left" w:pos="284"/>
              </w:tabs>
              <w:spacing w:before="2" w:line="194" w:lineRule="auto"/>
              <w:ind w:right="481"/>
              <w:rPr>
                <w:rFonts w:ascii="Century Gothic" w:hAnsi="Century Gothic" w:cs="Calibri" w:eastAsiaTheme="minorHAnsi"/>
                <w:color w:val="000000"/>
                <w:sz w:val="20"/>
                <w:szCs w:val="20"/>
                <w:lang w:val="fr-FR"/>
              </w:rPr>
            </w:pPr>
            <w:r w:rsidRPr="003C59AD">
              <w:rPr>
                <w:rFonts w:ascii="Century Gothic" w:hAnsi="Century Gothic" w:cs="Calibri" w:eastAsiaTheme="minorHAnsi"/>
                <w:color w:val="000000"/>
                <w:sz w:val="20"/>
                <w:szCs w:val="20"/>
                <w:lang w:val="fr-FR"/>
              </w:rPr>
              <w:t>programación de la producción para reducir cambios entre productos que contienen alérgenos y los que no los contienen</w:t>
            </w:r>
          </w:p>
          <w:p w:rsidRPr="003C59AD" w:rsidR="00E8293C" w:rsidP="00046DD6" w:rsidRDefault="00E8293C" w14:paraId="028ACDB4" w14:textId="77777777">
            <w:pPr>
              <w:pStyle w:val="TableParagraph"/>
              <w:numPr>
                <w:ilvl w:val="0"/>
                <w:numId w:val="77"/>
              </w:numPr>
              <w:tabs>
                <w:tab w:val="left" w:pos="284"/>
              </w:tabs>
              <w:spacing w:line="231" w:lineRule="exact"/>
              <w:ind w:right="481" w:hanging="171"/>
              <w:rPr>
                <w:rFonts w:ascii="Century Gothic" w:hAnsi="Century Gothic" w:cs="Calibri" w:eastAsiaTheme="minorHAnsi"/>
                <w:color w:val="000000"/>
                <w:sz w:val="20"/>
                <w:szCs w:val="20"/>
                <w:lang w:val="it-IT"/>
              </w:rPr>
            </w:pPr>
            <w:r w:rsidRPr="003C59AD">
              <w:rPr>
                <w:rFonts w:ascii="Century Gothic" w:hAnsi="Century Gothic" w:cs="Calibri" w:eastAsiaTheme="minorHAnsi"/>
                <w:color w:val="000000"/>
                <w:sz w:val="20"/>
                <w:szCs w:val="20"/>
                <w:lang w:val="it-IT"/>
              </w:rPr>
              <w:t>sistemas para restringir el movimiento del polvo en el aire que contiene material alergénico</w:t>
            </w:r>
          </w:p>
          <w:p w:rsidRPr="003C59AD" w:rsidR="00931598" w:rsidP="00046DD6" w:rsidRDefault="00E8293C" w14:paraId="6B73964D" w14:textId="77777777">
            <w:pPr>
              <w:pStyle w:val="TableParagraph"/>
              <w:numPr>
                <w:ilvl w:val="0"/>
                <w:numId w:val="77"/>
              </w:numPr>
              <w:tabs>
                <w:tab w:val="left" w:pos="284"/>
              </w:tabs>
              <w:spacing w:line="240" w:lineRule="exact"/>
              <w:ind w:right="481" w:hanging="171"/>
              <w:rPr>
                <w:rFonts w:ascii="Century Gothic" w:hAnsi="Century Gothic" w:cs="Calibri" w:eastAsiaTheme="minorHAnsi"/>
                <w:color w:val="000000"/>
                <w:sz w:val="20"/>
                <w:szCs w:val="20"/>
                <w:lang w:val="fr-FR"/>
              </w:rPr>
            </w:pPr>
            <w:r w:rsidRPr="003C59AD">
              <w:rPr>
                <w:rFonts w:ascii="Century Gothic" w:hAnsi="Century Gothic" w:cs="Calibri" w:eastAsiaTheme="minorHAnsi"/>
                <w:color w:val="000000"/>
                <w:sz w:val="20"/>
                <w:szCs w:val="20"/>
                <w:lang w:val="fr-FR"/>
              </w:rPr>
              <w:t>manejo de residuos y control de derrames</w:t>
            </w:r>
          </w:p>
          <w:p w:rsidRPr="003C59AD" w:rsidR="00C80406" w:rsidP="00046DD6" w:rsidRDefault="00E8293C" w14:paraId="26CE4854" w14:textId="40969233">
            <w:pPr>
              <w:pStyle w:val="TableParagraph"/>
              <w:numPr>
                <w:ilvl w:val="0"/>
                <w:numId w:val="77"/>
              </w:numPr>
              <w:tabs>
                <w:tab w:val="left" w:pos="284"/>
              </w:tabs>
              <w:spacing w:line="240" w:lineRule="exact"/>
              <w:ind w:right="481" w:hanging="171"/>
              <w:rPr>
                <w:rFonts w:ascii="Century Gothic" w:hAnsi="Century Gothic" w:cs="Calibri" w:eastAsiaTheme="minorHAnsi"/>
                <w:color w:val="000000"/>
                <w:sz w:val="20"/>
                <w:szCs w:val="20"/>
                <w:lang w:val="fr-FR"/>
              </w:rPr>
            </w:pPr>
            <w:r w:rsidRPr="003C59AD">
              <w:rPr>
                <w:rFonts w:ascii="Century Gothic" w:hAnsi="Century Gothic" w:cs="Calibri" w:eastAsiaTheme="minorHAnsi"/>
                <w:color w:val="000000"/>
                <w:sz w:val="20"/>
                <w:szCs w:val="20"/>
                <w:lang w:val="fr-FR"/>
              </w:rPr>
              <w:t>restricciones en los alimentos introducidos en el establecimiento por el personal, visitantes, contratistas y empresas de catering.</w:t>
            </w:r>
          </w:p>
        </w:tc>
        <w:tc>
          <w:tcPr>
            <w:tcW w:w="1221" w:type="dxa"/>
          </w:tcPr>
          <w:p w:rsidRPr="00E8293C" w:rsidR="00C80406" w:rsidP="00D03537" w:rsidRDefault="00C80406" w14:paraId="52B98240" w14:textId="77777777">
            <w:pPr>
              <w:spacing w:before="120" w:after="120"/>
              <w:rPr>
                <w:rFonts w:ascii="Century Gothic" w:hAnsi="Century Gothic" w:cs="Calibri"/>
                <w:b/>
                <w:sz w:val="20"/>
                <w:szCs w:val="20"/>
                <w:lang w:val="fr-FR"/>
              </w:rPr>
            </w:pPr>
          </w:p>
        </w:tc>
        <w:tc>
          <w:tcPr>
            <w:tcW w:w="3402" w:type="dxa"/>
          </w:tcPr>
          <w:p w:rsidRPr="00E8293C" w:rsidR="00C80406" w:rsidP="00D03537" w:rsidRDefault="00C80406" w14:paraId="31C6B2E2" w14:textId="77777777">
            <w:pPr>
              <w:spacing w:before="120" w:after="120"/>
              <w:rPr>
                <w:rFonts w:ascii="Century Gothic" w:hAnsi="Century Gothic" w:cs="Calibri"/>
                <w:b/>
                <w:sz w:val="20"/>
                <w:szCs w:val="20"/>
                <w:lang w:val="fr-FR"/>
              </w:rPr>
            </w:pPr>
          </w:p>
        </w:tc>
      </w:tr>
      <w:tr w:rsidRPr="00842A3D" w:rsidR="004C46C6" w:rsidTr="00822496" w14:paraId="2AA05D81" w14:textId="77777777">
        <w:tc>
          <w:tcPr>
            <w:tcW w:w="851" w:type="dxa"/>
            <w:shd w:val="clear" w:color="auto" w:fill="D6E9B2"/>
          </w:tcPr>
          <w:p w:rsidRPr="00842A3D" w:rsidR="003C2154" w:rsidP="003C2154" w:rsidRDefault="003C2154" w14:paraId="5B64FF16" w14:textId="77777777">
            <w:pPr>
              <w:spacing w:before="120" w:after="120"/>
              <w:rPr>
                <w:rFonts w:ascii="Century Gothic" w:hAnsi="Century Gothic" w:cs="Calibri"/>
                <w:b/>
                <w:sz w:val="20"/>
                <w:szCs w:val="20"/>
              </w:rPr>
            </w:pPr>
            <w:r w:rsidRPr="00842A3D">
              <w:rPr>
                <w:rFonts w:ascii="Century Gothic" w:hAnsi="Century Gothic" w:cs="Calibri"/>
                <w:b/>
                <w:sz w:val="20"/>
                <w:szCs w:val="20"/>
              </w:rPr>
              <w:t>5.3.5</w:t>
            </w:r>
          </w:p>
        </w:tc>
        <w:tc>
          <w:tcPr>
            <w:tcW w:w="709" w:type="dxa"/>
            <w:shd w:val="clear" w:color="auto" w:fill="FBD4B4"/>
          </w:tcPr>
          <w:p w:rsidRPr="00842A3D" w:rsidR="003C2154" w:rsidP="003C2154" w:rsidRDefault="003C2154" w14:paraId="7CE4E18F" w14:textId="6968251F">
            <w:pPr>
              <w:spacing w:before="120" w:after="120"/>
              <w:rPr>
                <w:rFonts w:ascii="Century Gothic" w:hAnsi="Century Gothic" w:cs="Calibri"/>
                <w:b/>
                <w:sz w:val="20"/>
                <w:szCs w:val="20"/>
              </w:rPr>
            </w:pPr>
          </w:p>
        </w:tc>
        <w:tc>
          <w:tcPr>
            <w:tcW w:w="3740" w:type="dxa"/>
            <w:tcBorders>
              <w:top w:val="single" w:color="auto" w:sz="4" w:space="0"/>
              <w:left w:val="single" w:color="auto" w:sz="4" w:space="0"/>
              <w:bottom w:val="single" w:color="auto" w:sz="4" w:space="0"/>
              <w:right w:val="single" w:color="auto" w:sz="4" w:space="0"/>
            </w:tcBorders>
          </w:tcPr>
          <w:p w:rsidRPr="002750FF" w:rsidR="003C2154" w:rsidP="002750FF" w:rsidRDefault="006E44A2" w14:paraId="73AE2022" w14:textId="19A3A496">
            <w:pPr>
              <w:pStyle w:val="TableParagraph"/>
              <w:spacing w:before="149" w:line="194" w:lineRule="auto"/>
              <w:ind w:left="113" w:right="481"/>
              <w:rPr>
                <w:rFonts w:ascii="Century Gothic" w:hAnsi="Century Gothic" w:cs="Calibri" w:eastAsiaTheme="minorHAnsi"/>
                <w:color w:val="000000"/>
                <w:sz w:val="20"/>
                <w:szCs w:val="20"/>
              </w:rPr>
            </w:pPr>
            <w:r w:rsidRPr="002750FF">
              <w:rPr>
                <w:rFonts w:ascii="Century Gothic" w:hAnsi="Century Gothic" w:cs="Calibri" w:eastAsiaTheme="minorHAnsi"/>
                <w:color w:val="000000"/>
                <w:sz w:val="20"/>
                <w:szCs w:val="20"/>
              </w:rPr>
              <w:t>Cuando se requiera una reelaboración u operación de reelaboración, deberán implantarse procedimientos que garanticen que la reelaboración que contenga alérgenos no sea utilizado en productos que no contienen los alérgenos.</w:t>
            </w:r>
          </w:p>
        </w:tc>
        <w:tc>
          <w:tcPr>
            <w:tcW w:w="1221" w:type="dxa"/>
          </w:tcPr>
          <w:p w:rsidRPr="00842A3D" w:rsidR="003C2154" w:rsidP="003C2154" w:rsidRDefault="003C2154" w14:paraId="7A13BBD9" w14:textId="77777777">
            <w:pPr>
              <w:spacing w:before="120" w:after="120"/>
              <w:rPr>
                <w:rFonts w:ascii="Century Gothic" w:hAnsi="Century Gothic" w:cs="Calibri"/>
                <w:b/>
                <w:sz w:val="20"/>
                <w:szCs w:val="20"/>
              </w:rPr>
            </w:pPr>
          </w:p>
        </w:tc>
        <w:tc>
          <w:tcPr>
            <w:tcW w:w="3402" w:type="dxa"/>
          </w:tcPr>
          <w:p w:rsidRPr="00842A3D" w:rsidR="003C2154" w:rsidP="003C2154" w:rsidRDefault="003C2154" w14:paraId="621A6BA4" w14:textId="77777777">
            <w:pPr>
              <w:spacing w:before="120" w:after="120"/>
              <w:rPr>
                <w:rFonts w:ascii="Century Gothic" w:hAnsi="Century Gothic" w:cs="Calibri"/>
                <w:b/>
                <w:sz w:val="20"/>
                <w:szCs w:val="20"/>
              </w:rPr>
            </w:pPr>
          </w:p>
        </w:tc>
      </w:tr>
      <w:tr w:rsidRPr="00A867C3" w:rsidR="00A867C3" w:rsidTr="00A867C3" w14:paraId="22AEDEBC" w14:textId="77777777">
        <w:tc>
          <w:tcPr>
            <w:tcW w:w="1560" w:type="dxa"/>
            <w:gridSpan w:val="2"/>
            <w:shd w:val="clear" w:color="auto" w:fill="D6E9B2"/>
          </w:tcPr>
          <w:p w:rsidRPr="00842A3D" w:rsidR="00A867C3" w:rsidP="00A867C3" w:rsidRDefault="00A867C3" w14:paraId="652FD90E" w14:textId="77777777">
            <w:pPr>
              <w:spacing w:before="120" w:after="120"/>
              <w:rPr>
                <w:rFonts w:ascii="Century Gothic" w:hAnsi="Century Gothic" w:cs="Calibri"/>
                <w:b/>
                <w:sz w:val="20"/>
                <w:szCs w:val="20"/>
              </w:rPr>
            </w:pPr>
            <w:r w:rsidRPr="00842A3D">
              <w:rPr>
                <w:rFonts w:ascii="Century Gothic" w:hAnsi="Century Gothic" w:cs="Calibri"/>
                <w:b/>
                <w:sz w:val="20"/>
                <w:szCs w:val="20"/>
              </w:rPr>
              <w:t>5.3.6</w:t>
            </w:r>
          </w:p>
        </w:tc>
        <w:tc>
          <w:tcPr>
            <w:tcW w:w="3740" w:type="dxa"/>
          </w:tcPr>
          <w:p w:rsidRPr="002750FF" w:rsidR="00A867C3" w:rsidP="002750FF" w:rsidRDefault="00A867C3" w14:paraId="77A6DAF4" w14:textId="256B3629">
            <w:pPr>
              <w:pStyle w:val="TableParagraph"/>
              <w:spacing w:before="149" w:line="194" w:lineRule="auto"/>
              <w:ind w:left="113" w:right="481"/>
              <w:rPr>
                <w:rFonts w:ascii="Century Gothic" w:hAnsi="Century Gothic" w:cs="Calibri" w:eastAsiaTheme="minorHAnsi"/>
                <w:color w:val="000000"/>
                <w:sz w:val="20"/>
                <w:szCs w:val="20"/>
              </w:rPr>
            </w:pPr>
            <w:r w:rsidRPr="002750FF">
              <w:rPr>
                <w:rFonts w:ascii="Century Gothic" w:hAnsi="Century Gothic" w:cs="Calibri" w:eastAsiaTheme="minorHAnsi"/>
                <w:color w:val="000000"/>
                <w:sz w:val="20"/>
                <w:szCs w:val="20"/>
              </w:rPr>
              <w:t>Cuando una evaluación justificada basada en riesgos demuestre que la naturaleza del proceso de producción sea tal que no pueda evitarse la contaminación cruzada (contacto cruzado) por alérgenos, el etiquetado deberá incluir una advertencia. Deberán aplicarse la normativa, las guías y los códigos nacionales de buenas prácticas cuando se incluya esta advertencia.</w:t>
            </w:r>
          </w:p>
        </w:tc>
        <w:tc>
          <w:tcPr>
            <w:tcW w:w="1221" w:type="dxa"/>
          </w:tcPr>
          <w:p w:rsidRPr="00A867C3" w:rsidR="00A867C3" w:rsidP="00A867C3" w:rsidRDefault="00A867C3" w14:paraId="572ABFEB" w14:textId="77777777">
            <w:pPr>
              <w:spacing w:before="120" w:after="120"/>
              <w:rPr>
                <w:rFonts w:ascii="Century Gothic" w:hAnsi="Century Gothic" w:cs="Calibri"/>
                <w:b/>
                <w:sz w:val="20"/>
                <w:szCs w:val="20"/>
                <w:lang w:val="es-ES"/>
              </w:rPr>
            </w:pPr>
          </w:p>
        </w:tc>
        <w:tc>
          <w:tcPr>
            <w:tcW w:w="3402" w:type="dxa"/>
          </w:tcPr>
          <w:p w:rsidRPr="00A867C3" w:rsidR="00A867C3" w:rsidP="00A867C3" w:rsidRDefault="00A867C3" w14:paraId="1E118F30" w14:textId="77777777">
            <w:pPr>
              <w:spacing w:before="120" w:after="120"/>
              <w:rPr>
                <w:rFonts w:ascii="Century Gothic" w:hAnsi="Century Gothic" w:cs="Calibri"/>
                <w:b/>
                <w:sz w:val="20"/>
                <w:szCs w:val="20"/>
                <w:lang w:val="es-ES"/>
              </w:rPr>
            </w:pPr>
          </w:p>
        </w:tc>
      </w:tr>
      <w:tr w:rsidRPr="00842A3D" w:rsidR="00A867C3" w:rsidTr="00A867C3" w14:paraId="472F9020" w14:textId="77777777">
        <w:tc>
          <w:tcPr>
            <w:tcW w:w="1560" w:type="dxa"/>
            <w:gridSpan w:val="2"/>
            <w:shd w:val="clear" w:color="auto" w:fill="D6E9B2"/>
          </w:tcPr>
          <w:p w:rsidRPr="00842A3D" w:rsidR="00A867C3" w:rsidP="00A867C3" w:rsidRDefault="00A867C3" w14:paraId="29A391EA" w14:textId="77777777">
            <w:pPr>
              <w:spacing w:before="120" w:after="120"/>
              <w:rPr>
                <w:rFonts w:ascii="Century Gothic" w:hAnsi="Century Gothic" w:cs="Calibri"/>
                <w:b/>
                <w:sz w:val="20"/>
                <w:szCs w:val="20"/>
              </w:rPr>
            </w:pPr>
            <w:r w:rsidRPr="00842A3D">
              <w:rPr>
                <w:rFonts w:ascii="Century Gothic" w:hAnsi="Century Gothic" w:cs="Calibri"/>
                <w:b/>
                <w:sz w:val="20"/>
                <w:szCs w:val="20"/>
              </w:rPr>
              <w:t>5.3.7</w:t>
            </w:r>
          </w:p>
        </w:tc>
        <w:tc>
          <w:tcPr>
            <w:tcW w:w="3740" w:type="dxa"/>
          </w:tcPr>
          <w:p w:rsidRPr="002750FF" w:rsidR="00A867C3" w:rsidP="002750FF" w:rsidRDefault="00A867C3" w14:paraId="032179A8" w14:textId="1D099C49">
            <w:pPr>
              <w:pStyle w:val="TableParagraph"/>
              <w:spacing w:before="149" w:line="194" w:lineRule="auto"/>
              <w:ind w:left="113" w:right="481"/>
              <w:rPr>
                <w:rFonts w:ascii="Century Gothic" w:hAnsi="Century Gothic" w:cs="Calibri" w:eastAsiaTheme="minorHAnsi"/>
                <w:color w:val="000000"/>
                <w:sz w:val="20"/>
                <w:szCs w:val="20"/>
              </w:rPr>
            </w:pPr>
            <w:r w:rsidRPr="003C59AD">
              <w:rPr>
                <w:rFonts w:ascii="Century Gothic" w:hAnsi="Century Gothic" w:cs="Calibri" w:eastAsiaTheme="minorHAnsi"/>
                <w:color w:val="000000"/>
                <w:sz w:val="20"/>
                <w:szCs w:val="20"/>
                <w:lang w:val="it-IT"/>
              </w:rPr>
              <w:t xml:space="preserve">Cuando se efectúe alguna declaración con respecto a la idoneidad de un producto alimentario para personas alérgicas o sensibles a algún alimento (generalmente denominadas “hipersensibilidad alimentaria”), el establecimiento se deberá cerciorar de que se haya validado plenamente que el proceso de producción cumple con la declaración y que su efectividad se verifica periódicamente. </w:t>
            </w:r>
            <w:r w:rsidRPr="002750FF">
              <w:rPr>
                <w:rFonts w:ascii="Century Gothic" w:hAnsi="Century Gothic" w:cs="Calibri" w:eastAsiaTheme="minorHAnsi"/>
                <w:color w:val="000000"/>
                <w:sz w:val="20"/>
                <w:szCs w:val="20"/>
              </w:rPr>
              <w:t>Esto deberá estar documentado.</w:t>
            </w:r>
          </w:p>
        </w:tc>
        <w:tc>
          <w:tcPr>
            <w:tcW w:w="1221" w:type="dxa"/>
          </w:tcPr>
          <w:p w:rsidRPr="00842A3D" w:rsidR="00A867C3" w:rsidP="00A867C3" w:rsidRDefault="00A867C3" w14:paraId="3644C5A0" w14:textId="77777777">
            <w:pPr>
              <w:spacing w:before="120" w:after="120"/>
              <w:rPr>
                <w:rFonts w:ascii="Century Gothic" w:hAnsi="Century Gothic" w:cs="Calibri"/>
                <w:b/>
                <w:sz w:val="20"/>
                <w:szCs w:val="20"/>
              </w:rPr>
            </w:pPr>
          </w:p>
        </w:tc>
        <w:tc>
          <w:tcPr>
            <w:tcW w:w="3402" w:type="dxa"/>
          </w:tcPr>
          <w:p w:rsidRPr="00842A3D" w:rsidR="00A867C3" w:rsidP="00A867C3" w:rsidRDefault="00A867C3" w14:paraId="075E4952" w14:textId="77777777">
            <w:pPr>
              <w:spacing w:before="120" w:after="120"/>
              <w:rPr>
                <w:rFonts w:ascii="Century Gothic" w:hAnsi="Century Gothic" w:cs="Calibri"/>
                <w:b/>
                <w:sz w:val="20"/>
                <w:szCs w:val="20"/>
              </w:rPr>
            </w:pPr>
          </w:p>
        </w:tc>
      </w:tr>
      <w:tr w:rsidRPr="001A5555" w:rsidR="004C46C6" w:rsidTr="00822496" w14:paraId="481FEEA7" w14:textId="77777777">
        <w:tc>
          <w:tcPr>
            <w:tcW w:w="851" w:type="dxa"/>
            <w:shd w:val="clear" w:color="auto" w:fill="D6E9B2"/>
          </w:tcPr>
          <w:p w:rsidRPr="00842A3D" w:rsidR="00541E3C" w:rsidP="00541E3C" w:rsidRDefault="00541E3C" w14:paraId="7C1DAA3B" w14:textId="77777777">
            <w:pPr>
              <w:spacing w:before="120" w:after="120"/>
              <w:rPr>
                <w:rFonts w:ascii="Century Gothic" w:hAnsi="Century Gothic" w:cs="Calibri"/>
                <w:b/>
                <w:sz w:val="20"/>
                <w:szCs w:val="20"/>
              </w:rPr>
            </w:pPr>
            <w:r w:rsidRPr="00842A3D">
              <w:rPr>
                <w:rFonts w:ascii="Century Gothic" w:hAnsi="Century Gothic" w:cs="Calibri"/>
                <w:b/>
                <w:sz w:val="20"/>
                <w:szCs w:val="20"/>
              </w:rPr>
              <w:t>5.3.8</w:t>
            </w:r>
          </w:p>
        </w:tc>
        <w:tc>
          <w:tcPr>
            <w:tcW w:w="709" w:type="dxa"/>
            <w:shd w:val="clear" w:color="auto" w:fill="FBD4B4"/>
          </w:tcPr>
          <w:p w:rsidRPr="00842A3D" w:rsidR="00541E3C" w:rsidP="00541E3C" w:rsidRDefault="00541E3C" w14:paraId="06B90474" w14:textId="37A2D04B">
            <w:pPr>
              <w:spacing w:before="120" w:after="120"/>
              <w:rPr>
                <w:rFonts w:ascii="Century Gothic" w:hAnsi="Century Gothic" w:cs="Calibri"/>
                <w:b/>
                <w:sz w:val="20"/>
                <w:szCs w:val="20"/>
              </w:rPr>
            </w:pPr>
          </w:p>
        </w:tc>
        <w:tc>
          <w:tcPr>
            <w:tcW w:w="3740" w:type="dxa"/>
            <w:tcBorders>
              <w:top w:val="single" w:color="auto" w:sz="4" w:space="0"/>
              <w:left w:val="single" w:color="auto" w:sz="4" w:space="0"/>
              <w:bottom w:val="single" w:color="auto" w:sz="4" w:space="0"/>
              <w:right w:val="single" w:color="auto" w:sz="4" w:space="0"/>
            </w:tcBorders>
          </w:tcPr>
          <w:p w:rsidRPr="003C59AD" w:rsidR="002857D2" w:rsidP="002750FF" w:rsidRDefault="002857D2" w14:paraId="7F79F4D3" w14:textId="77777777">
            <w:pPr>
              <w:pStyle w:val="TableParagraph"/>
              <w:spacing w:before="149" w:line="194" w:lineRule="auto"/>
              <w:ind w:left="113" w:right="481"/>
              <w:rPr>
                <w:rFonts w:ascii="Century Gothic" w:hAnsi="Century Gothic" w:cs="Calibri" w:eastAsiaTheme="minorHAnsi"/>
                <w:color w:val="000000"/>
                <w:sz w:val="20"/>
                <w:szCs w:val="20"/>
                <w:lang w:val="fr-FR"/>
              </w:rPr>
            </w:pPr>
            <w:r w:rsidRPr="002750FF">
              <w:rPr>
                <w:rFonts w:ascii="Century Gothic" w:hAnsi="Century Gothic" w:cs="Calibri" w:eastAsiaTheme="minorHAnsi"/>
                <w:color w:val="000000"/>
                <w:sz w:val="20"/>
                <w:szCs w:val="20"/>
              </w:rPr>
              <w:t xml:space="preserve">Los procedimientos de limpieza de equipos o zonas deberán estar diseñados con el fin de eliminar o reducir a niveles aceptables cualquier posible contaminación cruzada (contacto cruzado) por alérgenos. </w:t>
            </w:r>
            <w:r w:rsidRPr="003C59AD">
              <w:rPr>
                <w:rFonts w:ascii="Century Gothic" w:hAnsi="Century Gothic" w:cs="Calibri" w:eastAsiaTheme="minorHAnsi"/>
                <w:color w:val="000000"/>
                <w:sz w:val="20"/>
                <w:szCs w:val="20"/>
                <w:lang w:val="it-IT"/>
              </w:rPr>
              <w:t xml:space="preserve">Deberán validarse los métodos de limpieza para garantizar que sean eficaces y la efectividad del procedimiento deberá verificarse periódicamente. </w:t>
            </w:r>
            <w:r w:rsidRPr="003C59AD">
              <w:rPr>
                <w:rFonts w:ascii="Century Gothic" w:hAnsi="Century Gothic" w:cs="Calibri" w:eastAsiaTheme="minorHAnsi"/>
                <w:color w:val="000000"/>
                <w:sz w:val="20"/>
                <w:szCs w:val="20"/>
                <w:lang w:val="fr-FR"/>
              </w:rPr>
              <w:t>Los equipos de limpieza que se usen para limpiar materiales alergénicos deberán:</w:t>
            </w:r>
          </w:p>
          <w:p w:rsidRPr="002750FF" w:rsidR="002857D2" w:rsidP="00046DD6" w:rsidRDefault="002857D2" w14:paraId="04B237D8" w14:textId="77777777">
            <w:pPr>
              <w:pStyle w:val="TableParagraph"/>
              <w:numPr>
                <w:ilvl w:val="0"/>
                <w:numId w:val="78"/>
              </w:numPr>
              <w:tabs>
                <w:tab w:val="left" w:pos="284"/>
              </w:tabs>
              <w:spacing w:before="81" w:line="267" w:lineRule="exact"/>
              <w:ind w:right="481" w:hanging="171"/>
              <w:rPr>
                <w:rFonts w:ascii="Century Gothic" w:hAnsi="Century Gothic" w:cs="Calibri" w:eastAsiaTheme="minorHAnsi"/>
                <w:color w:val="000000"/>
                <w:sz w:val="20"/>
                <w:szCs w:val="20"/>
              </w:rPr>
            </w:pPr>
            <w:r w:rsidRPr="002750FF">
              <w:rPr>
                <w:rFonts w:ascii="Century Gothic" w:hAnsi="Century Gothic" w:cs="Calibri" w:eastAsiaTheme="minorHAnsi"/>
                <w:color w:val="000000"/>
                <w:sz w:val="20"/>
                <w:szCs w:val="20"/>
              </w:rPr>
              <w:t>ser identificables y específicos para uso con alérgenos</w:t>
            </w:r>
          </w:p>
          <w:p w:rsidRPr="002750FF" w:rsidR="002750FF" w:rsidP="00046DD6" w:rsidRDefault="002857D2" w14:paraId="2292E008" w14:textId="77777777">
            <w:pPr>
              <w:pStyle w:val="TableParagraph"/>
              <w:numPr>
                <w:ilvl w:val="0"/>
                <w:numId w:val="78"/>
              </w:numPr>
              <w:tabs>
                <w:tab w:val="left" w:pos="284"/>
              </w:tabs>
              <w:spacing w:line="240" w:lineRule="exact"/>
              <w:ind w:right="481" w:hanging="171"/>
              <w:rPr>
                <w:rFonts w:ascii="Century Gothic" w:hAnsi="Century Gothic" w:cs="Calibri" w:eastAsiaTheme="minorHAnsi"/>
                <w:color w:val="000000"/>
                <w:sz w:val="20"/>
                <w:szCs w:val="20"/>
              </w:rPr>
            </w:pPr>
            <w:r w:rsidRPr="002750FF">
              <w:rPr>
                <w:rFonts w:ascii="Century Gothic" w:hAnsi="Century Gothic" w:cs="Calibri" w:eastAsiaTheme="minorHAnsi"/>
                <w:color w:val="000000"/>
                <w:sz w:val="20"/>
                <w:szCs w:val="20"/>
              </w:rPr>
              <w:t>ser desechables</w:t>
            </w:r>
          </w:p>
          <w:p w:rsidRPr="003C59AD" w:rsidR="00541E3C" w:rsidP="00046DD6" w:rsidRDefault="002857D2" w14:paraId="02EC8E0B" w14:textId="13A1003D">
            <w:pPr>
              <w:pStyle w:val="TableParagraph"/>
              <w:numPr>
                <w:ilvl w:val="0"/>
                <w:numId w:val="78"/>
              </w:numPr>
              <w:tabs>
                <w:tab w:val="left" w:pos="284"/>
              </w:tabs>
              <w:spacing w:line="240" w:lineRule="exact"/>
              <w:ind w:right="481" w:hanging="171"/>
              <w:rPr>
                <w:rFonts w:ascii="Century Gothic" w:hAnsi="Century Gothic" w:cs="Calibri" w:eastAsiaTheme="minorHAnsi"/>
                <w:color w:val="000000"/>
                <w:sz w:val="20"/>
                <w:szCs w:val="20"/>
                <w:lang w:val="it-IT"/>
              </w:rPr>
            </w:pPr>
            <w:r w:rsidRPr="003C59AD">
              <w:rPr>
                <w:rFonts w:ascii="Century Gothic" w:hAnsi="Century Gothic" w:cs="Calibri" w:eastAsiaTheme="minorHAnsi"/>
                <w:color w:val="000000"/>
                <w:sz w:val="20"/>
                <w:szCs w:val="20"/>
                <w:lang w:val="it-IT"/>
              </w:rPr>
              <w:t>limpiarse minuciosamente después del uso.</w:t>
            </w:r>
          </w:p>
        </w:tc>
        <w:tc>
          <w:tcPr>
            <w:tcW w:w="1221" w:type="dxa"/>
          </w:tcPr>
          <w:p w:rsidRPr="002857D2" w:rsidR="00541E3C" w:rsidP="00541E3C" w:rsidRDefault="00541E3C" w14:paraId="4811DC71" w14:textId="77777777">
            <w:pPr>
              <w:spacing w:before="120" w:after="120"/>
              <w:rPr>
                <w:rFonts w:ascii="Century Gothic" w:hAnsi="Century Gothic" w:cs="Calibri"/>
                <w:b/>
                <w:sz w:val="20"/>
                <w:szCs w:val="20"/>
                <w:lang w:val="it-IT"/>
              </w:rPr>
            </w:pPr>
          </w:p>
        </w:tc>
        <w:tc>
          <w:tcPr>
            <w:tcW w:w="3402" w:type="dxa"/>
          </w:tcPr>
          <w:p w:rsidRPr="002857D2" w:rsidR="00541E3C" w:rsidP="00541E3C" w:rsidRDefault="00541E3C" w14:paraId="7042A77A" w14:textId="77777777">
            <w:pPr>
              <w:spacing w:before="120" w:after="120"/>
              <w:rPr>
                <w:rFonts w:ascii="Century Gothic" w:hAnsi="Century Gothic" w:cs="Calibri"/>
                <w:b/>
                <w:sz w:val="20"/>
                <w:szCs w:val="20"/>
                <w:lang w:val="it-IT"/>
              </w:rPr>
            </w:pPr>
          </w:p>
        </w:tc>
      </w:tr>
      <w:tr w:rsidRPr="001A5555" w:rsidR="00541E3C" w:rsidTr="004C46C6" w14:paraId="3AAC23D2" w14:textId="77777777">
        <w:tc>
          <w:tcPr>
            <w:tcW w:w="1560" w:type="dxa"/>
            <w:gridSpan w:val="2"/>
            <w:shd w:val="clear" w:color="auto" w:fill="92D050"/>
          </w:tcPr>
          <w:p w:rsidRPr="00842A3D" w:rsidR="00541E3C" w:rsidP="00541E3C" w:rsidRDefault="00541E3C" w14:paraId="0C1355E9" w14:textId="77777777">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5.4</w:t>
            </w:r>
          </w:p>
        </w:tc>
        <w:tc>
          <w:tcPr>
            <w:tcW w:w="8363" w:type="dxa"/>
            <w:gridSpan w:val="3"/>
            <w:shd w:val="clear" w:color="auto" w:fill="92D050"/>
          </w:tcPr>
          <w:p w:rsidRPr="0027319B" w:rsidR="0027319B" w:rsidP="0027319B" w:rsidRDefault="0027319B" w14:paraId="0DFC7323" w14:textId="05300D84">
            <w:pPr>
              <w:pStyle w:val="Ttulo4"/>
              <w:tabs>
                <w:tab w:val="left" w:pos="910"/>
                <w:tab w:val="left" w:pos="911"/>
              </w:tabs>
              <w:rPr>
                <w:rFonts w:ascii="Century Gothic" w:hAnsi="Century Gothic"/>
                <w:b w:val="0"/>
                <w:bCs w:val="0"/>
                <w:i w:val="0"/>
                <w:iCs w:val="0"/>
                <w:noProof/>
                <w:color w:val="FFFFFF" w:themeColor="background1"/>
                <w:sz w:val="20"/>
                <w:szCs w:val="20"/>
                <w:lang w:val="es-ES"/>
              </w:rPr>
            </w:pPr>
            <w:r w:rsidRPr="0027319B">
              <w:rPr>
                <w:rFonts w:ascii="Century Gothic" w:hAnsi="Century Gothic"/>
                <w:b w:val="0"/>
                <w:bCs w:val="0"/>
                <w:i w:val="0"/>
                <w:iCs w:val="0"/>
                <w:noProof/>
                <w:color w:val="FFFFFF" w:themeColor="background1"/>
                <w:sz w:val="20"/>
                <w:szCs w:val="20"/>
                <w:lang w:val="es-ES"/>
              </w:rPr>
              <w:t>Autenticidad,</w:t>
            </w:r>
            <w:r w:rsidRPr="0027319B">
              <w:rPr>
                <w:rFonts w:ascii="Century Gothic" w:hAnsi="Century Gothic"/>
                <w:b w:val="0"/>
                <w:bCs w:val="0"/>
                <w:i w:val="0"/>
                <w:iCs w:val="0"/>
                <w:noProof/>
                <w:color w:val="FFFFFF" w:themeColor="background1"/>
                <w:spacing w:val="-15"/>
                <w:sz w:val="20"/>
                <w:szCs w:val="20"/>
                <w:lang w:val="es-ES"/>
              </w:rPr>
              <w:t xml:space="preserve"> </w:t>
            </w:r>
            <w:r w:rsidRPr="0027319B">
              <w:rPr>
                <w:rFonts w:ascii="Century Gothic" w:hAnsi="Century Gothic"/>
                <w:b w:val="0"/>
                <w:bCs w:val="0"/>
                <w:i w:val="0"/>
                <w:iCs w:val="0"/>
                <w:noProof/>
                <w:color w:val="FFFFFF" w:themeColor="background1"/>
                <w:sz w:val="20"/>
                <w:szCs w:val="20"/>
                <w:lang w:val="es-ES"/>
              </w:rPr>
              <w:t>declaraciones</w:t>
            </w:r>
            <w:r w:rsidRPr="0027319B">
              <w:rPr>
                <w:rFonts w:ascii="Century Gothic" w:hAnsi="Century Gothic"/>
                <w:b w:val="0"/>
                <w:bCs w:val="0"/>
                <w:i w:val="0"/>
                <w:iCs w:val="0"/>
                <w:noProof/>
                <w:color w:val="FFFFFF" w:themeColor="background1"/>
                <w:spacing w:val="-1"/>
                <w:sz w:val="20"/>
                <w:szCs w:val="20"/>
                <w:lang w:val="es-ES"/>
              </w:rPr>
              <w:t xml:space="preserve"> </w:t>
            </w:r>
            <w:r w:rsidRPr="0027319B">
              <w:rPr>
                <w:rFonts w:ascii="Century Gothic" w:hAnsi="Century Gothic"/>
                <w:b w:val="0"/>
                <w:bCs w:val="0"/>
                <w:i w:val="0"/>
                <w:iCs w:val="0"/>
                <w:noProof/>
                <w:color w:val="FFFFFF" w:themeColor="background1"/>
                <w:sz w:val="20"/>
                <w:szCs w:val="20"/>
                <w:lang w:val="es-ES"/>
              </w:rPr>
              <w:t>y</w:t>
            </w:r>
            <w:r w:rsidRPr="0027319B">
              <w:rPr>
                <w:rFonts w:ascii="Century Gothic" w:hAnsi="Century Gothic"/>
                <w:b w:val="0"/>
                <w:bCs w:val="0"/>
                <w:i w:val="0"/>
                <w:iCs w:val="0"/>
                <w:noProof/>
                <w:color w:val="FFFFFF" w:themeColor="background1"/>
                <w:spacing w:val="-2"/>
                <w:sz w:val="20"/>
                <w:szCs w:val="20"/>
                <w:lang w:val="es-ES"/>
              </w:rPr>
              <w:t xml:space="preserve"> </w:t>
            </w:r>
            <w:r w:rsidRPr="0027319B">
              <w:rPr>
                <w:rFonts w:ascii="Century Gothic" w:hAnsi="Century Gothic"/>
                <w:b w:val="0"/>
                <w:bCs w:val="0"/>
                <w:i w:val="0"/>
                <w:iCs w:val="0"/>
                <w:noProof/>
                <w:color w:val="FFFFFF" w:themeColor="background1"/>
                <w:sz w:val="20"/>
                <w:szCs w:val="20"/>
                <w:lang w:val="es-ES"/>
              </w:rPr>
              <w:t>cadena</w:t>
            </w:r>
            <w:r w:rsidRPr="0027319B">
              <w:rPr>
                <w:rFonts w:ascii="Century Gothic" w:hAnsi="Century Gothic"/>
                <w:b w:val="0"/>
                <w:bCs w:val="0"/>
                <w:i w:val="0"/>
                <w:iCs w:val="0"/>
                <w:noProof/>
                <w:color w:val="FFFFFF" w:themeColor="background1"/>
                <w:spacing w:val="-2"/>
                <w:sz w:val="20"/>
                <w:szCs w:val="20"/>
                <w:lang w:val="es-ES"/>
              </w:rPr>
              <w:t xml:space="preserve"> </w:t>
            </w:r>
            <w:r w:rsidRPr="0027319B">
              <w:rPr>
                <w:rFonts w:ascii="Century Gothic" w:hAnsi="Century Gothic"/>
                <w:b w:val="0"/>
                <w:bCs w:val="0"/>
                <w:i w:val="0"/>
                <w:iCs w:val="0"/>
                <w:noProof/>
                <w:color w:val="FFFFFF" w:themeColor="background1"/>
                <w:sz w:val="20"/>
                <w:szCs w:val="20"/>
                <w:lang w:val="es-ES"/>
              </w:rPr>
              <w:t>de</w:t>
            </w:r>
            <w:r w:rsidRPr="0027319B">
              <w:rPr>
                <w:rFonts w:ascii="Century Gothic" w:hAnsi="Century Gothic"/>
                <w:b w:val="0"/>
                <w:bCs w:val="0"/>
                <w:i w:val="0"/>
                <w:iCs w:val="0"/>
                <w:noProof/>
                <w:color w:val="FFFFFF" w:themeColor="background1"/>
                <w:spacing w:val="-1"/>
                <w:sz w:val="20"/>
                <w:szCs w:val="20"/>
                <w:lang w:val="es-ES"/>
              </w:rPr>
              <w:t xml:space="preserve"> </w:t>
            </w:r>
            <w:r w:rsidRPr="0027319B">
              <w:rPr>
                <w:rFonts w:ascii="Century Gothic" w:hAnsi="Century Gothic"/>
                <w:b w:val="0"/>
                <w:bCs w:val="0"/>
                <w:i w:val="0"/>
                <w:iCs w:val="0"/>
                <w:noProof/>
                <w:color w:val="FFFFFF" w:themeColor="background1"/>
                <w:sz w:val="20"/>
                <w:szCs w:val="20"/>
                <w:lang w:val="es-ES"/>
              </w:rPr>
              <w:t>custodia</w:t>
            </w:r>
            <w:r w:rsidRPr="0027319B">
              <w:rPr>
                <w:rFonts w:ascii="Century Gothic" w:hAnsi="Century Gothic"/>
                <w:b w:val="0"/>
                <w:bCs w:val="0"/>
                <w:i w:val="0"/>
                <w:iCs w:val="0"/>
                <w:noProof/>
                <w:color w:val="FFFFFF" w:themeColor="background1"/>
                <w:spacing w:val="-2"/>
                <w:sz w:val="20"/>
                <w:szCs w:val="20"/>
                <w:lang w:val="es-ES"/>
              </w:rPr>
              <w:t xml:space="preserve"> </w:t>
            </w:r>
            <w:r w:rsidRPr="0027319B">
              <w:rPr>
                <w:rFonts w:ascii="Century Gothic" w:hAnsi="Century Gothic"/>
                <w:b w:val="0"/>
                <w:bCs w:val="0"/>
                <w:i w:val="0"/>
                <w:iCs w:val="0"/>
                <w:noProof/>
                <w:color w:val="FFFFFF" w:themeColor="background1"/>
                <w:sz w:val="20"/>
                <w:szCs w:val="20"/>
                <w:lang w:val="es-ES"/>
              </w:rPr>
              <w:t>del</w:t>
            </w:r>
            <w:r w:rsidRPr="0027319B">
              <w:rPr>
                <w:rFonts w:ascii="Century Gothic" w:hAnsi="Century Gothic"/>
                <w:b w:val="0"/>
                <w:bCs w:val="0"/>
                <w:i w:val="0"/>
                <w:iCs w:val="0"/>
                <w:noProof/>
                <w:color w:val="FFFFFF" w:themeColor="background1"/>
                <w:spacing w:val="-1"/>
                <w:sz w:val="20"/>
                <w:szCs w:val="20"/>
                <w:lang w:val="es-ES"/>
              </w:rPr>
              <w:t xml:space="preserve"> </w:t>
            </w:r>
            <w:r w:rsidRPr="0027319B">
              <w:rPr>
                <w:rFonts w:ascii="Century Gothic" w:hAnsi="Century Gothic"/>
                <w:b w:val="0"/>
                <w:bCs w:val="0"/>
                <w:i w:val="0"/>
                <w:iCs w:val="0"/>
                <w:noProof/>
                <w:color w:val="FFFFFF" w:themeColor="background1"/>
                <w:spacing w:val="-2"/>
                <w:sz w:val="20"/>
                <w:szCs w:val="20"/>
                <w:lang w:val="es-ES"/>
              </w:rPr>
              <w:t>producto</w:t>
            </w:r>
          </w:p>
          <w:p w:rsidRPr="0027319B" w:rsidR="00541E3C" w:rsidP="00541E3C" w:rsidRDefault="00541E3C" w14:paraId="5CD38BEE" w14:textId="28D9B0E0">
            <w:pPr>
              <w:spacing w:before="120" w:after="120"/>
              <w:rPr>
                <w:rFonts w:ascii="Century Gothic" w:hAnsi="Century Gothic" w:cs="Calibri"/>
                <w:color w:val="FFFFFF" w:themeColor="background1"/>
                <w:sz w:val="20"/>
                <w:szCs w:val="20"/>
                <w:lang w:val="es-ES"/>
              </w:rPr>
            </w:pPr>
          </w:p>
        </w:tc>
      </w:tr>
      <w:tr w:rsidRPr="00842A3D" w:rsidR="00541E3C" w:rsidTr="004C46C6" w14:paraId="49F46C2E" w14:textId="77777777">
        <w:tc>
          <w:tcPr>
            <w:tcW w:w="1560" w:type="dxa"/>
            <w:gridSpan w:val="2"/>
            <w:shd w:val="clear" w:color="auto" w:fill="D6E9B2"/>
          </w:tcPr>
          <w:p w:rsidRPr="00842A3D" w:rsidR="00541E3C" w:rsidP="00541E3C" w:rsidRDefault="00541E3C" w14:paraId="78E6FA84" w14:textId="77777777">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8363" w:type="dxa"/>
            <w:gridSpan w:val="3"/>
            <w:shd w:val="clear" w:color="auto" w:fill="D6E9B2"/>
          </w:tcPr>
          <w:p w:rsidRPr="006C5509" w:rsidR="006C5509" w:rsidP="006C5509" w:rsidRDefault="006C5509" w14:paraId="5A708C4D" w14:textId="72C31DB8">
            <w:pPr>
              <w:pStyle w:val="Textoindependiente"/>
              <w:spacing w:before="102" w:line="194" w:lineRule="auto"/>
              <w:ind w:right="165"/>
              <w:rPr>
                <w:rFonts w:ascii="Century Gothic" w:hAnsi="Century Gothic" w:cs="Calibri"/>
              </w:rPr>
            </w:pPr>
            <w:r w:rsidRPr="006C5509">
              <w:rPr>
                <w:rFonts w:ascii="Century Gothic" w:hAnsi="Century Gothic" w:cs="Calibri"/>
              </w:rPr>
              <w:t>Deberán implementarse sistemas para minimizar el riesgo de comprar materia prima alimentaria fraudulenta o adulterada, y garantizar que todas las descripciones y declaraciones del producto sean legales, precisas y estén verificadas.</w:t>
            </w:r>
          </w:p>
          <w:p w:rsidRPr="00842A3D" w:rsidR="00541E3C" w:rsidP="00541E3C" w:rsidRDefault="00541E3C" w14:paraId="502581E1" w14:textId="2AC33A6B">
            <w:pPr>
              <w:pStyle w:val="para"/>
              <w:rPr>
                <w:rFonts w:ascii="Century Gothic" w:hAnsi="Century Gothic" w:cs="Calibri"/>
                <w:sz w:val="20"/>
                <w:szCs w:val="20"/>
              </w:rPr>
            </w:pPr>
          </w:p>
        </w:tc>
      </w:tr>
      <w:tr w:rsidRPr="00842A3D" w:rsidR="002750FF" w:rsidTr="00B67548" w14:paraId="05AAA705" w14:textId="77777777">
        <w:tc>
          <w:tcPr>
            <w:tcW w:w="1560" w:type="dxa"/>
            <w:gridSpan w:val="2"/>
            <w:shd w:val="clear" w:color="auto" w:fill="D6E9B2"/>
          </w:tcPr>
          <w:p w:rsidRPr="00842A3D" w:rsidR="002750FF" w:rsidP="002750FF" w:rsidRDefault="005C5A46" w14:paraId="40E6F993" w14:textId="226A9403">
            <w:pPr>
              <w:spacing w:before="120" w:after="120"/>
              <w:rPr>
                <w:rFonts w:ascii="Century Gothic" w:hAnsi="Century Gothic" w:cs="Calibri"/>
                <w:b/>
                <w:sz w:val="20"/>
                <w:szCs w:val="20"/>
              </w:rPr>
            </w:pPr>
            <w:r w:rsidRPr="009764C9">
              <w:rPr>
                <w:rFonts w:ascii="Century Gothic" w:hAnsi="Century Gothic" w:cs="Calibri"/>
                <w:b/>
                <w:sz w:val="20"/>
                <w:szCs w:val="20"/>
                <w:lang w:val="en-US"/>
              </w:rPr>
              <w:t>Cláusula</w:t>
            </w:r>
          </w:p>
        </w:tc>
        <w:tc>
          <w:tcPr>
            <w:tcW w:w="3740" w:type="dxa"/>
            <w:shd w:val="clear" w:color="auto" w:fill="FFFFFF" w:themeFill="background1"/>
          </w:tcPr>
          <w:p w:rsidRPr="00842A3D" w:rsidR="002750FF" w:rsidP="002750FF" w:rsidRDefault="002750FF" w14:paraId="78016693" w14:textId="162C5E6E">
            <w:pPr>
              <w:spacing w:before="120" w:after="120"/>
              <w:rPr>
                <w:rFonts w:ascii="Century Gothic" w:hAnsi="Century Gothic" w:cs="Calibri"/>
                <w:b/>
                <w:sz w:val="20"/>
                <w:szCs w:val="20"/>
              </w:rPr>
            </w:pPr>
            <w:r w:rsidRPr="00DF313C">
              <w:rPr>
                <w:rFonts w:ascii="Circe"/>
                <w:b/>
                <w:noProof/>
                <w:spacing w:val="-2"/>
                <w:sz w:val="24"/>
                <w:lang w:val="es-ES"/>
              </w:rPr>
              <w:t>Requisitos</w:t>
            </w:r>
          </w:p>
        </w:tc>
        <w:tc>
          <w:tcPr>
            <w:tcW w:w="1221" w:type="dxa"/>
            <w:shd w:val="clear" w:color="auto" w:fill="FFFFFF" w:themeFill="background1"/>
          </w:tcPr>
          <w:p w:rsidRPr="00842A3D" w:rsidR="002750FF" w:rsidP="002750FF" w:rsidRDefault="002750FF" w14:paraId="68C8FE00" w14:textId="18ADBBAD">
            <w:pPr>
              <w:spacing w:before="120" w:after="120"/>
              <w:rPr>
                <w:rFonts w:ascii="Century Gothic" w:hAnsi="Century Gothic" w:cs="Calibri"/>
                <w:b/>
                <w:sz w:val="20"/>
                <w:szCs w:val="20"/>
              </w:rPr>
            </w:pPr>
            <w:r>
              <w:rPr>
                <w:rFonts w:ascii="Century Gothic" w:hAnsi="Century Gothic" w:cs="Calibri"/>
                <w:b/>
                <w:color w:val="404040"/>
                <w:sz w:val="20"/>
                <w:szCs w:val="20"/>
              </w:rPr>
              <w:t>Ajusta</w:t>
            </w:r>
          </w:p>
        </w:tc>
        <w:tc>
          <w:tcPr>
            <w:tcW w:w="3402" w:type="dxa"/>
            <w:shd w:val="clear" w:color="auto" w:fill="FFFFFF" w:themeFill="background1"/>
          </w:tcPr>
          <w:p w:rsidRPr="00842A3D" w:rsidR="002750FF" w:rsidP="002750FF" w:rsidRDefault="002750FF" w14:paraId="01C535B9" w14:textId="60322877">
            <w:pPr>
              <w:spacing w:before="120" w:after="120"/>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1A5555" w:rsidR="000B0996" w:rsidTr="00180317" w14:paraId="39D95C10" w14:textId="77777777">
        <w:tc>
          <w:tcPr>
            <w:tcW w:w="1560" w:type="dxa"/>
            <w:gridSpan w:val="2"/>
            <w:shd w:val="clear" w:color="auto" w:fill="FBD4B4"/>
          </w:tcPr>
          <w:p w:rsidRPr="00842A3D" w:rsidR="000B0996" w:rsidP="000B0996" w:rsidRDefault="000B0996" w14:paraId="7ED60FC1" w14:textId="77777777">
            <w:pPr>
              <w:spacing w:before="120" w:after="120"/>
              <w:rPr>
                <w:rFonts w:ascii="Century Gothic" w:hAnsi="Century Gothic" w:cs="Calibri"/>
                <w:b/>
                <w:sz w:val="20"/>
                <w:szCs w:val="20"/>
              </w:rPr>
            </w:pPr>
            <w:r w:rsidRPr="00842A3D">
              <w:rPr>
                <w:rFonts w:ascii="Century Gothic" w:hAnsi="Century Gothic" w:cs="Calibri"/>
                <w:b/>
                <w:sz w:val="20"/>
                <w:szCs w:val="20"/>
              </w:rPr>
              <w:t>5.4.1</w:t>
            </w:r>
          </w:p>
        </w:tc>
        <w:tc>
          <w:tcPr>
            <w:tcW w:w="3740" w:type="dxa"/>
          </w:tcPr>
          <w:p w:rsidRPr="000B0996" w:rsidR="000B0996" w:rsidP="000B0996" w:rsidRDefault="000B0996" w14:paraId="2D59879F" w14:textId="70117124">
            <w:pPr>
              <w:pStyle w:val="Listaconvietas"/>
              <w:rPr>
                <w:lang w:val="fr-FR"/>
              </w:rPr>
            </w:pPr>
            <w:r w:rsidRPr="00B849D2">
              <w:rPr>
                <w:noProof/>
                <w:color w:val="231F20"/>
                <w:lang w:val="es-ES"/>
              </w:rPr>
              <w:t>En</w:t>
            </w:r>
            <w:r w:rsidRPr="00B849D2">
              <w:rPr>
                <w:noProof/>
                <w:color w:val="231F20"/>
                <w:spacing w:val="-5"/>
                <w:lang w:val="es-ES"/>
              </w:rPr>
              <w:t xml:space="preserve"> </w:t>
            </w:r>
            <w:r w:rsidRPr="00B849D2">
              <w:rPr>
                <w:noProof/>
                <w:color w:val="231F20"/>
                <w:lang w:val="es-ES"/>
              </w:rPr>
              <w:t>casos</w:t>
            </w:r>
            <w:r w:rsidRPr="00B849D2">
              <w:rPr>
                <w:noProof/>
                <w:color w:val="231F20"/>
                <w:spacing w:val="-4"/>
                <w:lang w:val="es-ES"/>
              </w:rPr>
              <w:t xml:space="preserve"> </w:t>
            </w:r>
            <w:r w:rsidRPr="00B849D2">
              <w:rPr>
                <w:noProof/>
                <w:color w:val="231F20"/>
                <w:lang w:val="es-ES"/>
              </w:rPr>
              <w:t>donde</w:t>
            </w:r>
            <w:r w:rsidRPr="00B849D2">
              <w:rPr>
                <w:noProof/>
                <w:color w:val="231F20"/>
                <w:spacing w:val="-4"/>
                <w:lang w:val="es-ES"/>
              </w:rPr>
              <w:t xml:space="preserve"> </w:t>
            </w:r>
            <w:r w:rsidRPr="00B849D2">
              <w:rPr>
                <w:noProof/>
                <w:color w:val="231F20"/>
                <w:lang w:val="es-ES"/>
              </w:rPr>
              <w:t>el</w:t>
            </w:r>
            <w:r w:rsidRPr="00B849D2">
              <w:rPr>
                <w:noProof/>
                <w:color w:val="231F20"/>
                <w:spacing w:val="-4"/>
                <w:lang w:val="es-ES"/>
              </w:rPr>
              <w:t xml:space="preserve"> </w:t>
            </w:r>
            <w:r w:rsidRPr="00B849D2">
              <w:rPr>
                <w:noProof/>
                <w:color w:val="231F20"/>
                <w:lang w:val="es-ES"/>
              </w:rPr>
              <w:t>personal</w:t>
            </w:r>
            <w:r w:rsidRPr="00B849D2">
              <w:rPr>
                <w:noProof/>
                <w:color w:val="231F20"/>
                <w:spacing w:val="-4"/>
                <w:lang w:val="es-ES"/>
              </w:rPr>
              <w:t xml:space="preserve"> </w:t>
            </w:r>
            <w:r w:rsidRPr="00B849D2">
              <w:rPr>
                <w:noProof/>
                <w:color w:val="231F20"/>
                <w:lang w:val="es-ES"/>
              </w:rPr>
              <w:t>participa</w:t>
            </w:r>
            <w:r w:rsidRPr="00B849D2">
              <w:rPr>
                <w:noProof/>
                <w:color w:val="231F20"/>
                <w:spacing w:val="-4"/>
                <w:lang w:val="es-ES"/>
              </w:rPr>
              <w:t xml:space="preserve"> </w:t>
            </w:r>
            <w:r w:rsidRPr="00B849D2">
              <w:rPr>
                <w:noProof/>
                <w:color w:val="231F20"/>
                <w:lang w:val="es-ES"/>
              </w:rPr>
              <w:t>en</w:t>
            </w:r>
            <w:r w:rsidRPr="00B849D2">
              <w:rPr>
                <w:noProof/>
                <w:color w:val="231F20"/>
                <w:spacing w:val="-4"/>
                <w:lang w:val="es-ES"/>
              </w:rPr>
              <w:t xml:space="preserve"> </w:t>
            </w:r>
            <w:r w:rsidRPr="00B849D2">
              <w:rPr>
                <w:noProof/>
                <w:color w:val="231F20"/>
                <w:lang w:val="es-ES"/>
              </w:rPr>
              <w:t>evaluaciones</w:t>
            </w:r>
            <w:r w:rsidRPr="00B849D2">
              <w:rPr>
                <w:noProof/>
                <w:color w:val="231F20"/>
                <w:spacing w:val="-4"/>
                <w:lang w:val="es-ES"/>
              </w:rPr>
              <w:t xml:space="preserve"> </w:t>
            </w:r>
            <w:r w:rsidRPr="00B849D2">
              <w:rPr>
                <w:noProof/>
                <w:color w:val="231F20"/>
                <w:lang w:val="es-ES"/>
              </w:rPr>
              <w:t>de</w:t>
            </w:r>
            <w:r w:rsidRPr="00B849D2">
              <w:rPr>
                <w:noProof/>
                <w:color w:val="231F20"/>
                <w:spacing w:val="-4"/>
                <w:lang w:val="es-ES"/>
              </w:rPr>
              <w:t xml:space="preserve"> </w:t>
            </w:r>
            <w:r w:rsidRPr="00B849D2">
              <w:rPr>
                <w:noProof/>
                <w:color w:val="231F20"/>
                <w:lang w:val="es-ES"/>
              </w:rPr>
              <w:t>vulnerabilidad,</w:t>
            </w:r>
            <w:r w:rsidRPr="00B849D2">
              <w:rPr>
                <w:noProof/>
                <w:color w:val="231F20"/>
                <w:spacing w:val="-12"/>
                <w:lang w:val="es-ES"/>
              </w:rPr>
              <w:t xml:space="preserve"> </w:t>
            </w:r>
            <w:r w:rsidRPr="00B849D2">
              <w:rPr>
                <w:noProof/>
                <w:color w:val="231F20"/>
                <w:lang w:val="es-ES"/>
              </w:rPr>
              <w:t>la</w:t>
            </w:r>
            <w:r w:rsidRPr="00B849D2">
              <w:rPr>
                <w:noProof/>
                <w:color w:val="231F20"/>
                <w:spacing w:val="-4"/>
                <w:lang w:val="es-ES"/>
              </w:rPr>
              <w:t xml:space="preserve"> </w:t>
            </w:r>
            <w:r w:rsidRPr="00B849D2">
              <w:rPr>
                <w:noProof/>
                <w:color w:val="231F20"/>
                <w:lang w:val="es-ES"/>
              </w:rPr>
              <w:t>persona</w:t>
            </w:r>
            <w:r w:rsidRPr="00B849D2">
              <w:rPr>
                <w:noProof/>
                <w:color w:val="231F20"/>
                <w:spacing w:val="-4"/>
                <w:lang w:val="es-ES"/>
              </w:rPr>
              <w:t xml:space="preserve"> </w:t>
            </w:r>
            <w:r w:rsidRPr="00B849D2">
              <w:rPr>
                <w:noProof/>
                <w:color w:val="231F20"/>
                <w:lang w:val="es-ES"/>
              </w:rPr>
              <w:t>o</w:t>
            </w:r>
            <w:r w:rsidRPr="00B849D2">
              <w:rPr>
                <w:noProof/>
                <w:color w:val="231F20"/>
                <w:spacing w:val="-4"/>
                <w:lang w:val="es-ES"/>
              </w:rPr>
              <w:t xml:space="preserve"> </w:t>
            </w:r>
            <w:r w:rsidRPr="00B849D2">
              <w:rPr>
                <w:noProof/>
                <w:color w:val="231F20"/>
                <w:lang w:val="es-ES"/>
              </w:rPr>
              <w:t>equipo responsable deberá comprender los posibles riesgos de fraude de los alimentos. Esto deberá incluir conocimientos de las materias primas utilizadas por el establecimiento y los principios de evaluaciones de vulnerabilidad.</w:t>
            </w:r>
          </w:p>
        </w:tc>
        <w:tc>
          <w:tcPr>
            <w:tcW w:w="1221" w:type="dxa"/>
            <w:shd w:val="clear" w:color="auto" w:fill="FFFFFF" w:themeFill="background1"/>
          </w:tcPr>
          <w:p w:rsidRPr="000B0996" w:rsidR="000B0996" w:rsidP="000B0996" w:rsidRDefault="000B0996" w14:paraId="5EB4A7F7" w14:textId="77777777">
            <w:pPr>
              <w:spacing w:before="120" w:after="120"/>
              <w:rPr>
                <w:rFonts w:ascii="Century Gothic" w:hAnsi="Century Gothic" w:cs="Calibri"/>
                <w:b/>
                <w:sz w:val="20"/>
                <w:szCs w:val="20"/>
                <w:lang w:val="fr-FR"/>
              </w:rPr>
            </w:pPr>
          </w:p>
        </w:tc>
        <w:tc>
          <w:tcPr>
            <w:tcW w:w="3402" w:type="dxa"/>
            <w:shd w:val="clear" w:color="auto" w:fill="FFFFFF" w:themeFill="background1"/>
          </w:tcPr>
          <w:p w:rsidRPr="000B0996" w:rsidR="000B0996" w:rsidP="000B0996" w:rsidRDefault="000B0996" w14:paraId="539C9A54" w14:textId="77777777">
            <w:pPr>
              <w:spacing w:before="120" w:after="120"/>
              <w:rPr>
                <w:rFonts w:ascii="Century Gothic" w:hAnsi="Century Gothic" w:cs="Calibri"/>
                <w:b/>
                <w:sz w:val="20"/>
                <w:szCs w:val="20"/>
                <w:lang w:val="fr-FR"/>
              </w:rPr>
            </w:pPr>
          </w:p>
        </w:tc>
      </w:tr>
      <w:tr w:rsidRPr="001A5555" w:rsidR="000B0996" w:rsidTr="00180317" w14:paraId="14A52CAC" w14:textId="77777777">
        <w:tc>
          <w:tcPr>
            <w:tcW w:w="1560" w:type="dxa"/>
            <w:gridSpan w:val="2"/>
            <w:shd w:val="clear" w:color="auto" w:fill="D6E9B2"/>
          </w:tcPr>
          <w:p w:rsidRPr="00842A3D" w:rsidR="000B0996" w:rsidP="000B0996" w:rsidRDefault="000B0996" w14:paraId="62AD9998" w14:textId="77777777">
            <w:pPr>
              <w:spacing w:before="120" w:after="120"/>
              <w:rPr>
                <w:rFonts w:ascii="Century Gothic" w:hAnsi="Century Gothic" w:cs="Calibri"/>
                <w:b/>
                <w:sz w:val="20"/>
                <w:szCs w:val="20"/>
              </w:rPr>
            </w:pPr>
            <w:r w:rsidRPr="00842A3D">
              <w:rPr>
                <w:rFonts w:ascii="Century Gothic" w:hAnsi="Century Gothic" w:cs="Calibri"/>
                <w:b/>
                <w:sz w:val="20"/>
                <w:szCs w:val="20"/>
              </w:rPr>
              <w:t>5.4.2</w:t>
            </w:r>
          </w:p>
        </w:tc>
        <w:tc>
          <w:tcPr>
            <w:tcW w:w="3740" w:type="dxa"/>
          </w:tcPr>
          <w:p w:rsidRPr="00180317" w:rsidR="000B0996" w:rsidP="000B0996" w:rsidRDefault="000B0996" w14:paraId="682E6098" w14:textId="77777777">
            <w:pPr>
              <w:pStyle w:val="TableParagraph"/>
              <w:spacing w:before="149" w:line="194" w:lineRule="auto"/>
              <w:ind w:left="113"/>
              <w:rPr>
                <w:rFonts w:ascii="Century Gothic" w:hAnsi="Century Gothic" w:cs="Calibri" w:eastAsiaTheme="minorHAnsi"/>
                <w:noProof/>
                <w:color w:val="231F20"/>
                <w:sz w:val="20"/>
                <w:szCs w:val="20"/>
                <w:lang w:val="es-ES"/>
              </w:rPr>
            </w:pPr>
            <w:r w:rsidRPr="00180317">
              <w:rPr>
                <w:rFonts w:ascii="Century Gothic" w:hAnsi="Century Gothic" w:cs="Calibri" w:eastAsiaTheme="minorHAnsi"/>
                <w:noProof/>
                <w:color w:val="231F20"/>
                <w:sz w:val="20"/>
                <w:szCs w:val="20"/>
                <w:lang w:val="es-ES"/>
              </w:rPr>
              <w:t>La empresa deberá llevar a cabo procesos para acceder a la información sobre las amenazas históricas y en desarrollo a la cadena de suministro que puedan presentar un riesgo de adulteración o sustitución de materias primas (es decir, materias primas fraudulentas). Dicha información puede provenir, por ejemplo, de:</w:t>
            </w:r>
          </w:p>
          <w:p w:rsidRPr="00180317" w:rsidR="000B0996" w:rsidP="00046DD6" w:rsidRDefault="000B0996" w14:paraId="563CA46C" w14:textId="77777777">
            <w:pPr>
              <w:pStyle w:val="TableParagraph"/>
              <w:numPr>
                <w:ilvl w:val="0"/>
                <w:numId w:val="79"/>
              </w:numPr>
              <w:tabs>
                <w:tab w:val="left" w:pos="284"/>
              </w:tabs>
              <w:spacing w:before="80" w:line="267" w:lineRule="exact"/>
              <w:ind w:hanging="171"/>
              <w:rPr>
                <w:rFonts w:ascii="Century Gothic" w:hAnsi="Century Gothic" w:cs="Calibri" w:eastAsiaTheme="minorHAnsi"/>
                <w:noProof/>
                <w:color w:val="231F20"/>
                <w:sz w:val="20"/>
                <w:szCs w:val="20"/>
                <w:lang w:val="es-ES"/>
              </w:rPr>
            </w:pPr>
            <w:r w:rsidRPr="00180317">
              <w:rPr>
                <w:rFonts w:ascii="Century Gothic" w:hAnsi="Century Gothic" w:cs="Calibri" w:eastAsiaTheme="minorHAnsi"/>
                <w:noProof/>
                <w:color w:val="231F20"/>
                <w:sz w:val="20"/>
                <w:szCs w:val="20"/>
                <w:lang w:val="es-ES"/>
              </w:rPr>
              <w:t>asociaciones comerciales</w:t>
            </w:r>
          </w:p>
          <w:p w:rsidRPr="00180317" w:rsidR="000B0996" w:rsidP="00046DD6" w:rsidRDefault="000B0996" w14:paraId="6F7CB114" w14:textId="77777777">
            <w:pPr>
              <w:pStyle w:val="TableParagraph"/>
              <w:numPr>
                <w:ilvl w:val="0"/>
                <w:numId w:val="79"/>
              </w:numPr>
              <w:tabs>
                <w:tab w:val="left" w:pos="284"/>
              </w:tabs>
              <w:spacing w:line="240" w:lineRule="exact"/>
              <w:ind w:hanging="171"/>
              <w:rPr>
                <w:rFonts w:ascii="Century Gothic" w:hAnsi="Century Gothic" w:cs="Calibri" w:eastAsiaTheme="minorHAnsi"/>
                <w:noProof/>
                <w:color w:val="231F20"/>
                <w:sz w:val="20"/>
                <w:szCs w:val="20"/>
                <w:lang w:val="es-ES"/>
              </w:rPr>
            </w:pPr>
            <w:r w:rsidRPr="00180317">
              <w:rPr>
                <w:rFonts w:ascii="Century Gothic" w:hAnsi="Century Gothic" w:cs="Calibri" w:eastAsiaTheme="minorHAnsi"/>
                <w:noProof/>
                <w:color w:val="231F20"/>
                <w:sz w:val="20"/>
                <w:szCs w:val="20"/>
                <w:lang w:val="es-ES"/>
              </w:rPr>
              <w:t>fuentes gubernamentales</w:t>
            </w:r>
          </w:p>
          <w:p w:rsidRPr="00180317" w:rsidR="002D4D1F" w:rsidP="00046DD6" w:rsidRDefault="000B0996" w14:paraId="3E1805BF" w14:textId="77777777">
            <w:pPr>
              <w:pStyle w:val="TableParagraph"/>
              <w:numPr>
                <w:ilvl w:val="0"/>
                <w:numId w:val="79"/>
              </w:numPr>
              <w:tabs>
                <w:tab w:val="left" w:pos="284"/>
              </w:tabs>
              <w:spacing w:line="240" w:lineRule="exact"/>
              <w:ind w:hanging="171"/>
              <w:rPr>
                <w:rFonts w:ascii="Century Gothic" w:hAnsi="Century Gothic" w:cs="Calibri" w:eastAsiaTheme="minorHAnsi"/>
                <w:noProof/>
                <w:color w:val="231F20"/>
                <w:sz w:val="20"/>
                <w:szCs w:val="20"/>
                <w:lang w:val="es-ES"/>
              </w:rPr>
            </w:pPr>
            <w:r w:rsidRPr="00180317">
              <w:rPr>
                <w:rFonts w:ascii="Century Gothic" w:hAnsi="Century Gothic" w:cs="Calibri" w:eastAsiaTheme="minorHAnsi"/>
                <w:noProof/>
                <w:color w:val="231F20"/>
                <w:sz w:val="20"/>
                <w:szCs w:val="20"/>
                <w:lang w:val="es-ES"/>
              </w:rPr>
              <w:t>centros de recursos privados</w:t>
            </w:r>
          </w:p>
          <w:p w:rsidRPr="00180317" w:rsidR="000B0996" w:rsidP="00046DD6" w:rsidRDefault="000B0996" w14:paraId="72E600A2" w14:textId="3A11207C">
            <w:pPr>
              <w:pStyle w:val="TableParagraph"/>
              <w:numPr>
                <w:ilvl w:val="0"/>
                <w:numId w:val="79"/>
              </w:numPr>
              <w:tabs>
                <w:tab w:val="left" w:pos="284"/>
              </w:tabs>
              <w:spacing w:line="240" w:lineRule="exact"/>
              <w:ind w:hanging="171"/>
              <w:rPr>
                <w:rFonts w:ascii="Century Gothic" w:hAnsi="Century Gothic" w:cs="Calibri" w:eastAsiaTheme="minorHAnsi"/>
                <w:noProof/>
                <w:color w:val="231F20"/>
                <w:sz w:val="20"/>
                <w:szCs w:val="20"/>
                <w:lang w:val="es-ES"/>
              </w:rPr>
            </w:pPr>
            <w:r w:rsidRPr="00180317">
              <w:rPr>
                <w:rFonts w:ascii="Century Gothic" w:hAnsi="Century Gothic" w:cs="Calibri" w:eastAsiaTheme="minorHAnsi"/>
                <w:noProof/>
                <w:color w:val="231F20"/>
                <w:sz w:val="20"/>
                <w:szCs w:val="20"/>
                <w:lang w:val="es-ES"/>
              </w:rPr>
              <w:t>actividades realizadas respecto de la cláusula 1.1.8.</w:t>
            </w:r>
          </w:p>
        </w:tc>
        <w:tc>
          <w:tcPr>
            <w:tcW w:w="1221" w:type="dxa"/>
            <w:shd w:val="clear" w:color="auto" w:fill="FFFFFF" w:themeFill="background1"/>
          </w:tcPr>
          <w:p w:rsidRPr="000B0996" w:rsidR="000B0996" w:rsidP="000B0996" w:rsidRDefault="000B0996" w14:paraId="7CB34B2C" w14:textId="77777777">
            <w:pPr>
              <w:spacing w:before="120" w:after="120"/>
              <w:rPr>
                <w:rFonts w:ascii="Century Gothic" w:hAnsi="Century Gothic" w:cs="Calibri"/>
                <w:b/>
                <w:sz w:val="20"/>
                <w:szCs w:val="20"/>
                <w:lang w:val="fr-FR"/>
              </w:rPr>
            </w:pPr>
          </w:p>
        </w:tc>
        <w:tc>
          <w:tcPr>
            <w:tcW w:w="3402" w:type="dxa"/>
            <w:shd w:val="clear" w:color="auto" w:fill="FFFFFF" w:themeFill="background1"/>
          </w:tcPr>
          <w:p w:rsidRPr="000B0996" w:rsidR="000B0996" w:rsidP="000B0996" w:rsidRDefault="000B0996" w14:paraId="0557CECC" w14:textId="77777777">
            <w:pPr>
              <w:spacing w:before="120" w:after="120"/>
              <w:rPr>
                <w:rFonts w:ascii="Century Gothic" w:hAnsi="Century Gothic" w:cs="Calibri"/>
                <w:b/>
                <w:sz w:val="20"/>
                <w:szCs w:val="20"/>
                <w:lang w:val="fr-FR"/>
              </w:rPr>
            </w:pPr>
          </w:p>
        </w:tc>
      </w:tr>
      <w:tr w:rsidRPr="001A5555" w:rsidR="004C46C6" w:rsidTr="00B67548" w14:paraId="51C89CFB" w14:textId="77777777">
        <w:tc>
          <w:tcPr>
            <w:tcW w:w="1560" w:type="dxa"/>
            <w:gridSpan w:val="2"/>
            <w:shd w:val="clear" w:color="auto" w:fill="D6E9B2"/>
          </w:tcPr>
          <w:p w:rsidRPr="00842A3D" w:rsidR="001A3FD9" w:rsidP="000538D7" w:rsidRDefault="001A3FD9" w14:paraId="2A7542B8" w14:textId="1D73A9E4">
            <w:pPr>
              <w:spacing w:before="120" w:after="120"/>
              <w:rPr>
                <w:rFonts w:ascii="Century Gothic" w:hAnsi="Century Gothic" w:cs="Calibri"/>
                <w:b/>
                <w:sz w:val="20"/>
                <w:szCs w:val="20"/>
              </w:rPr>
            </w:pPr>
            <w:r w:rsidRPr="00842A3D">
              <w:rPr>
                <w:rFonts w:ascii="Century Gothic" w:hAnsi="Century Gothic" w:cs="Calibri"/>
                <w:b/>
                <w:sz w:val="20"/>
                <w:szCs w:val="20"/>
              </w:rPr>
              <w:t>5.4.3</w:t>
            </w:r>
          </w:p>
        </w:tc>
        <w:tc>
          <w:tcPr>
            <w:tcW w:w="3740" w:type="dxa"/>
            <w:tcBorders>
              <w:top w:val="single" w:color="auto" w:sz="4" w:space="0"/>
              <w:left w:val="single" w:color="auto" w:sz="4" w:space="0"/>
              <w:bottom w:val="single" w:color="auto" w:sz="4" w:space="0"/>
              <w:right w:val="single" w:color="auto" w:sz="4" w:space="0"/>
            </w:tcBorders>
          </w:tcPr>
          <w:p w:rsidRPr="00180317" w:rsidR="003F3539" w:rsidP="003F3539" w:rsidRDefault="003F3539" w14:paraId="522900D7" w14:textId="77777777">
            <w:pPr>
              <w:pStyle w:val="TableParagraph"/>
              <w:spacing w:before="149" w:line="194" w:lineRule="auto"/>
              <w:ind w:left="113" w:right="150"/>
              <w:rPr>
                <w:rFonts w:ascii="Century Gothic" w:hAnsi="Century Gothic" w:cs="Calibri" w:eastAsiaTheme="minorHAnsi"/>
                <w:noProof/>
                <w:color w:val="231F20"/>
                <w:sz w:val="20"/>
                <w:szCs w:val="20"/>
                <w:lang w:val="es-ES"/>
              </w:rPr>
            </w:pPr>
            <w:r w:rsidRPr="00180317">
              <w:rPr>
                <w:rFonts w:ascii="Century Gothic" w:hAnsi="Century Gothic" w:cs="Calibri" w:eastAsiaTheme="minorHAnsi"/>
                <w:noProof/>
                <w:color w:val="231F20"/>
                <w:sz w:val="20"/>
                <w:szCs w:val="20"/>
                <w:lang w:val="es-ES"/>
              </w:rPr>
              <w:t>Se realizará una evaluación documentada de todas las materias primas alimentarias o grupos de materias primas para evaluar el posible riesgo de adulteración o sustitución. Esta deberá tener en cuenta:</w:t>
            </w:r>
          </w:p>
          <w:p w:rsidRPr="00180317" w:rsidR="003F3539" w:rsidP="00046DD6" w:rsidRDefault="003F3539" w14:paraId="0A1221AF" w14:textId="77777777">
            <w:pPr>
              <w:pStyle w:val="TableParagraph"/>
              <w:numPr>
                <w:ilvl w:val="0"/>
                <w:numId w:val="80"/>
              </w:numPr>
              <w:tabs>
                <w:tab w:val="left" w:pos="284"/>
              </w:tabs>
              <w:spacing w:before="78" w:line="267" w:lineRule="exact"/>
              <w:ind w:hanging="171"/>
              <w:rPr>
                <w:rFonts w:ascii="Century Gothic" w:hAnsi="Century Gothic" w:cs="Calibri" w:eastAsiaTheme="minorHAnsi"/>
                <w:noProof/>
                <w:color w:val="231F20"/>
                <w:sz w:val="20"/>
                <w:szCs w:val="20"/>
                <w:lang w:val="es-ES"/>
              </w:rPr>
            </w:pPr>
            <w:r w:rsidRPr="00180317">
              <w:rPr>
                <w:rFonts w:ascii="Century Gothic" w:hAnsi="Century Gothic" w:cs="Calibri" w:eastAsiaTheme="minorHAnsi"/>
                <w:noProof/>
                <w:color w:val="231F20"/>
                <w:sz w:val="20"/>
                <w:szCs w:val="20"/>
                <w:lang w:val="es-ES"/>
              </w:rPr>
              <w:t>pruebas históricas de sustitución o adulteración</w:t>
            </w:r>
          </w:p>
          <w:p w:rsidRPr="00180317" w:rsidR="003F3539" w:rsidP="00046DD6" w:rsidRDefault="003F3539" w14:paraId="74A2E76D" w14:textId="77777777">
            <w:pPr>
              <w:pStyle w:val="TableParagraph"/>
              <w:numPr>
                <w:ilvl w:val="0"/>
                <w:numId w:val="80"/>
              </w:numPr>
              <w:tabs>
                <w:tab w:val="left" w:pos="284"/>
              </w:tabs>
              <w:spacing w:line="240" w:lineRule="exact"/>
              <w:ind w:hanging="171"/>
              <w:rPr>
                <w:rFonts w:ascii="Century Gothic" w:hAnsi="Century Gothic" w:cs="Calibri" w:eastAsiaTheme="minorHAnsi"/>
                <w:noProof/>
                <w:color w:val="231F20"/>
                <w:sz w:val="20"/>
                <w:szCs w:val="20"/>
                <w:lang w:val="es-ES"/>
              </w:rPr>
            </w:pPr>
            <w:r w:rsidRPr="00180317">
              <w:rPr>
                <w:rFonts w:ascii="Century Gothic" w:hAnsi="Century Gothic" w:cs="Calibri" w:eastAsiaTheme="minorHAnsi"/>
                <w:noProof/>
                <w:color w:val="231F20"/>
                <w:sz w:val="20"/>
                <w:szCs w:val="20"/>
                <w:lang w:val="es-ES"/>
              </w:rPr>
              <w:t>factores económicos que pueden hacer que la adulteración o sustitución sea más atractiva</w:t>
            </w:r>
          </w:p>
          <w:p w:rsidRPr="00180317" w:rsidR="003F3539" w:rsidP="00046DD6" w:rsidRDefault="003F3539" w14:paraId="28952AEC" w14:textId="77777777">
            <w:pPr>
              <w:pStyle w:val="TableParagraph"/>
              <w:numPr>
                <w:ilvl w:val="0"/>
                <w:numId w:val="80"/>
              </w:numPr>
              <w:tabs>
                <w:tab w:val="left" w:pos="284"/>
              </w:tabs>
              <w:spacing w:line="240" w:lineRule="exact"/>
              <w:ind w:hanging="171"/>
              <w:rPr>
                <w:rFonts w:ascii="Century Gothic" w:hAnsi="Century Gothic" w:cs="Calibri" w:eastAsiaTheme="minorHAnsi"/>
                <w:noProof/>
                <w:color w:val="231F20"/>
                <w:sz w:val="20"/>
                <w:szCs w:val="20"/>
                <w:lang w:val="es-ES"/>
              </w:rPr>
            </w:pPr>
            <w:r w:rsidRPr="00180317">
              <w:rPr>
                <w:rFonts w:ascii="Century Gothic" w:hAnsi="Century Gothic" w:cs="Calibri" w:eastAsiaTheme="minorHAnsi"/>
                <w:noProof/>
                <w:color w:val="231F20"/>
                <w:sz w:val="20"/>
                <w:szCs w:val="20"/>
                <w:lang w:val="es-ES"/>
              </w:rPr>
              <w:t>facilidad de acceso a las materias primas a través de la cadena de suministro</w:t>
            </w:r>
          </w:p>
          <w:p w:rsidRPr="00180317" w:rsidR="003F3539" w:rsidP="00046DD6" w:rsidRDefault="003F3539" w14:paraId="7D9C6FFB" w14:textId="77777777">
            <w:pPr>
              <w:pStyle w:val="TableParagraph"/>
              <w:numPr>
                <w:ilvl w:val="0"/>
                <w:numId w:val="80"/>
              </w:numPr>
              <w:tabs>
                <w:tab w:val="left" w:pos="284"/>
              </w:tabs>
              <w:spacing w:line="240" w:lineRule="exact"/>
              <w:ind w:hanging="171"/>
              <w:rPr>
                <w:rFonts w:ascii="Century Gothic" w:hAnsi="Century Gothic" w:cs="Calibri" w:eastAsiaTheme="minorHAnsi"/>
                <w:noProof/>
                <w:color w:val="231F20"/>
                <w:sz w:val="20"/>
                <w:szCs w:val="20"/>
                <w:lang w:val="es-ES"/>
              </w:rPr>
            </w:pPr>
            <w:r w:rsidRPr="00180317">
              <w:rPr>
                <w:rFonts w:ascii="Century Gothic" w:hAnsi="Century Gothic" w:cs="Calibri" w:eastAsiaTheme="minorHAnsi"/>
                <w:noProof/>
                <w:color w:val="231F20"/>
                <w:sz w:val="20"/>
                <w:szCs w:val="20"/>
                <w:lang w:val="es-ES"/>
              </w:rPr>
              <w:t>la complejidad de las pruebas de rutina para identificar adulterantes</w:t>
            </w:r>
          </w:p>
          <w:p w:rsidRPr="00180317" w:rsidR="003F3539" w:rsidP="00046DD6" w:rsidRDefault="003F3539" w14:paraId="7580DEA0" w14:textId="77777777">
            <w:pPr>
              <w:pStyle w:val="TableParagraph"/>
              <w:numPr>
                <w:ilvl w:val="0"/>
                <w:numId w:val="80"/>
              </w:numPr>
              <w:tabs>
                <w:tab w:val="left" w:pos="284"/>
              </w:tabs>
              <w:spacing w:line="267" w:lineRule="exact"/>
              <w:ind w:hanging="171"/>
              <w:rPr>
                <w:rFonts w:ascii="Century Gothic" w:hAnsi="Century Gothic" w:cs="Calibri" w:eastAsiaTheme="minorHAnsi"/>
                <w:noProof/>
                <w:color w:val="231F20"/>
                <w:sz w:val="20"/>
                <w:szCs w:val="20"/>
                <w:lang w:val="es-ES"/>
              </w:rPr>
            </w:pPr>
            <w:r w:rsidRPr="00180317">
              <w:rPr>
                <w:rFonts w:ascii="Century Gothic" w:hAnsi="Century Gothic" w:cs="Calibri" w:eastAsiaTheme="minorHAnsi"/>
                <w:noProof/>
                <w:color w:val="231F20"/>
                <w:sz w:val="20"/>
                <w:szCs w:val="20"/>
                <w:lang w:val="es-ES"/>
              </w:rPr>
              <w:t>la naturaleza de la materia prima.</w:t>
            </w:r>
          </w:p>
          <w:p w:rsidRPr="00180317" w:rsidR="003F3539" w:rsidP="003F3539" w:rsidRDefault="003F3539" w14:paraId="6BE9966F" w14:textId="77777777">
            <w:pPr>
              <w:pStyle w:val="TableParagraph"/>
              <w:spacing w:before="59"/>
              <w:ind w:left="113"/>
              <w:rPr>
                <w:rFonts w:ascii="Century Gothic" w:hAnsi="Century Gothic" w:cs="Calibri" w:eastAsiaTheme="minorHAnsi"/>
                <w:noProof/>
                <w:color w:val="231F20"/>
                <w:sz w:val="20"/>
                <w:szCs w:val="20"/>
                <w:lang w:val="es-ES"/>
              </w:rPr>
            </w:pPr>
            <w:r w:rsidRPr="00180317">
              <w:rPr>
                <w:rFonts w:ascii="Century Gothic" w:hAnsi="Century Gothic" w:cs="Calibri" w:eastAsiaTheme="minorHAnsi"/>
                <w:noProof/>
                <w:color w:val="231F20"/>
                <w:sz w:val="20"/>
                <w:szCs w:val="20"/>
                <w:lang w:val="es-ES"/>
              </w:rPr>
              <w:t>El resultado de esta evaluación será un plan de evaluación de vulnerabilidad documentado.</w:t>
            </w:r>
          </w:p>
          <w:p w:rsidRPr="00180317" w:rsidR="003F3539" w:rsidP="003F3539" w:rsidRDefault="003F3539" w14:paraId="7B3D1955" w14:textId="77777777">
            <w:pPr>
              <w:pStyle w:val="TableParagraph"/>
              <w:spacing w:before="97" w:line="194" w:lineRule="auto"/>
              <w:ind w:left="113"/>
              <w:rPr>
                <w:rFonts w:ascii="Century Gothic" w:hAnsi="Century Gothic" w:cs="Calibri" w:eastAsiaTheme="minorHAnsi"/>
                <w:noProof/>
                <w:color w:val="231F20"/>
                <w:sz w:val="20"/>
                <w:szCs w:val="20"/>
                <w:lang w:val="es-ES"/>
              </w:rPr>
            </w:pPr>
            <w:r w:rsidRPr="00180317">
              <w:rPr>
                <w:rFonts w:ascii="Century Gothic" w:hAnsi="Century Gothic" w:cs="Calibri" w:eastAsiaTheme="minorHAnsi"/>
                <w:noProof/>
                <w:color w:val="231F20"/>
                <w:sz w:val="20"/>
                <w:szCs w:val="20"/>
                <w:lang w:val="es-ES"/>
              </w:rPr>
              <w:t>Este plan deberá mantenerse bajo revisión para reflejar las circunstancias económicas cambiantes y de inteligencia de mercado, que pueden alterar los riesgos potenciales. Deberá revisarse en forma anual y siempre que se produzca:</w:t>
            </w:r>
          </w:p>
          <w:p w:rsidRPr="00180317" w:rsidR="003F3539" w:rsidP="00046DD6" w:rsidRDefault="003F3539" w14:paraId="7201B934" w14:textId="77777777">
            <w:pPr>
              <w:pStyle w:val="TableParagraph"/>
              <w:numPr>
                <w:ilvl w:val="0"/>
                <w:numId w:val="80"/>
              </w:numPr>
              <w:tabs>
                <w:tab w:val="left" w:pos="284"/>
              </w:tabs>
              <w:spacing w:before="79" w:line="267" w:lineRule="exact"/>
              <w:ind w:hanging="171"/>
              <w:rPr>
                <w:rFonts w:ascii="Century Gothic" w:hAnsi="Century Gothic" w:cs="Calibri" w:eastAsiaTheme="minorHAnsi"/>
                <w:noProof/>
                <w:color w:val="231F20"/>
                <w:sz w:val="20"/>
                <w:szCs w:val="20"/>
                <w:lang w:val="es-ES"/>
              </w:rPr>
            </w:pPr>
            <w:r w:rsidRPr="00180317">
              <w:rPr>
                <w:rFonts w:ascii="Century Gothic" w:hAnsi="Century Gothic" w:cs="Calibri" w:eastAsiaTheme="minorHAnsi"/>
                <w:noProof/>
                <w:color w:val="231F20"/>
                <w:sz w:val="20"/>
                <w:szCs w:val="20"/>
                <w:lang w:val="es-ES"/>
              </w:rPr>
              <w:t>un cambio de las materias primas o de su proveedor</w:t>
            </w:r>
          </w:p>
          <w:p w:rsidRPr="00180317" w:rsidR="003F3539" w:rsidP="00046DD6" w:rsidRDefault="003F3539" w14:paraId="13180EE0" w14:textId="77777777">
            <w:pPr>
              <w:pStyle w:val="TableParagraph"/>
              <w:numPr>
                <w:ilvl w:val="0"/>
                <w:numId w:val="80"/>
              </w:numPr>
              <w:tabs>
                <w:tab w:val="left" w:pos="284"/>
              </w:tabs>
              <w:spacing w:before="11" w:line="194" w:lineRule="auto"/>
              <w:ind w:right="244"/>
              <w:rPr>
                <w:rFonts w:ascii="Century Gothic" w:hAnsi="Century Gothic" w:cs="Calibri" w:eastAsiaTheme="minorHAnsi"/>
                <w:noProof/>
                <w:color w:val="231F20"/>
                <w:sz w:val="20"/>
                <w:szCs w:val="20"/>
                <w:lang w:val="es-ES"/>
              </w:rPr>
            </w:pPr>
            <w:r w:rsidRPr="00180317">
              <w:rPr>
                <w:rFonts w:ascii="Century Gothic" w:hAnsi="Century Gothic" w:cs="Calibri" w:eastAsiaTheme="minorHAnsi"/>
                <w:noProof/>
                <w:color w:val="231F20"/>
                <w:sz w:val="20"/>
                <w:szCs w:val="20"/>
                <w:lang w:val="es-ES"/>
              </w:rPr>
              <w:t>el surgimiento de un nuevo riesgo (p. ej. , adulteración sabida de un ingrediente o avances en información científica asociada con la autenticidad de los productos o las materias primas de un establecimiento, por ejemplo información obtenida como parte de la cláusula 1.1.8)</w:t>
            </w:r>
          </w:p>
          <w:p w:rsidRPr="00180317" w:rsidR="001A3FD9" w:rsidP="00046DD6" w:rsidRDefault="003F3539" w14:paraId="6F8D63C2" w14:textId="703096DA">
            <w:pPr>
              <w:pStyle w:val="TableParagraph"/>
              <w:numPr>
                <w:ilvl w:val="0"/>
                <w:numId w:val="80"/>
              </w:numPr>
              <w:tabs>
                <w:tab w:val="left" w:pos="284"/>
              </w:tabs>
              <w:spacing w:before="11" w:line="194" w:lineRule="auto"/>
              <w:ind w:right="244"/>
              <w:rPr>
                <w:rFonts w:ascii="Century Gothic" w:hAnsi="Century Gothic" w:cs="Calibri" w:eastAsiaTheme="minorHAnsi"/>
                <w:noProof/>
                <w:color w:val="231F20"/>
                <w:sz w:val="20"/>
                <w:szCs w:val="20"/>
                <w:lang w:val="es-ES"/>
              </w:rPr>
            </w:pPr>
            <w:r w:rsidRPr="00180317">
              <w:rPr>
                <w:rFonts w:ascii="Century Gothic" w:hAnsi="Century Gothic" w:cs="Calibri" w:eastAsiaTheme="minorHAnsi"/>
                <w:noProof/>
                <w:color w:val="231F20"/>
                <w:sz w:val="20"/>
                <w:szCs w:val="20"/>
                <w:lang w:val="es-ES"/>
              </w:rPr>
              <w:t>un incidente grave de seguridad del producto (p. ej. , retiro del producto) donde se vea afectada la autenticidad de los productos o materias primas del establecimiento.</w:t>
            </w:r>
          </w:p>
        </w:tc>
        <w:tc>
          <w:tcPr>
            <w:tcW w:w="1221" w:type="dxa"/>
            <w:shd w:val="clear" w:color="auto" w:fill="FFFFFF" w:themeFill="background1"/>
          </w:tcPr>
          <w:p w:rsidRPr="003F3539" w:rsidR="001A3FD9" w:rsidP="000538D7" w:rsidRDefault="001A3FD9" w14:paraId="1E38FE4B" w14:textId="77777777">
            <w:pPr>
              <w:spacing w:before="120" w:after="120"/>
              <w:rPr>
                <w:rFonts w:ascii="Century Gothic" w:hAnsi="Century Gothic" w:cs="Calibri"/>
                <w:b/>
                <w:sz w:val="20"/>
                <w:szCs w:val="20"/>
                <w:lang w:val="it-IT"/>
              </w:rPr>
            </w:pPr>
          </w:p>
        </w:tc>
        <w:tc>
          <w:tcPr>
            <w:tcW w:w="3402" w:type="dxa"/>
            <w:shd w:val="clear" w:color="auto" w:fill="FFFFFF" w:themeFill="background1"/>
          </w:tcPr>
          <w:p w:rsidRPr="003F3539" w:rsidR="001A3FD9" w:rsidP="000538D7" w:rsidRDefault="001A3FD9" w14:paraId="0B803D9E" w14:textId="77777777">
            <w:pPr>
              <w:spacing w:before="120" w:after="120"/>
              <w:rPr>
                <w:rFonts w:ascii="Century Gothic" w:hAnsi="Century Gothic" w:cs="Calibri"/>
                <w:b/>
                <w:sz w:val="20"/>
                <w:szCs w:val="20"/>
                <w:lang w:val="it-IT"/>
              </w:rPr>
            </w:pPr>
          </w:p>
        </w:tc>
      </w:tr>
      <w:tr w:rsidRPr="00842A3D" w:rsidR="00B67548" w:rsidTr="00822496" w14:paraId="1072F6B3" w14:textId="77777777">
        <w:tc>
          <w:tcPr>
            <w:tcW w:w="851" w:type="dxa"/>
            <w:shd w:val="clear" w:color="auto" w:fill="D6E9B2"/>
          </w:tcPr>
          <w:p w:rsidRPr="00842A3D" w:rsidR="00435E3D" w:rsidP="00435E3D" w:rsidRDefault="00435E3D" w14:paraId="183B2712" w14:textId="77777777">
            <w:pPr>
              <w:spacing w:before="120" w:after="120"/>
              <w:rPr>
                <w:rFonts w:ascii="Century Gothic" w:hAnsi="Century Gothic" w:cs="Calibri"/>
                <w:b/>
                <w:sz w:val="20"/>
                <w:szCs w:val="20"/>
              </w:rPr>
            </w:pPr>
            <w:r w:rsidRPr="00842A3D">
              <w:rPr>
                <w:rFonts w:ascii="Century Gothic" w:hAnsi="Century Gothic" w:cs="Calibri"/>
                <w:b/>
                <w:sz w:val="20"/>
                <w:szCs w:val="20"/>
              </w:rPr>
              <w:t>5.4.4</w:t>
            </w:r>
          </w:p>
        </w:tc>
        <w:tc>
          <w:tcPr>
            <w:tcW w:w="709" w:type="dxa"/>
            <w:shd w:val="clear" w:color="auto" w:fill="FBD4B4"/>
          </w:tcPr>
          <w:p w:rsidRPr="00842A3D" w:rsidR="00435E3D" w:rsidP="00435E3D" w:rsidRDefault="00435E3D" w14:paraId="3056A7DF" w14:textId="77777777">
            <w:pPr>
              <w:spacing w:before="120" w:after="120"/>
              <w:rPr>
                <w:rFonts w:ascii="Century Gothic" w:hAnsi="Century Gothic" w:cs="Calibri"/>
                <w:b/>
                <w:sz w:val="20"/>
                <w:szCs w:val="20"/>
              </w:rPr>
            </w:pPr>
          </w:p>
        </w:tc>
        <w:tc>
          <w:tcPr>
            <w:tcW w:w="3740" w:type="dxa"/>
            <w:tcBorders>
              <w:top w:val="single" w:color="auto" w:sz="4" w:space="0"/>
              <w:left w:val="single" w:color="auto" w:sz="4" w:space="0"/>
              <w:bottom w:val="single" w:color="auto" w:sz="4" w:space="0"/>
              <w:right w:val="single" w:color="auto" w:sz="4" w:space="0"/>
            </w:tcBorders>
          </w:tcPr>
          <w:p w:rsidRPr="00180317" w:rsidR="00435E3D" w:rsidP="00435E3D" w:rsidRDefault="00CB1FEE" w14:paraId="4BE92047" w14:textId="35B43488">
            <w:pPr>
              <w:pStyle w:val="para"/>
              <w:rPr>
                <w:rFonts w:ascii="Century Gothic" w:hAnsi="Century Gothic" w:cs="Calibri"/>
                <w:noProof/>
                <w:color w:val="231F20"/>
                <w:sz w:val="20"/>
                <w:szCs w:val="20"/>
                <w:lang w:val="es-ES"/>
              </w:rPr>
            </w:pPr>
            <w:r w:rsidRPr="00180317">
              <w:rPr>
                <w:rFonts w:ascii="Century Gothic" w:hAnsi="Century Gothic" w:cs="Calibri"/>
                <w:noProof/>
                <w:color w:val="231F20"/>
                <w:sz w:val="20"/>
                <w:szCs w:val="20"/>
                <w:lang w:val="es-ES"/>
              </w:rPr>
              <w:t>Cuando se identifiquen materias primas que estén en riesgo específico de adulteración o sustitución, el plan de evaluación de vulnerabilidad deberá incluir el proceso adecuado de aseguramiento y/o pruebas para mitigar los riesgos identificados.</w:t>
            </w:r>
          </w:p>
        </w:tc>
        <w:tc>
          <w:tcPr>
            <w:tcW w:w="1221" w:type="dxa"/>
            <w:shd w:val="clear" w:color="auto" w:fill="FFFFFF" w:themeFill="background1"/>
          </w:tcPr>
          <w:p w:rsidRPr="00842A3D" w:rsidR="00435E3D" w:rsidP="00435E3D" w:rsidRDefault="00435E3D" w14:paraId="498820A1" w14:textId="77777777">
            <w:pPr>
              <w:spacing w:before="120" w:after="120"/>
              <w:rPr>
                <w:rFonts w:ascii="Century Gothic" w:hAnsi="Century Gothic" w:cs="Calibri"/>
                <w:b/>
                <w:sz w:val="20"/>
                <w:szCs w:val="20"/>
              </w:rPr>
            </w:pPr>
          </w:p>
        </w:tc>
        <w:tc>
          <w:tcPr>
            <w:tcW w:w="3402" w:type="dxa"/>
            <w:shd w:val="clear" w:color="auto" w:fill="FFFFFF" w:themeFill="background1"/>
          </w:tcPr>
          <w:p w:rsidRPr="00842A3D" w:rsidR="00435E3D" w:rsidP="00435E3D" w:rsidRDefault="00435E3D" w14:paraId="06589C5B" w14:textId="77777777">
            <w:pPr>
              <w:spacing w:before="120" w:after="120"/>
              <w:rPr>
                <w:rFonts w:ascii="Century Gothic" w:hAnsi="Century Gothic" w:cs="Calibri"/>
                <w:b/>
                <w:sz w:val="20"/>
                <w:szCs w:val="20"/>
              </w:rPr>
            </w:pPr>
          </w:p>
        </w:tc>
      </w:tr>
      <w:tr w:rsidRPr="001A5555" w:rsidR="00AB6E95" w:rsidTr="00822496" w14:paraId="60B29EB1" w14:textId="77777777">
        <w:tc>
          <w:tcPr>
            <w:tcW w:w="851" w:type="dxa"/>
            <w:shd w:val="clear" w:color="auto" w:fill="D6E9B2"/>
          </w:tcPr>
          <w:p w:rsidRPr="00842A3D" w:rsidR="0016783E" w:rsidP="00603D62" w:rsidRDefault="0016783E" w14:paraId="7925AB29" w14:textId="77777777">
            <w:pPr>
              <w:spacing w:before="120" w:after="120"/>
              <w:rPr>
                <w:rFonts w:ascii="Century Gothic" w:hAnsi="Century Gothic" w:cs="Calibri"/>
                <w:b/>
                <w:sz w:val="20"/>
                <w:szCs w:val="20"/>
              </w:rPr>
            </w:pPr>
            <w:r w:rsidRPr="00842A3D">
              <w:rPr>
                <w:rFonts w:ascii="Century Gothic" w:hAnsi="Century Gothic" w:cs="Calibri"/>
                <w:b/>
                <w:sz w:val="20"/>
                <w:szCs w:val="20"/>
              </w:rPr>
              <w:t>5.4.5</w:t>
            </w:r>
          </w:p>
        </w:tc>
        <w:tc>
          <w:tcPr>
            <w:tcW w:w="709" w:type="dxa"/>
            <w:shd w:val="clear" w:color="auto" w:fill="FBD4B4"/>
          </w:tcPr>
          <w:p w:rsidRPr="00842A3D" w:rsidR="0016783E" w:rsidP="00603D62" w:rsidRDefault="0016783E" w14:paraId="256EE7E0" w14:textId="1E4FDEDE">
            <w:pPr>
              <w:spacing w:before="120" w:after="120"/>
              <w:rPr>
                <w:rFonts w:ascii="Century Gothic" w:hAnsi="Century Gothic" w:cs="Calibri"/>
                <w:b/>
                <w:sz w:val="20"/>
                <w:szCs w:val="20"/>
              </w:rPr>
            </w:pPr>
          </w:p>
        </w:tc>
        <w:tc>
          <w:tcPr>
            <w:tcW w:w="3740" w:type="dxa"/>
            <w:tcBorders>
              <w:top w:val="single" w:color="auto" w:sz="4" w:space="0"/>
              <w:left w:val="single" w:color="auto" w:sz="4" w:space="0"/>
              <w:bottom w:val="single" w:color="auto" w:sz="4" w:space="0"/>
              <w:right w:val="single" w:color="auto" w:sz="4" w:space="0"/>
            </w:tcBorders>
          </w:tcPr>
          <w:p w:rsidRPr="00180317" w:rsidR="00D36108" w:rsidP="00D36108" w:rsidRDefault="00D36108" w14:paraId="65E789CC" w14:textId="77777777">
            <w:pPr>
              <w:pStyle w:val="TableParagraph"/>
              <w:spacing w:before="149" w:line="194" w:lineRule="auto"/>
              <w:ind w:left="113" w:right="150"/>
              <w:rPr>
                <w:rFonts w:ascii="Century Gothic" w:hAnsi="Century Gothic" w:cs="Calibri" w:eastAsiaTheme="minorHAnsi"/>
                <w:noProof/>
                <w:color w:val="231F20"/>
                <w:sz w:val="20"/>
                <w:szCs w:val="20"/>
                <w:lang w:val="es-ES"/>
              </w:rPr>
            </w:pPr>
            <w:r w:rsidRPr="00180317">
              <w:rPr>
                <w:rFonts w:ascii="Century Gothic" w:hAnsi="Century Gothic" w:cs="Calibri" w:eastAsiaTheme="minorHAnsi"/>
                <w:noProof/>
                <w:color w:val="231F20"/>
                <w:sz w:val="20"/>
                <w:szCs w:val="20"/>
                <w:lang w:val="es-ES"/>
              </w:rPr>
              <w:t>Cuando los productos estén etiquetados o se hagan declaraciones sobre paquetes terminados que dependan del estado de una materia prima, se deberá verificar el estado de cada lote de materia prima. Estas declaraciones incluyen:</w:t>
            </w:r>
          </w:p>
          <w:p w:rsidRPr="00180317" w:rsidR="00D36108" w:rsidP="00046DD6" w:rsidRDefault="00D36108" w14:paraId="7E9E4507" w14:textId="77777777">
            <w:pPr>
              <w:pStyle w:val="TableParagraph"/>
              <w:numPr>
                <w:ilvl w:val="0"/>
                <w:numId w:val="81"/>
              </w:numPr>
              <w:tabs>
                <w:tab w:val="left" w:pos="284"/>
              </w:tabs>
              <w:spacing w:before="78" w:line="267" w:lineRule="exact"/>
              <w:ind w:hanging="171"/>
              <w:rPr>
                <w:rFonts w:ascii="Century Gothic" w:hAnsi="Century Gothic" w:cs="Calibri" w:eastAsiaTheme="minorHAnsi"/>
                <w:noProof/>
                <w:color w:val="231F20"/>
                <w:sz w:val="20"/>
                <w:szCs w:val="20"/>
                <w:lang w:val="es-ES"/>
              </w:rPr>
            </w:pPr>
            <w:r w:rsidRPr="00180317">
              <w:rPr>
                <w:rFonts w:ascii="Century Gothic" w:hAnsi="Century Gothic" w:cs="Calibri" w:eastAsiaTheme="minorHAnsi"/>
                <w:noProof/>
                <w:color w:val="231F20"/>
                <w:sz w:val="20"/>
                <w:szCs w:val="20"/>
                <w:lang w:val="es-ES"/>
              </w:rPr>
              <w:t>procedencia u origen específico</w:t>
            </w:r>
          </w:p>
          <w:p w:rsidRPr="00180317" w:rsidR="00D36108" w:rsidP="00046DD6" w:rsidRDefault="00D36108" w14:paraId="18CB094B" w14:textId="77777777">
            <w:pPr>
              <w:pStyle w:val="TableParagraph"/>
              <w:numPr>
                <w:ilvl w:val="0"/>
                <w:numId w:val="81"/>
              </w:numPr>
              <w:tabs>
                <w:tab w:val="left" w:pos="284"/>
              </w:tabs>
              <w:spacing w:line="240" w:lineRule="exact"/>
              <w:ind w:hanging="171"/>
              <w:rPr>
                <w:rFonts w:ascii="Century Gothic" w:hAnsi="Century Gothic" w:cs="Calibri" w:eastAsiaTheme="minorHAnsi"/>
                <w:noProof/>
                <w:color w:val="231F20"/>
                <w:sz w:val="20"/>
                <w:szCs w:val="20"/>
                <w:lang w:val="es-ES"/>
              </w:rPr>
            </w:pPr>
            <w:r w:rsidRPr="00180317">
              <w:rPr>
                <w:rFonts w:ascii="Century Gothic" w:hAnsi="Century Gothic" w:cs="Calibri" w:eastAsiaTheme="minorHAnsi"/>
                <w:noProof/>
                <w:color w:val="231F20"/>
                <w:sz w:val="20"/>
                <w:szCs w:val="20"/>
                <w:lang w:val="es-ES"/>
              </w:rPr>
              <w:t>declaraciones de cepa/variedad</w:t>
            </w:r>
          </w:p>
          <w:p w:rsidRPr="00180317" w:rsidR="00D36108" w:rsidP="00046DD6" w:rsidRDefault="00D36108" w14:paraId="40303D84" w14:textId="77777777">
            <w:pPr>
              <w:pStyle w:val="TableParagraph"/>
              <w:numPr>
                <w:ilvl w:val="0"/>
                <w:numId w:val="81"/>
              </w:numPr>
              <w:tabs>
                <w:tab w:val="left" w:pos="284"/>
              </w:tabs>
              <w:spacing w:line="240" w:lineRule="exact"/>
              <w:ind w:hanging="171"/>
              <w:rPr>
                <w:rFonts w:ascii="Century Gothic" w:hAnsi="Century Gothic" w:cs="Calibri" w:eastAsiaTheme="minorHAnsi"/>
                <w:noProof/>
                <w:color w:val="231F20"/>
                <w:sz w:val="20"/>
                <w:szCs w:val="20"/>
                <w:lang w:val="es-ES"/>
              </w:rPr>
            </w:pPr>
            <w:r w:rsidRPr="00180317">
              <w:rPr>
                <w:rFonts w:ascii="Century Gothic" w:hAnsi="Century Gothic" w:cs="Calibri" w:eastAsiaTheme="minorHAnsi"/>
                <w:noProof/>
                <w:color w:val="231F20"/>
                <w:sz w:val="20"/>
                <w:szCs w:val="20"/>
                <w:lang w:val="es-ES"/>
              </w:rPr>
              <w:t>estado asegurado (p. ej. , GLOBALG.A.P.)</w:t>
            </w:r>
          </w:p>
          <w:p w:rsidRPr="00180317" w:rsidR="00D36108" w:rsidP="00046DD6" w:rsidRDefault="00D36108" w14:paraId="15B4BE6F" w14:textId="77777777">
            <w:pPr>
              <w:pStyle w:val="TableParagraph"/>
              <w:numPr>
                <w:ilvl w:val="0"/>
                <w:numId w:val="81"/>
              </w:numPr>
              <w:tabs>
                <w:tab w:val="left" w:pos="284"/>
              </w:tabs>
              <w:spacing w:line="240" w:lineRule="exact"/>
              <w:ind w:hanging="171"/>
              <w:rPr>
                <w:rFonts w:ascii="Century Gothic" w:hAnsi="Century Gothic" w:cs="Calibri" w:eastAsiaTheme="minorHAnsi"/>
                <w:noProof/>
                <w:color w:val="231F20"/>
                <w:sz w:val="20"/>
                <w:szCs w:val="20"/>
                <w:lang w:val="es-ES"/>
              </w:rPr>
            </w:pPr>
            <w:r w:rsidRPr="00180317">
              <w:rPr>
                <w:rFonts w:ascii="Century Gothic" w:hAnsi="Century Gothic" w:cs="Calibri" w:eastAsiaTheme="minorHAnsi"/>
                <w:noProof/>
                <w:color w:val="231F20"/>
                <w:sz w:val="20"/>
                <w:szCs w:val="20"/>
                <w:lang w:val="es-ES"/>
              </w:rPr>
              <w:t>organismo genéticamente modificado (GMO)</w:t>
            </w:r>
          </w:p>
          <w:p w:rsidRPr="00180317" w:rsidR="00D36108" w:rsidP="00046DD6" w:rsidRDefault="00D36108" w14:paraId="51FA54C2" w14:textId="77777777">
            <w:pPr>
              <w:pStyle w:val="TableParagraph"/>
              <w:numPr>
                <w:ilvl w:val="0"/>
                <w:numId w:val="81"/>
              </w:numPr>
              <w:tabs>
                <w:tab w:val="left" w:pos="284"/>
              </w:tabs>
              <w:spacing w:line="240" w:lineRule="exact"/>
              <w:ind w:hanging="171"/>
              <w:rPr>
                <w:rFonts w:ascii="Century Gothic" w:hAnsi="Century Gothic" w:cs="Calibri" w:eastAsiaTheme="minorHAnsi"/>
                <w:noProof/>
                <w:color w:val="231F20"/>
                <w:sz w:val="20"/>
                <w:szCs w:val="20"/>
                <w:lang w:val="es-ES"/>
              </w:rPr>
            </w:pPr>
            <w:r w:rsidRPr="00180317">
              <w:rPr>
                <w:rFonts w:ascii="Century Gothic" w:hAnsi="Century Gothic" w:cs="Calibri" w:eastAsiaTheme="minorHAnsi"/>
                <w:noProof/>
                <w:color w:val="231F20"/>
                <w:sz w:val="20"/>
                <w:szCs w:val="20"/>
                <w:lang w:val="es-ES"/>
              </w:rPr>
              <w:t>identidad protegida</w:t>
            </w:r>
          </w:p>
          <w:p w:rsidRPr="00180317" w:rsidR="00D36108" w:rsidP="00046DD6" w:rsidRDefault="00D36108" w14:paraId="0B92654E" w14:textId="77777777">
            <w:pPr>
              <w:pStyle w:val="TableParagraph"/>
              <w:numPr>
                <w:ilvl w:val="0"/>
                <w:numId w:val="81"/>
              </w:numPr>
              <w:tabs>
                <w:tab w:val="left" w:pos="284"/>
              </w:tabs>
              <w:spacing w:line="267" w:lineRule="exact"/>
              <w:ind w:hanging="171"/>
              <w:rPr>
                <w:rFonts w:ascii="Century Gothic" w:hAnsi="Century Gothic" w:cs="Calibri" w:eastAsiaTheme="minorHAnsi"/>
                <w:noProof/>
                <w:color w:val="231F20"/>
                <w:sz w:val="20"/>
                <w:szCs w:val="20"/>
                <w:lang w:val="es-ES"/>
              </w:rPr>
            </w:pPr>
            <w:r w:rsidRPr="00180317">
              <w:rPr>
                <w:rFonts w:ascii="Century Gothic" w:hAnsi="Century Gothic" w:cs="Calibri" w:eastAsiaTheme="minorHAnsi"/>
                <w:noProof/>
                <w:color w:val="231F20"/>
                <w:sz w:val="20"/>
                <w:szCs w:val="20"/>
                <w:lang w:val="es-ES"/>
              </w:rPr>
              <w:t>ingredientes específicos de marca registrada.</w:t>
            </w:r>
          </w:p>
          <w:p w:rsidRPr="00180317" w:rsidR="00D36108" w:rsidP="00D36108" w:rsidRDefault="00D36108" w14:paraId="0E2E0A1D" w14:textId="77777777">
            <w:pPr>
              <w:pStyle w:val="TableParagraph"/>
              <w:spacing w:before="98" w:line="194" w:lineRule="auto"/>
              <w:ind w:left="113" w:right="683"/>
              <w:jc w:val="both"/>
              <w:rPr>
                <w:rFonts w:ascii="Century Gothic" w:hAnsi="Century Gothic" w:cs="Calibri" w:eastAsiaTheme="minorHAnsi"/>
                <w:noProof/>
                <w:color w:val="231F20"/>
                <w:sz w:val="20"/>
                <w:szCs w:val="20"/>
                <w:lang w:val="es-ES"/>
              </w:rPr>
            </w:pPr>
            <w:r w:rsidRPr="00180317">
              <w:rPr>
                <w:rFonts w:ascii="Century Gothic" w:hAnsi="Century Gothic" w:cs="Calibri" w:eastAsiaTheme="minorHAnsi"/>
                <w:noProof/>
                <w:color w:val="231F20"/>
                <w:sz w:val="20"/>
                <w:szCs w:val="20"/>
                <w:lang w:val="es-ES"/>
              </w:rPr>
              <w:t>La instalación deberá mantener registros de compra, trazabilidad del uso de la materia prima y registros de envasado de productos finales para respaldar las declaraciones.</w:t>
            </w:r>
          </w:p>
          <w:p w:rsidRPr="00180317" w:rsidR="0016783E" w:rsidP="00D36108" w:rsidRDefault="00D36108" w14:paraId="2AC254B8" w14:textId="0BD53A66">
            <w:pPr>
              <w:pStyle w:val="TableParagraph"/>
              <w:spacing w:before="98" w:line="194" w:lineRule="auto"/>
              <w:ind w:left="113" w:right="683"/>
              <w:jc w:val="both"/>
              <w:rPr>
                <w:rFonts w:ascii="Century Gothic" w:hAnsi="Century Gothic" w:cs="Calibri" w:eastAsiaTheme="minorHAnsi"/>
                <w:noProof/>
                <w:color w:val="231F20"/>
                <w:sz w:val="20"/>
                <w:szCs w:val="20"/>
                <w:lang w:val="es-ES"/>
              </w:rPr>
            </w:pPr>
            <w:r w:rsidRPr="00180317">
              <w:rPr>
                <w:rFonts w:ascii="Century Gothic" w:hAnsi="Century Gothic" w:cs="Calibri" w:eastAsiaTheme="minorHAnsi"/>
                <w:noProof/>
                <w:color w:val="231F20"/>
                <w:sz w:val="20"/>
                <w:szCs w:val="20"/>
                <w:lang w:val="es-ES"/>
              </w:rPr>
              <w:t>El establecimiento deberá realizar pruebas de balance de masas documentadas a una frecuencia que cumpla con los requisitos específicos de los programas que los hayan certificado o, a falta de requisitos específicos de un programa, al menos una prueba de balance de masas cada seis meses.</w:t>
            </w:r>
          </w:p>
        </w:tc>
        <w:tc>
          <w:tcPr>
            <w:tcW w:w="1221" w:type="dxa"/>
            <w:shd w:val="clear" w:color="auto" w:fill="FFFFFF" w:themeFill="background1"/>
          </w:tcPr>
          <w:p w:rsidRPr="00D36108" w:rsidR="0016783E" w:rsidP="00603D62" w:rsidRDefault="0016783E" w14:paraId="7C38D03C" w14:textId="77777777">
            <w:pPr>
              <w:spacing w:before="120" w:after="120"/>
              <w:rPr>
                <w:rFonts w:ascii="Century Gothic" w:hAnsi="Century Gothic" w:cs="Calibri"/>
                <w:b/>
                <w:sz w:val="20"/>
                <w:szCs w:val="20"/>
                <w:lang w:val="es-ES"/>
              </w:rPr>
            </w:pPr>
          </w:p>
        </w:tc>
        <w:tc>
          <w:tcPr>
            <w:tcW w:w="3402" w:type="dxa"/>
            <w:shd w:val="clear" w:color="auto" w:fill="FFFFFF" w:themeFill="background1"/>
          </w:tcPr>
          <w:p w:rsidRPr="00D36108" w:rsidR="0016783E" w:rsidP="00603D62" w:rsidRDefault="0016783E" w14:paraId="2A99933F" w14:textId="77777777">
            <w:pPr>
              <w:spacing w:before="120" w:after="120"/>
              <w:rPr>
                <w:rFonts w:ascii="Century Gothic" w:hAnsi="Century Gothic" w:cs="Calibri"/>
                <w:b/>
                <w:sz w:val="20"/>
                <w:szCs w:val="20"/>
                <w:lang w:val="es-ES"/>
              </w:rPr>
            </w:pPr>
          </w:p>
        </w:tc>
      </w:tr>
      <w:tr w:rsidRPr="00842A3D" w:rsidR="004C46C6" w:rsidTr="00B67548" w14:paraId="3E70A864" w14:textId="77777777">
        <w:tc>
          <w:tcPr>
            <w:tcW w:w="1560" w:type="dxa"/>
            <w:gridSpan w:val="2"/>
            <w:shd w:val="clear" w:color="auto" w:fill="D6E9B2"/>
          </w:tcPr>
          <w:p w:rsidRPr="00842A3D" w:rsidR="00997247" w:rsidP="00633102" w:rsidRDefault="00997247" w14:paraId="014159B0" w14:textId="7D8E3DC2">
            <w:pPr>
              <w:spacing w:before="120" w:after="120"/>
              <w:rPr>
                <w:rFonts w:ascii="Century Gothic" w:hAnsi="Century Gothic" w:cs="Calibri"/>
                <w:b/>
                <w:sz w:val="20"/>
                <w:szCs w:val="20"/>
              </w:rPr>
            </w:pPr>
            <w:r w:rsidRPr="00842A3D">
              <w:rPr>
                <w:rFonts w:ascii="Century Gothic" w:hAnsi="Century Gothic" w:cs="Calibri"/>
                <w:b/>
                <w:sz w:val="20"/>
                <w:szCs w:val="20"/>
              </w:rPr>
              <w:t>5.4.6</w:t>
            </w:r>
          </w:p>
        </w:tc>
        <w:tc>
          <w:tcPr>
            <w:tcW w:w="3740" w:type="dxa"/>
            <w:tcBorders>
              <w:top w:val="single" w:color="auto" w:sz="4" w:space="0"/>
              <w:left w:val="single" w:color="auto" w:sz="4" w:space="0"/>
              <w:bottom w:val="single" w:color="auto" w:sz="4" w:space="0"/>
              <w:right w:val="single" w:color="auto" w:sz="4" w:space="0"/>
            </w:tcBorders>
          </w:tcPr>
          <w:p w:rsidRPr="00180317" w:rsidR="00997247" w:rsidP="00633102" w:rsidRDefault="008C35AE" w14:paraId="431A70BB" w14:textId="56265307">
            <w:pPr>
              <w:pStyle w:val="para"/>
              <w:rPr>
                <w:rFonts w:ascii="Century Gothic" w:hAnsi="Century Gothic" w:cs="Calibri"/>
                <w:noProof/>
                <w:color w:val="231F20"/>
                <w:sz w:val="20"/>
                <w:szCs w:val="20"/>
                <w:lang w:val="es-ES"/>
              </w:rPr>
            </w:pPr>
            <w:r w:rsidRPr="00180317">
              <w:rPr>
                <w:rFonts w:ascii="Century Gothic" w:hAnsi="Century Gothic" w:cs="Calibri"/>
                <w:noProof/>
                <w:color w:val="231F20"/>
                <w:sz w:val="20"/>
                <w:szCs w:val="20"/>
                <w:lang w:val="es-ES"/>
              </w:rPr>
              <w:t>Cuando se realicen declaraciones sobre los métodos de producción (p. ej. , orgánico, halal o kosher) el establecimiento deberá mantener el estatus de certificación necesario para hacer tales declaraciones.</w:t>
            </w:r>
          </w:p>
        </w:tc>
        <w:tc>
          <w:tcPr>
            <w:tcW w:w="1221" w:type="dxa"/>
            <w:shd w:val="clear" w:color="auto" w:fill="FFFFFF" w:themeFill="background1"/>
          </w:tcPr>
          <w:p w:rsidRPr="00842A3D" w:rsidR="00997247" w:rsidP="00633102" w:rsidRDefault="00997247" w14:paraId="68638DD3" w14:textId="77777777">
            <w:pPr>
              <w:spacing w:before="120" w:after="120"/>
              <w:rPr>
                <w:rFonts w:ascii="Century Gothic" w:hAnsi="Century Gothic" w:cs="Calibri"/>
                <w:b/>
                <w:sz w:val="20"/>
                <w:szCs w:val="20"/>
              </w:rPr>
            </w:pPr>
          </w:p>
        </w:tc>
        <w:tc>
          <w:tcPr>
            <w:tcW w:w="3402" w:type="dxa"/>
            <w:shd w:val="clear" w:color="auto" w:fill="FFFFFF" w:themeFill="background1"/>
          </w:tcPr>
          <w:p w:rsidRPr="00842A3D" w:rsidR="00997247" w:rsidP="00633102" w:rsidRDefault="00997247" w14:paraId="4E44BF6D" w14:textId="77777777">
            <w:pPr>
              <w:spacing w:before="120" w:after="120"/>
              <w:rPr>
                <w:rFonts w:ascii="Century Gothic" w:hAnsi="Century Gothic" w:cs="Calibri"/>
                <w:b/>
                <w:sz w:val="20"/>
                <w:szCs w:val="20"/>
              </w:rPr>
            </w:pPr>
          </w:p>
        </w:tc>
      </w:tr>
      <w:tr w:rsidRPr="00842A3D" w:rsidR="00AB6E95" w:rsidTr="00822496" w14:paraId="779F7A02" w14:textId="77777777">
        <w:tc>
          <w:tcPr>
            <w:tcW w:w="851" w:type="dxa"/>
            <w:shd w:val="clear" w:color="auto" w:fill="D6E9B2"/>
          </w:tcPr>
          <w:p w:rsidRPr="00842A3D" w:rsidR="00A4577B" w:rsidP="00A4577B" w:rsidRDefault="00A4577B" w14:paraId="2048C079" w14:textId="77777777">
            <w:pPr>
              <w:spacing w:before="120" w:after="120"/>
              <w:rPr>
                <w:rFonts w:ascii="Century Gothic" w:hAnsi="Century Gothic" w:cs="Calibri"/>
                <w:b/>
                <w:sz w:val="20"/>
                <w:szCs w:val="20"/>
              </w:rPr>
            </w:pPr>
            <w:r w:rsidRPr="00842A3D">
              <w:rPr>
                <w:rFonts w:ascii="Century Gothic" w:hAnsi="Century Gothic" w:cs="Calibri"/>
                <w:b/>
                <w:sz w:val="20"/>
                <w:szCs w:val="20"/>
              </w:rPr>
              <w:t>5.4.7</w:t>
            </w:r>
          </w:p>
        </w:tc>
        <w:tc>
          <w:tcPr>
            <w:tcW w:w="709" w:type="dxa"/>
            <w:shd w:val="clear" w:color="auto" w:fill="FBD4B4"/>
          </w:tcPr>
          <w:p w:rsidRPr="00842A3D" w:rsidR="00A4577B" w:rsidP="00A4577B" w:rsidRDefault="00A4577B" w14:paraId="55966E08" w14:textId="6216D07A">
            <w:pPr>
              <w:spacing w:before="120" w:after="120"/>
              <w:rPr>
                <w:rFonts w:ascii="Century Gothic" w:hAnsi="Century Gothic" w:cs="Calibri"/>
                <w:b/>
                <w:sz w:val="20"/>
                <w:szCs w:val="20"/>
              </w:rPr>
            </w:pPr>
          </w:p>
        </w:tc>
        <w:tc>
          <w:tcPr>
            <w:tcW w:w="3740" w:type="dxa"/>
            <w:tcBorders>
              <w:top w:val="single" w:color="auto" w:sz="4" w:space="0"/>
              <w:left w:val="single" w:color="auto" w:sz="4" w:space="0"/>
              <w:bottom w:val="single" w:color="auto" w:sz="4" w:space="0"/>
              <w:right w:val="single" w:color="auto" w:sz="4" w:space="0"/>
            </w:tcBorders>
          </w:tcPr>
          <w:p w:rsidRPr="00180317" w:rsidR="00CD101B" w:rsidP="00180317" w:rsidRDefault="00CD101B" w14:paraId="2770554A" w14:textId="77777777">
            <w:pPr>
              <w:pStyle w:val="para"/>
              <w:rPr>
                <w:rFonts w:ascii="Century Gothic" w:hAnsi="Century Gothic" w:cs="Calibri"/>
                <w:noProof/>
                <w:color w:val="231F20"/>
                <w:sz w:val="20"/>
                <w:szCs w:val="20"/>
                <w:lang w:val="es-ES"/>
              </w:rPr>
            </w:pPr>
            <w:r w:rsidRPr="00180317">
              <w:rPr>
                <w:rFonts w:ascii="Century Gothic" w:hAnsi="Century Gothic" w:cs="Calibri"/>
                <w:noProof/>
                <w:color w:val="231F20"/>
                <w:sz w:val="20"/>
                <w:szCs w:val="20"/>
                <w:lang w:val="es-ES"/>
              </w:rPr>
              <w:t>Cuando un producto está diseñado de modo que se pueda hacer una declaración, la empresa deberá garantizar que todas las declaraciones estén justificadas y que la formulación</w:t>
            </w:r>
          </w:p>
          <w:p w:rsidRPr="00180317" w:rsidR="00CD101B" w:rsidP="00180317" w:rsidRDefault="00CD101B" w14:paraId="1B84D0C0" w14:textId="77777777">
            <w:pPr>
              <w:pStyle w:val="para"/>
              <w:rPr>
                <w:rFonts w:ascii="Century Gothic" w:hAnsi="Century Gothic" w:cs="Calibri"/>
                <w:noProof/>
                <w:color w:val="231F20"/>
                <w:sz w:val="20"/>
                <w:szCs w:val="20"/>
                <w:lang w:val="es-ES"/>
              </w:rPr>
            </w:pPr>
            <w:r w:rsidRPr="00180317">
              <w:rPr>
                <w:rFonts w:ascii="Century Gothic" w:hAnsi="Century Gothic" w:cs="Calibri"/>
                <w:noProof/>
                <w:color w:val="231F20"/>
                <w:sz w:val="20"/>
                <w:szCs w:val="20"/>
                <w:lang w:val="es-ES"/>
              </w:rPr>
              <w:t>del producto y el proceso de producción estén totalmente validados para satisfacer la declaración hecha y cualquier requisito legal (en el país donde se realizará la venta) en relación con dicha afirmación.</w:t>
            </w:r>
          </w:p>
          <w:p w:rsidRPr="00180317" w:rsidR="00180317" w:rsidP="00180317" w:rsidRDefault="00CD101B" w14:paraId="3648FB48" w14:textId="77777777">
            <w:pPr>
              <w:pStyle w:val="para"/>
              <w:rPr>
                <w:rFonts w:ascii="Century Gothic" w:hAnsi="Century Gothic" w:cs="Calibri"/>
                <w:noProof/>
                <w:color w:val="231F20"/>
                <w:sz w:val="20"/>
                <w:szCs w:val="20"/>
                <w:lang w:val="es-ES"/>
              </w:rPr>
            </w:pPr>
            <w:r w:rsidRPr="00180317">
              <w:rPr>
                <w:rFonts w:ascii="Century Gothic" w:hAnsi="Century Gothic" w:cs="Calibri"/>
                <w:noProof/>
                <w:color w:val="231F20"/>
                <w:sz w:val="20"/>
                <w:szCs w:val="20"/>
                <w:lang w:val="es-ES"/>
              </w:rPr>
              <w:t>Deberá documentarse el flujo del proceso de producción (ver cláusula 2.5.1) de los productos que incluyan una declaración y deberán identificarse las zonas potenciales de contaminación o pérdida de identidad declarada.</w:t>
            </w:r>
          </w:p>
          <w:p w:rsidRPr="00180317" w:rsidR="00A4577B" w:rsidP="00180317" w:rsidRDefault="00CD101B" w14:paraId="0707FA22" w14:textId="1E7980A5">
            <w:pPr>
              <w:pStyle w:val="para"/>
              <w:rPr>
                <w:rFonts w:ascii="Century Gothic" w:hAnsi="Century Gothic" w:cs="Calibri"/>
                <w:noProof/>
                <w:color w:val="231F20"/>
                <w:sz w:val="20"/>
                <w:szCs w:val="20"/>
                <w:lang w:val="es-ES"/>
              </w:rPr>
            </w:pPr>
            <w:r w:rsidRPr="00180317">
              <w:rPr>
                <w:rFonts w:ascii="Century Gothic" w:hAnsi="Century Gothic" w:cs="Calibri"/>
                <w:noProof/>
                <w:color w:val="231F20"/>
                <w:sz w:val="20"/>
                <w:szCs w:val="20"/>
                <w:lang w:val="es-ES"/>
              </w:rPr>
              <w:t>Deberán establecerse los controles apropiados para garantizar la integridad de las declaraciones realizadas sobre el producto.</w:t>
            </w:r>
          </w:p>
        </w:tc>
        <w:tc>
          <w:tcPr>
            <w:tcW w:w="1221" w:type="dxa"/>
            <w:shd w:val="clear" w:color="auto" w:fill="FFFFFF" w:themeFill="background1"/>
          </w:tcPr>
          <w:p w:rsidRPr="00842A3D" w:rsidR="00A4577B" w:rsidP="00A4577B" w:rsidRDefault="00A4577B" w14:paraId="581399EE" w14:textId="77777777">
            <w:pPr>
              <w:spacing w:before="120" w:after="120"/>
              <w:rPr>
                <w:rFonts w:ascii="Century Gothic" w:hAnsi="Century Gothic" w:cs="Calibri"/>
                <w:b/>
                <w:sz w:val="20"/>
                <w:szCs w:val="20"/>
              </w:rPr>
            </w:pPr>
          </w:p>
        </w:tc>
        <w:tc>
          <w:tcPr>
            <w:tcW w:w="3402" w:type="dxa"/>
            <w:shd w:val="clear" w:color="auto" w:fill="FFFFFF" w:themeFill="background1"/>
          </w:tcPr>
          <w:p w:rsidRPr="00842A3D" w:rsidR="00A4577B" w:rsidP="00A4577B" w:rsidRDefault="00A4577B" w14:paraId="0305266B" w14:textId="77777777">
            <w:pPr>
              <w:spacing w:before="120" w:after="120"/>
              <w:rPr>
                <w:rFonts w:ascii="Century Gothic" w:hAnsi="Century Gothic" w:cs="Calibri"/>
                <w:b/>
                <w:sz w:val="20"/>
                <w:szCs w:val="20"/>
              </w:rPr>
            </w:pPr>
          </w:p>
        </w:tc>
      </w:tr>
      <w:tr w:rsidRPr="00842A3D" w:rsidR="00A4577B" w:rsidTr="004C46C6" w14:paraId="396F6334" w14:textId="77777777">
        <w:tc>
          <w:tcPr>
            <w:tcW w:w="1560" w:type="dxa"/>
            <w:gridSpan w:val="2"/>
            <w:shd w:val="clear" w:color="auto" w:fill="92D050"/>
          </w:tcPr>
          <w:p w:rsidRPr="00842A3D" w:rsidR="00A4577B" w:rsidP="00A4577B" w:rsidRDefault="00A4577B" w14:paraId="02F8DE79" w14:textId="77777777">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5.5</w:t>
            </w:r>
          </w:p>
        </w:tc>
        <w:tc>
          <w:tcPr>
            <w:tcW w:w="8363" w:type="dxa"/>
            <w:gridSpan w:val="3"/>
            <w:tcBorders>
              <w:top w:val="single" w:color="auto" w:sz="4" w:space="0"/>
              <w:left w:val="single" w:color="auto" w:sz="4" w:space="0"/>
              <w:bottom w:val="single" w:color="auto" w:sz="4" w:space="0"/>
            </w:tcBorders>
            <w:shd w:val="clear" w:color="auto" w:fill="92D050"/>
          </w:tcPr>
          <w:p w:rsidRPr="00230312" w:rsidR="00230312" w:rsidP="00230312" w:rsidRDefault="00230312" w14:paraId="4E6114D7" w14:textId="2BEFD258">
            <w:pPr>
              <w:pStyle w:val="Ttulo4"/>
              <w:tabs>
                <w:tab w:val="left" w:pos="910"/>
                <w:tab w:val="left" w:pos="911"/>
              </w:tabs>
              <w:rPr>
                <w:rFonts w:ascii="Century Gothic" w:hAnsi="Century Gothic"/>
                <w:b w:val="0"/>
                <w:bCs w:val="0"/>
                <w:i w:val="0"/>
                <w:iCs w:val="0"/>
                <w:noProof/>
                <w:color w:val="FFFFFF" w:themeColor="background1"/>
                <w:sz w:val="20"/>
                <w:szCs w:val="20"/>
                <w:lang w:val="es-ES"/>
              </w:rPr>
            </w:pPr>
            <w:r w:rsidRPr="00230312">
              <w:rPr>
                <w:rFonts w:ascii="Century Gothic" w:hAnsi="Century Gothic"/>
                <w:b w:val="0"/>
                <w:bCs w:val="0"/>
                <w:i w:val="0"/>
                <w:iCs w:val="0"/>
                <w:noProof/>
                <w:color w:val="FFFFFF" w:themeColor="background1"/>
                <w:sz w:val="20"/>
                <w:szCs w:val="20"/>
                <w:lang w:val="es-ES"/>
              </w:rPr>
              <w:t xml:space="preserve">Envasado del </w:t>
            </w:r>
            <w:r w:rsidRPr="00230312">
              <w:rPr>
                <w:rFonts w:ascii="Century Gothic" w:hAnsi="Century Gothic"/>
                <w:b w:val="0"/>
                <w:bCs w:val="0"/>
                <w:i w:val="0"/>
                <w:iCs w:val="0"/>
                <w:noProof/>
                <w:color w:val="FFFFFF" w:themeColor="background1"/>
                <w:spacing w:val="-2"/>
                <w:sz w:val="20"/>
                <w:szCs w:val="20"/>
                <w:lang w:val="es-ES"/>
              </w:rPr>
              <w:t>producto</w:t>
            </w:r>
          </w:p>
          <w:p w:rsidRPr="00842A3D" w:rsidR="00A4577B" w:rsidP="00A4577B" w:rsidRDefault="00A4577B" w14:paraId="207B68C7" w14:textId="7D696693">
            <w:pPr>
              <w:spacing w:before="120" w:after="120"/>
              <w:rPr>
                <w:rFonts w:ascii="Century Gothic" w:hAnsi="Century Gothic" w:cs="Calibri"/>
                <w:color w:val="FFFFFF" w:themeColor="background1"/>
                <w:sz w:val="20"/>
                <w:szCs w:val="20"/>
              </w:rPr>
            </w:pPr>
          </w:p>
        </w:tc>
      </w:tr>
      <w:tr w:rsidRPr="00842A3D" w:rsidR="00A4577B" w:rsidTr="004C46C6" w14:paraId="2D2D3EE0" w14:textId="77777777">
        <w:tc>
          <w:tcPr>
            <w:tcW w:w="1560" w:type="dxa"/>
            <w:gridSpan w:val="2"/>
            <w:shd w:val="clear" w:color="auto" w:fill="D6E9B2"/>
          </w:tcPr>
          <w:p w:rsidRPr="00842A3D" w:rsidR="00A4577B" w:rsidP="00A4577B" w:rsidRDefault="00A4577B" w14:paraId="013D8242" w14:textId="77777777">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8363" w:type="dxa"/>
            <w:gridSpan w:val="3"/>
            <w:tcBorders>
              <w:top w:val="single" w:color="auto" w:sz="4" w:space="0"/>
              <w:left w:val="single" w:color="auto" w:sz="4" w:space="0"/>
              <w:bottom w:val="single" w:color="auto" w:sz="4" w:space="0"/>
            </w:tcBorders>
            <w:shd w:val="clear" w:color="auto" w:fill="D6E9B2"/>
          </w:tcPr>
          <w:p w:rsidRPr="0070031C" w:rsidR="0070031C" w:rsidP="0070031C" w:rsidRDefault="0070031C" w14:paraId="596B2105" w14:textId="0CE8124B">
            <w:pPr>
              <w:pStyle w:val="Textoindependiente"/>
              <w:spacing w:before="102" w:line="194" w:lineRule="auto"/>
              <w:ind w:right="265"/>
              <w:rPr>
                <w:rFonts w:ascii="Century Gothic" w:hAnsi="Century Gothic" w:cs="Calibri"/>
              </w:rPr>
            </w:pPr>
            <w:r w:rsidRPr="0070031C">
              <w:rPr>
                <w:rFonts w:ascii="Century Gothic" w:hAnsi="Century Gothic" w:cs="Calibri"/>
                <w:lang w:val="fr-FR"/>
              </w:rPr>
              <w:t xml:space="preserve">El envasado de producto y los procesos para la compra de envases de productos deberán ser los adecuados para el fin previsto. </w:t>
            </w:r>
            <w:r w:rsidRPr="0070031C">
              <w:rPr>
                <w:rFonts w:ascii="Century Gothic" w:hAnsi="Century Gothic" w:cs="Calibri"/>
              </w:rPr>
              <w:t>Los envases se deberán almacenar en condiciones que impidan la contaminación y minimicen el deterioro.</w:t>
            </w:r>
          </w:p>
          <w:p w:rsidRPr="00842A3D" w:rsidR="00A4577B" w:rsidP="00A4577B" w:rsidRDefault="00A4577B" w14:paraId="2FBAD294" w14:textId="7DDEAA22">
            <w:pPr>
              <w:pStyle w:val="para"/>
              <w:rPr>
                <w:rFonts w:ascii="Century Gothic" w:hAnsi="Century Gothic"/>
                <w:sz w:val="20"/>
                <w:szCs w:val="20"/>
              </w:rPr>
            </w:pPr>
          </w:p>
        </w:tc>
      </w:tr>
      <w:tr w:rsidRPr="00842A3D" w:rsidR="00180317" w:rsidTr="00B67548" w14:paraId="474F56FA" w14:textId="77777777">
        <w:tc>
          <w:tcPr>
            <w:tcW w:w="1560" w:type="dxa"/>
            <w:gridSpan w:val="2"/>
            <w:shd w:val="clear" w:color="auto" w:fill="D6E9B2"/>
          </w:tcPr>
          <w:p w:rsidRPr="00842A3D" w:rsidR="00180317" w:rsidP="00180317" w:rsidRDefault="005C5A46" w14:paraId="3BD1E4D0" w14:textId="04F53D8A">
            <w:pPr>
              <w:spacing w:before="120" w:after="120"/>
              <w:rPr>
                <w:rFonts w:ascii="Century Gothic" w:hAnsi="Century Gothic" w:cs="Calibri"/>
                <w:b/>
                <w:sz w:val="20"/>
                <w:szCs w:val="20"/>
              </w:rPr>
            </w:pPr>
            <w:r w:rsidRPr="009764C9">
              <w:rPr>
                <w:rFonts w:ascii="Century Gothic" w:hAnsi="Century Gothic" w:cs="Calibri"/>
                <w:b/>
                <w:sz w:val="20"/>
                <w:szCs w:val="20"/>
                <w:lang w:val="en-US"/>
              </w:rPr>
              <w:t>Cláusula</w:t>
            </w:r>
          </w:p>
        </w:tc>
        <w:tc>
          <w:tcPr>
            <w:tcW w:w="3740" w:type="dxa"/>
            <w:tcBorders>
              <w:top w:val="single" w:color="auto" w:sz="4" w:space="0"/>
              <w:left w:val="single" w:color="auto" w:sz="4" w:space="0"/>
              <w:bottom w:val="single" w:color="auto" w:sz="4" w:space="0"/>
            </w:tcBorders>
          </w:tcPr>
          <w:p w:rsidRPr="00842A3D" w:rsidR="00180317" w:rsidP="00180317" w:rsidRDefault="00180317" w14:paraId="7E43E20D" w14:textId="70F6CAD2">
            <w:pPr>
              <w:spacing w:before="120" w:after="120"/>
              <w:rPr>
                <w:rFonts w:ascii="Century Gothic" w:hAnsi="Century Gothic" w:cs="Calibri"/>
                <w:b/>
                <w:sz w:val="20"/>
                <w:szCs w:val="20"/>
              </w:rPr>
            </w:pPr>
            <w:r w:rsidRPr="00DF313C">
              <w:rPr>
                <w:rFonts w:ascii="Circe"/>
                <w:b/>
                <w:noProof/>
                <w:spacing w:val="-2"/>
                <w:sz w:val="24"/>
                <w:lang w:val="es-ES"/>
              </w:rPr>
              <w:t>Requisitos</w:t>
            </w:r>
          </w:p>
        </w:tc>
        <w:tc>
          <w:tcPr>
            <w:tcW w:w="1221" w:type="dxa"/>
            <w:tcBorders>
              <w:top w:val="single" w:color="auto" w:sz="4" w:space="0"/>
              <w:left w:val="single" w:color="auto" w:sz="4" w:space="0"/>
              <w:bottom w:val="single" w:color="auto" w:sz="4" w:space="0"/>
            </w:tcBorders>
          </w:tcPr>
          <w:p w:rsidRPr="00842A3D" w:rsidR="00180317" w:rsidP="00180317" w:rsidRDefault="00180317" w14:paraId="0D441732" w14:textId="2D48F92E">
            <w:pPr>
              <w:spacing w:before="120" w:after="120"/>
              <w:rPr>
                <w:rFonts w:ascii="Century Gothic" w:hAnsi="Century Gothic" w:cs="Calibri"/>
                <w:b/>
                <w:sz w:val="20"/>
                <w:szCs w:val="20"/>
              </w:rPr>
            </w:pPr>
            <w:r>
              <w:rPr>
                <w:rFonts w:ascii="Century Gothic" w:hAnsi="Century Gothic" w:cs="Calibri"/>
                <w:b/>
                <w:color w:val="404040"/>
                <w:sz w:val="20"/>
                <w:szCs w:val="20"/>
              </w:rPr>
              <w:t>Ajusta</w:t>
            </w:r>
          </w:p>
        </w:tc>
        <w:tc>
          <w:tcPr>
            <w:tcW w:w="3402" w:type="dxa"/>
            <w:tcBorders>
              <w:top w:val="single" w:color="auto" w:sz="4" w:space="0"/>
              <w:left w:val="single" w:color="auto" w:sz="4" w:space="0"/>
              <w:bottom w:val="single" w:color="auto" w:sz="4" w:space="0"/>
            </w:tcBorders>
          </w:tcPr>
          <w:p w:rsidRPr="00842A3D" w:rsidR="00180317" w:rsidP="00180317" w:rsidRDefault="00180317" w14:paraId="083A800E" w14:textId="11BFBB22">
            <w:pPr>
              <w:spacing w:before="120" w:after="120"/>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1A5555" w:rsidR="000A3D2F" w:rsidTr="006D6839" w14:paraId="0765EA51"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842A3D" w:rsidR="000A3D2F" w:rsidP="000A3D2F" w:rsidRDefault="000A3D2F" w14:paraId="49C89002" w14:textId="77777777">
            <w:pPr>
              <w:pStyle w:val="para"/>
              <w:rPr>
                <w:rFonts w:ascii="Century Gothic" w:hAnsi="Century Gothic" w:cs="Calibri"/>
                <w:b/>
                <w:sz w:val="20"/>
                <w:szCs w:val="20"/>
              </w:rPr>
            </w:pPr>
            <w:r w:rsidRPr="00842A3D">
              <w:rPr>
                <w:rFonts w:ascii="Century Gothic" w:hAnsi="Century Gothic" w:cs="Calibri"/>
                <w:b/>
                <w:sz w:val="20"/>
                <w:szCs w:val="20"/>
              </w:rPr>
              <w:t>5.5.1</w:t>
            </w:r>
          </w:p>
        </w:tc>
        <w:tc>
          <w:tcPr>
            <w:tcW w:w="3740" w:type="dxa"/>
          </w:tcPr>
          <w:p w:rsidRPr="006D6839" w:rsidR="000A3D2F" w:rsidP="000A3D2F" w:rsidRDefault="000A3D2F" w14:paraId="0008A5A4" w14:textId="77777777">
            <w:pPr>
              <w:pStyle w:val="TableParagraph"/>
              <w:spacing w:before="149" w:line="194" w:lineRule="auto"/>
              <w:ind w:left="113"/>
              <w:rPr>
                <w:rFonts w:ascii="Century Gothic" w:hAnsi="Century Gothic" w:cs="Calibri" w:eastAsiaTheme="minorHAnsi"/>
                <w:noProof/>
                <w:color w:val="231F20"/>
                <w:sz w:val="20"/>
                <w:szCs w:val="20"/>
                <w:lang w:val="es-ES"/>
              </w:rPr>
            </w:pPr>
            <w:r w:rsidRPr="006D6839">
              <w:rPr>
                <w:rFonts w:ascii="Century Gothic" w:hAnsi="Century Gothic" w:cs="Calibri" w:eastAsiaTheme="minorHAnsi"/>
                <w:noProof/>
                <w:color w:val="231F20"/>
                <w:sz w:val="20"/>
                <w:szCs w:val="20"/>
                <w:lang w:val="es-ES"/>
              </w:rPr>
              <w:t>Cuando se compre o especifique material de envasado primario, deberá informarse al proveedor sobre cualquier característica en particular relativa al alimento o envase existente (p. ej. , alto contenido de materia grasa, pH, condiciones de uso tales como microondas, otros envases utilizados en el producto, uso de materiales de envasado reciclables o reutilizables) que puedan afectar la idoneidad del envase.</w:t>
            </w:r>
          </w:p>
          <w:p w:rsidRPr="006D6839" w:rsidR="000A3D2F" w:rsidP="000A3D2F" w:rsidRDefault="000A3D2F" w14:paraId="2E4978BD" w14:textId="56D68DBE">
            <w:pPr>
              <w:pStyle w:val="TableParagraph"/>
              <w:spacing w:before="149" w:line="194" w:lineRule="auto"/>
              <w:ind w:left="113"/>
              <w:rPr>
                <w:rFonts w:ascii="Century Gothic" w:hAnsi="Century Gothic" w:cs="Calibri" w:eastAsiaTheme="minorHAnsi"/>
                <w:noProof/>
                <w:color w:val="231F20"/>
                <w:sz w:val="20"/>
                <w:szCs w:val="20"/>
                <w:lang w:val="es-ES"/>
              </w:rPr>
            </w:pPr>
            <w:r w:rsidRPr="006D6839">
              <w:rPr>
                <w:rFonts w:ascii="Century Gothic" w:hAnsi="Century Gothic" w:cs="Calibri" w:eastAsiaTheme="minorHAnsi"/>
                <w:noProof/>
                <w:color w:val="231F20"/>
                <w:sz w:val="20"/>
                <w:szCs w:val="20"/>
                <w:lang w:val="es-ES"/>
              </w:rPr>
              <w:t>Deberá disponerse de certificados de conformidad u otras pruebas para envases primarios a fin de confirmar que cumplen con la legislación aplicable sobre seguridad alimentaria y son adecuados para el uso previsto.</w:t>
            </w:r>
          </w:p>
        </w:tc>
        <w:tc>
          <w:tcPr>
            <w:tcW w:w="1221" w:type="dxa"/>
            <w:tcBorders>
              <w:top w:val="single" w:color="auto" w:sz="4" w:space="0"/>
              <w:left w:val="single" w:color="auto" w:sz="4" w:space="0"/>
              <w:bottom w:val="single" w:color="auto" w:sz="4" w:space="0"/>
            </w:tcBorders>
          </w:tcPr>
          <w:p w:rsidRPr="000A3D2F" w:rsidR="000A3D2F" w:rsidP="000A3D2F" w:rsidRDefault="000A3D2F" w14:paraId="53A9C699" w14:textId="77777777">
            <w:pPr>
              <w:spacing w:before="120" w:after="120"/>
              <w:rPr>
                <w:rFonts w:ascii="Century Gothic" w:hAnsi="Century Gothic" w:cs="Calibri"/>
                <w:b/>
                <w:sz w:val="20"/>
                <w:szCs w:val="20"/>
                <w:lang w:val="es-ES"/>
              </w:rPr>
            </w:pPr>
          </w:p>
        </w:tc>
        <w:tc>
          <w:tcPr>
            <w:tcW w:w="3402" w:type="dxa"/>
            <w:tcBorders>
              <w:top w:val="single" w:color="auto" w:sz="4" w:space="0"/>
              <w:left w:val="single" w:color="auto" w:sz="4" w:space="0"/>
              <w:bottom w:val="single" w:color="auto" w:sz="4" w:space="0"/>
            </w:tcBorders>
          </w:tcPr>
          <w:p w:rsidRPr="000A3D2F" w:rsidR="000A3D2F" w:rsidP="000A3D2F" w:rsidRDefault="000A3D2F" w14:paraId="3334B08D" w14:textId="77777777">
            <w:pPr>
              <w:spacing w:before="120" w:after="120"/>
              <w:rPr>
                <w:rFonts w:ascii="Century Gothic" w:hAnsi="Century Gothic" w:cs="Calibri"/>
                <w:b/>
                <w:sz w:val="20"/>
                <w:szCs w:val="20"/>
                <w:lang w:val="es-ES"/>
              </w:rPr>
            </w:pPr>
          </w:p>
        </w:tc>
      </w:tr>
      <w:tr w:rsidRPr="00AE4A1C" w:rsidR="000A3D2F" w:rsidTr="006D6839" w14:paraId="7E7E1FCA"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FBD4B4"/>
          </w:tcPr>
          <w:p w:rsidRPr="00842A3D" w:rsidR="000A3D2F" w:rsidP="000A3D2F" w:rsidRDefault="000A3D2F" w14:paraId="6BDAD7C6" w14:textId="77777777">
            <w:pPr>
              <w:pStyle w:val="para"/>
              <w:rPr>
                <w:rFonts w:ascii="Century Gothic" w:hAnsi="Century Gothic" w:cs="Calibri"/>
                <w:b/>
                <w:sz w:val="20"/>
                <w:szCs w:val="20"/>
              </w:rPr>
            </w:pPr>
            <w:r w:rsidRPr="00842A3D">
              <w:rPr>
                <w:rFonts w:ascii="Century Gothic" w:hAnsi="Century Gothic" w:cs="Calibri"/>
                <w:b/>
                <w:sz w:val="20"/>
                <w:szCs w:val="20"/>
              </w:rPr>
              <w:t>5.5.2</w:t>
            </w:r>
          </w:p>
        </w:tc>
        <w:tc>
          <w:tcPr>
            <w:tcW w:w="3740" w:type="dxa"/>
          </w:tcPr>
          <w:p w:rsidRPr="006D6839" w:rsidR="000A3D2F" w:rsidP="006D6839" w:rsidRDefault="000A3D2F" w14:paraId="4594C988" w14:textId="6E3C0272">
            <w:pPr>
              <w:pStyle w:val="TableParagraph"/>
              <w:spacing w:before="149" w:line="194" w:lineRule="auto"/>
              <w:ind w:left="113"/>
              <w:rPr>
                <w:rFonts w:ascii="Century Gothic" w:hAnsi="Century Gothic" w:cs="Calibri" w:eastAsiaTheme="minorHAnsi"/>
                <w:noProof/>
                <w:color w:val="231F20"/>
                <w:sz w:val="20"/>
                <w:szCs w:val="20"/>
                <w:lang w:val="es-ES"/>
              </w:rPr>
            </w:pPr>
            <w:r w:rsidRPr="006D6839">
              <w:rPr>
                <w:rFonts w:ascii="Century Gothic" w:hAnsi="Century Gothic" w:cs="Calibri" w:eastAsiaTheme="minorHAnsi"/>
                <w:noProof/>
                <w:color w:val="231F20"/>
                <w:sz w:val="20"/>
                <w:szCs w:val="20"/>
                <w:lang w:val="es-ES"/>
              </w:rPr>
              <w:t>Los revestimientos y bolsas de productos que sean adquiridos por la empresa para el uso en contacto directo con los ingredientes, o el trabajo en el proceso, deberán ser de un color</w:t>
            </w:r>
            <w:r w:rsidRPr="006D6839" w:rsidR="00AE4A1C">
              <w:rPr>
                <w:rFonts w:ascii="Century Gothic" w:hAnsi="Century Gothic" w:cs="Calibri" w:eastAsiaTheme="minorHAnsi"/>
                <w:noProof/>
                <w:color w:val="231F20"/>
                <w:sz w:val="20"/>
                <w:szCs w:val="20"/>
                <w:lang w:val="es-ES"/>
              </w:rPr>
              <w:t xml:space="preserve"> </w:t>
            </w:r>
            <w:r w:rsidRPr="006D6839">
              <w:rPr>
                <w:rFonts w:ascii="Century Gothic" w:hAnsi="Century Gothic" w:cs="Calibri" w:eastAsiaTheme="minorHAnsi"/>
                <w:noProof/>
                <w:color w:val="231F20"/>
                <w:sz w:val="20"/>
                <w:szCs w:val="20"/>
                <w:lang w:val="es-ES"/>
              </w:rPr>
              <w:t>adecuado (p. ej. , color que contraste con el del producto) y resistentes al desgaste para evitar la contaminación accidental.</w:t>
            </w:r>
          </w:p>
        </w:tc>
        <w:tc>
          <w:tcPr>
            <w:tcW w:w="1221" w:type="dxa"/>
            <w:tcBorders>
              <w:top w:val="single" w:color="auto" w:sz="4" w:space="0"/>
              <w:left w:val="single" w:color="auto" w:sz="4" w:space="0"/>
              <w:bottom w:val="single" w:color="auto" w:sz="4" w:space="0"/>
            </w:tcBorders>
          </w:tcPr>
          <w:p w:rsidRPr="00AE4A1C" w:rsidR="000A3D2F" w:rsidP="000A3D2F" w:rsidRDefault="000A3D2F" w14:paraId="780430F5" w14:textId="77777777">
            <w:pPr>
              <w:spacing w:before="120" w:after="120"/>
              <w:rPr>
                <w:rFonts w:ascii="Century Gothic" w:hAnsi="Century Gothic" w:cs="Calibri"/>
                <w:b/>
                <w:sz w:val="20"/>
                <w:szCs w:val="20"/>
              </w:rPr>
            </w:pPr>
          </w:p>
        </w:tc>
        <w:tc>
          <w:tcPr>
            <w:tcW w:w="3402" w:type="dxa"/>
            <w:tcBorders>
              <w:top w:val="single" w:color="auto" w:sz="4" w:space="0"/>
              <w:left w:val="single" w:color="auto" w:sz="4" w:space="0"/>
              <w:bottom w:val="single" w:color="auto" w:sz="4" w:space="0"/>
            </w:tcBorders>
          </w:tcPr>
          <w:p w:rsidRPr="00AE4A1C" w:rsidR="000A3D2F" w:rsidP="000A3D2F" w:rsidRDefault="000A3D2F" w14:paraId="53D71CF1" w14:textId="77777777">
            <w:pPr>
              <w:spacing w:before="120" w:after="120"/>
              <w:rPr>
                <w:rFonts w:ascii="Century Gothic" w:hAnsi="Century Gothic" w:cs="Calibri"/>
                <w:b/>
                <w:sz w:val="20"/>
                <w:szCs w:val="20"/>
              </w:rPr>
            </w:pPr>
          </w:p>
        </w:tc>
      </w:tr>
      <w:tr w:rsidRPr="00842A3D" w:rsidR="00B67548" w:rsidTr="00822496" w14:paraId="0703CF1C" w14:textId="77777777">
        <w:tc>
          <w:tcPr>
            <w:tcW w:w="851" w:type="dxa"/>
            <w:tcBorders>
              <w:top w:val="single" w:color="auto" w:sz="4" w:space="0"/>
              <w:left w:val="single" w:color="auto" w:sz="4" w:space="0"/>
              <w:bottom w:val="single" w:color="auto" w:sz="4" w:space="0"/>
              <w:right w:val="single" w:color="auto" w:sz="4" w:space="0"/>
            </w:tcBorders>
            <w:shd w:val="clear" w:color="auto" w:fill="D6E9B2"/>
          </w:tcPr>
          <w:p w:rsidRPr="00842A3D" w:rsidR="009F502A" w:rsidP="009F502A" w:rsidRDefault="009F502A" w14:paraId="47968B35" w14:textId="77777777">
            <w:pPr>
              <w:pStyle w:val="para"/>
              <w:rPr>
                <w:rFonts w:ascii="Century Gothic" w:hAnsi="Century Gothic" w:cs="Calibri"/>
                <w:b/>
                <w:sz w:val="20"/>
                <w:szCs w:val="20"/>
              </w:rPr>
            </w:pPr>
            <w:r w:rsidRPr="00842A3D">
              <w:rPr>
                <w:rFonts w:ascii="Century Gothic" w:hAnsi="Century Gothic" w:cs="Calibri"/>
                <w:b/>
                <w:sz w:val="20"/>
                <w:szCs w:val="20"/>
              </w:rPr>
              <w:t>5.5.3</w:t>
            </w:r>
          </w:p>
        </w:tc>
        <w:tc>
          <w:tcPr>
            <w:tcW w:w="709" w:type="dxa"/>
            <w:tcBorders>
              <w:top w:val="single" w:color="auto" w:sz="4" w:space="0"/>
              <w:left w:val="single" w:color="auto" w:sz="4" w:space="0"/>
              <w:bottom w:val="single" w:color="auto" w:sz="4" w:space="0"/>
              <w:right w:val="single" w:color="auto" w:sz="4" w:space="0"/>
            </w:tcBorders>
            <w:shd w:val="clear" w:color="auto" w:fill="FBD4B4"/>
          </w:tcPr>
          <w:p w:rsidRPr="00842A3D" w:rsidR="009F502A" w:rsidP="009F502A" w:rsidRDefault="009F502A" w14:paraId="75674FC9" w14:textId="77777777">
            <w:pPr>
              <w:pStyle w:val="para"/>
              <w:rPr>
                <w:rFonts w:ascii="Century Gothic" w:hAnsi="Century Gothic" w:cs="Calibri"/>
                <w:b/>
                <w:sz w:val="20"/>
                <w:szCs w:val="20"/>
              </w:rPr>
            </w:pPr>
          </w:p>
        </w:tc>
        <w:tc>
          <w:tcPr>
            <w:tcW w:w="3740" w:type="dxa"/>
            <w:tcBorders>
              <w:top w:val="single" w:color="auto" w:sz="4" w:space="0"/>
              <w:left w:val="single" w:color="auto" w:sz="4" w:space="0"/>
              <w:bottom w:val="single" w:color="auto" w:sz="4" w:space="0"/>
              <w:right w:val="single" w:color="auto" w:sz="4" w:space="0"/>
            </w:tcBorders>
          </w:tcPr>
          <w:p w:rsidRPr="006D6839" w:rsidR="006D6839" w:rsidP="006D6839" w:rsidRDefault="006D6839" w14:paraId="13E328F4" w14:textId="77777777">
            <w:pPr>
              <w:pStyle w:val="TableParagraph"/>
              <w:spacing w:before="149" w:line="194" w:lineRule="auto"/>
              <w:ind w:left="113"/>
              <w:rPr>
                <w:rFonts w:ascii="Century Gothic" w:hAnsi="Century Gothic" w:cs="Calibri" w:eastAsiaTheme="minorHAnsi"/>
                <w:noProof/>
                <w:color w:val="231F20"/>
                <w:sz w:val="20"/>
                <w:szCs w:val="20"/>
                <w:lang w:val="es-ES"/>
              </w:rPr>
            </w:pPr>
            <w:r w:rsidRPr="006D6839">
              <w:rPr>
                <w:rFonts w:ascii="Century Gothic" w:hAnsi="Century Gothic" w:cs="Calibri" w:eastAsiaTheme="minorHAnsi"/>
                <w:noProof/>
                <w:color w:val="231F20"/>
                <w:sz w:val="20"/>
                <w:szCs w:val="20"/>
                <w:lang w:val="es-ES"/>
              </w:rPr>
              <w:t>La empresa deberá contar con un procedimiento para la gestión de envases obsoletos (incluidas etiquetas). Este deberá incluir:</w:t>
            </w:r>
          </w:p>
          <w:p w:rsidRPr="006D6839" w:rsidR="006D6839" w:rsidP="00046DD6" w:rsidRDefault="006D6839" w14:paraId="0CA6CA8C" w14:textId="77777777">
            <w:pPr>
              <w:pStyle w:val="TableParagraph"/>
              <w:numPr>
                <w:ilvl w:val="0"/>
                <w:numId w:val="82"/>
              </w:numPr>
              <w:tabs>
                <w:tab w:val="left" w:pos="284"/>
              </w:tabs>
              <w:spacing w:before="77" w:line="267" w:lineRule="exact"/>
              <w:ind w:hanging="171"/>
              <w:rPr>
                <w:rFonts w:ascii="Century Gothic" w:hAnsi="Century Gothic" w:cs="Calibri" w:eastAsiaTheme="minorHAnsi"/>
                <w:noProof/>
                <w:color w:val="231F20"/>
                <w:sz w:val="20"/>
                <w:szCs w:val="20"/>
                <w:lang w:val="es-ES"/>
              </w:rPr>
            </w:pPr>
            <w:r w:rsidRPr="006D6839">
              <w:rPr>
                <w:rFonts w:ascii="Century Gothic" w:hAnsi="Century Gothic" w:cs="Calibri" w:eastAsiaTheme="minorHAnsi"/>
                <w:noProof/>
                <w:color w:val="231F20"/>
                <w:sz w:val="20"/>
                <w:szCs w:val="20"/>
                <w:lang w:val="es-ES"/>
              </w:rPr>
              <w:t>mecanismos para evitar el uso accidental de envases obsoletos</w:t>
            </w:r>
          </w:p>
          <w:p w:rsidRPr="006D6839" w:rsidR="006D6839" w:rsidP="00046DD6" w:rsidRDefault="006D6839" w14:paraId="20F367F5" w14:textId="77777777">
            <w:pPr>
              <w:pStyle w:val="TableParagraph"/>
              <w:numPr>
                <w:ilvl w:val="0"/>
                <w:numId w:val="82"/>
              </w:numPr>
              <w:tabs>
                <w:tab w:val="left" w:pos="284"/>
              </w:tabs>
              <w:spacing w:line="240" w:lineRule="exact"/>
              <w:ind w:hanging="171"/>
              <w:rPr>
                <w:rFonts w:ascii="Century Gothic" w:hAnsi="Century Gothic" w:cs="Calibri" w:eastAsiaTheme="minorHAnsi"/>
                <w:noProof/>
                <w:color w:val="231F20"/>
                <w:sz w:val="20"/>
                <w:szCs w:val="20"/>
                <w:lang w:val="es-ES"/>
              </w:rPr>
            </w:pPr>
            <w:r w:rsidRPr="006D6839">
              <w:rPr>
                <w:rFonts w:ascii="Century Gothic" w:hAnsi="Century Gothic" w:cs="Calibri" w:eastAsiaTheme="minorHAnsi"/>
                <w:noProof/>
                <w:color w:val="231F20"/>
                <w:sz w:val="20"/>
                <w:szCs w:val="20"/>
                <w:lang w:val="es-ES"/>
              </w:rPr>
              <w:t>control y eliminación de envases obsoletos</w:t>
            </w:r>
          </w:p>
          <w:p w:rsidRPr="006D6839" w:rsidR="009F502A" w:rsidP="00046DD6" w:rsidRDefault="006D6839" w14:paraId="6BC4381D" w14:textId="1FCD4597">
            <w:pPr>
              <w:pStyle w:val="TableParagraph"/>
              <w:numPr>
                <w:ilvl w:val="0"/>
                <w:numId w:val="82"/>
              </w:numPr>
              <w:tabs>
                <w:tab w:val="left" w:pos="284"/>
              </w:tabs>
              <w:spacing w:line="240" w:lineRule="exact"/>
              <w:ind w:hanging="171"/>
              <w:rPr>
                <w:rFonts w:ascii="Century Gothic" w:hAnsi="Century Gothic" w:cs="Calibri" w:eastAsiaTheme="minorHAnsi"/>
                <w:noProof/>
                <w:color w:val="231F20"/>
                <w:sz w:val="20"/>
                <w:szCs w:val="20"/>
                <w:lang w:val="es-ES"/>
              </w:rPr>
            </w:pPr>
            <w:r w:rsidRPr="006D6839">
              <w:rPr>
                <w:rFonts w:ascii="Century Gothic" w:hAnsi="Century Gothic" w:cs="Calibri" w:eastAsiaTheme="minorHAnsi"/>
                <w:noProof/>
                <w:color w:val="231F20"/>
                <w:sz w:val="20"/>
                <w:szCs w:val="20"/>
                <w:lang w:val="es-ES"/>
              </w:rPr>
              <w:t>procedimientos adecuados para la eliminación de materiales impresos obsoletos (por ej. , inhabilitar el uso de materiales con marca comercial).</w:t>
            </w:r>
          </w:p>
        </w:tc>
        <w:tc>
          <w:tcPr>
            <w:tcW w:w="1221" w:type="dxa"/>
            <w:tcBorders>
              <w:top w:val="single" w:color="auto" w:sz="4" w:space="0"/>
              <w:left w:val="single" w:color="auto" w:sz="4" w:space="0"/>
              <w:bottom w:val="single" w:color="auto" w:sz="4" w:space="0"/>
            </w:tcBorders>
          </w:tcPr>
          <w:p w:rsidRPr="00842A3D" w:rsidR="009F502A" w:rsidP="009F502A" w:rsidRDefault="009F502A" w14:paraId="61A9AA97" w14:textId="77777777">
            <w:pPr>
              <w:spacing w:before="120" w:after="120"/>
              <w:rPr>
                <w:rFonts w:ascii="Century Gothic" w:hAnsi="Century Gothic" w:cs="Calibri"/>
                <w:b/>
                <w:sz w:val="20"/>
                <w:szCs w:val="20"/>
              </w:rPr>
            </w:pPr>
          </w:p>
        </w:tc>
        <w:tc>
          <w:tcPr>
            <w:tcW w:w="3402" w:type="dxa"/>
            <w:tcBorders>
              <w:top w:val="single" w:color="auto" w:sz="4" w:space="0"/>
              <w:left w:val="single" w:color="auto" w:sz="4" w:space="0"/>
              <w:bottom w:val="single" w:color="auto" w:sz="4" w:space="0"/>
            </w:tcBorders>
          </w:tcPr>
          <w:p w:rsidRPr="00842A3D" w:rsidR="009F502A" w:rsidP="009F502A" w:rsidRDefault="009F502A" w14:paraId="45025F03" w14:textId="77777777">
            <w:pPr>
              <w:spacing w:before="120" w:after="120"/>
              <w:rPr>
                <w:rFonts w:ascii="Century Gothic" w:hAnsi="Century Gothic" w:cs="Calibri"/>
                <w:b/>
                <w:sz w:val="20"/>
                <w:szCs w:val="20"/>
              </w:rPr>
            </w:pPr>
          </w:p>
        </w:tc>
      </w:tr>
      <w:tr w:rsidRPr="001A5555" w:rsidR="009F502A" w:rsidTr="004C46C6" w14:paraId="5894C904"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92D050"/>
          </w:tcPr>
          <w:p w:rsidRPr="00842A3D" w:rsidR="009F502A" w:rsidP="009F502A" w:rsidRDefault="009F502A" w14:paraId="382D108E" w14:textId="77777777">
            <w:pPr>
              <w:pStyle w:val="para"/>
              <w:rPr>
                <w:rFonts w:ascii="Century Gothic" w:hAnsi="Century Gothic" w:cs="Calibri"/>
                <w:b/>
                <w:sz w:val="20"/>
                <w:szCs w:val="20"/>
              </w:rPr>
            </w:pPr>
            <w:r w:rsidRPr="00842A3D">
              <w:rPr>
                <w:rFonts w:ascii="Century Gothic" w:hAnsi="Century Gothic" w:cs="Calibri"/>
                <w:b/>
                <w:color w:val="FFFFFF" w:themeColor="background1"/>
                <w:sz w:val="20"/>
                <w:szCs w:val="20"/>
              </w:rPr>
              <w:t>5.6</w:t>
            </w:r>
          </w:p>
        </w:tc>
        <w:tc>
          <w:tcPr>
            <w:tcW w:w="8363" w:type="dxa"/>
            <w:gridSpan w:val="3"/>
            <w:tcBorders>
              <w:top w:val="single" w:color="auto" w:sz="4" w:space="0"/>
              <w:left w:val="single" w:color="auto" w:sz="4" w:space="0"/>
              <w:bottom w:val="single" w:color="auto" w:sz="4" w:space="0"/>
            </w:tcBorders>
            <w:shd w:val="clear" w:color="auto" w:fill="92D050"/>
          </w:tcPr>
          <w:p w:rsidRPr="005C32DE" w:rsidR="005C32DE" w:rsidP="005C32DE" w:rsidRDefault="005C32DE" w14:paraId="0139C450" w14:textId="3F1814A4">
            <w:pPr>
              <w:pStyle w:val="Ttulo4"/>
              <w:tabs>
                <w:tab w:val="left" w:pos="1194"/>
                <w:tab w:val="left" w:pos="1195"/>
              </w:tabs>
              <w:spacing w:before="156" w:line="187" w:lineRule="auto"/>
              <w:ind w:right="200"/>
              <w:rPr>
                <w:rFonts w:ascii="Century Gothic" w:hAnsi="Century Gothic"/>
                <w:b w:val="0"/>
                <w:bCs w:val="0"/>
                <w:i w:val="0"/>
                <w:iCs w:val="0"/>
                <w:noProof/>
                <w:color w:val="FFFFFF" w:themeColor="background1"/>
                <w:sz w:val="20"/>
                <w:szCs w:val="20"/>
                <w:lang w:val="es-ES"/>
              </w:rPr>
            </w:pPr>
            <w:r w:rsidRPr="005C32DE">
              <w:rPr>
                <w:rFonts w:ascii="Century Gothic" w:hAnsi="Century Gothic"/>
                <w:b w:val="0"/>
                <w:bCs w:val="0"/>
                <w:i w:val="0"/>
                <w:iCs w:val="0"/>
                <w:noProof/>
                <w:color w:val="FFFFFF" w:themeColor="background1"/>
                <w:sz w:val="20"/>
                <w:szCs w:val="20"/>
                <w:lang w:val="es-ES"/>
              </w:rPr>
              <w:t>Inspección</w:t>
            </w:r>
            <w:r w:rsidRPr="005C32DE">
              <w:rPr>
                <w:rFonts w:ascii="Century Gothic" w:hAnsi="Century Gothic"/>
                <w:b w:val="0"/>
                <w:bCs w:val="0"/>
                <w:i w:val="0"/>
                <w:iCs w:val="0"/>
                <w:noProof/>
                <w:color w:val="FFFFFF" w:themeColor="background1"/>
                <w:spacing w:val="-7"/>
                <w:sz w:val="20"/>
                <w:szCs w:val="20"/>
                <w:lang w:val="es-ES"/>
              </w:rPr>
              <w:t xml:space="preserve"> </w:t>
            </w:r>
            <w:r w:rsidRPr="005C32DE">
              <w:rPr>
                <w:rFonts w:ascii="Century Gothic" w:hAnsi="Century Gothic"/>
                <w:b w:val="0"/>
                <w:bCs w:val="0"/>
                <w:i w:val="0"/>
                <w:iCs w:val="0"/>
                <w:noProof/>
                <w:color w:val="FFFFFF" w:themeColor="background1"/>
                <w:sz w:val="20"/>
                <w:szCs w:val="20"/>
                <w:lang w:val="es-ES"/>
              </w:rPr>
              <w:t>de</w:t>
            </w:r>
            <w:r w:rsidRPr="005C32DE">
              <w:rPr>
                <w:rFonts w:ascii="Century Gothic" w:hAnsi="Century Gothic"/>
                <w:b w:val="0"/>
                <w:bCs w:val="0"/>
                <w:i w:val="0"/>
                <w:iCs w:val="0"/>
                <w:noProof/>
                <w:color w:val="FFFFFF" w:themeColor="background1"/>
                <w:spacing w:val="-5"/>
                <w:sz w:val="20"/>
                <w:szCs w:val="20"/>
                <w:lang w:val="es-ES"/>
              </w:rPr>
              <w:t xml:space="preserve"> </w:t>
            </w:r>
            <w:r w:rsidRPr="005C32DE">
              <w:rPr>
                <w:rFonts w:ascii="Century Gothic" w:hAnsi="Century Gothic"/>
                <w:b w:val="0"/>
                <w:bCs w:val="0"/>
                <w:i w:val="0"/>
                <w:iCs w:val="0"/>
                <w:noProof/>
                <w:color w:val="FFFFFF" w:themeColor="background1"/>
                <w:sz w:val="20"/>
                <w:szCs w:val="20"/>
                <w:lang w:val="es-ES"/>
              </w:rPr>
              <w:t>productos,</w:t>
            </w:r>
            <w:r w:rsidRPr="005C32DE">
              <w:rPr>
                <w:rFonts w:ascii="Century Gothic" w:hAnsi="Century Gothic"/>
                <w:b w:val="0"/>
                <w:bCs w:val="0"/>
                <w:i w:val="0"/>
                <w:iCs w:val="0"/>
                <w:noProof/>
                <w:color w:val="FFFFFF" w:themeColor="background1"/>
                <w:spacing w:val="-14"/>
                <w:sz w:val="20"/>
                <w:szCs w:val="20"/>
                <w:lang w:val="es-ES"/>
              </w:rPr>
              <w:t xml:space="preserve"> </w:t>
            </w:r>
            <w:r w:rsidRPr="005C32DE">
              <w:rPr>
                <w:rFonts w:ascii="Century Gothic" w:hAnsi="Century Gothic"/>
                <w:b w:val="0"/>
                <w:bCs w:val="0"/>
                <w:i w:val="0"/>
                <w:iCs w:val="0"/>
                <w:noProof/>
                <w:color w:val="FFFFFF" w:themeColor="background1"/>
                <w:sz w:val="20"/>
                <w:szCs w:val="20"/>
                <w:lang w:val="es-ES"/>
              </w:rPr>
              <w:t>pruebas</w:t>
            </w:r>
            <w:r w:rsidRPr="005C32DE">
              <w:rPr>
                <w:rFonts w:ascii="Century Gothic" w:hAnsi="Century Gothic"/>
                <w:b w:val="0"/>
                <w:bCs w:val="0"/>
                <w:i w:val="0"/>
                <w:iCs w:val="0"/>
                <w:noProof/>
                <w:color w:val="FFFFFF" w:themeColor="background1"/>
                <w:spacing w:val="-5"/>
                <w:sz w:val="20"/>
                <w:szCs w:val="20"/>
                <w:lang w:val="es-ES"/>
              </w:rPr>
              <w:t xml:space="preserve"> </w:t>
            </w:r>
            <w:r w:rsidRPr="005C32DE">
              <w:rPr>
                <w:rFonts w:ascii="Century Gothic" w:hAnsi="Century Gothic"/>
                <w:b w:val="0"/>
                <w:bCs w:val="0"/>
                <w:i w:val="0"/>
                <w:iCs w:val="0"/>
                <w:noProof/>
                <w:color w:val="FFFFFF" w:themeColor="background1"/>
                <w:sz w:val="20"/>
                <w:szCs w:val="20"/>
                <w:lang w:val="es-ES"/>
              </w:rPr>
              <w:t>de</w:t>
            </w:r>
            <w:r w:rsidRPr="005C32DE">
              <w:rPr>
                <w:rFonts w:ascii="Century Gothic" w:hAnsi="Century Gothic"/>
                <w:b w:val="0"/>
                <w:bCs w:val="0"/>
                <w:i w:val="0"/>
                <w:iCs w:val="0"/>
                <w:noProof/>
                <w:color w:val="FFFFFF" w:themeColor="background1"/>
                <w:spacing w:val="-5"/>
                <w:sz w:val="20"/>
                <w:szCs w:val="20"/>
                <w:lang w:val="es-ES"/>
              </w:rPr>
              <w:t xml:space="preserve"> </w:t>
            </w:r>
            <w:r w:rsidRPr="005C32DE">
              <w:rPr>
                <w:rFonts w:ascii="Century Gothic" w:hAnsi="Century Gothic"/>
                <w:b w:val="0"/>
                <w:bCs w:val="0"/>
                <w:i w:val="0"/>
                <w:iCs w:val="0"/>
                <w:noProof/>
                <w:color w:val="FFFFFF" w:themeColor="background1"/>
                <w:sz w:val="20"/>
                <w:szCs w:val="20"/>
                <w:lang w:val="es-ES"/>
              </w:rPr>
              <w:t>productos</w:t>
            </w:r>
            <w:r w:rsidRPr="005C32DE">
              <w:rPr>
                <w:rFonts w:ascii="Century Gothic" w:hAnsi="Century Gothic"/>
                <w:b w:val="0"/>
                <w:bCs w:val="0"/>
                <w:i w:val="0"/>
                <w:iCs w:val="0"/>
                <w:noProof/>
                <w:color w:val="FFFFFF" w:themeColor="background1"/>
                <w:spacing w:val="-6"/>
                <w:sz w:val="20"/>
                <w:szCs w:val="20"/>
                <w:lang w:val="es-ES"/>
              </w:rPr>
              <w:t xml:space="preserve"> </w:t>
            </w:r>
            <w:r w:rsidRPr="005C32DE">
              <w:rPr>
                <w:rFonts w:ascii="Century Gothic" w:hAnsi="Century Gothic"/>
                <w:b w:val="0"/>
                <w:bCs w:val="0"/>
                <w:i w:val="0"/>
                <w:iCs w:val="0"/>
                <w:noProof/>
                <w:color w:val="FFFFFF" w:themeColor="background1"/>
                <w:sz w:val="20"/>
                <w:szCs w:val="20"/>
                <w:lang w:val="es-ES"/>
              </w:rPr>
              <w:t>en</w:t>
            </w:r>
            <w:r w:rsidRPr="005C32DE">
              <w:rPr>
                <w:rFonts w:ascii="Century Gothic" w:hAnsi="Century Gothic"/>
                <w:b w:val="0"/>
                <w:bCs w:val="0"/>
                <w:i w:val="0"/>
                <w:iCs w:val="0"/>
                <w:noProof/>
                <w:color w:val="FFFFFF" w:themeColor="background1"/>
                <w:spacing w:val="-5"/>
                <w:sz w:val="20"/>
                <w:szCs w:val="20"/>
                <w:lang w:val="es-ES"/>
              </w:rPr>
              <w:t xml:space="preserve"> </w:t>
            </w:r>
            <w:r w:rsidRPr="005C32DE">
              <w:rPr>
                <w:rFonts w:ascii="Century Gothic" w:hAnsi="Century Gothic"/>
                <w:b w:val="0"/>
                <w:bCs w:val="0"/>
                <w:i w:val="0"/>
                <w:iCs w:val="0"/>
                <w:noProof/>
                <w:color w:val="FFFFFF" w:themeColor="background1"/>
                <w:sz w:val="20"/>
                <w:szCs w:val="20"/>
                <w:lang w:val="es-ES"/>
              </w:rPr>
              <w:t>el</w:t>
            </w:r>
            <w:r w:rsidRPr="005C32DE">
              <w:rPr>
                <w:rFonts w:ascii="Century Gothic" w:hAnsi="Century Gothic"/>
                <w:b w:val="0"/>
                <w:bCs w:val="0"/>
                <w:i w:val="0"/>
                <w:iCs w:val="0"/>
                <w:noProof/>
                <w:color w:val="FFFFFF" w:themeColor="background1"/>
                <w:spacing w:val="-6"/>
                <w:sz w:val="20"/>
                <w:szCs w:val="20"/>
                <w:lang w:val="es-ES"/>
              </w:rPr>
              <w:t xml:space="preserve"> </w:t>
            </w:r>
            <w:r w:rsidRPr="005C32DE">
              <w:rPr>
                <w:rFonts w:ascii="Century Gothic" w:hAnsi="Century Gothic"/>
                <w:b w:val="0"/>
                <w:bCs w:val="0"/>
                <w:i w:val="0"/>
                <w:iCs w:val="0"/>
                <w:noProof/>
                <w:color w:val="FFFFFF" w:themeColor="background1"/>
                <w:sz w:val="20"/>
                <w:szCs w:val="20"/>
                <w:lang w:val="es-ES"/>
              </w:rPr>
              <w:t>establecimiento</w:t>
            </w:r>
            <w:r w:rsidRPr="005C32DE">
              <w:rPr>
                <w:rFonts w:ascii="Century Gothic" w:hAnsi="Century Gothic"/>
                <w:b w:val="0"/>
                <w:bCs w:val="0"/>
                <w:i w:val="0"/>
                <w:iCs w:val="0"/>
                <w:noProof/>
                <w:color w:val="FFFFFF" w:themeColor="background1"/>
                <w:spacing w:val="-5"/>
                <w:sz w:val="20"/>
                <w:szCs w:val="20"/>
                <w:lang w:val="es-ES"/>
              </w:rPr>
              <w:t xml:space="preserve"> </w:t>
            </w:r>
            <w:r w:rsidRPr="005C32DE">
              <w:rPr>
                <w:rFonts w:ascii="Century Gothic" w:hAnsi="Century Gothic"/>
                <w:b w:val="0"/>
                <w:bCs w:val="0"/>
                <w:i w:val="0"/>
                <w:iCs w:val="0"/>
                <w:noProof/>
                <w:color w:val="FFFFFF" w:themeColor="background1"/>
                <w:sz w:val="20"/>
                <w:szCs w:val="20"/>
                <w:lang w:val="es-ES"/>
              </w:rPr>
              <w:t>y</w:t>
            </w:r>
            <w:r w:rsidRPr="005C32DE">
              <w:rPr>
                <w:rFonts w:ascii="Century Gothic" w:hAnsi="Century Gothic"/>
                <w:b w:val="0"/>
                <w:bCs w:val="0"/>
                <w:i w:val="0"/>
                <w:iCs w:val="0"/>
                <w:noProof/>
                <w:color w:val="FFFFFF" w:themeColor="background1"/>
                <w:spacing w:val="-6"/>
                <w:sz w:val="20"/>
                <w:szCs w:val="20"/>
                <w:lang w:val="es-ES"/>
              </w:rPr>
              <w:t xml:space="preserve"> </w:t>
            </w:r>
            <w:r w:rsidRPr="005C32DE">
              <w:rPr>
                <w:rFonts w:ascii="Century Gothic" w:hAnsi="Century Gothic"/>
                <w:b w:val="0"/>
                <w:bCs w:val="0"/>
                <w:i w:val="0"/>
                <w:iCs w:val="0"/>
                <w:noProof/>
                <w:color w:val="FFFFFF" w:themeColor="background1"/>
                <w:sz w:val="20"/>
                <w:szCs w:val="20"/>
                <w:lang w:val="es-ES"/>
              </w:rPr>
              <w:t>análisis</w:t>
            </w:r>
            <w:r w:rsidRPr="005C32DE">
              <w:rPr>
                <w:rFonts w:ascii="Century Gothic" w:hAnsi="Century Gothic"/>
                <w:b w:val="0"/>
                <w:bCs w:val="0"/>
                <w:i w:val="0"/>
                <w:iCs w:val="0"/>
                <w:noProof/>
                <w:color w:val="FFFFFF" w:themeColor="background1"/>
                <w:spacing w:val="-5"/>
                <w:sz w:val="20"/>
                <w:szCs w:val="20"/>
                <w:lang w:val="es-ES"/>
              </w:rPr>
              <w:t xml:space="preserve"> </w:t>
            </w:r>
            <w:r w:rsidRPr="005C32DE">
              <w:rPr>
                <w:rFonts w:ascii="Century Gothic" w:hAnsi="Century Gothic"/>
                <w:b w:val="0"/>
                <w:bCs w:val="0"/>
                <w:i w:val="0"/>
                <w:iCs w:val="0"/>
                <w:noProof/>
                <w:color w:val="FFFFFF" w:themeColor="background1"/>
                <w:sz w:val="20"/>
                <w:szCs w:val="20"/>
                <w:lang w:val="es-ES"/>
              </w:rPr>
              <w:t xml:space="preserve">de </w:t>
            </w:r>
            <w:r w:rsidRPr="005C32DE">
              <w:rPr>
                <w:rFonts w:ascii="Century Gothic" w:hAnsi="Century Gothic"/>
                <w:b w:val="0"/>
                <w:bCs w:val="0"/>
                <w:i w:val="0"/>
                <w:iCs w:val="0"/>
                <w:noProof/>
                <w:color w:val="FFFFFF" w:themeColor="background1"/>
                <w:spacing w:val="-2"/>
                <w:sz w:val="20"/>
                <w:szCs w:val="20"/>
                <w:lang w:val="es-ES"/>
              </w:rPr>
              <w:t>laboratorio</w:t>
            </w:r>
          </w:p>
          <w:p w:rsidRPr="005C32DE" w:rsidR="009F502A" w:rsidP="009F502A" w:rsidRDefault="009F502A" w14:paraId="33E0F7F2" w14:textId="202CD302">
            <w:pPr>
              <w:pStyle w:val="para"/>
              <w:rPr>
                <w:rFonts w:ascii="Century Gothic" w:hAnsi="Century Gothic" w:cs="Calibri"/>
                <w:sz w:val="20"/>
                <w:szCs w:val="20"/>
                <w:lang w:val="es-ES"/>
              </w:rPr>
            </w:pPr>
          </w:p>
        </w:tc>
      </w:tr>
      <w:tr w:rsidRPr="00842A3D" w:rsidR="009F502A" w:rsidTr="004C46C6" w14:paraId="58E574CA"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842A3D" w:rsidR="009F502A" w:rsidP="009F502A" w:rsidRDefault="009F502A" w14:paraId="5EF090F1" w14:textId="77777777">
            <w:pPr>
              <w:pStyle w:val="para"/>
              <w:rPr>
                <w:rFonts w:ascii="Century Gothic" w:hAnsi="Century Gothic" w:cs="Calibri"/>
                <w:b/>
                <w:sz w:val="20"/>
                <w:szCs w:val="20"/>
              </w:rPr>
            </w:pPr>
            <w:r w:rsidRPr="00842A3D">
              <w:rPr>
                <w:rFonts w:ascii="Century Gothic" w:hAnsi="Century Gothic" w:cs="Calibri"/>
                <w:b/>
                <w:sz w:val="20"/>
                <w:szCs w:val="20"/>
              </w:rPr>
              <w:t>SOI</w:t>
            </w:r>
          </w:p>
        </w:tc>
        <w:tc>
          <w:tcPr>
            <w:tcW w:w="8363" w:type="dxa"/>
            <w:gridSpan w:val="3"/>
            <w:tcBorders>
              <w:top w:val="single" w:color="auto" w:sz="4" w:space="0"/>
              <w:left w:val="single" w:color="auto" w:sz="4" w:space="0"/>
              <w:bottom w:val="single" w:color="auto" w:sz="4" w:space="0"/>
            </w:tcBorders>
            <w:shd w:val="clear" w:color="auto" w:fill="D6E9B2"/>
          </w:tcPr>
          <w:p w:rsidRPr="005E405C" w:rsidR="009F502A" w:rsidP="005E405C" w:rsidRDefault="0023688E" w14:paraId="1DA7740A" w14:textId="364A63A4">
            <w:pPr>
              <w:spacing w:line="272" w:lineRule="exact"/>
              <w:rPr>
                <w:rFonts w:ascii="Century Gothic" w:hAnsi="Century Gothic" w:cs="Calibri"/>
                <w:sz w:val="20"/>
                <w:szCs w:val="20"/>
              </w:rPr>
            </w:pPr>
            <w:r w:rsidRPr="005E405C">
              <w:rPr>
                <w:rFonts w:ascii="Century Gothic" w:hAnsi="Century Gothic" w:cs="Calibri"/>
                <w:sz w:val="20"/>
                <w:szCs w:val="20"/>
              </w:rPr>
              <w:t xml:space="preserve">La empresa deberá realizar o subcontratar la inspección y los análisis que son críticos para confirmar la seguridad, </w:t>
            </w:r>
            <w:r w:rsidRPr="005E405C" w:rsidR="005E405C">
              <w:rPr>
                <w:rFonts w:ascii="Century Gothic" w:hAnsi="Century Gothic" w:cs="Calibri"/>
                <w:sz w:val="20"/>
                <w:szCs w:val="20"/>
              </w:rPr>
              <w:t>autenticidad, legalidad y calidad del producto a través de los procedimientos, instalaciones y normas pertinentes.</w:t>
            </w:r>
          </w:p>
          <w:p w:rsidRPr="00842A3D" w:rsidR="005E405C" w:rsidP="005E405C" w:rsidRDefault="005E405C" w14:paraId="4DF55C5F" w14:textId="3F077F32">
            <w:pPr>
              <w:spacing w:line="272" w:lineRule="exact"/>
              <w:ind w:left="113"/>
              <w:rPr>
                <w:rFonts w:ascii="Century Gothic" w:hAnsi="Century Gothic" w:cs="Calibri"/>
                <w:sz w:val="20"/>
                <w:szCs w:val="20"/>
              </w:rPr>
            </w:pPr>
          </w:p>
        </w:tc>
      </w:tr>
      <w:tr w:rsidRPr="00842A3D" w:rsidR="006D6839" w:rsidTr="00B67548" w14:paraId="79F9359E"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842A3D" w:rsidR="006D6839" w:rsidP="006D6839" w:rsidRDefault="005C5A46" w14:paraId="43ADAA63" w14:textId="6062D2CA">
            <w:pPr>
              <w:pStyle w:val="para"/>
              <w:rPr>
                <w:rFonts w:ascii="Century Gothic" w:hAnsi="Century Gothic" w:cs="Calibri"/>
                <w:b/>
                <w:sz w:val="20"/>
                <w:szCs w:val="20"/>
              </w:rPr>
            </w:pPr>
            <w:r w:rsidRPr="009764C9">
              <w:rPr>
                <w:rFonts w:ascii="Century Gothic" w:hAnsi="Century Gothic" w:cs="Calibri"/>
                <w:b/>
                <w:sz w:val="20"/>
                <w:szCs w:val="20"/>
                <w:lang w:val="en-US"/>
              </w:rPr>
              <w:t>Cláusula</w:t>
            </w:r>
          </w:p>
        </w:tc>
        <w:tc>
          <w:tcPr>
            <w:tcW w:w="3740" w:type="dxa"/>
            <w:tcBorders>
              <w:top w:val="single" w:color="auto" w:sz="4" w:space="0"/>
              <w:left w:val="single" w:color="auto" w:sz="4" w:space="0"/>
              <w:bottom w:val="single" w:color="auto" w:sz="4" w:space="0"/>
            </w:tcBorders>
          </w:tcPr>
          <w:p w:rsidRPr="00842A3D" w:rsidR="006D6839" w:rsidP="006D6839" w:rsidRDefault="006D6839" w14:paraId="786E6C42" w14:textId="796A6529">
            <w:pPr>
              <w:pStyle w:val="para"/>
              <w:rPr>
                <w:rFonts w:ascii="Century Gothic" w:hAnsi="Century Gothic" w:cs="Calibri"/>
                <w:b/>
                <w:color w:val="000000" w:themeColor="text1"/>
                <w:sz w:val="20"/>
                <w:szCs w:val="20"/>
              </w:rPr>
            </w:pPr>
            <w:r w:rsidRPr="00DF313C">
              <w:rPr>
                <w:rFonts w:ascii="Circe"/>
                <w:b/>
                <w:noProof/>
                <w:spacing w:val="-2"/>
                <w:sz w:val="24"/>
                <w:lang w:val="es-ES"/>
              </w:rPr>
              <w:t>Requisitos</w:t>
            </w:r>
          </w:p>
        </w:tc>
        <w:tc>
          <w:tcPr>
            <w:tcW w:w="1221" w:type="dxa"/>
            <w:tcBorders>
              <w:top w:val="single" w:color="auto" w:sz="4" w:space="0"/>
              <w:left w:val="single" w:color="auto" w:sz="4" w:space="0"/>
              <w:bottom w:val="single" w:color="auto" w:sz="4" w:space="0"/>
            </w:tcBorders>
          </w:tcPr>
          <w:p w:rsidRPr="00842A3D" w:rsidR="006D6839" w:rsidP="006D6839" w:rsidRDefault="006D6839" w14:paraId="3F3C0714" w14:textId="050D69DD">
            <w:pPr>
              <w:pStyle w:val="para"/>
              <w:rPr>
                <w:rFonts w:ascii="Century Gothic" w:hAnsi="Century Gothic" w:cs="Calibri"/>
                <w:b/>
                <w:color w:val="000000" w:themeColor="text1"/>
                <w:sz w:val="20"/>
                <w:szCs w:val="20"/>
              </w:rPr>
            </w:pPr>
            <w:r>
              <w:rPr>
                <w:rFonts w:ascii="Century Gothic" w:hAnsi="Century Gothic" w:cs="Calibri"/>
                <w:b/>
                <w:color w:val="404040"/>
                <w:sz w:val="20"/>
                <w:szCs w:val="20"/>
              </w:rPr>
              <w:t>Ajusta</w:t>
            </w:r>
          </w:p>
        </w:tc>
        <w:tc>
          <w:tcPr>
            <w:tcW w:w="3402" w:type="dxa"/>
            <w:tcBorders>
              <w:top w:val="single" w:color="auto" w:sz="4" w:space="0"/>
              <w:left w:val="single" w:color="auto" w:sz="4" w:space="0"/>
              <w:bottom w:val="single" w:color="auto" w:sz="4" w:space="0"/>
            </w:tcBorders>
          </w:tcPr>
          <w:p w:rsidRPr="00842A3D" w:rsidR="006D6839" w:rsidP="006D6839" w:rsidRDefault="006D6839" w14:paraId="7CE861B4" w14:textId="7DD014C5">
            <w:pPr>
              <w:pStyle w:val="para"/>
              <w:rPr>
                <w:rFonts w:ascii="Century Gothic" w:hAnsi="Century Gothic" w:cs="Calibri"/>
                <w:b/>
                <w:color w:val="000000" w:themeColor="text1"/>
                <w:sz w:val="20"/>
                <w:szCs w:val="20"/>
              </w:rPr>
            </w:pPr>
            <w:r w:rsidRPr="00297E42">
              <w:rPr>
                <w:rFonts w:ascii="Century Gothic" w:hAnsi="Century Gothic" w:cs="Calibri"/>
                <w:b/>
                <w:color w:val="404040"/>
                <w:sz w:val="20"/>
                <w:szCs w:val="20"/>
              </w:rPr>
              <w:t>Comentarios</w:t>
            </w:r>
          </w:p>
        </w:tc>
      </w:tr>
      <w:tr w:rsidRPr="001A5555" w:rsidR="00EF7D29" w:rsidTr="00EF7D29" w14:paraId="63D7B8E1"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842A3D" w:rsidR="00EF7D29" w:rsidP="00EF7D29" w:rsidRDefault="00EF7D29" w14:paraId="688AD8B8" w14:textId="376F0138">
            <w:pPr>
              <w:pStyle w:val="para"/>
              <w:rPr>
                <w:rFonts w:ascii="Century Gothic" w:hAnsi="Century Gothic" w:cs="Calibri"/>
                <w:b/>
                <w:sz w:val="20"/>
                <w:szCs w:val="20"/>
              </w:rPr>
            </w:pPr>
            <w:r w:rsidRPr="00842A3D">
              <w:rPr>
                <w:rFonts w:ascii="Century Gothic" w:hAnsi="Century Gothic" w:cs="Calibri"/>
                <w:b/>
                <w:sz w:val="20"/>
                <w:szCs w:val="20"/>
              </w:rPr>
              <w:t>5.6.1</w:t>
            </w:r>
          </w:p>
        </w:tc>
        <w:tc>
          <w:tcPr>
            <w:tcW w:w="3740" w:type="dxa"/>
          </w:tcPr>
          <w:p w:rsidRPr="00CF2BC2" w:rsidR="00EF7D29" w:rsidP="00EF7D29" w:rsidRDefault="00EF7D29" w14:paraId="31A90175" w14:textId="42F32ABD">
            <w:pPr>
              <w:pStyle w:val="para"/>
              <w:rPr>
                <w:rFonts w:ascii="Century Gothic" w:hAnsi="Century Gothic" w:cs="Calibri"/>
                <w:noProof/>
                <w:color w:val="231F20"/>
                <w:sz w:val="20"/>
                <w:szCs w:val="20"/>
                <w:lang w:val="es-ES"/>
              </w:rPr>
            </w:pPr>
            <w:r w:rsidRPr="00CF2BC2">
              <w:rPr>
                <w:rFonts w:ascii="Century Gothic" w:hAnsi="Century Gothic" w:cs="Calibri"/>
                <w:noProof/>
                <w:color w:val="231F20"/>
                <w:sz w:val="20"/>
                <w:szCs w:val="20"/>
                <w:lang w:val="es-ES"/>
              </w:rPr>
              <w:t>Deberá planificarse un programa de análisis de productos, que puede incluir análisis microbiológicos, químicos, físicos y organolépticos en función del riesgo. Se deberán documentar los métodos, procesos para obtener muestras de producto (incluida su entrega a un laboratorio cuando corresponda), frecuencia y límites establecidos.</w:t>
            </w:r>
          </w:p>
        </w:tc>
        <w:tc>
          <w:tcPr>
            <w:tcW w:w="1221" w:type="dxa"/>
            <w:tcBorders>
              <w:top w:val="single" w:color="auto" w:sz="4" w:space="0"/>
              <w:left w:val="single" w:color="auto" w:sz="4" w:space="0"/>
              <w:bottom w:val="single" w:color="auto" w:sz="4" w:space="0"/>
            </w:tcBorders>
            <w:shd w:val="clear" w:color="auto" w:fill="FFFFFF" w:themeFill="background1"/>
          </w:tcPr>
          <w:p w:rsidRPr="00EF7D29" w:rsidR="00EF7D29" w:rsidP="00EF7D29" w:rsidRDefault="00EF7D29" w14:paraId="3BA9AD96" w14:textId="77777777">
            <w:pPr>
              <w:pStyle w:val="para"/>
              <w:rPr>
                <w:rFonts w:ascii="Century Gothic" w:hAnsi="Century Gothic" w:cs="Calibri"/>
                <w:sz w:val="20"/>
                <w:szCs w:val="20"/>
                <w:lang w:val="es-ES"/>
              </w:rPr>
            </w:pPr>
          </w:p>
        </w:tc>
        <w:tc>
          <w:tcPr>
            <w:tcW w:w="3402" w:type="dxa"/>
            <w:tcBorders>
              <w:top w:val="single" w:color="auto" w:sz="4" w:space="0"/>
              <w:left w:val="single" w:color="auto" w:sz="4" w:space="0"/>
              <w:bottom w:val="single" w:color="auto" w:sz="4" w:space="0"/>
            </w:tcBorders>
            <w:shd w:val="clear" w:color="auto" w:fill="FFFFFF" w:themeFill="background1"/>
          </w:tcPr>
          <w:p w:rsidRPr="00EF7D29" w:rsidR="00EF7D29" w:rsidP="00EF7D29" w:rsidRDefault="00EF7D29" w14:paraId="7775234A" w14:textId="77777777">
            <w:pPr>
              <w:pStyle w:val="para"/>
              <w:rPr>
                <w:rFonts w:ascii="Century Gothic" w:hAnsi="Century Gothic" w:cs="Calibri"/>
                <w:sz w:val="20"/>
                <w:szCs w:val="20"/>
                <w:lang w:val="es-ES"/>
              </w:rPr>
            </w:pPr>
          </w:p>
        </w:tc>
      </w:tr>
      <w:tr w:rsidRPr="001A5555" w:rsidR="00EF7D29" w:rsidTr="00EF7D29" w14:paraId="6765F0D9"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842A3D" w:rsidR="00EF7D29" w:rsidP="00EF7D29" w:rsidRDefault="00EF7D29" w14:paraId="65DC7843" w14:textId="4E1B7754">
            <w:pPr>
              <w:pStyle w:val="para"/>
              <w:rPr>
                <w:rFonts w:ascii="Century Gothic" w:hAnsi="Century Gothic" w:cs="Calibri"/>
                <w:b/>
                <w:sz w:val="20"/>
                <w:szCs w:val="20"/>
              </w:rPr>
            </w:pPr>
            <w:r w:rsidRPr="00842A3D">
              <w:rPr>
                <w:rFonts w:ascii="Century Gothic" w:hAnsi="Century Gothic" w:cs="Calibri"/>
                <w:b/>
                <w:sz w:val="20"/>
                <w:szCs w:val="20"/>
              </w:rPr>
              <w:t>5.6.2</w:t>
            </w:r>
          </w:p>
        </w:tc>
        <w:tc>
          <w:tcPr>
            <w:tcW w:w="3740" w:type="dxa"/>
          </w:tcPr>
          <w:p w:rsidRPr="00CF2BC2" w:rsidR="00EF7D29" w:rsidP="00CF2BC2" w:rsidRDefault="00EF7D29" w14:paraId="05BB5EC5" w14:textId="77777777">
            <w:pPr>
              <w:pStyle w:val="para"/>
              <w:rPr>
                <w:rFonts w:ascii="Century Gothic" w:hAnsi="Century Gothic" w:cs="Calibri"/>
                <w:noProof/>
                <w:color w:val="231F20"/>
                <w:sz w:val="20"/>
                <w:szCs w:val="20"/>
                <w:lang w:val="es-ES"/>
              </w:rPr>
            </w:pPr>
            <w:r w:rsidRPr="00CF2BC2">
              <w:rPr>
                <w:rFonts w:ascii="Century Gothic" w:hAnsi="Century Gothic" w:cs="Calibri"/>
                <w:noProof/>
                <w:color w:val="231F20"/>
                <w:sz w:val="20"/>
                <w:szCs w:val="20"/>
                <w:lang w:val="es-ES"/>
              </w:rPr>
              <w:t>Los resultados de los análisis y de la inspección se deberán registrar y revisar con regularidad para identificar tendencias.</w:t>
            </w:r>
          </w:p>
          <w:p w:rsidRPr="00CF2BC2" w:rsidR="00EF7D29" w:rsidP="00CF2BC2" w:rsidRDefault="00EF7D29" w14:paraId="002F5156" w14:textId="77777777">
            <w:pPr>
              <w:pStyle w:val="para"/>
              <w:rPr>
                <w:rFonts w:ascii="Century Gothic" w:hAnsi="Century Gothic" w:cs="Calibri"/>
                <w:noProof/>
                <w:color w:val="231F20"/>
                <w:sz w:val="20"/>
                <w:szCs w:val="20"/>
                <w:lang w:val="es-ES"/>
              </w:rPr>
            </w:pPr>
            <w:r w:rsidRPr="00CF2BC2">
              <w:rPr>
                <w:rFonts w:ascii="Century Gothic" w:hAnsi="Century Gothic" w:cs="Calibri"/>
                <w:noProof/>
                <w:color w:val="231F20"/>
                <w:sz w:val="20"/>
                <w:szCs w:val="20"/>
                <w:lang w:val="es-ES"/>
              </w:rPr>
              <w:t>Se deberá comprender la importancia de los resultados en el establecimiento y del laboratorio y actuar adecuadamente en función de ellos. Deberán implementarse las acciones correspondientes para abordar de inmediato cualquier resultado o tendencia poco satisfactorios.</w:t>
            </w:r>
          </w:p>
          <w:p w:rsidRPr="00CF2BC2" w:rsidR="00EF7D29" w:rsidP="00CF2BC2" w:rsidRDefault="00EF7D29" w14:paraId="63BC860F" w14:textId="77777777">
            <w:pPr>
              <w:pStyle w:val="para"/>
              <w:rPr>
                <w:rFonts w:ascii="Century Gothic" w:hAnsi="Century Gothic" w:cs="Calibri"/>
                <w:noProof/>
                <w:color w:val="231F20"/>
                <w:sz w:val="20"/>
                <w:szCs w:val="20"/>
                <w:lang w:val="es-ES"/>
              </w:rPr>
            </w:pPr>
            <w:r w:rsidRPr="00CF2BC2">
              <w:rPr>
                <w:rFonts w:ascii="Century Gothic" w:hAnsi="Century Gothic" w:cs="Calibri"/>
                <w:noProof/>
                <w:color w:val="231F20"/>
                <w:sz w:val="20"/>
                <w:szCs w:val="20"/>
                <w:lang w:val="es-ES"/>
              </w:rPr>
              <w:t>Cuando se apliquen límites legales, deberán comprenderse y se deberán tomar las acciones correspondientes rápidamente para abordar cualquier traspaso de dichos límites.</w:t>
            </w:r>
          </w:p>
          <w:p w:rsidRPr="00CF2BC2" w:rsidR="00EF7D29" w:rsidP="00CF2BC2" w:rsidRDefault="00EF7D29" w14:paraId="55FE8B17" w14:textId="21FC3651">
            <w:pPr>
              <w:pStyle w:val="para"/>
              <w:rPr>
                <w:rFonts w:ascii="Century Gothic" w:hAnsi="Century Gothic" w:cs="Calibri"/>
                <w:noProof/>
                <w:color w:val="231F20"/>
                <w:sz w:val="20"/>
                <w:szCs w:val="20"/>
                <w:lang w:val="es-ES"/>
              </w:rPr>
            </w:pPr>
            <w:r w:rsidRPr="00CF2BC2">
              <w:rPr>
                <w:rFonts w:ascii="Century Gothic" w:hAnsi="Century Gothic" w:cs="Calibri"/>
                <w:noProof/>
                <w:color w:val="231F20"/>
                <w:sz w:val="20"/>
                <w:szCs w:val="20"/>
                <w:lang w:val="es-ES"/>
              </w:rPr>
              <w:t>Cuando corresponda, se deberá considerar la incertidumbre de medición relacionada con los resultados de la pruebas de laboratorio,</w:t>
            </w:r>
          </w:p>
        </w:tc>
        <w:tc>
          <w:tcPr>
            <w:tcW w:w="1221" w:type="dxa"/>
            <w:tcBorders>
              <w:top w:val="single" w:color="auto" w:sz="4" w:space="0"/>
              <w:left w:val="single" w:color="auto" w:sz="4" w:space="0"/>
              <w:bottom w:val="single" w:color="auto" w:sz="4" w:space="0"/>
            </w:tcBorders>
            <w:shd w:val="clear" w:color="auto" w:fill="FFFFFF" w:themeFill="background1"/>
          </w:tcPr>
          <w:p w:rsidRPr="00EF7D29" w:rsidR="00EF7D29" w:rsidP="00EF7D29" w:rsidRDefault="00EF7D29" w14:paraId="212AC8A6" w14:textId="77777777">
            <w:pPr>
              <w:pStyle w:val="para"/>
              <w:rPr>
                <w:rFonts w:ascii="Century Gothic" w:hAnsi="Century Gothic" w:cs="Calibri"/>
                <w:sz w:val="20"/>
                <w:szCs w:val="20"/>
                <w:lang w:val="it-IT"/>
              </w:rPr>
            </w:pPr>
          </w:p>
        </w:tc>
        <w:tc>
          <w:tcPr>
            <w:tcW w:w="3402" w:type="dxa"/>
            <w:tcBorders>
              <w:top w:val="single" w:color="auto" w:sz="4" w:space="0"/>
              <w:left w:val="single" w:color="auto" w:sz="4" w:space="0"/>
              <w:bottom w:val="single" w:color="auto" w:sz="4" w:space="0"/>
            </w:tcBorders>
            <w:shd w:val="clear" w:color="auto" w:fill="FFFFFF" w:themeFill="background1"/>
          </w:tcPr>
          <w:p w:rsidRPr="00EF7D29" w:rsidR="00EF7D29" w:rsidP="00EF7D29" w:rsidRDefault="00EF7D29" w14:paraId="0160533D" w14:textId="77777777">
            <w:pPr>
              <w:pStyle w:val="para"/>
              <w:rPr>
                <w:rFonts w:ascii="Century Gothic" w:hAnsi="Century Gothic" w:cs="Calibri"/>
                <w:sz w:val="20"/>
                <w:szCs w:val="20"/>
                <w:lang w:val="it-IT"/>
              </w:rPr>
            </w:pPr>
          </w:p>
        </w:tc>
      </w:tr>
      <w:tr w:rsidRPr="001A5555" w:rsidR="00EF7D29" w:rsidTr="00EF7D29" w14:paraId="62AE3E25"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842A3D" w:rsidR="00EF7D29" w:rsidP="00EF7D29" w:rsidRDefault="00EF7D29" w14:paraId="4CD59CAF" w14:textId="1E7A6730">
            <w:pPr>
              <w:pStyle w:val="para"/>
              <w:rPr>
                <w:rFonts w:ascii="Century Gothic" w:hAnsi="Century Gothic" w:cs="Calibri"/>
                <w:b/>
                <w:sz w:val="20"/>
                <w:szCs w:val="20"/>
              </w:rPr>
            </w:pPr>
            <w:r w:rsidRPr="00842A3D">
              <w:rPr>
                <w:rFonts w:ascii="Century Gothic" w:hAnsi="Century Gothic" w:cs="Calibri"/>
                <w:b/>
                <w:sz w:val="20"/>
                <w:szCs w:val="20"/>
              </w:rPr>
              <w:t>5.6.3</w:t>
            </w:r>
          </w:p>
        </w:tc>
        <w:tc>
          <w:tcPr>
            <w:tcW w:w="3740" w:type="dxa"/>
          </w:tcPr>
          <w:p w:rsidRPr="00CF2BC2" w:rsidR="00EF7D29" w:rsidP="00EF7D29" w:rsidRDefault="00EF7D29" w14:paraId="39E8C170" w14:textId="57DE6818">
            <w:pPr>
              <w:pStyle w:val="para"/>
              <w:rPr>
                <w:rFonts w:ascii="Century Gothic" w:hAnsi="Century Gothic" w:cs="Calibri"/>
                <w:noProof/>
                <w:color w:val="231F20"/>
                <w:sz w:val="20"/>
                <w:szCs w:val="20"/>
                <w:lang w:val="es-ES"/>
              </w:rPr>
            </w:pPr>
            <w:r w:rsidRPr="00CF2BC2">
              <w:rPr>
                <w:rFonts w:ascii="Century Gothic" w:hAnsi="Century Gothic" w:cs="Calibri"/>
                <w:noProof/>
                <w:color w:val="231F20"/>
                <w:sz w:val="20"/>
                <w:szCs w:val="20"/>
                <w:lang w:val="es-ES"/>
              </w:rPr>
              <w:t>El establecimiento deberá contar con un sistema de validación y verificación constante de la vida útil. Esto deberá basarse en los riesgos e incluir los análisis sensoriales y, según corresponda, análisis microbiológicos, así como de los factores químicos relevantes, tales como el pH y la aw. Los registros y resultados de los análisis de la vida útil del producto deberán verificar el periodo de vida útil indicado en el producto.</w:t>
            </w:r>
          </w:p>
        </w:tc>
        <w:tc>
          <w:tcPr>
            <w:tcW w:w="1221" w:type="dxa"/>
            <w:tcBorders>
              <w:top w:val="single" w:color="auto" w:sz="4" w:space="0"/>
              <w:left w:val="single" w:color="auto" w:sz="4" w:space="0"/>
              <w:bottom w:val="single" w:color="auto" w:sz="4" w:space="0"/>
            </w:tcBorders>
            <w:shd w:val="clear" w:color="auto" w:fill="FFFFFF" w:themeFill="background1"/>
          </w:tcPr>
          <w:p w:rsidRPr="00EF7D29" w:rsidR="00EF7D29" w:rsidP="00EF7D29" w:rsidRDefault="00EF7D29" w14:paraId="3151B3B0" w14:textId="77777777">
            <w:pPr>
              <w:pStyle w:val="para"/>
              <w:rPr>
                <w:rFonts w:ascii="Century Gothic" w:hAnsi="Century Gothic" w:cs="Calibri"/>
                <w:sz w:val="20"/>
                <w:szCs w:val="20"/>
                <w:lang w:val="es-ES"/>
              </w:rPr>
            </w:pPr>
          </w:p>
        </w:tc>
        <w:tc>
          <w:tcPr>
            <w:tcW w:w="3402" w:type="dxa"/>
            <w:tcBorders>
              <w:top w:val="single" w:color="auto" w:sz="4" w:space="0"/>
              <w:left w:val="single" w:color="auto" w:sz="4" w:space="0"/>
              <w:bottom w:val="single" w:color="auto" w:sz="4" w:space="0"/>
            </w:tcBorders>
            <w:shd w:val="clear" w:color="auto" w:fill="FFFFFF" w:themeFill="background1"/>
          </w:tcPr>
          <w:p w:rsidRPr="00EF7D29" w:rsidR="00EF7D29" w:rsidP="00EF7D29" w:rsidRDefault="00EF7D29" w14:paraId="26674426" w14:textId="77777777">
            <w:pPr>
              <w:pStyle w:val="para"/>
              <w:rPr>
                <w:rFonts w:ascii="Century Gothic" w:hAnsi="Century Gothic" w:cs="Calibri"/>
                <w:sz w:val="20"/>
                <w:szCs w:val="20"/>
                <w:lang w:val="es-ES"/>
              </w:rPr>
            </w:pPr>
          </w:p>
        </w:tc>
      </w:tr>
      <w:tr w:rsidRPr="00842A3D" w:rsidR="00AB6E95" w:rsidTr="00822496" w14:paraId="73F37A09" w14:textId="77777777">
        <w:tc>
          <w:tcPr>
            <w:tcW w:w="851" w:type="dxa"/>
            <w:tcBorders>
              <w:top w:val="single" w:color="auto" w:sz="4" w:space="0"/>
              <w:left w:val="single" w:color="auto" w:sz="4" w:space="0"/>
              <w:bottom w:val="single" w:color="auto" w:sz="4" w:space="0"/>
              <w:right w:val="single" w:color="auto" w:sz="4" w:space="0"/>
            </w:tcBorders>
            <w:shd w:val="clear" w:color="auto" w:fill="D6E9B2"/>
          </w:tcPr>
          <w:p w:rsidRPr="00842A3D" w:rsidR="00E746FD" w:rsidP="00E746FD" w:rsidRDefault="00E746FD" w14:paraId="44BE125D" w14:textId="77777777">
            <w:pPr>
              <w:pStyle w:val="para"/>
              <w:rPr>
                <w:rFonts w:ascii="Century Gothic" w:hAnsi="Century Gothic" w:cs="Calibri"/>
                <w:b/>
                <w:sz w:val="20"/>
                <w:szCs w:val="20"/>
              </w:rPr>
            </w:pPr>
            <w:r w:rsidRPr="00842A3D">
              <w:rPr>
                <w:rFonts w:ascii="Century Gothic" w:hAnsi="Century Gothic" w:cs="Calibri"/>
                <w:b/>
                <w:sz w:val="20"/>
                <w:szCs w:val="20"/>
              </w:rPr>
              <w:t>5.6.4</w:t>
            </w:r>
          </w:p>
        </w:tc>
        <w:tc>
          <w:tcPr>
            <w:tcW w:w="709" w:type="dxa"/>
            <w:tcBorders>
              <w:top w:val="single" w:color="auto" w:sz="4" w:space="0"/>
              <w:left w:val="single" w:color="auto" w:sz="4" w:space="0"/>
              <w:bottom w:val="single" w:color="auto" w:sz="4" w:space="0"/>
              <w:right w:val="single" w:color="auto" w:sz="4" w:space="0"/>
            </w:tcBorders>
            <w:shd w:val="clear" w:color="auto" w:fill="FBD4B4"/>
          </w:tcPr>
          <w:p w:rsidRPr="00842A3D" w:rsidR="00E746FD" w:rsidP="00E746FD" w:rsidRDefault="00E746FD" w14:paraId="544AFEA4" w14:textId="4ED7B816">
            <w:pPr>
              <w:pStyle w:val="para"/>
              <w:rPr>
                <w:rFonts w:ascii="Century Gothic" w:hAnsi="Century Gothic" w:cs="Calibri"/>
                <w:b/>
                <w:sz w:val="20"/>
                <w:szCs w:val="20"/>
              </w:rPr>
            </w:pPr>
          </w:p>
        </w:tc>
        <w:tc>
          <w:tcPr>
            <w:tcW w:w="3740" w:type="dxa"/>
            <w:tcBorders>
              <w:top w:val="single" w:color="auto" w:sz="4" w:space="0"/>
              <w:left w:val="single" w:color="auto" w:sz="4" w:space="0"/>
              <w:bottom w:val="single" w:color="auto" w:sz="4" w:space="0"/>
              <w:right w:val="single" w:color="auto" w:sz="4" w:space="0"/>
            </w:tcBorders>
          </w:tcPr>
          <w:p w:rsidRPr="00CF2BC2" w:rsidR="00E746FD" w:rsidP="00E746FD" w:rsidRDefault="000655B0" w14:paraId="5C17CD0B" w14:textId="3A65F990">
            <w:pPr>
              <w:pStyle w:val="para"/>
              <w:rPr>
                <w:rFonts w:ascii="Century Gothic" w:hAnsi="Century Gothic" w:cs="Calibri"/>
                <w:noProof/>
                <w:color w:val="231F20"/>
                <w:sz w:val="20"/>
                <w:szCs w:val="20"/>
                <w:lang w:val="es-ES"/>
              </w:rPr>
            </w:pPr>
            <w:r w:rsidRPr="00CF2BC2">
              <w:rPr>
                <w:rFonts w:ascii="Century Gothic" w:hAnsi="Century Gothic" w:cs="Calibri"/>
                <w:noProof/>
                <w:color w:val="231F20"/>
                <w:sz w:val="20"/>
                <w:szCs w:val="20"/>
                <w:lang w:val="es-ES"/>
              </w:rPr>
              <w:t>Los análisis de patógenos (incluidas las pruebas de patógenos que forman parte del programa de monitoreo ambiental del establecimiento) se deberán subcontratar a un laboratorio externo o, en el caso de realizarse internamente, el laboratorio deberá estar separado de las instalaciones de fabricación y almacenamiento, y disponer de procedimientos de operación que permitan evitar el riesgo de contaminación de los productos o zonas de producción.</w:t>
            </w:r>
          </w:p>
        </w:tc>
        <w:tc>
          <w:tcPr>
            <w:tcW w:w="1221" w:type="dxa"/>
            <w:tcBorders>
              <w:top w:val="single" w:color="auto" w:sz="4" w:space="0"/>
              <w:left w:val="single" w:color="auto" w:sz="4" w:space="0"/>
              <w:bottom w:val="single" w:color="auto" w:sz="4" w:space="0"/>
            </w:tcBorders>
            <w:shd w:val="clear" w:color="auto" w:fill="FFFFFF" w:themeFill="background1"/>
          </w:tcPr>
          <w:p w:rsidRPr="00842A3D" w:rsidR="00E746FD" w:rsidP="00E746FD" w:rsidRDefault="00E746FD" w14:paraId="1821F551" w14:textId="77777777">
            <w:pPr>
              <w:pStyle w:val="para"/>
              <w:rPr>
                <w:rFonts w:ascii="Century Gothic" w:hAnsi="Century Gothic" w:cs="Calibri"/>
                <w:sz w:val="20"/>
                <w:szCs w:val="20"/>
              </w:rPr>
            </w:pPr>
          </w:p>
        </w:tc>
        <w:tc>
          <w:tcPr>
            <w:tcW w:w="3402" w:type="dxa"/>
            <w:tcBorders>
              <w:top w:val="single" w:color="auto" w:sz="4" w:space="0"/>
              <w:left w:val="single" w:color="auto" w:sz="4" w:space="0"/>
              <w:bottom w:val="single" w:color="auto" w:sz="4" w:space="0"/>
            </w:tcBorders>
            <w:shd w:val="clear" w:color="auto" w:fill="FFFFFF" w:themeFill="background1"/>
          </w:tcPr>
          <w:p w:rsidRPr="00842A3D" w:rsidR="00E746FD" w:rsidP="00E746FD" w:rsidRDefault="00E746FD" w14:paraId="69CCE17D" w14:textId="77777777">
            <w:pPr>
              <w:pStyle w:val="para"/>
              <w:rPr>
                <w:rFonts w:ascii="Century Gothic" w:hAnsi="Century Gothic" w:cs="Calibri"/>
                <w:sz w:val="20"/>
                <w:szCs w:val="20"/>
              </w:rPr>
            </w:pPr>
          </w:p>
        </w:tc>
      </w:tr>
      <w:tr w:rsidRPr="001A5555" w:rsidR="00AB6E95" w:rsidTr="00822496" w14:paraId="20472B21" w14:textId="77777777">
        <w:tc>
          <w:tcPr>
            <w:tcW w:w="851" w:type="dxa"/>
            <w:tcBorders>
              <w:top w:val="single" w:color="auto" w:sz="4" w:space="0"/>
              <w:left w:val="single" w:color="auto" w:sz="4" w:space="0"/>
              <w:bottom w:val="single" w:color="auto" w:sz="4" w:space="0"/>
              <w:right w:val="single" w:color="auto" w:sz="4" w:space="0"/>
            </w:tcBorders>
            <w:shd w:val="clear" w:color="auto" w:fill="D6E9B2"/>
          </w:tcPr>
          <w:p w:rsidRPr="00842A3D" w:rsidR="00510E9F" w:rsidP="00510E9F" w:rsidRDefault="00510E9F" w14:paraId="03A5F02A" w14:textId="38553184">
            <w:pPr>
              <w:pStyle w:val="para"/>
              <w:rPr>
                <w:rFonts w:ascii="Century Gothic" w:hAnsi="Century Gothic" w:cs="Calibri"/>
                <w:b/>
                <w:sz w:val="20"/>
                <w:szCs w:val="20"/>
              </w:rPr>
            </w:pPr>
            <w:r w:rsidRPr="00842A3D">
              <w:rPr>
                <w:rFonts w:ascii="Century Gothic" w:hAnsi="Century Gothic" w:cs="Calibri"/>
                <w:b/>
                <w:sz w:val="20"/>
                <w:szCs w:val="20"/>
              </w:rPr>
              <w:t>5.6.5</w:t>
            </w:r>
          </w:p>
        </w:tc>
        <w:tc>
          <w:tcPr>
            <w:tcW w:w="709" w:type="dxa"/>
            <w:tcBorders>
              <w:top w:val="single" w:color="auto" w:sz="4" w:space="0"/>
              <w:left w:val="single" w:color="auto" w:sz="4" w:space="0"/>
              <w:bottom w:val="single" w:color="auto" w:sz="4" w:space="0"/>
              <w:right w:val="single" w:color="auto" w:sz="4" w:space="0"/>
            </w:tcBorders>
            <w:shd w:val="clear" w:color="auto" w:fill="FBD4B4"/>
          </w:tcPr>
          <w:p w:rsidRPr="00842A3D" w:rsidR="00510E9F" w:rsidP="00510E9F" w:rsidRDefault="00510E9F" w14:paraId="0FFB3BED" w14:textId="77777777">
            <w:pPr>
              <w:pStyle w:val="para"/>
              <w:rPr>
                <w:rFonts w:ascii="Century Gothic" w:hAnsi="Century Gothic" w:cs="Calibri"/>
                <w:b/>
                <w:sz w:val="20"/>
                <w:szCs w:val="20"/>
              </w:rPr>
            </w:pPr>
          </w:p>
        </w:tc>
        <w:tc>
          <w:tcPr>
            <w:tcW w:w="3740" w:type="dxa"/>
            <w:tcBorders>
              <w:top w:val="single" w:color="auto" w:sz="4" w:space="0"/>
              <w:left w:val="single" w:color="auto" w:sz="4" w:space="0"/>
              <w:bottom w:val="single" w:color="auto" w:sz="4" w:space="0"/>
              <w:right w:val="single" w:color="auto" w:sz="4" w:space="0"/>
            </w:tcBorders>
          </w:tcPr>
          <w:p w:rsidRPr="00CF2BC2" w:rsidR="004F7E89" w:rsidP="00CF2BC2" w:rsidRDefault="004F7E89" w14:paraId="340758EF" w14:textId="77777777">
            <w:pPr>
              <w:pStyle w:val="para"/>
              <w:rPr>
                <w:rFonts w:ascii="Century Gothic" w:hAnsi="Century Gothic" w:cs="Calibri"/>
                <w:noProof/>
                <w:color w:val="231F20"/>
                <w:sz w:val="20"/>
                <w:szCs w:val="20"/>
                <w:lang w:val="es-ES"/>
              </w:rPr>
            </w:pPr>
            <w:r w:rsidRPr="00CF2BC2">
              <w:rPr>
                <w:rFonts w:ascii="Century Gothic" w:hAnsi="Century Gothic" w:cs="Calibri"/>
                <w:noProof/>
                <w:color w:val="231F20"/>
                <w:sz w:val="20"/>
                <w:szCs w:val="20"/>
                <w:lang w:val="es-ES"/>
              </w:rPr>
              <w:t>Cuando el establecimiento de producción cuente con laboratorios de análisis, su ubicación, diseño y operación deberán ser tales que eliminen los riesgos potenciales para la seguridad del producto. Los controles se deberán documentar e implementar, y tomar en cuenta los siguientes aspectos:</w:t>
            </w:r>
          </w:p>
          <w:p w:rsidRPr="00CF2BC2" w:rsidR="004F7E89" w:rsidP="00A6350A" w:rsidRDefault="004F7E89" w14:paraId="18EB89B7" w14:textId="77777777">
            <w:pPr>
              <w:pStyle w:val="para"/>
              <w:numPr>
                <w:ilvl w:val="0"/>
                <w:numId w:val="108"/>
              </w:numPr>
              <w:rPr>
                <w:rFonts w:ascii="Century Gothic" w:hAnsi="Century Gothic" w:cs="Calibri"/>
                <w:noProof/>
                <w:color w:val="231F20"/>
                <w:sz w:val="20"/>
                <w:szCs w:val="20"/>
                <w:lang w:val="es-ES"/>
              </w:rPr>
            </w:pPr>
            <w:r w:rsidRPr="00CF2BC2">
              <w:rPr>
                <w:rFonts w:ascii="Century Gothic" w:hAnsi="Century Gothic" w:cs="Calibri"/>
                <w:noProof/>
                <w:color w:val="231F20"/>
                <w:sz w:val="20"/>
                <w:szCs w:val="20"/>
                <w:lang w:val="es-ES"/>
              </w:rPr>
              <w:t>procedimientos operativos para contener las actividades de laboratorio, incluido el diseño y la operación de los sistemas de drenaje y ventilación</w:t>
            </w:r>
          </w:p>
          <w:p w:rsidRPr="00CF2BC2" w:rsidR="004F7E89" w:rsidP="00A6350A" w:rsidRDefault="004F7E89" w14:paraId="1F0EF07F" w14:textId="77777777">
            <w:pPr>
              <w:pStyle w:val="para"/>
              <w:numPr>
                <w:ilvl w:val="0"/>
                <w:numId w:val="108"/>
              </w:numPr>
              <w:rPr>
                <w:rFonts w:ascii="Century Gothic" w:hAnsi="Century Gothic" w:cs="Calibri"/>
                <w:noProof/>
                <w:color w:val="231F20"/>
                <w:sz w:val="20"/>
                <w:szCs w:val="20"/>
                <w:lang w:val="es-ES"/>
              </w:rPr>
            </w:pPr>
            <w:r w:rsidRPr="00CF2BC2">
              <w:rPr>
                <w:rFonts w:ascii="Century Gothic" w:hAnsi="Century Gothic" w:cs="Calibri"/>
                <w:noProof/>
                <w:color w:val="231F20"/>
                <w:sz w:val="20"/>
                <w:szCs w:val="20"/>
                <w:lang w:val="es-ES"/>
              </w:rPr>
              <w:t>el acceso y seguridad de las instalaciones</w:t>
            </w:r>
          </w:p>
          <w:p w:rsidRPr="00CF2BC2" w:rsidR="004F7E89" w:rsidP="00A6350A" w:rsidRDefault="004F7E89" w14:paraId="1B2D08C3" w14:textId="77777777">
            <w:pPr>
              <w:pStyle w:val="para"/>
              <w:numPr>
                <w:ilvl w:val="0"/>
                <w:numId w:val="108"/>
              </w:numPr>
              <w:rPr>
                <w:rFonts w:ascii="Century Gothic" w:hAnsi="Century Gothic" w:cs="Calibri"/>
                <w:noProof/>
                <w:color w:val="231F20"/>
                <w:sz w:val="20"/>
                <w:szCs w:val="20"/>
                <w:lang w:val="es-ES"/>
              </w:rPr>
            </w:pPr>
            <w:r w:rsidRPr="00CF2BC2">
              <w:rPr>
                <w:rFonts w:ascii="Century Gothic" w:hAnsi="Century Gothic" w:cs="Calibri"/>
                <w:noProof/>
                <w:color w:val="231F20"/>
                <w:sz w:val="20"/>
                <w:szCs w:val="20"/>
                <w:lang w:val="es-ES"/>
              </w:rPr>
              <w:t>los desplazamientos del personal de laboratorio</w:t>
            </w:r>
          </w:p>
          <w:p w:rsidRPr="00CF2BC2" w:rsidR="004F7E89" w:rsidP="00A6350A" w:rsidRDefault="004F7E89" w14:paraId="29B5E567" w14:textId="77777777">
            <w:pPr>
              <w:pStyle w:val="para"/>
              <w:numPr>
                <w:ilvl w:val="0"/>
                <w:numId w:val="108"/>
              </w:numPr>
              <w:rPr>
                <w:rFonts w:ascii="Century Gothic" w:hAnsi="Century Gothic" w:cs="Calibri"/>
                <w:noProof/>
                <w:color w:val="231F20"/>
                <w:sz w:val="20"/>
                <w:szCs w:val="20"/>
                <w:lang w:val="es-ES"/>
              </w:rPr>
            </w:pPr>
            <w:r w:rsidRPr="00CF2BC2">
              <w:rPr>
                <w:rFonts w:ascii="Century Gothic" w:hAnsi="Century Gothic" w:cs="Calibri"/>
                <w:noProof/>
                <w:color w:val="231F20"/>
                <w:sz w:val="20"/>
                <w:szCs w:val="20"/>
                <w:lang w:val="es-ES"/>
              </w:rPr>
              <w:t>disposición de elementos de higiene y ropa de protección</w:t>
            </w:r>
          </w:p>
          <w:p w:rsidRPr="00CF2BC2" w:rsidR="004F7E89" w:rsidP="00A6350A" w:rsidRDefault="004F7E89" w14:paraId="422E5B9D" w14:textId="77777777">
            <w:pPr>
              <w:pStyle w:val="para"/>
              <w:numPr>
                <w:ilvl w:val="0"/>
                <w:numId w:val="108"/>
              </w:numPr>
              <w:rPr>
                <w:rFonts w:ascii="Century Gothic" w:hAnsi="Century Gothic" w:cs="Calibri"/>
                <w:noProof/>
                <w:color w:val="231F20"/>
                <w:sz w:val="20"/>
                <w:szCs w:val="20"/>
                <w:lang w:val="es-ES"/>
              </w:rPr>
            </w:pPr>
            <w:r w:rsidRPr="00CF2BC2">
              <w:rPr>
                <w:rFonts w:ascii="Century Gothic" w:hAnsi="Century Gothic" w:cs="Calibri"/>
                <w:noProof/>
                <w:color w:val="231F20"/>
                <w:sz w:val="20"/>
                <w:szCs w:val="20"/>
                <w:lang w:val="es-ES"/>
              </w:rPr>
              <w:t>traslado de materiales que pueda poner en riesgo los productos, las materias primas o la zona de producción, dentro y fuera del laboratorio, incluida la eliminación de residuos de laboratorio</w:t>
            </w:r>
          </w:p>
          <w:p w:rsidRPr="00A6350A" w:rsidR="004F7E89" w:rsidP="00814E85" w:rsidRDefault="004F7E89" w14:paraId="356B066C" w14:textId="0A298FC0">
            <w:pPr>
              <w:pStyle w:val="para"/>
              <w:numPr>
                <w:ilvl w:val="0"/>
                <w:numId w:val="108"/>
              </w:numPr>
              <w:rPr>
                <w:rFonts w:ascii="Century Gothic" w:hAnsi="Century Gothic" w:cs="Calibri"/>
                <w:noProof/>
                <w:color w:val="231F20"/>
                <w:sz w:val="20"/>
                <w:szCs w:val="20"/>
                <w:lang w:val="es-ES"/>
              </w:rPr>
            </w:pPr>
            <w:r w:rsidRPr="00A6350A">
              <w:rPr>
                <w:rFonts w:ascii="Century Gothic" w:hAnsi="Century Gothic" w:cs="Calibri"/>
                <w:noProof/>
                <w:color w:val="231F20"/>
                <w:sz w:val="20"/>
                <w:szCs w:val="20"/>
                <w:lang w:val="es-ES"/>
              </w:rPr>
              <w:t>la gestión y monitoreo de equipos de laboratorio.</w:t>
            </w:r>
          </w:p>
          <w:p w:rsidRPr="00CF2BC2" w:rsidR="00510E9F" w:rsidP="00CF2BC2" w:rsidRDefault="004F7E89" w14:paraId="34369D35" w14:textId="36AA116B">
            <w:pPr>
              <w:pStyle w:val="para"/>
              <w:rPr>
                <w:rFonts w:ascii="Century Gothic" w:hAnsi="Century Gothic" w:cs="Calibri"/>
                <w:noProof/>
                <w:color w:val="231F20"/>
                <w:sz w:val="20"/>
                <w:szCs w:val="20"/>
                <w:lang w:val="es-ES"/>
              </w:rPr>
            </w:pPr>
            <w:r w:rsidRPr="00CF2BC2">
              <w:rPr>
                <w:rFonts w:ascii="Century Gothic" w:hAnsi="Century Gothic" w:cs="Calibri"/>
                <w:noProof/>
                <w:color w:val="231F20"/>
                <w:sz w:val="20"/>
                <w:szCs w:val="20"/>
                <w:lang w:val="es-ES"/>
              </w:rPr>
              <w:t>Cuando las pruebas se realicen en zonas de producción o almacenamiento (p. ej. , en las pruebas de línea o pruebas rápidas), deberán ubicarse, diseñarse y operarse de modo de evitar la contaminación del producto.</w:t>
            </w:r>
          </w:p>
        </w:tc>
        <w:tc>
          <w:tcPr>
            <w:tcW w:w="1221" w:type="dxa"/>
            <w:tcBorders>
              <w:top w:val="single" w:color="auto" w:sz="4" w:space="0"/>
              <w:left w:val="single" w:color="auto" w:sz="4" w:space="0"/>
              <w:bottom w:val="single" w:color="auto" w:sz="4" w:space="0"/>
            </w:tcBorders>
            <w:shd w:val="clear" w:color="auto" w:fill="FFFFFF" w:themeFill="background1"/>
          </w:tcPr>
          <w:p w:rsidRPr="004F7E89" w:rsidR="00510E9F" w:rsidP="00510E9F" w:rsidRDefault="00510E9F" w14:paraId="2E39D73E" w14:textId="77777777">
            <w:pPr>
              <w:pStyle w:val="para"/>
              <w:rPr>
                <w:rFonts w:ascii="Century Gothic" w:hAnsi="Century Gothic" w:cs="Calibri"/>
                <w:sz w:val="20"/>
                <w:szCs w:val="20"/>
                <w:lang w:val="es-ES"/>
              </w:rPr>
            </w:pPr>
          </w:p>
        </w:tc>
        <w:tc>
          <w:tcPr>
            <w:tcW w:w="3402" w:type="dxa"/>
            <w:tcBorders>
              <w:top w:val="single" w:color="auto" w:sz="4" w:space="0"/>
              <w:left w:val="single" w:color="auto" w:sz="4" w:space="0"/>
              <w:bottom w:val="single" w:color="auto" w:sz="4" w:space="0"/>
            </w:tcBorders>
            <w:shd w:val="clear" w:color="auto" w:fill="FFFFFF" w:themeFill="background1"/>
          </w:tcPr>
          <w:p w:rsidRPr="004F7E89" w:rsidR="00510E9F" w:rsidP="00510E9F" w:rsidRDefault="00510E9F" w14:paraId="7C0328F5" w14:textId="77777777">
            <w:pPr>
              <w:pStyle w:val="para"/>
              <w:rPr>
                <w:rFonts w:ascii="Century Gothic" w:hAnsi="Century Gothic" w:cs="Calibri"/>
                <w:sz w:val="20"/>
                <w:szCs w:val="20"/>
                <w:lang w:val="es-ES"/>
              </w:rPr>
            </w:pPr>
          </w:p>
        </w:tc>
      </w:tr>
      <w:tr w:rsidRPr="001A5555" w:rsidR="00785F1A" w:rsidTr="00785F1A" w14:paraId="2923179D"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842A3D" w:rsidR="00785F1A" w:rsidP="00785F1A" w:rsidRDefault="00785F1A" w14:paraId="511F1B90" w14:textId="6308B4AA">
            <w:pPr>
              <w:pStyle w:val="para"/>
              <w:rPr>
                <w:rFonts w:ascii="Century Gothic" w:hAnsi="Century Gothic" w:cs="Calibri"/>
                <w:b/>
                <w:sz w:val="20"/>
                <w:szCs w:val="20"/>
              </w:rPr>
            </w:pPr>
            <w:r w:rsidRPr="00842A3D">
              <w:rPr>
                <w:rFonts w:ascii="Century Gothic" w:hAnsi="Century Gothic" w:cs="Calibri"/>
                <w:b/>
                <w:sz w:val="20"/>
                <w:szCs w:val="20"/>
              </w:rPr>
              <w:t>5.6.6</w:t>
            </w:r>
          </w:p>
        </w:tc>
        <w:tc>
          <w:tcPr>
            <w:tcW w:w="3740" w:type="dxa"/>
          </w:tcPr>
          <w:p w:rsidRPr="00CF2BC2" w:rsidR="00785F1A" w:rsidP="00785F1A" w:rsidRDefault="00785F1A" w14:paraId="317143E5" w14:textId="692A3ADA">
            <w:pPr>
              <w:pStyle w:val="para"/>
              <w:rPr>
                <w:rFonts w:ascii="Century Gothic" w:hAnsi="Century Gothic" w:cs="Calibri"/>
                <w:noProof/>
                <w:color w:val="231F20"/>
                <w:sz w:val="20"/>
                <w:szCs w:val="20"/>
                <w:lang w:val="es-ES"/>
              </w:rPr>
            </w:pPr>
            <w:r w:rsidRPr="00CF2BC2">
              <w:rPr>
                <w:rFonts w:ascii="Century Gothic" w:hAnsi="Century Gothic" w:cs="Calibri"/>
                <w:noProof/>
                <w:color w:val="231F20"/>
                <w:sz w:val="20"/>
                <w:szCs w:val="20"/>
                <w:lang w:val="es-ES"/>
              </w:rPr>
              <w:t>Cuando la empresa realice o subcontrate análisis que sean críticos para la seguridad, autenticidad o la legalidad de los productos, el laboratorio o la empresa subcontratada deberán contar con una acreditación reconocida o trabajar de acuerdo con los requisitos y principios de la Norma ISO/IEC 17025, incluidos ensayos de aptitud cuando corresponda. La justificación documentada deberá estar disponible cuando no se utilicen los métodos acreditados.</w:t>
            </w:r>
          </w:p>
        </w:tc>
        <w:tc>
          <w:tcPr>
            <w:tcW w:w="1221" w:type="dxa"/>
            <w:tcBorders>
              <w:top w:val="single" w:color="auto" w:sz="4" w:space="0"/>
              <w:left w:val="single" w:color="auto" w:sz="4" w:space="0"/>
              <w:bottom w:val="single" w:color="auto" w:sz="4" w:space="0"/>
            </w:tcBorders>
            <w:shd w:val="clear" w:color="auto" w:fill="FFFFFF" w:themeFill="background1"/>
          </w:tcPr>
          <w:p w:rsidRPr="00785F1A" w:rsidR="00785F1A" w:rsidP="00785F1A" w:rsidRDefault="00785F1A" w14:paraId="61468733" w14:textId="77777777">
            <w:pPr>
              <w:pStyle w:val="para"/>
              <w:rPr>
                <w:rFonts w:ascii="Century Gothic" w:hAnsi="Century Gothic" w:cs="Calibri"/>
                <w:sz w:val="20"/>
                <w:szCs w:val="20"/>
                <w:lang w:val="it-IT"/>
              </w:rPr>
            </w:pPr>
          </w:p>
        </w:tc>
        <w:tc>
          <w:tcPr>
            <w:tcW w:w="3402" w:type="dxa"/>
            <w:tcBorders>
              <w:top w:val="single" w:color="auto" w:sz="4" w:space="0"/>
              <w:left w:val="single" w:color="auto" w:sz="4" w:space="0"/>
              <w:bottom w:val="single" w:color="auto" w:sz="4" w:space="0"/>
            </w:tcBorders>
            <w:shd w:val="clear" w:color="auto" w:fill="FFFFFF" w:themeFill="background1"/>
          </w:tcPr>
          <w:p w:rsidRPr="00785F1A" w:rsidR="00785F1A" w:rsidP="00785F1A" w:rsidRDefault="00785F1A" w14:paraId="69BD95A7" w14:textId="77777777">
            <w:pPr>
              <w:pStyle w:val="para"/>
              <w:rPr>
                <w:rFonts w:ascii="Century Gothic" w:hAnsi="Century Gothic" w:cs="Calibri"/>
                <w:sz w:val="20"/>
                <w:szCs w:val="20"/>
                <w:lang w:val="it-IT"/>
              </w:rPr>
            </w:pPr>
          </w:p>
        </w:tc>
      </w:tr>
      <w:tr w:rsidRPr="001A5555" w:rsidR="00785F1A" w:rsidTr="00785F1A" w14:paraId="364505BC"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842A3D" w:rsidR="00785F1A" w:rsidP="00785F1A" w:rsidRDefault="00785F1A" w14:paraId="1956AF63" w14:textId="04ADC715">
            <w:pPr>
              <w:pStyle w:val="para"/>
              <w:rPr>
                <w:rFonts w:ascii="Century Gothic" w:hAnsi="Century Gothic" w:cs="Calibri"/>
                <w:b/>
                <w:sz w:val="20"/>
                <w:szCs w:val="20"/>
              </w:rPr>
            </w:pPr>
            <w:r w:rsidRPr="00842A3D">
              <w:rPr>
                <w:rFonts w:ascii="Century Gothic" w:hAnsi="Century Gothic" w:cs="Calibri"/>
                <w:b/>
                <w:sz w:val="20"/>
                <w:szCs w:val="20"/>
              </w:rPr>
              <w:t>5.6.7</w:t>
            </w:r>
          </w:p>
        </w:tc>
        <w:tc>
          <w:tcPr>
            <w:tcW w:w="3740" w:type="dxa"/>
          </w:tcPr>
          <w:p w:rsidRPr="00CF2BC2" w:rsidR="00785F1A" w:rsidP="00CF2BC2" w:rsidRDefault="00785F1A" w14:paraId="1420AB58" w14:textId="77777777">
            <w:pPr>
              <w:pStyle w:val="para"/>
              <w:rPr>
                <w:rFonts w:ascii="Century Gothic" w:hAnsi="Century Gothic" w:cs="Calibri"/>
                <w:noProof/>
                <w:color w:val="231F20"/>
                <w:sz w:val="20"/>
                <w:szCs w:val="20"/>
                <w:lang w:val="es-ES"/>
              </w:rPr>
            </w:pPr>
            <w:r w:rsidRPr="00CF2BC2">
              <w:rPr>
                <w:rFonts w:ascii="Century Gothic" w:hAnsi="Century Gothic" w:cs="Calibri"/>
                <w:noProof/>
                <w:color w:val="231F20"/>
                <w:sz w:val="20"/>
                <w:szCs w:val="20"/>
                <w:lang w:val="es-ES"/>
              </w:rPr>
              <w:t>Se deberá disponer de procedimientos para garantizar la fiabilidad de los resultados de laboratorio, al margen de los especificados en la sección 5.6.6, que son críticos para la seguridad y legalidad. Estos deberán incluir:</w:t>
            </w:r>
          </w:p>
          <w:p w:rsidRPr="00CF2BC2" w:rsidR="00785F1A" w:rsidP="00046DD6" w:rsidRDefault="00785F1A" w14:paraId="445A02E5" w14:textId="77777777">
            <w:pPr>
              <w:pStyle w:val="para"/>
              <w:numPr>
                <w:ilvl w:val="0"/>
                <w:numId w:val="83"/>
              </w:numPr>
              <w:rPr>
                <w:rFonts w:ascii="Century Gothic" w:hAnsi="Century Gothic" w:cs="Calibri"/>
                <w:noProof/>
                <w:color w:val="231F20"/>
                <w:sz w:val="20"/>
                <w:szCs w:val="20"/>
                <w:lang w:val="es-ES"/>
              </w:rPr>
            </w:pPr>
            <w:r w:rsidRPr="00CF2BC2">
              <w:rPr>
                <w:rFonts w:ascii="Century Gothic" w:hAnsi="Century Gothic" w:cs="Calibri"/>
                <w:noProof/>
                <w:color w:val="231F20"/>
                <w:sz w:val="20"/>
                <w:szCs w:val="20"/>
                <w:lang w:val="es-ES"/>
              </w:rPr>
              <w:t>el uso de métodos de ensayo reconocidos, si los hay</w:t>
            </w:r>
          </w:p>
          <w:p w:rsidRPr="00CF2BC2" w:rsidR="00785F1A" w:rsidP="00046DD6" w:rsidRDefault="00785F1A" w14:paraId="4C2DE04F" w14:textId="77777777">
            <w:pPr>
              <w:pStyle w:val="para"/>
              <w:numPr>
                <w:ilvl w:val="0"/>
                <w:numId w:val="83"/>
              </w:numPr>
              <w:rPr>
                <w:rFonts w:ascii="Century Gothic" w:hAnsi="Century Gothic" w:cs="Calibri"/>
                <w:noProof/>
                <w:color w:val="231F20"/>
                <w:sz w:val="20"/>
                <w:szCs w:val="20"/>
                <w:lang w:val="es-ES"/>
              </w:rPr>
            </w:pPr>
            <w:r w:rsidRPr="00CF2BC2">
              <w:rPr>
                <w:rFonts w:ascii="Century Gothic" w:hAnsi="Century Gothic" w:cs="Calibri"/>
                <w:noProof/>
                <w:color w:val="231F20"/>
                <w:sz w:val="20"/>
                <w:szCs w:val="20"/>
                <w:lang w:val="es-ES"/>
              </w:rPr>
              <w:t>procedimientos de ensayo documentados</w:t>
            </w:r>
          </w:p>
          <w:p w:rsidRPr="00CF2BC2" w:rsidR="00785F1A" w:rsidP="00046DD6" w:rsidRDefault="00785F1A" w14:paraId="17031DBA" w14:textId="77777777">
            <w:pPr>
              <w:pStyle w:val="para"/>
              <w:numPr>
                <w:ilvl w:val="0"/>
                <w:numId w:val="83"/>
              </w:numPr>
              <w:rPr>
                <w:rFonts w:ascii="Century Gothic" w:hAnsi="Century Gothic" w:cs="Calibri"/>
                <w:noProof/>
                <w:color w:val="231F20"/>
                <w:sz w:val="20"/>
                <w:szCs w:val="20"/>
                <w:lang w:val="es-ES"/>
              </w:rPr>
            </w:pPr>
            <w:r w:rsidRPr="00CF2BC2">
              <w:rPr>
                <w:rFonts w:ascii="Century Gothic" w:hAnsi="Century Gothic" w:cs="Calibri"/>
                <w:noProof/>
                <w:color w:val="231F20"/>
                <w:sz w:val="20"/>
                <w:szCs w:val="20"/>
                <w:lang w:val="es-ES"/>
              </w:rPr>
              <w:t>la garantía de que el personal está debidamente cualificado o que ha recibido la capacitación adecuada y es competente para llevar a cabo el análisis requerido</w:t>
            </w:r>
          </w:p>
          <w:p w:rsidRPr="00CF2BC2" w:rsidR="00785F1A" w:rsidP="00046DD6" w:rsidRDefault="00785F1A" w14:paraId="7CCBAC1D" w14:textId="77777777">
            <w:pPr>
              <w:pStyle w:val="para"/>
              <w:numPr>
                <w:ilvl w:val="0"/>
                <w:numId w:val="83"/>
              </w:numPr>
              <w:rPr>
                <w:rFonts w:ascii="Century Gothic" w:hAnsi="Century Gothic" w:cs="Calibri"/>
                <w:noProof/>
                <w:color w:val="231F20"/>
                <w:sz w:val="20"/>
                <w:szCs w:val="20"/>
                <w:lang w:val="es-ES"/>
              </w:rPr>
            </w:pPr>
            <w:r w:rsidRPr="00CF2BC2">
              <w:rPr>
                <w:rFonts w:ascii="Century Gothic" w:hAnsi="Century Gothic" w:cs="Calibri"/>
                <w:noProof/>
                <w:color w:val="231F20"/>
                <w:sz w:val="20"/>
                <w:szCs w:val="20"/>
                <w:lang w:val="es-ES"/>
              </w:rPr>
              <w:t>el uso de un sistema para verificar la precisión de los resultados de los ensayos (p. ej. , ensayos de aptitud cuando corresponda)</w:t>
            </w:r>
          </w:p>
          <w:p w:rsidRPr="00CF2BC2" w:rsidR="00785F1A" w:rsidP="00046DD6" w:rsidRDefault="00785F1A" w14:paraId="2D93358B" w14:textId="5383A7DD">
            <w:pPr>
              <w:pStyle w:val="para"/>
              <w:numPr>
                <w:ilvl w:val="0"/>
                <w:numId w:val="83"/>
              </w:numPr>
              <w:rPr>
                <w:rFonts w:ascii="Century Gothic" w:hAnsi="Century Gothic" w:cs="Calibri"/>
                <w:noProof/>
                <w:color w:val="231F20"/>
                <w:sz w:val="20"/>
                <w:szCs w:val="20"/>
                <w:lang w:val="es-ES"/>
              </w:rPr>
            </w:pPr>
            <w:r w:rsidRPr="00CF2BC2">
              <w:rPr>
                <w:rFonts w:ascii="Century Gothic" w:hAnsi="Century Gothic" w:cs="Calibri"/>
                <w:noProof/>
                <w:color w:val="231F20"/>
                <w:sz w:val="20"/>
                <w:szCs w:val="20"/>
                <w:lang w:val="es-ES"/>
              </w:rPr>
              <w:t>el uso de equipos debidamente calibrados y con el mantenimiento apropiado.</w:t>
            </w:r>
          </w:p>
        </w:tc>
        <w:tc>
          <w:tcPr>
            <w:tcW w:w="1221" w:type="dxa"/>
            <w:tcBorders>
              <w:top w:val="single" w:color="auto" w:sz="4" w:space="0"/>
              <w:left w:val="single" w:color="auto" w:sz="4" w:space="0"/>
              <w:bottom w:val="single" w:color="auto" w:sz="4" w:space="0"/>
            </w:tcBorders>
            <w:shd w:val="clear" w:color="auto" w:fill="FFFFFF" w:themeFill="background1"/>
          </w:tcPr>
          <w:p w:rsidRPr="00785F1A" w:rsidR="00785F1A" w:rsidP="00785F1A" w:rsidRDefault="00785F1A" w14:paraId="0379E167" w14:textId="77777777">
            <w:pPr>
              <w:pStyle w:val="para"/>
              <w:rPr>
                <w:rFonts w:ascii="Century Gothic" w:hAnsi="Century Gothic" w:cs="Calibri"/>
                <w:sz w:val="20"/>
                <w:szCs w:val="20"/>
                <w:lang w:val="it-IT"/>
              </w:rPr>
            </w:pPr>
          </w:p>
        </w:tc>
        <w:tc>
          <w:tcPr>
            <w:tcW w:w="3402" w:type="dxa"/>
            <w:tcBorders>
              <w:top w:val="single" w:color="auto" w:sz="4" w:space="0"/>
              <w:left w:val="single" w:color="auto" w:sz="4" w:space="0"/>
              <w:bottom w:val="single" w:color="auto" w:sz="4" w:space="0"/>
            </w:tcBorders>
            <w:shd w:val="clear" w:color="auto" w:fill="FFFFFF" w:themeFill="background1"/>
          </w:tcPr>
          <w:p w:rsidRPr="00785F1A" w:rsidR="00785F1A" w:rsidP="00785F1A" w:rsidRDefault="00785F1A" w14:paraId="75C8DFF7" w14:textId="77777777">
            <w:pPr>
              <w:pStyle w:val="para"/>
              <w:rPr>
                <w:rFonts w:ascii="Century Gothic" w:hAnsi="Century Gothic" w:cs="Calibri"/>
                <w:sz w:val="20"/>
                <w:szCs w:val="20"/>
                <w:lang w:val="it-IT"/>
              </w:rPr>
            </w:pPr>
          </w:p>
        </w:tc>
      </w:tr>
      <w:tr w:rsidRPr="00842A3D" w:rsidR="00374071" w:rsidTr="004C46C6" w14:paraId="26601F9A"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92D050"/>
          </w:tcPr>
          <w:p w:rsidRPr="00842A3D" w:rsidR="00374071" w:rsidP="00374071" w:rsidRDefault="00374071" w14:paraId="53032F79" w14:textId="77777777">
            <w:pPr>
              <w:pStyle w:val="para"/>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5.7</w:t>
            </w:r>
          </w:p>
        </w:tc>
        <w:tc>
          <w:tcPr>
            <w:tcW w:w="8363" w:type="dxa"/>
            <w:gridSpan w:val="3"/>
            <w:tcBorders>
              <w:top w:val="single" w:color="auto" w:sz="4" w:space="0"/>
              <w:left w:val="single" w:color="auto" w:sz="4" w:space="0"/>
              <w:bottom w:val="single" w:color="auto" w:sz="4" w:space="0"/>
            </w:tcBorders>
            <w:shd w:val="clear" w:color="auto" w:fill="92D050"/>
          </w:tcPr>
          <w:p w:rsidRPr="00FF2C18" w:rsidR="00374071" w:rsidP="00FF2C18" w:rsidRDefault="00FF2C18" w14:paraId="3C410B6D" w14:textId="5EFBAB49">
            <w:pPr>
              <w:widowControl w:val="0"/>
              <w:tabs>
                <w:tab w:val="left" w:pos="910"/>
                <w:tab w:val="left" w:pos="911"/>
              </w:tabs>
              <w:autoSpaceDE w:val="0"/>
              <w:autoSpaceDN w:val="0"/>
              <w:spacing w:before="98"/>
              <w:rPr>
                <w:rFonts w:ascii="Century Gothic" w:hAnsi="Century Gothic"/>
                <w:bCs/>
                <w:noProof/>
                <w:sz w:val="20"/>
                <w:szCs w:val="20"/>
                <w:lang w:val="es-ES"/>
              </w:rPr>
            </w:pPr>
            <w:r w:rsidRPr="00FF2C18">
              <w:rPr>
                <w:rFonts w:ascii="Century Gothic" w:hAnsi="Century Gothic" w:cs="Calibri"/>
                <w:color w:val="FFFFFF" w:themeColor="background1"/>
                <w:sz w:val="20"/>
                <w:szCs w:val="20"/>
              </w:rPr>
              <w:t xml:space="preserve"> </w:t>
            </w:r>
            <w:r w:rsidRPr="00FF2C18">
              <w:rPr>
                <w:rFonts w:ascii="Century Gothic" w:hAnsi="Century Gothic"/>
                <w:bCs/>
                <w:noProof/>
                <w:color w:val="FFFFFF" w:themeColor="background1"/>
                <w:sz w:val="20"/>
                <w:szCs w:val="20"/>
                <w:lang w:val="es-ES"/>
              </w:rPr>
              <w:t>Liberación</w:t>
            </w:r>
            <w:r w:rsidRPr="00FF2C18">
              <w:rPr>
                <w:rFonts w:ascii="Century Gothic" w:hAnsi="Century Gothic"/>
                <w:bCs/>
                <w:noProof/>
                <w:color w:val="FFFFFF" w:themeColor="background1"/>
                <w:spacing w:val="-3"/>
                <w:sz w:val="20"/>
                <w:szCs w:val="20"/>
                <w:lang w:val="es-ES"/>
              </w:rPr>
              <w:t xml:space="preserve"> </w:t>
            </w:r>
            <w:r w:rsidRPr="00FF2C18">
              <w:rPr>
                <w:rFonts w:ascii="Century Gothic" w:hAnsi="Century Gothic"/>
                <w:bCs/>
                <w:noProof/>
                <w:color w:val="FFFFFF" w:themeColor="background1"/>
                <w:sz w:val="20"/>
                <w:szCs w:val="20"/>
                <w:lang w:val="es-ES"/>
              </w:rPr>
              <w:t>de</w:t>
            </w:r>
            <w:r w:rsidRPr="00FF2C18">
              <w:rPr>
                <w:rFonts w:ascii="Century Gothic" w:hAnsi="Century Gothic"/>
                <w:bCs/>
                <w:noProof/>
                <w:color w:val="FFFFFF" w:themeColor="background1"/>
                <w:spacing w:val="-3"/>
                <w:sz w:val="20"/>
                <w:szCs w:val="20"/>
                <w:lang w:val="es-ES"/>
              </w:rPr>
              <w:t xml:space="preserve"> </w:t>
            </w:r>
            <w:r w:rsidRPr="00FF2C18">
              <w:rPr>
                <w:rFonts w:ascii="Century Gothic" w:hAnsi="Century Gothic"/>
                <w:bCs/>
                <w:noProof/>
                <w:color w:val="FFFFFF" w:themeColor="background1"/>
                <w:spacing w:val="-2"/>
                <w:sz w:val="20"/>
                <w:szCs w:val="20"/>
                <w:lang w:val="es-ES"/>
              </w:rPr>
              <w:t>productos</w:t>
            </w:r>
          </w:p>
        </w:tc>
      </w:tr>
      <w:tr w:rsidRPr="001A5555" w:rsidR="00374071" w:rsidTr="004C46C6" w14:paraId="339F9BA4"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842A3D" w:rsidR="00374071" w:rsidP="00374071" w:rsidRDefault="00374071" w14:paraId="50A929F7" w14:textId="77777777">
            <w:pPr>
              <w:pStyle w:val="para"/>
              <w:rPr>
                <w:rFonts w:ascii="Century Gothic" w:hAnsi="Century Gothic" w:cs="Calibri"/>
                <w:b/>
                <w:sz w:val="20"/>
                <w:szCs w:val="20"/>
              </w:rPr>
            </w:pPr>
            <w:r w:rsidRPr="00842A3D">
              <w:rPr>
                <w:rFonts w:ascii="Century Gothic" w:hAnsi="Century Gothic" w:cs="Calibri"/>
                <w:b/>
                <w:sz w:val="20"/>
                <w:szCs w:val="20"/>
              </w:rPr>
              <w:t>SOI</w:t>
            </w:r>
          </w:p>
        </w:tc>
        <w:tc>
          <w:tcPr>
            <w:tcW w:w="8363" w:type="dxa"/>
            <w:gridSpan w:val="3"/>
            <w:tcBorders>
              <w:top w:val="single" w:color="auto" w:sz="4" w:space="0"/>
              <w:left w:val="single" w:color="auto" w:sz="4" w:space="0"/>
              <w:bottom w:val="single" w:color="auto" w:sz="4" w:space="0"/>
            </w:tcBorders>
            <w:shd w:val="clear" w:color="auto" w:fill="D6E9B2"/>
          </w:tcPr>
          <w:p w:rsidRPr="000B4BA4" w:rsidR="000B4BA4" w:rsidP="000B4BA4" w:rsidRDefault="000B4BA4" w14:paraId="3DE5CB3B" w14:textId="1141A8A1">
            <w:pPr>
              <w:pStyle w:val="Textoindependiente"/>
              <w:spacing w:before="102" w:line="194" w:lineRule="auto"/>
              <w:rPr>
                <w:rFonts w:ascii="Century Gothic" w:hAnsi="Century Gothic" w:cs="Calibri"/>
                <w:lang w:val="it-IT"/>
              </w:rPr>
            </w:pPr>
            <w:r w:rsidRPr="000B4BA4">
              <w:rPr>
                <w:rFonts w:ascii="Century Gothic" w:hAnsi="Century Gothic" w:cs="Calibri"/>
                <w:lang w:val="it-IT"/>
              </w:rPr>
              <w:t>El establecimiento deberá garantizar que el producto terminado no se libere, a menos que se hayan seguido todos los procedimientos acordados.</w:t>
            </w:r>
          </w:p>
          <w:p w:rsidRPr="000B4BA4" w:rsidR="00374071" w:rsidP="00374071" w:rsidRDefault="00374071" w14:paraId="04BBCC77" w14:textId="33B27D03">
            <w:pPr>
              <w:pStyle w:val="para"/>
              <w:rPr>
                <w:rFonts w:ascii="Century Gothic" w:hAnsi="Century Gothic" w:cs="Calibri"/>
                <w:sz w:val="20"/>
                <w:szCs w:val="20"/>
                <w:lang w:val="it-IT"/>
              </w:rPr>
            </w:pPr>
          </w:p>
        </w:tc>
      </w:tr>
      <w:tr w:rsidRPr="00842A3D" w:rsidR="00DA52D2" w:rsidTr="00B67548" w14:paraId="14CCBCE5"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842A3D" w:rsidR="00DA52D2" w:rsidP="00DA52D2" w:rsidRDefault="005C5A46" w14:paraId="0D22B514" w14:textId="34FF9315">
            <w:pPr>
              <w:pStyle w:val="para"/>
              <w:rPr>
                <w:rFonts w:ascii="Century Gothic" w:hAnsi="Century Gothic" w:cs="Calibri"/>
                <w:b/>
                <w:sz w:val="20"/>
                <w:szCs w:val="20"/>
              </w:rPr>
            </w:pPr>
            <w:r w:rsidRPr="009764C9">
              <w:rPr>
                <w:rFonts w:ascii="Century Gothic" w:hAnsi="Century Gothic" w:cs="Calibri"/>
                <w:b/>
                <w:sz w:val="20"/>
                <w:szCs w:val="20"/>
                <w:lang w:val="en-US"/>
              </w:rPr>
              <w:t>Cláusula</w:t>
            </w:r>
          </w:p>
        </w:tc>
        <w:tc>
          <w:tcPr>
            <w:tcW w:w="3740" w:type="dxa"/>
            <w:tcBorders>
              <w:top w:val="single" w:color="auto" w:sz="4" w:space="0"/>
              <w:left w:val="single" w:color="auto" w:sz="4" w:space="0"/>
              <w:bottom w:val="single" w:color="auto" w:sz="4" w:space="0"/>
            </w:tcBorders>
            <w:shd w:val="clear" w:color="auto" w:fill="FFFFFF" w:themeFill="background1"/>
          </w:tcPr>
          <w:p w:rsidRPr="00842A3D" w:rsidR="00DA52D2" w:rsidP="00DA52D2" w:rsidRDefault="00DA52D2" w14:paraId="07897338" w14:textId="343803BF">
            <w:pPr>
              <w:pStyle w:val="para"/>
              <w:rPr>
                <w:rFonts w:ascii="Century Gothic" w:hAnsi="Century Gothic" w:cs="Calibri"/>
                <w:b/>
                <w:sz w:val="20"/>
                <w:szCs w:val="20"/>
              </w:rPr>
            </w:pPr>
            <w:r w:rsidRPr="00DF313C">
              <w:rPr>
                <w:rFonts w:ascii="Circe"/>
                <w:b/>
                <w:noProof/>
                <w:spacing w:val="-2"/>
                <w:sz w:val="24"/>
                <w:lang w:val="es-ES"/>
              </w:rPr>
              <w:t>Requisitos</w:t>
            </w:r>
          </w:p>
        </w:tc>
        <w:tc>
          <w:tcPr>
            <w:tcW w:w="1221" w:type="dxa"/>
            <w:tcBorders>
              <w:top w:val="single" w:color="auto" w:sz="4" w:space="0"/>
              <w:left w:val="single" w:color="auto" w:sz="4" w:space="0"/>
              <w:bottom w:val="single" w:color="auto" w:sz="4" w:space="0"/>
            </w:tcBorders>
            <w:shd w:val="clear" w:color="auto" w:fill="FFFFFF" w:themeFill="background1"/>
          </w:tcPr>
          <w:p w:rsidRPr="00842A3D" w:rsidR="00DA52D2" w:rsidP="00DA52D2" w:rsidRDefault="00DA52D2" w14:paraId="3F15F29A" w14:textId="387BD0AC">
            <w:pPr>
              <w:pStyle w:val="para"/>
              <w:rPr>
                <w:rFonts w:ascii="Century Gothic" w:hAnsi="Century Gothic" w:cs="Calibri"/>
                <w:b/>
                <w:sz w:val="20"/>
                <w:szCs w:val="20"/>
              </w:rPr>
            </w:pPr>
            <w:r>
              <w:rPr>
                <w:rFonts w:ascii="Century Gothic" w:hAnsi="Century Gothic" w:cs="Calibri"/>
                <w:b/>
                <w:color w:val="404040"/>
                <w:sz w:val="20"/>
                <w:szCs w:val="20"/>
              </w:rPr>
              <w:t>Ajusta</w:t>
            </w:r>
          </w:p>
        </w:tc>
        <w:tc>
          <w:tcPr>
            <w:tcW w:w="3402" w:type="dxa"/>
            <w:tcBorders>
              <w:top w:val="single" w:color="auto" w:sz="4" w:space="0"/>
              <w:left w:val="single" w:color="auto" w:sz="4" w:space="0"/>
              <w:bottom w:val="single" w:color="auto" w:sz="4" w:space="0"/>
            </w:tcBorders>
            <w:shd w:val="clear" w:color="auto" w:fill="FFFFFF" w:themeFill="background1"/>
          </w:tcPr>
          <w:p w:rsidRPr="00842A3D" w:rsidR="00DA52D2" w:rsidP="00DA52D2" w:rsidRDefault="00DA52D2" w14:paraId="4808CDD2" w14:textId="27345FFB">
            <w:pPr>
              <w:pStyle w:val="para"/>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1A5555" w:rsidR="004C46C6" w:rsidTr="00B67548" w14:paraId="39A89655"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FBD4B4"/>
          </w:tcPr>
          <w:p w:rsidRPr="00842A3D" w:rsidR="00FB4D7E" w:rsidP="00FB4D7E" w:rsidRDefault="00FB4D7E" w14:paraId="0D775B3C" w14:textId="77777777">
            <w:pPr>
              <w:pStyle w:val="para"/>
              <w:rPr>
                <w:rFonts w:ascii="Century Gothic" w:hAnsi="Century Gothic" w:cs="Calibri"/>
                <w:b/>
                <w:sz w:val="20"/>
                <w:szCs w:val="20"/>
              </w:rPr>
            </w:pPr>
            <w:r w:rsidRPr="00842A3D">
              <w:rPr>
                <w:rFonts w:ascii="Century Gothic" w:hAnsi="Century Gothic" w:cs="Calibri"/>
                <w:b/>
                <w:sz w:val="20"/>
                <w:szCs w:val="20"/>
              </w:rPr>
              <w:t>5.7.1</w:t>
            </w:r>
          </w:p>
        </w:tc>
        <w:tc>
          <w:tcPr>
            <w:tcW w:w="3740" w:type="dxa"/>
            <w:tcBorders>
              <w:top w:val="single" w:color="auto" w:sz="4" w:space="0"/>
              <w:left w:val="single" w:color="auto" w:sz="4" w:space="0"/>
              <w:bottom w:val="single" w:color="auto" w:sz="4" w:space="0"/>
              <w:right w:val="single" w:color="auto" w:sz="4" w:space="0"/>
            </w:tcBorders>
          </w:tcPr>
          <w:p w:rsidRPr="00871348" w:rsidR="00FB4D7E" w:rsidP="00FB4D7E" w:rsidRDefault="00871348" w14:paraId="36F3CF8F" w14:textId="23CF6E91">
            <w:pPr>
              <w:pStyle w:val="para"/>
              <w:rPr>
                <w:rFonts w:ascii="Century Gothic" w:hAnsi="Century Gothic" w:cs="Calibri"/>
                <w:noProof/>
                <w:color w:val="231F20"/>
                <w:sz w:val="20"/>
                <w:szCs w:val="20"/>
                <w:lang w:val="es-ES"/>
              </w:rPr>
            </w:pPr>
            <w:r w:rsidRPr="00871348">
              <w:rPr>
                <w:rFonts w:ascii="Century Gothic" w:hAnsi="Century Gothic" w:cs="Calibri"/>
                <w:noProof/>
                <w:color w:val="231F20"/>
                <w:sz w:val="20"/>
                <w:szCs w:val="20"/>
                <w:lang w:val="es-ES"/>
              </w:rPr>
              <w:t>Cuando se requiera una aprobación para la liberación del producto, deberán implantarse procedimientos que garanticen que no se libera ningún producto hasta que se hayan cumplido todos los criterios y se haya autorizado dicha liberación.</w:t>
            </w:r>
          </w:p>
        </w:tc>
        <w:tc>
          <w:tcPr>
            <w:tcW w:w="1221" w:type="dxa"/>
            <w:tcBorders>
              <w:top w:val="single" w:color="auto" w:sz="4" w:space="0"/>
              <w:left w:val="single" w:color="auto" w:sz="4" w:space="0"/>
              <w:bottom w:val="single" w:color="auto" w:sz="4" w:space="0"/>
            </w:tcBorders>
            <w:shd w:val="clear" w:color="auto" w:fill="FFFFFF" w:themeFill="background1"/>
          </w:tcPr>
          <w:p w:rsidRPr="00871348" w:rsidR="00FB4D7E" w:rsidP="00FB4D7E" w:rsidRDefault="00FB4D7E" w14:paraId="426E74B8" w14:textId="77777777">
            <w:pPr>
              <w:pStyle w:val="para"/>
              <w:rPr>
                <w:rFonts w:ascii="Century Gothic" w:hAnsi="Century Gothic" w:cs="Calibri"/>
                <w:b/>
                <w:sz w:val="20"/>
                <w:szCs w:val="20"/>
                <w:lang w:val="it-IT"/>
              </w:rPr>
            </w:pPr>
          </w:p>
        </w:tc>
        <w:tc>
          <w:tcPr>
            <w:tcW w:w="3402" w:type="dxa"/>
            <w:tcBorders>
              <w:top w:val="single" w:color="auto" w:sz="4" w:space="0"/>
              <w:left w:val="single" w:color="auto" w:sz="4" w:space="0"/>
              <w:bottom w:val="single" w:color="auto" w:sz="4" w:space="0"/>
            </w:tcBorders>
            <w:shd w:val="clear" w:color="auto" w:fill="FFFFFF" w:themeFill="background1"/>
          </w:tcPr>
          <w:p w:rsidRPr="00871348" w:rsidR="00FB4D7E" w:rsidP="00FB4D7E" w:rsidRDefault="00FB4D7E" w14:paraId="22809388" w14:textId="77777777">
            <w:pPr>
              <w:pStyle w:val="para"/>
              <w:rPr>
                <w:rFonts w:ascii="Century Gothic" w:hAnsi="Century Gothic" w:cs="Calibri"/>
                <w:b/>
                <w:sz w:val="20"/>
                <w:szCs w:val="20"/>
                <w:lang w:val="it-IT"/>
              </w:rPr>
            </w:pPr>
          </w:p>
        </w:tc>
      </w:tr>
      <w:tr w:rsidRPr="001A5555" w:rsidR="00FB4D7E" w:rsidTr="004C46C6" w14:paraId="56C0CE97"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92D050"/>
          </w:tcPr>
          <w:p w:rsidRPr="00842A3D" w:rsidR="00FB4D7E" w:rsidP="00FB4D7E" w:rsidRDefault="00FB4D7E" w14:paraId="139C1120" w14:textId="77777777">
            <w:pPr>
              <w:pStyle w:val="para"/>
              <w:rPr>
                <w:rFonts w:ascii="Century Gothic" w:hAnsi="Century Gothic" w:cs="Calibri"/>
                <w:b/>
                <w:sz w:val="20"/>
                <w:szCs w:val="20"/>
              </w:rPr>
            </w:pPr>
            <w:r w:rsidRPr="00842A3D">
              <w:rPr>
                <w:rFonts w:ascii="Century Gothic" w:hAnsi="Century Gothic" w:cs="Calibri"/>
                <w:b/>
                <w:color w:val="FFFFFF" w:themeColor="background1"/>
                <w:sz w:val="20"/>
                <w:szCs w:val="20"/>
              </w:rPr>
              <w:t>5.8</w:t>
            </w:r>
          </w:p>
        </w:tc>
        <w:tc>
          <w:tcPr>
            <w:tcW w:w="8363" w:type="dxa"/>
            <w:gridSpan w:val="3"/>
            <w:tcBorders>
              <w:top w:val="single" w:color="auto" w:sz="4" w:space="0"/>
              <w:left w:val="single" w:color="auto" w:sz="4" w:space="0"/>
              <w:bottom w:val="single" w:color="auto" w:sz="4" w:space="0"/>
            </w:tcBorders>
            <w:shd w:val="clear" w:color="auto" w:fill="92D050"/>
          </w:tcPr>
          <w:p w:rsidRPr="00F91456" w:rsidR="00FB4D7E" w:rsidP="00F91456" w:rsidRDefault="00F91456" w14:paraId="6549AEB9" w14:textId="5A100652">
            <w:pPr>
              <w:pStyle w:val="Ttulo4"/>
              <w:tabs>
                <w:tab w:val="left" w:pos="1194"/>
                <w:tab w:val="left" w:pos="1195"/>
              </w:tabs>
              <w:rPr>
                <w:rFonts w:ascii="Century Gothic" w:hAnsi="Century Gothic" w:cs="Calibri"/>
                <w:sz w:val="20"/>
                <w:szCs w:val="20"/>
                <w:lang w:val="es-ES"/>
              </w:rPr>
            </w:pPr>
            <w:r w:rsidRPr="00F91456">
              <w:rPr>
                <w:rFonts w:ascii="Century Gothic" w:hAnsi="Century Gothic"/>
                <w:b w:val="0"/>
                <w:bCs w:val="0"/>
                <w:i w:val="0"/>
                <w:iCs w:val="0"/>
                <w:noProof/>
                <w:color w:val="FFFFFF" w:themeColor="background1"/>
                <w:sz w:val="20"/>
                <w:szCs w:val="20"/>
                <w:lang w:val="es-ES"/>
              </w:rPr>
              <w:t>Alimento</w:t>
            </w:r>
            <w:r w:rsidRPr="00F91456">
              <w:rPr>
                <w:rFonts w:ascii="Century Gothic" w:hAnsi="Century Gothic"/>
                <w:b w:val="0"/>
                <w:bCs w:val="0"/>
                <w:i w:val="0"/>
                <w:iCs w:val="0"/>
                <w:noProof/>
                <w:color w:val="FFFFFF" w:themeColor="background1"/>
                <w:spacing w:val="-3"/>
                <w:sz w:val="20"/>
                <w:szCs w:val="20"/>
                <w:lang w:val="es-ES"/>
              </w:rPr>
              <w:t xml:space="preserve"> </w:t>
            </w:r>
            <w:r w:rsidRPr="00F91456">
              <w:rPr>
                <w:rFonts w:ascii="Century Gothic" w:hAnsi="Century Gothic"/>
                <w:b w:val="0"/>
                <w:bCs w:val="0"/>
                <w:i w:val="0"/>
                <w:iCs w:val="0"/>
                <w:noProof/>
                <w:color w:val="FFFFFF" w:themeColor="background1"/>
                <w:sz w:val="20"/>
                <w:szCs w:val="20"/>
                <w:lang w:val="es-ES"/>
              </w:rPr>
              <w:t>para</w:t>
            </w:r>
            <w:r w:rsidRPr="00F91456">
              <w:rPr>
                <w:rFonts w:ascii="Century Gothic" w:hAnsi="Century Gothic"/>
                <w:b w:val="0"/>
                <w:bCs w:val="0"/>
                <w:i w:val="0"/>
                <w:iCs w:val="0"/>
                <w:noProof/>
                <w:color w:val="FFFFFF" w:themeColor="background1"/>
                <w:spacing w:val="-3"/>
                <w:sz w:val="20"/>
                <w:szCs w:val="20"/>
                <w:lang w:val="es-ES"/>
              </w:rPr>
              <w:t xml:space="preserve"> </w:t>
            </w:r>
            <w:r w:rsidRPr="00F91456">
              <w:rPr>
                <w:rFonts w:ascii="Century Gothic" w:hAnsi="Century Gothic"/>
                <w:b w:val="0"/>
                <w:bCs w:val="0"/>
                <w:i w:val="0"/>
                <w:iCs w:val="0"/>
                <w:noProof/>
                <w:color w:val="FFFFFF" w:themeColor="background1"/>
                <w:sz w:val="20"/>
                <w:szCs w:val="20"/>
                <w:lang w:val="es-ES"/>
              </w:rPr>
              <w:t>mascotas</w:t>
            </w:r>
            <w:r w:rsidRPr="00F91456">
              <w:rPr>
                <w:rFonts w:ascii="Century Gothic" w:hAnsi="Century Gothic"/>
                <w:b w:val="0"/>
                <w:bCs w:val="0"/>
                <w:i w:val="0"/>
                <w:iCs w:val="0"/>
                <w:noProof/>
                <w:color w:val="FFFFFF" w:themeColor="background1"/>
                <w:spacing w:val="-3"/>
                <w:sz w:val="20"/>
                <w:szCs w:val="20"/>
                <w:lang w:val="es-ES"/>
              </w:rPr>
              <w:t xml:space="preserve"> </w:t>
            </w:r>
            <w:r w:rsidRPr="00F91456">
              <w:rPr>
                <w:rFonts w:ascii="Century Gothic" w:hAnsi="Century Gothic"/>
                <w:b w:val="0"/>
                <w:bCs w:val="0"/>
                <w:i w:val="0"/>
                <w:iCs w:val="0"/>
                <w:noProof/>
                <w:color w:val="FFFFFF" w:themeColor="background1"/>
                <w:sz w:val="20"/>
                <w:szCs w:val="20"/>
                <w:lang w:val="es-ES"/>
              </w:rPr>
              <w:t>y</w:t>
            </w:r>
            <w:r w:rsidRPr="00F91456">
              <w:rPr>
                <w:rFonts w:ascii="Century Gothic" w:hAnsi="Century Gothic"/>
                <w:b w:val="0"/>
                <w:bCs w:val="0"/>
                <w:i w:val="0"/>
                <w:iCs w:val="0"/>
                <w:noProof/>
                <w:color w:val="FFFFFF" w:themeColor="background1"/>
                <w:spacing w:val="-3"/>
                <w:sz w:val="20"/>
                <w:szCs w:val="20"/>
                <w:lang w:val="es-ES"/>
              </w:rPr>
              <w:t xml:space="preserve"> </w:t>
            </w:r>
            <w:r w:rsidRPr="00F91456">
              <w:rPr>
                <w:rFonts w:ascii="Century Gothic" w:hAnsi="Century Gothic"/>
                <w:b w:val="0"/>
                <w:bCs w:val="0"/>
                <w:i w:val="0"/>
                <w:iCs w:val="0"/>
                <w:noProof/>
                <w:color w:val="FFFFFF" w:themeColor="background1"/>
                <w:spacing w:val="-2"/>
                <w:sz w:val="20"/>
                <w:szCs w:val="20"/>
                <w:lang w:val="es-ES"/>
              </w:rPr>
              <w:t>piensos</w:t>
            </w:r>
          </w:p>
        </w:tc>
      </w:tr>
      <w:tr w:rsidRPr="001A5555" w:rsidR="00FB4D7E" w:rsidTr="00822496" w14:paraId="5DF5B7D6" w14:textId="77777777">
        <w:tc>
          <w:tcPr>
            <w:tcW w:w="1560" w:type="dxa"/>
            <w:gridSpan w:val="2"/>
            <w:tcBorders>
              <w:top w:val="single" w:color="auto" w:sz="4" w:space="0"/>
              <w:left w:val="single" w:color="auto" w:sz="4" w:space="0"/>
              <w:bottom w:val="single" w:color="auto" w:sz="4" w:space="0"/>
              <w:right w:val="single" w:color="auto" w:sz="4" w:space="0"/>
            </w:tcBorders>
          </w:tcPr>
          <w:p w:rsidRPr="003C59AD" w:rsidR="00FB4D7E" w:rsidP="00FB4D7E" w:rsidRDefault="00FB4D7E" w14:paraId="3DC25976" w14:textId="5552025F">
            <w:pPr>
              <w:pStyle w:val="para"/>
              <w:rPr>
                <w:rFonts w:ascii="Century Gothic" w:hAnsi="Century Gothic" w:cs="Calibri"/>
                <w:b/>
                <w:color w:val="FFFFFF" w:themeColor="background1"/>
                <w:sz w:val="20"/>
                <w:szCs w:val="20"/>
                <w:lang w:val="it-IT"/>
              </w:rPr>
            </w:pPr>
          </w:p>
        </w:tc>
        <w:tc>
          <w:tcPr>
            <w:tcW w:w="8363" w:type="dxa"/>
            <w:gridSpan w:val="3"/>
            <w:tcBorders>
              <w:top w:val="single" w:color="auto" w:sz="4" w:space="0"/>
              <w:left w:val="single" w:color="auto" w:sz="4" w:space="0"/>
              <w:bottom w:val="single" w:color="auto" w:sz="4" w:space="0"/>
            </w:tcBorders>
          </w:tcPr>
          <w:p w:rsidRPr="003C59AD" w:rsidR="00FB4D7E" w:rsidP="006424EC" w:rsidRDefault="00924EC5" w14:paraId="394B5888" w14:textId="77777777">
            <w:pPr>
              <w:pStyle w:val="Textoindependiente"/>
              <w:spacing w:before="183" w:line="194" w:lineRule="auto"/>
              <w:ind w:right="349"/>
              <w:rPr>
                <w:rFonts w:ascii="Century Gothic" w:hAnsi="Century Gothic" w:cs="Calibri"/>
                <w:lang w:val="it-IT"/>
              </w:rPr>
            </w:pPr>
            <w:r w:rsidRPr="003C59AD">
              <w:rPr>
                <w:rFonts w:ascii="Century Gothic" w:hAnsi="Century Gothic" w:cs="Calibri"/>
                <w:lang w:val="it-IT"/>
              </w:rPr>
              <w:t>Cuando un establecimiento produce alimentos para mascotas o piensos, debe cumplir con todos los requisitos de las secciones 1 a 7 de la Norma además de los requisitos de esta sección.</w:t>
            </w:r>
          </w:p>
          <w:p w:rsidRPr="00924EC5" w:rsidR="006424EC" w:rsidP="006424EC" w:rsidRDefault="006424EC" w14:paraId="63EEDF34" w14:textId="504D1C81">
            <w:pPr>
              <w:pStyle w:val="Textoindependiente"/>
              <w:spacing w:before="183" w:line="194" w:lineRule="auto"/>
              <w:ind w:right="349"/>
              <w:rPr>
                <w:rFonts w:ascii="Century Gothic" w:hAnsi="Century Gothic"/>
                <w:lang w:val="es-ES"/>
              </w:rPr>
            </w:pPr>
          </w:p>
        </w:tc>
      </w:tr>
      <w:tr w:rsidRPr="001A5555" w:rsidR="000030FF" w:rsidTr="004C46C6" w14:paraId="0A64BAC5"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842A3D" w:rsidR="000030FF" w:rsidP="00FB4D7E" w:rsidRDefault="000030FF" w14:paraId="0EE31DE8" w14:textId="4631DAEA">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SOI</w:t>
            </w:r>
          </w:p>
        </w:tc>
        <w:tc>
          <w:tcPr>
            <w:tcW w:w="8363" w:type="dxa"/>
            <w:gridSpan w:val="3"/>
            <w:tcBorders>
              <w:top w:val="single" w:color="auto" w:sz="4" w:space="0"/>
              <w:left w:val="single" w:color="auto" w:sz="4" w:space="0"/>
              <w:bottom w:val="single" w:color="auto" w:sz="4" w:space="0"/>
            </w:tcBorders>
            <w:shd w:val="clear" w:color="auto" w:fill="D6E9B2"/>
          </w:tcPr>
          <w:p w:rsidR="000030FF" w:rsidP="006424EC" w:rsidRDefault="006424EC" w14:paraId="419A5366" w14:textId="77777777">
            <w:pPr>
              <w:pStyle w:val="Textoindependiente"/>
              <w:spacing w:before="102" w:line="194" w:lineRule="auto"/>
              <w:ind w:right="165"/>
              <w:rPr>
                <w:rFonts w:ascii="Century Gothic" w:hAnsi="Century Gothic" w:cs="Calibri"/>
                <w:lang w:val="fr-FR"/>
              </w:rPr>
            </w:pPr>
            <w:r w:rsidRPr="006424EC">
              <w:rPr>
                <w:rFonts w:ascii="Century Gothic" w:hAnsi="Century Gothic" w:cs="Calibri"/>
                <w:lang w:val="fr-FR"/>
              </w:rPr>
              <w:t>El establecimiento deberá asegurarse de que los alimentos para mascotas y los piensos sean seguros y aptos para el uso previsto.</w:t>
            </w:r>
          </w:p>
          <w:p w:rsidRPr="006424EC" w:rsidR="006424EC" w:rsidP="006424EC" w:rsidRDefault="006424EC" w14:paraId="39FF18BC" w14:textId="2088F7E2">
            <w:pPr>
              <w:pStyle w:val="Textoindependiente"/>
              <w:spacing w:before="102" w:line="194" w:lineRule="auto"/>
              <w:ind w:right="165"/>
              <w:rPr>
                <w:rFonts w:ascii="Century Gothic" w:hAnsi="Century Gothic" w:cs="Calibri"/>
                <w:lang w:val="fr-FR"/>
              </w:rPr>
            </w:pPr>
          </w:p>
        </w:tc>
      </w:tr>
      <w:tr w:rsidRPr="00842A3D" w:rsidR="00871348" w:rsidTr="00B67548" w14:paraId="0AF1C204"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842A3D" w:rsidR="00871348" w:rsidP="00871348" w:rsidRDefault="005C5A46" w14:paraId="369A86CD" w14:textId="4647FA4E">
            <w:pPr>
              <w:pStyle w:val="para"/>
              <w:rPr>
                <w:rFonts w:ascii="Century Gothic" w:hAnsi="Century Gothic" w:cs="Calibri"/>
                <w:b/>
                <w:color w:val="000000" w:themeColor="text1"/>
                <w:sz w:val="20"/>
                <w:szCs w:val="20"/>
              </w:rPr>
            </w:pPr>
            <w:r w:rsidRPr="009764C9">
              <w:rPr>
                <w:rFonts w:ascii="Century Gothic" w:hAnsi="Century Gothic" w:cs="Calibri"/>
                <w:b/>
                <w:sz w:val="20"/>
                <w:szCs w:val="20"/>
                <w:lang w:val="en-US"/>
              </w:rPr>
              <w:t>Cláusula</w:t>
            </w:r>
          </w:p>
        </w:tc>
        <w:tc>
          <w:tcPr>
            <w:tcW w:w="3740" w:type="dxa"/>
            <w:tcBorders>
              <w:top w:val="single" w:color="auto" w:sz="4" w:space="0"/>
              <w:left w:val="single" w:color="auto" w:sz="4" w:space="0"/>
              <w:bottom w:val="single" w:color="auto" w:sz="4" w:space="0"/>
            </w:tcBorders>
          </w:tcPr>
          <w:p w:rsidRPr="00842A3D" w:rsidR="00871348" w:rsidP="00871348" w:rsidRDefault="00871348" w14:paraId="61323C30" w14:textId="294EC452">
            <w:pPr>
              <w:pStyle w:val="para"/>
              <w:rPr>
                <w:rFonts w:ascii="Century Gothic" w:hAnsi="Century Gothic" w:cs="Calibri"/>
                <w:b/>
                <w:sz w:val="20"/>
                <w:szCs w:val="20"/>
              </w:rPr>
            </w:pPr>
            <w:r w:rsidRPr="00DF313C">
              <w:rPr>
                <w:rFonts w:ascii="Circe"/>
                <w:b/>
                <w:noProof/>
                <w:spacing w:val="-2"/>
                <w:sz w:val="24"/>
                <w:lang w:val="es-ES"/>
              </w:rPr>
              <w:t>Requisitos</w:t>
            </w:r>
          </w:p>
        </w:tc>
        <w:tc>
          <w:tcPr>
            <w:tcW w:w="1221" w:type="dxa"/>
            <w:tcBorders>
              <w:top w:val="single" w:color="auto" w:sz="4" w:space="0"/>
              <w:left w:val="single" w:color="auto" w:sz="4" w:space="0"/>
              <w:bottom w:val="single" w:color="auto" w:sz="4" w:space="0"/>
            </w:tcBorders>
          </w:tcPr>
          <w:p w:rsidRPr="00842A3D" w:rsidR="00871348" w:rsidP="00871348" w:rsidRDefault="00871348" w14:paraId="5F3BF5D8" w14:textId="0046AA31">
            <w:pPr>
              <w:pStyle w:val="para"/>
              <w:rPr>
                <w:rFonts w:ascii="Century Gothic" w:hAnsi="Century Gothic" w:cs="Calibri"/>
                <w:b/>
                <w:sz w:val="20"/>
                <w:szCs w:val="20"/>
              </w:rPr>
            </w:pPr>
            <w:r>
              <w:rPr>
                <w:rFonts w:ascii="Century Gothic" w:hAnsi="Century Gothic" w:cs="Calibri"/>
                <w:b/>
                <w:color w:val="404040"/>
                <w:sz w:val="20"/>
                <w:szCs w:val="20"/>
              </w:rPr>
              <w:t>Ajusta</w:t>
            </w:r>
          </w:p>
        </w:tc>
        <w:tc>
          <w:tcPr>
            <w:tcW w:w="3402" w:type="dxa"/>
            <w:tcBorders>
              <w:top w:val="single" w:color="auto" w:sz="4" w:space="0"/>
              <w:left w:val="single" w:color="auto" w:sz="4" w:space="0"/>
              <w:bottom w:val="single" w:color="auto" w:sz="4" w:space="0"/>
            </w:tcBorders>
          </w:tcPr>
          <w:p w:rsidRPr="00842A3D" w:rsidR="00871348" w:rsidP="00871348" w:rsidRDefault="00871348" w14:paraId="1A535BB4" w14:textId="2138EE69">
            <w:pPr>
              <w:pStyle w:val="para"/>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1A5555" w:rsidR="004C46C6" w:rsidTr="00B67548" w14:paraId="3309C1BF"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842A3D" w:rsidR="007B48C9" w:rsidP="007B48C9" w:rsidRDefault="007B48C9" w14:paraId="77ACBAB6" w14:textId="77777777">
            <w:pPr>
              <w:pStyle w:val="para"/>
              <w:rPr>
                <w:rFonts w:ascii="Century Gothic" w:hAnsi="Century Gothic" w:cs="Calibri"/>
                <w:b/>
                <w:sz w:val="20"/>
                <w:szCs w:val="20"/>
              </w:rPr>
            </w:pPr>
            <w:r w:rsidRPr="00842A3D">
              <w:rPr>
                <w:rFonts w:ascii="Century Gothic" w:hAnsi="Century Gothic" w:cs="Calibri"/>
                <w:b/>
                <w:sz w:val="20"/>
                <w:szCs w:val="20"/>
              </w:rPr>
              <w:t>5.8.1</w:t>
            </w:r>
          </w:p>
        </w:tc>
        <w:tc>
          <w:tcPr>
            <w:tcW w:w="3740" w:type="dxa"/>
            <w:tcBorders>
              <w:top w:val="single" w:color="auto" w:sz="4" w:space="0"/>
              <w:left w:val="single" w:color="auto" w:sz="4" w:space="0"/>
              <w:bottom w:val="single" w:color="auto" w:sz="4" w:space="0"/>
              <w:right w:val="single" w:color="auto" w:sz="4" w:space="0"/>
            </w:tcBorders>
          </w:tcPr>
          <w:p w:rsidRPr="003C59AD" w:rsidR="007B48C9" w:rsidP="007B48C9" w:rsidRDefault="006E29C0" w14:paraId="3883DF37" w14:textId="1FE0A071">
            <w:pPr>
              <w:pStyle w:val="para"/>
              <w:rPr>
                <w:rFonts w:ascii="Century Gothic" w:hAnsi="Century Gothic" w:eastAsia="Circe-Light" w:cs="Calibri"/>
                <w:color w:val="auto"/>
                <w:sz w:val="20"/>
                <w:szCs w:val="20"/>
                <w:lang w:val="it-IT"/>
              </w:rPr>
            </w:pPr>
            <w:r w:rsidRPr="003C59AD">
              <w:rPr>
                <w:rFonts w:ascii="Century Gothic" w:hAnsi="Century Gothic" w:eastAsia="Circe-Light" w:cs="Calibri"/>
                <w:color w:val="auto"/>
                <w:sz w:val="20"/>
                <w:szCs w:val="20"/>
                <w:lang w:val="it-IT"/>
              </w:rPr>
              <w:t>El establecimiento deberá asegurarse de que los alimentos para mascotas y los piensos se formulen o diseñen para el uso previsto (p. ej. , si los productos son diseñados para una dieta completa o como producto complementario).</w:t>
            </w:r>
          </w:p>
        </w:tc>
        <w:tc>
          <w:tcPr>
            <w:tcW w:w="1221" w:type="dxa"/>
            <w:tcBorders>
              <w:top w:val="single" w:color="auto" w:sz="4" w:space="0"/>
              <w:left w:val="single" w:color="auto" w:sz="4" w:space="0"/>
              <w:bottom w:val="single" w:color="auto" w:sz="4" w:space="0"/>
            </w:tcBorders>
          </w:tcPr>
          <w:p w:rsidRPr="006E29C0" w:rsidR="007B48C9" w:rsidP="007B48C9" w:rsidRDefault="007B48C9" w14:paraId="361707A4" w14:textId="77777777">
            <w:pPr>
              <w:pStyle w:val="para"/>
              <w:rPr>
                <w:rFonts w:ascii="Century Gothic" w:hAnsi="Century Gothic" w:cs="Calibri"/>
                <w:b/>
                <w:sz w:val="20"/>
                <w:szCs w:val="20"/>
                <w:lang w:val="it-IT"/>
              </w:rPr>
            </w:pPr>
          </w:p>
        </w:tc>
        <w:tc>
          <w:tcPr>
            <w:tcW w:w="3402" w:type="dxa"/>
            <w:tcBorders>
              <w:top w:val="single" w:color="auto" w:sz="4" w:space="0"/>
              <w:left w:val="single" w:color="auto" w:sz="4" w:space="0"/>
              <w:bottom w:val="single" w:color="auto" w:sz="4" w:space="0"/>
            </w:tcBorders>
          </w:tcPr>
          <w:p w:rsidRPr="006E29C0" w:rsidR="007B48C9" w:rsidP="007B48C9" w:rsidRDefault="007B48C9" w14:paraId="2C8CDD12" w14:textId="77777777">
            <w:pPr>
              <w:pStyle w:val="para"/>
              <w:rPr>
                <w:rFonts w:ascii="Century Gothic" w:hAnsi="Century Gothic" w:cs="Calibri"/>
                <w:b/>
                <w:sz w:val="20"/>
                <w:szCs w:val="20"/>
                <w:lang w:val="it-IT"/>
              </w:rPr>
            </w:pPr>
          </w:p>
        </w:tc>
      </w:tr>
      <w:tr w:rsidRPr="00842A3D" w:rsidR="004C46C6" w:rsidTr="00822496" w14:paraId="666F4251" w14:textId="77777777">
        <w:tc>
          <w:tcPr>
            <w:tcW w:w="851" w:type="dxa"/>
            <w:tcBorders>
              <w:top w:val="single" w:color="auto" w:sz="4" w:space="0"/>
              <w:left w:val="single" w:color="auto" w:sz="4" w:space="0"/>
              <w:bottom w:val="single" w:color="auto" w:sz="4" w:space="0"/>
              <w:right w:val="single" w:color="auto" w:sz="4" w:space="0"/>
            </w:tcBorders>
            <w:shd w:val="clear" w:color="auto" w:fill="D6E9B2"/>
          </w:tcPr>
          <w:p w:rsidRPr="00842A3D" w:rsidR="00CE6D1B" w:rsidP="00CE6D1B" w:rsidRDefault="00CE6D1B" w14:paraId="4D4468CA" w14:textId="77777777">
            <w:pPr>
              <w:pStyle w:val="para"/>
              <w:rPr>
                <w:rFonts w:ascii="Century Gothic" w:hAnsi="Century Gothic" w:cs="Calibri"/>
                <w:b/>
                <w:sz w:val="20"/>
                <w:szCs w:val="20"/>
              </w:rPr>
            </w:pPr>
            <w:r w:rsidRPr="00842A3D">
              <w:rPr>
                <w:rFonts w:ascii="Century Gothic" w:hAnsi="Century Gothic" w:cs="Calibri"/>
                <w:b/>
                <w:sz w:val="20"/>
                <w:szCs w:val="20"/>
              </w:rPr>
              <w:t>5.8.2</w:t>
            </w:r>
          </w:p>
        </w:tc>
        <w:tc>
          <w:tcPr>
            <w:tcW w:w="709" w:type="dxa"/>
            <w:tcBorders>
              <w:top w:val="single" w:color="auto" w:sz="4" w:space="0"/>
              <w:left w:val="single" w:color="auto" w:sz="4" w:space="0"/>
              <w:bottom w:val="single" w:color="auto" w:sz="4" w:space="0"/>
              <w:right w:val="single" w:color="auto" w:sz="4" w:space="0"/>
            </w:tcBorders>
            <w:shd w:val="clear" w:color="auto" w:fill="FBD4B4"/>
          </w:tcPr>
          <w:p w:rsidRPr="00842A3D" w:rsidR="00CE6D1B" w:rsidP="00CE6D1B" w:rsidRDefault="00CE6D1B" w14:paraId="185A9DCC" w14:textId="55AC479E">
            <w:pPr>
              <w:pStyle w:val="para"/>
              <w:rPr>
                <w:rFonts w:ascii="Century Gothic" w:hAnsi="Century Gothic" w:cs="Calibri"/>
                <w:b/>
                <w:sz w:val="20"/>
                <w:szCs w:val="20"/>
              </w:rPr>
            </w:pPr>
          </w:p>
        </w:tc>
        <w:tc>
          <w:tcPr>
            <w:tcW w:w="3740" w:type="dxa"/>
            <w:tcBorders>
              <w:top w:val="single" w:color="auto" w:sz="4" w:space="0"/>
              <w:left w:val="single" w:color="auto" w:sz="4" w:space="0"/>
              <w:bottom w:val="single" w:color="auto" w:sz="4" w:space="0"/>
              <w:right w:val="single" w:color="auto" w:sz="4" w:space="0"/>
            </w:tcBorders>
          </w:tcPr>
          <w:p w:rsidRPr="007F183E" w:rsidR="00CE6D1B" w:rsidP="00CE6D1B" w:rsidRDefault="00143C36" w14:paraId="676453AE" w14:textId="6FED4816">
            <w:pPr>
              <w:pStyle w:val="para"/>
              <w:rPr>
                <w:rFonts w:ascii="Century Gothic" w:hAnsi="Century Gothic" w:eastAsia="Circe-Light" w:cs="Calibri"/>
                <w:color w:val="auto"/>
                <w:sz w:val="20"/>
                <w:szCs w:val="20"/>
              </w:rPr>
            </w:pPr>
            <w:r w:rsidRPr="007F183E">
              <w:rPr>
                <w:rFonts w:ascii="Century Gothic" w:hAnsi="Century Gothic" w:eastAsia="Circe-Light" w:cs="Calibri"/>
                <w:color w:val="auto"/>
                <w:sz w:val="20"/>
                <w:szCs w:val="20"/>
              </w:rPr>
              <w:t>Cuando la gama de productos de un establecimiento incluya alimentos para mascotas y piensos para diferentes especies animales, el establecimiento deberán tener procedimientos específicos para el manejo de los ingredientes, las materias primas, los productos o las tareas de reelaboración que puedan ser nocivas para destinatarios no deseados.</w:t>
            </w:r>
          </w:p>
        </w:tc>
        <w:tc>
          <w:tcPr>
            <w:tcW w:w="1221" w:type="dxa"/>
            <w:tcBorders>
              <w:top w:val="single" w:color="auto" w:sz="4" w:space="0"/>
              <w:left w:val="single" w:color="auto" w:sz="4" w:space="0"/>
              <w:bottom w:val="single" w:color="auto" w:sz="4" w:space="0"/>
            </w:tcBorders>
          </w:tcPr>
          <w:p w:rsidRPr="00842A3D" w:rsidR="00CE6D1B" w:rsidP="00CE6D1B" w:rsidRDefault="00CE6D1B" w14:paraId="0EEB1960" w14:textId="77777777">
            <w:pPr>
              <w:pStyle w:val="para"/>
              <w:rPr>
                <w:rFonts w:ascii="Century Gothic" w:hAnsi="Century Gothic" w:cs="Calibri"/>
                <w:b/>
                <w:sz w:val="20"/>
                <w:szCs w:val="20"/>
              </w:rPr>
            </w:pPr>
          </w:p>
        </w:tc>
        <w:tc>
          <w:tcPr>
            <w:tcW w:w="3402" w:type="dxa"/>
            <w:tcBorders>
              <w:top w:val="single" w:color="auto" w:sz="4" w:space="0"/>
              <w:left w:val="single" w:color="auto" w:sz="4" w:space="0"/>
              <w:bottom w:val="single" w:color="auto" w:sz="4" w:space="0"/>
            </w:tcBorders>
          </w:tcPr>
          <w:p w:rsidRPr="00842A3D" w:rsidR="00CE6D1B" w:rsidP="00CE6D1B" w:rsidRDefault="00CE6D1B" w14:paraId="6C391F36" w14:textId="77777777">
            <w:pPr>
              <w:pStyle w:val="para"/>
              <w:rPr>
                <w:rFonts w:ascii="Century Gothic" w:hAnsi="Century Gothic" w:cs="Calibri"/>
                <w:b/>
                <w:sz w:val="20"/>
                <w:szCs w:val="20"/>
              </w:rPr>
            </w:pPr>
          </w:p>
        </w:tc>
      </w:tr>
      <w:tr w:rsidRPr="001A5555" w:rsidR="007F183E" w:rsidTr="007F183E" w14:paraId="119470AA"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842A3D" w:rsidR="007F183E" w:rsidP="007F183E" w:rsidRDefault="007F183E" w14:paraId="55500640" w14:textId="77777777">
            <w:pPr>
              <w:pStyle w:val="para"/>
              <w:rPr>
                <w:rFonts w:ascii="Century Gothic" w:hAnsi="Century Gothic" w:cs="Calibri"/>
                <w:b/>
                <w:sz w:val="20"/>
                <w:szCs w:val="20"/>
              </w:rPr>
            </w:pPr>
            <w:r w:rsidRPr="00842A3D">
              <w:rPr>
                <w:rFonts w:ascii="Century Gothic" w:hAnsi="Century Gothic" w:cs="Calibri"/>
                <w:b/>
                <w:sz w:val="20"/>
                <w:szCs w:val="20"/>
              </w:rPr>
              <w:t>5.8.3</w:t>
            </w:r>
          </w:p>
        </w:tc>
        <w:tc>
          <w:tcPr>
            <w:tcW w:w="3740" w:type="dxa"/>
          </w:tcPr>
          <w:p w:rsidRPr="007F183E" w:rsidR="007F183E" w:rsidP="007F183E" w:rsidRDefault="007F183E" w14:paraId="17435FD6" w14:textId="77777777">
            <w:pPr>
              <w:pStyle w:val="para"/>
              <w:rPr>
                <w:rFonts w:ascii="Century Gothic" w:hAnsi="Century Gothic" w:eastAsia="Circe-Light" w:cs="Calibri"/>
                <w:color w:val="auto"/>
                <w:sz w:val="20"/>
                <w:szCs w:val="20"/>
              </w:rPr>
            </w:pPr>
            <w:r w:rsidRPr="007F183E">
              <w:rPr>
                <w:rFonts w:ascii="Century Gothic" w:hAnsi="Century Gothic" w:eastAsia="Circe-Light" w:cs="Calibri"/>
                <w:color w:val="auto"/>
                <w:sz w:val="20"/>
                <w:szCs w:val="20"/>
              </w:rPr>
              <w:t>Cuando el establecimiento fabrique, procese o envase alimentos para mascotas o piensos que contengan sustancias medicinales, este deberá contar con procedimientos específicos para la gestión de las materias primas y los productos terminados con contenido medicinal. Como mínimo, estos procedimientos deberán incluir:</w:t>
            </w:r>
          </w:p>
          <w:p w:rsidRPr="003C59AD" w:rsidR="007F183E" w:rsidP="00046DD6" w:rsidRDefault="007F183E" w14:paraId="0EC058A1" w14:textId="77777777">
            <w:pPr>
              <w:pStyle w:val="para"/>
              <w:numPr>
                <w:ilvl w:val="0"/>
                <w:numId w:val="84"/>
              </w:numPr>
              <w:rPr>
                <w:rFonts w:ascii="Century Gothic" w:hAnsi="Century Gothic" w:eastAsia="Circe-Light" w:cs="Calibri"/>
                <w:color w:val="auto"/>
                <w:sz w:val="20"/>
                <w:szCs w:val="20"/>
                <w:lang w:val="fr-FR"/>
              </w:rPr>
            </w:pPr>
            <w:r w:rsidRPr="003C59AD">
              <w:rPr>
                <w:rFonts w:ascii="Century Gothic" w:hAnsi="Century Gothic" w:eastAsia="Circe-Light" w:cs="Calibri"/>
                <w:color w:val="auto"/>
                <w:sz w:val="20"/>
                <w:szCs w:val="20"/>
                <w:lang w:val="fr-FR"/>
              </w:rPr>
              <w:t>identificación de materiales que contienen medicamentos y se manipulen en el establecimiento. Pueden ser materias primas, coadyuvantes del proceso, productos intermedios y terminados, reelaboración o cualquier nuevo producto o ingrediente para el desarrollo de productos</w:t>
            </w:r>
          </w:p>
          <w:p w:rsidRPr="003C59AD" w:rsidR="007F183E" w:rsidP="00046DD6" w:rsidRDefault="007F183E" w14:paraId="0414E1B2" w14:textId="77777777">
            <w:pPr>
              <w:pStyle w:val="para"/>
              <w:numPr>
                <w:ilvl w:val="0"/>
                <w:numId w:val="84"/>
              </w:numPr>
              <w:rPr>
                <w:rFonts w:ascii="Century Gothic" w:hAnsi="Century Gothic" w:eastAsia="Circe-Light" w:cs="Calibri"/>
                <w:color w:val="auto"/>
                <w:sz w:val="20"/>
                <w:szCs w:val="20"/>
                <w:lang w:val="it-IT"/>
              </w:rPr>
            </w:pPr>
            <w:r w:rsidRPr="003C59AD">
              <w:rPr>
                <w:rFonts w:ascii="Century Gothic" w:hAnsi="Century Gothic" w:eastAsia="Circe-Light" w:cs="Calibri"/>
                <w:color w:val="auto"/>
                <w:sz w:val="20"/>
                <w:szCs w:val="20"/>
                <w:lang w:val="it-IT"/>
              </w:rPr>
              <w:t>aprobación de proveedores equivalente a la sección 3.5.1 para todas las materias primas con contenido medicinal</w:t>
            </w:r>
          </w:p>
          <w:p w:rsidRPr="003C59AD" w:rsidR="007F183E" w:rsidP="00046DD6" w:rsidRDefault="007F183E" w14:paraId="30232EE6" w14:textId="77777777">
            <w:pPr>
              <w:pStyle w:val="para"/>
              <w:numPr>
                <w:ilvl w:val="0"/>
                <w:numId w:val="84"/>
              </w:numPr>
              <w:rPr>
                <w:rFonts w:ascii="Century Gothic" w:hAnsi="Century Gothic" w:eastAsia="Circe-Light" w:cs="Calibri"/>
                <w:color w:val="auto"/>
                <w:sz w:val="20"/>
                <w:szCs w:val="20"/>
                <w:lang w:val="it-IT"/>
              </w:rPr>
            </w:pPr>
            <w:r w:rsidRPr="003C59AD">
              <w:rPr>
                <w:rFonts w:ascii="Century Gothic" w:hAnsi="Century Gothic" w:eastAsia="Circe-Light" w:cs="Calibri"/>
                <w:color w:val="auto"/>
                <w:sz w:val="20"/>
                <w:szCs w:val="20"/>
                <w:lang w:val="it-IT"/>
              </w:rPr>
              <w:t>capacitación específica del personal sobre la correcta manipulación de materiales con contenido medicinal</w:t>
            </w:r>
          </w:p>
          <w:p w:rsidRPr="003C59AD" w:rsidR="007F183E" w:rsidP="00046DD6" w:rsidRDefault="007F183E" w14:paraId="50CB0119" w14:textId="77777777">
            <w:pPr>
              <w:pStyle w:val="para"/>
              <w:numPr>
                <w:ilvl w:val="0"/>
                <w:numId w:val="84"/>
              </w:numPr>
              <w:rPr>
                <w:rFonts w:ascii="Century Gothic" w:hAnsi="Century Gothic" w:eastAsia="Circe-Light" w:cs="Calibri"/>
                <w:color w:val="auto"/>
                <w:sz w:val="20"/>
                <w:szCs w:val="20"/>
                <w:lang w:val="fr-FR"/>
              </w:rPr>
            </w:pPr>
            <w:r w:rsidRPr="003C59AD">
              <w:rPr>
                <w:rFonts w:ascii="Century Gothic" w:hAnsi="Century Gothic" w:eastAsia="Circe-Light" w:cs="Calibri"/>
                <w:color w:val="auto"/>
                <w:sz w:val="20"/>
                <w:szCs w:val="20"/>
                <w:lang w:val="fr-FR"/>
              </w:rPr>
              <w:t>mecanismos para garantizar las concentraciones correctas de sustancias medicinales en productos terminados</w:t>
            </w:r>
          </w:p>
          <w:p w:rsidRPr="003C59AD" w:rsidR="007F183E" w:rsidP="00046DD6" w:rsidRDefault="007F183E" w14:paraId="16F60A3B" w14:textId="77777777">
            <w:pPr>
              <w:pStyle w:val="para"/>
              <w:numPr>
                <w:ilvl w:val="0"/>
                <w:numId w:val="84"/>
              </w:numPr>
              <w:rPr>
                <w:rFonts w:ascii="Century Gothic" w:hAnsi="Century Gothic" w:eastAsia="Circe-Light" w:cs="Calibri"/>
                <w:color w:val="auto"/>
                <w:sz w:val="20"/>
                <w:szCs w:val="20"/>
                <w:lang w:val="it-IT"/>
              </w:rPr>
            </w:pPr>
            <w:r w:rsidRPr="003C59AD">
              <w:rPr>
                <w:rFonts w:ascii="Century Gothic" w:hAnsi="Century Gothic" w:eastAsia="Circe-Light" w:cs="Calibri"/>
                <w:color w:val="auto"/>
                <w:sz w:val="20"/>
                <w:szCs w:val="20"/>
                <w:lang w:val="it-IT"/>
              </w:rPr>
              <w:t>procedimientos (p. ej. , de limpieza) para evitar la contaminación de alimentos para mascotas y piensos sin contenido medicinal con materiales que contengan sustancias medicinales</w:t>
            </w:r>
          </w:p>
          <w:p w:rsidRPr="003C59AD" w:rsidR="007F183E" w:rsidP="00046DD6" w:rsidRDefault="007F183E" w14:paraId="0CF6A37B" w14:textId="77777777">
            <w:pPr>
              <w:pStyle w:val="para"/>
              <w:numPr>
                <w:ilvl w:val="0"/>
                <w:numId w:val="84"/>
              </w:numPr>
              <w:rPr>
                <w:rFonts w:ascii="Century Gothic" w:hAnsi="Century Gothic" w:eastAsia="Circe-Light" w:cs="Calibri"/>
                <w:color w:val="auto"/>
                <w:sz w:val="20"/>
                <w:szCs w:val="20"/>
                <w:lang w:val="it-IT"/>
              </w:rPr>
            </w:pPr>
            <w:r w:rsidRPr="003C59AD">
              <w:rPr>
                <w:rFonts w:ascii="Century Gothic" w:hAnsi="Century Gothic" w:eastAsia="Circe-Light" w:cs="Calibri"/>
                <w:color w:val="auto"/>
                <w:sz w:val="20"/>
                <w:szCs w:val="20"/>
                <w:lang w:val="it-IT"/>
              </w:rPr>
              <w:t>procedimientos específicos para garantizar el etiquetado correcto de alimentos para mascotas y piensos con contenido medicinal</w:t>
            </w:r>
          </w:p>
          <w:p w:rsidRPr="003C59AD" w:rsidR="007F183E" w:rsidP="00046DD6" w:rsidRDefault="007F183E" w14:paraId="645C7E22" w14:textId="755D0786">
            <w:pPr>
              <w:pStyle w:val="para"/>
              <w:numPr>
                <w:ilvl w:val="0"/>
                <w:numId w:val="84"/>
              </w:numPr>
              <w:rPr>
                <w:rFonts w:ascii="Century Gothic" w:hAnsi="Century Gothic" w:eastAsia="Circe-Light" w:cs="Calibri"/>
                <w:color w:val="auto"/>
                <w:sz w:val="20"/>
                <w:szCs w:val="20"/>
                <w:lang w:val="it-IT"/>
              </w:rPr>
            </w:pPr>
            <w:r w:rsidRPr="003C59AD">
              <w:rPr>
                <w:rFonts w:ascii="Century Gothic" w:hAnsi="Century Gothic" w:eastAsia="Circe-Light" w:cs="Calibri"/>
                <w:color w:val="auto"/>
                <w:sz w:val="20"/>
                <w:szCs w:val="20"/>
                <w:lang w:val="it-IT"/>
              </w:rPr>
              <w:t>mecanismos de eliminación de residuos (ver sección 4.12) que incluyan la eliminación segura y legal de materias primas y productos con contenido medicinal.</w:t>
            </w:r>
          </w:p>
        </w:tc>
        <w:tc>
          <w:tcPr>
            <w:tcW w:w="1221" w:type="dxa"/>
            <w:tcBorders>
              <w:top w:val="single" w:color="auto" w:sz="4" w:space="0"/>
              <w:left w:val="single" w:color="auto" w:sz="4" w:space="0"/>
              <w:bottom w:val="single" w:color="auto" w:sz="4" w:space="0"/>
            </w:tcBorders>
          </w:tcPr>
          <w:p w:rsidRPr="007F183E" w:rsidR="007F183E" w:rsidP="007F183E" w:rsidRDefault="007F183E" w14:paraId="4B5FDCFB" w14:textId="77777777">
            <w:pPr>
              <w:pStyle w:val="para"/>
              <w:rPr>
                <w:rFonts w:ascii="Century Gothic" w:hAnsi="Century Gothic" w:cs="Calibri"/>
                <w:b/>
                <w:sz w:val="20"/>
                <w:szCs w:val="20"/>
                <w:lang w:val="es-ES"/>
              </w:rPr>
            </w:pPr>
          </w:p>
        </w:tc>
        <w:tc>
          <w:tcPr>
            <w:tcW w:w="3402" w:type="dxa"/>
            <w:tcBorders>
              <w:top w:val="single" w:color="auto" w:sz="4" w:space="0"/>
              <w:left w:val="single" w:color="auto" w:sz="4" w:space="0"/>
              <w:bottom w:val="single" w:color="auto" w:sz="4" w:space="0"/>
            </w:tcBorders>
          </w:tcPr>
          <w:p w:rsidRPr="007F183E" w:rsidR="007F183E" w:rsidP="007F183E" w:rsidRDefault="007F183E" w14:paraId="37AD61F9" w14:textId="77777777">
            <w:pPr>
              <w:pStyle w:val="para"/>
              <w:rPr>
                <w:rFonts w:ascii="Century Gothic" w:hAnsi="Century Gothic" w:cs="Calibri"/>
                <w:b/>
                <w:sz w:val="20"/>
                <w:szCs w:val="20"/>
                <w:lang w:val="es-ES"/>
              </w:rPr>
            </w:pPr>
          </w:p>
        </w:tc>
      </w:tr>
      <w:tr w:rsidRPr="00842A3D" w:rsidR="007F183E" w:rsidTr="007F183E" w14:paraId="259F109D"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842A3D" w:rsidR="007F183E" w:rsidP="007F183E" w:rsidRDefault="007F183E" w14:paraId="24F6D7E4" w14:textId="72001802">
            <w:pPr>
              <w:pStyle w:val="para"/>
              <w:rPr>
                <w:rFonts w:ascii="Century Gothic" w:hAnsi="Century Gothic" w:cs="Calibri"/>
                <w:b/>
                <w:sz w:val="20"/>
                <w:szCs w:val="20"/>
              </w:rPr>
            </w:pPr>
            <w:r w:rsidRPr="00842A3D">
              <w:rPr>
                <w:rFonts w:ascii="Century Gothic" w:hAnsi="Century Gothic" w:cs="Calibri"/>
                <w:b/>
                <w:sz w:val="20"/>
                <w:szCs w:val="20"/>
              </w:rPr>
              <w:t>5.8.4</w:t>
            </w:r>
          </w:p>
        </w:tc>
        <w:tc>
          <w:tcPr>
            <w:tcW w:w="3740" w:type="dxa"/>
          </w:tcPr>
          <w:p w:rsidRPr="0098443E" w:rsidR="007F183E" w:rsidP="007F183E" w:rsidRDefault="007F183E" w14:paraId="2CC4FBB4" w14:textId="30685029">
            <w:pPr>
              <w:pStyle w:val="para"/>
              <w:rPr>
                <w:rFonts w:ascii="Century Gothic" w:hAnsi="Century Gothic" w:eastAsia="Circe-Light" w:cs="Calibri"/>
                <w:color w:val="auto"/>
                <w:sz w:val="20"/>
                <w:szCs w:val="20"/>
              </w:rPr>
            </w:pPr>
            <w:r w:rsidRPr="0098443E">
              <w:rPr>
                <w:rFonts w:ascii="Century Gothic" w:hAnsi="Century Gothic" w:eastAsia="Circe-Light" w:cs="Calibri"/>
                <w:color w:val="auto"/>
                <w:sz w:val="20"/>
                <w:szCs w:val="20"/>
              </w:rPr>
              <w:t>Deberán diseñarse e implementarse procedimientos del establecimiento que cumplan con la normativa pertinente sobre seguridad de los productos para alimentos para mascotas y piensos (tanto en el país de producción como de venta).</w:t>
            </w:r>
          </w:p>
        </w:tc>
        <w:tc>
          <w:tcPr>
            <w:tcW w:w="1221" w:type="dxa"/>
            <w:tcBorders>
              <w:top w:val="single" w:color="auto" w:sz="4" w:space="0"/>
              <w:left w:val="single" w:color="auto" w:sz="4" w:space="0"/>
              <w:bottom w:val="single" w:color="auto" w:sz="4" w:space="0"/>
            </w:tcBorders>
          </w:tcPr>
          <w:p w:rsidRPr="00842A3D" w:rsidR="007F183E" w:rsidP="007F183E" w:rsidRDefault="007F183E" w14:paraId="1BF8F2DF" w14:textId="77777777">
            <w:pPr>
              <w:pStyle w:val="para"/>
              <w:rPr>
                <w:rFonts w:ascii="Century Gothic" w:hAnsi="Century Gothic" w:cs="Calibri"/>
                <w:b/>
                <w:sz w:val="20"/>
                <w:szCs w:val="20"/>
              </w:rPr>
            </w:pPr>
          </w:p>
        </w:tc>
        <w:tc>
          <w:tcPr>
            <w:tcW w:w="3402" w:type="dxa"/>
            <w:tcBorders>
              <w:top w:val="single" w:color="auto" w:sz="4" w:space="0"/>
              <w:left w:val="single" w:color="auto" w:sz="4" w:space="0"/>
              <w:bottom w:val="single" w:color="auto" w:sz="4" w:space="0"/>
            </w:tcBorders>
          </w:tcPr>
          <w:p w:rsidRPr="00842A3D" w:rsidR="007F183E" w:rsidP="007F183E" w:rsidRDefault="007F183E" w14:paraId="388A1D9E" w14:textId="77777777">
            <w:pPr>
              <w:pStyle w:val="para"/>
              <w:rPr>
                <w:rFonts w:ascii="Century Gothic" w:hAnsi="Century Gothic" w:cs="Calibri"/>
                <w:b/>
                <w:sz w:val="20"/>
                <w:szCs w:val="20"/>
              </w:rPr>
            </w:pPr>
          </w:p>
        </w:tc>
      </w:tr>
      <w:tr w:rsidRPr="00126B59" w:rsidR="00190A08" w:rsidTr="004C46C6" w14:paraId="4613744E"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92D050"/>
          </w:tcPr>
          <w:p w:rsidRPr="00842A3D" w:rsidR="00190A08" w:rsidP="00C72EAE" w:rsidRDefault="00190A08" w14:paraId="665C32A4" w14:textId="0E5736E1">
            <w:pPr>
              <w:pStyle w:val="para"/>
              <w:rPr>
                <w:rFonts w:ascii="Century Gothic" w:hAnsi="Century Gothic" w:cs="Calibri"/>
                <w:b/>
                <w:sz w:val="20"/>
                <w:szCs w:val="20"/>
              </w:rPr>
            </w:pPr>
            <w:r w:rsidRPr="00842A3D">
              <w:rPr>
                <w:rFonts w:ascii="Century Gothic" w:hAnsi="Century Gothic" w:cs="Calibri"/>
                <w:b/>
                <w:color w:val="FFFFFF" w:themeColor="background1"/>
                <w:sz w:val="20"/>
                <w:szCs w:val="20"/>
              </w:rPr>
              <w:t>5.9</w:t>
            </w:r>
          </w:p>
        </w:tc>
        <w:tc>
          <w:tcPr>
            <w:tcW w:w="8363" w:type="dxa"/>
            <w:gridSpan w:val="3"/>
            <w:tcBorders>
              <w:top w:val="single" w:color="auto" w:sz="4" w:space="0"/>
              <w:left w:val="single" w:color="auto" w:sz="4" w:space="0"/>
              <w:bottom w:val="single" w:color="auto" w:sz="4" w:space="0"/>
            </w:tcBorders>
            <w:shd w:val="clear" w:color="auto" w:fill="92D050"/>
          </w:tcPr>
          <w:p w:rsidRPr="00126B59" w:rsidR="00126B59" w:rsidP="00126B59" w:rsidRDefault="00126B59" w14:paraId="5E6C0267" w14:textId="271D8145">
            <w:pPr>
              <w:pStyle w:val="Ttulo4"/>
              <w:tabs>
                <w:tab w:val="left" w:pos="910"/>
                <w:tab w:val="left" w:pos="911"/>
              </w:tabs>
              <w:rPr>
                <w:rFonts w:ascii="Century Gothic" w:hAnsi="Century Gothic"/>
                <w:b w:val="0"/>
                <w:bCs w:val="0"/>
                <w:i w:val="0"/>
                <w:iCs w:val="0"/>
                <w:noProof/>
                <w:color w:val="FFFFFF" w:themeColor="background1"/>
                <w:sz w:val="20"/>
                <w:szCs w:val="20"/>
                <w:lang w:val="es-ES"/>
              </w:rPr>
            </w:pPr>
            <w:r w:rsidRPr="00126B59">
              <w:rPr>
                <w:rFonts w:ascii="Century Gothic" w:hAnsi="Century Gothic"/>
                <w:b w:val="0"/>
                <w:bCs w:val="0"/>
                <w:i w:val="0"/>
                <w:iCs w:val="0"/>
                <w:noProof/>
                <w:color w:val="FFFFFF" w:themeColor="background1"/>
                <w:sz w:val="20"/>
                <w:szCs w:val="20"/>
                <w:lang w:val="es-ES"/>
              </w:rPr>
              <w:t>Conversión</w:t>
            </w:r>
            <w:r w:rsidRPr="00126B59">
              <w:rPr>
                <w:rFonts w:ascii="Century Gothic" w:hAnsi="Century Gothic"/>
                <w:b w:val="0"/>
                <w:bCs w:val="0"/>
                <w:i w:val="0"/>
                <w:iCs w:val="0"/>
                <w:noProof/>
                <w:color w:val="FFFFFF" w:themeColor="background1"/>
                <w:spacing w:val="-9"/>
                <w:sz w:val="20"/>
                <w:szCs w:val="20"/>
                <w:lang w:val="es-ES"/>
              </w:rPr>
              <w:t xml:space="preserve"> </w:t>
            </w:r>
            <w:r w:rsidRPr="00126B59">
              <w:rPr>
                <w:rFonts w:ascii="Century Gothic" w:hAnsi="Century Gothic"/>
                <w:b w:val="0"/>
                <w:bCs w:val="0"/>
                <w:i w:val="0"/>
                <w:iCs w:val="0"/>
                <w:noProof/>
                <w:color w:val="FFFFFF" w:themeColor="background1"/>
                <w:sz w:val="20"/>
                <w:szCs w:val="20"/>
                <w:lang w:val="es-ES"/>
              </w:rPr>
              <w:t>primaria</w:t>
            </w:r>
            <w:r w:rsidRPr="00126B59">
              <w:rPr>
                <w:rFonts w:ascii="Century Gothic" w:hAnsi="Century Gothic"/>
                <w:b w:val="0"/>
                <w:bCs w:val="0"/>
                <w:i w:val="0"/>
                <w:iCs w:val="0"/>
                <w:noProof/>
                <w:color w:val="FFFFFF" w:themeColor="background1"/>
                <w:spacing w:val="-6"/>
                <w:sz w:val="20"/>
                <w:szCs w:val="20"/>
                <w:lang w:val="es-ES"/>
              </w:rPr>
              <w:t xml:space="preserve"> </w:t>
            </w:r>
            <w:r w:rsidRPr="00126B59">
              <w:rPr>
                <w:rFonts w:ascii="Century Gothic" w:hAnsi="Century Gothic"/>
                <w:b w:val="0"/>
                <w:bCs w:val="0"/>
                <w:i w:val="0"/>
                <w:iCs w:val="0"/>
                <w:noProof/>
                <w:color w:val="FFFFFF" w:themeColor="background1"/>
                <w:spacing w:val="-2"/>
                <w:sz w:val="20"/>
                <w:szCs w:val="20"/>
                <w:lang w:val="es-ES"/>
              </w:rPr>
              <w:t>animal</w:t>
            </w:r>
          </w:p>
          <w:p w:rsidRPr="00126B59" w:rsidR="00190A08" w:rsidP="00C72EAE" w:rsidRDefault="00190A08" w14:paraId="7A0FAAAC" w14:textId="70A5171C">
            <w:pPr>
              <w:pStyle w:val="para"/>
              <w:rPr>
                <w:rFonts w:ascii="Century Gothic" w:hAnsi="Century Gothic" w:cs="Calibri"/>
                <w:sz w:val="20"/>
                <w:szCs w:val="20"/>
                <w:lang w:val="es-ES"/>
              </w:rPr>
            </w:pPr>
          </w:p>
        </w:tc>
      </w:tr>
      <w:tr w:rsidRPr="001A5555" w:rsidR="00190A08" w:rsidTr="00822496" w14:paraId="18B2F1F7" w14:textId="77777777">
        <w:tc>
          <w:tcPr>
            <w:tcW w:w="1560" w:type="dxa"/>
            <w:gridSpan w:val="2"/>
            <w:tcBorders>
              <w:top w:val="single" w:color="auto" w:sz="4" w:space="0"/>
              <w:left w:val="single" w:color="auto" w:sz="4" w:space="0"/>
              <w:bottom w:val="single" w:color="auto" w:sz="4" w:space="0"/>
              <w:right w:val="single" w:color="auto" w:sz="4" w:space="0"/>
            </w:tcBorders>
          </w:tcPr>
          <w:p w:rsidRPr="00126B59" w:rsidR="00190A08" w:rsidP="00C72EAE" w:rsidRDefault="00190A08" w14:paraId="7361BCDC" w14:textId="75B16495">
            <w:pPr>
              <w:pStyle w:val="para"/>
              <w:rPr>
                <w:rFonts w:ascii="Century Gothic" w:hAnsi="Century Gothic" w:cs="Calibri"/>
                <w:b/>
                <w:color w:val="FFFFFF" w:themeColor="background1"/>
                <w:sz w:val="20"/>
                <w:szCs w:val="20"/>
                <w:lang w:val="it-IT"/>
              </w:rPr>
            </w:pPr>
          </w:p>
        </w:tc>
        <w:tc>
          <w:tcPr>
            <w:tcW w:w="8363" w:type="dxa"/>
            <w:gridSpan w:val="3"/>
            <w:tcBorders>
              <w:top w:val="single" w:color="auto" w:sz="4" w:space="0"/>
              <w:left w:val="single" w:color="auto" w:sz="4" w:space="0"/>
              <w:bottom w:val="single" w:color="auto" w:sz="4" w:space="0"/>
            </w:tcBorders>
          </w:tcPr>
          <w:p w:rsidRPr="00E35A88" w:rsidR="00E35A88" w:rsidP="00E35A88" w:rsidRDefault="00E35A88" w14:paraId="3608F44C" w14:textId="2A208D1C">
            <w:pPr>
              <w:pStyle w:val="Textoindependiente"/>
              <w:spacing w:before="183" w:line="194" w:lineRule="auto"/>
              <w:rPr>
                <w:rFonts w:ascii="Century Gothic" w:hAnsi="Century Gothic" w:cs="Calibri"/>
                <w:lang w:val="it-IT"/>
              </w:rPr>
            </w:pPr>
            <w:r w:rsidRPr="00E35A88">
              <w:rPr>
                <w:rFonts w:ascii="Century Gothic" w:hAnsi="Century Gothic" w:cs="Calibri"/>
                <w:lang w:val="it-IT"/>
              </w:rPr>
              <w:t>Cuando un establecimiento realice conversión primaria animal (p. ej. , de carne de res, ave o pescado), se aplicarán los siguientes requisitos, además de aquellos en el resto de la Norma.</w:t>
            </w:r>
          </w:p>
          <w:p w:rsidRPr="00E35A88" w:rsidR="00190A08" w:rsidP="002248A9" w:rsidRDefault="00190A08" w14:paraId="4D9999ED" w14:textId="1090C56E">
            <w:pPr>
              <w:pStyle w:val="para"/>
              <w:rPr>
                <w:rFonts w:ascii="Century Gothic" w:hAnsi="Century Gothic"/>
                <w:sz w:val="20"/>
                <w:szCs w:val="20"/>
                <w:lang w:val="es-ES"/>
              </w:rPr>
            </w:pPr>
          </w:p>
        </w:tc>
      </w:tr>
      <w:tr w:rsidRPr="00842A3D" w:rsidR="002248A9" w:rsidTr="004C46C6" w14:paraId="4F2955C2"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842A3D" w:rsidR="002248A9" w:rsidP="00C72EAE" w:rsidRDefault="002248A9" w14:paraId="740D59E2" w14:textId="316C93E1">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SOI</w:t>
            </w:r>
          </w:p>
        </w:tc>
        <w:tc>
          <w:tcPr>
            <w:tcW w:w="8363" w:type="dxa"/>
            <w:gridSpan w:val="3"/>
            <w:tcBorders>
              <w:top w:val="single" w:color="auto" w:sz="4" w:space="0"/>
              <w:left w:val="single" w:color="auto" w:sz="4" w:space="0"/>
              <w:bottom w:val="single" w:color="auto" w:sz="4" w:space="0"/>
            </w:tcBorders>
            <w:shd w:val="clear" w:color="auto" w:fill="D6E9B2"/>
          </w:tcPr>
          <w:p w:rsidRPr="008D37C3" w:rsidR="008D37C3" w:rsidP="008D37C3" w:rsidRDefault="008D37C3" w14:paraId="5F9FFB88" w14:textId="319C5BF5">
            <w:pPr>
              <w:pStyle w:val="Textoindependiente"/>
              <w:spacing w:before="102" w:line="194" w:lineRule="auto"/>
              <w:ind w:right="265"/>
              <w:rPr>
                <w:rFonts w:ascii="Century Gothic" w:hAnsi="Century Gothic" w:cs="Calibri"/>
              </w:rPr>
            </w:pPr>
            <w:r w:rsidRPr="008D37C3">
              <w:rPr>
                <w:rFonts w:ascii="Century Gothic" w:hAnsi="Century Gothic" w:cs="Calibri"/>
              </w:rPr>
              <w:t>Para conversión primaria animal, el establecimiento deberá implementar procesos controlados que garanticen que los productos son seguros y aptos para el uso previsto.</w:t>
            </w:r>
          </w:p>
          <w:p w:rsidRPr="00842A3D" w:rsidR="002248A9" w:rsidP="002248A9" w:rsidRDefault="002248A9" w14:paraId="3F3E2BF6" w14:textId="17817B68">
            <w:pPr>
              <w:pStyle w:val="para"/>
              <w:rPr>
                <w:rFonts w:ascii="Century Gothic" w:hAnsi="Century Gothic" w:cs="Calibri"/>
                <w:sz w:val="20"/>
                <w:szCs w:val="20"/>
              </w:rPr>
            </w:pPr>
          </w:p>
        </w:tc>
      </w:tr>
      <w:tr w:rsidRPr="00842A3D" w:rsidR="0098443E" w:rsidTr="00B67548" w14:paraId="075DB790"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842A3D" w:rsidR="0098443E" w:rsidP="0098443E" w:rsidRDefault="005C5A46" w14:paraId="23F9548B" w14:textId="6E3BCB47">
            <w:pPr>
              <w:pStyle w:val="para"/>
              <w:rPr>
                <w:rFonts w:ascii="Century Gothic" w:hAnsi="Century Gothic" w:cs="Calibri"/>
                <w:b/>
                <w:color w:val="000000" w:themeColor="text1"/>
                <w:sz w:val="20"/>
                <w:szCs w:val="20"/>
              </w:rPr>
            </w:pPr>
            <w:r w:rsidRPr="009764C9">
              <w:rPr>
                <w:rFonts w:ascii="Century Gothic" w:hAnsi="Century Gothic" w:cs="Calibri"/>
                <w:b/>
                <w:sz w:val="20"/>
                <w:szCs w:val="20"/>
                <w:lang w:val="en-US"/>
              </w:rPr>
              <w:t>Cláusula</w:t>
            </w:r>
          </w:p>
        </w:tc>
        <w:tc>
          <w:tcPr>
            <w:tcW w:w="3740" w:type="dxa"/>
            <w:tcBorders>
              <w:top w:val="single" w:color="auto" w:sz="4" w:space="0"/>
              <w:left w:val="single" w:color="auto" w:sz="4" w:space="0"/>
              <w:bottom w:val="single" w:color="auto" w:sz="4" w:space="0"/>
            </w:tcBorders>
          </w:tcPr>
          <w:p w:rsidRPr="00842A3D" w:rsidR="0098443E" w:rsidP="0098443E" w:rsidRDefault="0098443E" w14:paraId="2F2D1ABC" w14:textId="74D93987">
            <w:pPr>
              <w:pStyle w:val="para"/>
              <w:rPr>
                <w:rFonts w:ascii="Century Gothic" w:hAnsi="Century Gothic" w:cs="Calibri"/>
                <w:b/>
                <w:sz w:val="20"/>
                <w:szCs w:val="20"/>
              </w:rPr>
            </w:pPr>
            <w:r w:rsidRPr="00DF313C">
              <w:rPr>
                <w:rFonts w:ascii="Circe"/>
                <w:b/>
                <w:noProof/>
                <w:spacing w:val="-2"/>
                <w:sz w:val="24"/>
                <w:lang w:val="es-ES"/>
              </w:rPr>
              <w:t>Requisitos</w:t>
            </w:r>
          </w:p>
        </w:tc>
        <w:tc>
          <w:tcPr>
            <w:tcW w:w="1221" w:type="dxa"/>
            <w:tcBorders>
              <w:top w:val="single" w:color="auto" w:sz="4" w:space="0"/>
              <w:left w:val="single" w:color="auto" w:sz="4" w:space="0"/>
              <w:bottom w:val="single" w:color="auto" w:sz="4" w:space="0"/>
            </w:tcBorders>
          </w:tcPr>
          <w:p w:rsidRPr="00842A3D" w:rsidR="0098443E" w:rsidP="0098443E" w:rsidRDefault="0098443E" w14:paraId="706767A6" w14:textId="09A4719A">
            <w:pPr>
              <w:pStyle w:val="para"/>
              <w:rPr>
                <w:rFonts w:ascii="Century Gothic" w:hAnsi="Century Gothic" w:cs="Calibri"/>
                <w:b/>
                <w:sz w:val="20"/>
                <w:szCs w:val="20"/>
              </w:rPr>
            </w:pPr>
            <w:r>
              <w:rPr>
                <w:rFonts w:ascii="Century Gothic" w:hAnsi="Century Gothic" w:cs="Calibri"/>
                <w:b/>
                <w:color w:val="404040"/>
                <w:sz w:val="20"/>
                <w:szCs w:val="20"/>
              </w:rPr>
              <w:t>Ajusta</w:t>
            </w:r>
          </w:p>
        </w:tc>
        <w:tc>
          <w:tcPr>
            <w:tcW w:w="3402" w:type="dxa"/>
            <w:tcBorders>
              <w:top w:val="single" w:color="auto" w:sz="4" w:space="0"/>
              <w:left w:val="single" w:color="auto" w:sz="4" w:space="0"/>
              <w:bottom w:val="single" w:color="auto" w:sz="4" w:space="0"/>
            </w:tcBorders>
          </w:tcPr>
          <w:p w:rsidRPr="00842A3D" w:rsidR="0098443E" w:rsidP="0098443E" w:rsidRDefault="0098443E" w14:paraId="4A0044D7" w14:textId="10F91059">
            <w:pPr>
              <w:pStyle w:val="para"/>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1A5555" w:rsidR="004C46C6" w:rsidTr="00B67548" w14:paraId="5AB344A9"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842A3D" w:rsidR="00274FFC" w:rsidP="00274FFC" w:rsidRDefault="00274FFC" w14:paraId="06FE6A97" w14:textId="6037D4A3">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5.9.1</w:t>
            </w:r>
          </w:p>
        </w:tc>
        <w:tc>
          <w:tcPr>
            <w:tcW w:w="3740" w:type="dxa"/>
            <w:tcBorders>
              <w:top w:val="single" w:color="auto" w:sz="4" w:space="0"/>
              <w:left w:val="single" w:color="auto" w:sz="4" w:space="0"/>
              <w:bottom w:val="single" w:color="auto" w:sz="4" w:space="0"/>
            </w:tcBorders>
          </w:tcPr>
          <w:p w:rsidRPr="003C59AD" w:rsidR="00CF46BC" w:rsidP="00CF46BC" w:rsidRDefault="00CF46BC" w14:paraId="5401EB41" w14:textId="77777777">
            <w:pPr>
              <w:pStyle w:val="TableParagraph"/>
              <w:spacing w:before="149" w:line="194" w:lineRule="auto"/>
              <w:ind w:left="113" w:right="566"/>
              <w:jc w:val="both"/>
              <w:rPr>
                <w:rFonts w:ascii="Century Gothic" w:hAnsi="Century Gothic" w:cs="Calibri"/>
                <w:sz w:val="20"/>
                <w:szCs w:val="20"/>
              </w:rPr>
            </w:pPr>
            <w:r w:rsidRPr="003C59AD">
              <w:rPr>
                <w:rFonts w:ascii="Century Gothic" w:hAnsi="Century Gothic" w:cs="Calibri"/>
                <w:sz w:val="20"/>
                <w:szCs w:val="20"/>
              </w:rPr>
              <w:t>La empresa deberá realizar una evaluación de riesgos de posibles sustancias prohibidas (es decir, aquellas prohibidas por la normativa del país de operación o el país donde se vaya a realizar la venta). Algunos ejemplos de sustancias son productos farmacéuticos,</w:t>
            </w:r>
          </w:p>
          <w:p w:rsidRPr="003C59AD" w:rsidR="00CF46BC" w:rsidP="00CF46BC" w:rsidRDefault="00CF46BC" w14:paraId="336B4816" w14:textId="77777777">
            <w:pPr>
              <w:pStyle w:val="TableParagraph"/>
              <w:spacing w:line="260" w:lineRule="exact"/>
              <w:ind w:left="113"/>
              <w:rPr>
                <w:rFonts w:ascii="Century Gothic" w:hAnsi="Century Gothic" w:cs="Calibri"/>
                <w:sz w:val="20"/>
                <w:szCs w:val="20"/>
              </w:rPr>
            </w:pPr>
            <w:r w:rsidRPr="003C59AD">
              <w:rPr>
                <w:rFonts w:ascii="Century Gothic" w:hAnsi="Century Gothic" w:cs="Calibri"/>
                <w:sz w:val="20"/>
                <w:szCs w:val="20"/>
              </w:rPr>
              <w:t>medicamentos veterinarios (p. ej. , hormonas de crecimiento), metales pesados y pesticidas.</w:t>
            </w:r>
          </w:p>
          <w:p w:rsidRPr="003C59AD" w:rsidR="00CF46BC" w:rsidP="00CF46BC" w:rsidRDefault="00CF46BC" w14:paraId="1DFD77CF" w14:textId="77777777">
            <w:pPr>
              <w:pStyle w:val="TableParagraph"/>
              <w:spacing w:line="260" w:lineRule="exact"/>
              <w:ind w:left="113"/>
              <w:rPr>
                <w:rFonts w:ascii="Century Gothic" w:hAnsi="Century Gothic" w:cs="Calibri"/>
                <w:sz w:val="20"/>
                <w:szCs w:val="20"/>
              </w:rPr>
            </w:pPr>
          </w:p>
          <w:p w:rsidRPr="00D83DAD" w:rsidR="00CF46BC" w:rsidP="00CF46BC" w:rsidRDefault="00CF46BC" w14:paraId="29AF897A" w14:textId="77777777">
            <w:pPr>
              <w:pStyle w:val="TableParagraph"/>
              <w:spacing w:line="260" w:lineRule="exact"/>
              <w:ind w:left="113"/>
              <w:rPr>
                <w:rFonts w:ascii="Century Gothic" w:hAnsi="Century Gothic" w:cs="Calibri"/>
                <w:sz w:val="20"/>
                <w:szCs w:val="20"/>
                <w:lang w:val="it-IT"/>
              </w:rPr>
            </w:pPr>
            <w:r w:rsidRPr="00D83DAD">
              <w:rPr>
                <w:rFonts w:ascii="Century Gothic" w:hAnsi="Century Gothic" w:cs="Calibri"/>
                <w:sz w:val="20"/>
                <w:szCs w:val="20"/>
                <w:lang w:val="it-IT"/>
              </w:rPr>
              <w:t>La evaluación de riesgos se puede realizar como parte de la cláusula 3.5.1.1 o como una actividad separada.</w:t>
            </w:r>
          </w:p>
          <w:p w:rsidRPr="00D83DAD" w:rsidR="00CF46BC" w:rsidP="00CF46BC" w:rsidRDefault="00CF46BC" w14:paraId="1B2FC68E" w14:textId="77777777">
            <w:pPr>
              <w:pStyle w:val="TableParagraph"/>
              <w:spacing w:line="260" w:lineRule="exact"/>
              <w:ind w:left="113"/>
              <w:rPr>
                <w:rFonts w:ascii="Century Gothic" w:hAnsi="Century Gothic" w:cs="Calibri"/>
                <w:sz w:val="20"/>
                <w:szCs w:val="20"/>
                <w:lang w:val="it-IT"/>
              </w:rPr>
            </w:pPr>
          </w:p>
          <w:p w:rsidRPr="00D83DAD" w:rsidR="00274FFC" w:rsidP="00CF46BC" w:rsidRDefault="00CF46BC" w14:paraId="694BD0EF" w14:textId="4E39D1BB">
            <w:pPr>
              <w:pStyle w:val="TableParagraph"/>
              <w:spacing w:line="260" w:lineRule="exact"/>
              <w:ind w:left="113"/>
              <w:rPr>
                <w:rFonts w:ascii="Century Gothic" w:hAnsi="Century Gothic" w:cs="Calibri"/>
                <w:sz w:val="20"/>
                <w:szCs w:val="20"/>
                <w:lang w:val="it-IT"/>
              </w:rPr>
            </w:pPr>
            <w:r w:rsidRPr="00D83DAD">
              <w:rPr>
                <w:rFonts w:ascii="Century Gothic" w:hAnsi="Century Gothic" w:cs="Calibri"/>
                <w:sz w:val="20"/>
                <w:szCs w:val="20"/>
                <w:lang w:val="it-IT"/>
              </w:rPr>
              <w:t>Los resultados de la evaluación de riesgos deberán incluirse en los procedimientos de aceptación y pruebas de materias primas y en los procesos adoptados para aprobación y monitoreo de proveedores (ver cláusulas 3.5.1.2–3.5.2.2).</w:t>
            </w:r>
          </w:p>
        </w:tc>
        <w:tc>
          <w:tcPr>
            <w:tcW w:w="1221" w:type="dxa"/>
            <w:tcBorders>
              <w:top w:val="single" w:color="auto" w:sz="4" w:space="0"/>
              <w:left w:val="single" w:color="auto" w:sz="4" w:space="0"/>
              <w:bottom w:val="single" w:color="auto" w:sz="4" w:space="0"/>
            </w:tcBorders>
          </w:tcPr>
          <w:p w:rsidRPr="00CF46BC" w:rsidR="00274FFC" w:rsidP="00274FFC" w:rsidRDefault="00274FFC" w14:paraId="1C9B55DD" w14:textId="77777777">
            <w:pPr>
              <w:pStyle w:val="para"/>
              <w:rPr>
                <w:rFonts w:ascii="Century Gothic" w:hAnsi="Century Gothic" w:cs="Calibri"/>
                <w:b/>
                <w:sz w:val="20"/>
                <w:szCs w:val="20"/>
                <w:lang w:val="es-ES"/>
              </w:rPr>
            </w:pPr>
          </w:p>
        </w:tc>
        <w:tc>
          <w:tcPr>
            <w:tcW w:w="3402" w:type="dxa"/>
            <w:tcBorders>
              <w:top w:val="single" w:color="auto" w:sz="4" w:space="0"/>
              <w:left w:val="single" w:color="auto" w:sz="4" w:space="0"/>
              <w:bottom w:val="single" w:color="auto" w:sz="4" w:space="0"/>
            </w:tcBorders>
          </w:tcPr>
          <w:p w:rsidRPr="00CF46BC" w:rsidR="00274FFC" w:rsidP="00274FFC" w:rsidRDefault="00274FFC" w14:paraId="0E39CE7D" w14:textId="77777777">
            <w:pPr>
              <w:pStyle w:val="para"/>
              <w:rPr>
                <w:rFonts w:ascii="Century Gothic" w:hAnsi="Century Gothic" w:cs="Calibri"/>
                <w:b/>
                <w:sz w:val="20"/>
                <w:szCs w:val="20"/>
                <w:lang w:val="es-ES"/>
              </w:rPr>
            </w:pPr>
          </w:p>
        </w:tc>
      </w:tr>
      <w:tr w:rsidRPr="00842A3D" w:rsidR="004C46C6" w:rsidTr="00822496" w14:paraId="70619CFE" w14:textId="77777777">
        <w:tc>
          <w:tcPr>
            <w:tcW w:w="851" w:type="dxa"/>
            <w:tcBorders>
              <w:top w:val="single" w:color="auto" w:sz="4" w:space="0"/>
              <w:left w:val="single" w:color="auto" w:sz="4" w:space="0"/>
              <w:bottom w:val="single" w:color="auto" w:sz="4" w:space="0"/>
              <w:right w:val="single" w:color="auto" w:sz="4" w:space="0"/>
            </w:tcBorders>
            <w:shd w:val="clear" w:color="auto" w:fill="D6E9B2"/>
          </w:tcPr>
          <w:p w:rsidRPr="00842A3D" w:rsidR="009B7021" w:rsidP="00F34BCA" w:rsidRDefault="009B7021" w14:paraId="46099F7D" w14:textId="77777777">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5.9.2</w:t>
            </w:r>
          </w:p>
        </w:tc>
        <w:tc>
          <w:tcPr>
            <w:tcW w:w="709" w:type="dxa"/>
            <w:tcBorders>
              <w:top w:val="single" w:color="auto" w:sz="4" w:space="0"/>
              <w:left w:val="single" w:color="auto" w:sz="4" w:space="0"/>
              <w:bottom w:val="single" w:color="auto" w:sz="4" w:space="0"/>
              <w:right w:val="single" w:color="auto" w:sz="4" w:space="0"/>
            </w:tcBorders>
            <w:shd w:val="clear" w:color="auto" w:fill="FBD4B4"/>
          </w:tcPr>
          <w:p w:rsidRPr="00842A3D" w:rsidR="009B7021" w:rsidP="00F34BCA" w:rsidRDefault="009B7021" w14:paraId="18038650" w14:textId="449C94EA">
            <w:pPr>
              <w:pStyle w:val="para"/>
              <w:rPr>
                <w:rFonts w:ascii="Century Gothic" w:hAnsi="Century Gothic" w:cs="Calibri"/>
                <w:b/>
                <w:color w:val="000000" w:themeColor="text1"/>
                <w:sz w:val="20"/>
                <w:szCs w:val="20"/>
              </w:rPr>
            </w:pPr>
          </w:p>
        </w:tc>
        <w:tc>
          <w:tcPr>
            <w:tcW w:w="3740" w:type="dxa"/>
            <w:tcBorders>
              <w:top w:val="single" w:color="auto" w:sz="4" w:space="0"/>
              <w:left w:val="single" w:color="auto" w:sz="4" w:space="0"/>
              <w:bottom w:val="single" w:color="auto" w:sz="4" w:space="0"/>
            </w:tcBorders>
          </w:tcPr>
          <w:p w:rsidRPr="003C59AD" w:rsidR="009B7021" w:rsidP="00D83DAD" w:rsidRDefault="008E573F" w14:paraId="5A445BD7" w14:textId="50EC21C4">
            <w:pPr>
              <w:pStyle w:val="TableParagraph"/>
              <w:spacing w:before="149" w:line="194" w:lineRule="auto"/>
              <w:ind w:left="113" w:right="566"/>
              <w:jc w:val="both"/>
              <w:rPr>
                <w:rFonts w:ascii="Century Gothic" w:hAnsi="Century Gothic" w:cs="Calibri"/>
                <w:sz w:val="20"/>
                <w:szCs w:val="20"/>
              </w:rPr>
            </w:pPr>
            <w:r w:rsidRPr="003C59AD">
              <w:rPr>
                <w:rFonts w:ascii="Century Gothic" w:hAnsi="Century Gothic" w:cs="Calibri"/>
                <w:sz w:val="20"/>
                <w:szCs w:val="20"/>
              </w:rPr>
              <w:t>Cuando el establecimiento reciba animales vivos, deberá realizarse una inspección con persona debidamente competente en estabulación y necropsias para garantizar que los animales son aptos para consumo humano.</w:t>
            </w:r>
          </w:p>
        </w:tc>
        <w:tc>
          <w:tcPr>
            <w:tcW w:w="1221" w:type="dxa"/>
            <w:tcBorders>
              <w:top w:val="single" w:color="auto" w:sz="4" w:space="0"/>
              <w:left w:val="single" w:color="auto" w:sz="4" w:space="0"/>
              <w:bottom w:val="single" w:color="auto" w:sz="4" w:space="0"/>
            </w:tcBorders>
          </w:tcPr>
          <w:p w:rsidRPr="00842A3D" w:rsidR="009B7021" w:rsidP="00F34BCA" w:rsidRDefault="009B7021" w14:paraId="0B842A77" w14:textId="77777777">
            <w:pPr>
              <w:pStyle w:val="para"/>
              <w:rPr>
                <w:rFonts w:ascii="Century Gothic" w:hAnsi="Century Gothic" w:cs="Calibri"/>
                <w:b/>
                <w:sz w:val="20"/>
                <w:szCs w:val="20"/>
              </w:rPr>
            </w:pPr>
          </w:p>
        </w:tc>
        <w:tc>
          <w:tcPr>
            <w:tcW w:w="3402" w:type="dxa"/>
            <w:tcBorders>
              <w:top w:val="single" w:color="auto" w:sz="4" w:space="0"/>
              <w:left w:val="single" w:color="auto" w:sz="4" w:space="0"/>
              <w:bottom w:val="single" w:color="auto" w:sz="4" w:space="0"/>
            </w:tcBorders>
          </w:tcPr>
          <w:p w:rsidRPr="00842A3D" w:rsidR="009B7021" w:rsidP="00F34BCA" w:rsidRDefault="009B7021" w14:paraId="685DC529" w14:textId="77777777">
            <w:pPr>
              <w:pStyle w:val="para"/>
              <w:rPr>
                <w:rFonts w:ascii="Century Gothic" w:hAnsi="Century Gothic" w:cs="Calibri"/>
                <w:b/>
                <w:sz w:val="20"/>
                <w:szCs w:val="20"/>
              </w:rPr>
            </w:pPr>
          </w:p>
        </w:tc>
      </w:tr>
      <w:tr w:rsidRPr="001A5555" w:rsidR="00D83DAD" w:rsidTr="00D83DAD" w14:paraId="6249F0B2"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842A3D" w:rsidR="00D83DAD" w:rsidP="00D83DAD" w:rsidRDefault="00D83DAD" w14:paraId="7B4B1295" w14:textId="7A692D8C">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5.9.3</w:t>
            </w:r>
          </w:p>
        </w:tc>
        <w:tc>
          <w:tcPr>
            <w:tcW w:w="3740" w:type="dxa"/>
          </w:tcPr>
          <w:p w:rsidRPr="003C59AD" w:rsidR="00D83DAD" w:rsidP="00D83DAD" w:rsidRDefault="00D83DAD" w14:paraId="0A14D485" w14:textId="69FE2A99">
            <w:pPr>
              <w:pStyle w:val="TableParagraph"/>
              <w:spacing w:before="149" w:line="194" w:lineRule="auto"/>
              <w:ind w:left="113" w:right="566"/>
              <w:jc w:val="both"/>
              <w:rPr>
                <w:rFonts w:ascii="Century Gothic" w:hAnsi="Century Gothic" w:cs="Calibri"/>
                <w:sz w:val="20"/>
                <w:szCs w:val="20"/>
                <w:lang w:val="fr-FR"/>
              </w:rPr>
            </w:pPr>
            <w:r w:rsidRPr="003C59AD">
              <w:rPr>
                <w:rFonts w:ascii="Century Gothic" w:hAnsi="Century Gothic" w:cs="Calibri"/>
                <w:sz w:val="20"/>
                <w:szCs w:val="20"/>
                <w:lang w:val="fr-FR"/>
              </w:rPr>
              <w:t>El establecimiento deberá implementar procedimientos para garantizar que se mantenga la trazabilidad de todas las partes comestibles de la canal (es decir, todas las partes que se destinarán a la cadena de suministro de alimentos humana).</w:t>
            </w:r>
          </w:p>
        </w:tc>
        <w:tc>
          <w:tcPr>
            <w:tcW w:w="1221" w:type="dxa"/>
            <w:tcBorders>
              <w:top w:val="single" w:color="auto" w:sz="4" w:space="0"/>
              <w:left w:val="single" w:color="auto" w:sz="4" w:space="0"/>
              <w:bottom w:val="single" w:color="auto" w:sz="4" w:space="0"/>
            </w:tcBorders>
          </w:tcPr>
          <w:p w:rsidRPr="00D83DAD" w:rsidR="00D83DAD" w:rsidP="00D83DAD" w:rsidRDefault="00D83DAD" w14:paraId="5C29A57E" w14:textId="77777777">
            <w:pPr>
              <w:pStyle w:val="para"/>
              <w:rPr>
                <w:rFonts w:ascii="Century Gothic" w:hAnsi="Century Gothic" w:cs="Calibri"/>
                <w:b/>
                <w:sz w:val="20"/>
                <w:szCs w:val="20"/>
                <w:lang w:val="fr-FR"/>
              </w:rPr>
            </w:pPr>
          </w:p>
        </w:tc>
        <w:tc>
          <w:tcPr>
            <w:tcW w:w="3402" w:type="dxa"/>
            <w:tcBorders>
              <w:top w:val="single" w:color="auto" w:sz="4" w:space="0"/>
              <w:left w:val="single" w:color="auto" w:sz="4" w:space="0"/>
              <w:bottom w:val="single" w:color="auto" w:sz="4" w:space="0"/>
            </w:tcBorders>
          </w:tcPr>
          <w:p w:rsidRPr="00D83DAD" w:rsidR="00D83DAD" w:rsidP="00D83DAD" w:rsidRDefault="00D83DAD" w14:paraId="44BEAEEF" w14:textId="77777777">
            <w:pPr>
              <w:pStyle w:val="para"/>
              <w:rPr>
                <w:rFonts w:ascii="Century Gothic" w:hAnsi="Century Gothic" w:cs="Calibri"/>
                <w:b/>
                <w:sz w:val="20"/>
                <w:szCs w:val="20"/>
                <w:lang w:val="fr-FR"/>
              </w:rPr>
            </w:pPr>
          </w:p>
        </w:tc>
      </w:tr>
      <w:tr w:rsidRPr="00842A3D" w:rsidR="00D83DAD" w:rsidTr="00D83DAD" w14:paraId="72674F4F"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842A3D" w:rsidR="00D83DAD" w:rsidP="00D83DAD" w:rsidRDefault="00D83DAD" w14:paraId="7FC5B85D" w14:textId="34CFA72C">
            <w:pPr>
              <w:pStyle w:val="para"/>
              <w:rPr>
                <w:rFonts w:ascii="Century Gothic" w:hAnsi="Century Gothic" w:cs="Calibri"/>
                <w:b/>
                <w:color w:val="000000" w:themeColor="text1"/>
                <w:sz w:val="20"/>
                <w:szCs w:val="20"/>
              </w:rPr>
            </w:pPr>
            <w:r w:rsidRPr="00842A3D">
              <w:rPr>
                <w:rFonts w:ascii="Century Gothic" w:hAnsi="Century Gothic" w:cs="Calibri"/>
                <w:b/>
                <w:color w:val="000000" w:themeColor="text1"/>
                <w:sz w:val="20"/>
                <w:szCs w:val="20"/>
              </w:rPr>
              <w:t>5.9.4</w:t>
            </w:r>
          </w:p>
        </w:tc>
        <w:tc>
          <w:tcPr>
            <w:tcW w:w="3740" w:type="dxa"/>
          </w:tcPr>
          <w:p w:rsidRPr="00D83DAD" w:rsidR="00D83DAD" w:rsidP="00D83DAD" w:rsidRDefault="00D83DAD" w14:paraId="5F3EB9E6" w14:textId="56B52478">
            <w:pPr>
              <w:pStyle w:val="para"/>
              <w:rPr>
                <w:rFonts w:ascii="Century Gothic" w:hAnsi="Century Gothic" w:eastAsia="Circe-Light" w:cs="Calibri"/>
                <w:color w:val="auto"/>
                <w:sz w:val="20"/>
                <w:szCs w:val="20"/>
                <w:lang w:val="it-IT"/>
              </w:rPr>
            </w:pPr>
            <w:r w:rsidRPr="00D83DAD">
              <w:rPr>
                <w:rFonts w:ascii="Century Gothic" w:hAnsi="Century Gothic" w:eastAsia="Circe-Light" w:cs="Calibri"/>
                <w:color w:val="auto"/>
                <w:sz w:val="20"/>
                <w:szCs w:val="20"/>
                <w:lang w:val="it-IT"/>
              </w:rPr>
              <w:t>El establecimiento deberá disponer requisitos de tiempo y temperatura definidos para todos los procesos posteriores a la matanza (por ejemplo, refrigeración, procesamiento, almacenamiento y distribución posteriores a la matanza). Estos requisitos deberán definirse para todas las partes comestibles de la canal refrigeradas o congeladas.</w:t>
            </w:r>
          </w:p>
        </w:tc>
        <w:tc>
          <w:tcPr>
            <w:tcW w:w="1221" w:type="dxa"/>
            <w:tcBorders>
              <w:top w:val="single" w:color="auto" w:sz="4" w:space="0"/>
              <w:left w:val="single" w:color="auto" w:sz="4" w:space="0"/>
              <w:bottom w:val="single" w:color="auto" w:sz="4" w:space="0"/>
            </w:tcBorders>
          </w:tcPr>
          <w:p w:rsidRPr="00842A3D" w:rsidR="00D83DAD" w:rsidP="00D83DAD" w:rsidRDefault="00D83DAD" w14:paraId="046E9EF9" w14:textId="77777777">
            <w:pPr>
              <w:pStyle w:val="para"/>
              <w:rPr>
                <w:rFonts w:ascii="Century Gothic" w:hAnsi="Century Gothic" w:cs="Calibri"/>
                <w:b/>
                <w:sz w:val="20"/>
                <w:szCs w:val="20"/>
              </w:rPr>
            </w:pPr>
          </w:p>
        </w:tc>
        <w:tc>
          <w:tcPr>
            <w:tcW w:w="3402" w:type="dxa"/>
            <w:tcBorders>
              <w:top w:val="single" w:color="auto" w:sz="4" w:space="0"/>
              <w:left w:val="single" w:color="auto" w:sz="4" w:space="0"/>
              <w:bottom w:val="single" w:color="auto" w:sz="4" w:space="0"/>
            </w:tcBorders>
          </w:tcPr>
          <w:p w:rsidRPr="00842A3D" w:rsidR="00D83DAD" w:rsidP="00D83DAD" w:rsidRDefault="00D83DAD" w14:paraId="22D577F2" w14:textId="77777777">
            <w:pPr>
              <w:pStyle w:val="para"/>
              <w:rPr>
                <w:rFonts w:ascii="Century Gothic" w:hAnsi="Century Gothic" w:cs="Calibri"/>
                <w:b/>
                <w:sz w:val="20"/>
                <w:szCs w:val="20"/>
              </w:rPr>
            </w:pPr>
          </w:p>
        </w:tc>
      </w:tr>
    </w:tbl>
    <w:p w:rsidRPr="000854B4" w:rsidR="009337CC" w:rsidP="009337CC" w:rsidRDefault="009337CC" w14:paraId="5403A105" w14:textId="77777777">
      <w:pPr>
        <w:rPr>
          <w:rFonts w:ascii="Century Gothic" w:hAnsi="Century Gothic" w:cstheme="minorHAnsi"/>
          <w:sz w:val="20"/>
          <w:szCs w:val="20"/>
        </w:rPr>
      </w:pPr>
    </w:p>
    <w:tbl>
      <w:tblPr>
        <w:tblStyle w:val="Tablaconcuadrcula"/>
        <w:tblW w:w="9923" w:type="dxa"/>
        <w:tblInd w:w="-289" w:type="dxa"/>
        <w:tblLook w:val="04A0" w:firstRow="1" w:lastRow="0" w:firstColumn="1" w:lastColumn="0" w:noHBand="0" w:noVBand="1"/>
      </w:tblPr>
      <w:tblGrid>
        <w:gridCol w:w="778"/>
        <w:gridCol w:w="73"/>
        <w:gridCol w:w="686"/>
        <w:gridCol w:w="3682"/>
        <w:gridCol w:w="1303"/>
        <w:gridCol w:w="3401"/>
      </w:tblGrid>
      <w:tr w:rsidRPr="00312810" w:rsidR="00312810" w:rsidTr="00E7593E" w14:paraId="16DA0D52" w14:textId="77777777">
        <w:tc>
          <w:tcPr>
            <w:tcW w:w="1537" w:type="dxa"/>
            <w:gridSpan w:val="3"/>
            <w:tcBorders>
              <w:top w:val="single" w:color="auto" w:sz="4" w:space="0"/>
              <w:left w:val="single" w:color="auto" w:sz="4" w:space="0"/>
              <w:bottom w:val="single" w:color="auto" w:sz="4" w:space="0"/>
              <w:right w:val="single" w:color="auto" w:sz="4" w:space="0"/>
            </w:tcBorders>
            <w:shd w:val="clear" w:color="auto" w:fill="92D050"/>
          </w:tcPr>
          <w:p w:rsidRPr="00312810" w:rsidR="00312810" w:rsidP="00312810" w:rsidRDefault="00312810" w14:paraId="0FA525F3" w14:textId="77777777">
            <w:pPr>
              <w:spacing w:after="240" w:line="259" w:lineRule="auto"/>
              <w:rPr>
                <w:rFonts w:ascii="Century Gothic" w:hAnsi="Century Gothic" w:cs="Calibri"/>
                <w:b/>
                <w:color w:val="000000"/>
                <w:sz w:val="20"/>
                <w:szCs w:val="20"/>
              </w:rPr>
            </w:pPr>
            <w:r w:rsidRPr="00312810">
              <w:rPr>
                <w:rFonts w:ascii="Century Gothic" w:hAnsi="Century Gothic" w:cs="Calibri"/>
                <w:b/>
                <w:color w:val="FFFFFF" w:themeColor="background1"/>
                <w:sz w:val="20"/>
                <w:szCs w:val="20"/>
              </w:rPr>
              <w:t>6</w:t>
            </w:r>
          </w:p>
        </w:tc>
        <w:tc>
          <w:tcPr>
            <w:tcW w:w="8386" w:type="dxa"/>
            <w:gridSpan w:val="3"/>
            <w:tcBorders>
              <w:top w:val="single" w:color="auto" w:sz="4" w:space="0"/>
              <w:left w:val="single" w:color="auto" w:sz="4" w:space="0"/>
              <w:bottom w:val="single" w:color="auto" w:sz="4" w:space="0"/>
            </w:tcBorders>
            <w:shd w:val="clear" w:color="auto" w:fill="92D050"/>
          </w:tcPr>
          <w:p w:rsidRPr="0019525B" w:rsidR="0019525B" w:rsidP="0019525B" w:rsidRDefault="0019525B" w14:paraId="74AF7C23" w14:textId="7C84004E">
            <w:pPr>
              <w:pStyle w:val="Ttulo3"/>
              <w:tabs>
                <w:tab w:val="left" w:pos="1194"/>
                <w:tab w:val="left" w:pos="1195"/>
              </w:tabs>
              <w:rPr>
                <w:rFonts w:ascii="Century Gothic" w:hAnsi="Century Gothic"/>
                <w:noProof/>
                <w:color w:val="FFFFFF" w:themeColor="background1"/>
                <w:sz w:val="20"/>
                <w:szCs w:val="20"/>
                <w:lang w:val="es-ES"/>
              </w:rPr>
            </w:pPr>
            <w:bookmarkStart w:name="_TOC_250013" w:id="7"/>
            <w:r w:rsidRPr="0019525B">
              <w:rPr>
                <w:rFonts w:ascii="Century Gothic" w:hAnsi="Century Gothic"/>
                <w:noProof/>
                <w:color w:val="FFFFFF" w:themeColor="background1"/>
                <w:sz w:val="20"/>
                <w:szCs w:val="20"/>
                <w:lang w:val="es-ES"/>
              </w:rPr>
              <w:t>Control</w:t>
            </w:r>
            <w:r w:rsidRPr="0019525B">
              <w:rPr>
                <w:rFonts w:ascii="Century Gothic" w:hAnsi="Century Gothic"/>
                <w:noProof/>
                <w:color w:val="FFFFFF" w:themeColor="background1"/>
                <w:spacing w:val="-5"/>
                <w:sz w:val="20"/>
                <w:szCs w:val="20"/>
                <w:lang w:val="es-ES"/>
              </w:rPr>
              <w:t xml:space="preserve"> </w:t>
            </w:r>
            <w:r w:rsidRPr="0019525B">
              <w:rPr>
                <w:rFonts w:ascii="Century Gothic" w:hAnsi="Century Gothic"/>
                <w:noProof/>
                <w:color w:val="FFFFFF" w:themeColor="background1"/>
                <w:sz w:val="20"/>
                <w:szCs w:val="20"/>
                <w:lang w:val="es-ES"/>
              </w:rPr>
              <w:t>de</w:t>
            </w:r>
            <w:r w:rsidRPr="0019525B">
              <w:rPr>
                <w:rFonts w:ascii="Century Gothic" w:hAnsi="Century Gothic"/>
                <w:noProof/>
                <w:color w:val="FFFFFF" w:themeColor="background1"/>
                <w:spacing w:val="-4"/>
                <w:sz w:val="20"/>
                <w:szCs w:val="20"/>
                <w:lang w:val="es-ES"/>
              </w:rPr>
              <w:t xml:space="preserve"> </w:t>
            </w:r>
            <w:bookmarkEnd w:id="7"/>
            <w:r w:rsidRPr="0019525B">
              <w:rPr>
                <w:rFonts w:ascii="Century Gothic" w:hAnsi="Century Gothic"/>
                <w:noProof/>
                <w:color w:val="FFFFFF" w:themeColor="background1"/>
                <w:spacing w:val="-2"/>
                <w:sz w:val="20"/>
                <w:szCs w:val="20"/>
                <w:lang w:val="es-ES"/>
              </w:rPr>
              <w:t>procesos</w:t>
            </w:r>
          </w:p>
          <w:p w:rsidRPr="00312810" w:rsidR="00312810" w:rsidP="00312810" w:rsidRDefault="00312810" w14:paraId="4DAD9280" w14:textId="0B3A3B1C">
            <w:pPr>
              <w:spacing w:after="240" w:line="259" w:lineRule="auto"/>
              <w:rPr>
                <w:rFonts w:ascii="Century Gothic" w:hAnsi="Century Gothic" w:cs="Calibri"/>
                <w:b/>
                <w:color w:val="000000"/>
                <w:sz w:val="20"/>
                <w:szCs w:val="20"/>
              </w:rPr>
            </w:pPr>
          </w:p>
        </w:tc>
      </w:tr>
      <w:tr w:rsidRPr="00312810" w:rsidR="00312810" w:rsidTr="00E7593E" w14:paraId="7B7F91B6" w14:textId="77777777">
        <w:tc>
          <w:tcPr>
            <w:tcW w:w="1537" w:type="dxa"/>
            <w:gridSpan w:val="3"/>
            <w:tcBorders>
              <w:top w:val="single" w:color="auto" w:sz="4" w:space="0"/>
              <w:left w:val="single" w:color="auto" w:sz="4" w:space="0"/>
              <w:bottom w:val="single" w:color="auto" w:sz="4" w:space="0"/>
              <w:right w:val="single" w:color="auto" w:sz="4" w:space="0"/>
            </w:tcBorders>
            <w:shd w:val="clear" w:color="auto" w:fill="92D050"/>
          </w:tcPr>
          <w:p w:rsidRPr="00312810" w:rsidR="00312810" w:rsidP="00312810" w:rsidRDefault="00312810" w14:paraId="463DCDF1" w14:textId="77777777">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6.1</w:t>
            </w:r>
          </w:p>
        </w:tc>
        <w:tc>
          <w:tcPr>
            <w:tcW w:w="8386" w:type="dxa"/>
            <w:gridSpan w:val="3"/>
            <w:tcBorders>
              <w:top w:val="single" w:color="auto" w:sz="4" w:space="0"/>
              <w:left w:val="single" w:color="auto" w:sz="4" w:space="0"/>
              <w:bottom w:val="single" w:color="auto" w:sz="4" w:space="0"/>
            </w:tcBorders>
            <w:shd w:val="clear" w:color="auto" w:fill="92D050"/>
          </w:tcPr>
          <w:p w:rsidRPr="007A4F66" w:rsidR="007A4F66" w:rsidP="007A4F66" w:rsidRDefault="007A4F66" w14:paraId="2646ABC5" w14:textId="0DAEF6A0">
            <w:pPr>
              <w:pStyle w:val="Ttulo4"/>
              <w:tabs>
                <w:tab w:val="left" w:pos="1194"/>
                <w:tab w:val="left" w:pos="1195"/>
              </w:tabs>
              <w:spacing w:before="125"/>
              <w:rPr>
                <w:rFonts w:ascii="Century Gothic" w:hAnsi="Century Gothic"/>
                <w:b w:val="0"/>
                <w:bCs w:val="0"/>
                <w:i w:val="0"/>
                <w:iCs w:val="0"/>
                <w:noProof/>
                <w:color w:val="FFFFFF" w:themeColor="background1"/>
                <w:sz w:val="20"/>
                <w:szCs w:val="20"/>
                <w:lang w:val="es-ES"/>
              </w:rPr>
            </w:pPr>
            <w:r w:rsidRPr="007A4F66">
              <w:rPr>
                <w:rFonts w:ascii="Century Gothic" w:hAnsi="Century Gothic"/>
                <w:b w:val="0"/>
                <w:bCs w:val="0"/>
                <w:i w:val="0"/>
                <w:iCs w:val="0"/>
                <w:noProof/>
                <w:color w:val="FFFFFF" w:themeColor="background1"/>
                <w:sz w:val="20"/>
                <w:szCs w:val="20"/>
                <w:lang w:val="es-ES"/>
              </w:rPr>
              <w:t>Control</w:t>
            </w:r>
            <w:r w:rsidRPr="007A4F66">
              <w:rPr>
                <w:rFonts w:ascii="Century Gothic" w:hAnsi="Century Gothic"/>
                <w:b w:val="0"/>
                <w:bCs w:val="0"/>
                <w:i w:val="0"/>
                <w:iCs w:val="0"/>
                <w:noProof/>
                <w:color w:val="FFFFFF" w:themeColor="background1"/>
                <w:spacing w:val="-4"/>
                <w:sz w:val="20"/>
                <w:szCs w:val="20"/>
                <w:lang w:val="es-ES"/>
              </w:rPr>
              <w:t xml:space="preserve"> </w:t>
            </w:r>
            <w:r w:rsidRPr="007A4F66">
              <w:rPr>
                <w:rFonts w:ascii="Century Gothic" w:hAnsi="Century Gothic"/>
                <w:b w:val="0"/>
                <w:bCs w:val="0"/>
                <w:i w:val="0"/>
                <w:iCs w:val="0"/>
                <w:noProof/>
                <w:color w:val="FFFFFF" w:themeColor="background1"/>
                <w:sz w:val="20"/>
                <w:szCs w:val="20"/>
                <w:lang w:val="es-ES"/>
              </w:rPr>
              <w:t>de</w:t>
            </w:r>
            <w:r w:rsidRPr="007A4F66">
              <w:rPr>
                <w:rFonts w:ascii="Century Gothic" w:hAnsi="Century Gothic"/>
                <w:b w:val="0"/>
                <w:bCs w:val="0"/>
                <w:i w:val="0"/>
                <w:iCs w:val="0"/>
                <w:noProof/>
                <w:color w:val="FFFFFF" w:themeColor="background1"/>
                <w:spacing w:val="-4"/>
                <w:sz w:val="20"/>
                <w:szCs w:val="20"/>
                <w:lang w:val="es-ES"/>
              </w:rPr>
              <w:t xml:space="preserve"> </w:t>
            </w:r>
            <w:r w:rsidRPr="007A4F66">
              <w:rPr>
                <w:rFonts w:ascii="Century Gothic" w:hAnsi="Century Gothic"/>
                <w:b w:val="0"/>
                <w:bCs w:val="0"/>
                <w:i w:val="0"/>
                <w:iCs w:val="0"/>
                <w:noProof/>
                <w:color w:val="FFFFFF" w:themeColor="background1"/>
                <w:spacing w:val="-2"/>
                <w:sz w:val="20"/>
                <w:szCs w:val="20"/>
                <w:lang w:val="es-ES"/>
              </w:rPr>
              <w:t>operaciones</w:t>
            </w:r>
          </w:p>
          <w:p w:rsidRPr="007A4F66" w:rsidR="00312810" w:rsidP="00312810" w:rsidRDefault="00312810" w14:paraId="4C127782" w14:textId="00386DED">
            <w:pPr>
              <w:spacing w:after="240" w:line="259" w:lineRule="auto"/>
              <w:rPr>
                <w:rFonts w:ascii="Century Gothic" w:hAnsi="Century Gothic" w:cs="Calibri"/>
                <w:color w:val="FFFFFF" w:themeColor="background1"/>
                <w:sz w:val="20"/>
                <w:szCs w:val="20"/>
                <w:lang w:val="es-ES"/>
              </w:rPr>
            </w:pPr>
          </w:p>
        </w:tc>
      </w:tr>
      <w:tr w:rsidRPr="00312810" w:rsidR="00312810" w:rsidTr="00E7593E" w14:paraId="7AE245B1" w14:textId="77777777">
        <w:tc>
          <w:tcPr>
            <w:tcW w:w="1537" w:type="dxa"/>
            <w:gridSpan w:val="3"/>
            <w:tcBorders>
              <w:top w:val="single" w:color="auto" w:sz="4" w:space="0"/>
              <w:left w:val="single" w:color="auto" w:sz="4" w:space="0"/>
              <w:bottom w:val="single" w:color="auto" w:sz="4" w:space="0"/>
              <w:right w:val="single" w:color="auto" w:sz="4" w:space="0"/>
            </w:tcBorders>
            <w:shd w:val="clear" w:color="auto" w:fill="D6E9B2"/>
          </w:tcPr>
          <w:p w:rsidRPr="00312810" w:rsidR="00312810" w:rsidP="00312810" w:rsidRDefault="00312810" w14:paraId="6805EB00" w14:textId="77777777">
            <w:pPr>
              <w:spacing w:after="240" w:line="259" w:lineRule="auto"/>
              <w:rPr>
                <w:rFonts w:ascii="Century Gothic" w:hAnsi="Century Gothic" w:cs="Calibri"/>
                <w:b/>
                <w:sz w:val="20"/>
                <w:szCs w:val="20"/>
              </w:rPr>
            </w:pPr>
            <w:r w:rsidRPr="00312810">
              <w:rPr>
                <w:rFonts w:ascii="Century Gothic" w:hAnsi="Century Gothic" w:cs="Calibri"/>
                <w:b/>
                <w:sz w:val="20"/>
                <w:szCs w:val="20"/>
              </w:rPr>
              <w:t>Fundamental</w:t>
            </w:r>
          </w:p>
          <w:p w:rsidRPr="00312810" w:rsidR="00312810" w:rsidP="00312810" w:rsidRDefault="00312810" w14:paraId="461550D1" w14:textId="77777777">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sz w:val="20"/>
                <w:szCs w:val="20"/>
              </w:rPr>
              <w:t>SOI</w:t>
            </w:r>
          </w:p>
        </w:tc>
        <w:tc>
          <w:tcPr>
            <w:tcW w:w="8386" w:type="dxa"/>
            <w:gridSpan w:val="3"/>
            <w:tcBorders>
              <w:top w:val="single" w:color="auto" w:sz="4" w:space="0"/>
              <w:left w:val="single" w:color="auto" w:sz="4" w:space="0"/>
              <w:bottom w:val="single" w:color="auto" w:sz="4" w:space="0"/>
            </w:tcBorders>
            <w:shd w:val="clear" w:color="auto" w:fill="D6E9B2"/>
          </w:tcPr>
          <w:p w:rsidRPr="00312810" w:rsidR="00312810" w:rsidP="00B209D3" w:rsidRDefault="00D27C54" w14:paraId="3ACA3865" w14:textId="2E7F9420">
            <w:pPr>
              <w:pStyle w:val="para"/>
              <w:rPr>
                <w:rFonts w:ascii="Century Gothic" w:hAnsi="Century Gothic"/>
                <w:sz w:val="20"/>
                <w:szCs w:val="20"/>
              </w:rPr>
            </w:pPr>
            <w:r w:rsidRPr="00D27C54">
              <w:rPr>
                <w:rFonts w:ascii="Century Gothic" w:hAnsi="Century Gothic" w:cs="Calibri"/>
                <w:sz w:val="20"/>
                <w:szCs w:val="20"/>
              </w:rPr>
              <w:t>El establecimiento deberá operar según las especificaciones del proceso e instrucciones de trabajo/ procedimientos, para garantizar la constante elaboración de productos seguros y legales, y con las características de calidad deseadas, en pleno cumplimiento del plan de HACCP o de seguridad alimentaria.</w:t>
            </w:r>
          </w:p>
        </w:tc>
      </w:tr>
      <w:tr w:rsidRPr="00312810" w:rsidR="00D83DAD" w:rsidTr="00E7593E" w14:paraId="5450576F" w14:textId="77777777">
        <w:tc>
          <w:tcPr>
            <w:tcW w:w="1537" w:type="dxa"/>
            <w:gridSpan w:val="3"/>
            <w:tcBorders>
              <w:top w:val="single" w:color="auto" w:sz="4" w:space="0"/>
              <w:left w:val="single" w:color="auto" w:sz="4" w:space="0"/>
              <w:bottom w:val="single" w:color="auto" w:sz="4" w:space="0"/>
              <w:right w:val="single" w:color="auto" w:sz="4" w:space="0"/>
            </w:tcBorders>
            <w:shd w:val="clear" w:color="auto" w:fill="D6E9B2"/>
          </w:tcPr>
          <w:p w:rsidRPr="00312810" w:rsidR="00D83DAD" w:rsidP="00D83DAD" w:rsidRDefault="005C5A46" w14:paraId="559890AF" w14:textId="19DE38A1">
            <w:pPr>
              <w:spacing w:after="240" w:line="259" w:lineRule="auto"/>
              <w:rPr>
                <w:rFonts w:ascii="Century Gothic" w:hAnsi="Century Gothic" w:cs="Calibri"/>
                <w:b/>
                <w:color w:val="000000"/>
                <w:sz w:val="20"/>
                <w:szCs w:val="20"/>
              </w:rPr>
            </w:pPr>
            <w:r w:rsidRPr="009764C9">
              <w:rPr>
                <w:rFonts w:ascii="Century Gothic" w:hAnsi="Century Gothic" w:cs="Calibri"/>
                <w:b/>
                <w:sz w:val="20"/>
                <w:szCs w:val="20"/>
                <w:lang w:val="en-US"/>
              </w:rPr>
              <w:t>Cláusula</w:t>
            </w:r>
          </w:p>
        </w:tc>
        <w:tc>
          <w:tcPr>
            <w:tcW w:w="3682" w:type="dxa"/>
            <w:tcBorders>
              <w:top w:val="single" w:color="auto" w:sz="4" w:space="0"/>
              <w:left w:val="single" w:color="auto" w:sz="4" w:space="0"/>
              <w:bottom w:val="single" w:color="auto" w:sz="4" w:space="0"/>
            </w:tcBorders>
          </w:tcPr>
          <w:p w:rsidRPr="00312810" w:rsidR="00D83DAD" w:rsidP="00D83DAD" w:rsidRDefault="00D83DAD" w14:paraId="58F36D4D" w14:textId="2B2FB961">
            <w:pPr>
              <w:spacing w:after="240" w:line="259" w:lineRule="auto"/>
              <w:rPr>
                <w:rFonts w:ascii="Century Gothic" w:hAnsi="Century Gothic" w:cs="Calibri"/>
                <w:b/>
                <w:color w:val="000000"/>
                <w:sz w:val="20"/>
                <w:szCs w:val="20"/>
              </w:rPr>
            </w:pPr>
            <w:r w:rsidRPr="00DF313C">
              <w:rPr>
                <w:rFonts w:ascii="Circe"/>
                <w:b/>
                <w:noProof/>
                <w:spacing w:val="-2"/>
                <w:sz w:val="24"/>
                <w:lang w:val="es-ES"/>
              </w:rPr>
              <w:t>Requisitos</w:t>
            </w:r>
          </w:p>
        </w:tc>
        <w:tc>
          <w:tcPr>
            <w:tcW w:w="1303" w:type="dxa"/>
            <w:tcBorders>
              <w:top w:val="single" w:color="auto" w:sz="4" w:space="0"/>
              <w:left w:val="single" w:color="auto" w:sz="4" w:space="0"/>
              <w:bottom w:val="single" w:color="auto" w:sz="4" w:space="0"/>
            </w:tcBorders>
          </w:tcPr>
          <w:p w:rsidRPr="00312810" w:rsidR="00D83DAD" w:rsidP="00D83DAD" w:rsidRDefault="00D83DAD" w14:paraId="0DB51A1D" w14:textId="2D77A352">
            <w:pPr>
              <w:spacing w:after="240" w:line="259" w:lineRule="auto"/>
              <w:rPr>
                <w:rFonts w:ascii="Century Gothic" w:hAnsi="Century Gothic" w:cs="Calibri"/>
                <w:b/>
                <w:color w:val="000000"/>
                <w:sz w:val="20"/>
                <w:szCs w:val="20"/>
              </w:rPr>
            </w:pPr>
            <w:r>
              <w:rPr>
                <w:rFonts w:ascii="Century Gothic" w:hAnsi="Century Gothic" w:cs="Calibri"/>
                <w:b/>
                <w:color w:val="404040"/>
                <w:sz w:val="20"/>
                <w:szCs w:val="20"/>
              </w:rPr>
              <w:t>Ajusta</w:t>
            </w:r>
          </w:p>
        </w:tc>
        <w:tc>
          <w:tcPr>
            <w:tcW w:w="3401" w:type="dxa"/>
            <w:tcBorders>
              <w:top w:val="single" w:color="auto" w:sz="4" w:space="0"/>
              <w:left w:val="single" w:color="auto" w:sz="4" w:space="0"/>
              <w:bottom w:val="single" w:color="auto" w:sz="4" w:space="0"/>
            </w:tcBorders>
          </w:tcPr>
          <w:p w:rsidRPr="00312810" w:rsidR="00D83DAD" w:rsidP="00D83DAD" w:rsidRDefault="00D83DAD" w14:paraId="77B776AA" w14:textId="512EEAA0">
            <w:pPr>
              <w:spacing w:after="240" w:line="259" w:lineRule="auto"/>
              <w:rPr>
                <w:rFonts w:ascii="Century Gothic" w:hAnsi="Century Gothic" w:cs="Calibri"/>
                <w:b/>
                <w:color w:val="000000"/>
                <w:sz w:val="20"/>
                <w:szCs w:val="20"/>
              </w:rPr>
            </w:pPr>
            <w:r w:rsidRPr="00297E42">
              <w:rPr>
                <w:rFonts w:ascii="Century Gothic" w:hAnsi="Century Gothic" w:cs="Calibri"/>
                <w:b/>
                <w:color w:val="404040"/>
                <w:sz w:val="20"/>
                <w:szCs w:val="20"/>
              </w:rPr>
              <w:t>Comentarios</w:t>
            </w:r>
          </w:p>
        </w:tc>
      </w:tr>
      <w:tr w:rsidRPr="001A5555" w:rsidR="009167CE" w:rsidTr="00E7593E" w14:paraId="7A5B83AC" w14:textId="77777777">
        <w:tc>
          <w:tcPr>
            <w:tcW w:w="778" w:type="dxa"/>
            <w:tcBorders>
              <w:top w:val="single" w:color="auto" w:sz="4" w:space="0"/>
              <w:left w:val="single" w:color="auto" w:sz="4" w:space="0"/>
              <w:bottom w:val="single" w:color="auto" w:sz="4" w:space="0"/>
              <w:right w:val="single" w:color="auto" w:sz="4" w:space="0"/>
            </w:tcBorders>
            <w:shd w:val="clear" w:color="auto" w:fill="D6E9B2"/>
          </w:tcPr>
          <w:p w:rsidRPr="004337FB" w:rsidR="009167CE" w:rsidP="009167CE" w:rsidRDefault="009167CE" w14:paraId="5D535905" w14:textId="7777777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6.1.1</w:t>
            </w:r>
          </w:p>
        </w:tc>
        <w:tc>
          <w:tcPr>
            <w:tcW w:w="759" w:type="dxa"/>
            <w:gridSpan w:val="2"/>
            <w:tcBorders>
              <w:top w:val="single" w:color="auto" w:sz="4" w:space="0"/>
              <w:left w:val="single" w:color="auto" w:sz="4" w:space="0"/>
              <w:bottom w:val="single" w:color="auto" w:sz="4" w:space="0"/>
              <w:right w:val="single" w:color="auto" w:sz="4" w:space="0"/>
            </w:tcBorders>
            <w:shd w:val="clear" w:color="auto" w:fill="FBD4B4"/>
          </w:tcPr>
          <w:p w:rsidRPr="00312810" w:rsidR="009167CE" w:rsidP="009167CE" w:rsidRDefault="009167CE" w14:paraId="29372AF2" w14:textId="58CA20A6">
            <w:pPr>
              <w:spacing w:after="240" w:line="259" w:lineRule="auto"/>
              <w:rPr>
                <w:rFonts w:ascii="Century Gothic" w:hAnsi="Century Gothic" w:cs="Calibri"/>
                <w:b/>
                <w:color w:val="000000"/>
                <w:sz w:val="20"/>
                <w:szCs w:val="20"/>
              </w:rPr>
            </w:pPr>
          </w:p>
        </w:tc>
        <w:tc>
          <w:tcPr>
            <w:tcW w:w="3682" w:type="dxa"/>
            <w:tcBorders>
              <w:top w:val="single" w:color="auto" w:sz="4" w:space="0"/>
              <w:left w:val="single" w:color="auto" w:sz="4" w:space="0"/>
              <w:bottom w:val="single" w:color="auto" w:sz="4" w:space="0"/>
              <w:right w:val="single" w:color="auto" w:sz="4" w:space="0"/>
            </w:tcBorders>
          </w:tcPr>
          <w:p w:rsidRPr="00A00AD0" w:rsidR="00A00AD0" w:rsidP="00A00AD0" w:rsidRDefault="00A00AD0" w14:paraId="0ED93AFF" w14:textId="77777777">
            <w:pPr>
              <w:pStyle w:val="TableParagraph"/>
              <w:spacing w:before="149" w:line="194" w:lineRule="auto"/>
              <w:ind w:left="113"/>
              <w:rPr>
                <w:rFonts w:ascii="Century Gothic" w:hAnsi="Century Gothic" w:cs="Calibri"/>
                <w:sz w:val="20"/>
                <w:szCs w:val="20"/>
                <w:lang w:val="it-IT"/>
              </w:rPr>
            </w:pPr>
            <w:r w:rsidRPr="003C59AD">
              <w:rPr>
                <w:rFonts w:ascii="Century Gothic" w:hAnsi="Century Gothic" w:cs="Calibri"/>
                <w:sz w:val="20"/>
                <w:szCs w:val="20"/>
              </w:rPr>
              <w:t xml:space="preserve">Las especificaciones del proceso y las instrucciones de trabajo/procedimientos documentados deberán estar disponibles para los procesos clave de la producción para garantizar la seguridad, la legalidad y la calidad de los productos. </w:t>
            </w:r>
            <w:r w:rsidRPr="00A00AD0">
              <w:rPr>
                <w:rFonts w:ascii="Century Gothic" w:hAnsi="Century Gothic" w:cs="Calibri"/>
                <w:sz w:val="20"/>
                <w:szCs w:val="20"/>
                <w:lang w:val="it-IT"/>
              </w:rPr>
              <w:t>Las especificaciones del proceso e instrucciones de trabajo/procedimientos adecuados deberán incluir:</w:t>
            </w:r>
          </w:p>
          <w:p w:rsidRPr="00A00AD0" w:rsidR="00A00AD0" w:rsidP="00046DD6" w:rsidRDefault="00A00AD0" w14:paraId="3EB90148" w14:textId="77777777">
            <w:pPr>
              <w:pStyle w:val="TableParagraph"/>
              <w:numPr>
                <w:ilvl w:val="0"/>
                <w:numId w:val="85"/>
              </w:numPr>
              <w:tabs>
                <w:tab w:val="left" w:pos="284"/>
              </w:tabs>
              <w:spacing w:before="80" w:line="267" w:lineRule="exact"/>
              <w:ind w:hanging="171"/>
              <w:rPr>
                <w:rFonts w:ascii="Century Gothic" w:hAnsi="Century Gothic" w:cs="Calibri"/>
                <w:sz w:val="20"/>
                <w:szCs w:val="20"/>
                <w:lang w:val="it-IT"/>
              </w:rPr>
            </w:pPr>
            <w:r w:rsidRPr="00A00AD0">
              <w:rPr>
                <w:rFonts w:ascii="Century Gothic" w:hAnsi="Century Gothic" w:cs="Calibri"/>
                <w:sz w:val="20"/>
                <w:szCs w:val="20"/>
                <w:lang w:val="it-IT"/>
              </w:rPr>
              <w:t>formulación, incluida la identificación de alérgenos</w:t>
            </w:r>
          </w:p>
          <w:p w:rsidRPr="003C59AD" w:rsidR="00A00AD0" w:rsidP="00046DD6" w:rsidRDefault="00A00AD0" w14:paraId="5A730D48" w14:textId="77777777">
            <w:pPr>
              <w:pStyle w:val="TableParagraph"/>
              <w:numPr>
                <w:ilvl w:val="0"/>
                <w:numId w:val="85"/>
              </w:numPr>
              <w:tabs>
                <w:tab w:val="left" w:pos="284"/>
              </w:tabs>
              <w:spacing w:line="240" w:lineRule="exact"/>
              <w:ind w:hanging="171"/>
              <w:rPr>
                <w:rFonts w:ascii="Century Gothic" w:hAnsi="Century Gothic" w:cs="Calibri"/>
                <w:sz w:val="20"/>
                <w:szCs w:val="20"/>
                <w:lang w:val="fr-FR"/>
              </w:rPr>
            </w:pPr>
            <w:r w:rsidRPr="003C59AD">
              <w:rPr>
                <w:rFonts w:ascii="Century Gothic" w:hAnsi="Century Gothic" w:cs="Calibri"/>
                <w:sz w:val="20"/>
                <w:szCs w:val="20"/>
                <w:lang w:val="fr-FR"/>
              </w:rPr>
              <w:t>instrucciones de mezcla, velocidad y tiempo</w:t>
            </w:r>
          </w:p>
          <w:p w:rsidRPr="003C59AD" w:rsidR="00A00AD0" w:rsidP="00046DD6" w:rsidRDefault="00A00AD0" w14:paraId="0AD1731A" w14:textId="77777777">
            <w:pPr>
              <w:pStyle w:val="TableParagraph"/>
              <w:numPr>
                <w:ilvl w:val="0"/>
                <w:numId w:val="85"/>
              </w:numPr>
              <w:tabs>
                <w:tab w:val="left" w:pos="284"/>
              </w:tabs>
              <w:spacing w:line="240" w:lineRule="exact"/>
              <w:ind w:hanging="171"/>
              <w:rPr>
                <w:rFonts w:ascii="Century Gothic" w:hAnsi="Century Gothic" w:cs="Calibri"/>
                <w:sz w:val="20"/>
                <w:szCs w:val="20"/>
                <w:lang w:val="fr-FR"/>
              </w:rPr>
            </w:pPr>
            <w:r w:rsidRPr="003C59AD">
              <w:rPr>
                <w:rFonts w:ascii="Century Gothic" w:hAnsi="Century Gothic" w:cs="Calibri"/>
                <w:sz w:val="20"/>
                <w:szCs w:val="20"/>
                <w:lang w:val="fr-FR"/>
              </w:rPr>
              <w:t>ajustes de proceso de los equipos</w:t>
            </w:r>
          </w:p>
          <w:p w:rsidRPr="00A00AD0" w:rsidR="00A00AD0" w:rsidP="00046DD6" w:rsidRDefault="00A00AD0" w14:paraId="20396E29" w14:textId="77777777">
            <w:pPr>
              <w:pStyle w:val="TableParagraph"/>
              <w:numPr>
                <w:ilvl w:val="0"/>
                <w:numId w:val="85"/>
              </w:numPr>
              <w:tabs>
                <w:tab w:val="left" w:pos="284"/>
              </w:tabs>
              <w:spacing w:line="240" w:lineRule="exact"/>
              <w:ind w:hanging="171"/>
              <w:rPr>
                <w:rFonts w:ascii="Century Gothic" w:hAnsi="Century Gothic" w:cs="Calibri"/>
                <w:sz w:val="20"/>
                <w:szCs w:val="20"/>
                <w:lang w:val="it-IT"/>
              </w:rPr>
            </w:pPr>
            <w:r w:rsidRPr="00A00AD0">
              <w:rPr>
                <w:rFonts w:ascii="Century Gothic" w:hAnsi="Century Gothic" w:cs="Calibri"/>
                <w:sz w:val="20"/>
                <w:szCs w:val="20"/>
                <w:lang w:val="it-IT"/>
              </w:rPr>
              <w:t>tiempos y temperaturas de cocción</w:t>
            </w:r>
          </w:p>
          <w:p w:rsidRPr="00A00AD0" w:rsidR="00A00AD0" w:rsidP="00046DD6" w:rsidRDefault="00A00AD0" w14:paraId="5643D9D5" w14:textId="77777777">
            <w:pPr>
              <w:pStyle w:val="TableParagraph"/>
              <w:numPr>
                <w:ilvl w:val="0"/>
                <w:numId w:val="85"/>
              </w:numPr>
              <w:tabs>
                <w:tab w:val="left" w:pos="284"/>
              </w:tabs>
              <w:spacing w:line="240" w:lineRule="exact"/>
              <w:ind w:hanging="171"/>
              <w:rPr>
                <w:rFonts w:ascii="Century Gothic" w:hAnsi="Century Gothic" w:cs="Calibri"/>
                <w:sz w:val="20"/>
                <w:szCs w:val="20"/>
                <w:lang w:val="it-IT"/>
              </w:rPr>
            </w:pPr>
            <w:r w:rsidRPr="00A00AD0">
              <w:rPr>
                <w:rFonts w:ascii="Century Gothic" w:hAnsi="Century Gothic" w:cs="Calibri"/>
                <w:sz w:val="20"/>
                <w:szCs w:val="20"/>
                <w:lang w:val="it-IT"/>
              </w:rPr>
              <w:t>tiempos y temperaturas de enfriamiento</w:t>
            </w:r>
          </w:p>
          <w:p w:rsidRPr="00A00AD0" w:rsidR="00A00AD0" w:rsidP="00046DD6" w:rsidRDefault="00A00AD0" w14:paraId="0408B067" w14:textId="77777777">
            <w:pPr>
              <w:pStyle w:val="TableParagraph"/>
              <w:numPr>
                <w:ilvl w:val="0"/>
                <w:numId w:val="85"/>
              </w:numPr>
              <w:tabs>
                <w:tab w:val="left" w:pos="284"/>
              </w:tabs>
              <w:spacing w:line="240" w:lineRule="exact"/>
              <w:ind w:hanging="171"/>
              <w:rPr>
                <w:rFonts w:ascii="Century Gothic" w:hAnsi="Century Gothic" w:cs="Calibri"/>
                <w:sz w:val="20"/>
                <w:szCs w:val="20"/>
                <w:lang w:val="it-IT"/>
              </w:rPr>
            </w:pPr>
            <w:r w:rsidRPr="00A00AD0">
              <w:rPr>
                <w:rFonts w:ascii="Century Gothic" w:hAnsi="Century Gothic" w:cs="Calibri"/>
                <w:sz w:val="20"/>
                <w:szCs w:val="20"/>
                <w:lang w:val="it-IT"/>
              </w:rPr>
              <w:t>instrucciones del etiquetado</w:t>
            </w:r>
          </w:p>
          <w:p w:rsidRPr="00A00AD0" w:rsidR="00A00AD0" w:rsidP="00046DD6" w:rsidRDefault="00A00AD0" w14:paraId="5C6401BC" w14:textId="77777777">
            <w:pPr>
              <w:pStyle w:val="TableParagraph"/>
              <w:numPr>
                <w:ilvl w:val="0"/>
                <w:numId w:val="85"/>
              </w:numPr>
              <w:tabs>
                <w:tab w:val="left" w:pos="284"/>
              </w:tabs>
              <w:spacing w:line="240" w:lineRule="exact"/>
              <w:ind w:hanging="171"/>
              <w:rPr>
                <w:rFonts w:ascii="Century Gothic" w:hAnsi="Century Gothic" w:cs="Calibri"/>
                <w:sz w:val="20"/>
                <w:szCs w:val="20"/>
                <w:lang w:val="it-IT"/>
              </w:rPr>
            </w:pPr>
            <w:r w:rsidRPr="00A00AD0">
              <w:rPr>
                <w:rFonts w:ascii="Century Gothic" w:hAnsi="Century Gothic" w:cs="Calibri"/>
                <w:sz w:val="20"/>
                <w:szCs w:val="20"/>
                <w:lang w:val="it-IT"/>
              </w:rPr>
              <w:t>codificación y marcado de la fecha de caducidad</w:t>
            </w:r>
          </w:p>
          <w:p w:rsidRPr="00A00AD0" w:rsidR="00A00AD0" w:rsidP="00046DD6" w:rsidRDefault="00A00AD0" w14:paraId="03A36A7C" w14:textId="77777777">
            <w:pPr>
              <w:pStyle w:val="TableParagraph"/>
              <w:numPr>
                <w:ilvl w:val="0"/>
                <w:numId w:val="85"/>
              </w:numPr>
              <w:tabs>
                <w:tab w:val="left" w:pos="284"/>
              </w:tabs>
              <w:spacing w:line="240" w:lineRule="exact"/>
              <w:ind w:hanging="171"/>
              <w:rPr>
                <w:rFonts w:ascii="Century Gothic" w:hAnsi="Century Gothic" w:cs="Calibri"/>
                <w:sz w:val="20"/>
                <w:szCs w:val="20"/>
                <w:lang w:val="it-IT"/>
              </w:rPr>
            </w:pPr>
            <w:r w:rsidRPr="00A00AD0">
              <w:rPr>
                <w:rFonts w:ascii="Century Gothic" w:hAnsi="Century Gothic" w:cs="Calibri"/>
                <w:sz w:val="20"/>
                <w:szCs w:val="20"/>
                <w:lang w:val="it-IT"/>
              </w:rPr>
              <w:t>condiciones de almacenamiento (p. ej. , temperaturas de almacenamiento)</w:t>
            </w:r>
          </w:p>
          <w:p w:rsidRPr="00A00AD0" w:rsidR="00A00AD0" w:rsidP="00046DD6" w:rsidRDefault="00A00AD0" w14:paraId="2F38BAB7" w14:textId="77777777">
            <w:pPr>
              <w:pStyle w:val="TableParagraph"/>
              <w:numPr>
                <w:ilvl w:val="0"/>
                <w:numId w:val="85"/>
              </w:numPr>
              <w:tabs>
                <w:tab w:val="left" w:pos="284"/>
              </w:tabs>
              <w:spacing w:before="11" w:line="194" w:lineRule="auto"/>
              <w:ind w:right="759"/>
              <w:rPr>
                <w:rFonts w:ascii="Century Gothic" w:hAnsi="Century Gothic" w:cs="Calibri"/>
                <w:sz w:val="20"/>
                <w:szCs w:val="20"/>
                <w:lang w:val="it-IT"/>
              </w:rPr>
            </w:pPr>
            <w:r w:rsidRPr="00A00AD0">
              <w:rPr>
                <w:rFonts w:ascii="Century Gothic" w:hAnsi="Century Gothic" w:cs="Calibri"/>
                <w:sz w:val="20"/>
                <w:szCs w:val="20"/>
                <w:lang w:val="it-IT"/>
              </w:rPr>
              <w:t>cualquier punto de control crítico adicional identificado en el plan de HACCP o de seguridad alimentaria.</w:t>
            </w:r>
          </w:p>
          <w:p w:rsidRPr="00A00AD0" w:rsidR="00A00AD0" w:rsidP="00A00AD0" w:rsidRDefault="00A00AD0" w14:paraId="72241C27" w14:textId="77777777">
            <w:pPr>
              <w:pStyle w:val="TableParagraph"/>
              <w:spacing w:before="116" w:line="194" w:lineRule="auto"/>
              <w:ind w:left="113"/>
              <w:rPr>
                <w:rFonts w:ascii="Century Gothic" w:hAnsi="Century Gothic" w:cs="Calibri"/>
                <w:sz w:val="20"/>
                <w:szCs w:val="20"/>
                <w:lang w:val="it-IT"/>
              </w:rPr>
            </w:pPr>
            <w:r w:rsidRPr="00A00AD0">
              <w:rPr>
                <w:rFonts w:ascii="Century Gothic" w:hAnsi="Century Gothic" w:cs="Calibri"/>
                <w:sz w:val="20"/>
                <w:szCs w:val="20"/>
                <w:lang w:val="it-IT"/>
              </w:rPr>
              <w:t>Las especificaciones del proceso se establecerán según las especificaciones acordadas del producto terminado.</w:t>
            </w:r>
          </w:p>
          <w:p w:rsidRPr="00A00AD0" w:rsidR="009167CE" w:rsidP="00A00AD0" w:rsidRDefault="00A00AD0" w14:paraId="431F528E" w14:textId="4886B03E">
            <w:pPr>
              <w:pStyle w:val="TableParagraph"/>
              <w:spacing w:before="116" w:line="194" w:lineRule="auto"/>
              <w:ind w:left="113"/>
              <w:rPr>
                <w:rFonts w:ascii="Century Gothic" w:hAnsi="Century Gothic" w:cs="Calibri"/>
                <w:sz w:val="20"/>
                <w:szCs w:val="20"/>
                <w:lang w:val="it-IT"/>
              </w:rPr>
            </w:pPr>
            <w:r w:rsidRPr="00A00AD0">
              <w:rPr>
                <w:rFonts w:ascii="Century Gothic" w:hAnsi="Century Gothic" w:cs="Calibri"/>
                <w:sz w:val="20"/>
                <w:szCs w:val="20"/>
                <w:lang w:val="it-IT"/>
              </w:rPr>
              <w:t>El establecimiento deberá revisar las especificaciones del proceso y las instrucciones de trabajo/procedimientos antes de realizar cualquier cambio que pueda afectar la seguridad, legalidad y calidad de los alimentos.</w:t>
            </w:r>
          </w:p>
        </w:tc>
        <w:tc>
          <w:tcPr>
            <w:tcW w:w="1303" w:type="dxa"/>
            <w:tcBorders>
              <w:top w:val="single" w:color="auto" w:sz="4" w:space="0"/>
              <w:left w:val="single" w:color="auto" w:sz="4" w:space="0"/>
              <w:bottom w:val="single" w:color="auto" w:sz="4" w:space="0"/>
            </w:tcBorders>
          </w:tcPr>
          <w:p w:rsidRPr="00A00AD0" w:rsidR="009167CE" w:rsidP="009167CE" w:rsidRDefault="009167CE" w14:paraId="23AEF013" w14:textId="77777777">
            <w:pPr>
              <w:spacing w:after="240" w:line="259" w:lineRule="auto"/>
              <w:rPr>
                <w:rFonts w:ascii="Century Gothic" w:hAnsi="Century Gothic" w:cs="Calibri"/>
                <w:b/>
                <w:color w:val="000000"/>
                <w:sz w:val="20"/>
                <w:szCs w:val="20"/>
                <w:lang w:val="es-ES"/>
              </w:rPr>
            </w:pPr>
          </w:p>
        </w:tc>
        <w:tc>
          <w:tcPr>
            <w:tcW w:w="3401" w:type="dxa"/>
            <w:tcBorders>
              <w:top w:val="single" w:color="auto" w:sz="4" w:space="0"/>
              <w:left w:val="single" w:color="auto" w:sz="4" w:space="0"/>
              <w:bottom w:val="single" w:color="auto" w:sz="4" w:space="0"/>
            </w:tcBorders>
          </w:tcPr>
          <w:p w:rsidRPr="00A00AD0" w:rsidR="009167CE" w:rsidP="009167CE" w:rsidRDefault="009167CE" w14:paraId="093CBE41" w14:textId="77777777">
            <w:pPr>
              <w:spacing w:after="240" w:line="259" w:lineRule="auto"/>
              <w:rPr>
                <w:rFonts w:ascii="Century Gothic" w:hAnsi="Century Gothic" w:cs="Calibri"/>
                <w:b/>
                <w:color w:val="000000"/>
                <w:sz w:val="20"/>
                <w:szCs w:val="20"/>
                <w:lang w:val="es-ES"/>
              </w:rPr>
            </w:pPr>
          </w:p>
        </w:tc>
      </w:tr>
      <w:tr w:rsidRPr="001A5555" w:rsidR="00160BA4" w:rsidTr="00160BA4" w14:paraId="21D4A1FD" w14:textId="77777777">
        <w:tc>
          <w:tcPr>
            <w:tcW w:w="1537" w:type="dxa"/>
            <w:gridSpan w:val="3"/>
            <w:tcBorders>
              <w:top w:val="single" w:color="auto" w:sz="4" w:space="0"/>
              <w:left w:val="single" w:color="auto" w:sz="4" w:space="0"/>
              <w:bottom w:val="single" w:color="auto" w:sz="4" w:space="0"/>
              <w:right w:val="single" w:color="auto" w:sz="4" w:space="0"/>
            </w:tcBorders>
            <w:shd w:val="clear" w:color="auto" w:fill="FBD4B4"/>
          </w:tcPr>
          <w:p w:rsidRPr="00312810" w:rsidR="00160BA4" w:rsidP="00160BA4" w:rsidRDefault="00160BA4" w14:paraId="23D7694D" w14:textId="7777777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6.1.2</w:t>
            </w:r>
          </w:p>
        </w:tc>
        <w:tc>
          <w:tcPr>
            <w:tcW w:w="3682" w:type="dxa"/>
          </w:tcPr>
          <w:p w:rsidRPr="00160BA4" w:rsidR="00160BA4" w:rsidP="00160BA4" w:rsidRDefault="00160BA4" w14:paraId="19EF86B7" w14:textId="64D42788">
            <w:pPr>
              <w:spacing w:after="240" w:line="259" w:lineRule="auto"/>
              <w:rPr>
                <w:rFonts w:ascii="Century Gothic" w:hAnsi="Century Gothic" w:eastAsia="Circe-Light" w:cs="Calibri"/>
                <w:sz w:val="20"/>
                <w:szCs w:val="20"/>
                <w:lang w:val="it-IT"/>
              </w:rPr>
            </w:pPr>
            <w:r w:rsidRPr="003C59AD">
              <w:rPr>
                <w:rFonts w:ascii="Century Gothic" w:hAnsi="Century Gothic" w:eastAsia="Circe-Light" w:cs="Calibri"/>
                <w:sz w:val="20"/>
                <w:szCs w:val="20"/>
              </w:rPr>
              <w:t xml:space="preserve">Cuando las configuraciones de equipos sean críticas para la seguridad o legalidad del producto, los cambios a las configuraciones de equipos deberán ser realizados únicamente por personal capacitado y autorizado. </w:t>
            </w:r>
            <w:r w:rsidRPr="00160BA4">
              <w:rPr>
                <w:rFonts w:ascii="Century Gothic" w:hAnsi="Century Gothic" w:eastAsia="Circe-Light" w:cs="Calibri"/>
                <w:sz w:val="20"/>
                <w:szCs w:val="20"/>
                <w:lang w:val="it-IT"/>
              </w:rPr>
              <w:t>Cuando corresponda, los controles estarán protegidos con contraseña o restringidos de otro modo.</w:t>
            </w:r>
          </w:p>
        </w:tc>
        <w:tc>
          <w:tcPr>
            <w:tcW w:w="1303" w:type="dxa"/>
            <w:tcBorders>
              <w:top w:val="single" w:color="auto" w:sz="4" w:space="0"/>
              <w:left w:val="single" w:color="auto" w:sz="4" w:space="0"/>
              <w:bottom w:val="single" w:color="auto" w:sz="4" w:space="0"/>
            </w:tcBorders>
          </w:tcPr>
          <w:p w:rsidRPr="00160BA4" w:rsidR="00160BA4" w:rsidP="00160BA4" w:rsidRDefault="00160BA4" w14:paraId="150FE8DC" w14:textId="77777777">
            <w:pPr>
              <w:spacing w:after="240" w:line="259" w:lineRule="auto"/>
              <w:rPr>
                <w:rFonts w:ascii="Century Gothic" w:hAnsi="Century Gothic" w:cs="Calibri"/>
                <w:b/>
                <w:color w:val="000000"/>
                <w:sz w:val="20"/>
                <w:szCs w:val="20"/>
                <w:lang w:val="it-IT"/>
              </w:rPr>
            </w:pPr>
          </w:p>
        </w:tc>
        <w:tc>
          <w:tcPr>
            <w:tcW w:w="3401" w:type="dxa"/>
            <w:tcBorders>
              <w:top w:val="single" w:color="auto" w:sz="4" w:space="0"/>
              <w:left w:val="single" w:color="auto" w:sz="4" w:space="0"/>
              <w:bottom w:val="single" w:color="auto" w:sz="4" w:space="0"/>
            </w:tcBorders>
          </w:tcPr>
          <w:p w:rsidRPr="00160BA4" w:rsidR="00160BA4" w:rsidP="00160BA4" w:rsidRDefault="00160BA4" w14:paraId="1E64F340" w14:textId="77777777">
            <w:pPr>
              <w:spacing w:after="240" w:line="259" w:lineRule="auto"/>
              <w:rPr>
                <w:rFonts w:ascii="Century Gothic" w:hAnsi="Century Gothic" w:cs="Calibri"/>
                <w:b/>
                <w:color w:val="000000"/>
                <w:sz w:val="20"/>
                <w:szCs w:val="20"/>
                <w:lang w:val="it-IT"/>
              </w:rPr>
            </w:pPr>
          </w:p>
        </w:tc>
      </w:tr>
      <w:tr w:rsidRPr="00312810" w:rsidR="00160BA4" w:rsidTr="00160BA4" w14:paraId="4BD300AE" w14:textId="77777777">
        <w:tc>
          <w:tcPr>
            <w:tcW w:w="1537" w:type="dxa"/>
            <w:gridSpan w:val="3"/>
            <w:tcBorders>
              <w:top w:val="single" w:color="auto" w:sz="4" w:space="0"/>
              <w:left w:val="single" w:color="auto" w:sz="4" w:space="0"/>
              <w:bottom w:val="single" w:color="auto" w:sz="4" w:space="0"/>
              <w:right w:val="single" w:color="auto" w:sz="4" w:space="0"/>
            </w:tcBorders>
            <w:shd w:val="clear" w:color="auto" w:fill="FBD4B4"/>
          </w:tcPr>
          <w:p w:rsidRPr="00312810" w:rsidR="00160BA4" w:rsidP="00160BA4" w:rsidRDefault="00160BA4" w14:paraId="7557222D" w14:textId="7777777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6.1.3</w:t>
            </w:r>
          </w:p>
        </w:tc>
        <w:tc>
          <w:tcPr>
            <w:tcW w:w="3682" w:type="dxa"/>
          </w:tcPr>
          <w:p w:rsidRPr="003C59AD" w:rsidR="00160BA4" w:rsidP="00160BA4" w:rsidRDefault="00160BA4" w14:paraId="2AC70C30" w14:textId="39FD84BE">
            <w:pPr>
              <w:spacing w:after="240" w:line="259" w:lineRule="auto"/>
              <w:rPr>
                <w:rFonts w:ascii="Century Gothic" w:hAnsi="Century Gothic" w:eastAsia="Circe-Light" w:cs="Calibri"/>
                <w:sz w:val="20"/>
                <w:szCs w:val="20"/>
              </w:rPr>
            </w:pPr>
            <w:r w:rsidRPr="003C59AD">
              <w:rPr>
                <w:rFonts w:ascii="Century Gothic" w:hAnsi="Century Gothic" w:eastAsia="Circe-Light" w:cs="Calibri"/>
                <w:sz w:val="20"/>
                <w:szCs w:val="20"/>
              </w:rPr>
              <w:t>Se deberá establecer, controlar adecuadamente y registrar un proceso que vigile la temperatura, el tiempo, la presión y las propiedades químicas, a fin de garantizar que el producto se fabrica cumpliendo las especificaciones requeridas para el proceso.</w:t>
            </w:r>
          </w:p>
        </w:tc>
        <w:tc>
          <w:tcPr>
            <w:tcW w:w="1303" w:type="dxa"/>
            <w:tcBorders>
              <w:top w:val="single" w:color="auto" w:sz="4" w:space="0"/>
              <w:left w:val="single" w:color="auto" w:sz="4" w:space="0"/>
              <w:bottom w:val="single" w:color="auto" w:sz="4" w:space="0"/>
            </w:tcBorders>
          </w:tcPr>
          <w:p w:rsidRPr="00312810" w:rsidR="00160BA4" w:rsidP="00160BA4" w:rsidRDefault="00160BA4" w14:paraId="312B6062" w14:textId="77777777">
            <w:pPr>
              <w:spacing w:after="240" w:line="259" w:lineRule="auto"/>
              <w:rPr>
                <w:rFonts w:ascii="Century Gothic" w:hAnsi="Century Gothic" w:cs="Calibri"/>
                <w:b/>
                <w:color w:val="000000"/>
                <w:sz w:val="20"/>
                <w:szCs w:val="20"/>
              </w:rPr>
            </w:pPr>
          </w:p>
        </w:tc>
        <w:tc>
          <w:tcPr>
            <w:tcW w:w="3401" w:type="dxa"/>
            <w:tcBorders>
              <w:top w:val="single" w:color="auto" w:sz="4" w:space="0"/>
              <w:left w:val="single" w:color="auto" w:sz="4" w:space="0"/>
              <w:bottom w:val="single" w:color="auto" w:sz="4" w:space="0"/>
            </w:tcBorders>
          </w:tcPr>
          <w:p w:rsidRPr="00312810" w:rsidR="00160BA4" w:rsidP="00160BA4" w:rsidRDefault="00160BA4" w14:paraId="681D6C5C" w14:textId="77777777">
            <w:pPr>
              <w:spacing w:after="240" w:line="259" w:lineRule="auto"/>
              <w:rPr>
                <w:rFonts w:ascii="Century Gothic" w:hAnsi="Century Gothic" w:cs="Calibri"/>
                <w:b/>
                <w:color w:val="000000"/>
                <w:sz w:val="20"/>
                <w:szCs w:val="20"/>
              </w:rPr>
            </w:pPr>
          </w:p>
        </w:tc>
      </w:tr>
      <w:tr w:rsidRPr="00312810" w:rsidR="00160BA4" w:rsidTr="00160BA4" w14:paraId="3E82D458" w14:textId="77777777">
        <w:tc>
          <w:tcPr>
            <w:tcW w:w="1537" w:type="dxa"/>
            <w:gridSpan w:val="3"/>
            <w:tcBorders>
              <w:top w:val="single" w:color="auto" w:sz="4" w:space="0"/>
              <w:left w:val="single" w:color="auto" w:sz="4" w:space="0"/>
              <w:bottom w:val="single" w:color="auto" w:sz="4" w:space="0"/>
              <w:right w:val="single" w:color="auto" w:sz="4" w:space="0"/>
            </w:tcBorders>
            <w:shd w:val="clear" w:color="auto" w:fill="FBD4B4"/>
          </w:tcPr>
          <w:p w:rsidRPr="00312810" w:rsidR="00160BA4" w:rsidP="00160BA4" w:rsidRDefault="00160BA4" w14:paraId="78CDE554" w14:textId="7777777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6.1.4</w:t>
            </w:r>
          </w:p>
        </w:tc>
        <w:tc>
          <w:tcPr>
            <w:tcW w:w="3682" w:type="dxa"/>
          </w:tcPr>
          <w:p w:rsidRPr="003C59AD" w:rsidR="00160BA4" w:rsidP="00160BA4" w:rsidRDefault="00160BA4" w14:paraId="0DE3CAB8" w14:textId="4DDA3BEC">
            <w:pPr>
              <w:spacing w:after="240" w:line="259" w:lineRule="auto"/>
              <w:rPr>
                <w:rFonts w:ascii="Century Gothic" w:hAnsi="Century Gothic" w:eastAsia="Circe-Light" w:cs="Calibri"/>
                <w:sz w:val="20"/>
                <w:szCs w:val="20"/>
              </w:rPr>
            </w:pPr>
            <w:r w:rsidRPr="003C59AD">
              <w:rPr>
                <w:rFonts w:ascii="Century Gothic" w:hAnsi="Century Gothic" w:eastAsia="Circe-Light" w:cs="Calibri"/>
                <w:sz w:val="20"/>
                <w:szCs w:val="20"/>
              </w:rPr>
              <w:t>Cuando los parámetros de los procesos se controlen mediante dispositivos de monitoreo en línea, deberán estar conectados a un sistema de alerta adecuado que se verifique de forma rutinaria.</w:t>
            </w:r>
          </w:p>
        </w:tc>
        <w:tc>
          <w:tcPr>
            <w:tcW w:w="1303" w:type="dxa"/>
            <w:tcBorders>
              <w:top w:val="single" w:color="auto" w:sz="4" w:space="0"/>
              <w:left w:val="single" w:color="auto" w:sz="4" w:space="0"/>
              <w:bottom w:val="single" w:color="auto" w:sz="4" w:space="0"/>
            </w:tcBorders>
          </w:tcPr>
          <w:p w:rsidRPr="00312810" w:rsidR="00160BA4" w:rsidP="00160BA4" w:rsidRDefault="00160BA4" w14:paraId="76E4AA6A" w14:textId="77777777">
            <w:pPr>
              <w:spacing w:after="240" w:line="259" w:lineRule="auto"/>
              <w:rPr>
                <w:rFonts w:ascii="Century Gothic" w:hAnsi="Century Gothic" w:cs="Calibri"/>
                <w:b/>
                <w:color w:val="000000"/>
                <w:sz w:val="20"/>
                <w:szCs w:val="20"/>
              </w:rPr>
            </w:pPr>
          </w:p>
        </w:tc>
        <w:tc>
          <w:tcPr>
            <w:tcW w:w="3401" w:type="dxa"/>
            <w:tcBorders>
              <w:top w:val="single" w:color="auto" w:sz="4" w:space="0"/>
              <w:left w:val="single" w:color="auto" w:sz="4" w:space="0"/>
              <w:bottom w:val="single" w:color="auto" w:sz="4" w:space="0"/>
            </w:tcBorders>
          </w:tcPr>
          <w:p w:rsidRPr="00312810" w:rsidR="00160BA4" w:rsidP="00160BA4" w:rsidRDefault="00160BA4" w14:paraId="3D6A9FD7" w14:textId="77777777">
            <w:pPr>
              <w:spacing w:after="240" w:line="259" w:lineRule="auto"/>
              <w:rPr>
                <w:rFonts w:ascii="Century Gothic" w:hAnsi="Century Gothic" w:cs="Calibri"/>
                <w:b/>
                <w:color w:val="000000"/>
                <w:sz w:val="20"/>
                <w:szCs w:val="20"/>
              </w:rPr>
            </w:pPr>
          </w:p>
        </w:tc>
      </w:tr>
      <w:tr w:rsidRPr="00312810" w:rsidR="00FA7C4B" w:rsidTr="00FA7C4B" w14:paraId="3C26B9CB" w14:textId="77777777">
        <w:tc>
          <w:tcPr>
            <w:tcW w:w="1537" w:type="dxa"/>
            <w:gridSpan w:val="3"/>
            <w:tcBorders>
              <w:top w:val="single" w:color="auto" w:sz="4" w:space="0"/>
              <w:left w:val="single" w:color="auto" w:sz="4" w:space="0"/>
              <w:bottom w:val="single" w:color="auto" w:sz="4" w:space="0"/>
              <w:right w:val="single" w:color="auto" w:sz="4" w:space="0"/>
            </w:tcBorders>
            <w:shd w:val="clear" w:color="auto" w:fill="D6E9B2"/>
          </w:tcPr>
          <w:p w:rsidRPr="00312810" w:rsidR="00FA7C4B" w:rsidP="00FA7C4B" w:rsidRDefault="00FA7C4B" w14:paraId="3C191A9F" w14:textId="7777777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6.1.5</w:t>
            </w:r>
          </w:p>
        </w:tc>
        <w:tc>
          <w:tcPr>
            <w:tcW w:w="3682" w:type="dxa"/>
          </w:tcPr>
          <w:p w:rsidRPr="003C59AD" w:rsidR="00FA7C4B" w:rsidP="00FA7C4B" w:rsidRDefault="00FA7C4B" w14:paraId="2A1F19C2" w14:textId="06995138">
            <w:pPr>
              <w:spacing w:after="240" w:line="259" w:lineRule="auto"/>
              <w:rPr>
                <w:rFonts w:ascii="Century Gothic" w:hAnsi="Century Gothic" w:eastAsia="Circe-Light" w:cs="Calibri"/>
                <w:sz w:val="20"/>
                <w:szCs w:val="20"/>
              </w:rPr>
            </w:pPr>
            <w:r w:rsidRPr="003C59AD">
              <w:rPr>
                <w:rFonts w:ascii="Century Gothic" w:hAnsi="Century Gothic" w:eastAsia="Circe-Light" w:cs="Calibri"/>
                <w:sz w:val="20"/>
                <w:szCs w:val="20"/>
              </w:rPr>
              <w:t>Cuando se produzcan variaciones en las condiciones de procesamiento en un equipo crítico para la seguridad o la calidad de los productos, las características de procesamiento deberán validarse y verificarse con una frecuencia basada en el riesgo y el desempeño del equipo (p. ej. , distribución del calor en retortas, hornos y tanques de procesamiento; distribución de temperatura en congeladores y cámaras frías).</w:t>
            </w:r>
          </w:p>
        </w:tc>
        <w:tc>
          <w:tcPr>
            <w:tcW w:w="1303" w:type="dxa"/>
            <w:tcBorders>
              <w:top w:val="single" w:color="auto" w:sz="4" w:space="0"/>
              <w:left w:val="single" w:color="auto" w:sz="4" w:space="0"/>
              <w:bottom w:val="single" w:color="auto" w:sz="4" w:space="0"/>
            </w:tcBorders>
          </w:tcPr>
          <w:p w:rsidRPr="00312810" w:rsidR="00FA7C4B" w:rsidP="00FA7C4B" w:rsidRDefault="00FA7C4B" w14:paraId="062BF2B5" w14:textId="77777777">
            <w:pPr>
              <w:spacing w:after="240" w:line="259" w:lineRule="auto"/>
              <w:rPr>
                <w:rFonts w:ascii="Century Gothic" w:hAnsi="Century Gothic" w:cs="Calibri"/>
                <w:b/>
                <w:color w:val="000000"/>
                <w:sz w:val="20"/>
                <w:szCs w:val="20"/>
              </w:rPr>
            </w:pPr>
          </w:p>
        </w:tc>
        <w:tc>
          <w:tcPr>
            <w:tcW w:w="3401" w:type="dxa"/>
            <w:tcBorders>
              <w:top w:val="single" w:color="auto" w:sz="4" w:space="0"/>
              <w:left w:val="single" w:color="auto" w:sz="4" w:space="0"/>
              <w:bottom w:val="single" w:color="auto" w:sz="4" w:space="0"/>
            </w:tcBorders>
          </w:tcPr>
          <w:p w:rsidRPr="00312810" w:rsidR="00FA7C4B" w:rsidP="00FA7C4B" w:rsidRDefault="00FA7C4B" w14:paraId="5F0ACB51" w14:textId="77777777">
            <w:pPr>
              <w:spacing w:after="240" w:line="259" w:lineRule="auto"/>
              <w:rPr>
                <w:rFonts w:ascii="Century Gothic" w:hAnsi="Century Gothic" w:cs="Calibri"/>
                <w:b/>
                <w:color w:val="000000"/>
                <w:sz w:val="20"/>
                <w:szCs w:val="20"/>
              </w:rPr>
            </w:pPr>
          </w:p>
        </w:tc>
      </w:tr>
      <w:tr w:rsidRPr="00312810" w:rsidR="00FA7C4B" w:rsidTr="00FA7C4B" w14:paraId="6483900B" w14:textId="77777777">
        <w:tc>
          <w:tcPr>
            <w:tcW w:w="1537" w:type="dxa"/>
            <w:gridSpan w:val="3"/>
            <w:tcBorders>
              <w:top w:val="single" w:color="auto" w:sz="4" w:space="0"/>
              <w:left w:val="single" w:color="auto" w:sz="4" w:space="0"/>
              <w:bottom w:val="single" w:color="auto" w:sz="4" w:space="0"/>
              <w:right w:val="single" w:color="auto" w:sz="4" w:space="0"/>
            </w:tcBorders>
            <w:shd w:val="clear" w:color="auto" w:fill="D6E9B2"/>
          </w:tcPr>
          <w:p w:rsidRPr="00312810" w:rsidR="00FA7C4B" w:rsidP="00FA7C4B" w:rsidRDefault="00FA7C4B" w14:paraId="34B272A5" w14:textId="7777777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6.1.6</w:t>
            </w:r>
          </w:p>
        </w:tc>
        <w:tc>
          <w:tcPr>
            <w:tcW w:w="3682" w:type="dxa"/>
          </w:tcPr>
          <w:p w:rsidRPr="003C59AD" w:rsidR="00FA7C4B" w:rsidP="00FA7C4B" w:rsidRDefault="00FA7C4B" w14:paraId="3CE4EBE0" w14:textId="42CD869E">
            <w:pPr>
              <w:spacing w:after="240" w:line="259" w:lineRule="auto"/>
              <w:rPr>
                <w:rFonts w:ascii="Century Gothic" w:hAnsi="Century Gothic" w:eastAsia="Circe-Light" w:cs="Calibri"/>
                <w:sz w:val="20"/>
                <w:szCs w:val="20"/>
              </w:rPr>
            </w:pPr>
            <w:r w:rsidRPr="003C59AD">
              <w:rPr>
                <w:rFonts w:ascii="Century Gothic" w:hAnsi="Century Gothic" w:eastAsia="Circe-Light" w:cs="Calibri"/>
                <w:sz w:val="20"/>
                <w:szCs w:val="20"/>
              </w:rPr>
              <w:t>En caso de que se produzcan fallos en los equipos o desviaciones respecto a las especificaciones del proceso, deberá haber procedimientos para determinar si el producto es seguro y de la calidad adecuada, así como las acciones que se deben tomar.</w:t>
            </w:r>
          </w:p>
        </w:tc>
        <w:tc>
          <w:tcPr>
            <w:tcW w:w="1303" w:type="dxa"/>
            <w:tcBorders>
              <w:top w:val="single" w:color="auto" w:sz="4" w:space="0"/>
              <w:left w:val="single" w:color="auto" w:sz="4" w:space="0"/>
              <w:bottom w:val="single" w:color="auto" w:sz="4" w:space="0"/>
            </w:tcBorders>
          </w:tcPr>
          <w:p w:rsidRPr="00312810" w:rsidR="00FA7C4B" w:rsidP="00FA7C4B" w:rsidRDefault="00FA7C4B" w14:paraId="3539B23D" w14:textId="77777777">
            <w:pPr>
              <w:spacing w:after="240" w:line="259" w:lineRule="auto"/>
              <w:rPr>
                <w:rFonts w:ascii="Century Gothic" w:hAnsi="Century Gothic" w:cs="Calibri"/>
                <w:b/>
                <w:color w:val="000000"/>
                <w:sz w:val="20"/>
                <w:szCs w:val="20"/>
              </w:rPr>
            </w:pPr>
          </w:p>
        </w:tc>
        <w:tc>
          <w:tcPr>
            <w:tcW w:w="3401" w:type="dxa"/>
            <w:tcBorders>
              <w:top w:val="single" w:color="auto" w:sz="4" w:space="0"/>
              <w:left w:val="single" w:color="auto" w:sz="4" w:space="0"/>
              <w:bottom w:val="single" w:color="auto" w:sz="4" w:space="0"/>
            </w:tcBorders>
          </w:tcPr>
          <w:p w:rsidRPr="00312810" w:rsidR="00FA7C4B" w:rsidP="00FA7C4B" w:rsidRDefault="00FA7C4B" w14:paraId="01779B0A" w14:textId="77777777">
            <w:pPr>
              <w:spacing w:after="240" w:line="259" w:lineRule="auto"/>
              <w:rPr>
                <w:rFonts w:ascii="Century Gothic" w:hAnsi="Century Gothic" w:cs="Calibri"/>
                <w:b/>
                <w:color w:val="000000"/>
                <w:sz w:val="20"/>
                <w:szCs w:val="20"/>
              </w:rPr>
            </w:pPr>
          </w:p>
        </w:tc>
      </w:tr>
      <w:tr w:rsidRPr="004337FB" w:rsidR="001D45E7" w:rsidTr="00E7593E" w14:paraId="649A1692" w14:textId="77777777">
        <w:tc>
          <w:tcPr>
            <w:tcW w:w="778" w:type="dxa"/>
            <w:tcBorders>
              <w:top w:val="single" w:color="auto" w:sz="4" w:space="0"/>
              <w:left w:val="single" w:color="auto" w:sz="4" w:space="0"/>
              <w:bottom w:val="single" w:color="auto" w:sz="4" w:space="0"/>
              <w:right w:val="single" w:color="auto" w:sz="4" w:space="0"/>
            </w:tcBorders>
            <w:shd w:val="clear" w:color="auto" w:fill="D6E9B2"/>
          </w:tcPr>
          <w:p w:rsidRPr="004337FB" w:rsidR="001D45E7" w:rsidP="001D45E7" w:rsidRDefault="001D45E7" w14:paraId="5FF80F17" w14:textId="77777777">
            <w:pPr>
              <w:spacing w:after="240" w:line="259" w:lineRule="auto"/>
              <w:rPr>
                <w:rFonts w:ascii="Century Gothic" w:hAnsi="Century Gothic" w:cs="Calibri"/>
                <w:b/>
                <w:color w:val="000000"/>
                <w:sz w:val="20"/>
                <w:szCs w:val="20"/>
              </w:rPr>
            </w:pPr>
            <w:r w:rsidRPr="004337FB">
              <w:rPr>
                <w:rFonts w:ascii="Century Gothic" w:hAnsi="Century Gothic" w:cs="Calibri"/>
                <w:b/>
                <w:color w:val="000000"/>
                <w:sz w:val="20"/>
                <w:szCs w:val="20"/>
              </w:rPr>
              <w:t>6.1.7</w:t>
            </w:r>
          </w:p>
        </w:tc>
        <w:tc>
          <w:tcPr>
            <w:tcW w:w="759" w:type="dxa"/>
            <w:gridSpan w:val="2"/>
            <w:tcBorders>
              <w:top w:val="single" w:color="auto" w:sz="4" w:space="0"/>
              <w:left w:val="single" w:color="auto" w:sz="4" w:space="0"/>
              <w:bottom w:val="single" w:color="auto" w:sz="4" w:space="0"/>
              <w:right w:val="single" w:color="auto" w:sz="4" w:space="0"/>
            </w:tcBorders>
            <w:shd w:val="clear" w:color="auto" w:fill="FBD4B4"/>
          </w:tcPr>
          <w:p w:rsidRPr="004337FB" w:rsidR="001D45E7" w:rsidP="001D45E7" w:rsidRDefault="001D45E7" w14:paraId="5DBEDF6F" w14:textId="27180802">
            <w:pPr>
              <w:spacing w:after="240" w:line="259" w:lineRule="auto"/>
              <w:rPr>
                <w:rFonts w:ascii="Century Gothic" w:hAnsi="Century Gothic" w:cs="Calibri"/>
                <w:b/>
                <w:color w:val="000000"/>
                <w:sz w:val="20"/>
                <w:szCs w:val="20"/>
              </w:rPr>
            </w:pPr>
          </w:p>
        </w:tc>
        <w:tc>
          <w:tcPr>
            <w:tcW w:w="3682" w:type="dxa"/>
            <w:tcBorders>
              <w:top w:val="single" w:color="auto" w:sz="4" w:space="0"/>
              <w:left w:val="single" w:color="auto" w:sz="4" w:space="0"/>
              <w:bottom w:val="single" w:color="auto" w:sz="4" w:space="0"/>
              <w:right w:val="single" w:color="auto" w:sz="4" w:space="0"/>
            </w:tcBorders>
          </w:tcPr>
          <w:p w:rsidRPr="003C59AD" w:rsidR="001D45E7" w:rsidP="001D45E7" w:rsidRDefault="002E739C" w14:paraId="7E8E84DB" w14:textId="31FB1FD2">
            <w:pPr>
              <w:spacing w:after="240" w:line="259" w:lineRule="auto"/>
              <w:rPr>
                <w:rFonts w:ascii="Century Gothic" w:hAnsi="Century Gothic" w:eastAsia="Circe-Light" w:cs="Calibri"/>
                <w:sz w:val="20"/>
                <w:szCs w:val="20"/>
              </w:rPr>
            </w:pPr>
            <w:r w:rsidRPr="003C59AD">
              <w:rPr>
                <w:rFonts w:ascii="Century Gothic" w:hAnsi="Century Gothic" w:eastAsia="Circe-Light" w:cs="Calibri"/>
                <w:sz w:val="20"/>
                <w:szCs w:val="20"/>
              </w:rPr>
              <w:t>Cuando un establecimiento manipule productos o materiales (p. ej. , subproductos de procesos de producción) que estén fuera del alcance de la auditoría, estos deberán controlarse para comprobar que no generar un riesgo a la seguridad, autenticidad o legalidad de los productos del alcance.</w:t>
            </w:r>
          </w:p>
        </w:tc>
        <w:tc>
          <w:tcPr>
            <w:tcW w:w="1303" w:type="dxa"/>
            <w:tcBorders>
              <w:top w:val="single" w:color="auto" w:sz="4" w:space="0"/>
              <w:left w:val="single" w:color="auto" w:sz="4" w:space="0"/>
              <w:bottom w:val="single" w:color="auto" w:sz="4" w:space="0"/>
            </w:tcBorders>
          </w:tcPr>
          <w:p w:rsidRPr="004337FB" w:rsidR="001D45E7" w:rsidP="001D45E7" w:rsidRDefault="001D45E7" w14:paraId="3C8BB61A" w14:textId="77777777">
            <w:pPr>
              <w:spacing w:after="240" w:line="259" w:lineRule="auto"/>
              <w:rPr>
                <w:rFonts w:ascii="Century Gothic" w:hAnsi="Century Gothic" w:cs="Calibri"/>
                <w:b/>
                <w:color w:val="000000"/>
                <w:sz w:val="20"/>
                <w:szCs w:val="20"/>
              </w:rPr>
            </w:pPr>
          </w:p>
        </w:tc>
        <w:tc>
          <w:tcPr>
            <w:tcW w:w="3401" w:type="dxa"/>
            <w:tcBorders>
              <w:top w:val="single" w:color="auto" w:sz="4" w:space="0"/>
              <w:left w:val="single" w:color="auto" w:sz="4" w:space="0"/>
              <w:bottom w:val="single" w:color="auto" w:sz="4" w:space="0"/>
            </w:tcBorders>
          </w:tcPr>
          <w:p w:rsidRPr="004337FB" w:rsidR="001D45E7" w:rsidP="001D45E7" w:rsidRDefault="001D45E7" w14:paraId="56D5D6B1" w14:textId="77777777">
            <w:pPr>
              <w:spacing w:after="240" w:line="259" w:lineRule="auto"/>
              <w:rPr>
                <w:rFonts w:ascii="Century Gothic" w:hAnsi="Century Gothic" w:cs="Calibri"/>
                <w:b/>
                <w:color w:val="000000"/>
                <w:sz w:val="20"/>
                <w:szCs w:val="20"/>
              </w:rPr>
            </w:pPr>
          </w:p>
        </w:tc>
      </w:tr>
      <w:tr w:rsidRPr="006206D9" w:rsidR="001D45E7" w:rsidTr="00E7593E" w14:paraId="7EA2B812" w14:textId="77777777">
        <w:tc>
          <w:tcPr>
            <w:tcW w:w="1537" w:type="dxa"/>
            <w:gridSpan w:val="3"/>
            <w:tcBorders>
              <w:top w:val="single" w:color="auto" w:sz="4" w:space="0"/>
              <w:left w:val="single" w:color="auto" w:sz="4" w:space="0"/>
              <w:bottom w:val="single" w:color="auto" w:sz="4" w:space="0"/>
              <w:right w:val="single" w:color="auto" w:sz="4" w:space="0"/>
            </w:tcBorders>
            <w:shd w:val="clear" w:color="auto" w:fill="92D050"/>
          </w:tcPr>
          <w:p w:rsidRPr="00312810" w:rsidR="001D45E7" w:rsidP="001D45E7" w:rsidRDefault="001D45E7" w14:paraId="2639E5CB" w14:textId="77777777">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6.2</w:t>
            </w:r>
          </w:p>
        </w:tc>
        <w:tc>
          <w:tcPr>
            <w:tcW w:w="8386" w:type="dxa"/>
            <w:gridSpan w:val="3"/>
            <w:tcBorders>
              <w:top w:val="single" w:color="auto" w:sz="4" w:space="0"/>
              <w:left w:val="single" w:color="auto" w:sz="4" w:space="0"/>
              <w:bottom w:val="single" w:color="auto" w:sz="4" w:space="0"/>
            </w:tcBorders>
            <w:shd w:val="clear" w:color="auto" w:fill="92D050"/>
          </w:tcPr>
          <w:p w:rsidRPr="006206D9" w:rsidR="006206D9" w:rsidP="006206D9" w:rsidRDefault="006206D9" w14:paraId="77858C33" w14:textId="64847587">
            <w:pPr>
              <w:widowControl w:val="0"/>
              <w:tabs>
                <w:tab w:val="left" w:pos="910"/>
                <w:tab w:val="left" w:pos="911"/>
              </w:tabs>
              <w:autoSpaceDE w:val="0"/>
              <w:autoSpaceDN w:val="0"/>
              <w:spacing w:before="98"/>
              <w:rPr>
                <w:rFonts w:ascii="Century Gothic" w:hAnsi="Century Gothic"/>
                <w:bCs/>
                <w:noProof/>
                <w:color w:val="FFFFFF" w:themeColor="background1"/>
                <w:sz w:val="20"/>
                <w:szCs w:val="20"/>
                <w:lang w:val="es-ES"/>
              </w:rPr>
            </w:pPr>
            <w:r w:rsidRPr="006206D9">
              <w:rPr>
                <w:rFonts w:ascii="Century Gothic" w:hAnsi="Century Gothic"/>
                <w:bCs/>
                <w:noProof/>
                <w:color w:val="FFFFFF" w:themeColor="background1"/>
                <w:sz w:val="20"/>
                <w:szCs w:val="20"/>
                <w:lang w:val="es-ES"/>
              </w:rPr>
              <w:t>Etiquetado</w:t>
            </w:r>
            <w:r w:rsidRPr="006206D9">
              <w:rPr>
                <w:rFonts w:ascii="Century Gothic" w:hAnsi="Century Gothic"/>
                <w:bCs/>
                <w:noProof/>
                <w:color w:val="FFFFFF" w:themeColor="background1"/>
                <w:spacing w:val="-4"/>
                <w:sz w:val="20"/>
                <w:szCs w:val="20"/>
                <w:lang w:val="es-ES"/>
              </w:rPr>
              <w:t xml:space="preserve"> </w:t>
            </w:r>
            <w:r w:rsidRPr="006206D9">
              <w:rPr>
                <w:rFonts w:ascii="Century Gothic" w:hAnsi="Century Gothic"/>
                <w:bCs/>
                <w:noProof/>
                <w:color w:val="FFFFFF" w:themeColor="background1"/>
                <w:sz w:val="20"/>
                <w:szCs w:val="20"/>
                <w:lang w:val="es-ES"/>
              </w:rPr>
              <w:t>y</w:t>
            </w:r>
            <w:r w:rsidRPr="006206D9">
              <w:rPr>
                <w:rFonts w:ascii="Century Gothic" w:hAnsi="Century Gothic"/>
                <w:bCs/>
                <w:noProof/>
                <w:color w:val="FFFFFF" w:themeColor="background1"/>
                <w:spacing w:val="-2"/>
                <w:sz w:val="20"/>
                <w:szCs w:val="20"/>
                <w:lang w:val="es-ES"/>
              </w:rPr>
              <w:t xml:space="preserve"> </w:t>
            </w:r>
            <w:r w:rsidRPr="006206D9">
              <w:rPr>
                <w:rFonts w:ascii="Century Gothic" w:hAnsi="Century Gothic"/>
                <w:bCs/>
                <w:noProof/>
                <w:color w:val="FFFFFF" w:themeColor="background1"/>
                <w:sz w:val="20"/>
                <w:szCs w:val="20"/>
                <w:lang w:val="es-ES"/>
              </w:rPr>
              <w:t>control</w:t>
            </w:r>
            <w:r w:rsidRPr="006206D9">
              <w:rPr>
                <w:rFonts w:ascii="Century Gothic" w:hAnsi="Century Gothic"/>
                <w:bCs/>
                <w:noProof/>
                <w:color w:val="FFFFFF" w:themeColor="background1"/>
                <w:spacing w:val="-2"/>
                <w:sz w:val="20"/>
                <w:szCs w:val="20"/>
                <w:lang w:val="es-ES"/>
              </w:rPr>
              <w:t xml:space="preserve"> </w:t>
            </w:r>
            <w:r w:rsidRPr="006206D9">
              <w:rPr>
                <w:rFonts w:ascii="Century Gothic" w:hAnsi="Century Gothic"/>
                <w:bCs/>
                <w:noProof/>
                <w:color w:val="FFFFFF" w:themeColor="background1"/>
                <w:sz w:val="20"/>
                <w:szCs w:val="20"/>
                <w:lang w:val="es-ES"/>
              </w:rPr>
              <w:t>de</w:t>
            </w:r>
            <w:r w:rsidRPr="006206D9">
              <w:rPr>
                <w:rFonts w:ascii="Century Gothic" w:hAnsi="Century Gothic"/>
                <w:bCs/>
                <w:noProof/>
                <w:color w:val="FFFFFF" w:themeColor="background1"/>
                <w:spacing w:val="-1"/>
                <w:sz w:val="20"/>
                <w:szCs w:val="20"/>
                <w:lang w:val="es-ES"/>
              </w:rPr>
              <w:t xml:space="preserve"> </w:t>
            </w:r>
            <w:r w:rsidRPr="006206D9">
              <w:rPr>
                <w:rFonts w:ascii="Century Gothic" w:hAnsi="Century Gothic"/>
                <w:bCs/>
                <w:noProof/>
                <w:color w:val="FFFFFF" w:themeColor="background1"/>
                <w:spacing w:val="-2"/>
                <w:sz w:val="20"/>
                <w:szCs w:val="20"/>
                <w:lang w:val="es-ES"/>
              </w:rPr>
              <w:t>envasado</w:t>
            </w:r>
          </w:p>
          <w:p w:rsidRPr="006206D9" w:rsidR="001D45E7" w:rsidP="001D45E7" w:rsidRDefault="001D45E7" w14:paraId="16315BFD" w14:textId="59606D2C">
            <w:pPr>
              <w:spacing w:after="240" w:line="259" w:lineRule="auto"/>
              <w:rPr>
                <w:rFonts w:ascii="Century Gothic" w:hAnsi="Century Gothic" w:cs="Calibri"/>
                <w:color w:val="FFFFFF" w:themeColor="background1"/>
                <w:sz w:val="20"/>
                <w:szCs w:val="20"/>
                <w:lang w:val="fr-FR"/>
              </w:rPr>
            </w:pPr>
          </w:p>
        </w:tc>
      </w:tr>
      <w:tr w:rsidRPr="001A5555" w:rsidR="001D45E7" w:rsidTr="00E7593E" w14:paraId="62EEF1DD" w14:textId="77777777">
        <w:tc>
          <w:tcPr>
            <w:tcW w:w="1537" w:type="dxa"/>
            <w:gridSpan w:val="3"/>
            <w:tcBorders>
              <w:top w:val="single" w:color="auto" w:sz="4" w:space="0"/>
              <w:left w:val="single" w:color="auto" w:sz="4" w:space="0"/>
              <w:bottom w:val="single" w:color="auto" w:sz="4" w:space="0"/>
              <w:right w:val="single" w:color="auto" w:sz="4" w:space="0"/>
            </w:tcBorders>
            <w:shd w:val="clear" w:color="auto" w:fill="D6E9B2"/>
          </w:tcPr>
          <w:p w:rsidRPr="00312810" w:rsidR="001D45E7" w:rsidP="001D45E7" w:rsidRDefault="001D45E7" w14:paraId="437C8F76" w14:textId="77777777">
            <w:pPr>
              <w:spacing w:after="240" w:line="259" w:lineRule="auto"/>
              <w:rPr>
                <w:rFonts w:ascii="Century Gothic" w:hAnsi="Century Gothic" w:cs="Calibri"/>
                <w:b/>
                <w:sz w:val="20"/>
                <w:szCs w:val="20"/>
              </w:rPr>
            </w:pPr>
            <w:r w:rsidRPr="00312810">
              <w:rPr>
                <w:rFonts w:ascii="Century Gothic" w:hAnsi="Century Gothic" w:cs="Calibri"/>
                <w:b/>
                <w:sz w:val="20"/>
                <w:szCs w:val="20"/>
              </w:rPr>
              <w:t>Fundamental</w:t>
            </w:r>
          </w:p>
          <w:p w:rsidRPr="00312810" w:rsidR="001D45E7" w:rsidP="001D45E7" w:rsidRDefault="001D45E7" w14:paraId="1C9884B3" w14:textId="77777777">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sz w:val="20"/>
                <w:szCs w:val="20"/>
              </w:rPr>
              <w:t>SOI</w:t>
            </w:r>
          </w:p>
        </w:tc>
        <w:tc>
          <w:tcPr>
            <w:tcW w:w="8386" w:type="dxa"/>
            <w:gridSpan w:val="3"/>
            <w:tcBorders>
              <w:top w:val="single" w:color="auto" w:sz="4" w:space="0"/>
              <w:left w:val="single" w:color="auto" w:sz="4" w:space="0"/>
              <w:bottom w:val="single" w:color="auto" w:sz="4" w:space="0"/>
            </w:tcBorders>
            <w:shd w:val="clear" w:color="auto" w:fill="D6E9B2"/>
          </w:tcPr>
          <w:p w:rsidRPr="00231119" w:rsidR="00231119" w:rsidP="00231119" w:rsidRDefault="00231119" w14:paraId="02A3A056" w14:textId="5622378C">
            <w:pPr>
              <w:spacing w:before="2" w:line="194" w:lineRule="auto"/>
              <w:ind w:right="165"/>
              <w:rPr>
                <w:rFonts w:ascii="Century Gothic" w:hAnsi="Century Gothic" w:cs="Calibri"/>
                <w:color w:val="000000"/>
                <w:sz w:val="20"/>
                <w:szCs w:val="20"/>
                <w:lang w:val="fr-FR"/>
              </w:rPr>
            </w:pPr>
            <w:r w:rsidRPr="00231119">
              <w:rPr>
                <w:rFonts w:ascii="Century Gothic" w:hAnsi="Century Gothic" w:cs="Calibri"/>
                <w:color w:val="000000"/>
                <w:sz w:val="20"/>
                <w:szCs w:val="20"/>
                <w:lang w:val="fr-FR"/>
              </w:rPr>
              <w:t>Los controles de gestión de las actividades de etiquetado de los productos deberán garantizar que los productos estén correctamente etiquetados y codificados.</w:t>
            </w:r>
          </w:p>
          <w:p w:rsidRPr="00231119" w:rsidR="001D45E7" w:rsidP="001D45E7" w:rsidRDefault="001D45E7" w14:paraId="222790E9" w14:textId="5A4AB18C">
            <w:pPr>
              <w:spacing w:after="240" w:line="259" w:lineRule="auto"/>
              <w:rPr>
                <w:rFonts w:ascii="Century Gothic" w:hAnsi="Century Gothic" w:cs="Calibri"/>
                <w:color w:val="000000"/>
                <w:sz w:val="20"/>
                <w:szCs w:val="20"/>
                <w:lang w:val="fr-FR"/>
              </w:rPr>
            </w:pPr>
          </w:p>
        </w:tc>
      </w:tr>
      <w:tr w:rsidRPr="00312810" w:rsidR="002E739C" w:rsidTr="00E7593E" w14:paraId="47783D07" w14:textId="77777777">
        <w:tc>
          <w:tcPr>
            <w:tcW w:w="1537" w:type="dxa"/>
            <w:gridSpan w:val="3"/>
            <w:tcBorders>
              <w:top w:val="single" w:color="auto" w:sz="4" w:space="0"/>
              <w:left w:val="single" w:color="auto" w:sz="4" w:space="0"/>
              <w:bottom w:val="single" w:color="auto" w:sz="4" w:space="0"/>
              <w:right w:val="single" w:color="auto" w:sz="4" w:space="0"/>
            </w:tcBorders>
            <w:shd w:val="clear" w:color="auto" w:fill="D6E9B2"/>
          </w:tcPr>
          <w:p w:rsidRPr="00312810" w:rsidR="002E739C" w:rsidP="002E739C" w:rsidRDefault="005C5A46" w14:paraId="03C1A679" w14:textId="196DE999">
            <w:pPr>
              <w:spacing w:after="240" w:line="259" w:lineRule="auto"/>
              <w:rPr>
                <w:rFonts w:ascii="Century Gothic" w:hAnsi="Century Gothic" w:cs="Calibri"/>
                <w:b/>
                <w:color w:val="000000"/>
                <w:sz w:val="20"/>
                <w:szCs w:val="20"/>
              </w:rPr>
            </w:pPr>
            <w:r w:rsidRPr="009764C9">
              <w:rPr>
                <w:rFonts w:ascii="Century Gothic" w:hAnsi="Century Gothic" w:cs="Calibri"/>
                <w:b/>
                <w:sz w:val="20"/>
                <w:szCs w:val="20"/>
                <w:lang w:val="en-US"/>
              </w:rPr>
              <w:t>Cláusula</w:t>
            </w:r>
          </w:p>
        </w:tc>
        <w:tc>
          <w:tcPr>
            <w:tcW w:w="3682" w:type="dxa"/>
            <w:tcBorders>
              <w:top w:val="single" w:color="auto" w:sz="4" w:space="0"/>
              <w:left w:val="single" w:color="auto" w:sz="4" w:space="0"/>
              <w:bottom w:val="single" w:color="auto" w:sz="4" w:space="0"/>
            </w:tcBorders>
          </w:tcPr>
          <w:p w:rsidRPr="00312810" w:rsidR="002E739C" w:rsidP="002E739C" w:rsidRDefault="002E739C" w14:paraId="371C14BF" w14:textId="5D7ACB7A">
            <w:pPr>
              <w:spacing w:after="240" w:line="259" w:lineRule="auto"/>
              <w:rPr>
                <w:rFonts w:ascii="Century Gothic" w:hAnsi="Century Gothic" w:cs="Calibri"/>
                <w:b/>
                <w:color w:val="000000"/>
                <w:sz w:val="20"/>
                <w:szCs w:val="20"/>
              </w:rPr>
            </w:pPr>
            <w:r w:rsidRPr="00DF313C">
              <w:rPr>
                <w:rFonts w:ascii="Circe"/>
                <w:b/>
                <w:noProof/>
                <w:spacing w:val="-2"/>
                <w:sz w:val="24"/>
                <w:lang w:val="es-ES"/>
              </w:rPr>
              <w:t>Requisitos</w:t>
            </w:r>
          </w:p>
        </w:tc>
        <w:tc>
          <w:tcPr>
            <w:tcW w:w="1303" w:type="dxa"/>
            <w:tcBorders>
              <w:top w:val="single" w:color="auto" w:sz="4" w:space="0"/>
              <w:left w:val="single" w:color="auto" w:sz="4" w:space="0"/>
              <w:bottom w:val="single" w:color="auto" w:sz="4" w:space="0"/>
            </w:tcBorders>
          </w:tcPr>
          <w:p w:rsidRPr="00312810" w:rsidR="002E739C" w:rsidP="002E739C" w:rsidRDefault="002E739C" w14:paraId="4B54C458" w14:textId="16327985">
            <w:pPr>
              <w:spacing w:after="240" w:line="259" w:lineRule="auto"/>
              <w:rPr>
                <w:rFonts w:ascii="Century Gothic" w:hAnsi="Century Gothic" w:cs="Calibri"/>
                <w:b/>
                <w:color w:val="000000"/>
                <w:sz w:val="20"/>
                <w:szCs w:val="20"/>
              </w:rPr>
            </w:pPr>
            <w:r>
              <w:rPr>
                <w:rFonts w:ascii="Century Gothic" w:hAnsi="Century Gothic" w:cs="Calibri"/>
                <w:b/>
                <w:color w:val="404040"/>
                <w:sz w:val="20"/>
                <w:szCs w:val="20"/>
              </w:rPr>
              <w:t>Ajusta</w:t>
            </w:r>
          </w:p>
        </w:tc>
        <w:tc>
          <w:tcPr>
            <w:tcW w:w="3401" w:type="dxa"/>
            <w:tcBorders>
              <w:top w:val="single" w:color="auto" w:sz="4" w:space="0"/>
              <w:left w:val="single" w:color="auto" w:sz="4" w:space="0"/>
              <w:bottom w:val="single" w:color="auto" w:sz="4" w:space="0"/>
            </w:tcBorders>
          </w:tcPr>
          <w:p w:rsidRPr="00312810" w:rsidR="002E739C" w:rsidP="002E739C" w:rsidRDefault="002E739C" w14:paraId="0DFD3F76" w14:textId="457A4013">
            <w:pPr>
              <w:spacing w:after="240" w:line="259" w:lineRule="auto"/>
              <w:rPr>
                <w:rFonts w:ascii="Century Gothic" w:hAnsi="Century Gothic" w:cs="Calibri"/>
                <w:b/>
                <w:color w:val="000000"/>
                <w:sz w:val="20"/>
                <w:szCs w:val="20"/>
              </w:rPr>
            </w:pPr>
            <w:r w:rsidRPr="00297E42">
              <w:rPr>
                <w:rFonts w:ascii="Century Gothic" w:hAnsi="Century Gothic" w:cs="Calibri"/>
                <w:b/>
                <w:color w:val="404040"/>
                <w:sz w:val="20"/>
                <w:szCs w:val="20"/>
              </w:rPr>
              <w:t>Comentarios</w:t>
            </w:r>
          </w:p>
        </w:tc>
      </w:tr>
      <w:tr w:rsidRPr="001A5555" w:rsidR="00C945C2" w:rsidTr="00E7593E" w14:paraId="1F4D8306" w14:textId="77777777">
        <w:tc>
          <w:tcPr>
            <w:tcW w:w="1537" w:type="dxa"/>
            <w:gridSpan w:val="3"/>
            <w:tcBorders>
              <w:top w:val="single" w:color="auto" w:sz="4" w:space="0"/>
              <w:left w:val="single" w:color="auto" w:sz="4" w:space="0"/>
              <w:bottom w:val="single" w:color="auto" w:sz="4" w:space="0"/>
              <w:right w:val="single" w:color="auto" w:sz="4" w:space="0"/>
            </w:tcBorders>
            <w:shd w:val="clear" w:color="auto" w:fill="FBD4B4"/>
          </w:tcPr>
          <w:p w:rsidRPr="00312810" w:rsidR="00C945C2" w:rsidP="00C945C2" w:rsidRDefault="00C945C2" w14:paraId="6ACA00FE" w14:textId="7777777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6.2.1</w:t>
            </w:r>
          </w:p>
        </w:tc>
        <w:tc>
          <w:tcPr>
            <w:tcW w:w="3682" w:type="dxa"/>
            <w:tcBorders>
              <w:top w:val="single" w:color="auto" w:sz="4" w:space="0"/>
              <w:left w:val="single" w:color="auto" w:sz="4" w:space="0"/>
              <w:bottom w:val="single" w:color="auto" w:sz="4" w:space="0"/>
              <w:right w:val="single" w:color="auto" w:sz="4" w:space="0"/>
            </w:tcBorders>
          </w:tcPr>
          <w:p w:rsidRPr="003C59AD" w:rsidR="00B35A77" w:rsidP="00B35A77" w:rsidRDefault="00B35A77" w14:paraId="09D28030" w14:textId="77777777">
            <w:pPr>
              <w:pStyle w:val="TableParagraph"/>
              <w:spacing w:before="149" w:line="194" w:lineRule="auto"/>
              <w:ind w:left="113" w:right="457"/>
              <w:rPr>
                <w:rFonts w:ascii="Century Gothic" w:hAnsi="Century Gothic" w:cs="Calibri"/>
                <w:sz w:val="20"/>
                <w:szCs w:val="20"/>
              </w:rPr>
            </w:pPr>
            <w:r w:rsidRPr="003C59AD">
              <w:rPr>
                <w:rFonts w:ascii="Century Gothic" w:hAnsi="Century Gothic" w:cs="Calibri"/>
                <w:sz w:val="20"/>
                <w:szCs w:val="20"/>
              </w:rPr>
              <w:t>Deberá haber un proceso formal para la asignación de los materiales de envasado para las líneas y el control en la zona de envasado que garantice que solo el material para uso inmediato esté disponible para las máquinas de envasado.</w:t>
            </w:r>
          </w:p>
          <w:p w:rsidRPr="00B35A77" w:rsidR="00B35A77" w:rsidP="00B35A77" w:rsidRDefault="00B35A77" w14:paraId="6B8C6596" w14:textId="77777777">
            <w:pPr>
              <w:pStyle w:val="TableParagraph"/>
              <w:spacing w:before="78"/>
              <w:ind w:left="113"/>
              <w:rPr>
                <w:rFonts w:ascii="Century Gothic" w:hAnsi="Century Gothic" w:cs="Calibri"/>
                <w:sz w:val="20"/>
                <w:szCs w:val="20"/>
                <w:lang w:val="it-IT"/>
              </w:rPr>
            </w:pPr>
            <w:r w:rsidRPr="00B35A77">
              <w:rPr>
                <w:rFonts w:ascii="Century Gothic" w:hAnsi="Century Gothic" w:cs="Calibri"/>
                <w:sz w:val="20"/>
                <w:szCs w:val="20"/>
                <w:lang w:val="it-IT"/>
              </w:rPr>
              <w:t>Cuando se realice codificación o impresión de materiales para envasado fuera de línea:</w:t>
            </w:r>
          </w:p>
          <w:p w:rsidRPr="00B35A77" w:rsidR="00B35A77" w:rsidP="00046DD6" w:rsidRDefault="00B35A77" w14:paraId="04221585" w14:textId="77777777">
            <w:pPr>
              <w:pStyle w:val="TableParagraph"/>
              <w:numPr>
                <w:ilvl w:val="0"/>
                <w:numId w:val="86"/>
              </w:numPr>
              <w:tabs>
                <w:tab w:val="left" w:pos="284"/>
              </w:tabs>
              <w:spacing w:before="98" w:line="194" w:lineRule="auto"/>
              <w:ind w:right="583"/>
              <w:rPr>
                <w:rFonts w:ascii="Century Gothic" w:hAnsi="Century Gothic" w:cs="Calibri"/>
                <w:sz w:val="20"/>
                <w:szCs w:val="20"/>
                <w:lang w:val="it-IT"/>
              </w:rPr>
            </w:pPr>
            <w:r w:rsidRPr="00B35A77">
              <w:rPr>
                <w:rFonts w:ascii="Century Gothic" w:hAnsi="Century Gothic" w:cs="Calibri"/>
                <w:sz w:val="20"/>
                <w:szCs w:val="20"/>
                <w:lang w:val="it-IT"/>
              </w:rPr>
              <w:t>solo podrá realizar configuraciones y cambios a los parámetros de impresión (p. ej. , el ingreso o cambio de códigos de fecha) un miembro autorizados del personal</w:t>
            </w:r>
          </w:p>
          <w:p w:rsidRPr="00B35A77" w:rsidR="00B35A77" w:rsidP="00046DD6" w:rsidRDefault="00B35A77" w14:paraId="0E198EA7" w14:textId="77777777">
            <w:pPr>
              <w:pStyle w:val="TableParagraph"/>
              <w:numPr>
                <w:ilvl w:val="0"/>
                <w:numId w:val="86"/>
              </w:numPr>
              <w:tabs>
                <w:tab w:val="left" w:pos="284"/>
              </w:tabs>
              <w:spacing w:before="2" w:line="194" w:lineRule="auto"/>
              <w:ind w:right="381"/>
              <w:rPr>
                <w:rFonts w:ascii="Century Gothic" w:hAnsi="Century Gothic" w:cs="Calibri"/>
                <w:sz w:val="20"/>
                <w:szCs w:val="20"/>
                <w:lang w:val="it-IT"/>
              </w:rPr>
            </w:pPr>
            <w:r w:rsidRPr="00B35A77">
              <w:rPr>
                <w:rFonts w:ascii="Century Gothic" w:hAnsi="Century Gothic" w:cs="Calibri"/>
                <w:sz w:val="20"/>
                <w:szCs w:val="20"/>
                <w:lang w:val="it-IT"/>
              </w:rPr>
              <w:t>deberán implementarse controles para garantizar que solo haya material correctamente impreso en las máquinas de envasado.</w:t>
            </w:r>
          </w:p>
          <w:p w:rsidRPr="00B35A77" w:rsidR="00B35A77" w:rsidP="00B35A77" w:rsidRDefault="00B35A77" w14:paraId="75B6512D" w14:textId="77777777">
            <w:pPr>
              <w:pStyle w:val="TableParagraph"/>
              <w:tabs>
                <w:tab w:val="left" w:pos="284"/>
              </w:tabs>
              <w:spacing w:before="2" w:line="194" w:lineRule="auto"/>
              <w:ind w:left="0" w:right="381"/>
              <w:rPr>
                <w:rFonts w:ascii="Century Gothic" w:hAnsi="Century Gothic" w:cs="Calibri"/>
                <w:sz w:val="20"/>
                <w:szCs w:val="20"/>
                <w:lang w:val="it-IT"/>
              </w:rPr>
            </w:pPr>
          </w:p>
          <w:p w:rsidRPr="00B35A77" w:rsidR="00C945C2" w:rsidP="00B35A77" w:rsidRDefault="00B35A77" w14:paraId="4CA698A4" w14:textId="05826055">
            <w:pPr>
              <w:pStyle w:val="TableParagraph"/>
              <w:tabs>
                <w:tab w:val="left" w:pos="284"/>
              </w:tabs>
              <w:spacing w:before="2" w:line="194" w:lineRule="auto"/>
              <w:ind w:left="0" w:right="381"/>
              <w:rPr>
                <w:rFonts w:ascii="Century Gothic" w:hAnsi="Century Gothic" w:cs="Calibri"/>
                <w:sz w:val="20"/>
                <w:szCs w:val="20"/>
                <w:lang w:val="it-IT"/>
              </w:rPr>
            </w:pPr>
            <w:r w:rsidRPr="00B35A77">
              <w:rPr>
                <w:rFonts w:ascii="Century Gothic" w:hAnsi="Century Gothic" w:cs="Calibri"/>
                <w:sz w:val="20"/>
                <w:szCs w:val="20"/>
                <w:lang w:val="it-IT"/>
              </w:rPr>
              <w:t>Deberá haber procesos para verificar que el uso de etiquetas se corresponda con el uso previsto y que se investigue el motivo de cualquier incongruencia.</w:t>
            </w:r>
          </w:p>
        </w:tc>
        <w:tc>
          <w:tcPr>
            <w:tcW w:w="1303" w:type="dxa"/>
            <w:tcBorders>
              <w:top w:val="single" w:color="auto" w:sz="4" w:space="0"/>
              <w:left w:val="single" w:color="auto" w:sz="4" w:space="0"/>
              <w:bottom w:val="single" w:color="auto" w:sz="4" w:space="0"/>
            </w:tcBorders>
          </w:tcPr>
          <w:p w:rsidRPr="00B35A77" w:rsidR="00C945C2" w:rsidP="00C945C2" w:rsidRDefault="00C945C2" w14:paraId="2E3A9D1A" w14:textId="77777777">
            <w:pPr>
              <w:spacing w:after="240" w:line="259" w:lineRule="auto"/>
              <w:rPr>
                <w:rFonts w:ascii="Century Gothic" w:hAnsi="Century Gothic" w:cs="Calibri"/>
                <w:b/>
                <w:color w:val="000000"/>
                <w:sz w:val="20"/>
                <w:szCs w:val="20"/>
                <w:lang w:val="es-ES"/>
              </w:rPr>
            </w:pPr>
          </w:p>
        </w:tc>
        <w:tc>
          <w:tcPr>
            <w:tcW w:w="3401" w:type="dxa"/>
            <w:tcBorders>
              <w:top w:val="single" w:color="auto" w:sz="4" w:space="0"/>
              <w:left w:val="single" w:color="auto" w:sz="4" w:space="0"/>
              <w:bottom w:val="single" w:color="auto" w:sz="4" w:space="0"/>
            </w:tcBorders>
          </w:tcPr>
          <w:p w:rsidRPr="00B35A77" w:rsidR="00C945C2" w:rsidP="00C945C2" w:rsidRDefault="00C945C2" w14:paraId="19A9B9E7" w14:textId="77777777">
            <w:pPr>
              <w:spacing w:after="240" w:line="259" w:lineRule="auto"/>
              <w:rPr>
                <w:rFonts w:ascii="Century Gothic" w:hAnsi="Century Gothic" w:cs="Calibri"/>
                <w:b/>
                <w:color w:val="000000"/>
                <w:sz w:val="20"/>
                <w:szCs w:val="20"/>
                <w:lang w:val="es-ES"/>
              </w:rPr>
            </w:pPr>
          </w:p>
        </w:tc>
      </w:tr>
      <w:tr w:rsidRPr="003B5A19" w:rsidR="00203CDB" w:rsidTr="00E7593E" w14:paraId="66DFC953" w14:textId="77777777">
        <w:tc>
          <w:tcPr>
            <w:tcW w:w="851" w:type="dxa"/>
            <w:gridSpan w:val="2"/>
            <w:tcBorders>
              <w:top w:val="single" w:color="auto" w:sz="4" w:space="0"/>
              <w:left w:val="single" w:color="auto" w:sz="4" w:space="0"/>
              <w:bottom w:val="single" w:color="auto" w:sz="4" w:space="0"/>
              <w:right w:val="single" w:color="auto" w:sz="4" w:space="0"/>
            </w:tcBorders>
            <w:shd w:val="clear" w:color="auto" w:fill="D6E9B2"/>
          </w:tcPr>
          <w:p w:rsidRPr="00312810" w:rsidR="00203CDB" w:rsidP="00203CDB" w:rsidRDefault="00203CDB" w14:paraId="7BA8482E" w14:textId="7777777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6.2.2</w:t>
            </w:r>
          </w:p>
        </w:tc>
        <w:tc>
          <w:tcPr>
            <w:tcW w:w="686" w:type="dxa"/>
            <w:tcBorders>
              <w:top w:val="single" w:color="auto" w:sz="4" w:space="0"/>
              <w:left w:val="single" w:color="auto" w:sz="4" w:space="0"/>
              <w:bottom w:val="single" w:color="auto" w:sz="4" w:space="0"/>
              <w:right w:val="single" w:color="auto" w:sz="4" w:space="0"/>
            </w:tcBorders>
            <w:shd w:val="clear" w:color="auto" w:fill="FBD4B4"/>
          </w:tcPr>
          <w:p w:rsidRPr="00312810" w:rsidR="00203CDB" w:rsidP="00203CDB" w:rsidRDefault="00203CDB" w14:paraId="01E60619" w14:textId="77777777">
            <w:pPr>
              <w:spacing w:after="240" w:line="259" w:lineRule="auto"/>
              <w:rPr>
                <w:rFonts w:ascii="Century Gothic" w:hAnsi="Century Gothic" w:cs="Calibri"/>
                <w:b/>
                <w:color w:val="000000"/>
                <w:sz w:val="20"/>
                <w:szCs w:val="20"/>
              </w:rPr>
            </w:pPr>
          </w:p>
        </w:tc>
        <w:tc>
          <w:tcPr>
            <w:tcW w:w="3682" w:type="dxa"/>
            <w:tcBorders>
              <w:top w:val="single" w:color="auto" w:sz="4" w:space="0"/>
              <w:left w:val="single" w:color="auto" w:sz="4" w:space="0"/>
              <w:bottom w:val="single" w:color="auto" w:sz="4" w:space="0"/>
              <w:right w:val="single" w:color="auto" w:sz="4" w:space="0"/>
            </w:tcBorders>
          </w:tcPr>
          <w:p w:rsidRPr="00BD259A" w:rsidR="00203CDB" w:rsidP="00415365" w:rsidRDefault="003B5A19" w14:paraId="7084AA72" w14:textId="33849101">
            <w:pPr>
              <w:pStyle w:val="TableParagraph"/>
              <w:spacing w:before="149" w:line="194" w:lineRule="auto"/>
              <w:ind w:left="113" w:right="150"/>
              <w:rPr>
                <w:rFonts w:ascii="Century Gothic" w:hAnsi="Century Gothic" w:cs="Calibri"/>
                <w:sz w:val="20"/>
                <w:szCs w:val="20"/>
              </w:rPr>
            </w:pPr>
            <w:r w:rsidRPr="003C59AD">
              <w:rPr>
                <w:rFonts w:ascii="Century Gothic" w:hAnsi="Century Gothic" w:cs="Calibri"/>
                <w:sz w:val="20"/>
                <w:szCs w:val="20"/>
              </w:rPr>
              <w:t xml:space="preserve">Se deberán realizar comprobaciones documentadas de la línea de producción antes de iniciar la actividad y siempre que se realicen cambios en el producto. </w:t>
            </w:r>
            <w:r w:rsidRPr="00BD259A">
              <w:rPr>
                <w:rFonts w:ascii="Century Gothic" w:hAnsi="Century Gothic" w:cs="Calibri"/>
                <w:sz w:val="20"/>
                <w:szCs w:val="20"/>
              </w:rPr>
              <w:t>Estas comprobaciones deberán garantizar que las líneas se han limpiado de manera adecuada y están listas para</w:t>
            </w:r>
            <w:r w:rsidRPr="00BD259A" w:rsidR="00415365">
              <w:rPr>
                <w:rFonts w:ascii="Century Gothic" w:hAnsi="Century Gothic" w:cs="Calibri"/>
                <w:sz w:val="20"/>
                <w:szCs w:val="20"/>
              </w:rPr>
              <w:t xml:space="preserve"> </w:t>
            </w:r>
            <w:r w:rsidRPr="00BD259A">
              <w:rPr>
                <w:rFonts w:ascii="Century Gothic" w:hAnsi="Century Gothic" w:cs="Calibri"/>
                <w:sz w:val="20"/>
                <w:szCs w:val="20"/>
              </w:rPr>
              <w:t>la producción. Se deberán realizar comprobaciones documentadas cuando se cambie de producto para garantizar que todos los productos y envases y etiquetas impresos de la producción anterior se hayan retirado antes de pasar a la siguiente producción.</w:t>
            </w:r>
          </w:p>
        </w:tc>
        <w:tc>
          <w:tcPr>
            <w:tcW w:w="1303" w:type="dxa"/>
            <w:tcBorders>
              <w:top w:val="single" w:color="auto" w:sz="4" w:space="0"/>
              <w:left w:val="single" w:color="auto" w:sz="4" w:space="0"/>
              <w:bottom w:val="single" w:color="auto" w:sz="4" w:space="0"/>
            </w:tcBorders>
          </w:tcPr>
          <w:p w:rsidRPr="003B5A19" w:rsidR="00203CDB" w:rsidP="00203CDB" w:rsidRDefault="00203CDB" w14:paraId="2C8BCE8E" w14:textId="77777777">
            <w:pPr>
              <w:spacing w:after="240" w:line="259" w:lineRule="auto"/>
              <w:rPr>
                <w:rFonts w:ascii="Century Gothic" w:hAnsi="Century Gothic" w:cs="Calibri"/>
                <w:b/>
                <w:color w:val="000000"/>
                <w:sz w:val="20"/>
                <w:szCs w:val="20"/>
                <w:lang w:val="es-ES"/>
              </w:rPr>
            </w:pPr>
          </w:p>
        </w:tc>
        <w:tc>
          <w:tcPr>
            <w:tcW w:w="3401" w:type="dxa"/>
            <w:tcBorders>
              <w:top w:val="single" w:color="auto" w:sz="4" w:space="0"/>
              <w:left w:val="single" w:color="auto" w:sz="4" w:space="0"/>
              <w:bottom w:val="single" w:color="auto" w:sz="4" w:space="0"/>
            </w:tcBorders>
          </w:tcPr>
          <w:p w:rsidRPr="003B5A19" w:rsidR="00203CDB" w:rsidP="00203CDB" w:rsidRDefault="00203CDB" w14:paraId="0A7FE0CD" w14:textId="77777777">
            <w:pPr>
              <w:spacing w:after="240" w:line="259" w:lineRule="auto"/>
              <w:rPr>
                <w:rFonts w:ascii="Century Gothic" w:hAnsi="Century Gothic" w:cs="Calibri"/>
                <w:b/>
                <w:color w:val="000000"/>
                <w:sz w:val="20"/>
                <w:szCs w:val="20"/>
                <w:lang w:val="es-ES"/>
              </w:rPr>
            </w:pPr>
          </w:p>
        </w:tc>
      </w:tr>
      <w:tr w:rsidRPr="00312810" w:rsidR="00F93A83" w:rsidTr="00F93A83" w14:paraId="33B638E9" w14:textId="77777777">
        <w:tc>
          <w:tcPr>
            <w:tcW w:w="1537" w:type="dxa"/>
            <w:gridSpan w:val="3"/>
            <w:tcBorders>
              <w:top w:val="single" w:color="auto" w:sz="4" w:space="0"/>
              <w:left w:val="single" w:color="auto" w:sz="4" w:space="0"/>
              <w:bottom w:val="single" w:color="auto" w:sz="4" w:space="0"/>
              <w:right w:val="single" w:color="auto" w:sz="4" w:space="0"/>
            </w:tcBorders>
            <w:shd w:val="clear" w:color="auto" w:fill="FBD4B4"/>
          </w:tcPr>
          <w:p w:rsidRPr="00312810" w:rsidR="00F93A83" w:rsidP="00F93A83" w:rsidRDefault="00F93A83" w14:paraId="323B5F7A" w14:textId="7777777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6.2.3</w:t>
            </w:r>
          </w:p>
        </w:tc>
        <w:tc>
          <w:tcPr>
            <w:tcW w:w="3682" w:type="dxa"/>
          </w:tcPr>
          <w:p w:rsidRPr="00827023" w:rsidR="00F93A83" w:rsidP="00F93A83" w:rsidRDefault="00F93A83" w14:paraId="7E6BA494" w14:textId="77777777">
            <w:pPr>
              <w:pStyle w:val="TableParagraph"/>
              <w:spacing w:before="149" w:line="194" w:lineRule="auto"/>
              <w:ind w:left="113" w:right="150"/>
              <w:rPr>
                <w:rFonts w:ascii="Century Gothic" w:hAnsi="Century Gothic" w:cs="Calibri"/>
                <w:sz w:val="20"/>
                <w:szCs w:val="20"/>
                <w:lang w:val="it-IT"/>
              </w:rPr>
            </w:pPr>
            <w:r w:rsidRPr="00BD259A">
              <w:rPr>
                <w:rFonts w:ascii="Century Gothic" w:hAnsi="Century Gothic" w:cs="Calibri"/>
                <w:sz w:val="20"/>
                <w:szCs w:val="20"/>
                <w:lang w:val="fr-FR"/>
              </w:rPr>
              <w:t xml:space="preserve">Se deberán establecer procedimientos que garanticen que todos los productos se envasan en el envase correcto y que el etiquetado es el correcto. </w:t>
            </w:r>
            <w:r w:rsidRPr="00827023">
              <w:rPr>
                <w:rFonts w:ascii="Century Gothic" w:hAnsi="Century Gothic" w:cs="Calibri"/>
                <w:sz w:val="20"/>
                <w:szCs w:val="20"/>
                <w:lang w:val="it-IT"/>
              </w:rPr>
              <w:t>Deberán incluir comprobaciones:</w:t>
            </w:r>
          </w:p>
          <w:p w:rsidRPr="00827023" w:rsidR="00F93A83" w:rsidP="00046DD6" w:rsidRDefault="00F93A83" w14:paraId="0295B59C" w14:textId="77777777">
            <w:pPr>
              <w:pStyle w:val="TableParagraph"/>
              <w:numPr>
                <w:ilvl w:val="0"/>
                <w:numId w:val="87"/>
              </w:numPr>
              <w:tabs>
                <w:tab w:val="left" w:pos="284"/>
              </w:tabs>
              <w:spacing w:before="77" w:line="267" w:lineRule="exact"/>
              <w:ind w:hanging="171"/>
              <w:rPr>
                <w:rFonts w:ascii="Century Gothic" w:hAnsi="Century Gothic" w:cs="Calibri"/>
                <w:sz w:val="20"/>
                <w:szCs w:val="20"/>
                <w:lang w:val="it-IT"/>
              </w:rPr>
            </w:pPr>
            <w:r w:rsidRPr="00827023">
              <w:rPr>
                <w:rFonts w:ascii="Century Gothic" w:hAnsi="Century Gothic" w:cs="Calibri"/>
                <w:sz w:val="20"/>
                <w:szCs w:val="20"/>
                <w:lang w:val="it-IT"/>
              </w:rPr>
              <w:t>al inicio del envasado</w:t>
            </w:r>
          </w:p>
          <w:p w:rsidRPr="00827023" w:rsidR="00F93A83" w:rsidP="00046DD6" w:rsidRDefault="00F93A83" w14:paraId="4464CE41" w14:textId="77777777">
            <w:pPr>
              <w:pStyle w:val="TableParagraph"/>
              <w:numPr>
                <w:ilvl w:val="0"/>
                <w:numId w:val="87"/>
              </w:numPr>
              <w:tabs>
                <w:tab w:val="left" w:pos="284"/>
              </w:tabs>
              <w:spacing w:before="12" w:line="194" w:lineRule="auto"/>
              <w:ind w:right="123"/>
              <w:rPr>
                <w:rFonts w:ascii="Century Gothic" w:hAnsi="Century Gothic" w:cs="Calibri"/>
                <w:sz w:val="20"/>
                <w:szCs w:val="20"/>
                <w:lang w:val="it-IT"/>
              </w:rPr>
            </w:pPr>
            <w:r w:rsidRPr="00827023">
              <w:rPr>
                <w:rFonts w:ascii="Century Gothic" w:hAnsi="Century Gothic" w:cs="Calibri"/>
                <w:sz w:val="20"/>
                <w:szCs w:val="20"/>
                <w:lang w:val="it-IT"/>
              </w:rPr>
              <w:t>durante el ciclo de envasado (p. ej. , a intervalos predefinidos y cuando se traigan envases o etiquetas impresas a la línea durante el proceso de envasado)</w:t>
            </w:r>
          </w:p>
          <w:p w:rsidRPr="00827023" w:rsidR="00F93A83" w:rsidP="00046DD6" w:rsidRDefault="00F93A83" w14:paraId="6A497060" w14:textId="77777777">
            <w:pPr>
              <w:pStyle w:val="TableParagraph"/>
              <w:numPr>
                <w:ilvl w:val="0"/>
                <w:numId w:val="87"/>
              </w:numPr>
              <w:tabs>
                <w:tab w:val="left" w:pos="284"/>
              </w:tabs>
              <w:spacing w:line="258" w:lineRule="exact"/>
              <w:ind w:hanging="171"/>
              <w:rPr>
                <w:rFonts w:ascii="Century Gothic" w:hAnsi="Century Gothic" w:cs="Calibri"/>
                <w:sz w:val="20"/>
                <w:szCs w:val="20"/>
                <w:lang w:val="it-IT"/>
              </w:rPr>
            </w:pPr>
            <w:r w:rsidRPr="00827023">
              <w:rPr>
                <w:rFonts w:ascii="Century Gothic" w:hAnsi="Century Gothic" w:cs="Calibri"/>
                <w:sz w:val="20"/>
                <w:szCs w:val="20"/>
                <w:lang w:val="it-IT"/>
              </w:rPr>
              <w:t>al cambiar de lote de materiales de envasado al final de cada ciclo de producción.</w:t>
            </w:r>
          </w:p>
          <w:p w:rsidRPr="00827023" w:rsidR="00F93A83" w:rsidP="00F93A83" w:rsidRDefault="00F93A83" w14:paraId="1E68FEC6" w14:textId="77777777">
            <w:pPr>
              <w:pStyle w:val="TableParagraph"/>
              <w:spacing w:before="97" w:line="194" w:lineRule="auto"/>
              <w:ind w:left="113" w:right="131"/>
              <w:rPr>
                <w:rFonts w:ascii="Century Gothic" w:hAnsi="Century Gothic" w:cs="Calibri"/>
                <w:sz w:val="20"/>
                <w:szCs w:val="20"/>
                <w:lang w:val="it-IT"/>
              </w:rPr>
            </w:pPr>
            <w:r w:rsidRPr="00827023">
              <w:rPr>
                <w:rFonts w:ascii="Century Gothic" w:hAnsi="Century Gothic" w:cs="Calibri"/>
                <w:sz w:val="20"/>
                <w:szCs w:val="20"/>
                <w:lang w:val="it-IT"/>
              </w:rPr>
              <w:t>Las comprobaciones deberán incluir la verificación de cualquier impresión realizada durante la etapa del envasado, según proceda:</w:t>
            </w:r>
          </w:p>
          <w:p w:rsidRPr="00827023" w:rsidR="00F93A83" w:rsidP="00046DD6" w:rsidRDefault="00F93A83" w14:paraId="3D02BAFC" w14:textId="77777777">
            <w:pPr>
              <w:pStyle w:val="TableParagraph"/>
              <w:numPr>
                <w:ilvl w:val="0"/>
                <w:numId w:val="87"/>
              </w:numPr>
              <w:tabs>
                <w:tab w:val="left" w:pos="284"/>
              </w:tabs>
              <w:spacing w:before="77" w:line="267" w:lineRule="exact"/>
              <w:ind w:hanging="171"/>
              <w:rPr>
                <w:rFonts w:ascii="Century Gothic" w:hAnsi="Century Gothic" w:cs="Calibri"/>
                <w:sz w:val="20"/>
                <w:szCs w:val="20"/>
                <w:lang w:val="it-IT"/>
              </w:rPr>
            </w:pPr>
            <w:r w:rsidRPr="00827023">
              <w:rPr>
                <w:rFonts w:ascii="Century Gothic" w:hAnsi="Century Gothic" w:cs="Calibri"/>
                <w:sz w:val="20"/>
                <w:szCs w:val="20"/>
                <w:lang w:val="it-IT"/>
              </w:rPr>
              <w:t>codificación de la fecha</w:t>
            </w:r>
          </w:p>
          <w:p w:rsidRPr="00827023" w:rsidR="00F93A83" w:rsidP="00046DD6" w:rsidRDefault="00F93A83" w14:paraId="2CCC3335" w14:textId="77777777">
            <w:pPr>
              <w:pStyle w:val="TableParagraph"/>
              <w:numPr>
                <w:ilvl w:val="0"/>
                <w:numId w:val="87"/>
              </w:numPr>
              <w:tabs>
                <w:tab w:val="left" w:pos="284"/>
              </w:tabs>
              <w:spacing w:line="240" w:lineRule="exact"/>
              <w:ind w:hanging="171"/>
              <w:rPr>
                <w:rFonts w:ascii="Century Gothic" w:hAnsi="Century Gothic" w:cs="Calibri"/>
                <w:sz w:val="20"/>
                <w:szCs w:val="20"/>
                <w:lang w:val="it-IT"/>
              </w:rPr>
            </w:pPr>
            <w:r w:rsidRPr="00827023">
              <w:rPr>
                <w:rFonts w:ascii="Century Gothic" w:hAnsi="Century Gothic" w:cs="Calibri"/>
                <w:sz w:val="20"/>
                <w:szCs w:val="20"/>
                <w:lang w:val="it-IT"/>
              </w:rPr>
              <w:t>codificación de lotes</w:t>
            </w:r>
          </w:p>
          <w:p w:rsidRPr="00827023" w:rsidR="00F93A83" w:rsidP="00046DD6" w:rsidRDefault="00F93A83" w14:paraId="30D5540B" w14:textId="77777777">
            <w:pPr>
              <w:pStyle w:val="TableParagraph"/>
              <w:numPr>
                <w:ilvl w:val="0"/>
                <w:numId w:val="87"/>
              </w:numPr>
              <w:tabs>
                <w:tab w:val="left" w:pos="284"/>
              </w:tabs>
              <w:spacing w:line="240" w:lineRule="exact"/>
              <w:ind w:hanging="171"/>
              <w:rPr>
                <w:rFonts w:ascii="Century Gothic" w:hAnsi="Century Gothic" w:cs="Calibri"/>
                <w:sz w:val="20"/>
                <w:szCs w:val="20"/>
                <w:lang w:val="it-IT"/>
              </w:rPr>
            </w:pPr>
            <w:r w:rsidRPr="00827023">
              <w:rPr>
                <w:rFonts w:ascii="Century Gothic" w:hAnsi="Century Gothic" w:cs="Calibri"/>
                <w:sz w:val="20"/>
                <w:szCs w:val="20"/>
                <w:lang w:val="it-IT"/>
              </w:rPr>
              <w:t>indicación de cantidades</w:t>
            </w:r>
          </w:p>
          <w:p w:rsidRPr="00827023" w:rsidR="00F93A83" w:rsidP="00046DD6" w:rsidRDefault="00F93A83" w14:paraId="0305F108" w14:textId="77777777">
            <w:pPr>
              <w:pStyle w:val="TableParagraph"/>
              <w:numPr>
                <w:ilvl w:val="0"/>
                <w:numId w:val="87"/>
              </w:numPr>
              <w:tabs>
                <w:tab w:val="left" w:pos="284"/>
              </w:tabs>
              <w:spacing w:line="240" w:lineRule="exact"/>
              <w:ind w:hanging="171"/>
              <w:rPr>
                <w:rFonts w:ascii="Century Gothic" w:hAnsi="Century Gothic" w:cs="Calibri"/>
                <w:sz w:val="20"/>
                <w:szCs w:val="20"/>
                <w:lang w:val="it-IT"/>
              </w:rPr>
            </w:pPr>
            <w:r w:rsidRPr="00827023">
              <w:rPr>
                <w:rFonts w:ascii="Century Gothic" w:hAnsi="Century Gothic" w:cs="Calibri"/>
                <w:sz w:val="20"/>
                <w:szCs w:val="20"/>
                <w:lang w:val="it-IT"/>
              </w:rPr>
              <w:t>información de precios</w:t>
            </w:r>
          </w:p>
          <w:p w:rsidRPr="00827023" w:rsidR="00F93A83" w:rsidP="00046DD6" w:rsidRDefault="00F93A83" w14:paraId="15FC7AE1" w14:textId="77777777">
            <w:pPr>
              <w:pStyle w:val="TableParagraph"/>
              <w:numPr>
                <w:ilvl w:val="0"/>
                <w:numId w:val="87"/>
              </w:numPr>
              <w:tabs>
                <w:tab w:val="left" w:pos="284"/>
              </w:tabs>
              <w:spacing w:line="240" w:lineRule="exact"/>
              <w:ind w:hanging="171"/>
              <w:rPr>
                <w:rFonts w:ascii="Century Gothic" w:hAnsi="Century Gothic" w:cs="Calibri"/>
                <w:sz w:val="20"/>
                <w:szCs w:val="20"/>
                <w:lang w:val="it-IT"/>
              </w:rPr>
            </w:pPr>
            <w:r w:rsidRPr="00827023">
              <w:rPr>
                <w:rFonts w:ascii="Century Gothic" w:hAnsi="Century Gothic" w:cs="Calibri"/>
                <w:sz w:val="20"/>
                <w:szCs w:val="20"/>
                <w:lang w:val="it-IT"/>
              </w:rPr>
              <w:t>código de barras</w:t>
            </w:r>
          </w:p>
          <w:p w:rsidRPr="00827023" w:rsidR="00F93A83" w:rsidP="00046DD6" w:rsidRDefault="00F93A83" w14:paraId="1F8B340A" w14:textId="77777777">
            <w:pPr>
              <w:pStyle w:val="TableParagraph"/>
              <w:numPr>
                <w:ilvl w:val="0"/>
                <w:numId w:val="87"/>
              </w:numPr>
              <w:tabs>
                <w:tab w:val="left" w:pos="284"/>
              </w:tabs>
              <w:spacing w:line="240" w:lineRule="exact"/>
              <w:ind w:hanging="171"/>
              <w:rPr>
                <w:rFonts w:ascii="Century Gothic" w:hAnsi="Century Gothic" w:cs="Calibri"/>
                <w:sz w:val="20"/>
                <w:szCs w:val="20"/>
                <w:lang w:val="it-IT"/>
              </w:rPr>
            </w:pPr>
            <w:r w:rsidRPr="00827023">
              <w:rPr>
                <w:rFonts w:ascii="Century Gothic" w:hAnsi="Century Gothic" w:cs="Calibri"/>
                <w:sz w:val="20"/>
                <w:szCs w:val="20"/>
                <w:lang w:val="it-IT"/>
              </w:rPr>
              <w:t>país de procedencia</w:t>
            </w:r>
          </w:p>
          <w:p w:rsidRPr="00827023" w:rsidR="00F93A83" w:rsidP="00046DD6" w:rsidRDefault="00F93A83" w14:paraId="4F811561" w14:textId="694BE488">
            <w:pPr>
              <w:pStyle w:val="TableParagraph"/>
              <w:numPr>
                <w:ilvl w:val="0"/>
                <w:numId w:val="87"/>
              </w:numPr>
              <w:tabs>
                <w:tab w:val="left" w:pos="284"/>
              </w:tabs>
              <w:spacing w:line="240" w:lineRule="exact"/>
              <w:ind w:hanging="171"/>
              <w:rPr>
                <w:rFonts w:ascii="Century Gothic" w:hAnsi="Century Gothic" w:cs="Calibri"/>
                <w:sz w:val="20"/>
                <w:szCs w:val="20"/>
                <w:lang w:val="it-IT"/>
              </w:rPr>
            </w:pPr>
            <w:r w:rsidRPr="00827023">
              <w:rPr>
                <w:rFonts w:ascii="Century Gothic" w:hAnsi="Century Gothic" w:cs="Calibri"/>
                <w:sz w:val="20"/>
                <w:szCs w:val="20"/>
                <w:lang w:val="it-IT"/>
              </w:rPr>
              <w:t>información sobre alérgenos.</w:t>
            </w:r>
          </w:p>
        </w:tc>
        <w:tc>
          <w:tcPr>
            <w:tcW w:w="1303" w:type="dxa"/>
            <w:tcBorders>
              <w:top w:val="single" w:color="auto" w:sz="4" w:space="0"/>
              <w:left w:val="single" w:color="auto" w:sz="4" w:space="0"/>
              <w:bottom w:val="single" w:color="auto" w:sz="4" w:space="0"/>
            </w:tcBorders>
          </w:tcPr>
          <w:p w:rsidRPr="00312810" w:rsidR="00F93A83" w:rsidP="00F93A83" w:rsidRDefault="00F93A83" w14:paraId="261E0D72" w14:textId="77777777">
            <w:pPr>
              <w:spacing w:after="240" w:line="259" w:lineRule="auto"/>
              <w:rPr>
                <w:rFonts w:ascii="Century Gothic" w:hAnsi="Century Gothic" w:cs="Calibri"/>
                <w:b/>
                <w:color w:val="000000"/>
                <w:sz w:val="20"/>
                <w:szCs w:val="20"/>
              </w:rPr>
            </w:pPr>
          </w:p>
        </w:tc>
        <w:tc>
          <w:tcPr>
            <w:tcW w:w="3401" w:type="dxa"/>
            <w:tcBorders>
              <w:top w:val="single" w:color="auto" w:sz="4" w:space="0"/>
              <w:left w:val="single" w:color="auto" w:sz="4" w:space="0"/>
              <w:bottom w:val="single" w:color="auto" w:sz="4" w:space="0"/>
            </w:tcBorders>
          </w:tcPr>
          <w:p w:rsidRPr="00312810" w:rsidR="00F93A83" w:rsidP="00F93A83" w:rsidRDefault="00F93A83" w14:paraId="69F694C5" w14:textId="77777777">
            <w:pPr>
              <w:spacing w:after="240" w:line="259" w:lineRule="auto"/>
              <w:rPr>
                <w:rFonts w:ascii="Century Gothic" w:hAnsi="Century Gothic" w:cs="Calibri"/>
                <w:b/>
                <w:color w:val="000000"/>
                <w:sz w:val="20"/>
                <w:szCs w:val="20"/>
              </w:rPr>
            </w:pPr>
          </w:p>
        </w:tc>
      </w:tr>
      <w:tr w:rsidRPr="001A5555" w:rsidR="00F93A83" w:rsidTr="00F93A83" w14:paraId="4E9AC026" w14:textId="77777777">
        <w:tc>
          <w:tcPr>
            <w:tcW w:w="1537" w:type="dxa"/>
            <w:gridSpan w:val="3"/>
            <w:tcBorders>
              <w:top w:val="single" w:color="auto" w:sz="4" w:space="0"/>
              <w:left w:val="single" w:color="auto" w:sz="4" w:space="0"/>
              <w:bottom w:val="single" w:color="auto" w:sz="4" w:space="0"/>
              <w:right w:val="single" w:color="auto" w:sz="4" w:space="0"/>
            </w:tcBorders>
            <w:shd w:val="clear" w:color="auto" w:fill="FBD4B4"/>
          </w:tcPr>
          <w:p w:rsidRPr="00312810" w:rsidR="00F93A83" w:rsidP="00F93A83" w:rsidRDefault="00F93A83" w14:paraId="70B21955" w14:textId="7777777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6.2.4</w:t>
            </w:r>
          </w:p>
        </w:tc>
        <w:tc>
          <w:tcPr>
            <w:tcW w:w="3682" w:type="dxa"/>
          </w:tcPr>
          <w:p w:rsidRPr="00BD259A" w:rsidR="00F93A83" w:rsidP="00F93A83" w:rsidRDefault="00F93A83" w14:paraId="7D47D916" w14:textId="77777777">
            <w:pPr>
              <w:pStyle w:val="TableParagraph"/>
              <w:spacing w:before="149" w:line="194" w:lineRule="auto"/>
              <w:ind w:left="113" w:right="275"/>
              <w:jc w:val="both"/>
              <w:rPr>
                <w:rFonts w:ascii="Century Gothic" w:hAnsi="Century Gothic" w:cs="Calibri"/>
                <w:sz w:val="20"/>
                <w:szCs w:val="20"/>
              </w:rPr>
            </w:pPr>
            <w:r w:rsidRPr="00BD259A">
              <w:rPr>
                <w:rFonts w:ascii="Century Gothic" w:hAnsi="Century Gothic" w:cs="Calibri"/>
                <w:sz w:val="20"/>
                <w:szCs w:val="20"/>
              </w:rPr>
              <w:t>Cuando se usen equipos de verificación en línea (p. ej. , escáneres de código de barras) para controlar las etiquetas e impresión de un producto, el establecimiento deberá disponer</w:t>
            </w:r>
          </w:p>
          <w:p w:rsidRPr="00BD259A" w:rsidR="00F93A83" w:rsidP="00F93A83" w:rsidRDefault="00F93A83" w14:paraId="48600D0A" w14:textId="77777777">
            <w:pPr>
              <w:pStyle w:val="TableParagraph"/>
              <w:spacing w:before="3" w:line="194" w:lineRule="auto"/>
              <w:ind w:left="113" w:right="736"/>
              <w:jc w:val="both"/>
              <w:rPr>
                <w:rFonts w:ascii="Century Gothic" w:hAnsi="Century Gothic" w:cs="Calibri"/>
                <w:sz w:val="20"/>
                <w:szCs w:val="20"/>
              </w:rPr>
            </w:pPr>
            <w:r w:rsidRPr="00BD259A">
              <w:rPr>
                <w:rFonts w:ascii="Century Gothic" w:hAnsi="Century Gothic" w:cs="Calibri"/>
                <w:sz w:val="20"/>
                <w:szCs w:val="20"/>
              </w:rPr>
              <w:t>e implementar procedimientos para la operación y las pruebas de los equipos a fin de garantizar que el sistema esté correctamente configurado y pueda emitir una alerta o rechazar el producto cuando el envase no se ajuste a las especificaciones.</w:t>
            </w:r>
          </w:p>
          <w:p w:rsidRPr="00BD259A" w:rsidR="00F93A83" w:rsidP="00F93A83" w:rsidRDefault="00F93A83" w14:paraId="27E10FC7" w14:textId="77777777">
            <w:pPr>
              <w:pStyle w:val="TableParagraph"/>
              <w:spacing w:before="78"/>
              <w:ind w:left="113"/>
              <w:jc w:val="both"/>
              <w:rPr>
                <w:rFonts w:ascii="Century Gothic" w:hAnsi="Century Gothic" w:cs="Calibri"/>
                <w:sz w:val="20"/>
                <w:szCs w:val="20"/>
              </w:rPr>
            </w:pPr>
            <w:r w:rsidRPr="00BD259A">
              <w:rPr>
                <w:rFonts w:ascii="Century Gothic" w:hAnsi="Century Gothic" w:cs="Calibri"/>
                <w:sz w:val="20"/>
                <w:szCs w:val="20"/>
              </w:rPr>
              <w:t>Como mínimo, las pruebas de los equipos deberán realizarse:</w:t>
            </w:r>
          </w:p>
          <w:p w:rsidRPr="00827023" w:rsidR="00F93A83" w:rsidP="00046DD6" w:rsidRDefault="00F93A83" w14:paraId="0027024A" w14:textId="77777777">
            <w:pPr>
              <w:pStyle w:val="TableParagraph"/>
              <w:numPr>
                <w:ilvl w:val="0"/>
                <w:numId w:val="88"/>
              </w:numPr>
              <w:tabs>
                <w:tab w:val="left" w:pos="284"/>
              </w:tabs>
              <w:spacing w:before="58" w:line="267" w:lineRule="exact"/>
              <w:ind w:hanging="171"/>
              <w:jc w:val="both"/>
              <w:rPr>
                <w:rFonts w:ascii="Century Gothic" w:hAnsi="Century Gothic" w:cs="Calibri"/>
                <w:sz w:val="20"/>
                <w:szCs w:val="20"/>
                <w:lang w:val="it-IT"/>
              </w:rPr>
            </w:pPr>
            <w:r w:rsidRPr="00827023">
              <w:rPr>
                <w:rFonts w:ascii="Century Gothic" w:hAnsi="Century Gothic" w:cs="Calibri"/>
                <w:sz w:val="20"/>
                <w:szCs w:val="20"/>
                <w:lang w:val="it-IT"/>
              </w:rPr>
              <w:t>al comienzo del ciclo de envasado</w:t>
            </w:r>
          </w:p>
          <w:p w:rsidRPr="00827023" w:rsidR="00F93A83" w:rsidP="00046DD6" w:rsidRDefault="00F93A83" w14:paraId="738F7ED0" w14:textId="77777777">
            <w:pPr>
              <w:pStyle w:val="TableParagraph"/>
              <w:numPr>
                <w:ilvl w:val="0"/>
                <w:numId w:val="88"/>
              </w:numPr>
              <w:tabs>
                <w:tab w:val="left" w:pos="284"/>
              </w:tabs>
              <w:spacing w:line="240" w:lineRule="exact"/>
              <w:ind w:hanging="171"/>
              <w:jc w:val="both"/>
              <w:rPr>
                <w:rFonts w:ascii="Century Gothic" w:hAnsi="Century Gothic" w:cs="Calibri"/>
                <w:sz w:val="20"/>
                <w:szCs w:val="20"/>
                <w:lang w:val="it-IT"/>
              </w:rPr>
            </w:pPr>
            <w:r w:rsidRPr="00827023">
              <w:rPr>
                <w:rFonts w:ascii="Century Gothic" w:hAnsi="Century Gothic" w:cs="Calibri"/>
                <w:sz w:val="20"/>
                <w:szCs w:val="20"/>
                <w:lang w:val="it-IT"/>
              </w:rPr>
              <w:t>al final del ciclo de envasado</w:t>
            </w:r>
          </w:p>
          <w:p w:rsidRPr="00827023" w:rsidR="00F93A83" w:rsidP="00046DD6" w:rsidRDefault="00F93A83" w14:paraId="6300D8AA" w14:textId="77777777">
            <w:pPr>
              <w:pStyle w:val="TableParagraph"/>
              <w:numPr>
                <w:ilvl w:val="0"/>
                <w:numId w:val="88"/>
              </w:numPr>
              <w:tabs>
                <w:tab w:val="left" w:pos="284"/>
              </w:tabs>
              <w:spacing w:before="12" w:line="194" w:lineRule="auto"/>
              <w:ind w:right="475"/>
              <w:rPr>
                <w:rFonts w:ascii="Century Gothic" w:hAnsi="Century Gothic" w:cs="Calibri"/>
                <w:sz w:val="20"/>
                <w:szCs w:val="20"/>
                <w:lang w:val="it-IT"/>
              </w:rPr>
            </w:pPr>
            <w:r w:rsidRPr="00827023">
              <w:rPr>
                <w:rFonts w:ascii="Century Gothic" w:hAnsi="Century Gothic" w:cs="Calibri"/>
                <w:sz w:val="20"/>
                <w:szCs w:val="20"/>
                <w:lang w:val="it-IT"/>
              </w:rPr>
              <w:t>a una frecuencia basada en la capacidad del establecimiento de identificar, mantener y evitar la liberación de cualquier material implicado en caso de fallo del equipo (p. ej. , durante el ciclo de envasado o al cambiar lotes de materiales de envasado).</w:t>
            </w:r>
          </w:p>
          <w:p w:rsidRPr="00827023" w:rsidR="00827023" w:rsidP="00F93A83" w:rsidRDefault="00827023" w14:paraId="78143695" w14:textId="77777777">
            <w:pPr>
              <w:spacing w:after="240" w:line="259" w:lineRule="auto"/>
              <w:rPr>
                <w:rFonts w:ascii="Century Gothic" w:hAnsi="Century Gothic" w:eastAsia="Circe-Light" w:cs="Calibri"/>
                <w:sz w:val="20"/>
                <w:szCs w:val="20"/>
                <w:lang w:val="it-IT"/>
              </w:rPr>
            </w:pPr>
          </w:p>
          <w:p w:rsidRPr="00827023" w:rsidR="00F93A83" w:rsidP="00F93A83" w:rsidRDefault="00F93A83" w14:paraId="52B319D0" w14:textId="446F2CBD">
            <w:pPr>
              <w:spacing w:after="240" w:line="259" w:lineRule="auto"/>
              <w:rPr>
                <w:rFonts w:ascii="Century Gothic" w:hAnsi="Century Gothic" w:eastAsia="Circe-Light" w:cs="Calibri"/>
                <w:sz w:val="20"/>
                <w:szCs w:val="20"/>
                <w:lang w:val="it-IT"/>
              </w:rPr>
            </w:pPr>
            <w:r w:rsidRPr="00827023">
              <w:rPr>
                <w:rFonts w:ascii="Century Gothic" w:hAnsi="Century Gothic" w:eastAsia="Circe-Light" w:cs="Calibri"/>
                <w:sz w:val="20"/>
                <w:szCs w:val="20"/>
                <w:lang w:val="it-IT"/>
              </w:rPr>
              <w:t>El establecimiento deberá disponer e implementar procedimientos en caso de un fallo en los equipos de verificación en línea (p. ej. , un procedimiento de control manual documentado y probado).</w:t>
            </w:r>
          </w:p>
        </w:tc>
        <w:tc>
          <w:tcPr>
            <w:tcW w:w="1303" w:type="dxa"/>
            <w:tcBorders>
              <w:top w:val="single" w:color="auto" w:sz="4" w:space="0"/>
              <w:left w:val="single" w:color="auto" w:sz="4" w:space="0"/>
              <w:bottom w:val="single" w:color="auto" w:sz="4" w:space="0"/>
            </w:tcBorders>
          </w:tcPr>
          <w:p w:rsidRPr="00F93A83" w:rsidR="00F93A83" w:rsidP="00F93A83" w:rsidRDefault="00F93A83" w14:paraId="3BF213F5" w14:textId="77777777">
            <w:pPr>
              <w:spacing w:after="240" w:line="259" w:lineRule="auto"/>
              <w:rPr>
                <w:rFonts w:ascii="Century Gothic" w:hAnsi="Century Gothic" w:cs="Calibri"/>
                <w:b/>
                <w:color w:val="000000"/>
                <w:sz w:val="20"/>
                <w:szCs w:val="20"/>
                <w:lang w:val="it-IT"/>
              </w:rPr>
            </w:pPr>
          </w:p>
        </w:tc>
        <w:tc>
          <w:tcPr>
            <w:tcW w:w="3401" w:type="dxa"/>
            <w:tcBorders>
              <w:top w:val="single" w:color="auto" w:sz="4" w:space="0"/>
              <w:left w:val="single" w:color="auto" w:sz="4" w:space="0"/>
              <w:bottom w:val="single" w:color="auto" w:sz="4" w:space="0"/>
            </w:tcBorders>
          </w:tcPr>
          <w:p w:rsidRPr="00F93A83" w:rsidR="00F93A83" w:rsidP="00F93A83" w:rsidRDefault="00F93A83" w14:paraId="50F47E36" w14:textId="77777777">
            <w:pPr>
              <w:spacing w:after="240" w:line="259" w:lineRule="auto"/>
              <w:rPr>
                <w:rFonts w:ascii="Century Gothic" w:hAnsi="Century Gothic" w:cs="Calibri"/>
                <w:b/>
                <w:color w:val="000000"/>
                <w:sz w:val="20"/>
                <w:szCs w:val="20"/>
                <w:lang w:val="it-IT"/>
              </w:rPr>
            </w:pPr>
          </w:p>
        </w:tc>
      </w:tr>
      <w:tr w:rsidRPr="00312810" w:rsidR="00BC0199" w:rsidTr="00E7593E" w14:paraId="6E899067" w14:textId="77777777">
        <w:tc>
          <w:tcPr>
            <w:tcW w:w="1537" w:type="dxa"/>
            <w:gridSpan w:val="3"/>
            <w:tcBorders>
              <w:top w:val="single" w:color="auto" w:sz="4" w:space="0"/>
              <w:left w:val="single" w:color="auto" w:sz="4" w:space="0"/>
              <w:bottom w:val="single" w:color="auto" w:sz="4" w:space="0"/>
              <w:right w:val="single" w:color="auto" w:sz="4" w:space="0"/>
            </w:tcBorders>
            <w:shd w:val="clear" w:color="auto" w:fill="92D050"/>
          </w:tcPr>
          <w:p w:rsidRPr="00312810" w:rsidR="00BC0199" w:rsidP="00BC0199" w:rsidRDefault="00BC0199" w14:paraId="21CA462D" w14:textId="77777777">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6.3</w:t>
            </w:r>
          </w:p>
        </w:tc>
        <w:tc>
          <w:tcPr>
            <w:tcW w:w="8386" w:type="dxa"/>
            <w:gridSpan w:val="3"/>
            <w:tcBorders>
              <w:top w:val="single" w:color="auto" w:sz="4" w:space="0"/>
              <w:left w:val="single" w:color="auto" w:sz="4" w:space="0"/>
              <w:bottom w:val="single" w:color="auto" w:sz="4" w:space="0"/>
            </w:tcBorders>
            <w:shd w:val="clear" w:color="auto" w:fill="92D050"/>
          </w:tcPr>
          <w:p w:rsidRPr="003D1C23" w:rsidR="003D1C23" w:rsidP="003D1C23" w:rsidRDefault="003D1C23" w14:paraId="6CF64809" w14:textId="587FA9A3">
            <w:pPr>
              <w:pStyle w:val="Ttulo4"/>
              <w:tabs>
                <w:tab w:val="left" w:pos="1194"/>
                <w:tab w:val="left" w:pos="1195"/>
              </w:tabs>
              <w:rPr>
                <w:rFonts w:ascii="Century Gothic" w:hAnsi="Century Gothic"/>
                <w:b w:val="0"/>
                <w:bCs w:val="0"/>
                <w:i w:val="0"/>
                <w:iCs w:val="0"/>
                <w:noProof/>
                <w:color w:val="FFFFFF" w:themeColor="background1"/>
                <w:sz w:val="20"/>
                <w:szCs w:val="20"/>
                <w:lang w:val="es-ES"/>
              </w:rPr>
            </w:pPr>
            <w:r w:rsidRPr="003D1C23">
              <w:rPr>
                <w:rFonts w:ascii="Century Gothic" w:hAnsi="Century Gothic"/>
                <w:b w:val="0"/>
                <w:bCs w:val="0"/>
                <w:i w:val="0"/>
                <w:iCs w:val="0"/>
                <w:noProof/>
                <w:color w:val="FFFFFF" w:themeColor="background1"/>
                <w:sz w:val="20"/>
                <w:szCs w:val="20"/>
                <w:lang w:val="es-ES"/>
              </w:rPr>
              <w:t>Cantidad:</w:t>
            </w:r>
            <w:r w:rsidRPr="003D1C23">
              <w:rPr>
                <w:rFonts w:ascii="Century Gothic" w:hAnsi="Century Gothic"/>
                <w:b w:val="0"/>
                <w:bCs w:val="0"/>
                <w:i w:val="0"/>
                <w:iCs w:val="0"/>
                <w:noProof/>
                <w:color w:val="FFFFFF" w:themeColor="background1"/>
                <w:spacing w:val="-4"/>
                <w:sz w:val="20"/>
                <w:szCs w:val="20"/>
                <w:lang w:val="es-ES"/>
              </w:rPr>
              <w:t xml:space="preserve"> </w:t>
            </w:r>
            <w:r w:rsidRPr="003D1C23">
              <w:rPr>
                <w:rFonts w:ascii="Century Gothic" w:hAnsi="Century Gothic"/>
                <w:b w:val="0"/>
                <w:bCs w:val="0"/>
                <w:i w:val="0"/>
                <w:iCs w:val="0"/>
                <w:noProof/>
                <w:color w:val="FFFFFF" w:themeColor="background1"/>
                <w:sz w:val="20"/>
                <w:szCs w:val="20"/>
                <w:lang w:val="es-ES"/>
              </w:rPr>
              <w:t>control</w:t>
            </w:r>
            <w:r w:rsidRPr="003D1C23">
              <w:rPr>
                <w:rFonts w:ascii="Century Gothic" w:hAnsi="Century Gothic"/>
                <w:b w:val="0"/>
                <w:bCs w:val="0"/>
                <w:i w:val="0"/>
                <w:iCs w:val="0"/>
                <w:noProof/>
                <w:color w:val="FFFFFF" w:themeColor="background1"/>
                <w:spacing w:val="-2"/>
                <w:sz w:val="20"/>
                <w:szCs w:val="20"/>
                <w:lang w:val="es-ES"/>
              </w:rPr>
              <w:t xml:space="preserve"> </w:t>
            </w:r>
            <w:r w:rsidRPr="003D1C23">
              <w:rPr>
                <w:rFonts w:ascii="Century Gothic" w:hAnsi="Century Gothic"/>
                <w:b w:val="0"/>
                <w:bCs w:val="0"/>
                <w:i w:val="0"/>
                <w:iCs w:val="0"/>
                <w:noProof/>
                <w:color w:val="FFFFFF" w:themeColor="background1"/>
                <w:sz w:val="20"/>
                <w:szCs w:val="20"/>
                <w:lang w:val="es-ES"/>
              </w:rPr>
              <w:t>de</w:t>
            </w:r>
            <w:r w:rsidRPr="003D1C23">
              <w:rPr>
                <w:rFonts w:ascii="Century Gothic" w:hAnsi="Century Gothic"/>
                <w:b w:val="0"/>
                <w:bCs w:val="0"/>
                <w:i w:val="0"/>
                <w:iCs w:val="0"/>
                <w:noProof/>
                <w:color w:val="FFFFFF" w:themeColor="background1"/>
                <w:spacing w:val="-1"/>
                <w:sz w:val="20"/>
                <w:szCs w:val="20"/>
                <w:lang w:val="es-ES"/>
              </w:rPr>
              <w:t xml:space="preserve"> </w:t>
            </w:r>
            <w:r w:rsidRPr="003D1C23">
              <w:rPr>
                <w:rFonts w:ascii="Century Gothic" w:hAnsi="Century Gothic"/>
                <w:b w:val="0"/>
                <w:bCs w:val="0"/>
                <w:i w:val="0"/>
                <w:iCs w:val="0"/>
                <w:noProof/>
                <w:color w:val="FFFFFF" w:themeColor="background1"/>
                <w:sz w:val="20"/>
                <w:szCs w:val="20"/>
                <w:lang w:val="es-ES"/>
              </w:rPr>
              <w:t>peso,</w:t>
            </w:r>
            <w:r w:rsidRPr="003D1C23">
              <w:rPr>
                <w:rFonts w:ascii="Century Gothic" w:hAnsi="Century Gothic"/>
                <w:b w:val="0"/>
                <w:bCs w:val="0"/>
                <w:i w:val="0"/>
                <w:iCs w:val="0"/>
                <w:noProof/>
                <w:color w:val="FFFFFF" w:themeColor="background1"/>
                <w:spacing w:val="-12"/>
                <w:sz w:val="20"/>
                <w:szCs w:val="20"/>
                <w:lang w:val="es-ES"/>
              </w:rPr>
              <w:t xml:space="preserve"> </w:t>
            </w:r>
            <w:r w:rsidRPr="003D1C23">
              <w:rPr>
                <w:rFonts w:ascii="Century Gothic" w:hAnsi="Century Gothic"/>
                <w:b w:val="0"/>
                <w:bCs w:val="0"/>
                <w:i w:val="0"/>
                <w:iCs w:val="0"/>
                <w:noProof/>
                <w:color w:val="FFFFFF" w:themeColor="background1"/>
                <w:sz w:val="20"/>
                <w:szCs w:val="20"/>
                <w:lang w:val="es-ES"/>
              </w:rPr>
              <w:t>volumen</w:t>
            </w:r>
            <w:r w:rsidRPr="003D1C23">
              <w:rPr>
                <w:rFonts w:ascii="Century Gothic" w:hAnsi="Century Gothic"/>
                <w:b w:val="0"/>
                <w:bCs w:val="0"/>
                <w:i w:val="0"/>
                <w:iCs w:val="0"/>
                <w:noProof/>
                <w:color w:val="FFFFFF" w:themeColor="background1"/>
                <w:spacing w:val="-2"/>
                <w:sz w:val="20"/>
                <w:szCs w:val="20"/>
                <w:lang w:val="es-ES"/>
              </w:rPr>
              <w:t xml:space="preserve"> </w:t>
            </w:r>
            <w:r w:rsidRPr="003D1C23">
              <w:rPr>
                <w:rFonts w:ascii="Century Gothic" w:hAnsi="Century Gothic"/>
                <w:b w:val="0"/>
                <w:bCs w:val="0"/>
                <w:i w:val="0"/>
                <w:iCs w:val="0"/>
                <w:noProof/>
                <w:color w:val="FFFFFF" w:themeColor="background1"/>
                <w:sz w:val="20"/>
                <w:szCs w:val="20"/>
                <w:lang w:val="es-ES"/>
              </w:rPr>
              <w:t>y</w:t>
            </w:r>
            <w:r w:rsidRPr="003D1C23">
              <w:rPr>
                <w:rFonts w:ascii="Century Gothic" w:hAnsi="Century Gothic"/>
                <w:b w:val="0"/>
                <w:bCs w:val="0"/>
                <w:i w:val="0"/>
                <w:iCs w:val="0"/>
                <w:noProof/>
                <w:color w:val="FFFFFF" w:themeColor="background1"/>
                <w:spacing w:val="-1"/>
                <w:sz w:val="20"/>
                <w:szCs w:val="20"/>
                <w:lang w:val="es-ES"/>
              </w:rPr>
              <w:t xml:space="preserve"> </w:t>
            </w:r>
            <w:r w:rsidRPr="003D1C23">
              <w:rPr>
                <w:rFonts w:ascii="Century Gothic" w:hAnsi="Century Gothic"/>
                <w:b w:val="0"/>
                <w:bCs w:val="0"/>
                <w:i w:val="0"/>
                <w:iCs w:val="0"/>
                <w:noProof/>
                <w:color w:val="FFFFFF" w:themeColor="background1"/>
                <w:sz w:val="20"/>
                <w:szCs w:val="20"/>
                <w:lang w:val="es-ES"/>
              </w:rPr>
              <w:t>número</w:t>
            </w:r>
            <w:r w:rsidRPr="003D1C23">
              <w:rPr>
                <w:rFonts w:ascii="Century Gothic" w:hAnsi="Century Gothic"/>
                <w:b w:val="0"/>
                <w:bCs w:val="0"/>
                <w:i w:val="0"/>
                <w:iCs w:val="0"/>
                <w:noProof/>
                <w:color w:val="FFFFFF" w:themeColor="background1"/>
                <w:spacing w:val="-2"/>
                <w:sz w:val="20"/>
                <w:szCs w:val="20"/>
                <w:lang w:val="es-ES"/>
              </w:rPr>
              <w:t xml:space="preserve"> </w:t>
            </w:r>
            <w:r w:rsidRPr="003D1C23">
              <w:rPr>
                <w:rFonts w:ascii="Century Gothic" w:hAnsi="Century Gothic"/>
                <w:b w:val="0"/>
                <w:bCs w:val="0"/>
                <w:i w:val="0"/>
                <w:iCs w:val="0"/>
                <w:noProof/>
                <w:color w:val="FFFFFF" w:themeColor="background1"/>
                <w:sz w:val="20"/>
                <w:szCs w:val="20"/>
                <w:lang w:val="es-ES"/>
              </w:rPr>
              <w:t>de</w:t>
            </w:r>
            <w:r w:rsidRPr="003D1C23">
              <w:rPr>
                <w:rFonts w:ascii="Century Gothic" w:hAnsi="Century Gothic"/>
                <w:b w:val="0"/>
                <w:bCs w:val="0"/>
                <w:i w:val="0"/>
                <w:iCs w:val="0"/>
                <w:noProof/>
                <w:color w:val="FFFFFF" w:themeColor="background1"/>
                <w:spacing w:val="-1"/>
                <w:sz w:val="20"/>
                <w:szCs w:val="20"/>
                <w:lang w:val="es-ES"/>
              </w:rPr>
              <w:t xml:space="preserve"> </w:t>
            </w:r>
            <w:r w:rsidRPr="003D1C23">
              <w:rPr>
                <w:rFonts w:ascii="Century Gothic" w:hAnsi="Century Gothic"/>
                <w:b w:val="0"/>
                <w:bCs w:val="0"/>
                <w:i w:val="0"/>
                <w:iCs w:val="0"/>
                <w:noProof/>
                <w:color w:val="FFFFFF" w:themeColor="background1"/>
                <w:spacing w:val="-2"/>
                <w:sz w:val="20"/>
                <w:szCs w:val="20"/>
                <w:lang w:val="es-ES"/>
              </w:rPr>
              <w:t>unidades</w:t>
            </w:r>
          </w:p>
          <w:p w:rsidRPr="00312810" w:rsidR="00BC0199" w:rsidP="00BC0199" w:rsidRDefault="00BC0199" w14:paraId="67F2F40D" w14:textId="3F3661A1">
            <w:pPr>
              <w:spacing w:after="240" w:line="259" w:lineRule="auto"/>
              <w:rPr>
                <w:rFonts w:ascii="Century Gothic" w:hAnsi="Century Gothic" w:cs="Calibri"/>
                <w:color w:val="FFFFFF" w:themeColor="background1"/>
                <w:sz w:val="20"/>
                <w:szCs w:val="20"/>
              </w:rPr>
            </w:pPr>
          </w:p>
        </w:tc>
      </w:tr>
      <w:tr w:rsidRPr="00312810" w:rsidR="00BC0199" w:rsidTr="00E7593E" w14:paraId="5F30F475" w14:textId="77777777">
        <w:tc>
          <w:tcPr>
            <w:tcW w:w="1537" w:type="dxa"/>
            <w:gridSpan w:val="3"/>
            <w:tcBorders>
              <w:top w:val="single" w:color="auto" w:sz="4" w:space="0"/>
              <w:left w:val="single" w:color="auto" w:sz="4" w:space="0"/>
              <w:bottom w:val="single" w:color="auto" w:sz="4" w:space="0"/>
              <w:right w:val="single" w:color="auto" w:sz="4" w:space="0"/>
            </w:tcBorders>
            <w:shd w:val="clear" w:color="auto" w:fill="D6E9B2"/>
          </w:tcPr>
          <w:p w:rsidRPr="00312810" w:rsidR="00BC0199" w:rsidP="00BC0199" w:rsidRDefault="00BC0199" w14:paraId="2E75BF06" w14:textId="77777777">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sz w:val="20"/>
                <w:szCs w:val="20"/>
              </w:rPr>
              <w:t>SOI</w:t>
            </w:r>
          </w:p>
        </w:tc>
        <w:tc>
          <w:tcPr>
            <w:tcW w:w="8386" w:type="dxa"/>
            <w:gridSpan w:val="3"/>
            <w:tcBorders>
              <w:top w:val="single" w:color="auto" w:sz="4" w:space="0"/>
              <w:left w:val="single" w:color="auto" w:sz="4" w:space="0"/>
              <w:bottom w:val="single" w:color="auto" w:sz="4" w:space="0"/>
            </w:tcBorders>
            <w:shd w:val="clear" w:color="auto" w:fill="D6E9B2"/>
          </w:tcPr>
          <w:p w:rsidRPr="00312810" w:rsidR="00BC0199" w:rsidP="008F3E58" w:rsidRDefault="008F3E58" w14:paraId="762E098A" w14:textId="44E012D3">
            <w:pPr>
              <w:pStyle w:val="Textoindependiente"/>
              <w:spacing w:before="102" w:line="194" w:lineRule="auto"/>
              <w:ind w:right="165"/>
              <w:rPr>
                <w:rFonts w:ascii="Century Gothic" w:hAnsi="Century Gothic"/>
              </w:rPr>
            </w:pPr>
            <w:r w:rsidRPr="008F3E58">
              <w:rPr>
                <w:rFonts w:ascii="Century Gothic" w:hAnsi="Century Gothic" w:cs="Calibri"/>
              </w:rPr>
              <w:t>El establecimiento deberá implementar un sistema de control de cantidades que se ajuste a los requisitos legales del país donde se vende el producto y a cualquier otro código del sector industrial o a los requisitos de clientes.</w:t>
            </w:r>
          </w:p>
        </w:tc>
      </w:tr>
      <w:tr w:rsidRPr="00312810" w:rsidR="00827023" w:rsidTr="00E7593E" w14:paraId="52A0D1BD" w14:textId="77777777">
        <w:tc>
          <w:tcPr>
            <w:tcW w:w="1537" w:type="dxa"/>
            <w:gridSpan w:val="3"/>
            <w:tcBorders>
              <w:top w:val="single" w:color="auto" w:sz="4" w:space="0"/>
              <w:left w:val="single" w:color="auto" w:sz="4" w:space="0"/>
              <w:bottom w:val="single" w:color="auto" w:sz="4" w:space="0"/>
              <w:right w:val="single" w:color="auto" w:sz="4" w:space="0"/>
            </w:tcBorders>
            <w:shd w:val="clear" w:color="auto" w:fill="D6E9B2"/>
          </w:tcPr>
          <w:p w:rsidRPr="00312810" w:rsidR="00827023" w:rsidP="00827023" w:rsidRDefault="005C5A46" w14:paraId="741F1A1F" w14:textId="36B5A269">
            <w:pPr>
              <w:spacing w:after="240" w:line="259" w:lineRule="auto"/>
              <w:rPr>
                <w:rFonts w:ascii="Century Gothic" w:hAnsi="Century Gothic" w:cs="Calibri"/>
                <w:b/>
                <w:color w:val="000000"/>
                <w:sz w:val="20"/>
                <w:szCs w:val="20"/>
              </w:rPr>
            </w:pPr>
            <w:r w:rsidRPr="009764C9">
              <w:rPr>
                <w:rFonts w:ascii="Century Gothic" w:hAnsi="Century Gothic" w:cs="Calibri"/>
                <w:b/>
                <w:sz w:val="20"/>
                <w:szCs w:val="20"/>
                <w:lang w:val="en-US"/>
              </w:rPr>
              <w:t>Cláusula</w:t>
            </w:r>
          </w:p>
        </w:tc>
        <w:tc>
          <w:tcPr>
            <w:tcW w:w="3682" w:type="dxa"/>
            <w:tcBorders>
              <w:top w:val="single" w:color="auto" w:sz="4" w:space="0"/>
              <w:left w:val="single" w:color="auto" w:sz="4" w:space="0"/>
              <w:bottom w:val="single" w:color="auto" w:sz="4" w:space="0"/>
            </w:tcBorders>
          </w:tcPr>
          <w:p w:rsidRPr="00312810" w:rsidR="00827023" w:rsidP="00827023" w:rsidRDefault="00827023" w14:paraId="683A0D7F" w14:textId="74C01C7E">
            <w:pPr>
              <w:spacing w:after="240" w:line="259" w:lineRule="auto"/>
              <w:rPr>
                <w:rFonts w:ascii="Century Gothic" w:hAnsi="Century Gothic" w:cs="Calibri"/>
                <w:b/>
                <w:color w:val="000000"/>
                <w:sz w:val="20"/>
                <w:szCs w:val="20"/>
              </w:rPr>
            </w:pPr>
            <w:r w:rsidRPr="00DF313C">
              <w:rPr>
                <w:rFonts w:ascii="Circe"/>
                <w:b/>
                <w:noProof/>
                <w:spacing w:val="-2"/>
                <w:sz w:val="24"/>
                <w:lang w:val="es-ES"/>
              </w:rPr>
              <w:t>Requisitos</w:t>
            </w:r>
          </w:p>
        </w:tc>
        <w:tc>
          <w:tcPr>
            <w:tcW w:w="1303" w:type="dxa"/>
            <w:tcBorders>
              <w:top w:val="single" w:color="auto" w:sz="4" w:space="0"/>
              <w:left w:val="single" w:color="auto" w:sz="4" w:space="0"/>
              <w:bottom w:val="single" w:color="auto" w:sz="4" w:space="0"/>
            </w:tcBorders>
          </w:tcPr>
          <w:p w:rsidRPr="00312810" w:rsidR="00827023" w:rsidP="00827023" w:rsidRDefault="00827023" w14:paraId="1624B341" w14:textId="113109B7">
            <w:pPr>
              <w:spacing w:after="240" w:line="259" w:lineRule="auto"/>
              <w:rPr>
                <w:rFonts w:ascii="Century Gothic" w:hAnsi="Century Gothic" w:cs="Calibri"/>
                <w:b/>
                <w:color w:val="000000"/>
                <w:sz w:val="20"/>
                <w:szCs w:val="20"/>
              </w:rPr>
            </w:pPr>
            <w:r>
              <w:rPr>
                <w:rFonts w:ascii="Century Gothic" w:hAnsi="Century Gothic" w:cs="Calibri"/>
                <w:b/>
                <w:color w:val="404040"/>
                <w:sz w:val="20"/>
                <w:szCs w:val="20"/>
              </w:rPr>
              <w:t>Ajusta</w:t>
            </w:r>
          </w:p>
        </w:tc>
        <w:tc>
          <w:tcPr>
            <w:tcW w:w="3401" w:type="dxa"/>
            <w:tcBorders>
              <w:top w:val="single" w:color="auto" w:sz="4" w:space="0"/>
              <w:left w:val="single" w:color="auto" w:sz="4" w:space="0"/>
              <w:bottom w:val="single" w:color="auto" w:sz="4" w:space="0"/>
            </w:tcBorders>
          </w:tcPr>
          <w:p w:rsidRPr="00312810" w:rsidR="00827023" w:rsidP="00827023" w:rsidRDefault="00827023" w14:paraId="18FD9098" w14:textId="59CB626C">
            <w:pPr>
              <w:spacing w:after="240" w:line="259" w:lineRule="auto"/>
              <w:rPr>
                <w:rFonts w:ascii="Century Gothic" w:hAnsi="Century Gothic" w:cs="Calibri"/>
                <w:b/>
                <w:color w:val="000000"/>
                <w:sz w:val="20"/>
                <w:szCs w:val="20"/>
              </w:rPr>
            </w:pPr>
            <w:r w:rsidRPr="00297E42">
              <w:rPr>
                <w:rFonts w:ascii="Century Gothic" w:hAnsi="Century Gothic" w:cs="Calibri"/>
                <w:b/>
                <w:color w:val="404040"/>
                <w:sz w:val="20"/>
                <w:szCs w:val="20"/>
              </w:rPr>
              <w:t>Comentarios</w:t>
            </w:r>
          </w:p>
        </w:tc>
      </w:tr>
      <w:tr w:rsidRPr="00312810" w:rsidR="00DD10F1" w:rsidTr="00DD10F1" w14:paraId="6BE14EE3" w14:textId="77777777">
        <w:tc>
          <w:tcPr>
            <w:tcW w:w="1537" w:type="dxa"/>
            <w:gridSpan w:val="3"/>
            <w:tcBorders>
              <w:top w:val="single" w:color="auto" w:sz="4" w:space="0"/>
              <w:left w:val="single" w:color="auto" w:sz="4" w:space="0"/>
              <w:bottom w:val="single" w:color="auto" w:sz="4" w:space="0"/>
              <w:right w:val="single" w:color="auto" w:sz="4" w:space="0"/>
            </w:tcBorders>
            <w:shd w:val="clear" w:color="auto" w:fill="FBD4B4"/>
          </w:tcPr>
          <w:p w:rsidRPr="00312810" w:rsidR="00DD10F1" w:rsidP="00DD10F1" w:rsidRDefault="00DD10F1" w14:paraId="7E9B142D" w14:textId="7777777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6.3.1</w:t>
            </w:r>
          </w:p>
        </w:tc>
        <w:tc>
          <w:tcPr>
            <w:tcW w:w="3682" w:type="dxa"/>
          </w:tcPr>
          <w:p w:rsidRPr="00BD259A" w:rsidR="00DD10F1" w:rsidP="00DD10F1" w:rsidRDefault="00DD10F1" w14:paraId="1E61FE5B" w14:textId="34B20D80">
            <w:pPr>
              <w:spacing w:after="240" w:line="259" w:lineRule="auto"/>
              <w:rPr>
                <w:rFonts w:ascii="Century Gothic" w:hAnsi="Century Gothic" w:eastAsia="Circe-Light" w:cs="Calibri"/>
                <w:sz w:val="20"/>
                <w:szCs w:val="20"/>
              </w:rPr>
            </w:pPr>
            <w:r w:rsidRPr="00BD259A">
              <w:rPr>
                <w:rFonts w:ascii="Century Gothic" w:hAnsi="Century Gothic" w:eastAsia="Circe-Light" w:cs="Calibri"/>
                <w:sz w:val="20"/>
                <w:szCs w:val="20"/>
              </w:rPr>
              <w:t>La frecuencia y la metodología de la verificación de las cantidades deberá cumplir con los requisitos de la legislación pertinente en materia de verificación de las cantidades, y se deberán conservar registros de estas verificaciones.</w:t>
            </w:r>
          </w:p>
        </w:tc>
        <w:tc>
          <w:tcPr>
            <w:tcW w:w="1303" w:type="dxa"/>
            <w:tcBorders>
              <w:top w:val="single" w:color="auto" w:sz="4" w:space="0"/>
              <w:left w:val="single" w:color="auto" w:sz="4" w:space="0"/>
              <w:bottom w:val="single" w:color="auto" w:sz="4" w:space="0"/>
            </w:tcBorders>
          </w:tcPr>
          <w:p w:rsidRPr="00312810" w:rsidR="00DD10F1" w:rsidP="00DD10F1" w:rsidRDefault="00DD10F1" w14:paraId="3067B437" w14:textId="77777777">
            <w:pPr>
              <w:spacing w:after="240" w:line="259" w:lineRule="auto"/>
              <w:rPr>
                <w:rFonts w:ascii="Century Gothic" w:hAnsi="Century Gothic" w:cs="Calibri"/>
                <w:b/>
                <w:color w:val="000000"/>
                <w:sz w:val="20"/>
                <w:szCs w:val="20"/>
              </w:rPr>
            </w:pPr>
          </w:p>
        </w:tc>
        <w:tc>
          <w:tcPr>
            <w:tcW w:w="3401" w:type="dxa"/>
            <w:tcBorders>
              <w:top w:val="single" w:color="auto" w:sz="4" w:space="0"/>
              <w:left w:val="single" w:color="auto" w:sz="4" w:space="0"/>
              <w:bottom w:val="single" w:color="auto" w:sz="4" w:space="0"/>
            </w:tcBorders>
          </w:tcPr>
          <w:p w:rsidRPr="00312810" w:rsidR="00DD10F1" w:rsidP="00DD10F1" w:rsidRDefault="00DD10F1" w14:paraId="15795C94" w14:textId="77777777">
            <w:pPr>
              <w:spacing w:after="240" w:line="259" w:lineRule="auto"/>
              <w:rPr>
                <w:rFonts w:ascii="Century Gothic" w:hAnsi="Century Gothic" w:cs="Calibri"/>
                <w:b/>
                <w:color w:val="000000"/>
                <w:sz w:val="20"/>
                <w:szCs w:val="20"/>
              </w:rPr>
            </w:pPr>
          </w:p>
        </w:tc>
      </w:tr>
      <w:tr w:rsidRPr="001A5555" w:rsidR="00DD10F1" w:rsidTr="00DD10F1" w14:paraId="2897BF59" w14:textId="77777777">
        <w:tc>
          <w:tcPr>
            <w:tcW w:w="1537" w:type="dxa"/>
            <w:gridSpan w:val="3"/>
            <w:tcBorders>
              <w:top w:val="single" w:color="auto" w:sz="4" w:space="0"/>
              <w:left w:val="single" w:color="auto" w:sz="4" w:space="0"/>
              <w:bottom w:val="single" w:color="auto" w:sz="4" w:space="0"/>
              <w:right w:val="single" w:color="auto" w:sz="4" w:space="0"/>
            </w:tcBorders>
            <w:shd w:val="clear" w:color="auto" w:fill="FBD4B4"/>
          </w:tcPr>
          <w:p w:rsidRPr="00312810" w:rsidR="00DD10F1" w:rsidP="00DD10F1" w:rsidRDefault="00DD10F1" w14:paraId="3D9C525A" w14:textId="7777777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6.3.2</w:t>
            </w:r>
          </w:p>
        </w:tc>
        <w:tc>
          <w:tcPr>
            <w:tcW w:w="3682" w:type="dxa"/>
          </w:tcPr>
          <w:p w:rsidRPr="00EB48ED" w:rsidR="00DD10F1" w:rsidP="00DD10F1" w:rsidRDefault="00DD10F1" w14:paraId="31101226" w14:textId="2DBCC337">
            <w:pPr>
              <w:spacing w:after="240" w:line="259" w:lineRule="auto"/>
              <w:rPr>
                <w:rFonts w:ascii="Century Gothic" w:hAnsi="Century Gothic" w:eastAsia="Circe-Light" w:cs="Calibri"/>
                <w:sz w:val="20"/>
                <w:szCs w:val="20"/>
                <w:lang w:val="it-IT"/>
              </w:rPr>
            </w:pPr>
            <w:r w:rsidRPr="00EB48ED">
              <w:rPr>
                <w:rFonts w:ascii="Century Gothic" w:hAnsi="Century Gothic" w:eastAsia="Circe-Light" w:cs="Calibri"/>
                <w:sz w:val="20"/>
                <w:szCs w:val="20"/>
                <w:lang w:val="it-IT"/>
              </w:rPr>
              <w:t>Cuando la cantidad del producto no esté sujeta a requisitos legales (p. ej. , productos a granel) el producto deberá cumplir con los requisitos del cliente y se deberán conservar registros.</w:t>
            </w:r>
          </w:p>
        </w:tc>
        <w:tc>
          <w:tcPr>
            <w:tcW w:w="1303" w:type="dxa"/>
            <w:tcBorders>
              <w:top w:val="single" w:color="auto" w:sz="4" w:space="0"/>
              <w:left w:val="single" w:color="auto" w:sz="4" w:space="0"/>
              <w:bottom w:val="single" w:color="auto" w:sz="4" w:space="0"/>
            </w:tcBorders>
          </w:tcPr>
          <w:p w:rsidRPr="00DD10F1" w:rsidR="00DD10F1" w:rsidP="00DD10F1" w:rsidRDefault="00DD10F1" w14:paraId="50951245" w14:textId="77777777">
            <w:pPr>
              <w:spacing w:after="240" w:line="259" w:lineRule="auto"/>
              <w:rPr>
                <w:rFonts w:ascii="Century Gothic" w:hAnsi="Century Gothic" w:cs="Calibri"/>
                <w:b/>
                <w:color w:val="000000"/>
                <w:sz w:val="20"/>
                <w:szCs w:val="20"/>
                <w:lang w:val="it-IT"/>
              </w:rPr>
            </w:pPr>
          </w:p>
        </w:tc>
        <w:tc>
          <w:tcPr>
            <w:tcW w:w="3401" w:type="dxa"/>
            <w:tcBorders>
              <w:top w:val="single" w:color="auto" w:sz="4" w:space="0"/>
              <w:left w:val="single" w:color="auto" w:sz="4" w:space="0"/>
              <w:bottom w:val="single" w:color="auto" w:sz="4" w:space="0"/>
            </w:tcBorders>
          </w:tcPr>
          <w:p w:rsidRPr="00DD10F1" w:rsidR="00DD10F1" w:rsidP="00DD10F1" w:rsidRDefault="00DD10F1" w14:paraId="01EAD270" w14:textId="77777777">
            <w:pPr>
              <w:spacing w:after="240" w:line="259" w:lineRule="auto"/>
              <w:rPr>
                <w:rFonts w:ascii="Century Gothic" w:hAnsi="Century Gothic" w:cs="Calibri"/>
                <w:b/>
                <w:color w:val="000000"/>
                <w:sz w:val="20"/>
                <w:szCs w:val="20"/>
                <w:lang w:val="it-IT"/>
              </w:rPr>
            </w:pPr>
          </w:p>
        </w:tc>
      </w:tr>
      <w:tr w:rsidRPr="00312810" w:rsidR="006F1694" w:rsidTr="00E7593E" w14:paraId="7F9E4E80" w14:textId="77777777">
        <w:tc>
          <w:tcPr>
            <w:tcW w:w="1537" w:type="dxa"/>
            <w:gridSpan w:val="3"/>
            <w:tcBorders>
              <w:top w:val="single" w:color="auto" w:sz="4" w:space="0"/>
              <w:left w:val="single" w:color="auto" w:sz="4" w:space="0"/>
              <w:bottom w:val="single" w:color="auto" w:sz="4" w:space="0"/>
              <w:right w:val="single" w:color="auto" w:sz="4" w:space="0"/>
            </w:tcBorders>
            <w:shd w:val="clear" w:color="auto" w:fill="FBD4B4"/>
          </w:tcPr>
          <w:p w:rsidRPr="00312810" w:rsidR="006F1694" w:rsidP="006F1694" w:rsidRDefault="006F1694" w14:paraId="609476B3" w14:textId="7777777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6.3.3</w:t>
            </w:r>
          </w:p>
        </w:tc>
        <w:tc>
          <w:tcPr>
            <w:tcW w:w="3682" w:type="dxa"/>
            <w:tcBorders>
              <w:top w:val="single" w:color="auto" w:sz="4" w:space="0"/>
              <w:left w:val="single" w:color="auto" w:sz="4" w:space="0"/>
              <w:bottom w:val="single" w:color="auto" w:sz="4" w:space="0"/>
              <w:right w:val="single" w:color="auto" w:sz="4" w:space="0"/>
            </w:tcBorders>
          </w:tcPr>
          <w:p w:rsidRPr="00EB48ED" w:rsidR="00EB48ED" w:rsidP="00EB48ED" w:rsidRDefault="00EB48ED" w14:paraId="24433150" w14:textId="77777777">
            <w:pPr>
              <w:pStyle w:val="TableParagraph"/>
              <w:spacing w:before="149" w:line="194" w:lineRule="auto"/>
              <w:ind w:left="113"/>
              <w:rPr>
                <w:rFonts w:ascii="Century Gothic" w:hAnsi="Century Gothic" w:cs="Calibri"/>
                <w:sz w:val="20"/>
                <w:szCs w:val="20"/>
                <w:lang w:val="it-IT"/>
              </w:rPr>
            </w:pPr>
            <w:r w:rsidRPr="00BD259A">
              <w:rPr>
                <w:rFonts w:ascii="Century Gothic" w:hAnsi="Century Gothic" w:cs="Calibri"/>
                <w:sz w:val="20"/>
                <w:szCs w:val="20"/>
                <w:lang w:val="fr-FR"/>
              </w:rPr>
              <w:t xml:space="preserve">Cuando se utilicen, el establecimiento deberá establecer procedimientos para la operación y las pruebas de básculas de control en línea. </w:t>
            </w:r>
            <w:r w:rsidRPr="00EB48ED">
              <w:rPr>
                <w:rFonts w:ascii="Century Gothic" w:hAnsi="Century Gothic" w:cs="Calibri"/>
                <w:sz w:val="20"/>
                <w:szCs w:val="20"/>
                <w:lang w:val="it-IT"/>
              </w:rPr>
              <w:t>Como mínimo, deberán incluir:</w:t>
            </w:r>
          </w:p>
          <w:p w:rsidRPr="00EB48ED" w:rsidR="00EB48ED" w:rsidP="00046DD6" w:rsidRDefault="00EB48ED" w14:paraId="40C787BB" w14:textId="77777777">
            <w:pPr>
              <w:pStyle w:val="TableParagraph"/>
              <w:numPr>
                <w:ilvl w:val="0"/>
                <w:numId w:val="89"/>
              </w:numPr>
              <w:tabs>
                <w:tab w:val="left" w:pos="284"/>
              </w:tabs>
              <w:spacing w:before="77" w:line="267" w:lineRule="exact"/>
              <w:ind w:hanging="171"/>
              <w:rPr>
                <w:rFonts w:ascii="Century Gothic" w:hAnsi="Century Gothic" w:cs="Calibri"/>
                <w:sz w:val="20"/>
                <w:szCs w:val="20"/>
                <w:lang w:val="it-IT"/>
              </w:rPr>
            </w:pPr>
            <w:r w:rsidRPr="00EB48ED">
              <w:rPr>
                <w:rFonts w:ascii="Century Gothic" w:hAnsi="Century Gothic" w:cs="Calibri"/>
                <w:sz w:val="20"/>
                <w:szCs w:val="20"/>
                <w:lang w:val="it-IT"/>
              </w:rPr>
              <w:t>consideración de cualquier requisito legal</w:t>
            </w:r>
          </w:p>
          <w:p w:rsidRPr="00BD259A" w:rsidR="00EB48ED" w:rsidP="00046DD6" w:rsidRDefault="00EB48ED" w14:paraId="41AED737" w14:textId="77777777">
            <w:pPr>
              <w:pStyle w:val="TableParagraph"/>
              <w:numPr>
                <w:ilvl w:val="0"/>
                <w:numId w:val="89"/>
              </w:numPr>
              <w:tabs>
                <w:tab w:val="left" w:pos="284"/>
              </w:tabs>
              <w:spacing w:line="240" w:lineRule="exact"/>
              <w:ind w:hanging="171"/>
              <w:rPr>
                <w:rFonts w:ascii="Century Gothic" w:hAnsi="Century Gothic" w:cs="Calibri"/>
                <w:sz w:val="20"/>
                <w:szCs w:val="20"/>
                <w:lang w:val="fr-FR"/>
              </w:rPr>
            </w:pPr>
            <w:r w:rsidRPr="00BD259A">
              <w:rPr>
                <w:rFonts w:ascii="Century Gothic" w:hAnsi="Century Gothic" w:cs="Calibri"/>
                <w:sz w:val="20"/>
                <w:szCs w:val="20"/>
                <w:lang w:val="fr-FR"/>
              </w:rPr>
              <w:t>responsabilidades de realizar las pruebas de los equipos</w:t>
            </w:r>
          </w:p>
          <w:p w:rsidRPr="00EB48ED" w:rsidR="00EB48ED" w:rsidP="00046DD6" w:rsidRDefault="00EB48ED" w14:paraId="6B83415A" w14:textId="77777777">
            <w:pPr>
              <w:pStyle w:val="TableParagraph"/>
              <w:numPr>
                <w:ilvl w:val="0"/>
                <w:numId w:val="89"/>
              </w:numPr>
              <w:tabs>
                <w:tab w:val="left" w:pos="284"/>
              </w:tabs>
              <w:spacing w:line="240" w:lineRule="exact"/>
              <w:ind w:hanging="171"/>
              <w:rPr>
                <w:rFonts w:ascii="Century Gothic" w:hAnsi="Century Gothic" w:cs="Calibri"/>
                <w:sz w:val="20"/>
                <w:szCs w:val="20"/>
                <w:lang w:val="it-IT"/>
              </w:rPr>
            </w:pPr>
            <w:r w:rsidRPr="00EB48ED">
              <w:rPr>
                <w:rFonts w:ascii="Century Gothic" w:hAnsi="Century Gothic" w:cs="Calibri"/>
                <w:sz w:val="20"/>
                <w:szCs w:val="20"/>
                <w:lang w:val="it-IT"/>
              </w:rPr>
              <w:t>efectividad operativa y cualquier variación de productos determinados</w:t>
            </w:r>
          </w:p>
          <w:p w:rsidRPr="00BD259A" w:rsidR="00EB48ED" w:rsidP="00046DD6" w:rsidRDefault="00EB48ED" w14:paraId="256F1AE0" w14:textId="77777777">
            <w:pPr>
              <w:pStyle w:val="TableParagraph"/>
              <w:numPr>
                <w:ilvl w:val="0"/>
                <w:numId w:val="89"/>
              </w:numPr>
              <w:tabs>
                <w:tab w:val="left" w:pos="284"/>
              </w:tabs>
              <w:spacing w:line="240" w:lineRule="exact"/>
              <w:ind w:hanging="171"/>
              <w:rPr>
                <w:rFonts w:ascii="Century Gothic" w:hAnsi="Century Gothic" w:cs="Calibri"/>
                <w:sz w:val="20"/>
                <w:szCs w:val="20"/>
                <w:lang w:val="fr-FR"/>
              </w:rPr>
            </w:pPr>
            <w:r w:rsidRPr="00BD259A">
              <w:rPr>
                <w:rFonts w:ascii="Century Gothic" w:hAnsi="Century Gothic" w:cs="Calibri"/>
                <w:sz w:val="20"/>
                <w:szCs w:val="20"/>
                <w:lang w:val="fr-FR"/>
              </w:rPr>
              <w:t>métodos y frecuencia de las pruebas de las básculas de control</w:t>
            </w:r>
          </w:p>
          <w:p w:rsidRPr="00EB48ED" w:rsidR="00EB48ED" w:rsidP="00046DD6" w:rsidRDefault="00EB48ED" w14:paraId="5F87FCB2" w14:textId="77777777">
            <w:pPr>
              <w:pStyle w:val="TableParagraph"/>
              <w:numPr>
                <w:ilvl w:val="0"/>
                <w:numId w:val="89"/>
              </w:numPr>
              <w:tabs>
                <w:tab w:val="left" w:pos="284"/>
              </w:tabs>
              <w:spacing w:line="240" w:lineRule="exact"/>
              <w:ind w:hanging="171"/>
              <w:rPr>
                <w:rFonts w:ascii="Century Gothic" w:hAnsi="Century Gothic" w:cs="Calibri"/>
                <w:sz w:val="20"/>
                <w:szCs w:val="20"/>
                <w:lang w:val="it-IT"/>
              </w:rPr>
            </w:pPr>
            <w:r w:rsidRPr="00EB48ED">
              <w:rPr>
                <w:rFonts w:ascii="Century Gothic" w:hAnsi="Century Gothic" w:cs="Calibri"/>
                <w:sz w:val="20"/>
                <w:szCs w:val="20"/>
                <w:lang w:val="it-IT"/>
              </w:rPr>
              <w:t>procesos para manipular paquetes rechazados</w:t>
            </w:r>
          </w:p>
          <w:p w:rsidRPr="00EB48ED" w:rsidR="006F1694" w:rsidP="00046DD6" w:rsidRDefault="00EB48ED" w14:paraId="779A4020" w14:textId="75E4A482">
            <w:pPr>
              <w:pStyle w:val="TableParagraph"/>
              <w:numPr>
                <w:ilvl w:val="0"/>
                <w:numId w:val="89"/>
              </w:numPr>
              <w:tabs>
                <w:tab w:val="left" w:pos="284"/>
              </w:tabs>
              <w:spacing w:line="240" w:lineRule="exact"/>
              <w:ind w:hanging="171"/>
              <w:rPr>
                <w:rFonts w:ascii="Century Gothic" w:hAnsi="Century Gothic" w:cs="Calibri"/>
                <w:sz w:val="20"/>
                <w:szCs w:val="20"/>
                <w:lang w:val="it-IT"/>
              </w:rPr>
            </w:pPr>
            <w:r w:rsidRPr="00EB48ED">
              <w:rPr>
                <w:rFonts w:ascii="Century Gothic" w:hAnsi="Century Gothic" w:cs="Calibri"/>
                <w:sz w:val="20"/>
                <w:szCs w:val="20"/>
                <w:lang w:val="it-IT"/>
              </w:rPr>
              <w:t>registros de los resultados de las pruebas.</w:t>
            </w:r>
          </w:p>
        </w:tc>
        <w:tc>
          <w:tcPr>
            <w:tcW w:w="1303" w:type="dxa"/>
            <w:tcBorders>
              <w:top w:val="single" w:color="auto" w:sz="4" w:space="0"/>
              <w:left w:val="single" w:color="auto" w:sz="4" w:space="0"/>
              <w:bottom w:val="single" w:color="auto" w:sz="4" w:space="0"/>
            </w:tcBorders>
          </w:tcPr>
          <w:p w:rsidRPr="00312810" w:rsidR="006F1694" w:rsidP="006F1694" w:rsidRDefault="006F1694" w14:paraId="739B0CF3" w14:textId="77777777">
            <w:pPr>
              <w:spacing w:after="240" w:line="259" w:lineRule="auto"/>
              <w:rPr>
                <w:rFonts w:ascii="Century Gothic" w:hAnsi="Century Gothic" w:cs="Calibri"/>
                <w:b/>
                <w:color w:val="000000"/>
                <w:sz w:val="20"/>
                <w:szCs w:val="20"/>
              </w:rPr>
            </w:pPr>
          </w:p>
        </w:tc>
        <w:tc>
          <w:tcPr>
            <w:tcW w:w="3401" w:type="dxa"/>
            <w:tcBorders>
              <w:top w:val="single" w:color="auto" w:sz="4" w:space="0"/>
              <w:left w:val="single" w:color="auto" w:sz="4" w:space="0"/>
              <w:bottom w:val="single" w:color="auto" w:sz="4" w:space="0"/>
            </w:tcBorders>
          </w:tcPr>
          <w:p w:rsidRPr="00312810" w:rsidR="006F1694" w:rsidP="006F1694" w:rsidRDefault="006F1694" w14:paraId="1E4CB3E6" w14:textId="77777777">
            <w:pPr>
              <w:spacing w:after="240" w:line="259" w:lineRule="auto"/>
              <w:rPr>
                <w:rFonts w:ascii="Century Gothic" w:hAnsi="Century Gothic" w:cs="Calibri"/>
                <w:b/>
                <w:color w:val="000000"/>
                <w:sz w:val="20"/>
                <w:szCs w:val="20"/>
              </w:rPr>
            </w:pPr>
          </w:p>
        </w:tc>
      </w:tr>
      <w:tr w:rsidRPr="001A5555" w:rsidR="006F1694" w:rsidTr="00E7593E" w14:paraId="6D3F429F" w14:textId="77777777">
        <w:tc>
          <w:tcPr>
            <w:tcW w:w="1537" w:type="dxa"/>
            <w:gridSpan w:val="3"/>
            <w:tcBorders>
              <w:top w:val="single" w:color="auto" w:sz="4" w:space="0"/>
              <w:left w:val="single" w:color="auto" w:sz="4" w:space="0"/>
              <w:bottom w:val="single" w:color="auto" w:sz="4" w:space="0"/>
              <w:right w:val="single" w:color="auto" w:sz="4" w:space="0"/>
            </w:tcBorders>
            <w:shd w:val="clear" w:color="auto" w:fill="92D050"/>
          </w:tcPr>
          <w:p w:rsidRPr="00312810" w:rsidR="006F1694" w:rsidP="006F1694" w:rsidRDefault="006F1694" w14:paraId="77367D6E" w14:textId="77777777">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6.4</w:t>
            </w:r>
          </w:p>
        </w:tc>
        <w:tc>
          <w:tcPr>
            <w:tcW w:w="8386" w:type="dxa"/>
            <w:gridSpan w:val="3"/>
            <w:tcBorders>
              <w:top w:val="single" w:color="auto" w:sz="4" w:space="0"/>
              <w:left w:val="single" w:color="auto" w:sz="4" w:space="0"/>
              <w:bottom w:val="single" w:color="auto" w:sz="4" w:space="0"/>
            </w:tcBorders>
            <w:shd w:val="clear" w:color="auto" w:fill="92D050"/>
          </w:tcPr>
          <w:p w:rsidRPr="00EE7BE4" w:rsidR="00EE7BE4" w:rsidP="00EE7BE4" w:rsidRDefault="00EE7BE4" w14:paraId="395C8415" w14:textId="6563D853">
            <w:pPr>
              <w:widowControl w:val="0"/>
              <w:tabs>
                <w:tab w:val="left" w:pos="910"/>
                <w:tab w:val="left" w:pos="911"/>
              </w:tabs>
              <w:autoSpaceDE w:val="0"/>
              <w:autoSpaceDN w:val="0"/>
              <w:spacing w:before="99"/>
              <w:rPr>
                <w:rFonts w:ascii="Century Gothic" w:hAnsi="Century Gothic"/>
                <w:bCs/>
                <w:noProof/>
                <w:color w:val="FFFFFF" w:themeColor="background1"/>
                <w:sz w:val="20"/>
                <w:szCs w:val="20"/>
                <w:lang w:val="es-ES"/>
              </w:rPr>
            </w:pPr>
            <w:r w:rsidRPr="00EE7BE4">
              <w:rPr>
                <w:rFonts w:ascii="Century Gothic" w:hAnsi="Century Gothic"/>
                <w:bCs/>
                <w:noProof/>
                <w:color w:val="FFFFFF" w:themeColor="background1"/>
                <w:sz w:val="20"/>
                <w:szCs w:val="20"/>
                <w:lang w:val="es-ES"/>
              </w:rPr>
              <w:t>Calibración</w:t>
            </w:r>
            <w:r w:rsidRPr="00EE7BE4">
              <w:rPr>
                <w:rFonts w:ascii="Century Gothic" w:hAnsi="Century Gothic"/>
                <w:bCs/>
                <w:noProof/>
                <w:color w:val="FFFFFF" w:themeColor="background1"/>
                <w:spacing w:val="-4"/>
                <w:sz w:val="20"/>
                <w:szCs w:val="20"/>
                <w:lang w:val="es-ES"/>
              </w:rPr>
              <w:t xml:space="preserve"> </w:t>
            </w:r>
            <w:r w:rsidRPr="00EE7BE4">
              <w:rPr>
                <w:rFonts w:ascii="Century Gothic" w:hAnsi="Century Gothic"/>
                <w:bCs/>
                <w:noProof/>
                <w:color w:val="FFFFFF" w:themeColor="background1"/>
                <w:sz w:val="20"/>
                <w:szCs w:val="20"/>
                <w:lang w:val="es-ES"/>
              </w:rPr>
              <w:t>y</w:t>
            </w:r>
            <w:r w:rsidRPr="00EE7BE4">
              <w:rPr>
                <w:rFonts w:ascii="Century Gothic" w:hAnsi="Century Gothic"/>
                <w:bCs/>
                <w:noProof/>
                <w:color w:val="FFFFFF" w:themeColor="background1"/>
                <w:spacing w:val="-1"/>
                <w:sz w:val="20"/>
                <w:szCs w:val="20"/>
                <w:lang w:val="es-ES"/>
              </w:rPr>
              <w:t xml:space="preserve"> </w:t>
            </w:r>
            <w:r w:rsidRPr="00EE7BE4">
              <w:rPr>
                <w:rFonts w:ascii="Century Gothic" w:hAnsi="Century Gothic"/>
                <w:bCs/>
                <w:noProof/>
                <w:color w:val="FFFFFF" w:themeColor="background1"/>
                <w:sz w:val="20"/>
                <w:szCs w:val="20"/>
                <w:lang w:val="es-ES"/>
              </w:rPr>
              <w:t>control</w:t>
            </w:r>
            <w:r w:rsidRPr="00EE7BE4">
              <w:rPr>
                <w:rFonts w:ascii="Century Gothic" w:hAnsi="Century Gothic"/>
                <w:bCs/>
                <w:noProof/>
                <w:color w:val="FFFFFF" w:themeColor="background1"/>
                <w:spacing w:val="-2"/>
                <w:sz w:val="20"/>
                <w:szCs w:val="20"/>
                <w:lang w:val="es-ES"/>
              </w:rPr>
              <w:t xml:space="preserve"> </w:t>
            </w:r>
            <w:r w:rsidRPr="00EE7BE4">
              <w:rPr>
                <w:rFonts w:ascii="Century Gothic" w:hAnsi="Century Gothic"/>
                <w:bCs/>
                <w:noProof/>
                <w:color w:val="FFFFFF" w:themeColor="background1"/>
                <w:sz w:val="20"/>
                <w:szCs w:val="20"/>
                <w:lang w:val="es-ES"/>
              </w:rPr>
              <w:t>de</w:t>
            </w:r>
            <w:r w:rsidRPr="00EE7BE4">
              <w:rPr>
                <w:rFonts w:ascii="Century Gothic" w:hAnsi="Century Gothic"/>
                <w:bCs/>
                <w:noProof/>
                <w:color w:val="FFFFFF" w:themeColor="background1"/>
                <w:spacing w:val="-1"/>
                <w:sz w:val="20"/>
                <w:szCs w:val="20"/>
                <w:lang w:val="es-ES"/>
              </w:rPr>
              <w:t xml:space="preserve"> </w:t>
            </w:r>
            <w:r w:rsidRPr="00EE7BE4">
              <w:rPr>
                <w:rFonts w:ascii="Century Gothic" w:hAnsi="Century Gothic"/>
                <w:bCs/>
                <w:noProof/>
                <w:color w:val="FFFFFF" w:themeColor="background1"/>
                <w:sz w:val="20"/>
                <w:szCs w:val="20"/>
                <w:lang w:val="es-ES"/>
              </w:rPr>
              <w:t>dispositivos</w:t>
            </w:r>
            <w:r w:rsidRPr="00EE7BE4">
              <w:rPr>
                <w:rFonts w:ascii="Century Gothic" w:hAnsi="Century Gothic"/>
                <w:bCs/>
                <w:noProof/>
                <w:color w:val="FFFFFF" w:themeColor="background1"/>
                <w:spacing w:val="-2"/>
                <w:sz w:val="20"/>
                <w:szCs w:val="20"/>
                <w:lang w:val="es-ES"/>
              </w:rPr>
              <w:t xml:space="preserve"> </w:t>
            </w:r>
            <w:r w:rsidRPr="00EE7BE4">
              <w:rPr>
                <w:rFonts w:ascii="Century Gothic" w:hAnsi="Century Gothic"/>
                <w:bCs/>
                <w:noProof/>
                <w:color w:val="FFFFFF" w:themeColor="background1"/>
                <w:sz w:val="20"/>
                <w:szCs w:val="20"/>
                <w:lang w:val="es-ES"/>
              </w:rPr>
              <w:t>de</w:t>
            </w:r>
            <w:r w:rsidRPr="00EE7BE4">
              <w:rPr>
                <w:rFonts w:ascii="Century Gothic" w:hAnsi="Century Gothic"/>
                <w:bCs/>
                <w:noProof/>
                <w:color w:val="FFFFFF" w:themeColor="background1"/>
                <w:spacing w:val="-1"/>
                <w:sz w:val="20"/>
                <w:szCs w:val="20"/>
                <w:lang w:val="es-ES"/>
              </w:rPr>
              <w:t xml:space="preserve"> </w:t>
            </w:r>
            <w:r w:rsidRPr="00EE7BE4">
              <w:rPr>
                <w:rFonts w:ascii="Century Gothic" w:hAnsi="Century Gothic"/>
                <w:bCs/>
                <w:noProof/>
                <w:color w:val="FFFFFF" w:themeColor="background1"/>
                <w:sz w:val="20"/>
                <w:szCs w:val="20"/>
                <w:lang w:val="es-ES"/>
              </w:rPr>
              <w:t>medición</w:t>
            </w:r>
            <w:r w:rsidRPr="00EE7BE4">
              <w:rPr>
                <w:rFonts w:ascii="Century Gothic" w:hAnsi="Century Gothic"/>
                <w:bCs/>
                <w:noProof/>
                <w:color w:val="FFFFFF" w:themeColor="background1"/>
                <w:spacing w:val="-2"/>
                <w:sz w:val="20"/>
                <w:szCs w:val="20"/>
                <w:lang w:val="es-ES"/>
              </w:rPr>
              <w:t xml:space="preserve"> </w:t>
            </w:r>
            <w:r w:rsidRPr="00EE7BE4">
              <w:rPr>
                <w:rFonts w:ascii="Century Gothic" w:hAnsi="Century Gothic"/>
                <w:bCs/>
                <w:noProof/>
                <w:color w:val="FFFFFF" w:themeColor="background1"/>
                <w:sz w:val="20"/>
                <w:szCs w:val="20"/>
                <w:lang w:val="es-ES"/>
              </w:rPr>
              <w:t>y</w:t>
            </w:r>
            <w:r w:rsidRPr="00EE7BE4">
              <w:rPr>
                <w:rFonts w:ascii="Century Gothic" w:hAnsi="Century Gothic"/>
                <w:bCs/>
                <w:noProof/>
                <w:color w:val="FFFFFF" w:themeColor="background1"/>
                <w:spacing w:val="-1"/>
                <w:sz w:val="20"/>
                <w:szCs w:val="20"/>
                <w:lang w:val="es-ES"/>
              </w:rPr>
              <w:t xml:space="preserve"> </w:t>
            </w:r>
            <w:r w:rsidRPr="00EE7BE4">
              <w:rPr>
                <w:rFonts w:ascii="Century Gothic" w:hAnsi="Century Gothic"/>
                <w:bCs/>
                <w:noProof/>
                <w:color w:val="FFFFFF" w:themeColor="background1"/>
                <w:spacing w:val="-2"/>
                <w:sz w:val="20"/>
                <w:szCs w:val="20"/>
                <w:lang w:val="es-ES"/>
              </w:rPr>
              <w:t>vigilancia</w:t>
            </w:r>
          </w:p>
          <w:p w:rsidRPr="00EE7BE4" w:rsidR="006F1694" w:rsidP="006F1694" w:rsidRDefault="006F1694" w14:paraId="0076EBC3" w14:textId="2D43FC50">
            <w:pPr>
              <w:spacing w:after="240" w:line="259" w:lineRule="auto"/>
              <w:rPr>
                <w:rFonts w:ascii="Century Gothic" w:hAnsi="Century Gothic" w:cs="Calibri"/>
                <w:color w:val="FFFFFF" w:themeColor="background1"/>
                <w:sz w:val="20"/>
                <w:szCs w:val="20"/>
                <w:lang w:val="es-ES"/>
              </w:rPr>
            </w:pPr>
          </w:p>
        </w:tc>
      </w:tr>
      <w:tr w:rsidRPr="001A5555" w:rsidR="006F1694" w:rsidTr="00E7593E" w14:paraId="4E2A50BF" w14:textId="77777777">
        <w:tc>
          <w:tcPr>
            <w:tcW w:w="1537" w:type="dxa"/>
            <w:gridSpan w:val="3"/>
            <w:tcBorders>
              <w:top w:val="single" w:color="auto" w:sz="4" w:space="0"/>
              <w:left w:val="single" w:color="auto" w:sz="4" w:space="0"/>
              <w:bottom w:val="single" w:color="auto" w:sz="4" w:space="0"/>
              <w:right w:val="single" w:color="auto" w:sz="4" w:space="0"/>
            </w:tcBorders>
            <w:shd w:val="clear" w:color="auto" w:fill="D6E9B2"/>
          </w:tcPr>
          <w:p w:rsidRPr="00312810" w:rsidR="006F1694" w:rsidP="006F1694" w:rsidRDefault="006F1694" w14:paraId="2EEBC31A" w14:textId="77777777">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sz w:val="20"/>
                <w:szCs w:val="20"/>
              </w:rPr>
              <w:t>SOI</w:t>
            </w:r>
          </w:p>
        </w:tc>
        <w:tc>
          <w:tcPr>
            <w:tcW w:w="8386" w:type="dxa"/>
            <w:gridSpan w:val="3"/>
            <w:tcBorders>
              <w:top w:val="single" w:color="auto" w:sz="4" w:space="0"/>
              <w:left w:val="single" w:color="auto" w:sz="4" w:space="0"/>
              <w:bottom w:val="single" w:color="auto" w:sz="4" w:space="0"/>
            </w:tcBorders>
            <w:shd w:val="clear" w:color="auto" w:fill="D6E9B2"/>
          </w:tcPr>
          <w:p w:rsidRPr="0092367D" w:rsidR="006F1694" w:rsidP="0092367D" w:rsidRDefault="0092367D" w14:paraId="04F36F35" w14:textId="77777777">
            <w:pPr>
              <w:pStyle w:val="Textoindependiente"/>
              <w:spacing w:before="102" w:line="194" w:lineRule="auto"/>
              <w:ind w:left="113" w:right="165"/>
              <w:rPr>
                <w:rFonts w:ascii="Century Gothic" w:hAnsi="Century Gothic"/>
                <w:color w:val="231F20"/>
                <w:lang w:val="fr-FR"/>
              </w:rPr>
            </w:pPr>
            <w:r w:rsidRPr="0092367D">
              <w:rPr>
                <w:rFonts w:ascii="Century Gothic" w:hAnsi="Century Gothic"/>
                <w:color w:val="231F20"/>
                <w:lang w:val="fr-FR"/>
              </w:rPr>
              <w:t>El</w:t>
            </w:r>
            <w:r w:rsidRPr="0092367D">
              <w:rPr>
                <w:rFonts w:ascii="Century Gothic" w:hAnsi="Century Gothic"/>
                <w:color w:val="231F20"/>
                <w:spacing w:val="-6"/>
                <w:lang w:val="fr-FR"/>
              </w:rPr>
              <w:t xml:space="preserve"> </w:t>
            </w:r>
            <w:r w:rsidRPr="0092367D">
              <w:rPr>
                <w:rFonts w:ascii="Century Gothic" w:hAnsi="Century Gothic"/>
                <w:color w:val="231F20"/>
                <w:lang w:val="fr-FR"/>
              </w:rPr>
              <w:t>establecimiento</w:t>
            </w:r>
            <w:r w:rsidRPr="0092367D">
              <w:rPr>
                <w:rFonts w:ascii="Century Gothic" w:hAnsi="Century Gothic"/>
                <w:color w:val="231F20"/>
                <w:spacing w:val="-6"/>
                <w:lang w:val="fr-FR"/>
              </w:rPr>
              <w:t xml:space="preserve"> </w:t>
            </w:r>
            <w:r w:rsidRPr="0092367D">
              <w:rPr>
                <w:rFonts w:ascii="Century Gothic" w:hAnsi="Century Gothic"/>
                <w:color w:val="231F20"/>
                <w:lang w:val="fr-FR"/>
              </w:rPr>
              <w:t>deberá</w:t>
            </w:r>
            <w:r w:rsidRPr="0092367D">
              <w:rPr>
                <w:rFonts w:ascii="Century Gothic" w:hAnsi="Century Gothic"/>
                <w:color w:val="231F20"/>
                <w:spacing w:val="-6"/>
                <w:lang w:val="fr-FR"/>
              </w:rPr>
              <w:t xml:space="preserve"> </w:t>
            </w:r>
            <w:r w:rsidRPr="0092367D">
              <w:rPr>
                <w:rFonts w:ascii="Century Gothic" w:hAnsi="Century Gothic"/>
                <w:color w:val="231F20"/>
                <w:lang w:val="fr-FR"/>
              </w:rPr>
              <w:t>poder</w:t>
            </w:r>
            <w:r w:rsidRPr="0092367D">
              <w:rPr>
                <w:rFonts w:ascii="Century Gothic" w:hAnsi="Century Gothic"/>
                <w:color w:val="231F20"/>
                <w:spacing w:val="-6"/>
                <w:lang w:val="fr-FR"/>
              </w:rPr>
              <w:t xml:space="preserve"> </w:t>
            </w:r>
            <w:r w:rsidRPr="0092367D">
              <w:rPr>
                <w:rFonts w:ascii="Century Gothic" w:hAnsi="Century Gothic"/>
                <w:color w:val="231F20"/>
                <w:lang w:val="fr-FR"/>
              </w:rPr>
              <w:t>demostrar</w:t>
            </w:r>
            <w:r w:rsidRPr="0092367D">
              <w:rPr>
                <w:rFonts w:ascii="Century Gothic" w:hAnsi="Century Gothic"/>
                <w:color w:val="231F20"/>
                <w:spacing w:val="-6"/>
                <w:lang w:val="fr-FR"/>
              </w:rPr>
              <w:t xml:space="preserve"> </w:t>
            </w:r>
            <w:r w:rsidRPr="0092367D">
              <w:rPr>
                <w:rFonts w:ascii="Century Gothic" w:hAnsi="Century Gothic"/>
                <w:color w:val="231F20"/>
                <w:lang w:val="fr-FR"/>
              </w:rPr>
              <w:t>que</w:t>
            </w:r>
            <w:r w:rsidRPr="0092367D">
              <w:rPr>
                <w:rFonts w:ascii="Century Gothic" w:hAnsi="Century Gothic"/>
                <w:color w:val="231F20"/>
                <w:spacing w:val="-6"/>
                <w:lang w:val="fr-FR"/>
              </w:rPr>
              <w:t xml:space="preserve"> </w:t>
            </w:r>
            <w:r w:rsidRPr="0092367D">
              <w:rPr>
                <w:rFonts w:ascii="Century Gothic" w:hAnsi="Century Gothic"/>
                <w:color w:val="231F20"/>
                <w:lang w:val="fr-FR"/>
              </w:rPr>
              <w:t>los</w:t>
            </w:r>
            <w:r w:rsidRPr="0092367D">
              <w:rPr>
                <w:rFonts w:ascii="Century Gothic" w:hAnsi="Century Gothic"/>
                <w:color w:val="231F20"/>
                <w:spacing w:val="-6"/>
                <w:lang w:val="fr-FR"/>
              </w:rPr>
              <w:t xml:space="preserve"> </w:t>
            </w:r>
            <w:r w:rsidRPr="0092367D">
              <w:rPr>
                <w:rFonts w:ascii="Century Gothic" w:hAnsi="Century Gothic"/>
                <w:color w:val="231F20"/>
                <w:lang w:val="fr-FR"/>
              </w:rPr>
              <w:t>equipos</w:t>
            </w:r>
            <w:r w:rsidRPr="0092367D">
              <w:rPr>
                <w:rFonts w:ascii="Century Gothic" w:hAnsi="Century Gothic"/>
                <w:color w:val="231F20"/>
                <w:spacing w:val="-6"/>
                <w:lang w:val="fr-FR"/>
              </w:rPr>
              <w:t xml:space="preserve"> </w:t>
            </w:r>
            <w:r w:rsidRPr="0092367D">
              <w:rPr>
                <w:rFonts w:ascii="Century Gothic" w:hAnsi="Century Gothic"/>
                <w:color w:val="231F20"/>
                <w:lang w:val="fr-FR"/>
              </w:rPr>
              <w:t>de</w:t>
            </w:r>
            <w:r w:rsidRPr="0092367D">
              <w:rPr>
                <w:rFonts w:ascii="Century Gothic" w:hAnsi="Century Gothic"/>
                <w:color w:val="231F20"/>
                <w:spacing w:val="-6"/>
                <w:lang w:val="fr-FR"/>
              </w:rPr>
              <w:t xml:space="preserve"> </w:t>
            </w:r>
            <w:r w:rsidRPr="0092367D">
              <w:rPr>
                <w:rFonts w:ascii="Century Gothic" w:hAnsi="Century Gothic"/>
                <w:color w:val="231F20"/>
                <w:lang w:val="fr-FR"/>
              </w:rPr>
              <w:t>medición</w:t>
            </w:r>
            <w:r w:rsidRPr="0092367D">
              <w:rPr>
                <w:rFonts w:ascii="Century Gothic" w:hAnsi="Century Gothic"/>
                <w:color w:val="231F20"/>
                <w:spacing w:val="-6"/>
                <w:lang w:val="fr-FR"/>
              </w:rPr>
              <w:t xml:space="preserve"> </w:t>
            </w:r>
            <w:r w:rsidRPr="0092367D">
              <w:rPr>
                <w:rFonts w:ascii="Century Gothic" w:hAnsi="Century Gothic"/>
                <w:color w:val="231F20"/>
                <w:lang w:val="fr-FR"/>
              </w:rPr>
              <w:t>son</w:t>
            </w:r>
            <w:r w:rsidRPr="0092367D">
              <w:rPr>
                <w:rFonts w:ascii="Century Gothic" w:hAnsi="Century Gothic"/>
                <w:color w:val="231F20"/>
                <w:spacing w:val="-6"/>
                <w:lang w:val="fr-FR"/>
              </w:rPr>
              <w:t xml:space="preserve"> </w:t>
            </w:r>
            <w:r w:rsidRPr="0092367D">
              <w:rPr>
                <w:rFonts w:ascii="Century Gothic" w:hAnsi="Century Gothic"/>
                <w:color w:val="231F20"/>
                <w:lang w:val="fr-FR"/>
              </w:rPr>
              <w:t>suficientemente</w:t>
            </w:r>
            <w:r w:rsidRPr="0092367D">
              <w:rPr>
                <w:rFonts w:ascii="Century Gothic" w:hAnsi="Century Gothic"/>
                <w:color w:val="231F20"/>
                <w:spacing w:val="-6"/>
                <w:lang w:val="fr-FR"/>
              </w:rPr>
              <w:t xml:space="preserve"> </w:t>
            </w:r>
            <w:r w:rsidRPr="0092367D">
              <w:rPr>
                <w:rFonts w:ascii="Century Gothic" w:hAnsi="Century Gothic"/>
                <w:color w:val="231F20"/>
                <w:lang w:val="fr-FR"/>
              </w:rPr>
              <w:t>precisos</w:t>
            </w:r>
            <w:r w:rsidRPr="0092367D">
              <w:rPr>
                <w:rFonts w:ascii="Century Gothic" w:hAnsi="Century Gothic"/>
                <w:color w:val="231F20"/>
                <w:spacing w:val="-6"/>
                <w:lang w:val="fr-FR"/>
              </w:rPr>
              <w:t xml:space="preserve"> </w:t>
            </w:r>
            <w:r w:rsidRPr="0092367D">
              <w:rPr>
                <w:rFonts w:ascii="Century Gothic" w:hAnsi="Century Gothic"/>
                <w:color w:val="231F20"/>
                <w:lang w:val="fr-FR"/>
              </w:rPr>
              <w:t>y confiables para brindar confianza en los resultados de medición.</w:t>
            </w:r>
          </w:p>
          <w:p w:rsidRPr="0092367D" w:rsidR="0092367D" w:rsidP="0092367D" w:rsidRDefault="0092367D" w14:paraId="25A88CB2" w14:textId="53307488">
            <w:pPr>
              <w:pStyle w:val="Textoindependiente"/>
              <w:spacing w:before="102" w:line="194" w:lineRule="auto"/>
              <w:ind w:left="113" w:right="165"/>
              <w:rPr>
                <w:rFonts w:ascii="Circe" w:hAnsi="Circe"/>
                <w:color w:val="000000"/>
                <w:lang w:val="fr-FR"/>
              </w:rPr>
            </w:pPr>
          </w:p>
        </w:tc>
      </w:tr>
      <w:tr w:rsidRPr="00312810" w:rsidR="00EB48ED" w:rsidTr="00E7593E" w14:paraId="08F4D17A" w14:textId="77777777">
        <w:tc>
          <w:tcPr>
            <w:tcW w:w="1537" w:type="dxa"/>
            <w:gridSpan w:val="3"/>
            <w:tcBorders>
              <w:top w:val="single" w:color="auto" w:sz="4" w:space="0"/>
              <w:left w:val="single" w:color="auto" w:sz="4" w:space="0"/>
              <w:bottom w:val="single" w:color="auto" w:sz="4" w:space="0"/>
              <w:right w:val="single" w:color="auto" w:sz="4" w:space="0"/>
            </w:tcBorders>
            <w:shd w:val="clear" w:color="auto" w:fill="D6E9B2"/>
          </w:tcPr>
          <w:p w:rsidRPr="00312810" w:rsidR="00EB48ED" w:rsidP="00EB48ED" w:rsidRDefault="005C5A46" w14:paraId="48687F2F" w14:textId="1EB7DEE9">
            <w:pPr>
              <w:spacing w:after="240" w:line="259" w:lineRule="auto"/>
              <w:rPr>
                <w:rFonts w:ascii="Century Gothic" w:hAnsi="Century Gothic" w:cs="Calibri"/>
                <w:b/>
                <w:color w:val="000000"/>
                <w:sz w:val="20"/>
                <w:szCs w:val="20"/>
              </w:rPr>
            </w:pPr>
            <w:r w:rsidRPr="009764C9">
              <w:rPr>
                <w:rFonts w:ascii="Century Gothic" w:hAnsi="Century Gothic" w:cs="Calibri"/>
                <w:b/>
                <w:sz w:val="20"/>
                <w:szCs w:val="20"/>
                <w:lang w:val="en-US"/>
              </w:rPr>
              <w:t>Cláusula</w:t>
            </w:r>
          </w:p>
        </w:tc>
        <w:tc>
          <w:tcPr>
            <w:tcW w:w="3682" w:type="dxa"/>
            <w:tcBorders>
              <w:top w:val="single" w:color="auto" w:sz="4" w:space="0"/>
              <w:left w:val="single" w:color="auto" w:sz="4" w:space="0"/>
              <w:bottom w:val="single" w:color="auto" w:sz="4" w:space="0"/>
            </w:tcBorders>
          </w:tcPr>
          <w:p w:rsidRPr="00312810" w:rsidR="00EB48ED" w:rsidP="00EB48ED" w:rsidRDefault="00EB48ED" w14:paraId="6BE41912" w14:textId="003AC176">
            <w:pPr>
              <w:spacing w:after="240" w:line="259" w:lineRule="auto"/>
              <w:rPr>
                <w:rFonts w:ascii="Century Gothic" w:hAnsi="Century Gothic" w:cs="Calibri"/>
                <w:b/>
                <w:color w:val="000000"/>
                <w:sz w:val="20"/>
                <w:szCs w:val="20"/>
              </w:rPr>
            </w:pPr>
            <w:r w:rsidRPr="00DF313C">
              <w:rPr>
                <w:rFonts w:ascii="Circe"/>
                <w:b/>
                <w:noProof/>
                <w:spacing w:val="-2"/>
                <w:sz w:val="24"/>
                <w:lang w:val="es-ES"/>
              </w:rPr>
              <w:t>Requisitos</w:t>
            </w:r>
          </w:p>
        </w:tc>
        <w:tc>
          <w:tcPr>
            <w:tcW w:w="1303" w:type="dxa"/>
            <w:tcBorders>
              <w:top w:val="single" w:color="auto" w:sz="4" w:space="0"/>
              <w:left w:val="single" w:color="auto" w:sz="4" w:space="0"/>
              <w:bottom w:val="single" w:color="auto" w:sz="4" w:space="0"/>
            </w:tcBorders>
          </w:tcPr>
          <w:p w:rsidRPr="00312810" w:rsidR="00EB48ED" w:rsidP="00EB48ED" w:rsidRDefault="00EB48ED" w14:paraId="28A2B011" w14:textId="047F2DF5">
            <w:pPr>
              <w:spacing w:after="240" w:line="259" w:lineRule="auto"/>
              <w:rPr>
                <w:rFonts w:ascii="Century Gothic" w:hAnsi="Century Gothic" w:cs="Calibri"/>
                <w:b/>
                <w:color w:val="000000"/>
                <w:sz w:val="20"/>
                <w:szCs w:val="20"/>
              </w:rPr>
            </w:pPr>
            <w:r>
              <w:rPr>
                <w:rFonts w:ascii="Century Gothic" w:hAnsi="Century Gothic" w:cs="Calibri"/>
                <w:b/>
                <w:color w:val="404040"/>
                <w:sz w:val="20"/>
                <w:szCs w:val="20"/>
              </w:rPr>
              <w:t>Ajusta</w:t>
            </w:r>
          </w:p>
        </w:tc>
        <w:tc>
          <w:tcPr>
            <w:tcW w:w="3401" w:type="dxa"/>
            <w:tcBorders>
              <w:top w:val="single" w:color="auto" w:sz="4" w:space="0"/>
              <w:left w:val="single" w:color="auto" w:sz="4" w:space="0"/>
              <w:bottom w:val="single" w:color="auto" w:sz="4" w:space="0"/>
            </w:tcBorders>
          </w:tcPr>
          <w:p w:rsidRPr="00312810" w:rsidR="00EB48ED" w:rsidP="00EB48ED" w:rsidRDefault="00EB48ED" w14:paraId="04493EA4" w14:textId="5171D0E3">
            <w:pPr>
              <w:spacing w:after="240" w:line="259" w:lineRule="auto"/>
              <w:rPr>
                <w:rFonts w:ascii="Century Gothic" w:hAnsi="Century Gothic" w:cs="Calibri"/>
                <w:b/>
                <w:color w:val="000000"/>
                <w:sz w:val="20"/>
                <w:szCs w:val="20"/>
              </w:rPr>
            </w:pPr>
            <w:r w:rsidRPr="00297E42">
              <w:rPr>
                <w:rFonts w:ascii="Century Gothic" w:hAnsi="Century Gothic" w:cs="Calibri"/>
                <w:b/>
                <w:color w:val="404040"/>
                <w:sz w:val="20"/>
                <w:szCs w:val="20"/>
              </w:rPr>
              <w:t>Comentarios</w:t>
            </w:r>
          </w:p>
        </w:tc>
      </w:tr>
      <w:tr w:rsidRPr="001A5555" w:rsidR="00310789" w:rsidTr="00310789" w14:paraId="66754326" w14:textId="77777777">
        <w:tc>
          <w:tcPr>
            <w:tcW w:w="1537" w:type="dxa"/>
            <w:gridSpan w:val="3"/>
            <w:tcBorders>
              <w:top w:val="single" w:color="auto" w:sz="4" w:space="0"/>
              <w:left w:val="single" w:color="auto" w:sz="4" w:space="0"/>
              <w:bottom w:val="single" w:color="auto" w:sz="4" w:space="0"/>
              <w:right w:val="single" w:color="auto" w:sz="4" w:space="0"/>
            </w:tcBorders>
            <w:shd w:val="clear" w:color="auto" w:fill="D6E9B2"/>
          </w:tcPr>
          <w:p w:rsidRPr="00312810" w:rsidR="00310789" w:rsidP="00310789" w:rsidRDefault="00310789" w14:paraId="3314FC21" w14:textId="7777777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6.4.1</w:t>
            </w:r>
          </w:p>
        </w:tc>
        <w:tc>
          <w:tcPr>
            <w:tcW w:w="3682" w:type="dxa"/>
          </w:tcPr>
          <w:p w:rsidRPr="00E45FAD" w:rsidR="00310789" w:rsidP="00310789" w:rsidRDefault="00310789" w14:paraId="26D4087B" w14:textId="77777777">
            <w:pPr>
              <w:pStyle w:val="TableParagraph"/>
              <w:spacing w:before="149" w:line="194" w:lineRule="auto"/>
              <w:ind w:left="113"/>
              <w:rPr>
                <w:rFonts w:ascii="Century Gothic" w:hAnsi="Century Gothic" w:cs="Calibri"/>
                <w:sz w:val="20"/>
                <w:szCs w:val="20"/>
                <w:lang w:val="it-IT"/>
              </w:rPr>
            </w:pPr>
            <w:r w:rsidRPr="00BD259A">
              <w:rPr>
                <w:rFonts w:ascii="Century Gothic" w:hAnsi="Century Gothic" w:cs="Calibri"/>
                <w:sz w:val="20"/>
                <w:szCs w:val="20"/>
              </w:rPr>
              <w:t xml:space="preserve">El establecimiento deberá identificar y controlar los equipos de medición empleados para vigilar los puntos de control crítico, así como la seguridad, legalidad y calidad del producto. </w:t>
            </w:r>
            <w:r w:rsidRPr="00E45FAD">
              <w:rPr>
                <w:rFonts w:ascii="Century Gothic" w:hAnsi="Century Gothic" w:cs="Calibri"/>
                <w:sz w:val="20"/>
                <w:szCs w:val="20"/>
                <w:lang w:val="it-IT"/>
              </w:rPr>
              <w:t>Este deberá incluir, como mínimo:</w:t>
            </w:r>
          </w:p>
          <w:p w:rsidRPr="00E45FAD" w:rsidR="00310789" w:rsidP="00046DD6" w:rsidRDefault="00310789" w14:paraId="2F562C2E" w14:textId="77777777">
            <w:pPr>
              <w:pStyle w:val="TableParagraph"/>
              <w:numPr>
                <w:ilvl w:val="0"/>
                <w:numId w:val="90"/>
              </w:numPr>
              <w:tabs>
                <w:tab w:val="left" w:pos="284"/>
              </w:tabs>
              <w:spacing w:before="78" w:line="267" w:lineRule="exact"/>
              <w:ind w:hanging="171"/>
              <w:rPr>
                <w:rFonts w:ascii="Century Gothic" w:hAnsi="Century Gothic" w:cs="Calibri"/>
                <w:sz w:val="20"/>
                <w:szCs w:val="20"/>
                <w:lang w:val="it-IT"/>
              </w:rPr>
            </w:pPr>
            <w:r w:rsidRPr="00E45FAD">
              <w:rPr>
                <w:rFonts w:ascii="Century Gothic" w:hAnsi="Century Gothic" w:cs="Calibri"/>
                <w:sz w:val="20"/>
                <w:szCs w:val="20"/>
                <w:lang w:val="it-IT"/>
              </w:rPr>
              <w:t>una lista documentada de los equipos y su ubicación</w:t>
            </w:r>
          </w:p>
          <w:p w:rsidRPr="00E45FAD" w:rsidR="00310789" w:rsidP="00046DD6" w:rsidRDefault="00310789" w14:paraId="17E99DDB" w14:textId="77777777">
            <w:pPr>
              <w:pStyle w:val="TableParagraph"/>
              <w:numPr>
                <w:ilvl w:val="0"/>
                <w:numId w:val="90"/>
              </w:numPr>
              <w:tabs>
                <w:tab w:val="left" w:pos="284"/>
              </w:tabs>
              <w:spacing w:line="240" w:lineRule="exact"/>
              <w:ind w:hanging="171"/>
              <w:rPr>
                <w:rFonts w:ascii="Century Gothic" w:hAnsi="Century Gothic" w:cs="Calibri"/>
                <w:sz w:val="20"/>
                <w:szCs w:val="20"/>
                <w:lang w:val="it-IT"/>
              </w:rPr>
            </w:pPr>
            <w:r w:rsidRPr="00E45FAD">
              <w:rPr>
                <w:rFonts w:ascii="Century Gothic" w:hAnsi="Century Gothic" w:cs="Calibri"/>
                <w:sz w:val="20"/>
                <w:szCs w:val="20"/>
                <w:lang w:val="it-IT"/>
              </w:rPr>
              <w:t>un código de identificación y la fecha de la próxima calibración</w:t>
            </w:r>
          </w:p>
          <w:p w:rsidRPr="00E45FAD" w:rsidR="00310789" w:rsidP="00046DD6" w:rsidRDefault="00310789" w14:paraId="4876890D" w14:textId="77777777">
            <w:pPr>
              <w:pStyle w:val="TableParagraph"/>
              <w:numPr>
                <w:ilvl w:val="0"/>
                <w:numId w:val="90"/>
              </w:numPr>
              <w:tabs>
                <w:tab w:val="left" w:pos="284"/>
              </w:tabs>
              <w:spacing w:line="240" w:lineRule="exact"/>
              <w:ind w:hanging="171"/>
              <w:rPr>
                <w:rFonts w:ascii="Century Gothic" w:hAnsi="Century Gothic" w:cs="Calibri"/>
                <w:sz w:val="20"/>
                <w:szCs w:val="20"/>
                <w:lang w:val="it-IT"/>
              </w:rPr>
            </w:pPr>
            <w:r w:rsidRPr="00E45FAD">
              <w:rPr>
                <w:rFonts w:ascii="Century Gothic" w:hAnsi="Century Gothic" w:cs="Calibri"/>
                <w:sz w:val="20"/>
                <w:szCs w:val="20"/>
                <w:lang w:val="it-IT"/>
              </w:rPr>
              <w:t>evitar ajustes realizados por personal no autorizado</w:t>
            </w:r>
          </w:p>
          <w:p w:rsidRPr="00E45FAD" w:rsidR="00310789" w:rsidP="00046DD6" w:rsidRDefault="00310789" w14:paraId="0064B7CE" w14:textId="49471ED4">
            <w:pPr>
              <w:pStyle w:val="TableParagraph"/>
              <w:numPr>
                <w:ilvl w:val="0"/>
                <w:numId w:val="90"/>
              </w:numPr>
              <w:tabs>
                <w:tab w:val="left" w:pos="284"/>
              </w:tabs>
              <w:spacing w:line="240" w:lineRule="exact"/>
              <w:ind w:hanging="171"/>
              <w:rPr>
                <w:rFonts w:ascii="Century Gothic" w:hAnsi="Century Gothic" w:cs="Calibri"/>
                <w:sz w:val="20"/>
                <w:szCs w:val="20"/>
                <w:lang w:val="it-IT"/>
              </w:rPr>
            </w:pPr>
            <w:r w:rsidRPr="00E45FAD">
              <w:rPr>
                <w:rFonts w:ascii="Century Gothic" w:hAnsi="Century Gothic" w:cs="Calibri"/>
                <w:sz w:val="20"/>
                <w:szCs w:val="20"/>
                <w:lang w:val="it-IT"/>
              </w:rPr>
              <w:t>protección contra daños, deterioro o uso inadecuado.</w:t>
            </w:r>
          </w:p>
        </w:tc>
        <w:tc>
          <w:tcPr>
            <w:tcW w:w="1303" w:type="dxa"/>
            <w:tcBorders>
              <w:top w:val="single" w:color="auto" w:sz="4" w:space="0"/>
              <w:left w:val="single" w:color="auto" w:sz="4" w:space="0"/>
              <w:bottom w:val="single" w:color="auto" w:sz="4" w:space="0"/>
            </w:tcBorders>
          </w:tcPr>
          <w:p w:rsidRPr="00310789" w:rsidR="00310789" w:rsidP="00310789" w:rsidRDefault="00310789" w14:paraId="32EC0BE4" w14:textId="77777777">
            <w:pPr>
              <w:spacing w:after="240" w:line="259" w:lineRule="auto"/>
              <w:rPr>
                <w:rFonts w:ascii="Century Gothic" w:hAnsi="Century Gothic" w:cs="Calibri"/>
                <w:b/>
                <w:color w:val="000000"/>
                <w:sz w:val="20"/>
                <w:szCs w:val="20"/>
                <w:lang w:val="it-IT"/>
              </w:rPr>
            </w:pPr>
          </w:p>
        </w:tc>
        <w:tc>
          <w:tcPr>
            <w:tcW w:w="3401" w:type="dxa"/>
            <w:tcBorders>
              <w:top w:val="single" w:color="auto" w:sz="4" w:space="0"/>
              <w:left w:val="single" w:color="auto" w:sz="4" w:space="0"/>
              <w:bottom w:val="single" w:color="auto" w:sz="4" w:space="0"/>
            </w:tcBorders>
          </w:tcPr>
          <w:p w:rsidRPr="00310789" w:rsidR="00310789" w:rsidP="00310789" w:rsidRDefault="00310789" w14:paraId="2490EA32" w14:textId="77777777">
            <w:pPr>
              <w:spacing w:after="240" w:line="259" w:lineRule="auto"/>
              <w:rPr>
                <w:rFonts w:ascii="Century Gothic" w:hAnsi="Century Gothic" w:cs="Calibri"/>
                <w:b/>
                <w:color w:val="000000"/>
                <w:sz w:val="20"/>
                <w:szCs w:val="20"/>
                <w:lang w:val="it-IT"/>
              </w:rPr>
            </w:pPr>
          </w:p>
        </w:tc>
      </w:tr>
      <w:tr w:rsidRPr="001A5555" w:rsidR="00310789" w:rsidTr="00310789" w14:paraId="32BAD89B" w14:textId="77777777">
        <w:tc>
          <w:tcPr>
            <w:tcW w:w="1537" w:type="dxa"/>
            <w:gridSpan w:val="3"/>
            <w:tcBorders>
              <w:top w:val="single" w:color="auto" w:sz="4" w:space="0"/>
              <w:left w:val="single" w:color="auto" w:sz="4" w:space="0"/>
              <w:bottom w:val="single" w:color="auto" w:sz="4" w:space="0"/>
              <w:right w:val="single" w:color="auto" w:sz="4" w:space="0"/>
            </w:tcBorders>
            <w:shd w:val="clear" w:color="auto" w:fill="D6E9B2"/>
          </w:tcPr>
          <w:p w:rsidRPr="00312810" w:rsidR="00310789" w:rsidP="00310789" w:rsidRDefault="00310789" w14:paraId="3B9DF17B" w14:textId="7777777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6.4.2</w:t>
            </w:r>
          </w:p>
        </w:tc>
        <w:tc>
          <w:tcPr>
            <w:tcW w:w="3682" w:type="dxa"/>
          </w:tcPr>
          <w:p w:rsidRPr="00BD259A" w:rsidR="00310789" w:rsidP="00310789" w:rsidRDefault="00310789" w14:paraId="56870AD8" w14:textId="77777777">
            <w:pPr>
              <w:pStyle w:val="TableParagraph"/>
              <w:spacing w:before="149" w:line="194" w:lineRule="auto"/>
              <w:ind w:left="113" w:right="150"/>
              <w:rPr>
                <w:rFonts w:ascii="Century Gothic" w:hAnsi="Century Gothic" w:cs="Calibri"/>
                <w:sz w:val="20"/>
                <w:szCs w:val="20"/>
              </w:rPr>
            </w:pPr>
            <w:r w:rsidRPr="00BD259A">
              <w:rPr>
                <w:rFonts w:ascii="Century Gothic" w:hAnsi="Century Gothic" w:cs="Calibri"/>
                <w:sz w:val="20"/>
                <w:szCs w:val="20"/>
              </w:rPr>
              <w:t>Se deberán comprobar todos los dispositivos de medición identificados, incluidos los equipos nuevos y, en caso necesario, ajustarlos:</w:t>
            </w:r>
          </w:p>
          <w:p w:rsidRPr="00E45FAD" w:rsidR="00310789" w:rsidP="00046DD6" w:rsidRDefault="00310789" w14:paraId="15B7E03B" w14:textId="77777777">
            <w:pPr>
              <w:pStyle w:val="TableParagraph"/>
              <w:numPr>
                <w:ilvl w:val="0"/>
                <w:numId w:val="91"/>
              </w:numPr>
              <w:tabs>
                <w:tab w:val="left" w:pos="284"/>
              </w:tabs>
              <w:spacing w:before="77" w:line="267" w:lineRule="exact"/>
              <w:ind w:hanging="171"/>
              <w:rPr>
                <w:rFonts w:ascii="Century Gothic" w:hAnsi="Century Gothic" w:cs="Calibri"/>
                <w:sz w:val="20"/>
                <w:szCs w:val="20"/>
                <w:lang w:val="it-IT"/>
              </w:rPr>
            </w:pPr>
            <w:r w:rsidRPr="00E45FAD">
              <w:rPr>
                <w:rFonts w:ascii="Century Gothic" w:hAnsi="Century Gothic" w:cs="Calibri"/>
                <w:sz w:val="20"/>
                <w:szCs w:val="20"/>
                <w:lang w:val="it-IT"/>
              </w:rPr>
              <w:t>con una frecuencia predeterminada, basada en la evaluación de riesgos</w:t>
            </w:r>
          </w:p>
          <w:p w:rsidRPr="00E45FAD" w:rsidR="00310789" w:rsidP="00046DD6" w:rsidRDefault="00310789" w14:paraId="4A21F027" w14:textId="77777777">
            <w:pPr>
              <w:pStyle w:val="TableParagraph"/>
              <w:numPr>
                <w:ilvl w:val="0"/>
                <w:numId w:val="91"/>
              </w:numPr>
              <w:tabs>
                <w:tab w:val="left" w:pos="284"/>
              </w:tabs>
              <w:spacing w:before="12" w:line="194" w:lineRule="auto"/>
              <w:ind w:right="411"/>
              <w:rPr>
                <w:rFonts w:ascii="Century Gothic" w:hAnsi="Century Gothic" w:cs="Calibri"/>
                <w:sz w:val="20"/>
                <w:szCs w:val="20"/>
                <w:lang w:val="it-IT"/>
              </w:rPr>
            </w:pPr>
            <w:r w:rsidRPr="00E45FAD">
              <w:rPr>
                <w:rFonts w:ascii="Century Gothic" w:hAnsi="Century Gothic" w:cs="Calibri"/>
                <w:sz w:val="20"/>
                <w:szCs w:val="20"/>
                <w:lang w:val="it-IT"/>
              </w:rPr>
              <w:t>conforme a un método definido que, de ser posible, sea trazable conforme a una norma nacional o internacional.</w:t>
            </w:r>
          </w:p>
          <w:p w:rsidRPr="00E45FAD" w:rsidR="00A742A9" w:rsidP="00310789" w:rsidRDefault="00A742A9" w14:paraId="71DFAD27" w14:textId="77777777">
            <w:pPr>
              <w:spacing w:after="240" w:line="259" w:lineRule="auto"/>
              <w:rPr>
                <w:rFonts w:ascii="Century Gothic" w:hAnsi="Century Gothic" w:eastAsia="Circe-Light" w:cs="Calibri"/>
                <w:sz w:val="20"/>
                <w:szCs w:val="20"/>
                <w:lang w:val="it-IT"/>
              </w:rPr>
            </w:pPr>
          </w:p>
          <w:p w:rsidRPr="00E45FAD" w:rsidR="00310789" w:rsidP="00310789" w:rsidRDefault="00310789" w14:paraId="11F14D78" w14:textId="08BA65CA">
            <w:pPr>
              <w:spacing w:after="240" w:line="259" w:lineRule="auto"/>
              <w:rPr>
                <w:rFonts w:ascii="Century Gothic" w:hAnsi="Century Gothic" w:eastAsia="Circe-Light" w:cs="Calibri"/>
                <w:sz w:val="20"/>
                <w:szCs w:val="20"/>
                <w:lang w:val="it-IT"/>
              </w:rPr>
            </w:pPr>
            <w:r w:rsidRPr="00E45FAD">
              <w:rPr>
                <w:rFonts w:ascii="Century Gothic" w:hAnsi="Century Gothic" w:eastAsia="Circe-Light" w:cs="Calibri"/>
                <w:sz w:val="20"/>
                <w:szCs w:val="20"/>
                <w:lang w:val="it-IT"/>
              </w:rPr>
              <w:t>Los resultados deberán documentarse. Los equipos deberán ser legibles y de una precisión adecuada para las mediciones que se vayan a realizar.</w:t>
            </w:r>
          </w:p>
        </w:tc>
        <w:tc>
          <w:tcPr>
            <w:tcW w:w="1303" w:type="dxa"/>
            <w:tcBorders>
              <w:top w:val="single" w:color="auto" w:sz="4" w:space="0"/>
              <w:left w:val="single" w:color="auto" w:sz="4" w:space="0"/>
              <w:bottom w:val="single" w:color="auto" w:sz="4" w:space="0"/>
            </w:tcBorders>
          </w:tcPr>
          <w:p w:rsidRPr="00310789" w:rsidR="00310789" w:rsidP="00310789" w:rsidRDefault="00310789" w14:paraId="7135B34E" w14:textId="77777777">
            <w:pPr>
              <w:spacing w:after="240" w:line="259" w:lineRule="auto"/>
              <w:rPr>
                <w:rFonts w:ascii="Century Gothic" w:hAnsi="Century Gothic" w:cs="Calibri"/>
                <w:b/>
                <w:color w:val="000000"/>
                <w:sz w:val="20"/>
                <w:szCs w:val="20"/>
                <w:lang w:val="es-ES"/>
              </w:rPr>
            </w:pPr>
          </w:p>
        </w:tc>
        <w:tc>
          <w:tcPr>
            <w:tcW w:w="3401" w:type="dxa"/>
            <w:tcBorders>
              <w:top w:val="single" w:color="auto" w:sz="4" w:space="0"/>
              <w:left w:val="single" w:color="auto" w:sz="4" w:space="0"/>
              <w:bottom w:val="single" w:color="auto" w:sz="4" w:space="0"/>
            </w:tcBorders>
          </w:tcPr>
          <w:p w:rsidRPr="00310789" w:rsidR="00310789" w:rsidP="00310789" w:rsidRDefault="00310789" w14:paraId="342CB8D0" w14:textId="77777777">
            <w:pPr>
              <w:spacing w:after="240" w:line="259" w:lineRule="auto"/>
              <w:rPr>
                <w:rFonts w:ascii="Century Gothic" w:hAnsi="Century Gothic" w:cs="Calibri"/>
                <w:b/>
                <w:color w:val="000000"/>
                <w:sz w:val="20"/>
                <w:szCs w:val="20"/>
                <w:lang w:val="es-ES"/>
              </w:rPr>
            </w:pPr>
          </w:p>
        </w:tc>
      </w:tr>
      <w:tr w:rsidRPr="00312810" w:rsidR="00310789" w:rsidTr="00A742A9" w14:paraId="1863D75A" w14:textId="77777777">
        <w:tc>
          <w:tcPr>
            <w:tcW w:w="1537" w:type="dxa"/>
            <w:gridSpan w:val="3"/>
            <w:tcBorders>
              <w:top w:val="single" w:color="auto" w:sz="4" w:space="0"/>
              <w:left w:val="single" w:color="auto" w:sz="4" w:space="0"/>
              <w:bottom w:val="single" w:color="auto" w:sz="4" w:space="0"/>
              <w:right w:val="single" w:color="auto" w:sz="4" w:space="0"/>
            </w:tcBorders>
            <w:shd w:val="clear" w:color="auto" w:fill="D6E9B2"/>
          </w:tcPr>
          <w:p w:rsidRPr="00312810" w:rsidR="00310789" w:rsidP="00310789" w:rsidRDefault="00310789" w14:paraId="4514925E" w14:textId="7777777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6.4.3</w:t>
            </w:r>
          </w:p>
        </w:tc>
        <w:tc>
          <w:tcPr>
            <w:tcW w:w="3682" w:type="dxa"/>
          </w:tcPr>
          <w:p w:rsidRPr="00E45FAD" w:rsidR="00310789" w:rsidP="00310789" w:rsidRDefault="00310789" w14:paraId="413FF4BE" w14:textId="0CFBF72A">
            <w:pPr>
              <w:spacing w:after="240" w:line="259" w:lineRule="auto"/>
              <w:rPr>
                <w:rFonts w:ascii="Century Gothic" w:hAnsi="Century Gothic" w:eastAsia="Circe-Light" w:cs="Calibri"/>
                <w:sz w:val="20"/>
                <w:szCs w:val="20"/>
                <w:lang w:val="it-IT"/>
              </w:rPr>
            </w:pPr>
            <w:r w:rsidRPr="00E45FAD">
              <w:rPr>
                <w:rFonts w:ascii="Century Gothic" w:hAnsi="Century Gothic" w:eastAsia="Circe-Light" w:cs="Calibri"/>
                <w:sz w:val="20"/>
                <w:szCs w:val="20"/>
                <w:lang w:val="it-IT"/>
              </w:rPr>
              <w:t>El equipo de medición de referencia deberá calibrarse y ser trazable según una norma nacional o internacional reconocida, y se deberá conservar el registro pertinente. Se deberá tener en cuenta la incertidumbre de la calibración al utilizar un equipo para evaluar los límites críticos.</w:t>
            </w:r>
          </w:p>
        </w:tc>
        <w:tc>
          <w:tcPr>
            <w:tcW w:w="1303" w:type="dxa"/>
            <w:tcBorders>
              <w:top w:val="single" w:color="auto" w:sz="4" w:space="0"/>
              <w:left w:val="single" w:color="auto" w:sz="4" w:space="0"/>
              <w:bottom w:val="single" w:color="auto" w:sz="4" w:space="0"/>
            </w:tcBorders>
          </w:tcPr>
          <w:p w:rsidRPr="00312810" w:rsidR="00310789" w:rsidP="00310789" w:rsidRDefault="00310789" w14:paraId="4D9CF9A2" w14:textId="77777777">
            <w:pPr>
              <w:spacing w:after="240" w:line="259" w:lineRule="auto"/>
              <w:rPr>
                <w:rFonts w:ascii="Century Gothic" w:hAnsi="Century Gothic" w:cs="Calibri"/>
                <w:b/>
                <w:color w:val="000000"/>
                <w:sz w:val="20"/>
                <w:szCs w:val="20"/>
              </w:rPr>
            </w:pPr>
          </w:p>
        </w:tc>
        <w:tc>
          <w:tcPr>
            <w:tcW w:w="3401" w:type="dxa"/>
            <w:tcBorders>
              <w:top w:val="single" w:color="auto" w:sz="4" w:space="0"/>
              <w:left w:val="single" w:color="auto" w:sz="4" w:space="0"/>
              <w:bottom w:val="single" w:color="auto" w:sz="4" w:space="0"/>
            </w:tcBorders>
          </w:tcPr>
          <w:p w:rsidRPr="00312810" w:rsidR="00310789" w:rsidP="00310789" w:rsidRDefault="00310789" w14:paraId="1A21A92D" w14:textId="77777777">
            <w:pPr>
              <w:spacing w:after="240" w:line="259" w:lineRule="auto"/>
              <w:rPr>
                <w:rFonts w:ascii="Century Gothic" w:hAnsi="Century Gothic" w:cs="Calibri"/>
                <w:b/>
                <w:color w:val="000000"/>
                <w:sz w:val="20"/>
                <w:szCs w:val="20"/>
              </w:rPr>
            </w:pPr>
          </w:p>
        </w:tc>
      </w:tr>
      <w:tr w:rsidRPr="00310789" w:rsidR="00310789" w:rsidTr="00A742A9" w14:paraId="54C29EB0" w14:textId="77777777">
        <w:tc>
          <w:tcPr>
            <w:tcW w:w="1537" w:type="dxa"/>
            <w:gridSpan w:val="3"/>
            <w:tcBorders>
              <w:top w:val="single" w:color="auto" w:sz="4" w:space="0"/>
              <w:left w:val="single" w:color="auto" w:sz="4" w:space="0"/>
              <w:bottom w:val="single" w:color="auto" w:sz="4" w:space="0"/>
              <w:right w:val="single" w:color="auto" w:sz="4" w:space="0"/>
            </w:tcBorders>
            <w:shd w:val="clear" w:color="auto" w:fill="D6E9B2"/>
          </w:tcPr>
          <w:p w:rsidRPr="00312810" w:rsidR="00310789" w:rsidP="00310789" w:rsidRDefault="00310789" w14:paraId="49494D6B" w14:textId="77777777">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6.4.4</w:t>
            </w:r>
          </w:p>
        </w:tc>
        <w:tc>
          <w:tcPr>
            <w:tcW w:w="3682" w:type="dxa"/>
          </w:tcPr>
          <w:p w:rsidRPr="00BD259A" w:rsidR="00310789" w:rsidP="00310789" w:rsidRDefault="00310789" w14:paraId="1C2BE4C7" w14:textId="3945C858">
            <w:pPr>
              <w:spacing w:after="240" w:line="259" w:lineRule="auto"/>
              <w:rPr>
                <w:rFonts w:ascii="Century Gothic" w:hAnsi="Century Gothic" w:eastAsia="Circe-Light" w:cs="Calibri"/>
                <w:sz w:val="20"/>
                <w:szCs w:val="20"/>
              </w:rPr>
            </w:pPr>
            <w:r w:rsidRPr="00BD259A">
              <w:rPr>
                <w:rFonts w:ascii="Century Gothic" w:hAnsi="Century Gothic" w:eastAsia="Circe-Light" w:cs="Calibri"/>
                <w:sz w:val="20"/>
                <w:szCs w:val="20"/>
              </w:rPr>
              <w:t>Deberán establecerse procedimientos para registrar las medidas adoptadas cuando se observe que los dispositivos de medición prescritos no funcionen conforme a los límites especificados. Cuando la seguridad o la legalidad de los productos se basen en equipos que hayan resultado ser imprecisos, deberán tomarse las medidas oportunas con el fin de garantizar que el producto en riesgo no sea puesto a la venta.</w:t>
            </w:r>
          </w:p>
        </w:tc>
        <w:tc>
          <w:tcPr>
            <w:tcW w:w="1303" w:type="dxa"/>
            <w:tcBorders>
              <w:top w:val="single" w:color="auto" w:sz="4" w:space="0"/>
              <w:left w:val="single" w:color="auto" w:sz="4" w:space="0"/>
              <w:bottom w:val="single" w:color="auto" w:sz="4" w:space="0"/>
            </w:tcBorders>
          </w:tcPr>
          <w:p w:rsidRPr="00310789" w:rsidR="00310789" w:rsidP="00310789" w:rsidRDefault="00310789" w14:paraId="5AF47724" w14:textId="77777777">
            <w:pPr>
              <w:spacing w:after="240" w:line="259" w:lineRule="auto"/>
              <w:rPr>
                <w:rFonts w:ascii="Century Gothic" w:hAnsi="Century Gothic" w:cs="Calibri"/>
                <w:b/>
                <w:color w:val="000000"/>
                <w:sz w:val="20"/>
                <w:szCs w:val="20"/>
                <w:lang w:val="es-ES"/>
              </w:rPr>
            </w:pPr>
          </w:p>
        </w:tc>
        <w:tc>
          <w:tcPr>
            <w:tcW w:w="3401" w:type="dxa"/>
            <w:tcBorders>
              <w:top w:val="single" w:color="auto" w:sz="4" w:space="0"/>
              <w:left w:val="single" w:color="auto" w:sz="4" w:space="0"/>
              <w:bottom w:val="single" w:color="auto" w:sz="4" w:space="0"/>
            </w:tcBorders>
          </w:tcPr>
          <w:p w:rsidRPr="00310789" w:rsidR="00310789" w:rsidP="00310789" w:rsidRDefault="00310789" w14:paraId="6F8B798A" w14:textId="77777777">
            <w:pPr>
              <w:spacing w:after="240" w:line="259" w:lineRule="auto"/>
              <w:rPr>
                <w:rFonts w:ascii="Century Gothic" w:hAnsi="Century Gothic" w:cs="Calibri"/>
                <w:b/>
                <w:color w:val="000000"/>
                <w:sz w:val="20"/>
                <w:szCs w:val="20"/>
                <w:lang w:val="es-ES"/>
              </w:rPr>
            </w:pPr>
          </w:p>
        </w:tc>
      </w:tr>
    </w:tbl>
    <w:p w:rsidRPr="00310789" w:rsidR="004337FB" w:rsidRDefault="004337FB" w14:paraId="2EE4272D" w14:textId="77777777">
      <w:pPr>
        <w:rPr>
          <w:rFonts w:ascii="Century Gothic" w:hAnsi="Century Gothic" w:cstheme="minorHAnsi"/>
          <w:sz w:val="20"/>
          <w:szCs w:val="20"/>
          <w:lang w:val="es-ES"/>
        </w:rPr>
      </w:pPr>
    </w:p>
    <w:tbl>
      <w:tblPr>
        <w:tblStyle w:val="Tablaconcuadrcula"/>
        <w:tblW w:w="9923" w:type="dxa"/>
        <w:tblInd w:w="-289" w:type="dxa"/>
        <w:tblLook w:val="04A0" w:firstRow="1" w:lastRow="0" w:firstColumn="1" w:lastColumn="0" w:noHBand="0" w:noVBand="1"/>
      </w:tblPr>
      <w:tblGrid>
        <w:gridCol w:w="776"/>
        <w:gridCol w:w="75"/>
        <w:gridCol w:w="702"/>
        <w:gridCol w:w="3693"/>
        <w:gridCol w:w="1275"/>
        <w:gridCol w:w="3402"/>
      </w:tblGrid>
      <w:tr w:rsidRPr="00A112F2" w:rsidR="004337FB" w:rsidTr="00525DF4" w14:paraId="30659F5E" w14:textId="77777777">
        <w:tc>
          <w:tcPr>
            <w:tcW w:w="1553" w:type="dxa"/>
            <w:gridSpan w:val="3"/>
            <w:tcBorders>
              <w:top w:val="single" w:color="auto" w:sz="4" w:space="0"/>
              <w:left w:val="single" w:color="auto" w:sz="4" w:space="0"/>
              <w:bottom w:val="single" w:color="auto" w:sz="4" w:space="0"/>
              <w:right w:val="single" w:color="auto" w:sz="4" w:space="0"/>
            </w:tcBorders>
            <w:shd w:val="clear" w:color="auto" w:fill="92D050"/>
          </w:tcPr>
          <w:p w:rsidRPr="00A112F2" w:rsidR="004337FB" w:rsidP="00525DF4" w:rsidRDefault="004337FB" w14:paraId="01BFB182" w14:textId="77777777">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w:t>
            </w:r>
          </w:p>
        </w:tc>
        <w:tc>
          <w:tcPr>
            <w:tcW w:w="8370" w:type="dxa"/>
            <w:gridSpan w:val="3"/>
            <w:tcBorders>
              <w:top w:val="single" w:color="auto" w:sz="4" w:space="0"/>
              <w:left w:val="single" w:color="auto" w:sz="4" w:space="0"/>
              <w:bottom w:val="single" w:color="auto" w:sz="4" w:space="0"/>
            </w:tcBorders>
            <w:shd w:val="clear" w:color="auto" w:fill="92D050"/>
          </w:tcPr>
          <w:p w:rsidRPr="00A112F2" w:rsidR="004337FB" w:rsidP="00525DF4" w:rsidRDefault="004337FB" w14:paraId="320978A2" w14:textId="39474DC7">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Person</w:t>
            </w:r>
            <w:r w:rsidR="005A0B75">
              <w:rPr>
                <w:rFonts w:ascii="Century Gothic" w:hAnsi="Century Gothic" w:cs="Calibri"/>
                <w:b/>
                <w:color w:val="FFFFFF" w:themeColor="background1"/>
                <w:sz w:val="20"/>
                <w:szCs w:val="20"/>
              </w:rPr>
              <w:t>al</w:t>
            </w:r>
          </w:p>
        </w:tc>
      </w:tr>
      <w:tr w:rsidRPr="001A5555" w:rsidR="004337FB" w:rsidTr="00525DF4" w14:paraId="2A0636F5" w14:textId="77777777">
        <w:tc>
          <w:tcPr>
            <w:tcW w:w="1553" w:type="dxa"/>
            <w:gridSpan w:val="3"/>
            <w:tcBorders>
              <w:top w:val="single" w:color="auto" w:sz="4" w:space="0"/>
              <w:left w:val="single" w:color="auto" w:sz="4" w:space="0"/>
              <w:bottom w:val="single" w:color="auto" w:sz="4" w:space="0"/>
              <w:right w:val="single" w:color="auto" w:sz="4" w:space="0"/>
            </w:tcBorders>
            <w:shd w:val="clear" w:color="auto" w:fill="92D050"/>
          </w:tcPr>
          <w:p w:rsidRPr="00A112F2" w:rsidR="004337FB" w:rsidP="00525DF4" w:rsidRDefault="004337FB" w14:paraId="459FB2B0" w14:textId="77777777">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7.1</w:t>
            </w:r>
          </w:p>
        </w:tc>
        <w:tc>
          <w:tcPr>
            <w:tcW w:w="8370" w:type="dxa"/>
            <w:gridSpan w:val="3"/>
            <w:tcBorders>
              <w:top w:val="single" w:color="auto" w:sz="4" w:space="0"/>
              <w:left w:val="single" w:color="auto" w:sz="4" w:space="0"/>
              <w:bottom w:val="single" w:color="auto" w:sz="4" w:space="0"/>
            </w:tcBorders>
            <w:shd w:val="clear" w:color="auto" w:fill="92D050"/>
          </w:tcPr>
          <w:p w:rsidRPr="005615CA" w:rsidR="005615CA" w:rsidP="005615CA" w:rsidRDefault="005615CA" w14:paraId="2D7E4C12" w14:textId="6B4C43AF">
            <w:pPr>
              <w:pStyle w:val="Ttulo4"/>
              <w:tabs>
                <w:tab w:val="left" w:pos="1194"/>
                <w:tab w:val="left" w:pos="1195"/>
              </w:tabs>
              <w:spacing w:before="184" w:line="187" w:lineRule="auto"/>
              <w:ind w:right="1841"/>
              <w:rPr>
                <w:rFonts w:ascii="Century Gothic" w:hAnsi="Century Gothic"/>
                <w:b w:val="0"/>
                <w:bCs w:val="0"/>
                <w:i w:val="0"/>
                <w:iCs w:val="0"/>
                <w:noProof/>
                <w:color w:val="FFFFFF" w:themeColor="background1"/>
                <w:sz w:val="20"/>
                <w:szCs w:val="20"/>
                <w:lang w:val="es-ES"/>
              </w:rPr>
            </w:pPr>
            <w:r w:rsidRPr="005615CA">
              <w:rPr>
                <w:rFonts w:ascii="Century Gothic" w:hAnsi="Century Gothic"/>
                <w:b w:val="0"/>
                <w:bCs w:val="0"/>
                <w:i w:val="0"/>
                <w:iCs w:val="0"/>
                <w:noProof/>
                <w:color w:val="FFFFFF" w:themeColor="background1"/>
                <w:sz w:val="20"/>
                <w:szCs w:val="20"/>
                <w:lang w:val="es-ES"/>
              </w:rPr>
              <w:t>Formación:</w:t>
            </w:r>
            <w:r w:rsidRPr="005615CA">
              <w:rPr>
                <w:rFonts w:ascii="Century Gothic" w:hAnsi="Century Gothic"/>
                <w:b w:val="0"/>
                <w:bCs w:val="0"/>
                <w:i w:val="0"/>
                <w:iCs w:val="0"/>
                <w:noProof/>
                <w:color w:val="FFFFFF" w:themeColor="background1"/>
                <w:spacing w:val="-11"/>
                <w:sz w:val="20"/>
                <w:szCs w:val="20"/>
                <w:lang w:val="es-ES"/>
              </w:rPr>
              <w:t xml:space="preserve"> </w:t>
            </w:r>
            <w:r w:rsidRPr="005615CA">
              <w:rPr>
                <w:rFonts w:ascii="Century Gothic" w:hAnsi="Century Gothic"/>
                <w:b w:val="0"/>
                <w:bCs w:val="0"/>
                <w:i w:val="0"/>
                <w:iCs w:val="0"/>
                <w:noProof/>
                <w:color w:val="FFFFFF" w:themeColor="background1"/>
                <w:sz w:val="20"/>
                <w:szCs w:val="20"/>
                <w:lang w:val="es-ES"/>
              </w:rPr>
              <w:t>zonas</w:t>
            </w:r>
            <w:r w:rsidRPr="005615CA">
              <w:rPr>
                <w:rFonts w:ascii="Century Gothic" w:hAnsi="Century Gothic"/>
                <w:b w:val="0"/>
                <w:bCs w:val="0"/>
                <w:i w:val="0"/>
                <w:iCs w:val="0"/>
                <w:noProof/>
                <w:color w:val="FFFFFF" w:themeColor="background1"/>
                <w:spacing w:val="-8"/>
                <w:sz w:val="20"/>
                <w:szCs w:val="20"/>
                <w:lang w:val="es-ES"/>
              </w:rPr>
              <w:t xml:space="preserve"> </w:t>
            </w:r>
            <w:r w:rsidRPr="005615CA">
              <w:rPr>
                <w:rFonts w:ascii="Century Gothic" w:hAnsi="Century Gothic"/>
                <w:b w:val="0"/>
                <w:bCs w:val="0"/>
                <w:i w:val="0"/>
                <w:iCs w:val="0"/>
                <w:noProof/>
                <w:color w:val="FFFFFF" w:themeColor="background1"/>
                <w:sz w:val="20"/>
                <w:szCs w:val="20"/>
                <w:lang w:val="es-ES"/>
              </w:rPr>
              <w:t>de</w:t>
            </w:r>
            <w:r w:rsidRPr="005615CA">
              <w:rPr>
                <w:rFonts w:ascii="Century Gothic" w:hAnsi="Century Gothic"/>
                <w:b w:val="0"/>
                <w:bCs w:val="0"/>
                <w:i w:val="0"/>
                <w:iCs w:val="0"/>
                <w:noProof/>
                <w:color w:val="FFFFFF" w:themeColor="background1"/>
                <w:spacing w:val="-8"/>
                <w:sz w:val="20"/>
                <w:szCs w:val="20"/>
                <w:lang w:val="es-ES"/>
              </w:rPr>
              <w:t xml:space="preserve"> </w:t>
            </w:r>
            <w:r w:rsidRPr="005615CA">
              <w:rPr>
                <w:rFonts w:ascii="Century Gothic" w:hAnsi="Century Gothic"/>
                <w:b w:val="0"/>
                <w:bCs w:val="0"/>
                <w:i w:val="0"/>
                <w:iCs w:val="0"/>
                <w:noProof/>
                <w:color w:val="FFFFFF" w:themeColor="background1"/>
                <w:sz w:val="20"/>
                <w:szCs w:val="20"/>
                <w:lang w:val="es-ES"/>
              </w:rPr>
              <w:t>manipulación</w:t>
            </w:r>
            <w:r w:rsidRPr="005615CA">
              <w:rPr>
                <w:rFonts w:ascii="Century Gothic" w:hAnsi="Century Gothic"/>
                <w:b w:val="0"/>
                <w:bCs w:val="0"/>
                <w:i w:val="0"/>
                <w:iCs w:val="0"/>
                <w:noProof/>
                <w:color w:val="FFFFFF" w:themeColor="background1"/>
                <w:spacing w:val="-8"/>
                <w:sz w:val="20"/>
                <w:szCs w:val="20"/>
                <w:lang w:val="es-ES"/>
              </w:rPr>
              <w:t xml:space="preserve"> </w:t>
            </w:r>
            <w:r w:rsidRPr="005615CA">
              <w:rPr>
                <w:rFonts w:ascii="Century Gothic" w:hAnsi="Century Gothic"/>
                <w:b w:val="0"/>
                <w:bCs w:val="0"/>
                <w:i w:val="0"/>
                <w:iCs w:val="0"/>
                <w:noProof/>
                <w:color w:val="FFFFFF" w:themeColor="background1"/>
                <w:sz w:val="20"/>
                <w:szCs w:val="20"/>
                <w:lang w:val="es-ES"/>
              </w:rPr>
              <w:t>de</w:t>
            </w:r>
            <w:r w:rsidRPr="005615CA">
              <w:rPr>
                <w:rFonts w:ascii="Century Gothic" w:hAnsi="Century Gothic"/>
                <w:b w:val="0"/>
                <w:bCs w:val="0"/>
                <w:i w:val="0"/>
                <w:iCs w:val="0"/>
                <w:noProof/>
                <w:color w:val="FFFFFF" w:themeColor="background1"/>
                <w:spacing w:val="-8"/>
                <w:sz w:val="20"/>
                <w:szCs w:val="20"/>
                <w:lang w:val="es-ES"/>
              </w:rPr>
              <w:t xml:space="preserve"> </w:t>
            </w:r>
            <w:r w:rsidRPr="005615CA">
              <w:rPr>
                <w:rFonts w:ascii="Century Gothic" w:hAnsi="Century Gothic"/>
                <w:b w:val="0"/>
                <w:bCs w:val="0"/>
                <w:i w:val="0"/>
                <w:iCs w:val="0"/>
                <w:noProof/>
                <w:color w:val="FFFFFF" w:themeColor="background1"/>
                <w:sz w:val="20"/>
                <w:szCs w:val="20"/>
                <w:lang w:val="es-ES"/>
              </w:rPr>
              <w:t>materias</w:t>
            </w:r>
            <w:r w:rsidRPr="005615CA">
              <w:rPr>
                <w:rFonts w:ascii="Century Gothic" w:hAnsi="Century Gothic"/>
                <w:b w:val="0"/>
                <w:bCs w:val="0"/>
                <w:i w:val="0"/>
                <w:iCs w:val="0"/>
                <w:noProof/>
                <w:color w:val="FFFFFF" w:themeColor="background1"/>
                <w:spacing w:val="-8"/>
                <w:sz w:val="20"/>
                <w:szCs w:val="20"/>
                <w:lang w:val="es-ES"/>
              </w:rPr>
              <w:t xml:space="preserve"> </w:t>
            </w:r>
            <w:r w:rsidRPr="005615CA">
              <w:rPr>
                <w:rFonts w:ascii="Century Gothic" w:hAnsi="Century Gothic"/>
                <w:b w:val="0"/>
                <w:bCs w:val="0"/>
                <w:i w:val="0"/>
                <w:iCs w:val="0"/>
                <w:noProof/>
                <w:color w:val="FFFFFF" w:themeColor="background1"/>
                <w:sz w:val="20"/>
                <w:szCs w:val="20"/>
                <w:lang w:val="es-ES"/>
              </w:rPr>
              <w:t>primas,</w:t>
            </w:r>
            <w:r w:rsidRPr="005615CA">
              <w:rPr>
                <w:rFonts w:ascii="Century Gothic" w:hAnsi="Century Gothic"/>
                <w:b w:val="0"/>
                <w:bCs w:val="0"/>
                <w:i w:val="0"/>
                <w:iCs w:val="0"/>
                <w:noProof/>
                <w:color w:val="FFFFFF" w:themeColor="background1"/>
                <w:spacing w:val="-14"/>
                <w:sz w:val="20"/>
                <w:szCs w:val="20"/>
                <w:lang w:val="es-ES"/>
              </w:rPr>
              <w:t xml:space="preserve"> </w:t>
            </w:r>
            <w:r w:rsidRPr="005615CA">
              <w:rPr>
                <w:rFonts w:ascii="Century Gothic" w:hAnsi="Century Gothic"/>
                <w:b w:val="0"/>
                <w:bCs w:val="0"/>
                <w:i w:val="0"/>
                <w:iCs w:val="0"/>
                <w:noProof/>
                <w:color w:val="FFFFFF" w:themeColor="background1"/>
                <w:sz w:val="20"/>
                <w:szCs w:val="20"/>
                <w:lang w:val="es-ES"/>
              </w:rPr>
              <w:t>preparación, procesamiento, envasado y almacenamiento</w:t>
            </w:r>
          </w:p>
          <w:p w:rsidRPr="005615CA" w:rsidR="004337FB" w:rsidP="00525DF4" w:rsidRDefault="004337FB" w14:paraId="1A96E61A" w14:textId="613919EA">
            <w:pPr>
              <w:pStyle w:val="para"/>
              <w:rPr>
                <w:rFonts w:ascii="Century Gothic" w:hAnsi="Century Gothic" w:cs="Calibri"/>
                <w:color w:val="FFFFFF" w:themeColor="background1"/>
                <w:sz w:val="20"/>
                <w:szCs w:val="20"/>
                <w:lang w:val="es-ES"/>
              </w:rPr>
            </w:pPr>
          </w:p>
        </w:tc>
      </w:tr>
      <w:tr w:rsidRPr="001A5555" w:rsidR="004337FB" w:rsidTr="00525DF4" w14:paraId="66F71255" w14:textId="77777777">
        <w:tc>
          <w:tcPr>
            <w:tcW w:w="1553" w:type="dxa"/>
            <w:gridSpan w:val="3"/>
            <w:tcBorders>
              <w:top w:val="single" w:color="auto" w:sz="4" w:space="0"/>
              <w:left w:val="single" w:color="auto" w:sz="4" w:space="0"/>
              <w:bottom w:val="single" w:color="auto" w:sz="4" w:space="0"/>
              <w:right w:val="single" w:color="auto" w:sz="4" w:space="0"/>
            </w:tcBorders>
            <w:shd w:val="clear" w:color="auto" w:fill="D6E9B2"/>
          </w:tcPr>
          <w:p w:rsidRPr="00A112F2" w:rsidR="004337FB" w:rsidP="00525DF4" w:rsidRDefault="004337FB" w14:paraId="4B7721BB" w14:textId="77777777">
            <w:pPr>
              <w:pStyle w:val="para"/>
              <w:rPr>
                <w:rFonts w:ascii="Century Gothic" w:hAnsi="Century Gothic" w:cs="Calibri"/>
                <w:b/>
                <w:color w:val="auto"/>
                <w:sz w:val="20"/>
                <w:szCs w:val="20"/>
              </w:rPr>
            </w:pPr>
            <w:r w:rsidRPr="00A112F2">
              <w:rPr>
                <w:rFonts w:ascii="Century Gothic" w:hAnsi="Century Gothic" w:cs="Calibri"/>
                <w:b/>
                <w:color w:val="auto"/>
                <w:sz w:val="20"/>
                <w:szCs w:val="20"/>
              </w:rPr>
              <w:t>Fundamental</w:t>
            </w:r>
          </w:p>
          <w:p w:rsidRPr="00A112F2" w:rsidR="004337FB" w:rsidP="00525DF4" w:rsidRDefault="004337FB" w14:paraId="3455DCC6" w14:textId="77777777">
            <w:pPr>
              <w:pStyle w:val="para"/>
              <w:rPr>
                <w:rFonts w:ascii="Century Gothic" w:hAnsi="Century Gothic" w:cs="Calibri"/>
                <w:b/>
                <w:color w:val="FFFFFF" w:themeColor="background1"/>
                <w:sz w:val="20"/>
                <w:szCs w:val="20"/>
              </w:rPr>
            </w:pPr>
            <w:r w:rsidRPr="00A112F2">
              <w:rPr>
                <w:rFonts w:ascii="Century Gothic" w:hAnsi="Century Gothic" w:cs="Calibri"/>
                <w:b/>
                <w:color w:val="auto"/>
                <w:sz w:val="20"/>
                <w:szCs w:val="20"/>
              </w:rPr>
              <w:t>SOI</w:t>
            </w:r>
          </w:p>
        </w:tc>
        <w:tc>
          <w:tcPr>
            <w:tcW w:w="8370" w:type="dxa"/>
            <w:gridSpan w:val="3"/>
            <w:tcBorders>
              <w:top w:val="single" w:color="auto" w:sz="4" w:space="0"/>
              <w:left w:val="single" w:color="auto" w:sz="4" w:space="0"/>
              <w:bottom w:val="single" w:color="auto" w:sz="4" w:space="0"/>
            </w:tcBorders>
            <w:shd w:val="clear" w:color="auto" w:fill="D6E9B2"/>
          </w:tcPr>
          <w:p w:rsidRPr="000669C7" w:rsidR="000669C7" w:rsidP="000669C7" w:rsidRDefault="000669C7" w14:paraId="669BE8E5" w14:textId="3C9EE2E2">
            <w:pPr>
              <w:spacing w:before="2" w:line="194" w:lineRule="auto"/>
              <w:rPr>
                <w:sz w:val="20"/>
                <w:lang w:val="it-IT"/>
              </w:rPr>
            </w:pPr>
            <w:r w:rsidRPr="000669C7">
              <w:rPr>
                <w:rFonts w:ascii="Century Gothic" w:hAnsi="Century Gothic" w:cs="Calibri"/>
                <w:sz w:val="20"/>
                <w:szCs w:val="20"/>
                <w:lang w:val="it-IT"/>
              </w:rPr>
              <w:t>La empresa deberá cerciorarse de que todo el personal que realice funciones que afecten la seguridad, legalidad y calidad del producto sea competente en forma demostrable para realizar su actividad, mediante capacitación, experiencia laboral o cualificación.</w:t>
            </w:r>
          </w:p>
          <w:p w:rsidRPr="000669C7" w:rsidR="004337FB" w:rsidP="00525DF4" w:rsidRDefault="004337FB" w14:paraId="5D03699A" w14:textId="064287A4">
            <w:pPr>
              <w:pStyle w:val="para"/>
              <w:rPr>
                <w:rFonts w:ascii="Century Gothic" w:hAnsi="Century Gothic"/>
                <w:sz w:val="20"/>
                <w:szCs w:val="20"/>
                <w:lang w:val="it-IT"/>
              </w:rPr>
            </w:pPr>
          </w:p>
        </w:tc>
      </w:tr>
      <w:tr w:rsidRPr="00A112F2" w:rsidR="005615CA" w:rsidTr="00202516" w14:paraId="3D222364" w14:textId="77777777">
        <w:tc>
          <w:tcPr>
            <w:tcW w:w="1553" w:type="dxa"/>
            <w:gridSpan w:val="3"/>
            <w:tcBorders>
              <w:top w:val="single" w:color="auto" w:sz="4" w:space="0"/>
              <w:left w:val="single" w:color="auto" w:sz="4" w:space="0"/>
              <w:bottom w:val="single" w:color="auto" w:sz="4" w:space="0"/>
              <w:right w:val="single" w:color="auto" w:sz="4" w:space="0"/>
            </w:tcBorders>
            <w:shd w:val="clear" w:color="auto" w:fill="D6E9B2"/>
          </w:tcPr>
          <w:p w:rsidRPr="00A112F2" w:rsidR="005615CA" w:rsidP="005615CA" w:rsidRDefault="005C5A46" w14:paraId="2F873B78" w14:textId="0D9099DE">
            <w:pPr>
              <w:pStyle w:val="para"/>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93" w:type="dxa"/>
            <w:tcBorders>
              <w:top w:val="single" w:color="auto" w:sz="4" w:space="0"/>
              <w:left w:val="single" w:color="auto" w:sz="4" w:space="0"/>
              <w:bottom w:val="single" w:color="auto" w:sz="4" w:space="0"/>
            </w:tcBorders>
            <w:shd w:val="clear" w:color="auto" w:fill="FFFFFF" w:themeFill="background1"/>
          </w:tcPr>
          <w:p w:rsidRPr="00A112F2" w:rsidR="005615CA" w:rsidP="005615CA" w:rsidRDefault="005615CA" w14:paraId="72013658" w14:textId="7D4C089B">
            <w:pPr>
              <w:pStyle w:val="para"/>
              <w:rPr>
                <w:rFonts w:ascii="Century Gothic" w:hAnsi="Century Gothic" w:cs="Calibri"/>
                <w:b/>
                <w:sz w:val="20"/>
                <w:szCs w:val="20"/>
              </w:rPr>
            </w:pPr>
            <w:r w:rsidRPr="00DF313C">
              <w:rPr>
                <w:rFonts w:ascii="Circe"/>
                <w:b/>
                <w:noProof/>
                <w:spacing w:val="-2"/>
                <w:sz w:val="24"/>
                <w:lang w:val="es-ES"/>
              </w:rPr>
              <w:t>Requisitos</w:t>
            </w:r>
          </w:p>
        </w:tc>
        <w:tc>
          <w:tcPr>
            <w:tcW w:w="1275" w:type="dxa"/>
            <w:tcBorders>
              <w:top w:val="single" w:color="auto" w:sz="4" w:space="0"/>
              <w:left w:val="single" w:color="auto" w:sz="4" w:space="0"/>
              <w:bottom w:val="single" w:color="auto" w:sz="4" w:space="0"/>
            </w:tcBorders>
            <w:shd w:val="clear" w:color="auto" w:fill="FFFFFF" w:themeFill="background1"/>
          </w:tcPr>
          <w:p w:rsidRPr="00A112F2" w:rsidR="005615CA" w:rsidP="005615CA" w:rsidRDefault="005615CA" w14:paraId="338EC04F" w14:textId="50F5FF21">
            <w:pPr>
              <w:pStyle w:val="para"/>
              <w:rPr>
                <w:rFonts w:ascii="Century Gothic" w:hAnsi="Century Gothic" w:cs="Calibri"/>
                <w:b/>
                <w:sz w:val="20"/>
                <w:szCs w:val="20"/>
              </w:rPr>
            </w:pPr>
            <w:r>
              <w:rPr>
                <w:rFonts w:ascii="Century Gothic" w:hAnsi="Century Gothic" w:cs="Calibri"/>
                <w:b/>
                <w:color w:val="404040"/>
                <w:sz w:val="20"/>
                <w:szCs w:val="20"/>
              </w:rPr>
              <w:t>Ajusta</w:t>
            </w:r>
          </w:p>
        </w:tc>
        <w:tc>
          <w:tcPr>
            <w:tcW w:w="3402" w:type="dxa"/>
            <w:tcBorders>
              <w:top w:val="single" w:color="auto" w:sz="4" w:space="0"/>
              <w:left w:val="single" w:color="auto" w:sz="4" w:space="0"/>
              <w:bottom w:val="single" w:color="auto" w:sz="4" w:space="0"/>
            </w:tcBorders>
            <w:shd w:val="clear" w:color="auto" w:fill="FFFFFF" w:themeFill="background1"/>
          </w:tcPr>
          <w:p w:rsidRPr="00A112F2" w:rsidR="005615CA" w:rsidP="005615CA" w:rsidRDefault="005615CA" w14:paraId="067477BC" w14:textId="0492282A">
            <w:pPr>
              <w:pStyle w:val="para"/>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1A5555" w:rsidR="0073527E" w:rsidTr="0073527E" w14:paraId="001C348E" w14:textId="77777777">
        <w:tc>
          <w:tcPr>
            <w:tcW w:w="1553" w:type="dxa"/>
            <w:gridSpan w:val="3"/>
            <w:tcBorders>
              <w:top w:val="single" w:color="auto" w:sz="4" w:space="0"/>
              <w:left w:val="single" w:color="auto" w:sz="4" w:space="0"/>
              <w:bottom w:val="single" w:color="auto" w:sz="4" w:space="0"/>
              <w:right w:val="single" w:color="auto" w:sz="4" w:space="0"/>
            </w:tcBorders>
            <w:shd w:val="clear" w:color="auto" w:fill="D6E9B2"/>
          </w:tcPr>
          <w:p w:rsidRPr="00A112F2" w:rsidR="0073527E" w:rsidP="0073527E" w:rsidRDefault="0073527E" w14:paraId="61B480BA" w14:textId="77777777">
            <w:pPr>
              <w:pStyle w:val="para"/>
              <w:rPr>
                <w:rFonts w:ascii="Century Gothic" w:hAnsi="Century Gothic" w:cs="Calibri"/>
                <w:b/>
                <w:sz w:val="20"/>
                <w:szCs w:val="20"/>
              </w:rPr>
            </w:pPr>
            <w:r w:rsidRPr="00A112F2">
              <w:rPr>
                <w:rFonts w:ascii="Century Gothic" w:hAnsi="Century Gothic" w:cs="Calibri"/>
                <w:b/>
                <w:sz w:val="20"/>
                <w:szCs w:val="20"/>
              </w:rPr>
              <w:t>7.1.1</w:t>
            </w:r>
          </w:p>
        </w:tc>
        <w:tc>
          <w:tcPr>
            <w:tcW w:w="3693" w:type="dxa"/>
          </w:tcPr>
          <w:p w:rsidRPr="00A361E4" w:rsidR="0073527E" w:rsidP="0073527E" w:rsidRDefault="0073527E" w14:paraId="64BB51C2" w14:textId="03E13FAF">
            <w:pPr>
              <w:pStyle w:val="para"/>
              <w:rPr>
                <w:rFonts w:ascii="Century Gothic" w:hAnsi="Century Gothic" w:eastAsia="Circe-Light" w:cs="Calibri"/>
                <w:color w:val="auto"/>
                <w:sz w:val="20"/>
                <w:szCs w:val="20"/>
                <w:lang w:val="it-IT"/>
              </w:rPr>
            </w:pPr>
            <w:r w:rsidRPr="00A361E4">
              <w:rPr>
                <w:rFonts w:ascii="Century Gothic" w:hAnsi="Century Gothic" w:eastAsia="Circe-Light" w:cs="Calibri"/>
                <w:color w:val="auto"/>
                <w:sz w:val="20"/>
                <w:szCs w:val="20"/>
                <w:lang w:val="it-IT"/>
              </w:rPr>
              <w:t>Todo el personal, incluido el personal temporal y contratistas deberá recibir una capacitación apropiada antes de empezar a trabajar y ser supervisado adecuadamente durante todo el período de trabajo.</w:t>
            </w:r>
          </w:p>
        </w:tc>
        <w:tc>
          <w:tcPr>
            <w:tcW w:w="1275" w:type="dxa"/>
            <w:tcBorders>
              <w:top w:val="single" w:color="auto" w:sz="4" w:space="0"/>
              <w:left w:val="single" w:color="auto" w:sz="4" w:space="0"/>
              <w:bottom w:val="single" w:color="auto" w:sz="4" w:space="0"/>
            </w:tcBorders>
            <w:shd w:val="clear" w:color="auto" w:fill="FFFFFF" w:themeFill="background1"/>
          </w:tcPr>
          <w:p w:rsidRPr="0073527E" w:rsidR="0073527E" w:rsidP="0073527E" w:rsidRDefault="0073527E" w14:paraId="013C78CA" w14:textId="77777777">
            <w:pPr>
              <w:pStyle w:val="para"/>
              <w:rPr>
                <w:rFonts w:ascii="Century Gothic" w:hAnsi="Century Gothic" w:cs="Calibri"/>
                <w:b/>
                <w:sz w:val="20"/>
                <w:szCs w:val="20"/>
                <w:lang w:val="it-IT"/>
              </w:rPr>
            </w:pPr>
          </w:p>
        </w:tc>
        <w:tc>
          <w:tcPr>
            <w:tcW w:w="3402" w:type="dxa"/>
            <w:tcBorders>
              <w:top w:val="single" w:color="auto" w:sz="4" w:space="0"/>
              <w:left w:val="single" w:color="auto" w:sz="4" w:space="0"/>
              <w:bottom w:val="single" w:color="auto" w:sz="4" w:space="0"/>
            </w:tcBorders>
            <w:shd w:val="clear" w:color="auto" w:fill="FFFFFF" w:themeFill="background1"/>
          </w:tcPr>
          <w:p w:rsidRPr="0073527E" w:rsidR="0073527E" w:rsidP="0073527E" w:rsidRDefault="0073527E" w14:paraId="07F293C9" w14:textId="77777777">
            <w:pPr>
              <w:pStyle w:val="para"/>
              <w:rPr>
                <w:rFonts w:ascii="Century Gothic" w:hAnsi="Century Gothic" w:cs="Calibri"/>
                <w:b/>
                <w:sz w:val="20"/>
                <w:szCs w:val="20"/>
                <w:lang w:val="it-IT"/>
              </w:rPr>
            </w:pPr>
          </w:p>
        </w:tc>
      </w:tr>
      <w:tr w:rsidRPr="00A112F2" w:rsidR="0073527E" w:rsidTr="0073527E" w14:paraId="51C88CF5" w14:textId="77777777">
        <w:tc>
          <w:tcPr>
            <w:tcW w:w="1553" w:type="dxa"/>
            <w:gridSpan w:val="3"/>
            <w:tcBorders>
              <w:top w:val="single" w:color="auto" w:sz="4" w:space="0"/>
              <w:left w:val="single" w:color="auto" w:sz="4" w:space="0"/>
              <w:bottom w:val="single" w:color="auto" w:sz="4" w:space="0"/>
              <w:right w:val="single" w:color="auto" w:sz="4" w:space="0"/>
            </w:tcBorders>
            <w:shd w:val="clear" w:color="auto" w:fill="D6E9B2"/>
          </w:tcPr>
          <w:p w:rsidRPr="00A112F2" w:rsidR="0073527E" w:rsidP="0073527E" w:rsidRDefault="0073527E" w14:paraId="5518E2D8" w14:textId="77777777">
            <w:pPr>
              <w:pStyle w:val="para"/>
              <w:rPr>
                <w:rFonts w:ascii="Century Gothic" w:hAnsi="Century Gothic" w:cs="Calibri"/>
                <w:b/>
                <w:sz w:val="20"/>
                <w:szCs w:val="20"/>
              </w:rPr>
            </w:pPr>
            <w:r w:rsidRPr="00A112F2">
              <w:rPr>
                <w:rFonts w:ascii="Century Gothic" w:hAnsi="Century Gothic" w:cs="Calibri"/>
                <w:b/>
                <w:sz w:val="20"/>
                <w:szCs w:val="20"/>
              </w:rPr>
              <w:t>7.1.2</w:t>
            </w:r>
          </w:p>
        </w:tc>
        <w:tc>
          <w:tcPr>
            <w:tcW w:w="3693" w:type="dxa"/>
          </w:tcPr>
          <w:p w:rsidRPr="00BD259A" w:rsidR="0073527E" w:rsidP="0073527E" w:rsidRDefault="0073527E" w14:paraId="36C363F5" w14:textId="7354C6C2">
            <w:pPr>
              <w:pStyle w:val="para"/>
              <w:rPr>
                <w:rFonts w:ascii="Century Gothic" w:hAnsi="Century Gothic" w:eastAsia="Circe-Light" w:cs="Calibri"/>
                <w:color w:val="auto"/>
                <w:sz w:val="20"/>
                <w:szCs w:val="20"/>
              </w:rPr>
            </w:pPr>
            <w:r w:rsidRPr="00BD259A">
              <w:rPr>
                <w:rFonts w:ascii="Century Gothic" w:hAnsi="Century Gothic" w:eastAsia="Circe-Light" w:cs="Calibri"/>
                <w:color w:val="auto"/>
                <w:sz w:val="20"/>
                <w:szCs w:val="20"/>
              </w:rPr>
              <w:t>Cuando el personal realice actividades relacionadas con medidas de control y puntos de control crítico, deberá recibir la capacitación pertinente y evaluarse su competencia.</w:t>
            </w:r>
          </w:p>
        </w:tc>
        <w:tc>
          <w:tcPr>
            <w:tcW w:w="1275" w:type="dxa"/>
            <w:tcBorders>
              <w:top w:val="single" w:color="auto" w:sz="4" w:space="0"/>
              <w:left w:val="single" w:color="auto" w:sz="4" w:space="0"/>
              <w:bottom w:val="single" w:color="auto" w:sz="4" w:space="0"/>
            </w:tcBorders>
            <w:shd w:val="clear" w:color="auto" w:fill="FFFFFF" w:themeFill="background1"/>
          </w:tcPr>
          <w:p w:rsidRPr="00A112F2" w:rsidR="0073527E" w:rsidP="0073527E" w:rsidRDefault="0073527E" w14:paraId="00DE7245" w14:textId="77777777">
            <w:pPr>
              <w:pStyle w:val="para"/>
              <w:rPr>
                <w:rFonts w:ascii="Century Gothic" w:hAnsi="Century Gothic" w:cs="Calibri"/>
                <w:b/>
                <w:sz w:val="20"/>
                <w:szCs w:val="20"/>
              </w:rPr>
            </w:pPr>
          </w:p>
        </w:tc>
        <w:tc>
          <w:tcPr>
            <w:tcW w:w="3402" w:type="dxa"/>
            <w:tcBorders>
              <w:top w:val="single" w:color="auto" w:sz="4" w:space="0"/>
              <w:left w:val="single" w:color="auto" w:sz="4" w:space="0"/>
              <w:bottom w:val="single" w:color="auto" w:sz="4" w:space="0"/>
            </w:tcBorders>
            <w:shd w:val="clear" w:color="auto" w:fill="FFFFFF" w:themeFill="background1"/>
          </w:tcPr>
          <w:p w:rsidRPr="00A112F2" w:rsidR="0073527E" w:rsidP="0073527E" w:rsidRDefault="0073527E" w14:paraId="70D26062" w14:textId="77777777">
            <w:pPr>
              <w:pStyle w:val="para"/>
              <w:rPr>
                <w:rFonts w:ascii="Century Gothic" w:hAnsi="Century Gothic" w:cs="Calibri"/>
                <w:b/>
                <w:sz w:val="20"/>
                <w:szCs w:val="20"/>
              </w:rPr>
            </w:pPr>
          </w:p>
        </w:tc>
      </w:tr>
      <w:tr w:rsidRPr="00A112F2" w:rsidR="0073527E" w:rsidTr="0073527E" w14:paraId="0667A4DD" w14:textId="77777777">
        <w:tc>
          <w:tcPr>
            <w:tcW w:w="1553" w:type="dxa"/>
            <w:gridSpan w:val="3"/>
            <w:tcBorders>
              <w:top w:val="single" w:color="auto" w:sz="4" w:space="0"/>
              <w:left w:val="single" w:color="auto" w:sz="4" w:space="0"/>
              <w:bottom w:val="single" w:color="auto" w:sz="4" w:space="0"/>
              <w:right w:val="single" w:color="auto" w:sz="4" w:space="0"/>
            </w:tcBorders>
            <w:shd w:val="clear" w:color="auto" w:fill="D6E9B2"/>
          </w:tcPr>
          <w:p w:rsidRPr="00A112F2" w:rsidR="0073527E" w:rsidP="0073527E" w:rsidRDefault="0073527E" w14:paraId="15D4740A" w14:textId="77777777">
            <w:pPr>
              <w:pStyle w:val="para"/>
              <w:rPr>
                <w:rFonts w:ascii="Century Gothic" w:hAnsi="Century Gothic" w:cs="Calibri"/>
                <w:b/>
                <w:sz w:val="20"/>
                <w:szCs w:val="20"/>
              </w:rPr>
            </w:pPr>
            <w:r w:rsidRPr="00A112F2">
              <w:rPr>
                <w:rFonts w:ascii="Century Gothic" w:hAnsi="Century Gothic" w:cs="Calibri"/>
                <w:b/>
                <w:sz w:val="20"/>
                <w:szCs w:val="20"/>
              </w:rPr>
              <w:t>7.1.3</w:t>
            </w:r>
          </w:p>
        </w:tc>
        <w:tc>
          <w:tcPr>
            <w:tcW w:w="3693" w:type="dxa"/>
          </w:tcPr>
          <w:p w:rsidRPr="00BD259A" w:rsidR="0073527E" w:rsidP="0073527E" w:rsidRDefault="0073527E" w14:paraId="1659E46F" w14:textId="77777777">
            <w:pPr>
              <w:pStyle w:val="TableParagraph"/>
              <w:spacing w:before="149" w:line="194" w:lineRule="auto"/>
              <w:ind w:left="113" w:right="150"/>
              <w:rPr>
                <w:rFonts w:ascii="Century Gothic" w:hAnsi="Century Gothic" w:cs="Calibri"/>
                <w:sz w:val="20"/>
                <w:szCs w:val="20"/>
              </w:rPr>
            </w:pPr>
            <w:r w:rsidRPr="00BD259A">
              <w:rPr>
                <w:rFonts w:ascii="Century Gothic" w:hAnsi="Century Gothic" w:cs="Calibri"/>
                <w:sz w:val="20"/>
                <w:szCs w:val="20"/>
              </w:rPr>
              <w:t>El establecimiento deberá contar con programas documentados que abarquen las necesidades de capacitación del personal. Estos deberán incluir, como mínimo:</w:t>
            </w:r>
          </w:p>
          <w:p w:rsidRPr="003B5426" w:rsidR="0073527E" w:rsidP="00046DD6" w:rsidRDefault="0073527E" w14:paraId="119D35CB" w14:textId="77777777">
            <w:pPr>
              <w:pStyle w:val="TableParagraph"/>
              <w:numPr>
                <w:ilvl w:val="0"/>
                <w:numId w:val="92"/>
              </w:numPr>
              <w:tabs>
                <w:tab w:val="left" w:pos="284"/>
              </w:tabs>
              <w:spacing w:before="77" w:line="267" w:lineRule="exact"/>
              <w:ind w:hanging="171"/>
              <w:rPr>
                <w:rFonts w:ascii="Century Gothic" w:hAnsi="Century Gothic" w:cs="Calibri"/>
                <w:sz w:val="20"/>
                <w:szCs w:val="20"/>
                <w:lang w:val="it-IT"/>
              </w:rPr>
            </w:pPr>
            <w:r w:rsidRPr="003B5426">
              <w:rPr>
                <w:rFonts w:ascii="Century Gothic" w:hAnsi="Century Gothic" w:cs="Calibri"/>
                <w:sz w:val="20"/>
                <w:szCs w:val="20"/>
                <w:lang w:val="it-IT"/>
              </w:rPr>
              <w:t>identificación de las competencias necesarias para desempeñar funciones específicas</w:t>
            </w:r>
          </w:p>
          <w:p w:rsidRPr="003B5426" w:rsidR="0073527E" w:rsidP="00046DD6" w:rsidRDefault="0073527E" w14:paraId="57255A74" w14:textId="77777777">
            <w:pPr>
              <w:pStyle w:val="TableParagraph"/>
              <w:numPr>
                <w:ilvl w:val="0"/>
                <w:numId w:val="92"/>
              </w:numPr>
              <w:tabs>
                <w:tab w:val="left" w:pos="284"/>
              </w:tabs>
              <w:spacing w:before="12" w:line="194" w:lineRule="auto"/>
              <w:ind w:right="176"/>
              <w:rPr>
                <w:rFonts w:ascii="Century Gothic" w:hAnsi="Century Gothic" w:cs="Calibri"/>
                <w:sz w:val="20"/>
                <w:szCs w:val="20"/>
                <w:lang w:val="it-IT"/>
              </w:rPr>
            </w:pPr>
            <w:r w:rsidRPr="003B5426">
              <w:rPr>
                <w:rFonts w:ascii="Century Gothic" w:hAnsi="Century Gothic" w:cs="Calibri"/>
                <w:sz w:val="20"/>
                <w:szCs w:val="20"/>
                <w:lang w:val="it-IT"/>
              </w:rPr>
              <w:t>asegurarse de que el personal ha adquirido las competencias necesarias, ya sea a través de capacitación o por otros medios</w:t>
            </w:r>
          </w:p>
          <w:p w:rsidRPr="003B5426" w:rsidR="003B5426" w:rsidP="00046DD6" w:rsidRDefault="0073527E" w14:paraId="5F6A106A" w14:textId="77777777">
            <w:pPr>
              <w:pStyle w:val="TableParagraph"/>
              <w:numPr>
                <w:ilvl w:val="0"/>
                <w:numId w:val="92"/>
              </w:numPr>
              <w:tabs>
                <w:tab w:val="left" w:pos="284"/>
              </w:tabs>
              <w:spacing w:line="231" w:lineRule="exact"/>
              <w:ind w:hanging="171"/>
              <w:rPr>
                <w:rFonts w:ascii="Century Gothic" w:hAnsi="Century Gothic" w:cs="Calibri"/>
                <w:sz w:val="20"/>
                <w:szCs w:val="20"/>
                <w:lang w:val="it-IT"/>
              </w:rPr>
            </w:pPr>
            <w:r w:rsidRPr="003B5426">
              <w:rPr>
                <w:rFonts w:ascii="Century Gothic" w:hAnsi="Century Gothic" w:cs="Calibri"/>
                <w:sz w:val="20"/>
                <w:szCs w:val="20"/>
                <w:lang w:val="it-IT"/>
              </w:rPr>
              <w:t>revisar la efectividad de la capacitación</w:t>
            </w:r>
          </w:p>
          <w:p w:rsidRPr="003B5426" w:rsidR="0073527E" w:rsidP="00046DD6" w:rsidRDefault="0073527E" w14:paraId="0C1C6FFF" w14:textId="4B92F266">
            <w:pPr>
              <w:pStyle w:val="TableParagraph"/>
              <w:numPr>
                <w:ilvl w:val="0"/>
                <w:numId w:val="92"/>
              </w:numPr>
              <w:tabs>
                <w:tab w:val="left" w:pos="284"/>
              </w:tabs>
              <w:spacing w:line="231" w:lineRule="exact"/>
              <w:ind w:hanging="171"/>
              <w:rPr>
                <w:rFonts w:ascii="Century Gothic" w:hAnsi="Century Gothic" w:cs="Calibri"/>
                <w:sz w:val="20"/>
                <w:szCs w:val="20"/>
                <w:lang w:val="it-IT"/>
              </w:rPr>
            </w:pPr>
            <w:r w:rsidRPr="003B5426">
              <w:rPr>
                <w:rFonts w:ascii="Century Gothic" w:hAnsi="Century Gothic" w:cs="Calibri"/>
                <w:sz w:val="20"/>
                <w:szCs w:val="20"/>
                <w:lang w:val="it-IT"/>
              </w:rPr>
              <w:t>que la capacitación se imparta en el idioma correspondiente para las personas que la reciben.</w:t>
            </w:r>
          </w:p>
        </w:tc>
        <w:tc>
          <w:tcPr>
            <w:tcW w:w="1275" w:type="dxa"/>
            <w:tcBorders>
              <w:top w:val="single" w:color="auto" w:sz="4" w:space="0"/>
              <w:left w:val="single" w:color="auto" w:sz="4" w:space="0"/>
              <w:bottom w:val="single" w:color="auto" w:sz="4" w:space="0"/>
            </w:tcBorders>
            <w:shd w:val="clear" w:color="auto" w:fill="FFFFFF" w:themeFill="background1"/>
          </w:tcPr>
          <w:p w:rsidRPr="00A112F2" w:rsidR="0073527E" w:rsidP="0073527E" w:rsidRDefault="0073527E" w14:paraId="3A01382B" w14:textId="77777777">
            <w:pPr>
              <w:pStyle w:val="para"/>
              <w:rPr>
                <w:rFonts w:ascii="Century Gothic" w:hAnsi="Century Gothic" w:cs="Calibri"/>
                <w:b/>
                <w:sz w:val="20"/>
                <w:szCs w:val="20"/>
              </w:rPr>
            </w:pPr>
          </w:p>
        </w:tc>
        <w:tc>
          <w:tcPr>
            <w:tcW w:w="3402" w:type="dxa"/>
            <w:tcBorders>
              <w:top w:val="single" w:color="auto" w:sz="4" w:space="0"/>
              <w:left w:val="single" w:color="auto" w:sz="4" w:space="0"/>
              <w:bottom w:val="single" w:color="auto" w:sz="4" w:space="0"/>
            </w:tcBorders>
            <w:shd w:val="clear" w:color="auto" w:fill="FFFFFF" w:themeFill="background1"/>
          </w:tcPr>
          <w:p w:rsidRPr="00A112F2" w:rsidR="0073527E" w:rsidP="0073527E" w:rsidRDefault="0073527E" w14:paraId="5BD49BBE" w14:textId="77777777">
            <w:pPr>
              <w:pStyle w:val="para"/>
              <w:rPr>
                <w:rFonts w:ascii="Century Gothic" w:hAnsi="Century Gothic" w:cs="Calibri"/>
                <w:b/>
                <w:sz w:val="20"/>
                <w:szCs w:val="20"/>
              </w:rPr>
            </w:pPr>
          </w:p>
        </w:tc>
      </w:tr>
      <w:tr w:rsidRPr="00A112F2" w:rsidR="00590EAF" w:rsidTr="00202516" w14:paraId="575B8EDC" w14:textId="77777777">
        <w:tc>
          <w:tcPr>
            <w:tcW w:w="776" w:type="dxa"/>
            <w:tcBorders>
              <w:top w:val="single" w:color="auto" w:sz="4" w:space="0"/>
              <w:left w:val="single" w:color="auto" w:sz="4" w:space="0"/>
              <w:bottom w:val="single" w:color="auto" w:sz="4" w:space="0"/>
              <w:right w:val="single" w:color="auto" w:sz="4" w:space="0"/>
            </w:tcBorders>
            <w:shd w:val="clear" w:color="auto" w:fill="D6E9B2"/>
          </w:tcPr>
          <w:p w:rsidRPr="00A112F2" w:rsidR="00590EAF" w:rsidP="00590EAF" w:rsidRDefault="00590EAF" w14:paraId="7A25ECAE" w14:textId="77777777">
            <w:pPr>
              <w:pStyle w:val="para"/>
              <w:rPr>
                <w:rFonts w:ascii="Century Gothic" w:hAnsi="Century Gothic" w:cs="Calibri"/>
                <w:b/>
                <w:sz w:val="20"/>
                <w:szCs w:val="20"/>
              </w:rPr>
            </w:pPr>
            <w:r w:rsidRPr="00A112F2">
              <w:rPr>
                <w:rFonts w:ascii="Century Gothic" w:hAnsi="Century Gothic" w:cs="Calibri"/>
                <w:b/>
                <w:sz w:val="20"/>
                <w:szCs w:val="20"/>
              </w:rPr>
              <w:t>7.1.4</w:t>
            </w:r>
          </w:p>
        </w:tc>
        <w:tc>
          <w:tcPr>
            <w:tcW w:w="777" w:type="dxa"/>
            <w:gridSpan w:val="2"/>
            <w:tcBorders>
              <w:top w:val="single" w:color="auto" w:sz="4" w:space="0"/>
              <w:left w:val="single" w:color="auto" w:sz="4" w:space="0"/>
              <w:bottom w:val="single" w:color="auto" w:sz="4" w:space="0"/>
              <w:right w:val="single" w:color="auto" w:sz="4" w:space="0"/>
            </w:tcBorders>
            <w:shd w:val="clear" w:color="auto" w:fill="FBD4B4"/>
          </w:tcPr>
          <w:p w:rsidRPr="00A112F2" w:rsidR="00590EAF" w:rsidP="00590EAF" w:rsidRDefault="00590EAF" w14:paraId="512C67C9" w14:textId="1E63EA72">
            <w:pPr>
              <w:pStyle w:val="para"/>
              <w:rPr>
                <w:rFonts w:ascii="Century Gothic" w:hAnsi="Century Gothic" w:cs="Calibri"/>
                <w:b/>
                <w:sz w:val="20"/>
                <w:szCs w:val="20"/>
              </w:rPr>
            </w:pPr>
          </w:p>
        </w:tc>
        <w:tc>
          <w:tcPr>
            <w:tcW w:w="3693" w:type="dxa"/>
            <w:tcBorders>
              <w:top w:val="single" w:color="auto" w:sz="4" w:space="0"/>
              <w:left w:val="single" w:color="auto" w:sz="4" w:space="0"/>
              <w:bottom w:val="single" w:color="auto" w:sz="4" w:space="0"/>
              <w:right w:val="single" w:color="auto" w:sz="4" w:space="0"/>
            </w:tcBorders>
          </w:tcPr>
          <w:p w:rsidRPr="00BD259A" w:rsidR="00590EAF" w:rsidP="00590EAF" w:rsidRDefault="00CD7A80" w14:paraId="2F965805" w14:textId="41D10644">
            <w:pPr>
              <w:pStyle w:val="para"/>
              <w:rPr>
                <w:rFonts w:ascii="Century Gothic" w:hAnsi="Century Gothic" w:eastAsia="Circe-Light" w:cs="Calibri"/>
                <w:color w:val="auto"/>
                <w:sz w:val="20"/>
                <w:szCs w:val="20"/>
              </w:rPr>
            </w:pPr>
            <w:r w:rsidRPr="00BD259A">
              <w:rPr>
                <w:rFonts w:ascii="Century Gothic" w:hAnsi="Century Gothic" w:eastAsia="Circe-Light" w:cs="Calibri"/>
                <w:color w:val="auto"/>
                <w:sz w:val="20"/>
                <w:szCs w:val="20"/>
              </w:rPr>
              <w:t>Todo el personal, incluidos ingenieros, personal de agencia, personal temporal y contratistas deberá recibir una capacitación apropiada sobre conocimientos de alérgenos y los procedimientos de manipulación de alérgenos del establecimiento.</w:t>
            </w:r>
          </w:p>
        </w:tc>
        <w:tc>
          <w:tcPr>
            <w:tcW w:w="1275" w:type="dxa"/>
            <w:tcBorders>
              <w:top w:val="single" w:color="auto" w:sz="4" w:space="0"/>
              <w:left w:val="single" w:color="auto" w:sz="4" w:space="0"/>
              <w:bottom w:val="single" w:color="auto" w:sz="4" w:space="0"/>
            </w:tcBorders>
            <w:shd w:val="clear" w:color="auto" w:fill="FFFFFF" w:themeFill="background1"/>
          </w:tcPr>
          <w:p w:rsidRPr="00A112F2" w:rsidR="00590EAF" w:rsidP="00590EAF" w:rsidRDefault="00590EAF" w14:paraId="35BB9507" w14:textId="77777777">
            <w:pPr>
              <w:pStyle w:val="para"/>
              <w:rPr>
                <w:rFonts w:ascii="Century Gothic" w:hAnsi="Century Gothic" w:cs="Calibri"/>
                <w:b/>
                <w:sz w:val="20"/>
                <w:szCs w:val="20"/>
              </w:rPr>
            </w:pPr>
          </w:p>
        </w:tc>
        <w:tc>
          <w:tcPr>
            <w:tcW w:w="3402" w:type="dxa"/>
            <w:tcBorders>
              <w:top w:val="single" w:color="auto" w:sz="4" w:space="0"/>
              <w:left w:val="single" w:color="auto" w:sz="4" w:space="0"/>
              <w:bottom w:val="single" w:color="auto" w:sz="4" w:space="0"/>
            </w:tcBorders>
            <w:shd w:val="clear" w:color="auto" w:fill="FFFFFF" w:themeFill="background1"/>
          </w:tcPr>
          <w:p w:rsidRPr="00A112F2" w:rsidR="00590EAF" w:rsidP="00590EAF" w:rsidRDefault="00590EAF" w14:paraId="785105E1" w14:textId="77777777">
            <w:pPr>
              <w:pStyle w:val="para"/>
              <w:rPr>
                <w:rFonts w:ascii="Century Gothic" w:hAnsi="Century Gothic" w:cs="Calibri"/>
                <w:b/>
                <w:sz w:val="20"/>
                <w:szCs w:val="20"/>
              </w:rPr>
            </w:pPr>
          </w:p>
        </w:tc>
      </w:tr>
      <w:tr w:rsidRPr="00A112F2" w:rsidR="008D5A0A" w:rsidTr="00202516" w14:paraId="7BD5E03E" w14:textId="77777777">
        <w:tc>
          <w:tcPr>
            <w:tcW w:w="776" w:type="dxa"/>
            <w:tcBorders>
              <w:top w:val="single" w:color="auto" w:sz="4" w:space="0"/>
              <w:left w:val="single" w:color="auto" w:sz="4" w:space="0"/>
              <w:bottom w:val="single" w:color="auto" w:sz="4" w:space="0"/>
              <w:right w:val="single" w:color="auto" w:sz="4" w:space="0"/>
            </w:tcBorders>
            <w:shd w:val="clear" w:color="auto" w:fill="D6E9B2"/>
          </w:tcPr>
          <w:p w:rsidRPr="00A112F2" w:rsidR="008D5A0A" w:rsidP="008D5A0A" w:rsidRDefault="008D5A0A" w14:paraId="3C216106" w14:textId="77777777">
            <w:pPr>
              <w:pStyle w:val="para"/>
              <w:rPr>
                <w:rFonts w:ascii="Century Gothic" w:hAnsi="Century Gothic" w:cs="Calibri"/>
                <w:b/>
                <w:sz w:val="20"/>
                <w:szCs w:val="20"/>
              </w:rPr>
            </w:pPr>
            <w:r w:rsidRPr="00A112F2">
              <w:rPr>
                <w:rFonts w:ascii="Century Gothic" w:hAnsi="Century Gothic" w:cs="Calibri"/>
                <w:b/>
                <w:sz w:val="20"/>
                <w:szCs w:val="20"/>
              </w:rPr>
              <w:t>7.1.5</w:t>
            </w:r>
          </w:p>
        </w:tc>
        <w:tc>
          <w:tcPr>
            <w:tcW w:w="777" w:type="dxa"/>
            <w:gridSpan w:val="2"/>
            <w:tcBorders>
              <w:top w:val="single" w:color="auto" w:sz="4" w:space="0"/>
              <w:left w:val="single" w:color="auto" w:sz="4" w:space="0"/>
              <w:bottom w:val="single" w:color="auto" w:sz="4" w:space="0"/>
              <w:right w:val="single" w:color="auto" w:sz="4" w:space="0"/>
            </w:tcBorders>
            <w:shd w:val="clear" w:color="auto" w:fill="FBD4B4"/>
          </w:tcPr>
          <w:p w:rsidRPr="00A112F2" w:rsidR="008D5A0A" w:rsidP="008D5A0A" w:rsidRDefault="008D5A0A" w14:paraId="6E846D27" w14:textId="3952E4D4">
            <w:pPr>
              <w:pStyle w:val="para"/>
              <w:rPr>
                <w:rFonts w:ascii="Century Gothic" w:hAnsi="Century Gothic" w:cs="Calibri"/>
                <w:b/>
                <w:sz w:val="20"/>
                <w:szCs w:val="20"/>
              </w:rPr>
            </w:pPr>
          </w:p>
        </w:tc>
        <w:tc>
          <w:tcPr>
            <w:tcW w:w="3693" w:type="dxa"/>
            <w:tcBorders>
              <w:top w:val="single" w:color="auto" w:sz="4" w:space="0"/>
              <w:left w:val="single" w:color="auto" w:sz="4" w:space="0"/>
              <w:bottom w:val="single" w:color="auto" w:sz="4" w:space="0"/>
              <w:right w:val="single" w:color="auto" w:sz="4" w:space="0"/>
            </w:tcBorders>
          </w:tcPr>
          <w:p w:rsidRPr="00BD259A" w:rsidR="008D5A0A" w:rsidP="008D5A0A" w:rsidRDefault="00166911" w14:paraId="695C6C33" w14:textId="6CCD5107">
            <w:pPr>
              <w:pStyle w:val="para"/>
              <w:rPr>
                <w:rFonts w:ascii="Century Gothic" w:hAnsi="Century Gothic" w:eastAsia="Circe-Light" w:cs="Calibri"/>
                <w:color w:val="auto"/>
                <w:sz w:val="20"/>
                <w:szCs w:val="20"/>
              </w:rPr>
            </w:pPr>
            <w:r w:rsidRPr="00BD259A">
              <w:rPr>
                <w:rFonts w:ascii="Century Gothic" w:hAnsi="Century Gothic" w:eastAsia="Circe-Light" w:cs="Calibri"/>
                <w:color w:val="auto"/>
                <w:sz w:val="20"/>
                <w:szCs w:val="20"/>
              </w:rPr>
              <w:t>Todo el personal relevante (incluidos el personal relevante provisto por agencias, personal temporal y contratistas) deberá haber recibido capacitación sobre los procesos de etiquetado y envasado del establecimiento, que están diseñados para asegurar el correcto etiquetado y envasado de los productos.</w:t>
            </w:r>
          </w:p>
        </w:tc>
        <w:tc>
          <w:tcPr>
            <w:tcW w:w="1275" w:type="dxa"/>
            <w:tcBorders>
              <w:top w:val="single" w:color="auto" w:sz="4" w:space="0"/>
              <w:left w:val="single" w:color="auto" w:sz="4" w:space="0"/>
              <w:bottom w:val="single" w:color="auto" w:sz="4" w:space="0"/>
            </w:tcBorders>
            <w:shd w:val="clear" w:color="auto" w:fill="FFFFFF" w:themeFill="background1"/>
          </w:tcPr>
          <w:p w:rsidRPr="00A112F2" w:rsidR="008D5A0A" w:rsidP="008D5A0A" w:rsidRDefault="008D5A0A" w14:paraId="19AFC442" w14:textId="77777777">
            <w:pPr>
              <w:pStyle w:val="para"/>
              <w:rPr>
                <w:rFonts w:ascii="Century Gothic" w:hAnsi="Century Gothic" w:cs="Calibri"/>
                <w:b/>
                <w:sz w:val="20"/>
                <w:szCs w:val="20"/>
              </w:rPr>
            </w:pPr>
          </w:p>
        </w:tc>
        <w:tc>
          <w:tcPr>
            <w:tcW w:w="3402" w:type="dxa"/>
            <w:tcBorders>
              <w:top w:val="single" w:color="auto" w:sz="4" w:space="0"/>
              <w:left w:val="single" w:color="auto" w:sz="4" w:space="0"/>
              <w:bottom w:val="single" w:color="auto" w:sz="4" w:space="0"/>
            </w:tcBorders>
            <w:shd w:val="clear" w:color="auto" w:fill="FFFFFF" w:themeFill="background1"/>
          </w:tcPr>
          <w:p w:rsidRPr="00A112F2" w:rsidR="008D5A0A" w:rsidP="008D5A0A" w:rsidRDefault="008D5A0A" w14:paraId="0708E8C1" w14:textId="77777777">
            <w:pPr>
              <w:pStyle w:val="para"/>
              <w:rPr>
                <w:rFonts w:ascii="Century Gothic" w:hAnsi="Century Gothic" w:cs="Calibri"/>
                <w:b/>
                <w:sz w:val="20"/>
                <w:szCs w:val="20"/>
              </w:rPr>
            </w:pPr>
          </w:p>
        </w:tc>
      </w:tr>
      <w:tr w:rsidRPr="001A5555" w:rsidR="00D962AB" w:rsidTr="00202516" w14:paraId="289D57CD" w14:textId="77777777">
        <w:tc>
          <w:tcPr>
            <w:tcW w:w="1553" w:type="dxa"/>
            <w:gridSpan w:val="3"/>
            <w:tcBorders>
              <w:top w:val="single" w:color="auto" w:sz="4" w:space="0"/>
              <w:left w:val="single" w:color="auto" w:sz="4" w:space="0"/>
              <w:bottom w:val="single" w:color="auto" w:sz="4" w:space="0"/>
              <w:right w:val="single" w:color="auto" w:sz="4" w:space="0"/>
            </w:tcBorders>
            <w:shd w:val="clear" w:color="auto" w:fill="D6E9B2"/>
          </w:tcPr>
          <w:p w:rsidRPr="00A112F2" w:rsidR="00D962AB" w:rsidP="00D962AB" w:rsidRDefault="00D962AB" w14:paraId="5708AA33" w14:textId="77777777">
            <w:pPr>
              <w:pStyle w:val="para"/>
              <w:rPr>
                <w:rFonts w:ascii="Century Gothic" w:hAnsi="Century Gothic" w:cs="Calibri"/>
                <w:b/>
                <w:sz w:val="20"/>
                <w:szCs w:val="20"/>
              </w:rPr>
            </w:pPr>
            <w:r w:rsidRPr="00A112F2">
              <w:rPr>
                <w:rFonts w:ascii="Century Gothic" w:hAnsi="Century Gothic" w:cs="Calibri"/>
                <w:b/>
                <w:sz w:val="20"/>
                <w:szCs w:val="20"/>
              </w:rPr>
              <w:t>7.1.6</w:t>
            </w:r>
          </w:p>
        </w:tc>
        <w:tc>
          <w:tcPr>
            <w:tcW w:w="3693" w:type="dxa"/>
            <w:tcBorders>
              <w:top w:val="single" w:color="auto" w:sz="4" w:space="0"/>
              <w:left w:val="single" w:color="auto" w:sz="4" w:space="0"/>
              <w:bottom w:val="single" w:color="auto" w:sz="4" w:space="0"/>
              <w:right w:val="single" w:color="auto" w:sz="4" w:space="0"/>
            </w:tcBorders>
          </w:tcPr>
          <w:p w:rsidRPr="009E7D8F" w:rsidR="009E2B02" w:rsidP="009E2B02" w:rsidRDefault="009E2B02" w14:paraId="1E0F1D9B" w14:textId="77777777">
            <w:pPr>
              <w:pStyle w:val="TableParagraph"/>
              <w:spacing w:before="149" w:line="194" w:lineRule="auto"/>
              <w:ind w:left="113"/>
              <w:rPr>
                <w:rFonts w:ascii="Century Gothic" w:hAnsi="Century Gothic" w:cs="Calibri"/>
                <w:sz w:val="20"/>
                <w:szCs w:val="20"/>
                <w:lang w:val="it-IT"/>
              </w:rPr>
            </w:pPr>
            <w:r w:rsidRPr="009E7D8F">
              <w:rPr>
                <w:rFonts w:ascii="Century Gothic" w:hAnsi="Century Gothic" w:cs="Calibri"/>
                <w:sz w:val="20"/>
                <w:szCs w:val="20"/>
                <w:lang w:val="it-IT"/>
              </w:rPr>
              <w:t>Deberán estar disponibles los registros de toda la capacitación impartida. Estos deberán incluir, como mínimo:</w:t>
            </w:r>
          </w:p>
          <w:p w:rsidRPr="009E7D8F" w:rsidR="009E2B02" w:rsidP="00046DD6" w:rsidRDefault="009E2B02" w14:paraId="44EF974E" w14:textId="77777777">
            <w:pPr>
              <w:pStyle w:val="TableParagraph"/>
              <w:numPr>
                <w:ilvl w:val="0"/>
                <w:numId w:val="93"/>
              </w:numPr>
              <w:tabs>
                <w:tab w:val="left" w:pos="284"/>
              </w:tabs>
              <w:spacing w:before="116" w:line="194" w:lineRule="auto"/>
              <w:ind w:right="618"/>
              <w:rPr>
                <w:rFonts w:ascii="Century Gothic" w:hAnsi="Century Gothic" w:cs="Calibri"/>
                <w:sz w:val="20"/>
                <w:szCs w:val="20"/>
                <w:lang w:val="it-IT"/>
              </w:rPr>
            </w:pPr>
            <w:r w:rsidRPr="009E7D8F">
              <w:rPr>
                <w:rFonts w:ascii="Century Gothic" w:hAnsi="Century Gothic" w:cs="Calibri"/>
                <w:sz w:val="20"/>
                <w:szCs w:val="20"/>
                <w:lang w:val="it-IT"/>
              </w:rPr>
              <w:t>el nombre de la persona que ha realizado el curso de capacitación y confirmación de asistencia</w:t>
            </w:r>
          </w:p>
          <w:p w:rsidRPr="009E7D8F" w:rsidR="009E2B02" w:rsidP="00046DD6" w:rsidRDefault="009E2B02" w14:paraId="368C5691" w14:textId="77777777">
            <w:pPr>
              <w:pStyle w:val="TableParagraph"/>
              <w:numPr>
                <w:ilvl w:val="0"/>
                <w:numId w:val="93"/>
              </w:numPr>
              <w:tabs>
                <w:tab w:val="left" w:pos="284"/>
              </w:tabs>
              <w:spacing w:line="231" w:lineRule="exact"/>
              <w:ind w:hanging="171"/>
              <w:rPr>
                <w:rFonts w:ascii="Century Gothic" w:hAnsi="Century Gothic" w:cs="Calibri"/>
                <w:sz w:val="20"/>
                <w:szCs w:val="20"/>
                <w:lang w:val="it-IT"/>
              </w:rPr>
            </w:pPr>
            <w:r w:rsidRPr="009E7D8F">
              <w:rPr>
                <w:rFonts w:ascii="Century Gothic" w:hAnsi="Century Gothic" w:cs="Calibri"/>
                <w:sz w:val="20"/>
                <w:szCs w:val="20"/>
                <w:lang w:val="it-IT"/>
              </w:rPr>
              <w:t>fecha y duración del curso de capacitación</w:t>
            </w:r>
          </w:p>
          <w:p w:rsidRPr="009E7D8F" w:rsidR="009E2B02" w:rsidP="00046DD6" w:rsidRDefault="009E2B02" w14:paraId="40E1BA3D" w14:textId="77777777">
            <w:pPr>
              <w:pStyle w:val="TableParagraph"/>
              <w:numPr>
                <w:ilvl w:val="0"/>
                <w:numId w:val="93"/>
              </w:numPr>
              <w:tabs>
                <w:tab w:val="left" w:pos="284"/>
              </w:tabs>
              <w:spacing w:line="240" w:lineRule="exact"/>
              <w:ind w:hanging="171"/>
              <w:rPr>
                <w:rFonts w:ascii="Century Gothic" w:hAnsi="Century Gothic" w:cs="Calibri"/>
                <w:sz w:val="20"/>
                <w:szCs w:val="20"/>
                <w:lang w:val="it-IT"/>
              </w:rPr>
            </w:pPr>
            <w:r w:rsidRPr="009E7D8F">
              <w:rPr>
                <w:rFonts w:ascii="Century Gothic" w:hAnsi="Century Gothic" w:cs="Calibri"/>
                <w:sz w:val="20"/>
                <w:szCs w:val="20"/>
                <w:lang w:val="it-IT"/>
              </w:rPr>
              <w:t>título o contenido del curso de capacitación, según corresponda</w:t>
            </w:r>
          </w:p>
          <w:p w:rsidRPr="009E7D8F" w:rsidR="009E2B02" w:rsidP="00046DD6" w:rsidRDefault="009E2B02" w14:paraId="2EB28D87" w14:textId="77777777">
            <w:pPr>
              <w:pStyle w:val="TableParagraph"/>
              <w:numPr>
                <w:ilvl w:val="0"/>
                <w:numId w:val="93"/>
              </w:numPr>
              <w:tabs>
                <w:tab w:val="left" w:pos="284"/>
              </w:tabs>
              <w:spacing w:line="240" w:lineRule="exact"/>
              <w:ind w:hanging="171"/>
              <w:rPr>
                <w:rFonts w:ascii="Century Gothic" w:hAnsi="Century Gothic" w:cs="Calibri"/>
                <w:sz w:val="20"/>
                <w:szCs w:val="20"/>
                <w:lang w:val="it-IT"/>
              </w:rPr>
            </w:pPr>
            <w:r w:rsidRPr="009E7D8F">
              <w:rPr>
                <w:rFonts w:ascii="Century Gothic" w:hAnsi="Century Gothic" w:cs="Calibri"/>
                <w:sz w:val="20"/>
                <w:szCs w:val="20"/>
                <w:lang w:val="it-IT"/>
              </w:rPr>
              <w:t>el proveedor de la capacitación</w:t>
            </w:r>
          </w:p>
          <w:p w:rsidRPr="009E7D8F" w:rsidR="009E2B02" w:rsidP="00046DD6" w:rsidRDefault="009E2B02" w14:paraId="4BF20ECB" w14:textId="77777777">
            <w:pPr>
              <w:pStyle w:val="TableParagraph"/>
              <w:numPr>
                <w:ilvl w:val="0"/>
                <w:numId w:val="93"/>
              </w:numPr>
              <w:tabs>
                <w:tab w:val="left" w:pos="284"/>
              </w:tabs>
              <w:spacing w:before="11" w:line="194" w:lineRule="auto"/>
              <w:ind w:right="597"/>
              <w:rPr>
                <w:rFonts w:ascii="Century Gothic" w:hAnsi="Century Gothic" w:cs="Calibri"/>
                <w:sz w:val="20"/>
                <w:szCs w:val="20"/>
                <w:lang w:val="it-IT"/>
              </w:rPr>
            </w:pPr>
            <w:r w:rsidRPr="009E7D8F">
              <w:rPr>
                <w:rFonts w:ascii="Century Gothic" w:hAnsi="Century Gothic" w:cs="Calibri"/>
                <w:sz w:val="20"/>
                <w:szCs w:val="20"/>
                <w:lang w:val="it-IT"/>
              </w:rPr>
              <w:t>en el caso de cursos internos, una referencia al material, la instrucción de trabajo o el procedimiento que se utiliza en la capacitación.</w:t>
            </w:r>
          </w:p>
          <w:p w:rsidRPr="009E7D8F" w:rsidR="009E2B02" w:rsidP="009E2B02" w:rsidRDefault="009E2B02" w14:paraId="2B969106" w14:textId="77777777">
            <w:pPr>
              <w:pStyle w:val="TableParagraph"/>
              <w:tabs>
                <w:tab w:val="left" w:pos="284"/>
              </w:tabs>
              <w:spacing w:before="11" w:line="194" w:lineRule="auto"/>
              <w:ind w:left="0" w:right="597"/>
              <w:rPr>
                <w:rFonts w:ascii="Century Gothic" w:hAnsi="Century Gothic" w:cs="Calibri"/>
                <w:sz w:val="20"/>
                <w:szCs w:val="20"/>
                <w:lang w:val="it-IT"/>
              </w:rPr>
            </w:pPr>
          </w:p>
          <w:p w:rsidRPr="00BD259A" w:rsidR="00D962AB" w:rsidP="009E2B02" w:rsidRDefault="009E2B02" w14:paraId="386C0874" w14:textId="202E4EED">
            <w:pPr>
              <w:pStyle w:val="TableParagraph"/>
              <w:tabs>
                <w:tab w:val="left" w:pos="284"/>
              </w:tabs>
              <w:spacing w:before="11" w:line="194" w:lineRule="auto"/>
              <w:ind w:left="0" w:right="597"/>
              <w:rPr>
                <w:rFonts w:ascii="Century Gothic" w:hAnsi="Century Gothic" w:cs="Calibri"/>
                <w:sz w:val="20"/>
                <w:szCs w:val="20"/>
                <w:lang w:val="fr-FR"/>
              </w:rPr>
            </w:pPr>
            <w:r w:rsidRPr="00BD259A">
              <w:rPr>
                <w:rFonts w:ascii="Century Gothic" w:hAnsi="Century Gothic" w:cs="Calibri"/>
                <w:sz w:val="20"/>
                <w:szCs w:val="20"/>
                <w:lang w:val="fr-FR"/>
              </w:rPr>
              <w:t>Cuando los cursos de capacitación son impartidos por agencias en nombre de la empresa, deberá disponerse de registros de la capacitación.</w:t>
            </w:r>
          </w:p>
        </w:tc>
        <w:tc>
          <w:tcPr>
            <w:tcW w:w="1275" w:type="dxa"/>
            <w:tcBorders>
              <w:top w:val="single" w:color="auto" w:sz="4" w:space="0"/>
              <w:left w:val="single" w:color="auto" w:sz="4" w:space="0"/>
              <w:bottom w:val="single" w:color="auto" w:sz="4" w:space="0"/>
            </w:tcBorders>
            <w:shd w:val="clear" w:color="auto" w:fill="FFFFFF" w:themeFill="background1"/>
          </w:tcPr>
          <w:p w:rsidRPr="009E2B02" w:rsidR="00D962AB" w:rsidP="00D962AB" w:rsidRDefault="00D962AB" w14:paraId="238D111A" w14:textId="77777777">
            <w:pPr>
              <w:pStyle w:val="para"/>
              <w:rPr>
                <w:rFonts w:ascii="Century Gothic" w:hAnsi="Century Gothic" w:cs="Calibri"/>
                <w:b/>
                <w:sz w:val="20"/>
                <w:szCs w:val="20"/>
                <w:lang w:val="fr-FR"/>
              </w:rPr>
            </w:pPr>
          </w:p>
        </w:tc>
        <w:tc>
          <w:tcPr>
            <w:tcW w:w="3402" w:type="dxa"/>
            <w:tcBorders>
              <w:top w:val="single" w:color="auto" w:sz="4" w:space="0"/>
              <w:left w:val="single" w:color="auto" w:sz="4" w:space="0"/>
              <w:bottom w:val="single" w:color="auto" w:sz="4" w:space="0"/>
            </w:tcBorders>
            <w:shd w:val="clear" w:color="auto" w:fill="FFFFFF" w:themeFill="background1"/>
          </w:tcPr>
          <w:p w:rsidRPr="009E2B02" w:rsidR="00D962AB" w:rsidP="00D962AB" w:rsidRDefault="00D962AB" w14:paraId="75D5DD72" w14:textId="77777777">
            <w:pPr>
              <w:pStyle w:val="para"/>
              <w:rPr>
                <w:rFonts w:ascii="Century Gothic" w:hAnsi="Century Gothic" w:cs="Calibri"/>
                <w:b/>
                <w:sz w:val="20"/>
                <w:szCs w:val="20"/>
                <w:lang w:val="fr-FR"/>
              </w:rPr>
            </w:pPr>
          </w:p>
        </w:tc>
      </w:tr>
      <w:tr w:rsidRPr="001A5555" w:rsidR="00ED0D47" w:rsidTr="00202516" w14:paraId="3992CCCB" w14:textId="77777777">
        <w:tc>
          <w:tcPr>
            <w:tcW w:w="1553" w:type="dxa"/>
            <w:gridSpan w:val="3"/>
            <w:tcBorders>
              <w:top w:val="single" w:color="auto" w:sz="4" w:space="0"/>
              <w:left w:val="single" w:color="auto" w:sz="4" w:space="0"/>
              <w:bottom w:val="single" w:color="auto" w:sz="4" w:space="0"/>
              <w:right w:val="single" w:color="auto" w:sz="4" w:space="0"/>
            </w:tcBorders>
            <w:shd w:val="clear" w:color="auto" w:fill="D6E9B2"/>
          </w:tcPr>
          <w:p w:rsidRPr="00A112F2" w:rsidR="00ED0D47" w:rsidP="00ED0D47" w:rsidRDefault="00ED0D47" w14:paraId="373E10D7" w14:textId="77777777">
            <w:pPr>
              <w:pStyle w:val="para"/>
              <w:rPr>
                <w:rFonts w:ascii="Century Gothic" w:hAnsi="Century Gothic" w:cs="Calibri"/>
                <w:b/>
                <w:sz w:val="20"/>
                <w:szCs w:val="20"/>
              </w:rPr>
            </w:pPr>
            <w:r w:rsidRPr="00A112F2">
              <w:rPr>
                <w:rFonts w:ascii="Century Gothic" w:hAnsi="Century Gothic" w:cs="Calibri"/>
                <w:b/>
                <w:sz w:val="20"/>
                <w:szCs w:val="20"/>
              </w:rPr>
              <w:t>7.1.7</w:t>
            </w:r>
          </w:p>
        </w:tc>
        <w:tc>
          <w:tcPr>
            <w:tcW w:w="3693" w:type="dxa"/>
            <w:tcBorders>
              <w:top w:val="single" w:color="auto" w:sz="4" w:space="0"/>
              <w:left w:val="single" w:color="auto" w:sz="4" w:space="0"/>
              <w:bottom w:val="single" w:color="auto" w:sz="4" w:space="0"/>
              <w:right w:val="single" w:color="auto" w:sz="4" w:space="0"/>
            </w:tcBorders>
          </w:tcPr>
          <w:p w:rsidRPr="009E7D8F" w:rsidR="00ED0D47" w:rsidP="00ED0D47" w:rsidRDefault="009E7D8F" w14:paraId="6318D8E0" w14:textId="1820E325">
            <w:pPr>
              <w:pStyle w:val="para"/>
              <w:rPr>
                <w:rFonts w:ascii="Century Gothic" w:hAnsi="Century Gothic" w:eastAsia="Circe-Light" w:cs="Calibri"/>
                <w:color w:val="auto"/>
                <w:sz w:val="20"/>
                <w:szCs w:val="20"/>
                <w:lang w:val="it-IT"/>
              </w:rPr>
            </w:pPr>
            <w:r w:rsidRPr="009E7D8F">
              <w:rPr>
                <w:rFonts w:ascii="Century Gothic" w:hAnsi="Century Gothic" w:eastAsia="Circe-Light" w:cs="Calibri"/>
                <w:color w:val="auto"/>
                <w:sz w:val="20"/>
                <w:szCs w:val="20"/>
                <w:lang w:val="it-IT"/>
              </w:rPr>
              <w:t>La empresa deberá revisar de forma periódica las competencias del personal. Cuando corresponda, deberá facilitar la capacitación relevante. Para ello, se podrá recurrir a cursos de capacitación, cursos de actualización, entrenamiento, mentoría o experiencia en el lugar de trabajo.</w:t>
            </w:r>
          </w:p>
        </w:tc>
        <w:tc>
          <w:tcPr>
            <w:tcW w:w="1275" w:type="dxa"/>
            <w:tcBorders>
              <w:top w:val="single" w:color="auto" w:sz="4" w:space="0"/>
              <w:left w:val="single" w:color="auto" w:sz="4" w:space="0"/>
              <w:bottom w:val="single" w:color="auto" w:sz="4" w:space="0"/>
            </w:tcBorders>
            <w:shd w:val="clear" w:color="auto" w:fill="FFFFFF" w:themeFill="background1"/>
          </w:tcPr>
          <w:p w:rsidRPr="009E7D8F" w:rsidR="00ED0D47" w:rsidP="00ED0D47" w:rsidRDefault="00ED0D47" w14:paraId="4B45023C" w14:textId="77777777">
            <w:pPr>
              <w:pStyle w:val="para"/>
              <w:rPr>
                <w:rFonts w:ascii="Century Gothic" w:hAnsi="Century Gothic" w:cs="Calibri"/>
                <w:b/>
                <w:sz w:val="20"/>
                <w:szCs w:val="20"/>
                <w:lang w:val="es-ES"/>
              </w:rPr>
            </w:pPr>
          </w:p>
        </w:tc>
        <w:tc>
          <w:tcPr>
            <w:tcW w:w="3402" w:type="dxa"/>
            <w:tcBorders>
              <w:top w:val="single" w:color="auto" w:sz="4" w:space="0"/>
              <w:left w:val="single" w:color="auto" w:sz="4" w:space="0"/>
              <w:bottom w:val="single" w:color="auto" w:sz="4" w:space="0"/>
            </w:tcBorders>
            <w:shd w:val="clear" w:color="auto" w:fill="FFFFFF" w:themeFill="background1"/>
          </w:tcPr>
          <w:p w:rsidRPr="009E7D8F" w:rsidR="00ED0D47" w:rsidP="00ED0D47" w:rsidRDefault="00ED0D47" w14:paraId="3173911D" w14:textId="77777777">
            <w:pPr>
              <w:pStyle w:val="para"/>
              <w:rPr>
                <w:rFonts w:ascii="Century Gothic" w:hAnsi="Century Gothic" w:cs="Calibri"/>
                <w:b/>
                <w:sz w:val="20"/>
                <w:szCs w:val="20"/>
                <w:lang w:val="es-ES"/>
              </w:rPr>
            </w:pPr>
          </w:p>
        </w:tc>
      </w:tr>
      <w:tr w:rsidRPr="0048774D" w:rsidR="00ED0D47" w:rsidTr="00525DF4" w14:paraId="1EC0E631" w14:textId="77777777">
        <w:tc>
          <w:tcPr>
            <w:tcW w:w="1553" w:type="dxa"/>
            <w:gridSpan w:val="3"/>
            <w:shd w:val="clear" w:color="auto" w:fill="92D050"/>
          </w:tcPr>
          <w:p w:rsidRPr="00A112F2" w:rsidR="00ED0D47" w:rsidP="00ED0D47" w:rsidRDefault="00ED0D47" w14:paraId="4FC7579E" w14:textId="77777777">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7.2</w:t>
            </w:r>
          </w:p>
        </w:tc>
        <w:tc>
          <w:tcPr>
            <w:tcW w:w="8370" w:type="dxa"/>
            <w:gridSpan w:val="3"/>
            <w:shd w:val="clear" w:color="auto" w:fill="92D050"/>
          </w:tcPr>
          <w:p w:rsidRPr="0048774D" w:rsidR="00ED0D47" w:rsidP="00ED0D47" w:rsidRDefault="0048774D" w14:paraId="2D793A5E" w14:textId="3A472BDC">
            <w:pPr>
              <w:spacing w:before="120" w:after="120"/>
              <w:rPr>
                <w:rFonts w:ascii="Century Gothic" w:hAnsi="Century Gothic" w:cs="Calibri"/>
                <w:bCs/>
                <w:color w:val="FFFFFF" w:themeColor="background1"/>
                <w:sz w:val="20"/>
                <w:szCs w:val="20"/>
                <w:lang w:val="fr-FR"/>
              </w:rPr>
            </w:pPr>
            <w:r w:rsidRPr="0048774D">
              <w:rPr>
                <w:rFonts w:ascii="Century Gothic" w:hAnsi="Century Gothic"/>
                <w:bCs/>
                <w:noProof/>
                <w:color w:val="FFFFFF" w:themeColor="background1"/>
                <w:sz w:val="20"/>
                <w:szCs w:val="20"/>
                <w:lang w:val="es-ES"/>
              </w:rPr>
              <w:t>Higiene</w:t>
            </w:r>
            <w:r w:rsidRPr="0048774D">
              <w:rPr>
                <w:rFonts w:ascii="Century Gothic" w:hAnsi="Century Gothic"/>
                <w:bCs/>
                <w:noProof/>
                <w:color w:val="FFFFFF" w:themeColor="background1"/>
                <w:spacing w:val="-8"/>
                <w:sz w:val="20"/>
                <w:szCs w:val="20"/>
                <w:lang w:val="es-ES"/>
              </w:rPr>
              <w:t xml:space="preserve"> </w:t>
            </w:r>
            <w:r w:rsidRPr="0048774D">
              <w:rPr>
                <w:rFonts w:ascii="Century Gothic" w:hAnsi="Century Gothic"/>
                <w:bCs/>
                <w:noProof/>
                <w:color w:val="FFFFFF" w:themeColor="background1"/>
                <w:sz w:val="20"/>
                <w:szCs w:val="20"/>
                <w:lang w:val="es-ES"/>
              </w:rPr>
              <w:t>personal:</w:t>
            </w:r>
            <w:r w:rsidRPr="0048774D">
              <w:rPr>
                <w:rFonts w:ascii="Century Gothic" w:hAnsi="Century Gothic"/>
                <w:bCs/>
                <w:noProof/>
                <w:color w:val="FFFFFF" w:themeColor="background1"/>
                <w:spacing w:val="-6"/>
                <w:sz w:val="20"/>
                <w:szCs w:val="20"/>
                <w:lang w:val="es-ES"/>
              </w:rPr>
              <w:t xml:space="preserve"> </w:t>
            </w:r>
            <w:r w:rsidRPr="0048774D">
              <w:rPr>
                <w:rFonts w:ascii="Century Gothic" w:hAnsi="Century Gothic"/>
                <w:bCs/>
                <w:noProof/>
                <w:color w:val="FFFFFF" w:themeColor="background1"/>
                <w:sz w:val="20"/>
                <w:szCs w:val="20"/>
                <w:lang w:val="es-ES"/>
              </w:rPr>
              <w:t>zonas</w:t>
            </w:r>
            <w:r w:rsidRPr="0048774D">
              <w:rPr>
                <w:rFonts w:ascii="Century Gothic" w:hAnsi="Century Gothic"/>
                <w:bCs/>
                <w:noProof/>
                <w:color w:val="FFFFFF" w:themeColor="background1"/>
                <w:spacing w:val="-6"/>
                <w:sz w:val="20"/>
                <w:szCs w:val="20"/>
                <w:lang w:val="es-ES"/>
              </w:rPr>
              <w:t xml:space="preserve"> </w:t>
            </w:r>
            <w:r w:rsidRPr="0048774D">
              <w:rPr>
                <w:rFonts w:ascii="Century Gothic" w:hAnsi="Century Gothic"/>
                <w:bCs/>
                <w:noProof/>
                <w:color w:val="FFFFFF" w:themeColor="background1"/>
                <w:sz w:val="20"/>
                <w:szCs w:val="20"/>
                <w:lang w:val="es-ES"/>
              </w:rPr>
              <w:t>de</w:t>
            </w:r>
            <w:r w:rsidRPr="0048774D">
              <w:rPr>
                <w:rFonts w:ascii="Century Gothic" w:hAnsi="Century Gothic"/>
                <w:bCs/>
                <w:noProof/>
                <w:color w:val="FFFFFF" w:themeColor="background1"/>
                <w:spacing w:val="-6"/>
                <w:sz w:val="20"/>
                <w:szCs w:val="20"/>
                <w:lang w:val="es-ES"/>
              </w:rPr>
              <w:t xml:space="preserve"> </w:t>
            </w:r>
            <w:r w:rsidRPr="0048774D">
              <w:rPr>
                <w:rFonts w:ascii="Century Gothic" w:hAnsi="Century Gothic"/>
                <w:bCs/>
                <w:noProof/>
                <w:color w:val="FFFFFF" w:themeColor="background1"/>
                <w:sz w:val="20"/>
                <w:szCs w:val="20"/>
                <w:lang w:val="es-ES"/>
              </w:rPr>
              <w:t>manipulación</w:t>
            </w:r>
            <w:r w:rsidRPr="0048774D">
              <w:rPr>
                <w:rFonts w:ascii="Century Gothic" w:hAnsi="Century Gothic"/>
                <w:bCs/>
                <w:noProof/>
                <w:color w:val="FFFFFF" w:themeColor="background1"/>
                <w:spacing w:val="-6"/>
                <w:sz w:val="20"/>
                <w:szCs w:val="20"/>
                <w:lang w:val="es-ES"/>
              </w:rPr>
              <w:t xml:space="preserve"> </w:t>
            </w:r>
            <w:r w:rsidRPr="0048774D">
              <w:rPr>
                <w:rFonts w:ascii="Century Gothic" w:hAnsi="Century Gothic"/>
                <w:bCs/>
                <w:noProof/>
                <w:color w:val="FFFFFF" w:themeColor="background1"/>
                <w:sz w:val="20"/>
                <w:szCs w:val="20"/>
                <w:lang w:val="es-ES"/>
              </w:rPr>
              <w:t>de</w:t>
            </w:r>
            <w:r w:rsidRPr="0048774D">
              <w:rPr>
                <w:rFonts w:ascii="Century Gothic" w:hAnsi="Century Gothic"/>
                <w:bCs/>
                <w:noProof/>
                <w:color w:val="FFFFFF" w:themeColor="background1"/>
                <w:spacing w:val="-6"/>
                <w:sz w:val="20"/>
                <w:szCs w:val="20"/>
                <w:lang w:val="es-ES"/>
              </w:rPr>
              <w:t xml:space="preserve"> </w:t>
            </w:r>
            <w:r w:rsidRPr="0048774D">
              <w:rPr>
                <w:rFonts w:ascii="Century Gothic" w:hAnsi="Century Gothic"/>
                <w:bCs/>
                <w:noProof/>
                <w:color w:val="FFFFFF" w:themeColor="background1"/>
                <w:sz w:val="20"/>
                <w:szCs w:val="20"/>
                <w:lang w:val="es-ES"/>
              </w:rPr>
              <w:t>materias</w:t>
            </w:r>
            <w:r w:rsidRPr="0048774D">
              <w:rPr>
                <w:rFonts w:ascii="Century Gothic" w:hAnsi="Century Gothic"/>
                <w:bCs/>
                <w:noProof/>
                <w:color w:val="FFFFFF" w:themeColor="background1"/>
                <w:spacing w:val="-6"/>
                <w:sz w:val="20"/>
                <w:szCs w:val="20"/>
                <w:lang w:val="es-ES"/>
              </w:rPr>
              <w:t xml:space="preserve"> </w:t>
            </w:r>
            <w:r w:rsidRPr="0048774D">
              <w:rPr>
                <w:rFonts w:ascii="Century Gothic" w:hAnsi="Century Gothic"/>
                <w:bCs/>
                <w:noProof/>
                <w:color w:val="FFFFFF" w:themeColor="background1"/>
                <w:sz w:val="20"/>
                <w:szCs w:val="20"/>
                <w:lang w:val="es-ES"/>
              </w:rPr>
              <w:t>primas,</w:t>
            </w:r>
            <w:r w:rsidRPr="0048774D">
              <w:rPr>
                <w:rFonts w:ascii="Century Gothic" w:hAnsi="Century Gothic"/>
                <w:bCs/>
                <w:noProof/>
                <w:color w:val="FFFFFF" w:themeColor="background1"/>
                <w:spacing w:val="-14"/>
                <w:sz w:val="20"/>
                <w:szCs w:val="20"/>
                <w:lang w:val="es-ES"/>
              </w:rPr>
              <w:t xml:space="preserve"> </w:t>
            </w:r>
            <w:r w:rsidRPr="0048774D">
              <w:rPr>
                <w:rFonts w:ascii="Century Gothic" w:hAnsi="Century Gothic"/>
                <w:bCs/>
                <w:noProof/>
                <w:color w:val="FFFFFF" w:themeColor="background1"/>
                <w:sz w:val="20"/>
                <w:szCs w:val="20"/>
                <w:lang w:val="es-ES"/>
              </w:rPr>
              <w:t>preparación, procesamiento, envasado y almacenamiento</w:t>
            </w:r>
          </w:p>
        </w:tc>
      </w:tr>
      <w:tr w:rsidRPr="00A112F2" w:rsidR="00ED0D47" w:rsidTr="009A2571" w14:paraId="3EBB9B5A" w14:textId="77777777">
        <w:tc>
          <w:tcPr>
            <w:tcW w:w="1553" w:type="dxa"/>
            <w:gridSpan w:val="3"/>
            <w:shd w:val="clear" w:color="auto" w:fill="D6E9B2"/>
          </w:tcPr>
          <w:p w:rsidRPr="00A112F2" w:rsidR="00ED0D47" w:rsidP="00ED0D47" w:rsidRDefault="00ED0D47" w14:paraId="694BA88F" w14:textId="77777777">
            <w:pPr>
              <w:spacing w:before="120" w:after="120"/>
              <w:rPr>
                <w:rFonts w:ascii="Century Gothic" w:hAnsi="Century Gothic" w:cs="Calibri"/>
                <w:b/>
                <w:sz w:val="20"/>
                <w:szCs w:val="20"/>
              </w:rPr>
            </w:pPr>
            <w:r w:rsidRPr="00A112F2">
              <w:rPr>
                <w:rFonts w:ascii="Century Gothic" w:hAnsi="Century Gothic" w:cs="Calibri"/>
                <w:b/>
                <w:sz w:val="20"/>
                <w:szCs w:val="20"/>
              </w:rPr>
              <w:t>SOI</w:t>
            </w:r>
          </w:p>
        </w:tc>
        <w:tc>
          <w:tcPr>
            <w:tcW w:w="8370" w:type="dxa"/>
            <w:gridSpan w:val="3"/>
            <w:shd w:val="clear" w:color="auto" w:fill="D6E9B2"/>
          </w:tcPr>
          <w:p w:rsidRPr="00B849D2" w:rsidR="0048774D" w:rsidP="003C59AD" w:rsidRDefault="003C59AD" w14:paraId="1CED38A8" w14:textId="4C6A8E1A">
            <w:pPr>
              <w:pStyle w:val="Textoindependiente"/>
              <w:spacing w:before="102" w:line="194" w:lineRule="auto"/>
              <w:ind w:right="413"/>
              <w:rPr>
                <w:rFonts w:ascii="Circe" w:hAnsi="Circe"/>
                <w:b/>
                <w:noProof/>
                <w:sz w:val="26"/>
                <w:lang w:val="es-ES"/>
              </w:rPr>
            </w:pPr>
            <w:r w:rsidRPr="003C59AD">
              <w:rPr>
                <w:rFonts w:ascii="Century Gothic" w:hAnsi="Century Gothic" w:cs="Calibri"/>
              </w:rPr>
              <w:t>Deberán desarrollarse normas de higiene del personal del establecimiento para minimizar el riesgo de contaminación del producto por parte del personal, que deberán ser adecuadas para los productos elaborados y ser implementadas por todo el personal, incluido el personal de agencia, contratistas y visitantes a las instalaciones de producción.</w:t>
            </w:r>
          </w:p>
          <w:p w:rsidRPr="00A112F2" w:rsidR="00ED0D47" w:rsidP="00ED0D47" w:rsidRDefault="00ED0D47" w14:paraId="716EB250" w14:textId="53A3428C">
            <w:pPr>
              <w:pStyle w:val="para"/>
              <w:rPr>
                <w:rFonts w:ascii="Century Gothic" w:hAnsi="Century Gothic"/>
                <w:sz w:val="20"/>
                <w:szCs w:val="20"/>
              </w:rPr>
            </w:pPr>
          </w:p>
        </w:tc>
      </w:tr>
      <w:tr w:rsidRPr="00A112F2" w:rsidR="009E7D8F" w:rsidTr="00202516" w14:paraId="3CA030D6" w14:textId="77777777">
        <w:tc>
          <w:tcPr>
            <w:tcW w:w="1553" w:type="dxa"/>
            <w:gridSpan w:val="3"/>
            <w:shd w:val="clear" w:color="auto" w:fill="D6E9B2"/>
          </w:tcPr>
          <w:p w:rsidRPr="00A112F2" w:rsidR="009E7D8F" w:rsidP="009E7D8F" w:rsidRDefault="005C5A46" w14:paraId="3E43A1F0" w14:textId="5AF822F8">
            <w:pPr>
              <w:spacing w:before="120" w:after="120"/>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93" w:type="dxa"/>
          </w:tcPr>
          <w:p w:rsidRPr="00A112F2" w:rsidR="009E7D8F" w:rsidP="009E7D8F" w:rsidRDefault="009E7D8F" w14:paraId="43A850A6" w14:textId="5D6579A3">
            <w:pPr>
              <w:spacing w:before="120" w:after="120"/>
              <w:rPr>
                <w:rFonts w:ascii="Century Gothic" w:hAnsi="Century Gothic" w:cs="Calibri"/>
                <w:b/>
                <w:sz w:val="20"/>
                <w:szCs w:val="20"/>
              </w:rPr>
            </w:pPr>
            <w:r w:rsidRPr="00DF313C">
              <w:rPr>
                <w:rFonts w:ascii="Circe"/>
                <w:b/>
                <w:noProof/>
                <w:spacing w:val="-2"/>
                <w:sz w:val="24"/>
                <w:lang w:val="es-ES"/>
              </w:rPr>
              <w:t>Requisitos</w:t>
            </w:r>
          </w:p>
        </w:tc>
        <w:tc>
          <w:tcPr>
            <w:tcW w:w="1275" w:type="dxa"/>
          </w:tcPr>
          <w:p w:rsidRPr="00A112F2" w:rsidR="009E7D8F" w:rsidP="009E7D8F" w:rsidRDefault="009E7D8F" w14:paraId="2B2ACFB1" w14:textId="0AF2FF69">
            <w:pPr>
              <w:spacing w:before="120" w:after="120"/>
              <w:rPr>
                <w:rFonts w:ascii="Century Gothic" w:hAnsi="Century Gothic" w:cs="Calibri"/>
                <w:b/>
                <w:sz w:val="20"/>
                <w:szCs w:val="20"/>
              </w:rPr>
            </w:pPr>
            <w:r>
              <w:rPr>
                <w:rFonts w:ascii="Century Gothic" w:hAnsi="Century Gothic" w:cs="Calibri"/>
                <w:b/>
                <w:color w:val="404040"/>
                <w:sz w:val="20"/>
                <w:szCs w:val="20"/>
              </w:rPr>
              <w:t>Ajusta</w:t>
            </w:r>
          </w:p>
        </w:tc>
        <w:tc>
          <w:tcPr>
            <w:tcW w:w="3402" w:type="dxa"/>
          </w:tcPr>
          <w:p w:rsidRPr="00A112F2" w:rsidR="009E7D8F" w:rsidP="009E7D8F" w:rsidRDefault="009E7D8F" w14:paraId="246E758C" w14:textId="6D116EA8">
            <w:pPr>
              <w:spacing w:before="120" w:after="120"/>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1A5555" w:rsidR="00E26C35" w:rsidTr="00AF3C49" w14:paraId="266075B8" w14:textId="77777777">
        <w:tc>
          <w:tcPr>
            <w:tcW w:w="851" w:type="dxa"/>
            <w:gridSpan w:val="2"/>
            <w:shd w:val="clear" w:color="auto" w:fill="D6E9B2"/>
          </w:tcPr>
          <w:p w:rsidRPr="00A112F2" w:rsidR="00E26C35" w:rsidP="00E26C35" w:rsidRDefault="00E26C35" w14:paraId="687E4553" w14:textId="77777777">
            <w:pPr>
              <w:spacing w:before="120" w:after="120"/>
              <w:rPr>
                <w:rFonts w:ascii="Century Gothic" w:hAnsi="Century Gothic" w:cs="Calibri"/>
                <w:b/>
                <w:sz w:val="20"/>
                <w:szCs w:val="20"/>
              </w:rPr>
            </w:pPr>
            <w:r w:rsidRPr="00A112F2">
              <w:rPr>
                <w:rFonts w:ascii="Century Gothic" w:hAnsi="Century Gothic" w:cs="Calibri"/>
                <w:b/>
                <w:sz w:val="20"/>
                <w:szCs w:val="20"/>
              </w:rPr>
              <w:t>7.2.1</w:t>
            </w:r>
          </w:p>
        </w:tc>
        <w:tc>
          <w:tcPr>
            <w:tcW w:w="702" w:type="dxa"/>
            <w:shd w:val="clear" w:color="auto" w:fill="FBD4B4"/>
          </w:tcPr>
          <w:p w:rsidRPr="00A112F2" w:rsidR="00E26C35" w:rsidP="00E26C35" w:rsidRDefault="00E26C35" w14:paraId="4F367B36" w14:textId="77777777">
            <w:pPr>
              <w:spacing w:before="120" w:after="120"/>
              <w:rPr>
                <w:rFonts w:ascii="Century Gothic" w:hAnsi="Century Gothic" w:cs="Calibri"/>
                <w:b/>
                <w:sz w:val="20"/>
                <w:szCs w:val="20"/>
              </w:rPr>
            </w:pPr>
          </w:p>
        </w:tc>
        <w:tc>
          <w:tcPr>
            <w:tcW w:w="3693" w:type="dxa"/>
          </w:tcPr>
          <w:p w:rsidRPr="00BD259A" w:rsidR="00BD259A" w:rsidP="00BD259A" w:rsidRDefault="00BD259A" w14:paraId="104D509D" w14:textId="77777777">
            <w:pPr>
              <w:pStyle w:val="TableParagraph"/>
              <w:spacing w:before="149" w:line="194" w:lineRule="auto"/>
              <w:ind w:left="113" w:right="150"/>
              <w:rPr>
                <w:rFonts w:ascii="Century Gothic" w:hAnsi="Century Gothic" w:cs="Calibri"/>
                <w:sz w:val="20"/>
                <w:szCs w:val="20"/>
                <w:lang w:val="it-IT"/>
              </w:rPr>
            </w:pPr>
            <w:r w:rsidRPr="00BD259A">
              <w:rPr>
                <w:rFonts w:ascii="Century Gothic" w:hAnsi="Century Gothic" w:cs="Calibri"/>
                <w:sz w:val="20"/>
                <w:szCs w:val="20"/>
                <w:lang w:val="it-IT"/>
              </w:rPr>
              <w:t>Los requisitos de higiene personal se tendrán que documentar y comunicar a todo el personal. Estos deberán incluir, como mínimo, lo siguiente:</w:t>
            </w:r>
          </w:p>
          <w:p w:rsidRPr="00BD259A" w:rsidR="00BD259A" w:rsidP="00046DD6" w:rsidRDefault="00BD259A" w14:paraId="011A4139" w14:textId="77777777">
            <w:pPr>
              <w:pStyle w:val="TableParagraph"/>
              <w:numPr>
                <w:ilvl w:val="0"/>
                <w:numId w:val="94"/>
              </w:numPr>
              <w:tabs>
                <w:tab w:val="left" w:pos="284"/>
              </w:tabs>
              <w:spacing w:before="77" w:line="267" w:lineRule="exact"/>
              <w:ind w:hanging="171"/>
              <w:rPr>
                <w:rFonts w:ascii="Century Gothic" w:hAnsi="Century Gothic" w:cs="Calibri"/>
                <w:sz w:val="20"/>
                <w:szCs w:val="20"/>
                <w:lang w:val="it-IT"/>
              </w:rPr>
            </w:pPr>
            <w:r w:rsidRPr="00BD259A">
              <w:rPr>
                <w:rFonts w:ascii="Century Gothic" w:hAnsi="Century Gothic" w:cs="Calibri"/>
                <w:sz w:val="20"/>
                <w:szCs w:val="20"/>
                <w:lang w:val="it-IT"/>
              </w:rPr>
              <w:t>no se podrán utilizar relojes ni dispositivos similares</w:t>
            </w:r>
          </w:p>
          <w:p w:rsidRPr="00BD259A" w:rsidR="00BD259A" w:rsidP="00046DD6" w:rsidRDefault="00BD259A" w14:paraId="6744E54C" w14:textId="77777777">
            <w:pPr>
              <w:pStyle w:val="TableParagraph"/>
              <w:numPr>
                <w:ilvl w:val="0"/>
                <w:numId w:val="94"/>
              </w:numPr>
              <w:tabs>
                <w:tab w:val="left" w:pos="284"/>
              </w:tabs>
              <w:spacing w:before="12" w:line="194" w:lineRule="auto"/>
              <w:ind w:right="355"/>
              <w:rPr>
                <w:rFonts w:ascii="Century Gothic" w:hAnsi="Century Gothic" w:cs="Calibri"/>
                <w:sz w:val="20"/>
                <w:szCs w:val="20"/>
                <w:lang w:val="it-IT"/>
              </w:rPr>
            </w:pPr>
            <w:r w:rsidRPr="00BD259A">
              <w:rPr>
                <w:rFonts w:ascii="Century Gothic" w:hAnsi="Century Gothic" w:cs="Calibri"/>
                <w:sz w:val="20"/>
                <w:szCs w:val="20"/>
                <w:lang w:val="it-IT"/>
              </w:rPr>
              <w:t>no se deberán utilizar alhajas, excepto un alianza sencilla o pulsera de boda o joyas para aviso de condición médica</w:t>
            </w:r>
          </w:p>
          <w:p w:rsidRPr="00BD259A" w:rsidR="00BD259A" w:rsidP="00046DD6" w:rsidRDefault="00BD259A" w14:paraId="591D7A49" w14:textId="77777777">
            <w:pPr>
              <w:pStyle w:val="TableParagraph"/>
              <w:numPr>
                <w:ilvl w:val="0"/>
                <w:numId w:val="94"/>
              </w:numPr>
              <w:tabs>
                <w:tab w:val="left" w:pos="284"/>
              </w:tabs>
              <w:spacing w:before="2" w:line="194" w:lineRule="auto"/>
              <w:ind w:right="84"/>
              <w:rPr>
                <w:rFonts w:ascii="Century Gothic" w:hAnsi="Century Gothic" w:cs="Calibri"/>
                <w:sz w:val="20"/>
                <w:szCs w:val="20"/>
                <w:lang w:val="it-IT"/>
              </w:rPr>
            </w:pPr>
            <w:r w:rsidRPr="00BD259A">
              <w:rPr>
                <w:rFonts w:ascii="Century Gothic" w:hAnsi="Century Gothic" w:cs="Calibri"/>
                <w:sz w:val="20"/>
                <w:szCs w:val="20"/>
                <w:lang w:val="it-IT"/>
              </w:rPr>
              <w:t>no se permite usar anillos ni pendientes en partes expuestas del cuerpo como orejas, nariz, lengua o cejas</w:t>
            </w:r>
          </w:p>
          <w:p w:rsidRPr="00BD259A" w:rsidR="00BD259A" w:rsidP="00046DD6" w:rsidRDefault="00BD259A" w14:paraId="5AE93A7A" w14:textId="77777777">
            <w:pPr>
              <w:pStyle w:val="TableParagraph"/>
              <w:numPr>
                <w:ilvl w:val="0"/>
                <w:numId w:val="94"/>
              </w:numPr>
              <w:tabs>
                <w:tab w:val="left" w:pos="284"/>
              </w:tabs>
              <w:spacing w:line="231" w:lineRule="exact"/>
              <w:ind w:hanging="171"/>
              <w:rPr>
                <w:rFonts w:ascii="Century Gothic" w:hAnsi="Century Gothic" w:cs="Calibri"/>
                <w:sz w:val="20"/>
                <w:szCs w:val="20"/>
                <w:lang w:val="it-IT"/>
              </w:rPr>
            </w:pPr>
            <w:r w:rsidRPr="00BD259A">
              <w:rPr>
                <w:rFonts w:ascii="Century Gothic" w:hAnsi="Century Gothic" w:cs="Calibri"/>
                <w:sz w:val="20"/>
                <w:szCs w:val="20"/>
                <w:lang w:val="it-IT"/>
              </w:rPr>
              <w:t>las uñas deberán mantenerse cortas, limpias y sin pintar</w:t>
            </w:r>
          </w:p>
          <w:p w:rsidRPr="00BD259A" w:rsidR="00BD259A" w:rsidP="00046DD6" w:rsidRDefault="00BD259A" w14:paraId="4075531B" w14:textId="77777777">
            <w:pPr>
              <w:pStyle w:val="TableParagraph"/>
              <w:numPr>
                <w:ilvl w:val="0"/>
                <w:numId w:val="94"/>
              </w:numPr>
              <w:tabs>
                <w:tab w:val="left" w:pos="284"/>
              </w:tabs>
              <w:spacing w:line="240" w:lineRule="exact"/>
              <w:ind w:hanging="171"/>
              <w:rPr>
                <w:rFonts w:ascii="Century Gothic" w:hAnsi="Century Gothic" w:cs="Calibri"/>
                <w:sz w:val="20"/>
                <w:szCs w:val="20"/>
                <w:lang w:val="it-IT"/>
              </w:rPr>
            </w:pPr>
            <w:r w:rsidRPr="00BD259A">
              <w:rPr>
                <w:rFonts w:ascii="Century Gothic" w:hAnsi="Century Gothic" w:cs="Calibri"/>
                <w:sz w:val="20"/>
                <w:szCs w:val="20"/>
                <w:lang w:val="it-IT"/>
              </w:rPr>
              <w:t>no está permitido el uso de uñas postizas ni decoración de uñas</w:t>
            </w:r>
          </w:p>
          <w:p w:rsidRPr="00BD259A" w:rsidR="00BD259A" w:rsidP="00046DD6" w:rsidRDefault="00BD259A" w14:paraId="70020527" w14:textId="77777777">
            <w:pPr>
              <w:pStyle w:val="TableParagraph"/>
              <w:numPr>
                <w:ilvl w:val="0"/>
                <w:numId w:val="94"/>
              </w:numPr>
              <w:tabs>
                <w:tab w:val="left" w:pos="284"/>
              </w:tabs>
              <w:spacing w:line="267" w:lineRule="exact"/>
              <w:ind w:hanging="171"/>
              <w:rPr>
                <w:rFonts w:ascii="Century Gothic" w:hAnsi="Century Gothic" w:cs="Calibri"/>
                <w:sz w:val="20"/>
                <w:szCs w:val="20"/>
                <w:lang w:val="it-IT"/>
              </w:rPr>
            </w:pPr>
            <w:r w:rsidRPr="00BD259A">
              <w:rPr>
                <w:rFonts w:ascii="Century Gothic" w:hAnsi="Century Gothic" w:cs="Calibri"/>
                <w:sz w:val="20"/>
                <w:szCs w:val="20"/>
                <w:lang w:val="it-IT"/>
              </w:rPr>
              <w:t>no está permitido llevar perfume ni loción para después del afeitado en exceso.</w:t>
            </w:r>
          </w:p>
          <w:p w:rsidRPr="00BD259A" w:rsidR="00BD259A" w:rsidP="00BD259A" w:rsidRDefault="00BD259A" w14:paraId="615D19C5" w14:textId="77777777">
            <w:pPr>
              <w:pStyle w:val="TableParagraph"/>
              <w:tabs>
                <w:tab w:val="left" w:pos="284"/>
              </w:tabs>
              <w:spacing w:line="267" w:lineRule="exact"/>
              <w:ind w:left="283"/>
              <w:rPr>
                <w:rFonts w:ascii="Century Gothic" w:hAnsi="Century Gothic" w:cs="Calibri"/>
                <w:sz w:val="20"/>
                <w:szCs w:val="20"/>
                <w:lang w:val="it-IT"/>
              </w:rPr>
            </w:pPr>
          </w:p>
          <w:p w:rsidRPr="00BD259A" w:rsidR="00E26C35" w:rsidP="00BD259A" w:rsidRDefault="00BD259A" w14:paraId="2307D7E7" w14:textId="188C9AE9">
            <w:pPr>
              <w:pStyle w:val="para"/>
              <w:rPr>
                <w:rFonts w:ascii="Century Gothic" w:hAnsi="Century Gothic" w:eastAsia="Circe-Light" w:cs="Calibri"/>
                <w:color w:val="auto"/>
                <w:sz w:val="20"/>
                <w:szCs w:val="20"/>
                <w:lang w:val="it-IT"/>
              </w:rPr>
            </w:pPr>
            <w:r w:rsidRPr="00BD259A">
              <w:rPr>
                <w:rFonts w:ascii="Century Gothic" w:hAnsi="Century Gothic" w:eastAsia="Circe-Light" w:cs="Calibri"/>
                <w:color w:val="auto"/>
                <w:sz w:val="20"/>
                <w:szCs w:val="20"/>
                <w:lang w:val="it-IT"/>
              </w:rPr>
              <w:t>El cumplimiento de los requisitos deberá verificarse de forma regular.</w:t>
            </w:r>
          </w:p>
        </w:tc>
        <w:tc>
          <w:tcPr>
            <w:tcW w:w="1275" w:type="dxa"/>
          </w:tcPr>
          <w:p w:rsidRPr="00BD259A" w:rsidR="00E26C35" w:rsidP="00E26C35" w:rsidRDefault="00E26C35" w14:paraId="7EF28FC2" w14:textId="77777777">
            <w:pPr>
              <w:pStyle w:val="para"/>
              <w:rPr>
                <w:rFonts w:ascii="Century Gothic" w:hAnsi="Century Gothic" w:cs="Calibri"/>
                <w:sz w:val="20"/>
                <w:szCs w:val="20"/>
                <w:lang w:val="it-IT"/>
              </w:rPr>
            </w:pPr>
          </w:p>
        </w:tc>
        <w:tc>
          <w:tcPr>
            <w:tcW w:w="3402" w:type="dxa"/>
          </w:tcPr>
          <w:p w:rsidRPr="00BD259A" w:rsidR="00E26C35" w:rsidP="00E26C35" w:rsidRDefault="00E26C35" w14:paraId="3A81F352" w14:textId="77777777">
            <w:pPr>
              <w:pStyle w:val="para"/>
              <w:rPr>
                <w:rFonts w:ascii="Century Gothic" w:hAnsi="Century Gothic" w:cs="Calibri"/>
                <w:sz w:val="20"/>
                <w:szCs w:val="20"/>
                <w:lang w:val="it-IT"/>
              </w:rPr>
            </w:pPr>
          </w:p>
        </w:tc>
      </w:tr>
      <w:tr w:rsidRPr="001A5555" w:rsidR="005652C8" w:rsidTr="005652C8" w14:paraId="68799635" w14:textId="77777777">
        <w:tc>
          <w:tcPr>
            <w:tcW w:w="1553" w:type="dxa"/>
            <w:gridSpan w:val="3"/>
            <w:shd w:val="clear" w:color="auto" w:fill="FBD4B4"/>
          </w:tcPr>
          <w:p w:rsidRPr="00A112F2" w:rsidR="005652C8" w:rsidP="005652C8" w:rsidRDefault="005652C8" w14:paraId="5D90E105" w14:textId="77777777">
            <w:pPr>
              <w:spacing w:before="120" w:after="120"/>
              <w:rPr>
                <w:rFonts w:ascii="Century Gothic" w:hAnsi="Century Gothic" w:cs="Calibri"/>
                <w:b/>
                <w:sz w:val="20"/>
                <w:szCs w:val="20"/>
              </w:rPr>
            </w:pPr>
            <w:r w:rsidRPr="00A112F2">
              <w:rPr>
                <w:rFonts w:ascii="Century Gothic" w:hAnsi="Century Gothic" w:cs="Calibri"/>
                <w:b/>
                <w:sz w:val="20"/>
                <w:szCs w:val="20"/>
              </w:rPr>
              <w:t>7.2.2</w:t>
            </w:r>
          </w:p>
        </w:tc>
        <w:tc>
          <w:tcPr>
            <w:tcW w:w="3693" w:type="dxa"/>
          </w:tcPr>
          <w:p w:rsidRPr="005652C8" w:rsidR="005652C8" w:rsidP="005652C8" w:rsidRDefault="005652C8" w14:paraId="1A155A1B" w14:textId="47E08294">
            <w:pPr>
              <w:pStyle w:val="para"/>
              <w:rPr>
                <w:rFonts w:ascii="Century Gothic" w:hAnsi="Century Gothic" w:eastAsia="Circe-Light" w:cs="Calibri"/>
                <w:color w:val="auto"/>
                <w:sz w:val="20"/>
                <w:szCs w:val="20"/>
                <w:lang w:val="it-IT"/>
              </w:rPr>
            </w:pPr>
            <w:r w:rsidRPr="005652C8">
              <w:rPr>
                <w:rFonts w:ascii="Century Gothic" w:hAnsi="Century Gothic" w:eastAsia="Circe-Light" w:cs="Calibri"/>
                <w:color w:val="auto"/>
                <w:sz w:val="20"/>
                <w:szCs w:val="20"/>
                <w:lang w:val="it-IT"/>
              </w:rPr>
              <w:t>El personal deberá lavarse las manos al entrar en las zonas de producción y con una frecuencia apropiada para minimizar el riesgo de contaminación del producto.</w:t>
            </w:r>
          </w:p>
        </w:tc>
        <w:tc>
          <w:tcPr>
            <w:tcW w:w="1275" w:type="dxa"/>
          </w:tcPr>
          <w:p w:rsidRPr="005652C8" w:rsidR="005652C8" w:rsidP="005652C8" w:rsidRDefault="005652C8" w14:paraId="402E76C1" w14:textId="77777777">
            <w:pPr>
              <w:pStyle w:val="para"/>
              <w:rPr>
                <w:rFonts w:ascii="Century Gothic" w:hAnsi="Century Gothic" w:cs="Calibri"/>
                <w:sz w:val="20"/>
                <w:szCs w:val="20"/>
                <w:lang w:val="it-IT"/>
              </w:rPr>
            </w:pPr>
          </w:p>
        </w:tc>
        <w:tc>
          <w:tcPr>
            <w:tcW w:w="3402" w:type="dxa"/>
          </w:tcPr>
          <w:p w:rsidRPr="005652C8" w:rsidR="005652C8" w:rsidP="005652C8" w:rsidRDefault="005652C8" w14:paraId="518EA5C0" w14:textId="77777777">
            <w:pPr>
              <w:pStyle w:val="para"/>
              <w:rPr>
                <w:rFonts w:ascii="Century Gothic" w:hAnsi="Century Gothic" w:cs="Calibri"/>
                <w:sz w:val="20"/>
                <w:szCs w:val="20"/>
                <w:lang w:val="it-IT"/>
              </w:rPr>
            </w:pPr>
          </w:p>
        </w:tc>
      </w:tr>
      <w:tr w:rsidRPr="001A5555" w:rsidR="005652C8" w:rsidTr="005652C8" w14:paraId="2FAD4EC8" w14:textId="77777777">
        <w:tc>
          <w:tcPr>
            <w:tcW w:w="1553" w:type="dxa"/>
            <w:gridSpan w:val="3"/>
            <w:shd w:val="clear" w:color="auto" w:fill="FBD4B4"/>
          </w:tcPr>
          <w:p w:rsidRPr="00A112F2" w:rsidR="005652C8" w:rsidP="005652C8" w:rsidRDefault="005652C8" w14:paraId="1B8458D5" w14:textId="77777777">
            <w:pPr>
              <w:spacing w:before="120" w:after="120"/>
              <w:rPr>
                <w:rFonts w:ascii="Century Gothic" w:hAnsi="Century Gothic" w:cs="Calibri"/>
                <w:b/>
                <w:sz w:val="20"/>
                <w:szCs w:val="20"/>
              </w:rPr>
            </w:pPr>
            <w:r w:rsidRPr="00A112F2">
              <w:rPr>
                <w:rFonts w:ascii="Century Gothic" w:hAnsi="Century Gothic" w:cs="Calibri"/>
                <w:b/>
                <w:sz w:val="20"/>
                <w:szCs w:val="20"/>
              </w:rPr>
              <w:t>7.2.3</w:t>
            </w:r>
          </w:p>
        </w:tc>
        <w:tc>
          <w:tcPr>
            <w:tcW w:w="3693" w:type="dxa"/>
          </w:tcPr>
          <w:p w:rsidRPr="005652C8" w:rsidR="005652C8" w:rsidP="005652C8" w:rsidRDefault="005652C8" w14:paraId="3F50943C" w14:textId="0AFE377E">
            <w:pPr>
              <w:pStyle w:val="para"/>
              <w:rPr>
                <w:rFonts w:ascii="Century Gothic" w:hAnsi="Century Gothic" w:eastAsia="Circe-Light" w:cs="Calibri"/>
                <w:color w:val="auto"/>
                <w:sz w:val="20"/>
                <w:szCs w:val="20"/>
                <w:lang w:val="it-IT"/>
              </w:rPr>
            </w:pPr>
            <w:r w:rsidRPr="001A5555">
              <w:rPr>
                <w:rFonts w:ascii="Century Gothic" w:hAnsi="Century Gothic" w:eastAsia="Circe-Light" w:cs="Calibri"/>
                <w:color w:val="auto"/>
                <w:sz w:val="20"/>
                <w:szCs w:val="20"/>
              </w:rPr>
              <w:t xml:space="preserve">Todos los cortes y rasguños en la piel expuesta se deberán cubrir con un parche de un color distinto al del producto (preferiblemente azul) y que contenga una tira de metal detectable. </w:t>
            </w:r>
            <w:r w:rsidRPr="005652C8">
              <w:rPr>
                <w:rFonts w:ascii="Century Gothic" w:hAnsi="Century Gothic" w:eastAsia="Circe-Light" w:cs="Calibri"/>
                <w:color w:val="auto"/>
                <w:sz w:val="20"/>
                <w:szCs w:val="20"/>
                <w:lang w:val="it-IT"/>
              </w:rPr>
              <w:t>Dichos parches serán proporcionados y controlados por el establecimiento. Cuando corresponda, además del parche indicado, el personal deberá llevar un guante.</w:t>
            </w:r>
          </w:p>
        </w:tc>
        <w:tc>
          <w:tcPr>
            <w:tcW w:w="1275" w:type="dxa"/>
          </w:tcPr>
          <w:p w:rsidRPr="005652C8" w:rsidR="005652C8" w:rsidP="005652C8" w:rsidRDefault="005652C8" w14:paraId="115385C3" w14:textId="77777777">
            <w:pPr>
              <w:pStyle w:val="para"/>
              <w:rPr>
                <w:rFonts w:ascii="Century Gothic" w:hAnsi="Century Gothic" w:cs="Calibri"/>
                <w:sz w:val="20"/>
                <w:szCs w:val="20"/>
                <w:lang w:val="it-IT"/>
              </w:rPr>
            </w:pPr>
          </w:p>
        </w:tc>
        <w:tc>
          <w:tcPr>
            <w:tcW w:w="3402" w:type="dxa"/>
          </w:tcPr>
          <w:p w:rsidRPr="005652C8" w:rsidR="005652C8" w:rsidP="005652C8" w:rsidRDefault="005652C8" w14:paraId="4C3F33A6" w14:textId="77777777">
            <w:pPr>
              <w:pStyle w:val="para"/>
              <w:rPr>
                <w:rFonts w:ascii="Century Gothic" w:hAnsi="Century Gothic" w:cs="Calibri"/>
                <w:sz w:val="20"/>
                <w:szCs w:val="20"/>
                <w:lang w:val="it-IT"/>
              </w:rPr>
            </w:pPr>
          </w:p>
        </w:tc>
      </w:tr>
      <w:tr w:rsidRPr="00A112F2" w:rsidR="005652C8" w:rsidTr="005652C8" w14:paraId="6172013B" w14:textId="77777777">
        <w:tc>
          <w:tcPr>
            <w:tcW w:w="1553" w:type="dxa"/>
            <w:gridSpan w:val="3"/>
            <w:shd w:val="clear" w:color="auto" w:fill="D6E9B2"/>
          </w:tcPr>
          <w:p w:rsidRPr="00A112F2" w:rsidR="005652C8" w:rsidP="005652C8" w:rsidRDefault="005652C8" w14:paraId="26B42294" w14:textId="77777777">
            <w:pPr>
              <w:spacing w:before="120" w:after="120"/>
              <w:rPr>
                <w:rFonts w:ascii="Century Gothic" w:hAnsi="Century Gothic" w:cs="Calibri"/>
                <w:b/>
                <w:sz w:val="20"/>
                <w:szCs w:val="20"/>
              </w:rPr>
            </w:pPr>
            <w:r w:rsidRPr="00A112F2">
              <w:rPr>
                <w:rFonts w:ascii="Century Gothic" w:hAnsi="Century Gothic" w:cs="Calibri"/>
                <w:b/>
                <w:sz w:val="20"/>
                <w:szCs w:val="20"/>
              </w:rPr>
              <w:t>7.2.4</w:t>
            </w:r>
          </w:p>
        </w:tc>
        <w:tc>
          <w:tcPr>
            <w:tcW w:w="3693" w:type="dxa"/>
          </w:tcPr>
          <w:p w:rsidRPr="001A5555" w:rsidR="005652C8" w:rsidP="005652C8" w:rsidRDefault="005652C8" w14:paraId="679F4C06" w14:textId="55A39A70">
            <w:pPr>
              <w:pStyle w:val="para"/>
              <w:rPr>
                <w:rFonts w:ascii="Century Gothic" w:hAnsi="Century Gothic" w:eastAsia="Circe-Light" w:cs="Calibri"/>
                <w:color w:val="auto"/>
                <w:sz w:val="20"/>
                <w:szCs w:val="20"/>
              </w:rPr>
            </w:pPr>
            <w:r w:rsidRPr="001A5555">
              <w:rPr>
                <w:rFonts w:ascii="Century Gothic" w:hAnsi="Century Gothic" w:eastAsia="Circe-Light" w:cs="Calibri"/>
                <w:color w:val="auto"/>
                <w:sz w:val="20"/>
                <w:szCs w:val="20"/>
              </w:rPr>
              <w:t>Cuando se utilicen equipos de detección de metales, se deberá tomar una muestra de cada lote de parches y verificarlos utilizando el detector de metales, además de llevar un registro de ello.</w:t>
            </w:r>
          </w:p>
        </w:tc>
        <w:tc>
          <w:tcPr>
            <w:tcW w:w="1275" w:type="dxa"/>
          </w:tcPr>
          <w:p w:rsidRPr="00A112F2" w:rsidR="005652C8" w:rsidP="005652C8" w:rsidRDefault="005652C8" w14:paraId="65346E39" w14:textId="77777777">
            <w:pPr>
              <w:pStyle w:val="para"/>
              <w:rPr>
                <w:rFonts w:ascii="Century Gothic" w:hAnsi="Century Gothic" w:cs="Calibri"/>
                <w:sz w:val="20"/>
                <w:szCs w:val="20"/>
              </w:rPr>
            </w:pPr>
          </w:p>
        </w:tc>
        <w:tc>
          <w:tcPr>
            <w:tcW w:w="3402" w:type="dxa"/>
          </w:tcPr>
          <w:p w:rsidRPr="00A112F2" w:rsidR="005652C8" w:rsidP="005652C8" w:rsidRDefault="005652C8" w14:paraId="27757E10" w14:textId="77777777">
            <w:pPr>
              <w:pStyle w:val="para"/>
              <w:rPr>
                <w:rFonts w:ascii="Century Gothic" w:hAnsi="Century Gothic" w:cs="Calibri"/>
                <w:sz w:val="20"/>
                <w:szCs w:val="20"/>
              </w:rPr>
            </w:pPr>
          </w:p>
        </w:tc>
      </w:tr>
      <w:tr w:rsidRPr="001A5555" w:rsidR="005652C8" w:rsidTr="005652C8" w14:paraId="3B8F3CE9" w14:textId="77777777">
        <w:tc>
          <w:tcPr>
            <w:tcW w:w="1553" w:type="dxa"/>
            <w:gridSpan w:val="3"/>
            <w:shd w:val="clear" w:color="auto" w:fill="D6E9B2"/>
          </w:tcPr>
          <w:p w:rsidRPr="00A112F2" w:rsidR="005652C8" w:rsidP="005652C8" w:rsidRDefault="005652C8" w14:paraId="6DA610F8" w14:textId="77777777">
            <w:pPr>
              <w:spacing w:before="120" w:after="120"/>
              <w:rPr>
                <w:rFonts w:ascii="Century Gothic" w:hAnsi="Century Gothic" w:cs="Calibri"/>
                <w:b/>
                <w:sz w:val="20"/>
                <w:szCs w:val="20"/>
              </w:rPr>
            </w:pPr>
            <w:r w:rsidRPr="00A112F2">
              <w:rPr>
                <w:rFonts w:ascii="Century Gothic" w:hAnsi="Century Gothic" w:cs="Calibri"/>
                <w:b/>
                <w:sz w:val="20"/>
                <w:szCs w:val="20"/>
              </w:rPr>
              <w:t>7.2.5</w:t>
            </w:r>
          </w:p>
        </w:tc>
        <w:tc>
          <w:tcPr>
            <w:tcW w:w="3693" w:type="dxa"/>
          </w:tcPr>
          <w:p w:rsidRPr="005652C8" w:rsidR="005652C8" w:rsidP="005652C8" w:rsidRDefault="005652C8" w14:paraId="16E5E073" w14:textId="0068A756">
            <w:pPr>
              <w:pStyle w:val="para"/>
              <w:rPr>
                <w:rFonts w:ascii="Century Gothic" w:hAnsi="Century Gothic" w:eastAsia="Circe-Light" w:cs="Calibri"/>
                <w:color w:val="auto"/>
                <w:sz w:val="20"/>
                <w:szCs w:val="20"/>
                <w:lang w:val="it-IT"/>
              </w:rPr>
            </w:pPr>
            <w:r w:rsidRPr="005652C8">
              <w:rPr>
                <w:rFonts w:ascii="Century Gothic" w:hAnsi="Century Gothic" w:eastAsia="Circe-Light" w:cs="Calibri"/>
                <w:color w:val="auto"/>
                <w:sz w:val="20"/>
                <w:szCs w:val="20"/>
                <w:lang w:val="it-IT"/>
              </w:rPr>
              <w:t>Se deberán implementar procedimientos e instrucciones escritas para controlar el uso y almacenamiento de medicamentos personales con el fin de reducir al mínimo el riesgo de contaminación del producto.</w:t>
            </w:r>
          </w:p>
        </w:tc>
        <w:tc>
          <w:tcPr>
            <w:tcW w:w="1275" w:type="dxa"/>
          </w:tcPr>
          <w:p w:rsidRPr="005652C8" w:rsidR="005652C8" w:rsidP="005652C8" w:rsidRDefault="005652C8" w14:paraId="0BE0540D" w14:textId="77777777">
            <w:pPr>
              <w:pStyle w:val="para"/>
              <w:rPr>
                <w:rFonts w:ascii="Century Gothic" w:hAnsi="Century Gothic" w:cs="Calibri"/>
                <w:sz w:val="20"/>
                <w:szCs w:val="20"/>
                <w:lang w:val="it-IT"/>
              </w:rPr>
            </w:pPr>
          </w:p>
        </w:tc>
        <w:tc>
          <w:tcPr>
            <w:tcW w:w="3402" w:type="dxa"/>
          </w:tcPr>
          <w:p w:rsidRPr="005652C8" w:rsidR="005652C8" w:rsidP="005652C8" w:rsidRDefault="005652C8" w14:paraId="38053A02" w14:textId="77777777">
            <w:pPr>
              <w:pStyle w:val="para"/>
              <w:rPr>
                <w:rFonts w:ascii="Century Gothic" w:hAnsi="Century Gothic" w:cs="Calibri"/>
                <w:sz w:val="20"/>
                <w:szCs w:val="20"/>
                <w:lang w:val="it-IT"/>
              </w:rPr>
            </w:pPr>
          </w:p>
        </w:tc>
      </w:tr>
      <w:tr w:rsidRPr="00A112F2" w:rsidR="00BE11A2" w:rsidTr="00525DF4" w14:paraId="0EF7CA32" w14:textId="77777777">
        <w:tc>
          <w:tcPr>
            <w:tcW w:w="1553" w:type="dxa"/>
            <w:gridSpan w:val="3"/>
            <w:shd w:val="clear" w:color="auto" w:fill="92D050"/>
          </w:tcPr>
          <w:p w:rsidRPr="00A112F2" w:rsidR="00BE11A2" w:rsidP="00BE11A2" w:rsidRDefault="00BE11A2" w14:paraId="01209CDA" w14:textId="77777777">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7.3</w:t>
            </w:r>
          </w:p>
        </w:tc>
        <w:tc>
          <w:tcPr>
            <w:tcW w:w="8370" w:type="dxa"/>
            <w:gridSpan w:val="3"/>
            <w:shd w:val="clear" w:color="auto" w:fill="92D050"/>
          </w:tcPr>
          <w:p w:rsidRPr="00106661" w:rsidR="00106661" w:rsidP="00106661" w:rsidRDefault="00106661" w14:paraId="09CDE4CD" w14:textId="5427BD6E">
            <w:pPr>
              <w:pStyle w:val="Ttulo4"/>
              <w:tabs>
                <w:tab w:val="left" w:pos="1194"/>
                <w:tab w:val="left" w:pos="1195"/>
              </w:tabs>
              <w:rPr>
                <w:rFonts w:ascii="Century Gothic" w:hAnsi="Century Gothic"/>
                <w:b w:val="0"/>
                <w:bCs w:val="0"/>
                <w:i w:val="0"/>
                <w:iCs w:val="0"/>
                <w:noProof/>
                <w:color w:val="FFFFFF" w:themeColor="background1"/>
                <w:sz w:val="20"/>
                <w:szCs w:val="20"/>
                <w:lang w:val="es-ES"/>
              </w:rPr>
            </w:pPr>
            <w:r w:rsidRPr="00106661">
              <w:rPr>
                <w:rFonts w:ascii="Century Gothic" w:hAnsi="Century Gothic"/>
                <w:b w:val="0"/>
                <w:bCs w:val="0"/>
                <w:i w:val="0"/>
                <w:iCs w:val="0"/>
                <w:noProof/>
                <w:color w:val="FFFFFF" w:themeColor="background1"/>
                <w:spacing w:val="-2"/>
                <w:sz w:val="20"/>
                <w:szCs w:val="20"/>
                <w:lang w:val="es-ES"/>
              </w:rPr>
              <w:t>Revisiones</w:t>
            </w:r>
            <w:r w:rsidRPr="00106661">
              <w:rPr>
                <w:rFonts w:ascii="Century Gothic" w:hAnsi="Century Gothic"/>
                <w:b w:val="0"/>
                <w:bCs w:val="0"/>
                <w:i w:val="0"/>
                <w:iCs w:val="0"/>
                <w:noProof/>
                <w:color w:val="FFFFFF" w:themeColor="background1"/>
                <w:spacing w:val="5"/>
                <w:sz w:val="20"/>
                <w:szCs w:val="20"/>
                <w:lang w:val="es-ES"/>
              </w:rPr>
              <w:t xml:space="preserve"> </w:t>
            </w:r>
            <w:r w:rsidRPr="00106661">
              <w:rPr>
                <w:rFonts w:ascii="Century Gothic" w:hAnsi="Century Gothic"/>
                <w:b w:val="0"/>
                <w:bCs w:val="0"/>
                <w:i w:val="0"/>
                <w:iCs w:val="0"/>
                <w:noProof/>
                <w:color w:val="FFFFFF" w:themeColor="background1"/>
                <w:spacing w:val="-2"/>
                <w:sz w:val="20"/>
                <w:szCs w:val="20"/>
                <w:lang w:val="es-ES"/>
              </w:rPr>
              <w:t>médicas</w:t>
            </w:r>
          </w:p>
          <w:p w:rsidRPr="00A112F2" w:rsidR="00BE11A2" w:rsidP="00BE11A2" w:rsidRDefault="00BE11A2" w14:paraId="5B2E0161" w14:textId="3ACF2FD7">
            <w:pPr>
              <w:spacing w:before="120" w:after="120"/>
              <w:rPr>
                <w:rFonts w:ascii="Century Gothic" w:hAnsi="Century Gothic" w:cs="Calibri"/>
                <w:color w:val="FFFFFF" w:themeColor="background1"/>
                <w:sz w:val="20"/>
                <w:szCs w:val="20"/>
              </w:rPr>
            </w:pPr>
          </w:p>
        </w:tc>
      </w:tr>
      <w:tr w:rsidRPr="00A112F2" w:rsidR="00BE11A2" w:rsidTr="00525DF4" w14:paraId="14E330A3" w14:textId="77777777">
        <w:tc>
          <w:tcPr>
            <w:tcW w:w="1553" w:type="dxa"/>
            <w:gridSpan w:val="3"/>
            <w:shd w:val="clear" w:color="auto" w:fill="D6E9B2"/>
          </w:tcPr>
          <w:p w:rsidRPr="00A112F2" w:rsidR="00BE11A2" w:rsidP="00BE11A2" w:rsidRDefault="00BE11A2" w14:paraId="5314AAF1" w14:textId="77777777">
            <w:pPr>
              <w:spacing w:before="120" w:after="120"/>
              <w:rPr>
                <w:rFonts w:ascii="Century Gothic" w:hAnsi="Century Gothic" w:cs="Calibri"/>
                <w:b/>
                <w:color w:val="FFFFFF" w:themeColor="background1"/>
                <w:sz w:val="20"/>
                <w:szCs w:val="20"/>
              </w:rPr>
            </w:pPr>
            <w:r w:rsidRPr="00A112F2">
              <w:rPr>
                <w:rFonts w:ascii="Century Gothic" w:hAnsi="Century Gothic" w:cs="Calibri"/>
                <w:b/>
                <w:sz w:val="20"/>
                <w:szCs w:val="20"/>
              </w:rPr>
              <w:t>SOI</w:t>
            </w:r>
          </w:p>
        </w:tc>
        <w:tc>
          <w:tcPr>
            <w:tcW w:w="8370" w:type="dxa"/>
            <w:gridSpan w:val="3"/>
            <w:shd w:val="clear" w:color="auto" w:fill="D6E9B2"/>
          </w:tcPr>
          <w:p w:rsidRPr="00DA2F11" w:rsidR="00DA2F11" w:rsidP="00DA2F11" w:rsidRDefault="00DA2F11" w14:paraId="321B4438" w14:textId="674C4177">
            <w:pPr>
              <w:pStyle w:val="Textoindependiente"/>
              <w:spacing w:before="102" w:line="194" w:lineRule="auto"/>
              <w:ind w:right="165"/>
              <w:rPr>
                <w:rFonts w:ascii="Century Gothic" w:hAnsi="Century Gothic" w:cs="Calibri"/>
              </w:rPr>
            </w:pPr>
            <w:r w:rsidRPr="00DA2F11">
              <w:rPr>
                <w:rFonts w:ascii="Century Gothic" w:hAnsi="Century Gothic" w:cs="Calibri"/>
              </w:rPr>
              <w:t>La empresa deberá contar con procedimientos para garantizar que su personal, el personal de agencia, los contratistas y visitantes no sean una fuente de transmisión de infecciones, enfermedades (incluidas las enfermedades transmitidas por alimentos) ni trastornos para los productos.</w:t>
            </w:r>
          </w:p>
          <w:p w:rsidRPr="00A112F2" w:rsidR="00BE11A2" w:rsidP="00BE11A2" w:rsidRDefault="00BE11A2" w14:paraId="5AEEC407" w14:textId="5B14E572">
            <w:pPr>
              <w:pStyle w:val="para"/>
              <w:rPr>
                <w:rFonts w:ascii="Century Gothic" w:hAnsi="Century Gothic"/>
                <w:sz w:val="20"/>
                <w:szCs w:val="20"/>
              </w:rPr>
            </w:pPr>
          </w:p>
        </w:tc>
      </w:tr>
      <w:tr w:rsidRPr="00A112F2" w:rsidR="005652C8" w:rsidTr="00202516" w14:paraId="26CAAC99" w14:textId="77777777">
        <w:tc>
          <w:tcPr>
            <w:tcW w:w="1553" w:type="dxa"/>
            <w:gridSpan w:val="3"/>
            <w:shd w:val="clear" w:color="auto" w:fill="D6E9B2"/>
          </w:tcPr>
          <w:p w:rsidRPr="00A112F2" w:rsidR="005652C8" w:rsidP="005652C8" w:rsidRDefault="005C5A46" w14:paraId="6ACDACDD" w14:textId="67B1495A">
            <w:pPr>
              <w:spacing w:before="120" w:after="120"/>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93" w:type="dxa"/>
          </w:tcPr>
          <w:p w:rsidRPr="00A112F2" w:rsidR="005652C8" w:rsidP="005652C8" w:rsidRDefault="005652C8" w14:paraId="6F6D7758" w14:textId="0B59FA32">
            <w:pPr>
              <w:spacing w:before="120" w:after="120"/>
              <w:rPr>
                <w:rFonts w:ascii="Century Gothic" w:hAnsi="Century Gothic" w:cs="Calibri"/>
                <w:b/>
                <w:sz w:val="20"/>
                <w:szCs w:val="20"/>
              </w:rPr>
            </w:pPr>
            <w:r w:rsidRPr="00DF313C">
              <w:rPr>
                <w:rFonts w:ascii="Circe"/>
                <w:b/>
                <w:noProof/>
                <w:spacing w:val="-2"/>
                <w:sz w:val="24"/>
                <w:lang w:val="es-ES"/>
              </w:rPr>
              <w:t>Requisitos</w:t>
            </w:r>
          </w:p>
        </w:tc>
        <w:tc>
          <w:tcPr>
            <w:tcW w:w="1275" w:type="dxa"/>
          </w:tcPr>
          <w:p w:rsidRPr="00A112F2" w:rsidR="005652C8" w:rsidP="005652C8" w:rsidRDefault="005652C8" w14:paraId="55885BE2" w14:textId="50068495">
            <w:pPr>
              <w:spacing w:before="120" w:after="120"/>
              <w:rPr>
                <w:rFonts w:ascii="Century Gothic" w:hAnsi="Century Gothic" w:cs="Calibri"/>
                <w:b/>
                <w:sz w:val="20"/>
                <w:szCs w:val="20"/>
              </w:rPr>
            </w:pPr>
            <w:r>
              <w:rPr>
                <w:rFonts w:ascii="Century Gothic" w:hAnsi="Century Gothic" w:cs="Calibri"/>
                <w:b/>
                <w:color w:val="404040"/>
                <w:sz w:val="20"/>
                <w:szCs w:val="20"/>
              </w:rPr>
              <w:t>Ajusta</w:t>
            </w:r>
          </w:p>
        </w:tc>
        <w:tc>
          <w:tcPr>
            <w:tcW w:w="3402" w:type="dxa"/>
          </w:tcPr>
          <w:p w:rsidRPr="00A112F2" w:rsidR="005652C8" w:rsidP="005652C8" w:rsidRDefault="005652C8" w14:paraId="6B39E31C" w14:textId="521EC2E9">
            <w:pPr>
              <w:spacing w:before="120" w:after="120"/>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1A5555" w:rsidR="00722192" w:rsidTr="00722192" w14:paraId="510C2E98" w14:textId="77777777">
        <w:tc>
          <w:tcPr>
            <w:tcW w:w="1553" w:type="dxa"/>
            <w:gridSpan w:val="3"/>
            <w:tcBorders>
              <w:top w:val="single" w:color="auto" w:sz="4" w:space="0"/>
              <w:left w:val="single" w:color="auto" w:sz="4" w:space="0"/>
              <w:bottom w:val="single" w:color="auto" w:sz="4" w:space="0"/>
              <w:right w:val="single" w:color="auto" w:sz="4" w:space="0"/>
            </w:tcBorders>
            <w:shd w:val="clear" w:color="auto" w:fill="D6E9B2"/>
          </w:tcPr>
          <w:p w:rsidRPr="00A112F2" w:rsidR="00722192" w:rsidP="00722192" w:rsidRDefault="00722192" w14:paraId="484C3423" w14:textId="77777777">
            <w:pPr>
              <w:pStyle w:val="para"/>
              <w:rPr>
                <w:rFonts w:ascii="Century Gothic" w:hAnsi="Century Gothic" w:cs="Calibri"/>
                <w:b/>
                <w:sz w:val="20"/>
                <w:szCs w:val="20"/>
              </w:rPr>
            </w:pPr>
            <w:r w:rsidRPr="00A112F2">
              <w:rPr>
                <w:rFonts w:ascii="Century Gothic" w:hAnsi="Century Gothic" w:cs="Calibri"/>
                <w:b/>
                <w:sz w:val="20"/>
                <w:szCs w:val="20"/>
              </w:rPr>
              <w:t>7.3.1</w:t>
            </w:r>
          </w:p>
        </w:tc>
        <w:tc>
          <w:tcPr>
            <w:tcW w:w="3693" w:type="dxa"/>
          </w:tcPr>
          <w:p w:rsidRPr="00722192" w:rsidR="00722192" w:rsidP="00722192" w:rsidRDefault="00722192" w14:paraId="2E78F24A" w14:textId="6B3F302D">
            <w:pPr>
              <w:pStyle w:val="para"/>
              <w:rPr>
                <w:rFonts w:ascii="Century Gothic" w:hAnsi="Century Gothic" w:eastAsia="Circe-Light" w:cs="Calibri"/>
                <w:color w:val="auto"/>
                <w:sz w:val="20"/>
                <w:szCs w:val="20"/>
                <w:lang w:val="it-IT"/>
              </w:rPr>
            </w:pPr>
            <w:r w:rsidRPr="00722192">
              <w:rPr>
                <w:rFonts w:ascii="Century Gothic" w:hAnsi="Century Gothic" w:eastAsia="Circe-Light" w:cs="Calibri"/>
                <w:color w:val="auto"/>
                <w:sz w:val="20"/>
                <w:szCs w:val="20"/>
                <w:lang w:val="it-IT"/>
              </w:rPr>
              <w:t>El establecimiento deberá informar al personal sobre los síntomas de infección, enfermedad o trastorno relevante que impidan el trabajo con alimentos abiertos. El establecimiento deberá disponer de un procedimiento que permita que el personal (incluidos los empleados temporales), los contratistas y los visitantes al establecimiento notifiquen cualquier síntoma, infección, enfermedad o trastorno relevante que estén sufriendo o con el que hayan estado en contacto.</w:t>
            </w:r>
          </w:p>
        </w:tc>
        <w:tc>
          <w:tcPr>
            <w:tcW w:w="1275" w:type="dxa"/>
          </w:tcPr>
          <w:p w:rsidRPr="00722192" w:rsidR="00722192" w:rsidP="00722192" w:rsidRDefault="00722192" w14:paraId="70F3D6F9" w14:textId="77777777">
            <w:pPr>
              <w:spacing w:before="120" w:after="120"/>
              <w:rPr>
                <w:rFonts w:ascii="Century Gothic" w:hAnsi="Century Gothic" w:cstheme="minorHAnsi"/>
                <w:sz w:val="20"/>
                <w:szCs w:val="20"/>
                <w:lang w:val="es-ES"/>
              </w:rPr>
            </w:pPr>
          </w:p>
        </w:tc>
        <w:tc>
          <w:tcPr>
            <w:tcW w:w="3402" w:type="dxa"/>
          </w:tcPr>
          <w:p w:rsidRPr="00722192" w:rsidR="00722192" w:rsidP="00722192" w:rsidRDefault="00722192" w14:paraId="558B0358" w14:textId="77777777">
            <w:pPr>
              <w:spacing w:before="120" w:after="120"/>
              <w:rPr>
                <w:rFonts w:ascii="Century Gothic" w:hAnsi="Century Gothic" w:cstheme="minorHAnsi"/>
                <w:sz w:val="20"/>
                <w:szCs w:val="20"/>
                <w:lang w:val="es-ES"/>
              </w:rPr>
            </w:pPr>
          </w:p>
        </w:tc>
      </w:tr>
      <w:tr w:rsidRPr="00722192" w:rsidR="00722192" w:rsidTr="00722192" w14:paraId="32E06F6E" w14:textId="77777777">
        <w:tc>
          <w:tcPr>
            <w:tcW w:w="1553" w:type="dxa"/>
            <w:gridSpan w:val="3"/>
            <w:tcBorders>
              <w:top w:val="single" w:color="auto" w:sz="4" w:space="0"/>
              <w:left w:val="single" w:color="auto" w:sz="4" w:space="0"/>
              <w:bottom w:val="single" w:color="auto" w:sz="4" w:space="0"/>
              <w:right w:val="single" w:color="auto" w:sz="4" w:space="0"/>
            </w:tcBorders>
            <w:shd w:val="clear" w:color="auto" w:fill="D6E9B2"/>
          </w:tcPr>
          <w:p w:rsidRPr="00A112F2" w:rsidR="00722192" w:rsidP="00722192" w:rsidRDefault="00722192" w14:paraId="5B645F13" w14:textId="77777777">
            <w:pPr>
              <w:pStyle w:val="para"/>
              <w:rPr>
                <w:rFonts w:ascii="Century Gothic" w:hAnsi="Century Gothic" w:cs="Calibri"/>
                <w:b/>
                <w:sz w:val="20"/>
                <w:szCs w:val="20"/>
              </w:rPr>
            </w:pPr>
            <w:r w:rsidRPr="00A112F2">
              <w:rPr>
                <w:rFonts w:ascii="Century Gothic" w:hAnsi="Century Gothic" w:cs="Calibri"/>
                <w:b/>
                <w:sz w:val="20"/>
                <w:szCs w:val="20"/>
              </w:rPr>
              <w:t>7.3.2</w:t>
            </w:r>
          </w:p>
        </w:tc>
        <w:tc>
          <w:tcPr>
            <w:tcW w:w="3693" w:type="dxa"/>
          </w:tcPr>
          <w:p w:rsidRPr="001A5555" w:rsidR="00722192" w:rsidP="00722192" w:rsidRDefault="00722192" w14:paraId="72281213" w14:textId="77777777">
            <w:pPr>
              <w:pStyle w:val="para"/>
              <w:rPr>
                <w:rFonts w:ascii="Century Gothic" w:hAnsi="Century Gothic" w:eastAsia="Circe-Light" w:cs="Calibri"/>
                <w:color w:val="auto"/>
                <w:sz w:val="20"/>
                <w:szCs w:val="20"/>
              </w:rPr>
            </w:pPr>
            <w:r w:rsidRPr="001A5555">
              <w:rPr>
                <w:rFonts w:ascii="Century Gothic" w:hAnsi="Century Gothic" w:eastAsia="Circe-Light" w:cs="Calibri"/>
                <w:color w:val="auto"/>
                <w:sz w:val="20"/>
                <w:szCs w:val="20"/>
              </w:rPr>
              <w:t>En caso de que pueda existir un riesgo para la seguridad del producto, e deberá informar a los visitantes y contratistas sobre los tipos de síntomas, infecciones, enfermedades</w:t>
            </w:r>
          </w:p>
          <w:p w:rsidRPr="001A5555" w:rsidR="00722192" w:rsidP="00722192" w:rsidRDefault="00722192" w14:paraId="34A03E49" w14:textId="064A5A1E">
            <w:pPr>
              <w:pStyle w:val="para"/>
              <w:rPr>
                <w:rFonts w:ascii="Century Gothic" w:hAnsi="Century Gothic" w:eastAsia="Circe-Light" w:cs="Calibri"/>
                <w:color w:val="auto"/>
                <w:sz w:val="20"/>
                <w:szCs w:val="20"/>
              </w:rPr>
            </w:pPr>
            <w:r w:rsidRPr="001A5555">
              <w:rPr>
                <w:rFonts w:ascii="Century Gothic" w:hAnsi="Century Gothic" w:eastAsia="Circe-Light" w:cs="Calibri"/>
                <w:color w:val="auto"/>
                <w:sz w:val="20"/>
                <w:szCs w:val="20"/>
              </w:rPr>
              <w:t>o trastornos relevantes que puedan impedir que una persona visite áreas de alimentos abiertos. Cuando lo permita la ley, los visitantes y contratistas deberán completar un cuestionario de salud o confirmar de otro modo que no tienen síntomas que puedan poner en riesgo la seguridad del producto antes de entrar en las zonas de materias primas, preparación, procesamiento, envasado y almacenamiento.</w:t>
            </w:r>
          </w:p>
        </w:tc>
        <w:tc>
          <w:tcPr>
            <w:tcW w:w="1275" w:type="dxa"/>
          </w:tcPr>
          <w:p w:rsidRPr="00722192" w:rsidR="00722192" w:rsidP="00722192" w:rsidRDefault="00722192" w14:paraId="02823CF5" w14:textId="77777777">
            <w:pPr>
              <w:spacing w:before="120" w:after="120"/>
              <w:rPr>
                <w:rFonts w:ascii="Century Gothic" w:hAnsi="Century Gothic" w:cstheme="minorHAnsi"/>
                <w:sz w:val="20"/>
                <w:szCs w:val="20"/>
                <w:lang w:val="es-ES"/>
              </w:rPr>
            </w:pPr>
          </w:p>
        </w:tc>
        <w:tc>
          <w:tcPr>
            <w:tcW w:w="3402" w:type="dxa"/>
          </w:tcPr>
          <w:p w:rsidRPr="00722192" w:rsidR="00722192" w:rsidP="00722192" w:rsidRDefault="00722192" w14:paraId="59692C96" w14:textId="77777777">
            <w:pPr>
              <w:spacing w:before="120" w:after="120"/>
              <w:rPr>
                <w:rFonts w:ascii="Century Gothic" w:hAnsi="Century Gothic" w:cstheme="minorHAnsi"/>
                <w:sz w:val="20"/>
                <w:szCs w:val="20"/>
                <w:lang w:val="es-ES"/>
              </w:rPr>
            </w:pPr>
          </w:p>
        </w:tc>
      </w:tr>
      <w:tr w:rsidRPr="00A112F2" w:rsidR="00722192" w:rsidTr="00722192" w14:paraId="31737C27" w14:textId="77777777">
        <w:tc>
          <w:tcPr>
            <w:tcW w:w="1553" w:type="dxa"/>
            <w:gridSpan w:val="3"/>
            <w:tcBorders>
              <w:top w:val="single" w:color="auto" w:sz="4" w:space="0"/>
              <w:left w:val="single" w:color="auto" w:sz="4" w:space="0"/>
              <w:bottom w:val="single" w:color="auto" w:sz="4" w:space="0"/>
              <w:right w:val="single" w:color="auto" w:sz="4" w:space="0"/>
            </w:tcBorders>
            <w:shd w:val="clear" w:color="auto" w:fill="D6E9B2"/>
          </w:tcPr>
          <w:p w:rsidRPr="00A112F2" w:rsidR="00722192" w:rsidP="00722192" w:rsidRDefault="00722192" w14:paraId="671F9FE2" w14:textId="77777777">
            <w:pPr>
              <w:pStyle w:val="para"/>
              <w:rPr>
                <w:rFonts w:ascii="Century Gothic" w:hAnsi="Century Gothic" w:cs="Calibri"/>
                <w:b/>
                <w:sz w:val="20"/>
                <w:szCs w:val="20"/>
              </w:rPr>
            </w:pPr>
            <w:r w:rsidRPr="00A112F2">
              <w:rPr>
                <w:rFonts w:ascii="Century Gothic" w:hAnsi="Century Gothic" w:cs="Calibri"/>
                <w:b/>
                <w:sz w:val="20"/>
                <w:szCs w:val="20"/>
              </w:rPr>
              <w:t>7.3.3</w:t>
            </w:r>
          </w:p>
        </w:tc>
        <w:tc>
          <w:tcPr>
            <w:tcW w:w="3693" w:type="dxa"/>
          </w:tcPr>
          <w:p w:rsidRPr="00722192" w:rsidR="00722192" w:rsidP="00722192" w:rsidRDefault="00722192" w14:paraId="43458189" w14:textId="6D6FE412">
            <w:pPr>
              <w:pStyle w:val="para"/>
              <w:rPr>
                <w:rFonts w:ascii="Century Gothic" w:hAnsi="Century Gothic" w:eastAsia="Circe-Light" w:cs="Calibri"/>
                <w:color w:val="auto"/>
                <w:sz w:val="20"/>
                <w:szCs w:val="20"/>
                <w:lang w:val="it-IT"/>
              </w:rPr>
            </w:pPr>
            <w:r w:rsidRPr="001A5555">
              <w:rPr>
                <w:rFonts w:ascii="Century Gothic" w:hAnsi="Century Gothic" w:eastAsia="Circe-Light" w:cs="Calibri"/>
                <w:color w:val="auto"/>
                <w:sz w:val="20"/>
                <w:szCs w:val="20"/>
              </w:rPr>
              <w:t xml:space="preserve">Deberá haber procedimientos para el personal (incluidos los empleados temporales), contratistas y visitantes, sobre las medidas que se deberán adoptar en el caso de que sufran enfermedades infecciosas o de que hayan estado en contacto con ellas. </w:t>
            </w:r>
            <w:r w:rsidRPr="00722192">
              <w:rPr>
                <w:rFonts w:ascii="Century Gothic" w:hAnsi="Century Gothic" w:eastAsia="Circe-Light" w:cs="Calibri"/>
                <w:color w:val="auto"/>
                <w:sz w:val="20"/>
                <w:szCs w:val="20"/>
                <w:lang w:val="it-IT"/>
              </w:rPr>
              <w:t>Cuando proceda, se deberá solicitar asesoramiento médico especializado.</w:t>
            </w:r>
          </w:p>
        </w:tc>
        <w:tc>
          <w:tcPr>
            <w:tcW w:w="1275" w:type="dxa"/>
          </w:tcPr>
          <w:p w:rsidRPr="00A112F2" w:rsidR="00722192" w:rsidP="00722192" w:rsidRDefault="00722192" w14:paraId="5C8735D7" w14:textId="77777777">
            <w:pPr>
              <w:spacing w:before="120" w:after="120"/>
              <w:rPr>
                <w:rFonts w:ascii="Century Gothic" w:hAnsi="Century Gothic" w:cstheme="minorHAnsi"/>
                <w:sz w:val="20"/>
                <w:szCs w:val="20"/>
              </w:rPr>
            </w:pPr>
          </w:p>
        </w:tc>
        <w:tc>
          <w:tcPr>
            <w:tcW w:w="3402" w:type="dxa"/>
          </w:tcPr>
          <w:p w:rsidRPr="00A112F2" w:rsidR="00722192" w:rsidP="00722192" w:rsidRDefault="00722192" w14:paraId="4A296779" w14:textId="77777777">
            <w:pPr>
              <w:spacing w:before="120" w:after="120"/>
              <w:rPr>
                <w:rFonts w:ascii="Century Gothic" w:hAnsi="Century Gothic" w:cstheme="minorHAnsi"/>
                <w:sz w:val="20"/>
                <w:szCs w:val="20"/>
              </w:rPr>
            </w:pPr>
          </w:p>
        </w:tc>
      </w:tr>
      <w:tr w:rsidRPr="007932DD" w:rsidR="00170C0D" w:rsidTr="00525DF4" w14:paraId="6BD6E75F" w14:textId="77777777">
        <w:tc>
          <w:tcPr>
            <w:tcW w:w="1553" w:type="dxa"/>
            <w:gridSpan w:val="3"/>
            <w:shd w:val="clear" w:color="auto" w:fill="92D050"/>
          </w:tcPr>
          <w:p w:rsidRPr="00A112F2" w:rsidR="00170C0D" w:rsidP="00170C0D" w:rsidRDefault="00170C0D" w14:paraId="366EACED" w14:textId="77777777">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7.4</w:t>
            </w:r>
          </w:p>
        </w:tc>
        <w:tc>
          <w:tcPr>
            <w:tcW w:w="8370" w:type="dxa"/>
            <w:gridSpan w:val="3"/>
            <w:shd w:val="clear" w:color="auto" w:fill="92D050"/>
          </w:tcPr>
          <w:p w:rsidRPr="007932DD" w:rsidR="007932DD" w:rsidP="007932DD" w:rsidRDefault="007932DD" w14:paraId="3751D95B" w14:textId="76D2E7EC">
            <w:pPr>
              <w:pStyle w:val="Textoindependiente"/>
              <w:spacing w:before="4"/>
              <w:rPr>
                <w:rFonts w:ascii="Century Gothic" w:hAnsi="Century Gothic"/>
                <w:bCs/>
                <w:noProof/>
                <w:color w:val="FFFFFF" w:themeColor="background1"/>
                <w:lang w:val="es-ES"/>
              </w:rPr>
            </w:pPr>
            <w:r w:rsidRPr="007932DD">
              <w:rPr>
                <w:rFonts w:ascii="Century Gothic" w:hAnsi="Century Gothic"/>
                <w:bCs/>
                <w:noProof/>
                <w:color w:val="FFFFFF" w:themeColor="background1"/>
                <w:lang w:val="es-ES"/>
              </w:rPr>
              <w:t>Vestimenta</w:t>
            </w:r>
            <w:r w:rsidRPr="007932DD">
              <w:rPr>
                <w:rFonts w:ascii="Century Gothic" w:hAnsi="Century Gothic"/>
                <w:bCs/>
                <w:noProof/>
                <w:color w:val="FFFFFF" w:themeColor="background1"/>
                <w:spacing w:val="-6"/>
                <w:lang w:val="es-ES"/>
              </w:rPr>
              <w:t xml:space="preserve"> </w:t>
            </w:r>
            <w:r w:rsidRPr="007932DD">
              <w:rPr>
                <w:rFonts w:ascii="Century Gothic" w:hAnsi="Century Gothic"/>
                <w:bCs/>
                <w:noProof/>
                <w:color w:val="FFFFFF" w:themeColor="background1"/>
                <w:lang w:val="es-ES"/>
              </w:rPr>
              <w:t>de</w:t>
            </w:r>
            <w:r w:rsidRPr="007932DD">
              <w:rPr>
                <w:rFonts w:ascii="Century Gothic" w:hAnsi="Century Gothic"/>
                <w:bCs/>
                <w:noProof/>
                <w:color w:val="FFFFFF" w:themeColor="background1"/>
                <w:spacing w:val="-5"/>
                <w:lang w:val="es-ES"/>
              </w:rPr>
              <w:t xml:space="preserve"> </w:t>
            </w:r>
            <w:r w:rsidRPr="007932DD">
              <w:rPr>
                <w:rFonts w:ascii="Century Gothic" w:hAnsi="Century Gothic"/>
                <w:bCs/>
                <w:noProof/>
                <w:color w:val="FFFFFF" w:themeColor="background1"/>
                <w:lang w:val="es-ES"/>
              </w:rPr>
              <w:t>protección:</w:t>
            </w:r>
            <w:r w:rsidRPr="007932DD">
              <w:rPr>
                <w:rFonts w:ascii="Century Gothic" w:hAnsi="Century Gothic"/>
                <w:bCs/>
                <w:noProof/>
                <w:color w:val="FFFFFF" w:themeColor="background1"/>
                <w:spacing w:val="-6"/>
                <w:lang w:val="es-ES"/>
              </w:rPr>
              <w:t xml:space="preserve"> </w:t>
            </w:r>
            <w:r w:rsidRPr="007932DD">
              <w:rPr>
                <w:rFonts w:ascii="Century Gothic" w:hAnsi="Century Gothic"/>
                <w:bCs/>
                <w:noProof/>
                <w:color w:val="FFFFFF" w:themeColor="background1"/>
                <w:lang w:val="es-ES"/>
              </w:rPr>
              <w:t>personal</w:t>
            </w:r>
            <w:r w:rsidRPr="007932DD">
              <w:rPr>
                <w:rFonts w:ascii="Century Gothic" w:hAnsi="Century Gothic"/>
                <w:bCs/>
                <w:noProof/>
                <w:color w:val="FFFFFF" w:themeColor="background1"/>
                <w:spacing w:val="-5"/>
                <w:lang w:val="es-ES"/>
              </w:rPr>
              <w:t xml:space="preserve"> </w:t>
            </w:r>
            <w:r w:rsidRPr="007932DD">
              <w:rPr>
                <w:rFonts w:ascii="Century Gothic" w:hAnsi="Century Gothic"/>
                <w:bCs/>
                <w:noProof/>
                <w:color w:val="FFFFFF" w:themeColor="background1"/>
                <w:lang w:val="es-ES"/>
              </w:rPr>
              <w:t>o</w:t>
            </w:r>
            <w:r w:rsidRPr="007932DD">
              <w:rPr>
                <w:rFonts w:ascii="Century Gothic" w:hAnsi="Century Gothic"/>
                <w:bCs/>
                <w:noProof/>
                <w:color w:val="FFFFFF" w:themeColor="background1"/>
                <w:spacing w:val="-6"/>
                <w:lang w:val="es-ES"/>
              </w:rPr>
              <w:t xml:space="preserve"> </w:t>
            </w:r>
            <w:r w:rsidRPr="007932DD">
              <w:rPr>
                <w:rFonts w:ascii="Century Gothic" w:hAnsi="Century Gothic"/>
                <w:bCs/>
                <w:noProof/>
                <w:color w:val="FFFFFF" w:themeColor="background1"/>
                <w:lang w:val="es-ES"/>
              </w:rPr>
              <w:t>personas</w:t>
            </w:r>
            <w:r w:rsidRPr="007932DD">
              <w:rPr>
                <w:rFonts w:ascii="Century Gothic" w:hAnsi="Century Gothic"/>
                <w:bCs/>
                <w:noProof/>
                <w:color w:val="FFFFFF" w:themeColor="background1"/>
                <w:spacing w:val="-5"/>
                <w:lang w:val="es-ES"/>
              </w:rPr>
              <w:t xml:space="preserve"> </w:t>
            </w:r>
            <w:r w:rsidRPr="007932DD">
              <w:rPr>
                <w:rFonts w:ascii="Century Gothic" w:hAnsi="Century Gothic"/>
                <w:bCs/>
                <w:noProof/>
                <w:color w:val="FFFFFF" w:themeColor="background1"/>
                <w:lang w:val="es-ES"/>
              </w:rPr>
              <w:t>que</w:t>
            </w:r>
            <w:r w:rsidRPr="007932DD">
              <w:rPr>
                <w:rFonts w:ascii="Century Gothic" w:hAnsi="Century Gothic"/>
                <w:bCs/>
                <w:noProof/>
                <w:color w:val="FFFFFF" w:themeColor="background1"/>
                <w:spacing w:val="-6"/>
                <w:lang w:val="es-ES"/>
              </w:rPr>
              <w:t xml:space="preserve"> </w:t>
            </w:r>
            <w:r w:rsidRPr="007932DD">
              <w:rPr>
                <w:rFonts w:ascii="Century Gothic" w:hAnsi="Century Gothic"/>
                <w:bCs/>
                <w:noProof/>
                <w:color w:val="FFFFFF" w:themeColor="background1"/>
                <w:lang w:val="es-ES"/>
              </w:rPr>
              <w:t>visiten</w:t>
            </w:r>
            <w:r w:rsidRPr="007932DD">
              <w:rPr>
                <w:rFonts w:ascii="Century Gothic" w:hAnsi="Century Gothic"/>
                <w:bCs/>
                <w:noProof/>
                <w:color w:val="FFFFFF" w:themeColor="background1"/>
                <w:spacing w:val="-5"/>
                <w:lang w:val="es-ES"/>
              </w:rPr>
              <w:t xml:space="preserve"> </w:t>
            </w:r>
            <w:r w:rsidRPr="007932DD">
              <w:rPr>
                <w:rFonts w:ascii="Century Gothic" w:hAnsi="Century Gothic"/>
                <w:bCs/>
                <w:noProof/>
                <w:color w:val="FFFFFF" w:themeColor="background1"/>
                <w:lang w:val="es-ES"/>
              </w:rPr>
              <w:t>las</w:t>
            </w:r>
            <w:r w:rsidRPr="007932DD">
              <w:rPr>
                <w:rFonts w:ascii="Century Gothic" w:hAnsi="Century Gothic"/>
                <w:bCs/>
                <w:noProof/>
                <w:color w:val="FFFFFF" w:themeColor="background1"/>
                <w:spacing w:val="-6"/>
                <w:lang w:val="es-ES"/>
              </w:rPr>
              <w:t xml:space="preserve"> </w:t>
            </w:r>
            <w:r w:rsidRPr="007932DD">
              <w:rPr>
                <w:rFonts w:ascii="Century Gothic" w:hAnsi="Century Gothic"/>
                <w:bCs/>
                <w:noProof/>
                <w:color w:val="FFFFFF" w:themeColor="background1"/>
                <w:lang w:val="es-ES"/>
              </w:rPr>
              <w:t>zonas</w:t>
            </w:r>
            <w:r w:rsidRPr="007932DD">
              <w:rPr>
                <w:rFonts w:ascii="Century Gothic" w:hAnsi="Century Gothic"/>
                <w:bCs/>
                <w:noProof/>
                <w:color w:val="FFFFFF" w:themeColor="background1"/>
                <w:spacing w:val="-5"/>
                <w:lang w:val="es-ES"/>
              </w:rPr>
              <w:t xml:space="preserve"> </w:t>
            </w:r>
            <w:r w:rsidRPr="007932DD">
              <w:rPr>
                <w:rFonts w:ascii="Century Gothic" w:hAnsi="Century Gothic"/>
                <w:bCs/>
                <w:noProof/>
                <w:color w:val="FFFFFF" w:themeColor="background1"/>
                <w:lang w:val="es-ES"/>
              </w:rPr>
              <w:t>de</w:t>
            </w:r>
            <w:r w:rsidRPr="007932DD">
              <w:rPr>
                <w:rFonts w:ascii="Century Gothic" w:hAnsi="Century Gothic"/>
                <w:bCs/>
                <w:noProof/>
                <w:color w:val="FFFFFF" w:themeColor="background1"/>
                <w:spacing w:val="-5"/>
                <w:lang w:val="es-ES"/>
              </w:rPr>
              <w:t xml:space="preserve"> </w:t>
            </w:r>
            <w:r w:rsidRPr="007932DD">
              <w:rPr>
                <w:rFonts w:ascii="Century Gothic" w:hAnsi="Century Gothic"/>
                <w:bCs/>
                <w:noProof/>
                <w:color w:val="FFFFFF" w:themeColor="background1"/>
                <w:spacing w:val="-2"/>
                <w:lang w:val="es-ES"/>
              </w:rPr>
              <w:t>producción</w:t>
            </w:r>
          </w:p>
          <w:p w:rsidRPr="007932DD" w:rsidR="00170C0D" w:rsidP="00170C0D" w:rsidRDefault="00170C0D" w14:paraId="4EECC1E2" w14:textId="5A0C4CCD">
            <w:pPr>
              <w:spacing w:before="120" w:after="120"/>
              <w:rPr>
                <w:rFonts w:ascii="Century Gothic" w:hAnsi="Century Gothic" w:cs="Calibri"/>
                <w:color w:val="FFFFFF" w:themeColor="background1"/>
                <w:sz w:val="20"/>
                <w:szCs w:val="20"/>
                <w:lang w:val="fr-FR"/>
              </w:rPr>
            </w:pPr>
          </w:p>
        </w:tc>
      </w:tr>
      <w:tr w:rsidRPr="00A112F2" w:rsidR="00170C0D" w:rsidTr="00525DF4" w14:paraId="41B3BE30" w14:textId="77777777">
        <w:tc>
          <w:tcPr>
            <w:tcW w:w="1553" w:type="dxa"/>
            <w:gridSpan w:val="3"/>
            <w:shd w:val="clear" w:color="auto" w:fill="D6E9B2"/>
          </w:tcPr>
          <w:p w:rsidRPr="00A112F2" w:rsidR="00170C0D" w:rsidP="00170C0D" w:rsidRDefault="00170C0D" w14:paraId="2E771369" w14:textId="77777777">
            <w:pPr>
              <w:spacing w:before="120" w:after="120"/>
              <w:rPr>
                <w:rFonts w:ascii="Century Gothic" w:hAnsi="Century Gothic" w:cs="Calibri"/>
                <w:b/>
                <w:color w:val="FFFFFF" w:themeColor="background1"/>
                <w:sz w:val="20"/>
                <w:szCs w:val="20"/>
              </w:rPr>
            </w:pPr>
            <w:r w:rsidRPr="00A112F2">
              <w:rPr>
                <w:rFonts w:ascii="Century Gothic" w:hAnsi="Century Gothic" w:cs="Calibri"/>
                <w:b/>
                <w:sz w:val="20"/>
                <w:szCs w:val="20"/>
              </w:rPr>
              <w:t>SOI</w:t>
            </w:r>
          </w:p>
        </w:tc>
        <w:tc>
          <w:tcPr>
            <w:tcW w:w="8370" w:type="dxa"/>
            <w:gridSpan w:val="3"/>
            <w:shd w:val="clear" w:color="auto" w:fill="D6E9B2"/>
          </w:tcPr>
          <w:p w:rsidRPr="00C67272" w:rsidR="00C67272" w:rsidP="00C67272" w:rsidRDefault="00C67272" w14:paraId="6DB9B8C1" w14:textId="07EEB445">
            <w:pPr>
              <w:pStyle w:val="Textoindependiente"/>
              <w:spacing w:before="102" w:line="194" w:lineRule="auto"/>
              <w:ind w:right="165"/>
              <w:rPr>
                <w:rFonts w:ascii="Century Gothic" w:hAnsi="Century Gothic" w:cs="Calibri"/>
              </w:rPr>
            </w:pPr>
            <w:r w:rsidRPr="00C67272">
              <w:rPr>
                <w:rFonts w:ascii="Century Gothic" w:hAnsi="Century Gothic" w:cs="Calibri"/>
              </w:rPr>
              <w:t>El personal, los contratistas o visitante que trabajen o ingresen en las zonas de producción deberán usar ropa de protección adecuada que les entregue el establecimiento.</w:t>
            </w:r>
          </w:p>
          <w:p w:rsidRPr="00A112F2" w:rsidR="00170C0D" w:rsidP="00170C0D" w:rsidRDefault="00170C0D" w14:paraId="29306C34" w14:textId="08F1C598">
            <w:pPr>
              <w:pStyle w:val="para"/>
              <w:rPr>
                <w:rFonts w:ascii="Century Gothic" w:hAnsi="Century Gothic" w:cs="Calibri"/>
                <w:sz w:val="20"/>
                <w:szCs w:val="20"/>
              </w:rPr>
            </w:pPr>
          </w:p>
        </w:tc>
      </w:tr>
      <w:tr w:rsidRPr="00A112F2" w:rsidR="00722192" w:rsidTr="00202516" w14:paraId="23E2BA21" w14:textId="77777777">
        <w:tc>
          <w:tcPr>
            <w:tcW w:w="1553" w:type="dxa"/>
            <w:gridSpan w:val="3"/>
            <w:shd w:val="clear" w:color="auto" w:fill="D6E9B2"/>
          </w:tcPr>
          <w:p w:rsidRPr="00A112F2" w:rsidR="00722192" w:rsidP="00722192" w:rsidRDefault="005C5A46" w14:paraId="2794133A" w14:textId="24313E8B">
            <w:pPr>
              <w:spacing w:before="120" w:after="120"/>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93" w:type="dxa"/>
          </w:tcPr>
          <w:p w:rsidRPr="00A112F2" w:rsidR="00722192" w:rsidP="00722192" w:rsidRDefault="00722192" w14:paraId="76B25F19" w14:textId="03E983B1">
            <w:pPr>
              <w:spacing w:before="120" w:after="120"/>
              <w:rPr>
                <w:rFonts w:ascii="Century Gothic" w:hAnsi="Century Gothic" w:cs="Calibri"/>
                <w:b/>
                <w:color w:val="000000"/>
                <w:sz w:val="20"/>
                <w:szCs w:val="20"/>
              </w:rPr>
            </w:pPr>
            <w:r w:rsidRPr="00DF313C">
              <w:rPr>
                <w:rFonts w:ascii="Circe"/>
                <w:b/>
                <w:noProof/>
                <w:spacing w:val="-2"/>
                <w:sz w:val="24"/>
                <w:lang w:val="es-ES"/>
              </w:rPr>
              <w:t>Requisitos</w:t>
            </w:r>
          </w:p>
        </w:tc>
        <w:tc>
          <w:tcPr>
            <w:tcW w:w="1275" w:type="dxa"/>
          </w:tcPr>
          <w:p w:rsidRPr="00A112F2" w:rsidR="00722192" w:rsidP="00722192" w:rsidRDefault="00722192" w14:paraId="33F749C7" w14:textId="0275F6DF">
            <w:pPr>
              <w:spacing w:before="120" w:after="120"/>
              <w:rPr>
                <w:rFonts w:ascii="Century Gothic" w:hAnsi="Century Gothic" w:cs="Calibri"/>
                <w:b/>
                <w:sz w:val="20"/>
                <w:szCs w:val="20"/>
              </w:rPr>
            </w:pPr>
            <w:r>
              <w:rPr>
                <w:rFonts w:ascii="Century Gothic" w:hAnsi="Century Gothic" w:cs="Calibri"/>
                <w:b/>
                <w:color w:val="404040"/>
                <w:sz w:val="20"/>
                <w:szCs w:val="20"/>
              </w:rPr>
              <w:t>Ajusta</w:t>
            </w:r>
          </w:p>
        </w:tc>
        <w:tc>
          <w:tcPr>
            <w:tcW w:w="3402" w:type="dxa"/>
          </w:tcPr>
          <w:p w:rsidRPr="00A112F2" w:rsidR="00722192" w:rsidP="00722192" w:rsidRDefault="00722192" w14:paraId="30D62F56" w14:textId="6185451C">
            <w:pPr>
              <w:spacing w:before="120" w:after="120"/>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6E011B" w:rsidR="006E011B" w:rsidTr="006E011B" w14:paraId="0D617103" w14:textId="77777777">
        <w:tc>
          <w:tcPr>
            <w:tcW w:w="1553" w:type="dxa"/>
            <w:gridSpan w:val="3"/>
            <w:shd w:val="clear" w:color="auto" w:fill="D6E9B2"/>
          </w:tcPr>
          <w:p w:rsidRPr="00A112F2" w:rsidR="006E011B" w:rsidP="006E011B" w:rsidRDefault="006E011B" w14:paraId="4C0B4D31" w14:textId="77777777">
            <w:pPr>
              <w:spacing w:before="120" w:after="120"/>
              <w:rPr>
                <w:rFonts w:ascii="Century Gothic" w:hAnsi="Century Gothic" w:cs="Calibri"/>
                <w:b/>
                <w:sz w:val="20"/>
                <w:szCs w:val="20"/>
              </w:rPr>
            </w:pPr>
            <w:r w:rsidRPr="00A112F2">
              <w:rPr>
                <w:rFonts w:ascii="Century Gothic" w:hAnsi="Century Gothic" w:cs="Calibri"/>
                <w:b/>
                <w:sz w:val="20"/>
                <w:szCs w:val="20"/>
              </w:rPr>
              <w:t>7.4.1</w:t>
            </w:r>
          </w:p>
        </w:tc>
        <w:tc>
          <w:tcPr>
            <w:tcW w:w="3693" w:type="dxa"/>
          </w:tcPr>
          <w:p w:rsidRPr="001A5555" w:rsidR="006E011B" w:rsidP="006E011B" w:rsidRDefault="006E011B" w14:paraId="689D3C65" w14:textId="53EDAD96">
            <w:pPr>
              <w:pStyle w:val="para"/>
              <w:rPr>
                <w:rFonts w:ascii="Century Gothic" w:hAnsi="Century Gothic" w:eastAsia="Circe-Light" w:cs="Calibri"/>
                <w:color w:val="auto"/>
                <w:sz w:val="20"/>
                <w:szCs w:val="20"/>
              </w:rPr>
            </w:pPr>
            <w:r w:rsidRPr="001A5555">
              <w:rPr>
                <w:rFonts w:ascii="Century Gothic" w:hAnsi="Century Gothic" w:eastAsia="Circe-Light" w:cs="Calibri"/>
                <w:color w:val="auto"/>
                <w:sz w:val="20"/>
                <w:szCs w:val="20"/>
              </w:rPr>
              <w:t>La empresa deberá documentar y comunicar a todo el personal (incluido el personal de agencia y personal temporario), contratistas y visitantes las normas relativas a la utilización de ropa de protección en determinadas zonas de trabajo (p. ej. , áreas de producción y áreas de almacenamiento). Esto también deberá incluir políticas sobre el uso de ropa de protección fuera del entorno de producción (p. ej. , la obligación de quitársela antes de ir al baño y al usar el comedor y las zonas reservadas para fumadores).</w:t>
            </w:r>
          </w:p>
        </w:tc>
        <w:tc>
          <w:tcPr>
            <w:tcW w:w="1275" w:type="dxa"/>
          </w:tcPr>
          <w:p w:rsidRPr="006E011B" w:rsidR="006E011B" w:rsidP="006E011B" w:rsidRDefault="006E011B" w14:paraId="7322E899" w14:textId="77777777">
            <w:pPr>
              <w:spacing w:before="120" w:after="120"/>
              <w:rPr>
                <w:rFonts w:ascii="Century Gothic" w:hAnsi="Century Gothic" w:cs="Calibri"/>
                <w:b/>
                <w:sz w:val="20"/>
                <w:szCs w:val="20"/>
                <w:lang w:val="es-ES"/>
              </w:rPr>
            </w:pPr>
          </w:p>
        </w:tc>
        <w:tc>
          <w:tcPr>
            <w:tcW w:w="3402" w:type="dxa"/>
          </w:tcPr>
          <w:p w:rsidRPr="006E011B" w:rsidR="006E011B" w:rsidP="006E011B" w:rsidRDefault="006E011B" w14:paraId="1D4223BB" w14:textId="77777777">
            <w:pPr>
              <w:spacing w:before="120" w:after="120"/>
              <w:rPr>
                <w:rFonts w:ascii="Century Gothic" w:hAnsi="Century Gothic" w:cs="Calibri"/>
                <w:b/>
                <w:sz w:val="20"/>
                <w:szCs w:val="20"/>
                <w:lang w:val="es-ES"/>
              </w:rPr>
            </w:pPr>
          </w:p>
        </w:tc>
      </w:tr>
      <w:tr w:rsidRPr="00A112F2" w:rsidR="006E011B" w:rsidTr="006E011B" w14:paraId="2FA6B3E8" w14:textId="77777777">
        <w:tc>
          <w:tcPr>
            <w:tcW w:w="1553" w:type="dxa"/>
            <w:gridSpan w:val="3"/>
            <w:tcBorders>
              <w:top w:val="single" w:color="auto" w:sz="4" w:space="0"/>
              <w:left w:val="single" w:color="auto" w:sz="4" w:space="0"/>
              <w:bottom w:val="single" w:color="auto" w:sz="4" w:space="0"/>
              <w:right w:val="single" w:color="auto" w:sz="4" w:space="0"/>
            </w:tcBorders>
            <w:shd w:val="clear" w:color="auto" w:fill="FBD4B4"/>
          </w:tcPr>
          <w:p w:rsidRPr="00A112F2" w:rsidR="006E011B" w:rsidP="006E011B" w:rsidRDefault="006E011B" w14:paraId="6E393CC7" w14:textId="77777777">
            <w:pPr>
              <w:pStyle w:val="para"/>
              <w:rPr>
                <w:rFonts w:ascii="Century Gothic" w:hAnsi="Century Gothic" w:cs="Calibri"/>
                <w:b/>
                <w:sz w:val="20"/>
                <w:szCs w:val="20"/>
              </w:rPr>
            </w:pPr>
            <w:r w:rsidRPr="00A112F2">
              <w:rPr>
                <w:rFonts w:ascii="Century Gothic" w:hAnsi="Century Gothic" w:cs="Calibri"/>
                <w:b/>
                <w:sz w:val="20"/>
                <w:szCs w:val="20"/>
              </w:rPr>
              <w:t>7.4.2</w:t>
            </w:r>
          </w:p>
        </w:tc>
        <w:tc>
          <w:tcPr>
            <w:tcW w:w="3693" w:type="dxa"/>
          </w:tcPr>
          <w:p w:rsidRPr="006E011B" w:rsidR="006E011B" w:rsidP="006E011B" w:rsidRDefault="006E011B" w14:paraId="60294382" w14:textId="77777777">
            <w:pPr>
              <w:pStyle w:val="TableParagraph"/>
              <w:spacing w:before="110"/>
              <w:ind w:left="113"/>
              <w:rPr>
                <w:rFonts w:ascii="Century Gothic" w:hAnsi="Century Gothic" w:cs="Calibri"/>
                <w:sz w:val="20"/>
                <w:szCs w:val="20"/>
                <w:lang w:val="it-IT"/>
              </w:rPr>
            </w:pPr>
            <w:r w:rsidRPr="006E011B">
              <w:rPr>
                <w:rFonts w:ascii="Century Gothic" w:hAnsi="Century Gothic" w:cs="Calibri"/>
                <w:sz w:val="20"/>
                <w:szCs w:val="20"/>
                <w:lang w:val="it-IT"/>
              </w:rPr>
              <w:t>Deberá disponerse de ropa de protección:</w:t>
            </w:r>
          </w:p>
          <w:p w:rsidRPr="001A5555" w:rsidR="006E011B" w:rsidP="00046DD6" w:rsidRDefault="006E011B" w14:paraId="2A0FC146" w14:textId="77777777">
            <w:pPr>
              <w:pStyle w:val="TableParagraph"/>
              <w:numPr>
                <w:ilvl w:val="0"/>
                <w:numId w:val="95"/>
              </w:numPr>
              <w:tabs>
                <w:tab w:val="left" w:pos="284"/>
              </w:tabs>
              <w:spacing w:before="59" w:line="267" w:lineRule="exact"/>
              <w:ind w:hanging="171"/>
              <w:rPr>
                <w:rFonts w:ascii="Century Gothic" w:hAnsi="Century Gothic" w:cs="Calibri"/>
                <w:sz w:val="20"/>
                <w:szCs w:val="20"/>
                <w:lang w:val="fr-FR"/>
              </w:rPr>
            </w:pPr>
            <w:r w:rsidRPr="001A5555">
              <w:rPr>
                <w:rFonts w:ascii="Century Gothic" w:hAnsi="Century Gothic" w:cs="Calibri"/>
                <w:sz w:val="20"/>
                <w:szCs w:val="20"/>
                <w:lang w:val="fr-FR"/>
              </w:rPr>
              <w:t>en cantidades suficientes para cada empleado</w:t>
            </w:r>
          </w:p>
          <w:p w:rsidRPr="006E011B" w:rsidR="006E011B" w:rsidP="00046DD6" w:rsidRDefault="006E011B" w14:paraId="39765540" w14:textId="77777777">
            <w:pPr>
              <w:pStyle w:val="TableParagraph"/>
              <w:numPr>
                <w:ilvl w:val="0"/>
                <w:numId w:val="95"/>
              </w:numPr>
              <w:tabs>
                <w:tab w:val="left" w:pos="284"/>
              </w:tabs>
              <w:spacing w:before="11" w:line="194" w:lineRule="auto"/>
              <w:ind w:right="367"/>
              <w:rPr>
                <w:rFonts w:ascii="Century Gothic" w:hAnsi="Century Gothic" w:cs="Calibri"/>
                <w:sz w:val="20"/>
                <w:szCs w:val="20"/>
                <w:lang w:val="it-IT"/>
              </w:rPr>
            </w:pPr>
            <w:r w:rsidRPr="006E011B">
              <w:rPr>
                <w:rFonts w:ascii="Century Gothic" w:hAnsi="Century Gothic" w:cs="Calibri"/>
                <w:sz w:val="20"/>
                <w:szCs w:val="20"/>
                <w:lang w:val="it-IT"/>
              </w:rPr>
              <w:t>con un diseño adecuado para impedir la contaminación del producto (como mínimo, no deberá tener bolsillos externos en la parte superior ni botones cosidos)</w:t>
            </w:r>
          </w:p>
          <w:p w:rsidRPr="006E011B" w:rsidR="006E011B" w:rsidP="00046DD6" w:rsidRDefault="006E011B" w14:paraId="2F288D88" w14:textId="77777777">
            <w:pPr>
              <w:pStyle w:val="TableParagraph"/>
              <w:numPr>
                <w:ilvl w:val="0"/>
                <w:numId w:val="95"/>
              </w:numPr>
              <w:tabs>
                <w:tab w:val="left" w:pos="284"/>
              </w:tabs>
              <w:spacing w:line="231" w:lineRule="exact"/>
              <w:ind w:hanging="171"/>
              <w:rPr>
                <w:rFonts w:ascii="Century Gothic" w:hAnsi="Century Gothic" w:cs="Calibri"/>
                <w:sz w:val="20"/>
                <w:szCs w:val="20"/>
                <w:lang w:val="it-IT"/>
              </w:rPr>
            </w:pPr>
            <w:r w:rsidRPr="006E011B">
              <w:rPr>
                <w:rFonts w:ascii="Century Gothic" w:hAnsi="Century Gothic" w:cs="Calibri"/>
                <w:sz w:val="20"/>
                <w:szCs w:val="20"/>
                <w:lang w:val="it-IT"/>
              </w:rPr>
              <w:t>que cubra totalmente el pelo para evitar la contaminación del producto</w:t>
            </w:r>
          </w:p>
          <w:p w:rsidRPr="006E011B" w:rsidR="006E011B" w:rsidP="00046DD6" w:rsidRDefault="006E011B" w14:paraId="142BA3F1" w14:textId="30FB2E36">
            <w:pPr>
              <w:pStyle w:val="TableParagraph"/>
              <w:numPr>
                <w:ilvl w:val="0"/>
                <w:numId w:val="95"/>
              </w:numPr>
              <w:tabs>
                <w:tab w:val="left" w:pos="284"/>
              </w:tabs>
              <w:spacing w:line="231" w:lineRule="exact"/>
              <w:ind w:hanging="171"/>
              <w:rPr>
                <w:rFonts w:ascii="Century Gothic" w:hAnsi="Century Gothic" w:cs="Calibri"/>
                <w:sz w:val="20"/>
                <w:szCs w:val="20"/>
                <w:lang w:val="it-IT"/>
              </w:rPr>
            </w:pPr>
            <w:r w:rsidRPr="006E011B">
              <w:rPr>
                <w:rFonts w:ascii="Century Gothic" w:hAnsi="Century Gothic" w:cs="Calibri"/>
                <w:sz w:val="20"/>
                <w:szCs w:val="20"/>
                <w:lang w:val="it-IT"/>
              </w:rPr>
              <w:t>que incluya redecillas para la barba y el bigote para evitar la contaminación del producto.</w:t>
            </w:r>
          </w:p>
        </w:tc>
        <w:tc>
          <w:tcPr>
            <w:tcW w:w="1275" w:type="dxa"/>
          </w:tcPr>
          <w:p w:rsidRPr="00A112F2" w:rsidR="006E011B" w:rsidP="006E011B" w:rsidRDefault="006E011B" w14:paraId="693D0BC5" w14:textId="77777777">
            <w:pPr>
              <w:spacing w:before="120" w:after="120"/>
              <w:rPr>
                <w:rFonts w:ascii="Century Gothic" w:hAnsi="Century Gothic" w:cs="Calibri"/>
                <w:b/>
                <w:sz w:val="20"/>
                <w:szCs w:val="20"/>
              </w:rPr>
            </w:pPr>
          </w:p>
        </w:tc>
        <w:tc>
          <w:tcPr>
            <w:tcW w:w="3402" w:type="dxa"/>
          </w:tcPr>
          <w:p w:rsidRPr="00A112F2" w:rsidR="006E011B" w:rsidP="006E011B" w:rsidRDefault="006E011B" w14:paraId="65F97FBF" w14:textId="77777777">
            <w:pPr>
              <w:spacing w:before="120" w:after="120"/>
              <w:rPr>
                <w:rFonts w:ascii="Century Gothic" w:hAnsi="Century Gothic" w:cs="Calibri"/>
                <w:b/>
                <w:sz w:val="20"/>
                <w:szCs w:val="20"/>
              </w:rPr>
            </w:pPr>
          </w:p>
        </w:tc>
      </w:tr>
      <w:tr w:rsidRPr="00F3288A" w:rsidR="0042033F" w:rsidTr="00B0574F" w14:paraId="752A6198" w14:textId="77777777">
        <w:tc>
          <w:tcPr>
            <w:tcW w:w="1553" w:type="dxa"/>
            <w:gridSpan w:val="3"/>
            <w:tcBorders>
              <w:top w:val="single" w:color="auto" w:sz="4" w:space="0"/>
              <w:left w:val="single" w:color="auto" w:sz="4" w:space="0"/>
              <w:bottom w:val="single" w:color="auto" w:sz="4" w:space="0"/>
              <w:right w:val="single" w:color="auto" w:sz="4" w:space="0"/>
            </w:tcBorders>
            <w:shd w:val="clear" w:color="auto" w:fill="D6E9B2"/>
          </w:tcPr>
          <w:p w:rsidRPr="00A112F2" w:rsidR="0042033F" w:rsidP="0042033F" w:rsidRDefault="0042033F" w14:paraId="295085E0" w14:textId="77777777">
            <w:pPr>
              <w:pStyle w:val="para"/>
              <w:rPr>
                <w:rFonts w:ascii="Century Gothic" w:hAnsi="Century Gothic" w:cs="Calibri"/>
                <w:b/>
                <w:sz w:val="20"/>
                <w:szCs w:val="20"/>
              </w:rPr>
            </w:pPr>
            <w:r w:rsidRPr="00A112F2">
              <w:rPr>
                <w:rFonts w:ascii="Century Gothic" w:hAnsi="Century Gothic" w:cs="Calibri"/>
                <w:b/>
                <w:sz w:val="20"/>
                <w:szCs w:val="20"/>
              </w:rPr>
              <w:t>7.4.3</w:t>
            </w:r>
          </w:p>
        </w:tc>
        <w:tc>
          <w:tcPr>
            <w:tcW w:w="3693" w:type="dxa"/>
            <w:tcBorders>
              <w:top w:val="single" w:color="auto" w:sz="4" w:space="0"/>
              <w:left w:val="single" w:color="auto" w:sz="4" w:space="0"/>
              <w:bottom w:val="single" w:color="auto" w:sz="4" w:space="0"/>
              <w:right w:val="single" w:color="auto" w:sz="4" w:space="0"/>
            </w:tcBorders>
          </w:tcPr>
          <w:p w:rsidRPr="00F3288A" w:rsidR="00F3288A" w:rsidP="00F3288A" w:rsidRDefault="00F3288A" w14:paraId="4187A35B" w14:textId="77777777">
            <w:pPr>
              <w:pStyle w:val="TableParagraph"/>
              <w:spacing w:before="149" w:line="194" w:lineRule="auto"/>
              <w:ind w:left="113" w:right="370"/>
              <w:rPr>
                <w:rFonts w:ascii="Century Gothic" w:hAnsi="Century Gothic" w:cs="Calibri"/>
                <w:sz w:val="20"/>
                <w:szCs w:val="20"/>
                <w:lang w:val="it-IT"/>
              </w:rPr>
            </w:pPr>
            <w:r w:rsidRPr="00F3288A">
              <w:rPr>
                <w:rFonts w:ascii="Century Gothic" w:hAnsi="Century Gothic" w:cs="Calibri"/>
                <w:sz w:val="20"/>
                <w:szCs w:val="20"/>
                <w:lang w:val="it-IT"/>
              </w:rPr>
              <w:t>El lavado de la ropa de protección lo deberá realizar una empresa de lavandería aprobada y contratada o la propia fábrica, utilizando criterios definidos para validar la eficacia del proceso de lavado. La lavandería deberá operar mediante procedimientos que garanticen:</w:t>
            </w:r>
          </w:p>
          <w:p w:rsidRPr="00F3288A" w:rsidR="00F3288A" w:rsidP="00046DD6" w:rsidRDefault="00F3288A" w14:paraId="0B92A703" w14:textId="77777777">
            <w:pPr>
              <w:pStyle w:val="TableParagraph"/>
              <w:numPr>
                <w:ilvl w:val="0"/>
                <w:numId w:val="96"/>
              </w:numPr>
              <w:tabs>
                <w:tab w:val="left" w:pos="284"/>
              </w:tabs>
              <w:spacing w:before="78" w:line="267" w:lineRule="exact"/>
              <w:ind w:hanging="171"/>
              <w:rPr>
                <w:rFonts w:ascii="Century Gothic" w:hAnsi="Century Gothic" w:cs="Calibri"/>
                <w:sz w:val="20"/>
                <w:szCs w:val="20"/>
                <w:lang w:val="it-IT"/>
              </w:rPr>
            </w:pPr>
            <w:r w:rsidRPr="00F3288A">
              <w:rPr>
                <w:rFonts w:ascii="Century Gothic" w:hAnsi="Century Gothic" w:cs="Calibri"/>
                <w:sz w:val="20"/>
                <w:szCs w:val="20"/>
                <w:lang w:val="it-IT"/>
              </w:rPr>
              <w:t>una separación adecuada entre ropa sucia y limpia</w:t>
            </w:r>
          </w:p>
          <w:p w:rsidRPr="00F3288A" w:rsidR="00F3288A" w:rsidP="00046DD6" w:rsidRDefault="00F3288A" w14:paraId="141DE679" w14:textId="77777777">
            <w:pPr>
              <w:pStyle w:val="TableParagraph"/>
              <w:numPr>
                <w:ilvl w:val="0"/>
                <w:numId w:val="96"/>
              </w:numPr>
              <w:tabs>
                <w:tab w:val="left" w:pos="284"/>
              </w:tabs>
              <w:spacing w:line="240" w:lineRule="exact"/>
              <w:ind w:hanging="171"/>
              <w:rPr>
                <w:rFonts w:ascii="Century Gothic" w:hAnsi="Century Gothic" w:cs="Calibri"/>
                <w:sz w:val="20"/>
                <w:szCs w:val="20"/>
                <w:lang w:val="it-IT"/>
              </w:rPr>
            </w:pPr>
            <w:r w:rsidRPr="00F3288A">
              <w:rPr>
                <w:rFonts w:ascii="Century Gothic" w:hAnsi="Century Gothic" w:cs="Calibri"/>
                <w:sz w:val="20"/>
                <w:szCs w:val="20"/>
                <w:lang w:val="it-IT"/>
              </w:rPr>
              <w:t>se debe realizar una limpieza eficaz de la ropa de protección</w:t>
            </w:r>
          </w:p>
          <w:p w:rsidRPr="00F3288A" w:rsidR="00F3288A" w:rsidP="00046DD6" w:rsidRDefault="00F3288A" w14:paraId="5A1F7544" w14:textId="77777777">
            <w:pPr>
              <w:pStyle w:val="TableParagraph"/>
              <w:numPr>
                <w:ilvl w:val="0"/>
                <w:numId w:val="96"/>
              </w:numPr>
              <w:tabs>
                <w:tab w:val="left" w:pos="284"/>
              </w:tabs>
              <w:spacing w:before="12" w:line="194" w:lineRule="auto"/>
              <w:ind w:right="288"/>
              <w:rPr>
                <w:rFonts w:ascii="Century Gothic" w:hAnsi="Century Gothic" w:cs="Calibri"/>
                <w:sz w:val="20"/>
                <w:szCs w:val="20"/>
                <w:lang w:val="it-IT"/>
              </w:rPr>
            </w:pPr>
            <w:r w:rsidRPr="00F3288A">
              <w:rPr>
                <w:rFonts w:ascii="Century Gothic" w:hAnsi="Century Gothic" w:cs="Calibri"/>
                <w:sz w:val="20"/>
                <w:szCs w:val="20"/>
                <w:lang w:val="it-IT"/>
              </w:rPr>
              <w:t>la ropa limpia deberá suministrarse protegida de toda contaminación hasta que se utilice (por ej. , utilizando fundas o bolsas).</w:t>
            </w:r>
          </w:p>
          <w:p w:rsidRPr="00F3288A" w:rsidR="00F3288A" w:rsidP="00F3288A" w:rsidRDefault="00F3288A" w14:paraId="03E28C38" w14:textId="77777777">
            <w:pPr>
              <w:pStyle w:val="TableParagraph"/>
              <w:spacing w:before="116" w:line="194" w:lineRule="auto"/>
              <w:ind w:left="113" w:right="150"/>
              <w:rPr>
                <w:rFonts w:ascii="Century Gothic" w:hAnsi="Century Gothic" w:cs="Calibri"/>
                <w:sz w:val="20"/>
                <w:szCs w:val="20"/>
                <w:lang w:val="it-IT"/>
              </w:rPr>
            </w:pPr>
            <w:r w:rsidRPr="00F3288A">
              <w:rPr>
                <w:rFonts w:ascii="Century Gothic" w:hAnsi="Century Gothic" w:cs="Calibri"/>
                <w:sz w:val="20"/>
                <w:szCs w:val="20"/>
                <w:lang w:val="it-IT"/>
              </w:rPr>
              <w:t>El lavado de la ropa de protección por parte de los empleados es un caso excepcional, pero se aceptará cuando:</w:t>
            </w:r>
          </w:p>
          <w:p w:rsidRPr="00F3288A" w:rsidR="00F3288A" w:rsidP="00046DD6" w:rsidRDefault="00F3288A" w14:paraId="252A0402" w14:textId="77777777">
            <w:pPr>
              <w:pStyle w:val="TableParagraph"/>
              <w:numPr>
                <w:ilvl w:val="0"/>
                <w:numId w:val="96"/>
              </w:numPr>
              <w:tabs>
                <w:tab w:val="left" w:pos="284"/>
              </w:tabs>
              <w:spacing w:before="115" w:line="194" w:lineRule="auto"/>
              <w:ind w:right="154"/>
              <w:rPr>
                <w:rFonts w:ascii="Century Gothic" w:hAnsi="Century Gothic" w:cs="Calibri"/>
                <w:sz w:val="20"/>
                <w:szCs w:val="20"/>
                <w:lang w:val="it-IT"/>
              </w:rPr>
            </w:pPr>
            <w:r w:rsidRPr="00F3288A">
              <w:rPr>
                <w:rFonts w:ascii="Century Gothic" w:hAnsi="Century Gothic" w:cs="Calibri"/>
                <w:sz w:val="20"/>
                <w:szCs w:val="20"/>
                <w:lang w:val="it-IT"/>
              </w:rPr>
              <w:t>la ropa de protección no se use para fines de seguridad de los productos; p. ej. , se usa para proteger al empleado de los productos manipulados</w:t>
            </w:r>
          </w:p>
          <w:p w:rsidRPr="00F3288A" w:rsidR="00F3288A" w:rsidP="00F3288A" w:rsidRDefault="00F3288A" w14:paraId="57E87506" w14:textId="77777777">
            <w:pPr>
              <w:pStyle w:val="TableParagraph"/>
              <w:spacing w:before="77"/>
              <w:ind w:left="113"/>
              <w:rPr>
                <w:rFonts w:ascii="Century Gothic" w:hAnsi="Century Gothic" w:cs="Calibri"/>
                <w:b/>
                <w:bCs/>
                <w:sz w:val="20"/>
                <w:szCs w:val="20"/>
                <w:lang w:val="it-IT"/>
              </w:rPr>
            </w:pPr>
            <w:r w:rsidRPr="00F3288A">
              <w:rPr>
                <w:rFonts w:ascii="Century Gothic" w:hAnsi="Century Gothic" w:cs="Calibri"/>
                <w:b/>
                <w:bCs/>
                <w:sz w:val="20"/>
                <w:szCs w:val="20"/>
                <w:lang w:val="it-IT"/>
              </w:rPr>
              <w:t>y</w:t>
            </w:r>
          </w:p>
          <w:p w:rsidRPr="00F3288A" w:rsidR="00F3288A" w:rsidP="00F3288A" w:rsidRDefault="00F3288A" w14:paraId="1133C7D4" w14:textId="77777777">
            <w:pPr>
              <w:pStyle w:val="para"/>
              <w:rPr>
                <w:rFonts w:ascii="Century Gothic" w:hAnsi="Century Gothic" w:eastAsia="Circe-Light" w:cs="Calibri"/>
                <w:color w:val="auto"/>
                <w:sz w:val="20"/>
                <w:szCs w:val="20"/>
                <w:lang w:val="it-IT"/>
              </w:rPr>
            </w:pPr>
          </w:p>
          <w:p w:rsidRPr="00F3288A" w:rsidR="0042033F" w:rsidP="00046DD6" w:rsidRDefault="00F3288A" w14:paraId="01C97A98" w14:textId="4256A63A">
            <w:pPr>
              <w:pStyle w:val="para"/>
              <w:numPr>
                <w:ilvl w:val="0"/>
                <w:numId w:val="97"/>
              </w:numPr>
              <w:rPr>
                <w:rFonts w:ascii="Century Gothic" w:hAnsi="Century Gothic" w:eastAsia="Circe-Light" w:cs="Calibri"/>
                <w:color w:val="auto"/>
                <w:sz w:val="20"/>
                <w:szCs w:val="20"/>
                <w:lang w:val="it-IT"/>
              </w:rPr>
            </w:pPr>
            <w:r w:rsidRPr="00F3288A">
              <w:rPr>
                <w:rFonts w:ascii="Century Gothic" w:hAnsi="Century Gothic" w:eastAsia="Circe-Light" w:cs="Calibri"/>
                <w:color w:val="auto"/>
                <w:sz w:val="20"/>
                <w:szCs w:val="20"/>
                <w:lang w:val="it-IT"/>
              </w:rPr>
              <w:t>la ropa de protección se use en áreas de productos cerrados o de bajo riesgo, únicamente.</w:t>
            </w:r>
          </w:p>
        </w:tc>
        <w:tc>
          <w:tcPr>
            <w:tcW w:w="1275" w:type="dxa"/>
          </w:tcPr>
          <w:p w:rsidRPr="00F3288A" w:rsidR="0042033F" w:rsidP="0042033F" w:rsidRDefault="0042033F" w14:paraId="2970C1C2" w14:textId="77777777">
            <w:pPr>
              <w:spacing w:before="120" w:after="120"/>
              <w:rPr>
                <w:rFonts w:ascii="Century Gothic" w:hAnsi="Century Gothic" w:cs="Calibri"/>
                <w:b/>
                <w:sz w:val="20"/>
                <w:szCs w:val="20"/>
                <w:lang w:val="fr-FR"/>
              </w:rPr>
            </w:pPr>
          </w:p>
        </w:tc>
        <w:tc>
          <w:tcPr>
            <w:tcW w:w="3402" w:type="dxa"/>
          </w:tcPr>
          <w:p w:rsidRPr="00F3288A" w:rsidR="0042033F" w:rsidP="0042033F" w:rsidRDefault="0042033F" w14:paraId="65C5ED38" w14:textId="77777777">
            <w:pPr>
              <w:spacing w:before="120" w:after="120"/>
              <w:rPr>
                <w:rFonts w:ascii="Century Gothic" w:hAnsi="Century Gothic" w:cs="Calibri"/>
                <w:b/>
                <w:sz w:val="20"/>
                <w:szCs w:val="20"/>
                <w:lang w:val="fr-FR"/>
              </w:rPr>
            </w:pPr>
          </w:p>
        </w:tc>
      </w:tr>
      <w:tr w:rsidRPr="001A5555" w:rsidR="00673706" w:rsidTr="00673706" w14:paraId="5FA31D79" w14:textId="77777777">
        <w:tc>
          <w:tcPr>
            <w:tcW w:w="1553" w:type="dxa"/>
            <w:gridSpan w:val="3"/>
            <w:tcBorders>
              <w:top w:val="single" w:color="auto" w:sz="4" w:space="0"/>
              <w:left w:val="single" w:color="auto" w:sz="4" w:space="0"/>
              <w:bottom w:val="single" w:color="auto" w:sz="4" w:space="0"/>
              <w:right w:val="single" w:color="auto" w:sz="4" w:space="0"/>
            </w:tcBorders>
            <w:shd w:val="clear" w:color="auto" w:fill="FBD4B4"/>
          </w:tcPr>
          <w:p w:rsidRPr="00A112F2" w:rsidR="00673706" w:rsidP="00673706" w:rsidRDefault="00673706" w14:paraId="75EF05C4" w14:textId="77777777">
            <w:pPr>
              <w:pStyle w:val="para"/>
              <w:rPr>
                <w:rFonts w:ascii="Century Gothic" w:hAnsi="Century Gothic" w:cs="Calibri"/>
                <w:b/>
                <w:sz w:val="20"/>
                <w:szCs w:val="20"/>
              </w:rPr>
            </w:pPr>
            <w:r w:rsidRPr="00A112F2">
              <w:rPr>
                <w:rFonts w:ascii="Century Gothic" w:hAnsi="Century Gothic" w:cs="Calibri"/>
                <w:b/>
                <w:sz w:val="20"/>
                <w:szCs w:val="20"/>
              </w:rPr>
              <w:t>7.4.4</w:t>
            </w:r>
          </w:p>
        </w:tc>
        <w:tc>
          <w:tcPr>
            <w:tcW w:w="3693" w:type="dxa"/>
          </w:tcPr>
          <w:p w:rsidRPr="00673706" w:rsidR="00673706" w:rsidP="00673706" w:rsidRDefault="00673706" w14:paraId="6DBD32A7" w14:textId="20E7587B">
            <w:pPr>
              <w:pStyle w:val="para"/>
              <w:rPr>
                <w:rFonts w:ascii="Century Gothic" w:hAnsi="Century Gothic" w:eastAsia="Circe-Light" w:cs="Calibri"/>
                <w:color w:val="auto"/>
                <w:sz w:val="20"/>
                <w:szCs w:val="20"/>
                <w:lang w:val="it-IT"/>
              </w:rPr>
            </w:pPr>
            <w:r w:rsidRPr="00673706">
              <w:rPr>
                <w:rFonts w:ascii="Century Gothic" w:hAnsi="Century Gothic" w:eastAsia="Circe-Light" w:cs="Calibri"/>
                <w:color w:val="auto"/>
                <w:sz w:val="20"/>
                <w:szCs w:val="20"/>
                <w:lang w:val="it-IT"/>
              </w:rPr>
              <w:t>La ropa de protección deberá cambiarse con una frecuencia adecuada basada en el riesgo.</w:t>
            </w:r>
          </w:p>
        </w:tc>
        <w:tc>
          <w:tcPr>
            <w:tcW w:w="1275" w:type="dxa"/>
          </w:tcPr>
          <w:p w:rsidRPr="00673706" w:rsidR="00673706" w:rsidP="00673706" w:rsidRDefault="00673706" w14:paraId="0E4D13A7" w14:textId="77777777">
            <w:pPr>
              <w:spacing w:before="120" w:after="120"/>
              <w:rPr>
                <w:rFonts w:ascii="Century Gothic" w:hAnsi="Century Gothic" w:cs="Calibri"/>
                <w:b/>
                <w:sz w:val="20"/>
                <w:szCs w:val="20"/>
                <w:lang w:val="it-IT"/>
              </w:rPr>
            </w:pPr>
          </w:p>
        </w:tc>
        <w:tc>
          <w:tcPr>
            <w:tcW w:w="3402" w:type="dxa"/>
          </w:tcPr>
          <w:p w:rsidRPr="00673706" w:rsidR="00673706" w:rsidP="00673706" w:rsidRDefault="00673706" w14:paraId="3DF79F32" w14:textId="77777777">
            <w:pPr>
              <w:spacing w:before="120" w:after="120"/>
              <w:rPr>
                <w:rFonts w:ascii="Century Gothic" w:hAnsi="Century Gothic" w:cs="Calibri"/>
                <w:b/>
                <w:sz w:val="20"/>
                <w:szCs w:val="20"/>
                <w:lang w:val="it-IT"/>
              </w:rPr>
            </w:pPr>
          </w:p>
        </w:tc>
      </w:tr>
      <w:tr w:rsidRPr="001A5555" w:rsidR="00673706" w:rsidTr="00673706" w14:paraId="200D50D8" w14:textId="77777777">
        <w:tc>
          <w:tcPr>
            <w:tcW w:w="1553" w:type="dxa"/>
            <w:gridSpan w:val="3"/>
            <w:tcBorders>
              <w:top w:val="single" w:color="auto" w:sz="4" w:space="0"/>
              <w:left w:val="single" w:color="auto" w:sz="4" w:space="0"/>
              <w:bottom w:val="single" w:color="auto" w:sz="4" w:space="0"/>
              <w:right w:val="single" w:color="auto" w:sz="4" w:space="0"/>
            </w:tcBorders>
            <w:shd w:val="clear" w:color="auto" w:fill="FBD4B4"/>
          </w:tcPr>
          <w:p w:rsidRPr="00A112F2" w:rsidR="00673706" w:rsidP="00673706" w:rsidRDefault="00673706" w14:paraId="0FAEA2C5" w14:textId="77777777">
            <w:pPr>
              <w:pStyle w:val="para"/>
              <w:rPr>
                <w:rFonts w:ascii="Century Gothic" w:hAnsi="Century Gothic" w:cs="Calibri"/>
                <w:b/>
                <w:sz w:val="20"/>
                <w:szCs w:val="20"/>
              </w:rPr>
            </w:pPr>
            <w:r w:rsidRPr="00A112F2">
              <w:rPr>
                <w:rFonts w:ascii="Century Gothic" w:hAnsi="Century Gothic" w:cs="Calibri"/>
                <w:b/>
                <w:sz w:val="20"/>
                <w:szCs w:val="20"/>
              </w:rPr>
              <w:t>7.4.5</w:t>
            </w:r>
          </w:p>
        </w:tc>
        <w:tc>
          <w:tcPr>
            <w:tcW w:w="3693" w:type="dxa"/>
          </w:tcPr>
          <w:p w:rsidRPr="00673706" w:rsidR="00673706" w:rsidP="00673706" w:rsidRDefault="00673706" w14:paraId="39A7240D" w14:textId="663A2ACB">
            <w:pPr>
              <w:pStyle w:val="para"/>
              <w:rPr>
                <w:rFonts w:ascii="Century Gothic" w:hAnsi="Century Gothic" w:eastAsia="Circe-Light" w:cs="Calibri"/>
                <w:color w:val="auto"/>
                <w:sz w:val="20"/>
                <w:szCs w:val="20"/>
                <w:lang w:val="it-IT"/>
              </w:rPr>
            </w:pPr>
            <w:r w:rsidRPr="00673706">
              <w:rPr>
                <w:rFonts w:ascii="Century Gothic" w:hAnsi="Century Gothic" w:eastAsia="Circe-Light" w:cs="Calibri"/>
                <w:color w:val="auto"/>
                <w:sz w:val="20"/>
                <w:szCs w:val="20"/>
                <w:lang w:val="it-IT"/>
              </w:rPr>
              <w:t>Si se utilizan guantes, deberán cambiarse periódicamente. Cuando corresponda, los guantes deberán ser aptos para uso con alimentos, desechables, de un color distinguible (azul, de ser posible), encontrarse en perfecto estado y no desprender fibras.</w:t>
            </w:r>
          </w:p>
        </w:tc>
        <w:tc>
          <w:tcPr>
            <w:tcW w:w="1275" w:type="dxa"/>
          </w:tcPr>
          <w:p w:rsidRPr="00673706" w:rsidR="00673706" w:rsidP="00673706" w:rsidRDefault="00673706" w14:paraId="5C1EE14F" w14:textId="77777777">
            <w:pPr>
              <w:spacing w:before="120" w:after="120"/>
              <w:rPr>
                <w:rFonts w:ascii="Century Gothic" w:hAnsi="Century Gothic" w:cs="Calibri"/>
                <w:b/>
                <w:sz w:val="20"/>
                <w:szCs w:val="20"/>
                <w:lang w:val="es-ES"/>
              </w:rPr>
            </w:pPr>
          </w:p>
        </w:tc>
        <w:tc>
          <w:tcPr>
            <w:tcW w:w="3402" w:type="dxa"/>
          </w:tcPr>
          <w:p w:rsidRPr="00673706" w:rsidR="00673706" w:rsidP="00673706" w:rsidRDefault="00673706" w14:paraId="27B684B1" w14:textId="77777777">
            <w:pPr>
              <w:spacing w:before="120" w:after="120"/>
              <w:rPr>
                <w:rFonts w:ascii="Century Gothic" w:hAnsi="Century Gothic" w:cs="Calibri"/>
                <w:b/>
                <w:sz w:val="20"/>
                <w:szCs w:val="20"/>
                <w:lang w:val="es-ES"/>
              </w:rPr>
            </w:pPr>
          </w:p>
        </w:tc>
      </w:tr>
      <w:tr w:rsidRPr="001A5555" w:rsidR="00673706" w:rsidTr="00673706" w14:paraId="3661CA73" w14:textId="77777777">
        <w:tc>
          <w:tcPr>
            <w:tcW w:w="1553" w:type="dxa"/>
            <w:gridSpan w:val="3"/>
            <w:tcBorders>
              <w:top w:val="single" w:color="auto" w:sz="4" w:space="0"/>
              <w:left w:val="single" w:color="auto" w:sz="4" w:space="0"/>
              <w:bottom w:val="single" w:color="auto" w:sz="4" w:space="0"/>
              <w:right w:val="single" w:color="auto" w:sz="4" w:space="0"/>
            </w:tcBorders>
            <w:shd w:val="clear" w:color="auto" w:fill="FBD4B4"/>
          </w:tcPr>
          <w:p w:rsidRPr="00A112F2" w:rsidR="00673706" w:rsidP="00673706" w:rsidRDefault="00673706" w14:paraId="39E34071" w14:textId="77777777">
            <w:pPr>
              <w:pStyle w:val="para"/>
              <w:rPr>
                <w:rFonts w:ascii="Century Gothic" w:hAnsi="Century Gothic" w:cs="Calibri"/>
                <w:b/>
                <w:sz w:val="20"/>
                <w:szCs w:val="20"/>
              </w:rPr>
            </w:pPr>
            <w:r w:rsidRPr="00A112F2">
              <w:rPr>
                <w:rFonts w:ascii="Century Gothic" w:hAnsi="Century Gothic" w:cs="Calibri"/>
                <w:b/>
                <w:sz w:val="20"/>
                <w:szCs w:val="20"/>
              </w:rPr>
              <w:t>7.4.6</w:t>
            </w:r>
          </w:p>
        </w:tc>
        <w:tc>
          <w:tcPr>
            <w:tcW w:w="3693" w:type="dxa"/>
          </w:tcPr>
          <w:p w:rsidRPr="00673706" w:rsidR="00673706" w:rsidP="00673706" w:rsidRDefault="00673706" w14:paraId="5E2BFDF3" w14:textId="60888BDB">
            <w:pPr>
              <w:pStyle w:val="para"/>
              <w:rPr>
                <w:rFonts w:ascii="Century Gothic" w:hAnsi="Century Gothic" w:eastAsia="Circe-Light" w:cs="Calibri"/>
                <w:color w:val="auto"/>
                <w:sz w:val="20"/>
                <w:szCs w:val="20"/>
                <w:lang w:val="it-IT"/>
              </w:rPr>
            </w:pPr>
            <w:r w:rsidRPr="00673706">
              <w:rPr>
                <w:rFonts w:ascii="Century Gothic" w:hAnsi="Century Gothic" w:eastAsia="Circe-Light" w:cs="Calibri"/>
                <w:color w:val="auto"/>
                <w:sz w:val="20"/>
                <w:szCs w:val="20"/>
                <w:lang w:val="it-IT"/>
              </w:rPr>
              <w:t>Cuando se proporcione ropa de protección que no se pueda lavar (como guantes y delantales de malla metálica), deberán limpiarse y desinfectarse con una frecuencia basada en el riesgo.</w:t>
            </w:r>
          </w:p>
        </w:tc>
        <w:tc>
          <w:tcPr>
            <w:tcW w:w="1275" w:type="dxa"/>
          </w:tcPr>
          <w:p w:rsidRPr="00673706" w:rsidR="00673706" w:rsidP="00673706" w:rsidRDefault="00673706" w14:paraId="58BA3761" w14:textId="77777777">
            <w:pPr>
              <w:spacing w:before="120" w:after="120"/>
              <w:rPr>
                <w:rFonts w:ascii="Century Gothic" w:hAnsi="Century Gothic" w:cs="Calibri"/>
                <w:b/>
                <w:sz w:val="20"/>
                <w:szCs w:val="20"/>
                <w:lang w:val="it-IT"/>
              </w:rPr>
            </w:pPr>
          </w:p>
        </w:tc>
        <w:tc>
          <w:tcPr>
            <w:tcW w:w="3402" w:type="dxa"/>
          </w:tcPr>
          <w:p w:rsidRPr="00673706" w:rsidR="00673706" w:rsidP="00673706" w:rsidRDefault="00673706" w14:paraId="7AEB77D9" w14:textId="77777777">
            <w:pPr>
              <w:spacing w:before="120" w:after="120"/>
              <w:rPr>
                <w:rFonts w:ascii="Century Gothic" w:hAnsi="Century Gothic" w:cs="Calibri"/>
                <w:b/>
                <w:sz w:val="20"/>
                <w:szCs w:val="20"/>
                <w:lang w:val="it-IT"/>
              </w:rPr>
            </w:pPr>
          </w:p>
        </w:tc>
      </w:tr>
    </w:tbl>
    <w:p w:rsidRPr="00673706" w:rsidR="00A112F2" w:rsidRDefault="00A112F2" w14:paraId="5C4A2FAF" w14:textId="77777777">
      <w:pPr>
        <w:rPr>
          <w:rFonts w:ascii="Century Gothic" w:hAnsi="Century Gothic" w:cstheme="minorHAnsi"/>
          <w:sz w:val="20"/>
          <w:szCs w:val="20"/>
          <w:lang w:val="it-IT"/>
        </w:rPr>
      </w:pPr>
    </w:p>
    <w:tbl>
      <w:tblPr>
        <w:tblStyle w:val="Tablaconcuadrcula"/>
        <w:tblW w:w="9784" w:type="dxa"/>
        <w:tblInd w:w="-289" w:type="dxa"/>
        <w:tblLook w:val="04A0" w:firstRow="1" w:lastRow="0" w:firstColumn="1" w:lastColumn="0" w:noHBand="0" w:noVBand="1"/>
      </w:tblPr>
      <w:tblGrid>
        <w:gridCol w:w="851"/>
        <w:gridCol w:w="709"/>
        <w:gridCol w:w="3677"/>
        <w:gridCol w:w="1425"/>
        <w:gridCol w:w="3122"/>
      </w:tblGrid>
      <w:tr w:rsidRPr="006A44CF" w:rsidR="001F12F6" w:rsidTr="38AF14E5" w14:paraId="1A5C795B" w14:textId="77777777">
        <w:tc>
          <w:tcPr>
            <w:tcW w:w="1560" w:type="dxa"/>
            <w:gridSpan w:val="2"/>
            <w:shd w:val="clear" w:color="auto" w:fill="92D050"/>
            <w:tcMar/>
          </w:tcPr>
          <w:p w:rsidRPr="001F12F6" w:rsidR="001F12F6" w:rsidP="001F12F6" w:rsidRDefault="001F12F6" w14:paraId="41E8A976" w14:textId="77777777">
            <w:pPr>
              <w:spacing w:before="120" w:after="120"/>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w:t>
            </w:r>
          </w:p>
        </w:tc>
        <w:tc>
          <w:tcPr>
            <w:tcW w:w="8224" w:type="dxa"/>
            <w:gridSpan w:val="3"/>
            <w:shd w:val="clear" w:color="auto" w:fill="92D050"/>
            <w:tcMar/>
          </w:tcPr>
          <w:p w:rsidRPr="006A44CF" w:rsidR="00E63045" w:rsidP="00E63045" w:rsidRDefault="00E63045" w14:paraId="1389BC6E" w14:textId="296814F4">
            <w:pPr>
              <w:pStyle w:val="Ttulo3"/>
              <w:tabs>
                <w:tab w:val="left" w:pos="1194"/>
                <w:tab w:val="left" w:pos="1195"/>
              </w:tabs>
              <w:spacing w:before="168" w:line="184" w:lineRule="auto"/>
              <w:ind w:right="309"/>
              <w:rPr>
                <w:rFonts w:ascii="Century Gothic" w:hAnsi="Century Gothic" w:cs="Calibri"/>
                <w:color w:val="FFFFFF" w:themeColor="background1"/>
                <w:sz w:val="20"/>
                <w:szCs w:val="20"/>
                <w:lang w:val="it-IT"/>
              </w:rPr>
            </w:pPr>
            <w:bookmarkStart w:name="_TOC_250011" w:id="8"/>
            <w:r w:rsidRPr="006A44CF">
              <w:rPr>
                <w:rFonts w:ascii="Century Gothic" w:hAnsi="Century Gothic" w:cs="Calibri"/>
                <w:color w:val="FFFFFF" w:themeColor="background1"/>
                <w:sz w:val="20"/>
                <w:szCs w:val="20"/>
                <w:lang w:val="it-IT"/>
              </w:rPr>
              <w:t xml:space="preserve">Zonas de riesgo de producción: alto riesgo, alto cuidado y alto </w:t>
            </w:r>
            <w:bookmarkEnd w:id="8"/>
            <w:r w:rsidRPr="006A44CF">
              <w:rPr>
                <w:rFonts w:ascii="Century Gothic" w:hAnsi="Century Gothic" w:cs="Calibri"/>
                <w:color w:val="FFFFFF" w:themeColor="background1"/>
                <w:sz w:val="20"/>
                <w:szCs w:val="20"/>
                <w:lang w:val="it-IT"/>
              </w:rPr>
              <w:t>cuidado del ambiente</w:t>
            </w:r>
          </w:p>
          <w:p w:rsidRPr="006A44CF" w:rsidR="001F12F6" w:rsidP="001F12F6" w:rsidRDefault="001F12F6" w14:paraId="15B9F79A" w14:textId="260E810F">
            <w:pPr>
              <w:spacing w:before="120" w:after="120"/>
              <w:rPr>
                <w:rFonts w:ascii="Century Gothic" w:hAnsi="Century Gothic" w:cs="Calibri"/>
                <w:b/>
                <w:color w:val="FFFFFF" w:themeColor="background1"/>
                <w:sz w:val="20"/>
                <w:szCs w:val="20"/>
                <w:lang w:val="it-IT"/>
              </w:rPr>
            </w:pPr>
          </w:p>
        </w:tc>
      </w:tr>
      <w:tr w:rsidRPr="006A44CF" w:rsidR="001F12F6" w:rsidTr="38AF14E5" w14:paraId="1FD23F2D" w14:textId="77777777">
        <w:tc>
          <w:tcPr>
            <w:tcW w:w="1560" w:type="dxa"/>
            <w:gridSpan w:val="2"/>
            <w:tcMar/>
          </w:tcPr>
          <w:p w:rsidRPr="006A44CF" w:rsidR="001F12F6" w:rsidP="001F12F6" w:rsidRDefault="001F12F6" w14:paraId="68A86A8D" w14:textId="7FEE81B2">
            <w:pPr>
              <w:spacing w:before="120" w:after="120"/>
              <w:rPr>
                <w:rFonts w:ascii="Century Gothic" w:hAnsi="Century Gothic" w:cs="Calibri"/>
                <w:b/>
                <w:color w:val="FFFFFF" w:themeColor="background1"/>
                <w:sz w:val="20"/>
                <w:szCs w:val="20"/>
                <w:lang w:val="it-IT"/>
              </w:rPr>
            </w:pPr>
          </w:p>
        </w:tc>
        <w:tc>
          <w:tcPr>
            <w:tcW w:w="8224" w:type="dxa"/>
            <w:gridSpan w:val="3"/>
            <w:tcMar/>
          </w:tcPr>
          <w:p w:rsidRPr="00B849D2" w:rsidR="001A5555" w:rsidP="001A5555" w:rsidRDefault="001A5555" w14:paraId="5822F6C5" w14:textId="64A8A360">
            <w:pPr>
              <w:pStyle w:val="Textoindependiente"/>
              <w:spacing w:before="196" w:line="194" w:lineRule="auto"/>
              <w:ind w:right="413"/>
              <w:rPr>
                <w:noProof/>
                <w:lang w:val="es-ES"/>
              </w:rPr>
            </w:pPr>
            <w:r w:rsidRPr="006A44CF">
              <w:rPr>
                <w:rFonts w:ascii="Century Gothic" w:hAnsi="Century Gothic" w:cs="Calibri"/>
                <w:lang w:val="it-IT"/>
              </w:rPr>
              <w:t>Cuando un establecimiento elabore productos donde el proceso de producción o parte de este requiera instalaciones de producción de alto riesgo, alto cuidado o alto cuidado del ambiente (ver cláusula 4.3.1 para esta evaluación y el Apéndice 2 para ver la definición de estas zonas de producción), se deberá cumplir con todos los requisitos pertinentes de las secciones 1 a 7 de la Norma, además de los requisitos de esta sección.</w:t>
            </w:r>
          </w:p>
          <w:p w:rsidRPr="006A44CF" w:rsidR="001F12F6" w:rsidP="00FB6B94" w:rsidRDefault="001F12F6" w14:paraId="200CA2E7" w14:textId="5061BBD5">
            <w:pPr>
              <w:pStyle w:val="para"/>
              <w:rPr>
                <w:rFonts w:ascii="Century Gothic" w:hAnsi="Century Gothic"/>
                <w:sz w:val="20"/>
                <w:szCs w:val="20"/>
                <w:lang w:val="it-IT"/>
              </w:rPr>
            </w:pPr>
          </w:p>
        </w:tc>
      </w:tr>
      <w:tr w:rsidRPr="006A44CF" w:rsidR="00FB6B94" w:rsidTr="38AF14E5" w14:paraId="49AEAABE" w14:textId="77777777">
        <w:tc>
          <w:tcPr>
            <w:tcW w:w="1560" w:type="dxa"/>
            <w:gridSpan w:val="2"/>
            <w:shd w:val="clear" w:color="auto" w:fill="D6E9B2"/>
            <w:tcMar/>
          </w:tcPr>
          <w:p w:rsidRPr="001F12F6" w:rsidR="00FB6B94" w:rsidP="001F12F6" w:rsidRDefault="00FB6B94" w14:paraId="63907C73" w14:textId="7BF29687">
            <w:pPr>
              <w:spacing w:before="120" w:after="120"/>
              <w:rPr>
                <w:rFonts w:ascii="Century Gothic" w:hAnsi="Century Gothic" w:cs="Calibri"/>
                <w:b/>
                <w:sz w:val="20"/>
                <w:szCs w:val="20"/>
              </w:rPr>
            </w:pPr>
            <w:r w:rsidRPr="001F12F6">
              <w:rPr>
                <w:rFonts w:ascii="Century Gothic" w:hAnsi="Century Gothic" w:cs="Calibri"/>
                <w:b/>
                <w:sz w:val="20"/>
                <w:szCs w:val="20"/>
              </w:rPr>
              <w:t>SOI</w:t>
            </w:r>
          </w:p>
        </w:tc>
        <w:tc>
          <w:tcPr>
            <w:tcW w:w="8224" w:type="dxa"/>
            <w:gridSpan w:val="3"/>
            <w:shd w:val="clear" w:color="auto" w:fill="D6E9B2"/>
            <w:tcMar/>
          </w:tcPr>
          <w:p w:rsidRPr="006A44CF" w:rsidR="006A44CF" w:rsidP="006A44CF" w:rsidRDefault="006A44CF" w14:paraId="3137FD54" w14:textId="0EF8496F">
            <w:pPr>
              <w:pStyle w:val="Textoindependiente"/>
              <w:spacing w:before="102" w:line="194" w:lineRule="auto"/>
              <w:ind w:right="165"/>
              <w:rPr>
                <w:rFonts w:ascii="Century Gothic" w:hAnsi="Century Gothic" w:cs="Calibri"/>
                <w:lang w:val="fr-FR"/>
              </w:rPr>
            </w:pPr>
            <w:r w:rsidRPr="006A44CF">
              <w:rPr>
                <w:rFonts w:ascii="Century Gothic" w:hAnsi="Century Gothic" w:cs="Calibri"/>
                <w:lang w:val="fr-FR"/>
              </w:rPr>
              <w:t>El establecimiento debe poder demostrar que las instalaciones de producción y los controles son aptos para evitar la contaminación de productos con patógenos.</w:t>
            </w:r>
          </w:p>
          <w:p w:rsidRPr="006A44CF" w:rsidR="00FB6B94" w:rsidP="000042EB" w:rsidRDefault="00FB6B94" w14:paraId="39032BA8" w14:textId="4BFE3AC9">
            <w:pPr>
              <w:pStyle w:val="para"/>
              <w:rPr>
                <w:rFonts w:ascii="Century Gothic" w:hAnsi="Century Gothic" w:cs="Calibri"/>
                <w:sz w:val="20"/>
                <w:szCs w:val="20"/>
                <w:lang w:val="fr-FR"/>
              </w:rPr>
            </w:pPr>
          </w:p>
        </w:tc>
      </w:tr>
      <w:tr w:rsidRPr="001F12F6" w:rsidR="001F12F6" w:rsidTr="38AF14E5" w14:paraId="0E20B21B" w14:textId="77777777">
        <w:tc>
          <w:tcPr>
            <w:tcW w:w="1560" w:type="dxa"/>
            <w:gridSpan w:val="2"/>
            <w:shd w:val="clear" w:color="auto" w:fill="92D050"/>
            <w:tcMar/>
          </w:tcPr>
          <w:p w:rsidRPr="001F12F6" w:rsidR="001F12F6" w:rsidP="001F12F6" w:rsidRDefault="001F12F6" w14:paraId="5FCE7138" w14:textId="77777777">
            <w:pPr>
              <w:spacing w:before="120" w:after="120"/>
              <w:rPr>
                <w:rFonts w:ascii="Century Gothic" w:hAnsi="Century Gothic" w:cs="Calibri"/>
                <w:b/>
                <w:sz w:val="20"/>
                <w:szCs w:val="20"/>
              </w:rPr>
            </w:pPr>
            <w:r w:rsidRPr="001F12F6">
              <w:rPr>
                <w:rFonts w:ascii="Century Gothic" w:hAnsi="Century Gothic" w:cs="Calibri"/>
                <w:b/>
                <w:color w:val="FFFFFF" w:themeColor="background1"/>
                <w:sz w:val="20"/>
                <w:szCs w:val="20"/>
              </w:rPr>
              <w:t>8.1</w:t>
            </w:r>
          </w:p>
        </w:tc>
        <w:tc>
          <w:tcPr>
            <w:tcW w:w="8224" w:type="dxa"/>
            <w:gridSpan w:val="3"/>
            <w:shd w:val="clear" w:color="auto" w:fill="92D050"/>
            <w:tcMar/>
          </w:tcPr>
          <w:p w:rsidRPr="00BD752D" w:rsidR="00BD752D" w:rsidP="00BD752D" w:rsidRDefault="00BD752D" w14:paraId="46BD307C" w14:textId="7431DE15">
            <w:pPr>
              <w:widowControl w:val="0"/>
              <w:tabs>
                <w:tab w:val="left" w:pos="1194"/>
                <w:tab w:val="left" w:pos="1195"/>
              </w:tabs>
              <w:autoSpaceDE w:val="0"/>
              <w:autoSpaceDN w:val="0"/>
              <w:spacing w:before="157" w:line="187" w:lineRule="auto"/>
              <w:ind w:right="872"/>
              <w:rPr>
                <w:rFonts w:ascii="Circe" w:hAnsi="Circe"/>
                <w:b/>
                <w:noProof/>
                <w:sz w:val="26"/>
                <w:lang w:val="es-ES"/>
              </w:rPr>
            </w:pPr>
            <w:r w:rsidRPr="00BD752D">
              <w:rPr>
                <w:rFonts w:ascii="Century Gothic" w:hAnsi="Century Gothic" w:cs="Calibri"/>
                <w:color w:val="FFFFFF" w:themeColor="background1"/>
                <w:sz w:val="20"/>
                <w:szCs w:val="20"/>
              </w:rPr>
              <w:t>Diseño de las instalaciones, flujo de productos y separación en zonas de alto riesgo, alto cuidado y alto cuidado del ambiente</w:t>
            </w:r>
          </w:p>
          <w:p w:rsidRPr="00BD752D" w:rsidR="001F12F6" w:rsidP="001F12F6" w:rsidRDefault="001F12F6" w14:paraId="0DDA6350" w14:textId="62F9E268">
            <w:pPr>
              <w:spacing w:after="240" w:line="259" w:lineRule="auto"/>
              <w:rPr>
                <w:rFonts w:ascii="Century Gothic" w:hAnsi="Century Gothic" w:cs="Calibri"/>
                <w:color w:val="FFFFFF" w:themeColor="background1"/>
                <w:sz w:val="20"/>
                <w:szCs w:val="20"/>
                <w:lang w:val="es-ES"/>
              </w:rPr>
            </w:pPr>
          </w:p>
        </w:tc>
      </w:tr>
      <w:tr w:rsidRPr="001F12F6" w:rsidR="00673706" w:rsidTr="38AF14E5" w14:paraId="48024B47" w14:textId="77777777">
        <w:tc>
          <w:tcPr>
            <w:tcW w:w="1560" w:type="dxa"/>
            <w:gridSpan w:val="2"/>
            <w:shd w:val="clear" w:color="auto" w:fill="D6E9B2"/>
            <w:tcMar/>
          </w:tcPr>
          <w:p w:rsidRPr="001F12F6" w:rsidR="00673706" w:rsidP="00673706" w:rsidRDefault="005C5A46" w14:paraId="193C3B78" w14:textId="78E80EF8">
            <w:pPr>
              <w:spacing w:before="120" w:after="120"/>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77" w:type="dxa"/>
            <w:tcMar/>
          </w:tcPr>
          <w:p w:rsidRPr="001F12F6" w:rsidR="00673706" w:rsidP="00673706" w:rsidRDefault="00673706" w14:paraId="36C22184" w14:textId="70CFD187">
            <w:pPr>
              <w:spacing w:before="120" w:after="120"/>
              <w:rPr>
                <w:rFonts w:ascii="Century Gothic" w:hAnsi="Century Gothic" w:cs="Calibri"/>
                <w:sz w:val="20"/>
                <w:szCs w:val="20"/>
              </w:rPr>
            </w:pPr>
            <w:r w:rsidRPr="00DF313C">
              <w:rPr>
                <w:rFonts w:ascii="Circe"/>
                <w:b/>
                <w:noProof/>
                <w:spacing w:val="-2"/>
                <w:sz w:val="24"/>
                <w:lang w:val="es-ES"/>
              </w:rPr>
              <w:t>Requisitos</w:t>
            </w:r>
          </w:p>
        </w:tc>
        <w:tc>
          <w:tcPr>
            <w:tcW w:w="1425" w:type="dxa"/>
            <w:tcMar/>
          </w:tcPr>
          <w:p w:rsidRPr="001F12F6" w:rsidR="00673706" w:rsidP="00673706" w:rsidRDefault="00673706" w14:paraId="508CA443" w14:textId="549C480C">
            <w:pPr>
              <w:spacing w:before="120" w:after="120"/>
              <w:rPr>
                <w:rFonts w:ascii="Century Gothic" w:hAnsi="Century Gothic" w:cs="Calibri"/>
                <w:b/>
                <w:sz w:val="20"/>
                <w:szCs w:val="20"/>
              </w:rPr>
            </w:pPr>
            <w:r>
              <w:rPr>
                <w:rFonts w:ascii="Century Gothic" w:hAnsi="Century Gothic" w:cs="Calibri"/>
                <w:b/>
                <w:color w:val="404040"/>
                <w:sz w:val="20"/>
                <w:szCs w:val="20"/>
              </w:rPr>
              <w:t>Ajusta</w:t>
            </w:r>
          </w:p>
        </w:tc>
        <w:tc>
          <w:tcPr>
            <w:tcW w:w="3122" w:type="dxa"/>
            <w:tcMar/>
          </w:tcPr>
          <w:p w:rsidRPr="001F12F6" w:rsidR="00673706" w:rsidP="00673706" w:rsidRDefault="00673706" w14:paraId="3E8679FA" w14:textId="2409CAA6">
            <w:pPr>
              <w:spacing w:before="120" w:after="120"/>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A3535D" w:rsidR="00753F05" w:rsidTr="38AF14E5" w14:paraId="6A6D8B33" w14:textId="77777777">
        <w:tc>
          <w:tcPr>
            <w:tcW w:w="851" w:type="dxa"/>
            <w:shd w:val="clear" w:color="auto" w:fill="D6E9B2"/>
            <w:tcMar/>
          </w:tcPr>
          <w:p w:rsidRPr="00A3535D" w:rsidR="00D02C71" w:rsidP="00D02C71" w:rsidRDefault="00D02C71" w14:paraId="76EF3001" w14:textId="77777777">
            <w:pPr>
              <w:spacing w:before="120" w:after="120"/>
              <w:rPr>
                <w:rFonts w:ascii="Century Gothic" w:hAnsi="Century Gothic" w:cs="Calibri"/>
                <w:b/>
                <w:sz w:val="20"/>
                <w:szCs w:val="20"/>
              </w:rPr>
            </w:pPr>
            <w:r w:rsidRPr="001F12F6">
              <w:rPr>
                <w:rFonts w:ascii="Century Gothic" w:hAnsi="Century Gothic" w:cs="Calibri"/>
                <w:b/>
                <w:sz w:val="20"/>
                <w:szCs w:val="20"/>
              </w:rPr>
              <w:t>8.1.1</w:t>
            </w:r>
          </w:p>
        </w:tc>
        <w:tc>
          <w:tcPr>
            <w:tcW w:w="709" w:type="dxa"/>
            <w:shd w:val="clear" w:color="auto" w:fill="FBD4B4"/>
            <w:tcMar/>
          </w:tcPr>
          <w:p w:rsidRPr="001F12F6" w:rsidR="00D02C71" w:rsidP="00D02C71" w:rsidRDefault="00D02C71" w14:paraId="1B0ECC5F" w14:textId="7DE5E0D4">
            <w:pPr>
              <w:spacing w:before="120" w:after="120"/>
              <w:rPr>
                <w:rFonts w:ascii="Century Gothic" w:hAnsi="Century Gothic" w:cs="Calibri"/>
                <w:b/>
                <w:sz w:val="20"/>
                <w:szCs w:val="20"/>
              </w:rPr>
            </w:pPr>
          </w:p>
        </w:tc>
        <w:tc>
          <w:tcPr>
            <w:tcW w:w="3677" w:type="dxa"/>
            <w:tcBorders>
              <w:top w:val="single" w:color="auto" w:sz="4" w:space="0"/>
              <w:left w:val="single" w:color="auto" w:sz="4" w:space="0"/>
              <w:bottom w:val="single" w:color="auto" w:sz="4" w:space="0"/>
              <w:right w:val="single" w:color="auto" w:sz="4" w:space="0"/>
            </w:tcBorders>
            <w:tcMar/>
          </w:tcPr>
          <w:p w:rsidRPr="00836FD8" w:rsidR="00D02C71" w:rsidP="00D02C71" w:rsidRDefault="00BA1E19" w14:paraId="235AC5A8" w14:textId="6A490209">
            <w:pPr>
              <w:spacing w:after="240" w:line="259" w:lineRule="auto"/>
              <w:rPr>
                <w:rFonts w:ascii="Century Gothic" w:hAnsi="Century Gothic" w:eastAsia="Circe-Light" w:cs="Calibri"/>
                <w:sz w:val="20"/>
                <w:szCs w:val="20"/>
                <w:lang w:val="it-IT"/>
              </w:rPr>
            </w:pPr>
            <w:r w:rsidRPr="00836FD8">
              <w:rPr>
                <w:rFonts w:ascii="Century Gothic" w:hAnsi="Century Gothic" w:eastAsia="Circe-Light" w:cs="Calibri"/>
                <w:sz w:val="20"/>
                <w:szCs w:val="20"/>
                <w:lang w:val="it-IT"/>
              </w:rPr>
              <w:t>El mapa del establecimiento (ver cláusula 4.3.2) deberá incluir la ubicación de los pasos para control de patógenos.</w:t>
            </w:r>
          </w:p>
        </w:tc>
        <w:tc>
          <w:tcPr>
            <w:tcW w:w="1425" w:type="dxa"/>
            <w:tcMar/>
          </w:tcPr>
          <w:p w:rsidRPr="001F12F6" w:rsidR="00D02C71" w:rsidP="00D02C71" w:rsidRDefault="00D02C71" w14:paraId="6C5D8283" w14:textId="77777777">
            <w:pPr>
              <w:spacing w:before="120" w:after="120"/>
              <w:rPr>
                <w:rFonts w:ascii="Century Gothic" w:hAnsi="Century Gothic" w:cs="Calibri"/>
                <w:b/>
                <w:sz w:val="20"/>
                <w:szCs w:val="20"/>
              </w:rPr>
            </w:pPr>
          </w:p>
        </w:tc>
        <w:tc>
          <w:tcPr>
            <w:tcW w:w="3122" w:type="dxa"/>
            <w:tcMar/>
          </w:tcPr>
          <w:p w:rsidRPr="001F12F6" w:rsidR="00D02C71" w:rsidP="00D02C71" w:rsidRDefault="00D02C71" w14:paraId="5A64DC8A" w14:textId="77777777">
            <w:pPr>
              <w:spacing w:before="120" w:after="120"/>
              <w:rPr>
                <w:rFonts w:ascii="Century Gothic" w:hAnsi="Century Gothic" w:cs="Calibri"/>
                <w:b/>
                <w:sz w:val="20"/>
                <w:szCs w:val="20"/>
              </w:rPr>
            </w:pPr>
          </w:p>
        </w:tc>
      </w:tr>
      <w:tr w:rsidRPr="00FD38F9" w:rsidR="00186997" w:rsidTr="38AF14E5" w14:paraId="7DEE3384" w14:textId="77777777">
        <w:tc>
          <w:tcPr>
            <w:tcW w:w="1560" w:type="dxa"/>
            <w:gridSpan w:val="2"/>
            <w:shd w:val="clear" w:color="auto" w:fill="FBD4B4"/>
            <w:tcMar/>
          </w:tcPr>
          <w:p w:rsidRPr="001F12F6" w:rsidR="003B7D46" w:rsidP="003B7D46" w:rsidRDefault="003B7D46" w14:paraId="0782010B" w14:textId="77777777">
            <w:pPr>
              <w:rPr>
                <w:rFonts w:ascii="Century Gothic" w:hAnsi="Century Gothic"/>
                <w:sz w:val="20"/>
                <w:szCs w:val="20"/>
              </w:rPr>
            </w:pPr>
            <w:r w:rsidRPr="001F12F6">
              <w:rPr>
                <w:rFonts w:ascii="Century Gothic" w:hAnsi="Century Gothic" w:cs="Calibri"/>
                <w:b/>
                <w:sz w:val="20"/>
                <w:szCs w:val="20"/>
              </w:rPr>
              <w:t>8.1.2</w:t>
            </w:r>
          </w:p>
        </w:tc>
        <w:tc>
          <w:tcPr>
            <w:tcW w:w="3677" w:type="dxa"/>
            <w:tcBorders>
              <w:top w:val="single" w:color="auto" w:sz="4" w:space="0"/>
              <w:left w:val="single" w:color="auto" w:sz="4" w:space="0"/>
              <w:bottom w:val="single" w:color="auto" w:sz="4" w:space="0"/>
              <w:right w:val="single" w:color="auto" w:sz="4" w:space="0"/>
            </w:tcBorders>
            <w:tcMar/>
          </w:tcPr>
          <w:p w:rsidRPr="00836FD8" w:rsidR="003B7D46" w:rsidP="003B7D46" w:rsidRDefault="00FD38F9" w14:paraId="216EAA7C" w14:textId="6619F6CE">
            <w:pPr>
              <w:spacing w:after="240" w:line="259" w:lineRule="auto"/>
              <w:rPr>
                <w:rFonts w:ascii="Century Gothic" w:hAnsi="Century Gothic" w:eastAsia="Circe-Light" w:cs="Calibri"/>
                <w:sz w:val="20"/>
                <w:szCs w:val="20"/>
                <w:lang w:val="it-IT"/>
              </w:rPr>
            </w:pPr>
            <w:r w:rsidRPr="00836FD8">
              <w:rPr>
                <w:rFonts w:ascii="Century Gothic" w:hAnsi="Century Gothic" w:eastAsia="Circe-Light" w:cs="Calibri"/>
                <w:sz w:val="20"/>
                <w:szCs w:val="20"/>
                <w:lang w:val="it-IT"/>
              </w:rPr>
              <w:t>Cuando existan zonas de alto riesgo como parte del establecimiento de fabricación, deberá existir una separación física entre dichas zonas y otras partes del establecimiento. La separación deberá tomar en cuenta el flujo del producto, la naturaleza de los materiales (incluido el envase), los equipos, el personal, los químicos, la eliminación de residuos, el flujo de aire, la calidad de aire y la provisión de servicios públicos (como drenajes). La ubicación de los puntos de transferencia no deberá poner en riesgo la separación entre las zonas de alto riesgo y otras zonas de la fábrica. Se deberán implementar las prácticas necesarias para reducir al mínimo el riesgo de contaminación de los productos (p. ej. , la desinfección de materiales en el momento de llegada).</w:t>
            </w:r>
          </w:p>
        </w:tc>
        <w:tc>
          <w:tcPr>
            <w:tcW w:w="1425" w:type="dxa"/>
            <w:tcMar/>
          </w:tcPr>
          <w:p w:rsidRPr="00FD38F9" w:rsidR="003B7D46" w:rsidP="003B7D46" w:rsidRDefault="003B7D46" w14:paraId="2D8F2653" w14:textId="77777777">
            <w:pPr>
              <w:spacing w:before="120" w:after="120"/>
              <w:rPr>
                <w:rFonts w:ascii="Century Gothic" w:hAnsi="Century Gothic" w:cs="Calibri"/>
                <w:b/>
                <w:sz w:val="20"/>
                <w:szCs w:val="20"/>
                <w:lang w:val="es-ES"/>
              </w:rPr>
            </w:pPr>
          </w:p>
        </w:tc>
        <w:tc>
          <w:tcPr>
            <w:tcW w:w="3122" w:type="dxa"/>
            <w:tcMar/>
          </w:tcPr>
          <w:p w:rsidRPr="00FD38F9" w:rsidR="003B7D46" w:rsidP="003B7D46" w:rsidRDefault="003B7D46" w14:paraId="67BDF85F" w14:textId="77777777">
            <w:pPr>
              <w:spacing w:before="120" w:after="120"/>
              <w:rPr>
                <w:rFonts w:ascii="Century Gothic" w:hAnsi="Century Gothic" w:cs="Calibri"/>
                <w:b/>
                <w:sz w:val="20"/>
                <w:szCs w:val="20"/>
                <w:lang w:val="es-ES"/>
              </w:rPr>
            </w:pPr>
          </w:p>
        </w:tc>
      </w:tr>
      <w:tr w:rsidRPr="00F64D55" w:rsidR="00753F05" w:rsidTr="38AF14E5" w14:paraId="3EEF4F13" w14:textId="77777777">
        <w:tc>
          <w:tcPr>
            <w:tcW w:w="851" w:type="dxa"/>
            <w:shd w:val="clear" w:color="auto" w:fill="D6E9B2"/>
            <w:tcMar/>
          </w:tcPr>
          <w:p w:rsidRPr="00A3535D" w:rsidR="00095C27" w:rsidP="00095C27" w:rsidRDefault="00095C27" w14:paraId="23C57412" w14:textId="77777777">
            <w:pPr>
              <w:rPr>
                <w:rFonts w:ascii="Century Gothic" w:hAnsi="Century Gothic"/>
                <w:sz w:val="20"/>
                <w:szCs w:val="20"/>
              </w:rPr>
            </w:pPr>
            <w:r w:rsidRPr="001F12F6">
              <w:rPr>
                <w:rFonts w:ascii="Century Gothic" w:hAnsi="Century Gothic" w:cs="Calibri"/>
                <w:b/>
                <w:sz w:val="20"/>
                <w:szCs w:val="20"/>
              </w:rPr>
              <w:t>8.1.3</w:t>
            </w:r>
          </w:p>
        </w:tc>
        <w:tc>
          <w:tcPr>
            <w:tcW w:w="709" w:type="dxa"/>
            <w:shd w:val="clear" w:color="auto" w:fill="FBD4B4"/>
            <w:tcMar/>
          </w:tcPr>
          <w:p w:rsidRPr="001F12F6" w:rsidR="00095C27" w:rsidP="00095C27" w:rsidRDefault="00095C27" w14:paraId="363B5B72" w14:textId="7B5C6CC3">
            <w:pPr>
              <w:rPr>
                <w:rFonts w:ascii="Century Gothic" w:hAnsi="Century Gothic"/>
                <w:sz w:val="20"/>
                <w:szCs w:val="20"/>
              </w:rPr>
            </w:pPr>
          </w:p>
        </w:tc>
        <w:tc>
          <w:tcPr>
            <w:tcW w:w="3677" w:type="dxa"/>
            <w:tcBorders>
              <w:top w:val="single" w:color="auto" w:sz="4" w:space="0"/>
              <w:left w:val="single" w:color="auto" w:sz="4" w:space="0"/>
              <w:bottom w:val="single" w:color="auto" w:sz="4" w:space="0"/>
              <w:right w:val="single" w:color="auto" w:sz="4" w:space="0"/>
            </w:tcBorders>
            <w:tcMar/>
          </w:tcPr>
          <w:p w:rsidRPr="000650CC" w:rsidR="00F64D55" w:rsidP="00836FD8" w:rsidRDefault="00F64D55" w14:paraId="569A99EB" w14:textId="5C87E864">
            <w:pPr>
              <w:spacing w:after="240" w:line="259" w:lineRule="auto"/>
              <w:rPr>
                <w:rFonts w:ascii="Century Gothic" w:hAnsi="Century Gothic" w:eastAsia="Circe-Light" w:cs="Calibri"/>
                <w:sz w:val="20"/>
                <w:szCs w:val="20"/>
              </w:rPr>
            </w:pPr>
            <w:r w:rsidRPr="000650CC">
              <w:rPr>
                <w:rFonts w:ascii="Century Gothic" w:hAnsi="Century Gothic" w:eastAsia="Circe-Light" w:cs="Calibri"/>
                <w:sz w:val="20"/>
                <w:szCs w:val="20"/>
              </w:rPr>
              <w:t>Cuando existan zonas de alto cuidado como parte del establecimiento de fabricación, deberá existir una separación física entre dichas zonas y otras partes del establecimiento.</w:t>
            </w:r>
            <w:r w:rsidRPr="000650CC" w:rsidR="000650CC">
              <w:rPr>
                <w:rFonts w:ascii="Century Gothic" w:hAnsi="Century Gothic" w:eastAsia="Circe-Light" w:cs="Calibri"/>
                <w:sz w:val="20"/>
                <w:szCs w:val="20"/>
              </w:rPr>
              <w:t xml:space="preserve"> </w:t>
            </w:r>
            <w:r w:rsidR="000650CC">
              <w:rPr>
                <w:rFonts w:ascii="Century Gothic" w:hAnsi="Century Gothic" w:eastAsia="Circe-Light" w:cs="Calibri"/>
                <w:sz w:val="20"/>
                <w:szCs w:val="20"/>
              </w:rPr>
              <w:t xml:space="preserve"> </w:t>
            </w:r>
            <w:r w:rsidRPr="000650CC">
              <w:rPr>
                <w:rFonts w:ascii="Century Gothic" w:hAnsi="Century Gothic" w:eastAsia="Circe-Light" w:cs="Calibri"/>
                <w:sz w:val="20"/>
                <w:szCs w:val="20"/>
              </w:rPr>
              <w:t>La separación deberá tomar en cuenta el flujo del producto, la naturaleza de los materiales (incluido el envase), los equipos, el personal, los químicos, la eliminación de residuos, el flujo de aire, la calidad de aire y la provisión de servicios públicos (como drenajes).</w:t>
            </w:r>
          </w:p>
          <w:p w:rsidRPr="00836FD8" w:rsidR="00095C27" w:rsidP="00836FD8" w:rsidRDefault="00F64D55" w14:paraId="1E2FEE12" w14:textId="1FA9F7F8">
            <w:pPr>
              <w:spacing w:after="240" w:line="259" w:lineRule="auto"/>
              <w:rPr>
                <w:rFonts w:ascii="Century Gothic" w:hAnsi="Century Gothic" w:eastAsia="Circe-Light" w:cs="Calibri"/>
                <w:sz w:val="20"/>
                <w:szCs w:val="20"/>
                <w:lang w:val="it-IT"/>
              </w:rPr>
            </w:pPr>
            <w:r w:rsidRPr="00836FD8">
              <w:rPr>
                <w:rFonts w:ascii="Century Gothic" w:hAnsi="Century Gothic" w:eastAsia="Circe-Light" w:cs="Calibri"/>
                <w:sz w:val="20"/>
                <w:szCs w:val="20"/>
                <w:lang w:val="it-IT"/>
              </w:rPr>
              <w:t>Cuando no se disponga de barreras físicas instaladas, el establecimiento deberá haber realizado una evaluación documentada de los riesgos de contaminación cruzada y deberán establecerse procesos validados y efectivos para proteger los productos de la contaminación, incluidos los procedimientos de recambio de bajo riesgo a alto cuidado.</w:t>
            </w:r>
          </w:p>
        </w:tc>
        <w:tc>
          <w:tcPr>
            <w:tcW w:w="1425" w:type="dxa"/>
            <w:tcMar/>
          </w:tcPr>
          <w:p w:rsidRPr="00F64D55" w:rsidR="00095C27" w:rsidP="00095C27" w:rsidRDefault="00095C27" w14:paraId="2FCCF139" w14:textId="77777777">
            <w:pPr>
              <w:spacing w:before="120" w:after="120"/>
              <w:rPr>
                <w:rFonts w:ascii="Century Gothic" w:hAnsi="Century Gothic" w:cs="Calibri"/>
                <w:b/>
                <w:sz w:val="20"/>
                <w:szCs w:val="20"/>
                <w:lang w:val="es-ES"/>
              </w:rPr>
            </w:pPr>
          </w:p>
        </w:tc>
        <w:tc>
          <w:tcPr>
            <w:tcW w:w="3122" w:type="dxa"/>
            <w:tcMar/>
          </w:tcPr>
          <w:p w:rsidRPr="00F64D55" w:rsidR="00095C27" w:rsidP="00095C27" w:rsidRDefault="00095C27" w14:paraId="644ED286" w14:textId="77777777">
            <w:pPr>
              <w:spacing w:before="120" w:after="120"/>
              <w:rPr>
                <w:rFonts w:ascii="Century Gothic" w:hAnsi="Century Gothic" w:cs="Calibri"/>
                <w:b/>
                <w:sz w:val="20"/>
                <w:szCs w:val="20"/>
                <w:lang w:val="es-ES"/>
              </w:rPr>
            </w:pPr>
          </w:p>
        </w:tc>
      </w:tr>
      <w:tr w:rsidRPr="00836FD8" w:rsidR="00B47194" w:rsidTr="38AF14E5" w14:paraId="116F35AC" w14:textId="77777777">
        <w:tc>
          <w:tcPr>
            <w:tcW w:w="851" w:type="dxa"/>
            <w:shd w:val="clear" w:color="auto" w:fill="D6E9B2"/>
            <w:tcMar/>
          </w:tcPr>
          <w:p w:rsidRPr="001F12F6" w:rsidR="00F97BFF" w:rsidP="00F97BFF" w:rsidRDefault="00F97BFF" w14:paraId="7DB9510F" w14:textId="77777777">
            <w:pPr>
              <w:rPr>
                <w:rFonts w:ascii="Century Gothic" w:hAnsi="Century Gothic"/>
                <w:sz w:val="20"/>
                <w:szCs w:val="20"/>
              </w:rPr>
            </w:pPr>
            <w:r w:rsidRPr="001F12F6">
              <w:rPr>
                <w:rFonts w:ascii="Century Gothic" w:hAnsi="Century Gothic" w:cs="Calibri"/>
                <w:b/>
                <w:sz w:val="20"/>
                <w:szCs w:val="20"/>
              </w:rPr>
              <w:t>8.1.4</w:t>
            </w:r>
          </w:p>
        </w:tc>
        <w:tc>
          <w:tcPr>
            <w:tcW w:w="709" w:type="dxa"/>
            <w:shd w:val="clear" w:color="auto" w:fill="FBD4B4"/>
            <w:tcMar/>
          </w:tcPr>
          <w:p w:rsidRPr="001F12F6" w:rsidR="00F97BFF" w:rsidP="00F97BFF" w:rsidRDefault="00F97BFF" w14:paraId="49679F64" w14:textId="77777777">
            <w:pPr>
              <w:rPr>
                <w:rFonts w:ascii="Century Gothic" w:hAnsi="Century Gothic"/>
                <w:sz w:val="20"/>
                <w:szCs w:val="20"/>
              </w:rPr>
            </w:pPr>
          </w:p>
        </w:tc>
        <w:tc>
          <w:tcPr>
            <w:tcW w:w="3677" w:type="dxa"/>
            <w:tcBorders>
              <w:top w:val="single" w:color="auto" w:sz="4" w:space="0"/>
              <w:left w:val="single" w:color="auto" w:sz="4" w:space="0"/>
              <w:bottom w:val="single" w:color="auto" w:sz="4" w:space="0"/>
              <w:right w:val="single" w:color="auto" w:sz="4" w:space="0"/>
            </w:tcBorders>
            <w:tcMar/>
          </w:tcPr>
          <w:p w:rsidRPr="000650CC" w:rsidR="00836FD8" w:rsidP="00836FD8" w:rsidRDefault="00836FD8" w14:paraId="7E1E1C0F" w14:textId="77777777">
            <w:pPr>
              <w:pStyle w:val="TableParagraph"/>
              <w:spacing w:before="149" w:line="194" w:lineRule="auto"/>
              <w:ind w:left="113"/>
              <w:rPr>
                <w:rFonts w:ascii="Century Gothic" w:hAnsi="Century Gothic" w:cs="Calibri"/>
                <w:sz w:val="20"/>
                <w:szCs w:val="20"/>
                <w:lang w:val="it-IT"/>
              </w:rPr>
            </w:pPr>
            <w:r w:rsidRPr="000650CC">
              <w:rPr>
                <w:rFonts w:ascii="Century Gothic" w:hAnsi="Century Gothic" w:cs="Calibri"/>
                <w:sz w:val="20"/>
                <w:szCs w:val="20"/>
                <w:lang w:val="it-IT"/>
              </w:rPr>
              <w:t>En caso de que se requieran zonas de alto cuidado del ambiente, se completará una evaluación de riesgos documentada para determinar el riesgo de contaminación cruzada con patógenos. La evaluación de riesgos tendrá en cuenta las posibles fuentes de contaminación microbiológica e incluirá:</w:t>
            </w:r>
          </w:p>
          <w:p w:rsidRPr="000650CC" w:rsidR="00836FD8" w:rsidP="00046DD6" w:rsidRDefault="00836FD8" w14:paraId="64276B80" w14:textId="77777777">
            <w:pPr>
              <w:pStyle w:val="TableParagraph"/>
              <w:numPr>
                <w:ilvl w:val="0"/>
                <w:numId w:val="98"/>
              </w:numPr>
              <w:tabs>
                <w:tab w:val="left" w:pos="284"/>
              </w:tabs>
              <w:spacing w:before="80" w:line="267" w:lineRule="exact"/>
              <w:ind w:hanging="171"/>
              <w:rPr>
                <w:rFonts w:ascii="Century Gothic" w:hAnsi="Century Gothic" w:cs="Calibri"/>
                <w:sz w:val="20"/>
                <w:szCs w:val="20"/>
                <w:lang w:val="it-IT"/>
              </w:rPr>
            </w:pPr>
            <w:r w:rsidRPr="000650CC">
              <w:rPr>
                <w:rFonts w:ascii="Century Gothic" w:hAnsi="Century Gothic" w:cs="Calibri"/>
                <w:sz w:val="20"/>
                <w:szCs w:val="20"/>
                <w:lang w:val="it-IT"/>
              </w:rPr>
              <w:t>las materias primas y los productos</w:t>
            </w:r>
          </w:p>
          <w:p w:rsidRPr="000650CC" w:rsidR="00836FD8" w:rsidP="00046DD6" w:rsidRDefault="00836FD8" w14:paraId="5753F7AC" w14:textId="77777777">
            <w:pPr>
              <w:pStyle w:val="TableParagraph"/>
              <w:numPr>
                <w:ilvl w:val="0"/>
                <w:numId w:val="98"/>
              </w:numPr>
              <w:tabs>
                <w:tab w:val="left" w:pos="284"/>
              </w:tabs>
              <w:spacing w:line="240" w:lineRule="exact"/>
              <w:ind w:hanging="171"/>
              <w:rPr>
                <w:rFonts w:ascii="Century Gothic" w:hAnsi="Century Gothic" w:cs="Calibri"/>
                <w:sz w:val="20"/>
                <w:szCs w:val="20"/>
                <w:lang w:val="it-IT"/>
              </w:rPr>
            </w:pPr>
            <w:r w:rsidRPr="000650CC">
              <w:rPr>
                <w:rFonts w:ascii="Century Gothic" w:hAnsi="Century Gothic" w:cs="Calibri"/>
                <w:sz w:val="20"/>
                <w:szCs w:val="20"/>
                <w:lang w:val="it-IT"/>
              </w:rPr>
              <w:t>el flujo de materias primas, materiales de envasado, productos, equipos, personal y residuos</w:t>
            </w:r>
          </w:p>
          <w:p w:rsidRPr="000650CC" w:rsidR="00836FD8" w:rsidP="00046DD6" w:rsidRDefault="00836FD8" w14:paraId="4B516A15" w14:textId="77777777">
            <w:pPr>
              <w:pStyle w:val="TableParagraph"/>
              <w:numPr>
                <w:ilvl w:val="0"/>
                <w:numId w:val="98"/>
              </w:numPr>
              <w:tabs>
                <w:tab w:val="left" w:pos="284"/>
              </w:tabs>
              <w:spacing w:line="240" w:lineRule="exact"/>
              <w:ind w:hanging="171"/>
              <w:rPr>
                <w:rFonts w:ascii="Century Gothic" w:hAnsi="Century Gothic" w:cs="Calibri"/>
                <w:sz w:val="20"/>
                <w:szCs w:val="20"/>
                <w:lang w:val="it-IT"/>
              </w:rPr>
            </w:pPr>
            <w:r w:rsidRPr="000650CC">
              <w:rPr>
                <w:rFonts w:ascii="Century Gothic" w:hAnsi="Century Gothic" w:cs="Calibri"/>
                <w:sz w:val="20"/>
                <w:szCs w:val="20"/>
                <w:lang w:val="it-IT"/>
              </w:rPr>
              <w:t>el flujo y la calidad del aire</w:t>
            </w:r>
          </w:p>
          <w:p w:rsidRPr="000650CC" w:rsidR="00836FD8" w:rsidP="00046DD6" w:rsidRDefault="00836FD8" w14:paraId="0D5F975A" w14:textId="77777777">
            <w:pPr>
              <w:pStyle w:val="TableParagraph"/>
              <w:numPr>
                <w:ilvl w:val="0"/>
                <w:numId w:val="98"/>
              </w:numPr>
              <w:tabs>
                <w:tab w:val="left" w:pos="284"/>
              </w:tabs>
              <w:spacing w:line="267" w:lineRule="exact"/>
              <w:ind w:hanging="171"/>
              <w:rPr>
                <w:rFonts w:ascii="Century Gothic" w:hAnsi="Century Gothic" w:cs="Calibri"/>
                <w:sz w:val="20"/>
                <w:szCs w:val="20"/>
                <w:lang w:val="it-IT"/>
              </w:rPr>
            </w:pPr>
            <w:r w:rsidRPr="000650CC">
              <w:rPr>
                <w:rFonts w:ascii="Century Gothic" w:hAnsi="Century Gothic" w:cs="Calibri"/>
                <w:sz w:val="20"/>
                <w:szCs w:val="20"/>
                <w:lang w:val="it-IT"/>
              </w:rPr>
              <w:t>la provisión y ubicación de los servicios públicos (como drenajes).</w:t>
            </w:r>
          </w:p>
          <w:p w:rsidR="000650CC" w:rsidP="00836FD8" w:rsidRDefault="000650CC" w14:paraId="7B19E11C" w14:textId="77777777">
            <w:pPr>
              <w:spacing w:after="240" w:line="259" w:lineRule="auto"/>
              <w:rPr>
                <w:rFonts w:ascii="Century Gothic" w:hAnsi="Century Gothic" w:eastAsia="Circe-Light" w:cs="Calibri"/>
                <w:sz w:val="20"/>
                <w:szCs w:val="20"/>
                <w:lang w:val="it-IT"/>
              </w:rPr>
            </w:pPr>
          </w:p>
          <w:p w:rsidRPr="000650CC" w:rsidR="00F97BFF" w:rsidP="00836FD8" w:rsidRDefault="00836FD8" w14:paraId="51713F07" w14:textId="4541745D">
            <w:pPr>
              <w:spacing w:after="240" w:line="259" w:lineRule="auto"/>
              <w:rPr>
                <w:rFonts w:ascii="Century Gothic" w:hAnsi="Century Gothic" w:eastAsia="Circe-Light" w:cs="Calibri"/>
                <w:sz w:val="20"/>
                <w:szCs w:val="20"/>
                <w:lang w:val="it-IT"/>
              </w:rPr>
            </w:pPr>
            <w:r w:rsidRPr="000650CC">
              <w:rPr>
                <w:rFonts w:ascii="Century Gothic" w:hAnsi="Century Gothic" w:eastAsia="Circe-Light" w:cs="Calibri"/>
                <w:sz w:val="20"/>
                <w:szCs w:val="20"/>
                <w:lang w:val="it-IT"/>
              </w:rPr>
              <w:t>Se deberá contar con procesos eficaces para proteger el producto final de la contaminación microbiológica. Estos procesos podrán incluir la separación, la gestión del flujo del proceso u otros controles.</w:t>
            </w:r>
          </w:p>
        </w:tc>
        <w:tc>
          <w:tcPr>
            <w:tcW w:w="1425" w:type="dxa"/>
            <w:tcMar/>
          </w:tcPr>
          <w:p w:rsidRPr="00836FD8" w:rsidR="00F97BFF" w:rsidP="00F97BFF" w:rsidRDefault="00F97BFF" w14:paraId="008BD107" w14:textId="77777777">
            <w:pPr>
              <w:spacing w:before="120" w:after="120"/>
              <w:rPr>
                <w:rFonts w:ascii="Century Gothic" w:hAnsi="Century Gothic" w:cs="Calibri"/>
                <w:b/>
                <w:sz w:val="20"/>
                <w:szCs w:val="20"/>
                <w:lang w:val="it-IT"/>
              </w:rPr>
            </w:pPr>
          </w:p>
        </w:tc>
        <w:tc>
          <w:tcPr>
            <w:tcW w:w="3122" w:type="dxa"/>
            <w:tcMar/>
          </w:tcPr>
          <w:p w:rsidRPr="00836FD8" w:rsidR="00F97BFF" w:rsidP="00F97BFF" w:rsidRDefault="00F97BFF" w14:paraId="0EDEB916" w14:textId="77777777">
            <w:pPr>
              <w:spacing w:before="120" w:after="120"/>
              <w:rPr>
                <w:rFonts w:ascii="Century Gothic" w:hAnsi="Century Gothic" w:cs="Calibri"/>
                <w:b/>
                <w:sz w:val="20"/>
                <w:szCs w:val="20"/>
                <w:lang w:val="it-IT"/>
              </w:rPr>
            </w:pPr>
          </w:p>
        </w:tc>
      </w:tr>
      <w:tr w:rsidRPr="00FF4634" w:rsidR="00F97BFF" w:rsidTr="38AF14E5" w14:paraId="413C8385" w14:textId="77777777">
        <w:tc>
          <w:tcPr>
            <w:tcW w:w="1560" w:type="dxa"/>
            <w:gridSpan w:val="2"/>
            <w:shd w:val="clear" w:color="auto" w:fill="92D050"/>
            <w:tcMar/>
          </w:tcPr>
          <w:p w:rsidRPr="001F12F6" w:rsidR="00F97BFF" w:rsidP="00F97BFF" w:rsidRDefault="00F97BFF" w14:paraId="726ABAB2" w14:textId="77777777">
            <w:pPr>
              <w:spacing w:before="120" w:after="120"/>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8.2</w:t>
            </w:r>
          </w:p>
        </w:tc>
        <w:tc>
          <w:tcPr>
            <w:tcW w:w="8224" w:type="dxa"/>
            <w:gridSpan w:val="3"/>
            <w:shd w:val="clear" w:color="auto" w:fill="92D050"/>
            <w:tcMar/>
          </w:tcPr>
          <w:p w:rsidRPr="00FF4634" w:rsidR="00F97BFF" w:rsidP="00F97BFF" w:rsidRDefault="00FF4634" w14:paraId="0389317F" w14:textId="6EBE2B14">
            <w:pPr>
              <w:spacing w:before="120" w:after="120"/>
              <w:rPr>
                <w:rFonts w:ascii="Century Gothic" w:hAnsi="Century Gothic" w:cs="Calibri"/>
                <w:color w:val="FFFFFF" w:themeColor="background1"/>
                <w:sz w:val="20"/>
                <w:szCs w:val="20"/>
                <w:lang w:val="it-IT"/>
              </w:rPr>
            </w:pPr>
            <w:r w:rsidRPr="00FF4634">
              <w:rPr>
                <w:rFonts w:ascii="Century Gothic" w:hAnsi="Century Gothic" w:cs="Calibri"/>
                <w:color w:val="FFFFFF" w:themeColor="background1"/>
                <w:sz w:val="20"/>
                <w:szCs w:val="20"/>
                <w:lang w:val="it-IT"/>
              </w:rPr>
              <w:t>Estructura del edificio en zonas de alto riesgo y alto cuidado</w:t>
            </w:r>
          </w:p>
        </w:tc>
      </w:tr>
      <w:tr w:rsidRPr="001F12F6" w:rsidR="000650CC" w:rsidTr="38AF14E5" w14:paraId="3345F4CA" w14:textId="77777777">
        <w:tc>
          <w:tcPr>
            <w:tcW w:w="1560" w:type="dxa"/>
            <w:gridSpan w:val="2"/>
            <w:shd w:val="clear" w:color="auto" w:fill="D6E9B2"/>
            <w:tcMar/>
          </w:tcPr>
          <w:p w:rsidRPr="001F12F6" w:rsidR="000650CC" w:rsidP="000650CC" w:rsidRDefault="005C5A46" w14:paraId="498E4980" w14:textId="20757C9A">
            <w:pPr>
              <w:spacing w:before="120" w:after="120"/>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77" w:type="dxa"/>
            <w:shd w:val="clear" w:color="auto" w:fill="FFFFFF" w:themeFill="background1"/>
            <w:tcMar/>
          </w:tcPr>
          <w:p w:rsidRPr="001F12F6" w:rsidR="000650CC" w:rsidP="000650CC" w:rsidRDefault="000650CC" w14:paraId="72A69893" w14:textId="1E3AA323">
            <w:pPr>
              <w:spacing w:before="120" w:after="120"/>
              <w:rPr>
                <w:rFonts w:ascii="Century Gothic" w:hAnsi="Century Gothic" w:cs="Calibri"/>
                <w:b/>
                <w:sz w:val="20"/>
                <w:szCs w:val="20"/>
              </w:rPr>
            </w:pPr>
            <w:r w:rsidRPr="00DF313C">
              <w:rPr>
                <w:rFonts w:ascii="Circe"/>
                <w:b/>
                <w:noProof/>
                <w:spacing w:val="-2"/>
                <w:sz w:val="24"/>
                <w:lang w:val="es-ES"/>
              </w:rPr>
              <w:t>Requisitos</w:t>
            </w:r>
          </w:p>
        </w:tc>
        <w:tc>
          <w:tcPr>
            <w:tcW w:w="1425" w:type="dxa"/>
            <w:shd w:val="clear" w:color="auto" w:fill="FFFFFF" w:themeFill="background1"/>
            <w:tcMar/>
          </w:tcPr>
          <w:p w:rsidRPr="001F12F6" w:rsidR="000650CC" w:rsidP="000650CC" w:rsidRDefault="000650CC" w14:paraId="7C3840E0" w14:textId="40A08F0C">
            <w:pPr>
              <w:spacing w:before="120" w:after="120"/>
              <w:rPr>
                <w:rFonts w:ascii="Century Gothic" w:hAnsi="Century Gothic" w:cs="Calibri"/>
                <w:b/>
                <w:sz w:val="20"/>
                <w:szCs w:val="20"/>
              </w:rPr>
            </w:pPr>
            <w:r>
              <w:rPr>
                <w:rFonts w:ascii="Century Gothic" w:hAnsi="Century Gothic" w:cs="Calibri"/>
                <w:b/>
                <w:color w:val="404040"/>
                <w:sz w:val="20"/>
                <w:szCs w:val="20"/>
              </w:rPr>
              <w:t>Ajusta</w:t>
            </w:r>
          </w:p>
        </w:tc>
        <w:tc>
          <w:tcPr>
            <w:tcW w:w="3122" w:type="dxa"/>
            <w:shd w:val="clear" w:color="auto" w:fill="FFFFFF" w:themeFill="background1"/>
            <w:tcMar/>
          </w:tcPr>
          <w:p w:rsidRPr="001F12F6" w:rsidR="000650CC" w:rsidP="000650CC" w:rsidRDefault="000650CC" w14:paraId="151DCCC9" w14:textId="140472D5">
            <w:pPr>
              <w:spacing w:before="120" w:after="120"/>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FE6F22" w:rsidR="00FE6F22" w:rsidTr="38AF14E5" w14:paraId="4B1EF8B8" w14:textId="77777777">
        <w:tc>
          <w:tcPr>
            <w:tcW w:w="1560" w:type="dxa"/>
            <w:gridSpan w:val="2"/>
            <w:shd w:val="clear" w:color="auto" w:fill="D6E9B2"/>
            <w:tcMar/>
          </w:tcPr>
          <w:p w:rsidRPr="001F12F6" w:rsidR="00FE6F22" w:rsidP="00FE6F22" w:rsidRDefault="00FE6F22" w14:paraId="1DCCC4F3" w14:textId="77777777">
            <w:pPr>
              <w:spacing w:before="120" w:after="120"/>
              <w:rPr>
                <w:rFonts w:ascii="Century Gothic" w:hAnsi="Century Gothic" w:cs="Calibri"/>
                <w:b/>
                <w:sz w:val="20"/>
                <w:szCs w:val="20"/>
              </w:rPr>
            </w:pPr>
            <w:r w:rsidRPr="001F12F6">
              <w:rPr>
                <w:rFonts w:ascii="Century Gothic" w:hAnsi="Century Gothic" w:cs="Calibri"/>
                <w:b/>
                <w:sz w:val="20"/>
                <w:szCs w:val="20"/>
              </w:rPr>
              <w:t>8.2.1</w:t>
            </w:r>
          </w:p>
        </w:tc>
        <w:tc>
          <w:tcPr>
            <w:tcW w:w="3677" w:type="dxa"/>
            <w:tcMar/>
          </w:tcPr>
          <w:p w:rsidRPr="00AB5613" w:rsidR="00FE6F22" w:rsidP="00FE6F22" w:rsidRDefault="00FE6F22" w14:paraId="53AC5067" w14:textId="51FA24B5">
            <w:pPr>
              <w:spacing w:after="240" w:line="259" w:lineRule="auto"/>
              <w:rPr>
                <w:rFonts w:ascii="Century Gothic" w:hAnsi="Century Gothic" w:eastAsia="Circe-Light" w:cs="Calibri"/>
                <w:sz w:val="20"/>
                <w:szCs w:val="20"/>
                <w:lang w:val="it-IT"/>
              </w:rPr>
            </w:pPr>
            <w:r w:rsidRPr="00AB5613">
              <w:rPr>
                <w:rFonts w:ascii="Century Gothic" w:hAnsi="Century Gothic" w:eastAsia="Circe-Light" w:cs="Calibri"/>
                <w:sz w:val="20"/>
                <w:szCs w:val="20"/>
                <w:lang w:val="it-IT"/>
              </w:rPr>
              <w:t>Cuando los establecimientos dispongan de instalaciones de alto riesgo o alto cuidado, deberán contar con un plano de los desagües en los que se indique la dirección del drenaje y la ubicación de los equipos instalados para evitar el reflujo de aguas residuales. El flujo desde los desagües no deberá suponer ningún riesgo de contaminación para las áreas de alto riesgo/alto cuidado.</w:t>
            </w:r>
          </w:p>
        </w:tc>
        <w:tc>
          <w:tcPr>
            <w:tcW w:w="1425" w:type="dxa"/>
            <w:shd w:val="clear" w:color="auto" w:fill="FFFFFF" w:themeFill="background1"/>
            <w:tcMar/>
          </w:tcPr>
          <w:p w:rsidRPr="00FE6F22" w:rsidR="00FE6F22" w:rsidP="00FE6F22" w:rsidRDefault="00FE6F22" w14:paraId="14956D1E" w14:textId="77777777">
            <w:pPr>
              <w:spacing w:before="120" w:after="120"/>
              <w:rPr>
                <w:rFonts w:ascii="Century Gothic" w:hAnsi="Century Gothic" w:cs="Calibri"/>
                <w:b/>
                <w:sz w:val="20"/>
                <w:szCs w:val="20"/>
                <w:lang w:val="es-ES"/>
              </w:rPr>
            </w:pPr>
          </w:p>
        </w:tc>
        <w:tc>
          <w:tcPr>
            <w:tcW w:w="3122" w:type="dxa"/>
            <w:shd w:val="clear" w:color="auto" w:fill="FFFFFF" w:themeFill="background1"/>
            <w:tcMar/>
          </w:tcPr>
          <w:p w:rsidRPr="00FE6F22" w:rsidR="00FE6F22" w:rsidP="00FE6F22" w:rsidRDefault="00FE6F22" w14:paraId="4387C861" w14:textId="77777777">
            <w:pPr>
              <w:spacing w:before="120" w:after="120"/>
              <w:rPr>
                <w:rFonts w:ascii="Century Gothic" w:hAnsi="Century Gothic" w:cs="Calibri"/>
                <w:b/>
                <w:sz w:val="20"/>
                <w:szCs w:val="20"/>
                <w:lang w:val="es-ES"/>
              </w:rPr>
            </w:pPr>
          </w:p>
        </w:tc>
      </w:tr>
      <w:tr w:rsidRPr="001F12F6" w:rsidR="00FE6F22" w:rsidTr="38AF14E5" w14:paraId="06F5DE99" w14:textId="77777777">
        <w:tc>
          <w:tcPr>
            <w:tcW w:w="1560" w:type="dxa"/>
            <w:gridSpan w:val="2"/>
            <w:shd w:val="clear" w:color="auto" w:fill="FBD4B2"/>
            <w:tcMar/>
          </w:tcPr>
          <w:p w:rsidRPr="001F12F6" w:rsidR="00FE6F22" w:rsidP="00FE6F22" w:rsidRDefault="00FE6F22" w14:paraId="7E388F9E" w14:textId="77777777">
            <w:pPr>
              <w:spacing w:before="120" w:after="120"/>
              <w:rPr>
                <w:rFonts w:ascii="Century Gothic" w:hAnsi="Century Gothic" w:cs="Calibri"/>
                <w:b/>
                <w:sz w:val="20"/>
                <w:szCs w:val="20"/>
              </w:rPr>
            </w:pPr>
            <w:r w:rsidRPr="001F12F6">
              <w:rPr>
                <w:rFonts w:ascii="Century Gothic" w:hAnsi="Century Gothic" w:cs="Calibri"/>
                <w:b/>
                <w:sz w:val="20"/>
                <w:szCs w:val="20"/>
              </w:rPr>
              <w:t>8.2.2</w:t>
            </w:r>
          </w:p>
        </w:tc>
        <w:tc>
          <w:tcPr>
            <w:tcW w:w="3677" w:type="dxa"/>
            <w:tcMar/>
          </w:tcPr>
          <w:p w:rsidRPr="00AB5613" w:rsidR="00FE6F22" w:rsidP="00FE6F22" w:rsidRDefault="00FE6F22" w14:paraId="5AEAAC5D" w14:textId="045F1BE8">
            <w:pPr>
              <w:spacing w:after="240" w:line="259" w:lineRule="auto"/>
              <w:rPr>
                <w:rFonts w:ascii="Century Gothic" w:hAnsi="Century Gothic" w:eastAsia="Circe-Light" w:cs="Calibri"/>
                <w:sz w:val="20"/>
                <w:szCs w:val="20"/>
                <w:lang w:val="it-IT"/>
              </w:rPr>
            </w:pPr>
            <w:r w:rsidRPr="00AB5613">
              <w:rPr>
                <w:rFonts w:ascii="Century Gothic" w:hAnsi="Century Gothic" w:eastAsia="Circe-Light" w:cs="Calibri"/>
                <w:sz w:val="20"/>
                <w:szCs w:val="20"/>
                <w:lang w:val="it-IT"/>
              </w:rPr>
              <w:t>Las zonas de alto riesgo deberán contar con los suficientes cambios de aire filtrado. Deberán documentarse la especificación de los filtros empleados y la frecuencia de los cambios de aire, que deberán basarse en una evaluación de riesgos teniendo en cuenta la fuente del aire y el requisito de mantener una presión de aire positiva en relación con las zonas adyacentes.</w:t>
            </w:r>
          </w:p>
        </w:tc>
        <w:tc>
          <w:tcPr>
            <w:tcW w:w="1425" w:type="dxa"/>
            <w:shd w:val="clear" w:color="auto" w:fill="FFFFFF" w:themeFill="background1"/>
            <w:tcMar/>
          </w:tcPr>
          <w:p w:rsidRPr="001F12F6" w:rsidR="00FE6F22" w:rsidP="00FE6F22" w:rsidRDefault="00FE6F22" w14:paraId="77E3514F" w14:textId="77777777">
            <w:pPr>
              <w:spacing w:before="120" w:after="120"/>
              <w:rPr>
                <w:rFonts w:ascii="Century Gothic" w:hAnsi="Century Gothic" w:cs="Calibri"/>
                <w:b/>
                <w:sz w:val="20"/>
                <w:szCs w:val="20"/>
              </w:rPr>
            </w:pPr>
          </w:p>
        </w:tc>
        <w:tc>
          <w:tcPr>
            <w:tcW w:w="3122" w:type="dxa"/>
            <w:shd w:val="clear" w:color="auto" w:fill="FFFFFF" w:themeFill="background1"/>
            <w:tcMar/>
          </w:tcPr>
          <w:p w:rsidRPr="001F12F6" w:rsidR="00FE6F22" w:rsidP="00FE6F22" w:rsidRDefault="00FE6F22" w14:paraId="66B3489F" w14:textId="77777777">
            <w:pPr>
              <w:spacing w:before="120" w:after="120"/>
              <w:rPr>
                <w:rFonts w:ascii="Century Gothic" w:hAnsi="Century Gothic" w:cs="Calibri"/>
                <w:b/>
                <w:sz w:val="20"/>
                <w:szCs w:val="20"/>
              </w:rPr>
            </w:pPr>
          </w:p>
        </w:tc>
      </w:tr>
      <w:tr w:rsidRPr="00AB5613" w:rsidR="00B47194" w:rsidTr="38AF14E5" w14:paraId="4B5E3558" w14:textId="77777777">
        <w:tc>
          <w:tcPr>
            <w:tcW w:w="851" w:type="dxa"/>
            <w:shd w:val="clear" w:color="auto" w:fill="D6E9B2"/>
            <w:tcMar/>
          </w:tcPr>
          <w:p w:rsidRPr="00A3535D" w:rsidR="00FF62A6" w:rsidP="00FF62A6" w:rsidRDefault="00FF62A6" w14:paraId="32B0BBCF" w14:textId="77777777">
            <w:pPr>
              <w:spacing w:before="120" w:after="120"/>
              <w:rPr>
                <w:rFonts w:ascii="Century Gothic" w:hAnsi="Century Gothic" w:cs="Calibri"/>
                <w:b/>
                <w:sz w:val="20"/>
                <w:szCs w:val="20"/>
              </w:rPr>
            </w:pPr>
            <w:r w:rsidRPr="00A3535D">
              <w:rPr>
                <w:rFonts w:ascii="Century Gothic" w:hAnsi="Century Gothic" w:cs="Calibri"/>
                <w:b/>
                <w:sz w:val="20"/>
                <w:szCs w:val="20"/>
              </w:rPr>
              <w:t>8.2.3</w:t>
            </w:r>
          </w:p>
        </w:tc>
        <w:tc>
          <w:tcPr>
            <w:tcW w:w="709" w:type="dxa"/>
            <w:shd w:val="clear" w:color="auto" w:fill="FBD4B2"/>
            <w:tcMar/>
          </w:tcPr>
          <w:p w:rsidRPr="00A3535D" w:rsidR="00FF62A6" w:rsidP="00FF62A6" w:rsidRDefault="00FF62A6" w14:paraId="16C53CBB" w14:textId="5DB2E2B9">
            <w:pPr>
              <w:spacing w:before="120" w:after="120"/>
              <w:rPr>
                <w:rFonts w:ascii="Century Gothic" w:hAnsi="Century Gothic" w:cs="Calibri"/>
                <w:b/>
                <w:sz w:val="20"/>
                <w:szCs w:val="20"/>
              </w:rPr>
            </w:pPr>
          </w:p>
        </w:tc>
        <w:tc>
          <w:tcPr>
            <w:tcW w:w="3677" w:type="dxa"/>
            <w:tcBorders>
              <w:top w:val="single" w:color="auto" w:sz="4" w:space="0"/>
              <w:left w:val="single" w:color="auto" w:sz="4" w:space="0"/>
              <w:bottom w:val="single" w:color="auto" w:sz="4" w:space="0"/>
              <w:right w:val="single" w:color="auto" w:sz="4" w:space="0"/>
            </w:tcBorders>
            <w:tcMar/>
          </w:tcPr>
          <w:p w:rsidRPr="00AB5613" w:rsidR="00AB5613" w:rsidP="00AB5613" w:rsidRDefault="00AB5613" w14:paraId="1E661D68" w14:textId="77777777">
            <w:pPr>
              <w:pStyle w:val="TableParagraph"/>
              <w:spacing w:before="149" w:line="194" w:lineRule="auto"/>
              <w:ind w:left="113" w:right="150"/>
              <w:rPr>
                <w:rFonts w:ascii="Century Gothic" w:hAnsi="Century Gothic" w:cs="Calibri"/>
                <w:sz w:val="20"/>
                <w:szCs w:val="20"/>
                <w:lang w:val="it-IT"/>
              </w:rPr>
            </w:pPr>
            <w:r w:rsidRPr="00AB5613">
              <w:rPr>
                <w:rFonts w:ascii="Century Gothic" w:hAnsi="Century Gothic" w:cs="Calibri"/>
                <w:sz w:val="20"/>
                <w:szCs w:val="20"/>
                <w:lang w:val="it-IT"/>
              </w:rPr>
              <w:t>Cuando los establecimientos incluyan muros removibles como parte del diseño de la zona de alto riesgo o alto cuidado (p. ej. , para permitir el traslado ocasional de artículos grandes o equipos de mantenimiento especiales), deberán disponerse procedimiento para garantizar:</w:t>
            </w:r>
          </w:p>
          <w:p w:rsidRPr="00AB5613" w:rsidR="00AB5613" w:rsidP="00046DD6" w:rsidRDefault="00AB5613" w14:paraId="4E82E7B0" w14:textId="77777777">
            <w:pPr>
              <w:pStyle w:val="TableParagraph"/>
              <w:numPr>
                <w:ilvl w:val="0"/>
                <w:numId w:val="99"/>
              </w:numPr>
              <w:tabs>
                <w:tab w:val="left" w:pos="284"/>
              </w:tabs>
              <w:spacing w:before="78" w:line="267" w:lineRule="exact"/>
              <w:ind w:hanging="171"/>
              <w:rPr>
                <w:rFonts w:ascii="Century Gothic" w:hAnsi="Century Gothic" w:cs="Calibri"/>
                <w:sz w:val="20"/>
                <w:szCs w:val="20"/>
                <w:lang w:val="it-IT"/>
              </w:rPr>
            </w:pPr>
            <w:r w:rsidRPr="00AB5613">
              <w:rPr>
                <w:rFonts w:ascii="Century Gothic" w:hAnsi="Century Gothic" w:cs="Calibri"/>
                <w:sz w:val="20"/>
                <w:szCs w:val="20"/>
                <w:lang w:val="it-IT"/>
              </w:rPr>
              <w:t>que las paredes removibles estén bien apretadas</w:t>
            </w:r>
          </w:p>
          <w:p w:rsidRPr="00AB5613" w:rsidR="00AB5613" w:rsidP="00046DD6" w:rsidRDefault="00AB5613" w14:paraId="0EFF1AAA" w14:textId="77777777">
            <w:pPr>
              <w:pStyle w:val="TableParagraph"/>
              <w:numPr>
                <w:ilvl w:val="0"/>
                <w:numId w:val="99"/>
              </w:numPr>
              <w:tabs>
                <w:tab w:val="left" w:pos="284"/>
              </w:tabs>
              <w:spacing w:line="240" w:lineRule="exact"/>
              <w:ind w:hanging="171"/>
              <w:rPr>
                <w:rFonts w:ascii="Century Gothic" w:hAnsi="Century Gothic" w:cs="Calibri"/>
                <w:sz w:val="20"/>
                <w:szCs w:val="20"/>
                <w:lang w:val="it-IT"/>
              </w:rPr>
            </w:pPr>
            <w:r w:rsidRPr="00AB5613">
              <w:rPr>
                <w:rFonts w:ascii="Century Gothic" w:hAnsi="Century Gothic" w:cs="Calibri"/>
                <w:sz w:val="20"/>
                <w:szCs w:val="20"/>
                <w:lang w:val="it-IT"/>
              </w:rPr>
              <w:t>que se maneje su uso</w:t>
            </w:r>
          </w:p>
          <w:p w:rsidRPr="00AB5613" w:rsidR="00AB5613" w:rsidP="00046DD6" w:rsidRDefault="00AB5613" w14:paraId="3042A6FE" w14:textId="77777777">
            <w:pPr>
              <w:pStyle w:val="TableParagraph"/>
              <w:numPr>
                <w:ilvl w:val="0"/>
                <w:numId w:val="99"/>
              </w:numPr>
              <w:tabs>
                <w:tab w:val="left" w:pos="284"/>
              </w:tabs>
              <w:spacing w:before="12" w:line="194" w:lineRule="auto"/>
              <w:ind w:right="375"/>
              <w:rPr>
                <w:rFonts w:ascii="Century Gothic" w:hAnsi="Century Gothic" w:cs="Calibri"/>
                <w:sz w:val="20"/>
                <w:szCs w:val="20"/>
                <w:lang w:val="it-IT"/>
              </w:rPr>
            </w:pPr>
            <w:r w:rsidRPr="00AB5613">
              <w:rPr>
                <w:rFonts w:ascii="Century Gothic" w:hAnsi="Century Gothic" w:cs="Calibri"/>
                <w:sz w:val="20"/>
                <w:szCs w:val="20"/>
                <w:lang w:val="it-IT"/>
              </w:rPr>
              <w:t>que el movimiento de paredes esté autorizado y sea realizado únicamente por personal capacitado y autorizado</w:t>
            </w:r>
          </w:p>
          <w:p w:rsidRPr="00AB5613" w:rsidR="00FF62A6" w:rsidP="00046DD6" w:rsidRDefault="00AB5613" w14:paraId="27B787E2" w14:textId="223D99D1">
            <w:pPr>
              <w:pStyle w:val="TableParagraph"/>
              <w:numPr>
                <w:ilvl w:val="0"/>
                <w:numId w:val="99"/>
              </w:numPr>
              <w:tabs>
                <w:tab w:val="left" w:pos="284"/>
              </w:tabs>
              <w:spacing w:before="12" w:line="194" w:lineRule="auto"/>
              <w:ind w:right="375"/>
              <w:rPr>
                <w:rFonts w:ascii="Century Gothic" w:hAnsi="Century Gothic" w:cs="Calibri"/>
                <w:sz w:val="20"/>
                <w:szCs w:val="20"/>
                <w:lang w:val="it-IT"/>
              </w:rPr>
            </w:pPr>
            <w:r w:rsidRPr="00AB5613">
              <w:rPr>
                <w:rFonts w:ascii="Century Gothic" w:hAnsi="Century Gothic" w:cs="Calibri"/>
                <w:sz w:val="20"/>
                <w:szCs w:val="20"/>
                <w:lang w:val="it-IT"/>
              </w:rPr>
              <w:t>que haya procedimientos de limpieza y reacondicionamiento, y se realicen antes de la producción.</w:t>
            </w:r>
          </w:p>
        </w:tc>
        <w:tc>
          <w:tcPr>
            <w:tcW w:w="1425" w:type="dxa"/>
            <w:shd w:val="clear" w:color="auto" w:fill="FFFFFF" w:themeFill="background1"/>
            <w:tcMar/>
          </w:tcPr>
          <w:p w:rsidRPr="00AB5613" w:rsidR="00FF62A6" w:rsidP="00FF62A6" w:rsidRDefault="00FF62A6" w14:paraId="46E4BA8C" w14:textId="77777777">
            <w:pPr>
              <w:spacing w:before="120" w:after="120"/>
              <w:rPr>
                <w:rFonts w:ascii="Century Gothic" w:hAnsi="Century Gothic" w:cs="Calibri"/>
                <w:b/>
                <w:sz w:val="20"/>
                <w:szCs w:val="20"/>
                <w:lang w:val="fr-FR"/>
              </w:rPr>
            </w:pPr>
          </w:p>
        </w:tc>
        <w:tc>
          <w:tcPr>
            <w:tcW w:w="3122" w:type="dxa"/>
            <w:shd w:val="clear" w:color="auto" w:fill="FFFFFF" w:themeFill="background1"/>
            <w:tcMar/>
          </w:tcPr>
          <w:p w:rsidRPr="00AB5613" w:rsidR="00FF62A6" w:rsidP="00FF62A6" w:rsidRDefault="00FF62A6" w14:paraId="4FD577B5" w14:textId="77777777">
            <w:pPr>
              <w:spacing w:before="120" w:after="120"/>
              <w:rPr>
                <w:rFonts w:ascii="Century Gothic" w:hAnsi="Century Gothic" w:cs="Calibri"/>
                <w:b/>
                <w:sz w:val="20"/>
                <w:szCs w:val="20"/>
                <w:lang w:val="fr-FR"/>
              </w:rPr>
            </w:pPr>
          </w:p>
        </w:tc>
      </w:tr>
      <w:tr w:rsidRPr="00254A3F" w:rsidR="00FF62A6" w:rsidTr="38AF14E5" w14:paraId="598E4FF0" w14:textId="77777777">
        <w:tc>
          <w:tcPr>
            <w:tcW w:w="1560" w:type="dxa"/>
            <w:gridSpan w:val="2"/>
            <w:shd w:val="clear" w:color="auto" w:fill="92D050"/>
            <w:tcMar/>
          </w:tcPr>
          <w:p w:rsidRPr="001F12F6" w:rsidR="00FF62A6" w:rsidP="00FF62A6" w:rsidRDefault="00FF62A6" w14:paraId="2169371A" w14:textId="77777777">
            <w:pPr>
              <w:spacing w:before="120" w:after="120"/>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8.3</w:t>
            </w:r>
          </w:p>
        </w:tc>
        <w:tc>
          <w:tcPr>
            <w:tcW w:w="8224" w:type="dxa"/>
            <w:gridSpan w:val="3"/>
            <w:tcBorders>
              <w:top w:val="single" w:color="auto" w:sz="4" w:space="0"/>
              <w:left w:val="single" w:color="auto" w:sz="4" w:space="0"/>
              <w:bottom w:val="single" w:color="auto" w:sz="4" w:space="0"/>
            </w:tcBorders>
            <w:shd w:val="clear" w:color="auto" w:fill="92D050"/>
            <w:tcMar/>
          </w:tcPr>
          <w:p w:rsidRPr="00254A3F" w:rsidR="00254A3F" w:rsidP="00254A3F" w:rsidRDefault="00254A3F" w14:paraId="0024CEBC" w14:textId="0B76A700">
            <w:pPr>
              <w:widowControl w:val="0"/>
              <w:tabs>
                <w:tab w:val="left" w:pos="910"/>
                <w:tab w:val="left" w:pos="911"/>
              </w:tabs>
              <w:autoSpaceDE w:val="0"/>
              <w:autoSpaceDN w:val="0"/>
              <w:spacing w:before="263"/>
              <w:rPr>
                <w:rFonts w:ascii="Circe"/>
                <w:b/>
                <w:noProof/>
                <w:sz w:val="26"/>
                <w:lang w:val="es-ES"/>
              </w:rPr>
            </w:pPr>
            <w:r w:rsidRPr="00254A3F">
              <w:rPr>
                <w:rFonts w:ascii="Century Gothic" w:hAnsi="Century Gothic" w:cs="Calibri"/>
                <w:color w:val="FFFFFF" w:themeColor="background1"/>
                <w:sz w:val="20"/>
                <w:szCs w:val="20"/>
                <w:lang w:val="it-IT"/>
              </w:rPr>
              <w:t>Equipos y mantenimiento en zonas de alto riesgo y alto cuidado</w:t>
            </w:r>
          </w:p>
          <w:p w:rsidRPr="00254A3F" w:rsidR="00FF62A6" w:rsidP="00FF62A6" w:rsidRDefault="00FF62A6" w14:paraId="5C7397AB" w14:textId="1F1BAD15">
            <w:pPr>
              <w:spacing w:before="120" w:after="120"/>
              <w:rPr>
                <w:rFonts w:ascii="Century Gothic" w:hAnsi="Century Gothic" w:cs="Calibri"/>
                <w:color w:val="FFFFFF" w:themeColor="background1"/>
                <w:sz w:val="20"/>
                <w:szCs w:val="20"/>
                <w:lang w:val="es-ES"/>
              </w:rPr>
            </w:pPr>
          </w:p>
        </w:tc>
      </w:tr>
      <w:tr w:rsidRPr="001F12F6" w:rsidR="008202E6" w:rsidTr="38AF14E5" w14:paraId="0EF5C205" w14:textId="77777777">
        <w:tc>
          <w:tcPr>
            <w:tcW w:w="1560" w:type="dxa"/>
            <w:gridSpan w:val="2"/>
            <w:shd w:val="clear" w:color="auto" w:fill="D6E9B2"/>
            <w:tcMar/>
          </w:tcPr>
          <w:p w:rsidRPr="001F12F6" w:rsidR="008202E6" w:rsidP="008202E6" w:rsidRDefault="005C5A46" w14:paraId="439D9BB4" w14:textId="04849B7F">
            <w:pPr>
              <w:spacing w:before="120" w:after="120"/>
              <w:rPr>
                <w:rFonts w:ascii="Century Gothic" w:hAnsi="Century Gothic" w:cs="Calibri"/>
                <w:b/>
                <w:sz w:val="20"/>
                <w:szCs w:val="20"/>
              </w:rPr>
            </w:pPr>
            <w:r w:rsidRPr="009764C9">
              <w:rPr>
                <w:rFonts w:ascii="Century Gothic" w:hAnsi="Century Gothic" w:cs="Calibri"/>
                <w:b/>
                <w:sz w:val="20"/>
                <w:szCs w:val="20"/>
                <w:lang w:val="en-US"/>
              </w:rPr>
              <w:t>Cláusula</w:t>
            </w:r>
          </w:p>
        </w:tc>
        <w:tc>
          <w:tcPr>
            <w:tcW w:w="3677" w:type="dxa"/>
            <w:tcBorders>
              <w:top w:val="single" w:color="auto" w:sz="4" w:space="0"/>
              <w:left w:val="single" w:color="auto" w:sz="4" w:space="0"/>
              <w:bottom w:val="single" w:color="auto" w:sz="4" w:space="0"/>
            </w:tcBorders>
            <w:tcMar/>
          </w:tcPr>
          <w:p w:rsidRPr="001F12F6" w:rsidR="008202E6" w:rsidP="008202E6" w:rsidRDefault="008202E6" w14:paraId="106B295A" w14:textId="79077766">
            <w:pPr>
              <w:spacing w:before="120" w:after="120"/>
              <w:rPr>
                <w:rFonts w:ascii="Century Gothic" w:hAnsi="Century Gothic" w:cs="Calibri"/>
                <w:b/>
                <w:sz w:val="20"/>
                <w:szCs w:val="20"/>
              </w:rPr>
            </w:pPr>
            <w:r w:rsidRPr="00DF313C">
              <w:rPr>
                <w:rFonts w:ascii="Circe"/>
                <w:b/>
                <w:noProof/>
                <w:spacing w:val="-2"/>
                <w:sz w:val="24"/>
                <w:lang w:val="es-ES"/>
              </w:rPr>
              <w:t>Requisitos</w:t>
            </w:r>
          </w:p>
        </w:tc>
        <w:tc>
          <w:tcPr>
            <w:tcW w:w="1425" w:type="dxa"/>
            <w:tcBorders>
              <w:top w:val="single" w:color="auto" w:sz="4" w:space="0"/>
              <w:left w:val="single" w:color="auto" w:sz="4" w:space="0"/>
              <w:bottom w:val="single" w:color="auto" w:sz="4" w:space="0"/>
            </w:tcBorders>
            <w:tcMar/>
          </w:tcPr>
          <w:p w:rsidRPr="001F12F6" w:rsidR="008202E6" w:rsidP="008202E6" w:rsidRDefault="008202E6" w14:paraId="7A1E16D1" w14:textId="78247E27">
            <w:pPr>
              <w:spacing w:before="120" w:after="120"/>
              <w:rPr>
                <w:rFonts w:ascii="Century Gothic" w:hAnsi="Century Gothic" w:cs="Calibri"/>
                <w:b/>
                <w:sz w:val="20"/>
                <w:szCs w:val="20"/>
              </w:rPr>
            </w:pPr>
            <w:r>
              <w:rPr>
                <w:rFonts w:ascii="Century Gothic" w:hAnsi="Century Gothic" w:cs="Calibri"/>
                <w:b/>
                <w:color w:val="404040"/>
                <w:sz w:val="20"/>
                <w:szCs w:val="20"/>
              </w:rPr>
              <w:t>Ajusta</w:t>
            </w:r>
          </w:p>
        </w:tc>
        <w:tc>
          <w:tcPr>
            <w:tcW w:w="3122" w:type="dxa"/>
            <w:tcBorders>
              <w:top w:val="single" w:color="auto" w:sz="4" w:space="0"/>
              <w:left w:val="single" w:color="auto" w:sz="4" w:space="0"/>
              <w:bottom w:val="single" w:color="auto" w:sz="4" w:space="0"/>
            </w:tcBorders>
            <w:tcMar/>
          </w:tcPr>
          <w:p w:rsidRPr="001F12F6" w:rsidR="008202E6" w:rsidP="008202E6" w:rsidRDefault="008202E6" w14:paraId="6F5E47CF" w14:textId="05824ABF">
            <w:pPr>
              <w:spacing w:before="120" w:after="120"/>
              <w:rPr>
                <w:rFonts w:ascii="Century Gothic" w:hAnsi="Century Gothic" w:cs="Calibri"/>
                <w:b/>
                <w:sz w:val="20"/>
                <w:szCs w:val="20"/>
              </w:rPr>
            </w:pPr>
            <w:r w:rsidRPr="00297E42">
              <w:rPr>
                <w:rFonts w:ascii="Century Gothic" w:hAnsi="Century Gothic" w:cs="Calibri"/>
                <w:b/>
                <w:color w:val="404040"/>
                <w:sz w:val="20"/>
                <w:szCs w:val="20"/>
              </w:rPr>
              <w:t>Comentarios</w:t>
            </w:r>
          </w:p>
        </w:tc>
      </w:tr>
      <w:tr w:rsidRPr="001F12F6" w:rsidR="00186997" w:rsidTr="38AF14E5" w14:paraId="42EA31B1"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FBD4B2"/>
            <w:tcMar/>
          </w:tcPr>
          <w:p w:rsidRPr="001F12F6" w:rsidR="0097581E" w:rsidP="0097581E" w:rsidRDefault="0097581E" w14:paraId="0520EA00" w14:textId="77777777">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8.3.1</w:t>
            </w:r>
          </w:p>
        </w:tc>
        <w:tc>
          <w:tcPr>
            <w:tcW w:w="3677" w:type="dxa"/>
            <w:tcBorders>
              <w:top w:val="single" w:color="auto" w:sz="4" w:space="0"/>
              <w:left w:val="single" w:color="auto" w:sz="4" w:space="0"/>
              <w:bottom w:val="single" w:color="auto" w:sz="4" w:space="0"/>
              <w:right w:val="single" w:color="auto" w:sz="4" w:space="0"/>
            </w:tcBorders>
            <w:tcMar/>
          </w:tcPr>
          <w:p w:rsidRPr="00F926D6" w:rsidR="0097581E" w:rsidP="0097581E" w:rsidRDefault="00F1233E" w14:paraId="5ABDAD9B" w14:textId="2A320A52">
            <w:pPr>
              <w:spacing w:after="240" w:line="259" w:lineRule="auto"/>
              <w:rPr>
                <w:rFonts w:ascii="Century Gothic" w:hAnsi="Century Gothic" w:eastAsia="Circe-Light" w:cs="Calibri"/>
                <w:sz w:val="20"/>
                <w:szCs w:val="20"/>
                <w:lang w:val="it-IT"/>
              </w:rPr>
            </w:pPr>
            <w:r w:rsidRPr="00F926D6">
              <w:rPr>
                <w:rFonts w:ascii="Century Gothic" w:hAnsi="Century Gothic" w:eastAsia="Circe-Light" w:cs="Calibri"/>
                <w:sz w:val="20"/>
                <w:szCs w:val="20"/>
                <w:lang w:val="it-IT"/>
              </w:rPr>
              <w:t>Las actividades empleadas para el mantenimiento de las zonas de alto riesgo y alto cuidado, deberán respetar los requisitos de separación de la zona. Siempre que sea posible, las herramientas y los equipos deberán utilizarse y guardarse dentro de dicha zona.</w:t>
            </w:r>
          </w:p>
        </w:tc>
        <w:tc>
          <w:tcPr>
            <w:tcW w:w="1425" w:type="dxa"/>
            <w:tcBorders>
              <w:top w:val="single" w:color="auto" w:sz="4" w:space="0"/>
              <w:left w:val="single" w:color="auto" w:sz="4" w:space="0"/>
              <w:bottom w:val="single" w:color="auto" w:sz="4" w:space="0"/>
            </w:tcBorders>
            <w:tcMar/>
          </w:tcPr>
          <w:p w:rsidRPr="001F12F6" w:rsidR="0097581E" w:rsidP="0097581E" w:rsidRDefault="0097581E" w14:paraId="39BA0892" w14:textId="77777777">
            <w:pPr>
              <w:spacing w:before="120" w:after="120"/>
              <w:rPr>
                <w:rFonts w:ascii="Century Gothic" w:hAnsi="Century Gothic" w:cs="Calibri"/>
                <w:b/>
                <w:sz w:val="20"/>
                <w:szCs w:val="20"/>
              </w:rPr>
            </w:pPr>
          </w:p>
        </w:tc>
        <w:tc>
          <w:tcPr>
            <w:tcW w:w="3122" w:type="dxa"/>
            <w:tcBorders>
              <w:top w:val="single" w:color="auto" w:sz="4" w:space="0"/>
              <w:left w:val="single" w:color="auto" w:sz="4" w:space="0"/>
              <w:bottom w:val="single" w:color="auto" w:sz="4" w:space="0"/>
            </w:tcBorders>
            <w:tcMar/>
          </w:tcPr>
          <w:p w:rsidRPr="001F12F6" w:rsidR="0097581E" w:rsidP="0097581E" w:rsidRDefault="0097581E" w14:paraId="30E7AD25" w14:textId="77777777">
            <w:pPr>
              <w:spacing w:before="120" w:after="120"/>
              <w:rPr>
                <w:rFonts w:ascii="Century Gothic" w:hAnsi="Century Gothic" w:cs="Calibri"/>
                <w:b/>
                <w:sz w:val="20"/>
                <w:szCs w:val="20"/>
              </w:rPr>
            </w:pPr>
          </w:p>
        </w:tc>
      </w:tr>
      <w:tr w:rsidRPr="00F926D6" w:rsidR="00F926D6" w:rsidTr="38AF14E5" w14:paraId="7D178353"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FBD4B2"/>
            <w:tcMar/>
          </w:tcPr>
          <w:p w:rsidRPr="001F12F6" w:rsidR="00F926D6" w:rsidP="00F926D6" w:rsidRDefault="00F926D6" w14:paraId="2D81378E" w14:textId="77777777">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8.3.2</w:t>
            </w:r>
          </w:p>
        </w:tc>
        <w:tc>
          <w:tcPr>
            <w:tcW w:w="3677" w:type="dxa"/>
            <w:tcMar/>
          </w:tcPr>
          <w:p w:rsidRPr="00F926D6" w:rsidR="00F926D6" w:rsidP="00F926D6" w:rsidRDefault="00F926D6" w14:paraId="689E7BA5" w14:textId="77777777">
            <w:pPr>
              <w:spacing w:after="240" w:line="259" w:lineRule="auto"/>
              <w:rPr>
                <w:rFonts w:ascii="Century Gothic" w:hAnsi="Century Gothic" w:eastAsia="Circe-Light" w:cs="Calibri"/>
                <w:sz w:val="20"/>
                <w:szCs w:val="20"/>
                <w:lang w:val="it-IT"/>
              </w:rPr>
            </w:pPr>
            <w:r w:rsidRPr="00F926D6">
              <w:rPr>
                <w:rFonts w:ascii="Century Gothic" w:hAnsi="Century Gothic" w:eastAsia="Circe-Light" w:cs="Calibri"/>
                <w:sz w:val="20"/>
                <w:szCs w:val="20"/>
                <w:lang w:val="it-IT"/>
              </w:rPr>
              <w:t>Cuando se retiren equipos de la zona de alto riesgo o alto cuidado, el establecimiento deberá tener un procedimiento para asegurar la limpieza y eliminación de peligros de contaminación antes de aceptar el reingreso del equipo a la zona.</w:t>
            </w:r>
          </w:p>
          <w:p w:rsidRPr="00F926D6" w:rsidR="00F926D6" w:rsidP="00F926D6" w:rsidRDefault="00F926D6" w14:paraId="30AC10F1" w14:textId="74A7E8E4">
            <w:pPr>
              <w:spacing w:after="240" w:line="259" w:lineRule="auto"/>
              <w:rPr>
                <w:rFonts w:ascii="Century Gothic" w:hAnsi="Century Gothic" w:eastAsia="Circe-Light" w:cs="Calibri"/>
                <w:sz w:val="20"/>
                <w:szCs w:val="20"/>
                <w:lang w:val="it-IT"/>
              </w:rPr>
            </w:pPr>
            <w:r w:rsidRPr="00F926D6">
              <w:rPr>
                <w:rFonts w:ascii="Century Gothic" w:hAnsi="Century Gothic" w:eastAsia="Circe-Light" w:cs="Calibri"/>
                <w:sz w:val="20"/>
                <w:szCs w:val="20"/>
                <w:lang w:val="it-IT"/>
              </w:rPr>
              <w:t>Deberán conservarse registros de aceptación para el regreso a dicha zona.</w:t>
            </w:r>
          </w:p>
        </w:tc>
        <w:tc>
          <w:tcPr>
            <w:tcW w:w="1425" w:type="dxa"/>
            <w:tcBorders>
              <w:top w:val="single" w:color="auto" w:sz="4" w:space="0"/>
              <w:left w:val="single" w:color="auto" w:sz="4" w:space="0"/>
              <w:bottom w:val="single" w:color="auto" w:sz="4" w:space="0"/>
            </w:tcBorders>
            <w:tcMar/>
          </w:tcPr>
          <w:p w:rsidRPr="00F926D6" w:rsidR="00F926D6" w:rsidP="00F926D6" w:rsidRDefault="00F926D6" w14:paraId="5412C97D" w14:textId="77777777">
            <w:pPr>
              <w:spacing w:before="120" w:after="120"/>
              <w:rPr>
                <w:rFonts w:ascii="Century Gothic" w:hAnsi="Century Gothic" w:cs="Calibri"/>
                <w:b/>
                <w:sz w:val="20"/>
                <w:szCs w:val="20"/>
                <w:lang w:val="it-IT"/>
              </w:rPr>
            </w:pPr>
          </w:p>
        </w:tc>
        <w:tc>
          <w:tcPr>
            <w:tcW w:w="3122" w:type="dxa"/>
            <w:tcBorders>
              <w:top w:val="single" w:color="auto" w:sz="4" w:space="0"/>
              <w:left w:val="single" w:color="auto" w:sz="4" w:space="0"/>
              <w:bottom w:val="single" w:color="auto" w:sz="4" w:space="0"/>
            </w:tcBorders>
            <w:tcMar/>
          </w:tcPr>
          <w:p w:rsidRPr="00F926D6" w:rsidR="00F926D6" w:rsidP="00F926D6" w:rsidRDefault="00F926D6" w14:paraId="6FC89560" w14:textId="77777777">
            <w:pPr>
              <w:spacing w:before="120" w:after="120"/>
              <w:rPr>
                <w:rFonts w:ascii="Century Gothic" w:hAnsi="Century Gothic" w:cs="Calibri"/>
                <w:b/>
                <w:sz w:val="20"/>
                <w:szCs w:val="20"/>
                <w:lang w:val="it-IT"/>
              </w:rPr>
            </w:pPr>
          </w:p>
        </w:tc>
      </w:tr>
      <w:tr w:rsidRPr="00F926D6" w:rsidR="00F926D6" w:rsidTr="38AF14E5" w14:paraId="1ABD339B"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FBD4B2"/>
            <w:tcMar/>
          </w:tcPr>
          <w:p w:rsidRPr="001F12F6" w:rsidR="00F926D6" w:rsidP="00F926D6" w:rsidRDefault="00F926D6" w14:paraId="0A16064F" w14:textId="77777777">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8.3.3</w:t>
            </w:r>
          </w:p>
        </w:tc>
        <w:tc>
          <w:tcPr>
            <w:tcW w:w="3677" w:type="dxa"/>
            <w:tcMar/>
          </w:tcPr>
          <w:p w:rsidRPr="00F926D6" w:rsidR="00F926D6" w:rsidP="00F926D6" w:rsidRDefault="00F926D6" w14:paraId="27334137" w14:textId="77777777">
            <w:pPr>
              <w:spacing w:after="240" w:line="259" w:lineRule="auto"/>
              <w:rPr>
                <w:rFonts w:ascii="Century Gothic" w:hAnsi="Century Gothic" w:eastAsia="Circe-Light" w:cs="Calibri"/>
                <w:sz w:val="20"/>
                <w:szCs w:val="20"/>
                <w:lang w:val="it-IT"/>
              </w:rPr>
            </w:pPr>
            <w:r w:rsidRPr="00F926D6">
              <w:rPr>
                <w:rFonts w:ascii="Century Gothic" w:hAnsi="Century Gothic" w:eastAsia="Circe-Light" w:cs="Calibri"/>
                <w:sz w:val="20"/>
                <w:szCs w:val="20"/>
                <w:lang w:val="it-IT"/>
              </w:rPr>
              <w:t>Cuando se usen equipos portátiles (p. ej. , dispositivos manuales) y equipos con carga de batería en zonas de alto riesgo o alto cuidado, estos deberán:</w:t>
            </w:r>
          </w:p>
          <w:p w:rsidRPr="00F926D6" w:rsidR="00F926D6" w:rsidP="00046DD6" w:rsidRDefault="00F926D6" w14:paraId="3EF84725" w14:textId="77777777">
            <w:pPr>
              <w:pStyle w:val="Prrafodelista"/>
              <w:numPr>
                <w:ilvl w:val="0"/>
                <w:numId w:val="100"/>
              </w:numPr>
              <w:spacing w:after="240" w:line="259" w:lineRule="auto"/>
              <w:rPr>
                <w:rFonts w:ascii="Century Gothic" w:hAnsi="Century Gothic" w:eastAsia="Circe-Light" w:cs="Calibri"/>
                <w:sz w:val="20"/>
                <w:szCs w:val="20"/>
                <w:lang w:val="it-IT"/>
              </w:rPr>
            </w:pPr>
            <w:r w:rsidRPr="00F926D6">
              <w:rPr>
                <w:rFonts w:ascii="Century Gothic" w:hAnsi="Century Gothic" w:eastAsia="Circe-Light" w:cs="Calibri"/>
                <w:sz w:val="20"/>
                <w:szCs w:val="20"/>
                <w:lang w:val="it-IT"/>
              </w:rPr>
              <w:t>ser visualmente distinguibles y específicos para uso en dicha zona</w:t>
            </w:r>
          </w:p>
          <w:p w:rsidRPr="00984BD2" w:rsidR="00F926D6" w:rsidP="00046DD6" w:rsidRDefault="00F926D6" w14:paraId="00A67608" w14:textId="24FAA77E">
            <w:pPr>
              <w:pStyle w:val="Prrafodelista"/>
              <w:numPr>
                <w:ilvl w:val="0"/>
                <w:numId w:val="100"/>
              </w:numPr>
              <w:spacing w:after="240" w:line="259" w:lineRule="auto"/>
              <w:rPr>
                <w:rFonts w:ascii="Century Gothic" w:hAnsi="Century Gothic" w:eastAsia="Circe-Light" w:cs="Calibri"/>
                <w:sz w:val="20"/>
                <w:szCs w:val="20"/>
                <w:lang w:val="it-IT"/>
              </w:rPr>
            </w:pPr>
            <w:r w:rsidRPr="00984BD2">
              <w:rPr>
                <w:rFonts w:ascii="Century Gothic" w:hAnsi="Century Gothic" w:eastAsia="Circe-Light" w:cs="Calibri"/>
                <w:sz w:val="20"/>
                <w:szCs w:val="20"/>
                <w:lang w:val="it-IT"/>
              </w:rPr>
              <w:t>tener procedimientos específicos (p. ej. , limpieza total) para garantizar que su uso no genere contaminación.</w:t>
            </w:r>
          </w:p>
        </w:tc>
        <w:tc>
          <w:tcPr>
            <w:tcW w:w="1425" w:type="dxa"/>
            <w:tcBorders>
              <w:top w:val="single" w:color="auto" w:sz="4" w:space="0"/>
              <w:left w:val="single" w:color="auto" w:sz="4" w:space="0"/>
              <w:bottom w:val="single" w:color="auto" w:sz="4" w:space="0"/>
            </w:tcBorders>
            <w:tcMar/>
          </w:tcPr>
          <w:p w:rsidRPr="00F926D6" w:rsidR="00F926D6" w:rsidP="00F926D6" w:rsidRDefault="00F926D6" w14:paraId="0D0AC6EF" w14:textId="77777777">
            <w:pPr>
              <w:spacing w:before="120" w:after="120"/>
              <w:rPr>
                <w:rFonts w:ascii="Century Gothic" w:hAnsi="Century Gothic" w:cs="Calibri"/>
                <w:b/>
                <w:sz w:val="20"/>
                <w:szCs w:val="20"/>
                <w:lang w:val="it-IT"/>
              </w:rPr>
            </w:pPr>
          </w:p>
        </w:tc>
        <w:tc>
          <w:tcPr>
            <w:tcW w:w="3122" w:type="dxa"/>
            <w:tcBorders>
              <w:top w:val="single" w:color="auto" w:sz="4" w:space="0"/>
              <w:left w:val="single" w:color="auto" w:sz="4" w:space="0"/>
              <w:bottom w:val="single" w:color="auto" w:sz="4" w:space="0"/>
            </w:tcBorders>
            <w:tcMar/>
          </w:tcPr>
          <w:p w:rsidRPr="00F926D6" w:rsidR="00F926D6" w:rsidP="00F926D6" w:rsidRDefault="00F926D6" w14:paraId="717E70E0" w14:textId="77777777">
            <w:pPr>
              <w:spacing w:before="120" w:after="120"/>
              <w:rPr>
                <w:rFonts w:ascii="Century Gothic" w:hAnsi="Century Gothic" w:cs="Calibri"/>
                <w:b/>
                <w:sz w:val="20"/>
                <w:szCs w:val="20"/>
                <w:lang w:val="it-IT"/>
              </w:rPr>
            </w:pPr>
          </w:p>
        </w:tc>
      </w:tr>
      <w:tr w:rsidRPr="00987CAF" w:rsidR="007C2422" w:rsidTr="38AF14E5" w14:paraId="32685483"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92D050"/>
            <w:tcMar/>
          </w:tcPr>
          <w:p w:rsidRPr="001F12F6" w:rsidR="007C2422" w:rsidP="007C2422" w:rsidRDefault="007C2422" w14:paraId="677184AB" w14:textId="77777777">
            <w:pPr>
              <w:spacing w:after="240" w:line="259" w:lineRule="auto"/>
              <w:rPr>
                <w:rFonts w:ascii="Century Gothic" w:hAnsi="Century Gothic" w:cs="Calibri"/>
                <w:b/>
                <w:color w:val="000000"/>
                <w:sz w:val="20"/>
                <w:szCs w:val="20"/>
              </w:rPr>
            </w:pPr>
            <w:r w:rsidRPr="001F12F6">
              <w:rPr>
                <w:rFonts w:ascii="Century Gothic" w:hAnsi="Century Gothic" w:cs="Calibri"/>
                <w:b/>
                <w:color w:val="FFFFFF" w:themeColor="background1"/>
                <w:sz w:val="20"/>
                <w:szCs w:val="20"/>
              </w:rPr>
              <w:t>8.4</w:t>
            </w:r>
          </w:p>
        </w:tc>
        <w:tc>
          <w:tcPr>
            <w:tcW w:w="8224" w:type="dxa"/>
            <w:gridSpan w:val="3"/>
            <w:tcBorders>
              <w:top w:val="single" w:color="auto" w:sz="4" w:space="0"/>
              <w:left w:val="single" w:color="auto" w:sz="4" w:space="0"/>
              <w:bottom w:val="single" w:color="auto" w:sz="4" w:space="0"/>
            </w:tcBorders>
            <w:shd w:val="clear" w:color="auto" w:fill="92D050"/>
            <w:tcMar/>
          </w:tcPr>
          <w:p w:rsidRPr="00987CAF" w:rsidR="00987CAF" w:rsidP="00987CAF" w:rsidRDefault="00987CAF" w14:paraId="6043EBBD" w14:textId="2285F81F">
            <w:pPr>
              <w:widowControl w:val="0"/>
              <w:tabs>
                <w:tab w:val="left" w:pos="1194"/>
                <w:tab w:val="left" w:pos="1195"/>
              </w:tabs>
              <w:autoSpaceDE w:val="0"/>
              <w:autoSpaceDN w:val="0"/>
              <w:spacing w:before="98"/>
              <w:rPr>
                <w:rFonts w:ascii="Century Gothic" w:hAnsi="Century Gothic" w:cs="Calibri"/>
                <w:color w:val="FFFFFF" w:themeColor="background1"/>
                <w:sz w:val="20"/>
                <w:szCs w:val="20"/>
                <w:lang w:val="it-IT"/>
              </w:rPr>
            </w:pPr>
            <w:r w:rsidRPr="00987CAF">
              <w:rPr>
                <w:rFonts w:ascii="Century Gothic" w:hAnsi="Century Gothic" w:cs="Calibri"/>
                <w:color w:val="FFFFFF" w:themeColor="background1"/>
                <w:sz w:val="20"/>
                <w:szCs w:val="20"/>
                <w:lang w:val="it-IT"/>
              </w:rPr>
              <w:t>Instalaciones para el personal en zonas de alto riesgo y alto cuidado</w:t>
            </w:r>
          </w:p>
          <w:p w:rsidRPr="00987CAF" w:rsidR="007C2422" w:rsidP="007C2422" w:rsidRDefault="007C2422" w14:paraId="08FB7947" w14:textId="28B78DC0">
            <w:pPr>
              <w:spacing w:after="240" w:line="259" w:lineRule="auto"/>
              <w:rPr>
                <w:rFonts w:ascii="Century Gothic" w:hAnsi="Century Gothic" w:cs="Calibri"/>
                <w:color w:val="000000"/>
                <w:sz w:val="20"/>
                <w:szCs w:val="20"/>
                <w:lang w:val="es-ES"/>
              </w:rPr>
            </w:pPr>
          </w:p>
        </w:tc>
      </w:tr>
      <w:tr w:rsidRPr="001F12F6" w:rsidR="00984BD2" w:rsidTr="38AF14E5" w14:paraId="17C3FC98"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Mar/>
          </w:tcPr>
          <w:p w:rsidRPr="001F12F6" w:rsidR="00984BD2" w:rsidP="00984BD2" w:rsidRDefault="005C5A46" w14:paraId="677EF683" w14:textId="411CD02D">
            <w:pPr>
              <w:spacing w:after="240" w:line="259" w:lineRule="auto"/>
              <w:rPr>
                <w:rFonts w:ascii="Century Gothic" w:hAnsi="Century Gothic" w:cs="Calibri"/>
                <w:b/>
                <w:color w:val="000000"/>
                <w:sz w:val="20"/>
                <w:szCs w:val="20"/>
              </w:rPr>
            </w:pPr>
            <w:r w:rsidRPr="009764C9">
              <w:rPr>
                <w:rFonts w:ascii="Century Gothic" w:hAnsi="Century Gothic" w:cs="Calibri"/>
                <w:b/>
                <w:sz w:val="20"/>
                <w:szCs w:val="20"/>
                <w:lang w:val="en-US"/>
              </w:rPr>
              <w:t>Cláusula</w:t>
            </w:r>
          </w:p>
        </w:tc>
        <w:tc>
          <w:tcPr>
            <w:tcW w:w="3677" w:type="dxa"/>
            <w:tcBorders>
              <w:top w:val="single" w:color="auto" w:sz="4" w:space="0"/>
              <w:left w:val="single" w:color="auto" w:sz="4" w:space="0"/>
              <w:bottom w:val="single" w:color="auto" w:sz="4" w:space="0"/>
            </w:tcBorders>
            <w:tcMar/>
          </w:tcPr>
          <w:p w:rsidRPr="001F12F6" w:rsidR="00984BD2" w:rsidP="00984BD2" w:rsidRDefault="00984BD2" w14:paraId="0CC3E007" w14:textId="2E351663">
            <w:pPr>
              <w:spacing w:after="240" w:line="259" w:lineRule="auto"/>
              <w:rPr>
                <w:rFonts w:ascii="Century Gothic" w:hAnsi="Century Gothic" w:cs="Calibri"/>
                <w:b/>
                <w:color w:val="000000" w:themeColor="text1"/>
                <w:sz w:val="20"/>
                <w:szCs w:val="20"/>
              </w:rPr>
            </w:pPr>
            <w:r w:rsidRPr="00DF313C">
              <w:rPr>
                <w:rFonts w:ascii="Circe"/>
                <w:b/>
                <w:noProof/>
                <w:spacing w:val="-2"/>
                <w:sz w:val="24"/>
                <w:lang w:val="es-ES"/>
              </w:rPr>
              <w:t>Requisitos</w:t>
            </w:r>
          </w:p>
        </w:tc>
        <w:tc>
          <w:tcPr>
            <w:tcW w:w="1425" w:type="dxa"/>
            <w:tcBorders>
              <w:top w:val="single" w:color="auto" w:sz="4" w:space="0"/>
              <w:left w:val="single" w:color="auto" w:sz="4" w:space="0"/>
              <w:bottom w:val="single" w:color="auto" w:sz="4" w:space="0"/>
            </w:tcBorders>
            <w:tcMar/>
          </w:tcPr>
          <w:p w:rsidRPr="001F12F6" w:rsidR="00984BD2" w:rsidP="00984BD2" w:rsidRDefault="00984BD2" w14:paraId="51761740" w14:textId="6F26F749">
            <w:pPr>
              <w:spacing w:after="240" w:line="259" w:lineRule="auto"/>
              <w:rPr>
                <w:rFonts w:ascii="Century Gothic" w:hAnsi="Century Gothic" w:cs="Calibri"/>
                <w:b/>
                <w:color w:val="000000" w:themeColor="text1"/>
                <w:sz w:val="20"/>
                <w:szCs w:val="20"/>
              </w:rPr>
            </w:pPr>
            <w:r>
              <w:rPr>
                <w:rFonts w:ascii="Century Gothic" w:hAnsi="Century Gothic" w:cs="Calibri"/>
                <w:b/>
                <w:color w:val="404040"/>
                <w:sz w:val="20"/>
                <w:szCs w:val="20"/>
              </w:rPr>
              <w:t>Ajusta</w:t>
            </w:r>
          </w:p>
        </w:tc>
        <w:tc>
          <w:tcPr>
            <w:tcW w:w="3122" w:type="dxa"/>
            <w:tcBorders>
              <w:top w:val="single" w:color="auto" w:sz="4" w:space="0"/>
              <w:left w:val="single" w:color="auto" w:sz="4" w:space="0"/>
              <w:bottom w:val="single" w:color="auto" w:sz="4" w:space="0"/>
            </w:tcBorders>
            <w:tcMar/>
          </w:tcPr>
          <w:p w:rsidRPr="001F12F6" w:rsidR="00984BD2" w:rsidP="00984BD2" w:rsidRDefault="00984BD2" w14:paraId="3A66E09F" w14:textId="5384A8EB">
            <w:pPr>
              <w:spacing w:after="240" w:line="259" w:lineRule="auto"/>
              <w:rPr>
                <w:rFonts w:ascii="Century Gothic" w:hAnsi="Century Gothic" w:cs="Calibri"/>
                <w:b/>
                <w:color w:val="000000" w:themeColor="text1"/>
                <w:sz w:val="20"/>
                <w:szCs w:val="20"/>
              </w:rPr>
            </w:pPr>
            <w:r w:rsidRPr="00297E42">
              <w:rPr>
                <w:rFonts w:ascii="Century Gothic" w:hAnsi="Century Gothic" w:cs="Calibri"/>
                <w:b/>
                <w:color w:val="404040"/>
                <w:sz w:val="20"/>
                <w:szCs w:val="20"/>
              </w:rPr>
              <w:t>Comentarios</w:t>
            </w:r>
          </w:p>
        </w:tc>
      </w:tr>
      <w:tr w:rsidRPr="001F12F6" w:rsidR="00186997" w:rsidTr="38AF14E5" w14:paraId="077663B4"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FBD4B4"/>
            <w:tcMar/>
          </w:tcPr>
          <w:p w:rsidRPr="001F12F6" w:rsidR="00876FF9" w:rsidP="00876FF9" w:rsidRDefault="00876FF9" w14:paraId="54BE1BF9" w14:textId="77777777">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8.4.1</w:t>
            </w:r>
          </w:p>
        </w:tc>
        <w:tc>
          <w:tcPr>
            <w:tcW w:w="3677" w:type="dxa"/>
            <w:tcBorders>
              <w:top w:val="single" w:color="auto" w:sz="4" w:space="0"/>
              <w:left w:val="single" w:color="auto" w:sz="4" w:space="0"/>
              <w:bottom w:val="single" w:color="auto" w:sz="4" w:space="0"/>
              <w:right w:val="single" w:color="auto" w:sz="4" w:space="0"/>
            </w:tcBorders>
            <w:tcMar/>
          </w:tcPr>
          <w:p w:rsidRPr="006A4DF7" w:rsidR="002F7810" w:rsidP="002F7810" w:rsidRDefault="002F7810" w14:paraId="78B21038" w14:textId="77777777">
            <w:pPr>
              <w:pStyle w:val="TableParagraph"/>
              <w:spacing w:before="149" w:line="194" w:lineRule="auto"/>
              <w:ind w:left="113"/>
              <w:rPr>
                <w:rFonts w:ascii="Century Gothic" w:hAnsi="Century Gothic" w:cs="Calibri"/>
                <w:sz w:val="20"/>
                <w:szCs w:val="20"/>
                <w:lang w:val="it-IT"/>
              </w:rPr>
            </w:pPr>
            <w:r w:rsidRPr="006A4DF7">
              <w:rPr>
                <w:rFonts w:ascii="Century Gothic" w:hAnsi="Century Gothic" w:cs="Calibri"/>
                <w:sz w:val="20"/>
                <w:szCs w:val="20"/>
                <w:lang w:val="it-IT"/>
              </w:rPr>
              <w:t>Cuando una operación incluya una zona de alto riesgo o alto cuidado, el personal deberá acceder a través de un vestuario especialmente designado en la entrada del área. Los vestuarios deberán incorporar lo siguiente:</w:t>
            </w:r>
          </w:p>
          <w:p w:rsidRPr="006A4DF7" w:rsidR="002F7810" w:rsidP="00046DD6" w:rsidRDefault="002F7810" w14:paraId="62253957" w14:textId="77777777">
            <w:pPr>
              <w:pStyle w:val="TableParagraph"/>
              <w:numPr>
                <w:ilvl w:val="0"/>
                <w:numId w:val="101"/>
              </w:numPr>
              <w:tabs>
                <w:tab w:val="left" w:pos="284"/>
              </w:tabs>
              <w:spacing w:before="117" w:line="194" w:lineRule="auto"/>
              <w:ind w:right="708"/>
              <w:rPr>
                <w:rFonts w:ascii="Century Gothic" w:hAnsi="Century Gothic" w:cs="Calibri"/>
                <w:sz w:val="20"/>
                <w:szCs w:val="20"/>
                <w:lang w:val="it-IT"/>
              </w:rPr>
            </w:pPr>
            <w:r w:rsidRPr="006A4DF7">
              <w:rPr>
                <w:rFonts w:ascii="Century Gothic" w:hAnsi="Century Gothic" w:cs="Calibri"/>
                <w:sz w:val="20"/>
                <w:szCs w:val="20"/>
                <w:lang w:val="it-IT"/>
              </w:rPr>
              <w:t>instrucciones claras sobre el orden en el cambio de ropa (de ropa de calle a ropa de protección) para evitar la contaminación de la ropa limpia</w:t>
            </w:r>
          </w:p>
          <w:p w:rsidRPr="006A4DF7" w:rsidR="002F7810" w:rsidP="00046DD6" w:rsidRDefault="002F7810" w14:paraId="4915A854" w14:textId="77777777">
            <w:pPr>
              <w:pStyle w:val="TableParagraph"/>
              <w:numPr>
                <w:ilvl w:val="0"/>
                <w:numId w:val="101"/>
              </w:numPr>
              <w:tabs>
                <w:tab w:val="left" w:pos="284"/>
              </w:tabs>
              <w:spacing w:before="3" w:line="194" w:lineRule="auto"/>
              <w:ind w:right="202"/>
              <w:rPr>
                <w:rFonts w:ascii="Century Gothic" w:hAnsi="Century Gothic" w:cs="Calibri"/>
                <w:sz w:val="20"/>
                <w:szCs w:val="20"/>
                <w:lang w:val="it-IT"/>
              </w:rPr>
            </w:pPr>
            <w:r w:rsidRPr="006A4DF7">
              <w:rPr>
                <w:rFonts w:ascii="Century Gothic" w:hAnsi="Century Gothic" w:cs="Calibri"/>
                <w:sz w:val="20"/>
                <w:szCs w:val="20"/>
                <w:lang w:val="it-IT"/>
              </w:rPr>
              <w:t>ropa de protección que sea visualmente diferente de la que se utiliza en otras áreas y que no se debe utilizar fuera del área</w:t>
            </w:r>
          </w:p>
          <w:p w:rsidRPr="006A4DF7" w:rsidR="002F7810" w:rsidP="00046DD6" w:rsidRDefault="002F7810" w14:paraId="5EE783AB" w14:textId="77777777">
            <w:pPr>
              <w:pStyle w:val="TableParagraph"/>
              <w:numPr>
                <w:ilvl w:val="0"/>
                <w:numId w:val="101"/>
              </w:numPr>
              <w:tabs>
                <w:tab w:val="left" w:pos="284"/>
              </w:tabs>
              <w:spacing w:before="2" w:line="194" w:lineRule="auto"/>
              <w:ind w:right="162"/>
              <w:rPr>
                <w:rFonts w:ascii="Century Gothic" w:hAnsi="Century Gothic" w:cs="Calibri"/>
                <w:sz w:val="20"/>
                <w:szCs w:val="20"/>
                <w:lang w:val="it-IT"/>
              </w:rPr>
            </w:pPr>
            <w:r w:rsidRPr="006A4DF7">
              <w:rPr>
                <w:rFonts w:ascii="Century Gothic" w:hAnsi="Century Gothic" w:cs="Calibri"/>
                <w:sz w:val="20"/>
                <w:szCs w:val="20"/>
                <w:lang w:val="it-IT"/>
              </w:rPr>
              <w:t>una rutina para el lavado de manos durante el procedimiento de cambio de ropa para evitar la contaminación de la ropa limpia (es decir, lavarse las manos tras cubrirse el pelo y ponerse el calzado, y antes del contacto con la ropa de protección limpia)</w:t>
            </w:r>
          </w:p>
          <w:p w:rsidRPr="006A4DF7" w:rsidR="002F7810" w:rsidP="00046DD6" w:rsidRDefault="002F7810" w14:paraId="72B31933" w14:textId="77777777">
            <w:pPr>
              <w:pStyle w:val="TableParagraph"/>
              <w:numPr>
                <w:ilvl w:val="0"/>
                <w:numId w:val="101"/>
              </w:numPr>
              <w:tabs>
                <w:tab w:val="left" w:pos="284"/>
              </w:tabs>
              <w:spacing w:line="232" w:lineRule="exact"/>
              <w:ind w:hanging="171"/>
              <w:rPr>
                <w:rFonts w:ascii="Century Gothic" w:hAnsi="Century Gothic" w:cs="Calibri"/>
                <w:sz w:val="20"/>
                <w:szCs w:val="20"/>
                <w:lang w:val="it-IT"/>
              </w:rPr>
            </w:pPr>
            <w:r w:rsidRPr="006A4DF7">
              <w:rPr>
                <w:rFonts w:ascii="Century Gothic" w:hAnsi="Century Gothic" w:cs="Calibri"/>
                <w:sz w:val="20"/>
                <w:szCs w:val="20"/>
                <w:lang w:val="it-IT"/>
              </w:rPr>
              <w:t>las instalaciones para el lavado de manos y desinfección deberán estar, como mínimo:</w:t>
            </w:r>
          </w:p>
          <w:p w:rsidRPr="006A4DF7" w:rsidR="002F7810" w:rsidP="00046DD6" w:rsidRDefault="002F7810" w14:paraId="5BDAB0D0" w14:textId="77777777">
            <w:pPr>
              <w:pStyle w:val="TableParagraph"/>
              <w:numPr>
                <w:ilvl w:val="1"/>
                <w:numId w:val="101"/>
              </w:numPr>
              <w:tabs>
                <w:tab w:val="left" w:pos="454"/>
              </w:tabs>
              <w:spacing w:line="240" w:lineRule="exact"/>
              <w:ind w:hanging="171"/>
              <w:rPr>
                <w:rFonts w:ascii="Century Gothic" w:hAnsi="Century Gothic" w:cs="Calibri"/>
                <w:sz w:val="20"/>
                <w:szCs w:val="20"/>
                <w:lang w:val="it-IT"/>
              </w:rPr>
            </w:pPr>
            <w:r w:rsidRPr="006A4DF7">
              <w:rPr>
                <w:rFonts w:ascii="Century Gothic" w:hAnsi="Century Gothic" w:cs="Calibri"/>
                <w:sz w:val="20"/>
                <w:szCs w:val="20"/>
                <w:lang w:val="it-IT"/>
              </w:rPr>
              <w:t>antes de entrar a zonas de alto riesgo</w:t>
            </w:r>
          </w:p>
          <w:p w:rsidRPr="006A4DF7" w:rsidR="002F7810" w:rsidP="00046DD6" w:rsidRDefault="002F7810" w14:paraId="6FBDFBFE" w14:textId="77777777">
            <w:pPr>
              <w:pStyle w:val="TableParagraph"/>
              <w:numPr>
                <w:ilvl w:val="1"/>
                <w:numId w:val="101"/>
              </w:numPr>
              <w:tabs>
                <w:tab w:val="left" w:pos="454"/>
              </w:tabs>
              <w:spacing w:line="240" w:lineRule="exact"/>
              <w:ind w:hanging="171"/>
              <w:rPr>
                <w:rFonts w:ascii="Century Gothic" w:hAnsi="Century Gothic" w:cs="Calibri"/>
                <w:sz w:val="20"/>
                <w:szCs w:val="20"/>
                <w:lang w:val="it-IT"/>
              </w:rPr>
            </w:pPr>
            <w:r w:rsidRPr="006A4DF7">
              <w:rPr>
                <w:rFonts w:ascii="Century Gothic" w:hAnsi="Century Gothic" w:cs="Calibri"/>
                <w:sz w:val="20"/>
                <w:szCs w:val="20"/>
                <w:lang w:val="it-IT"/>
              </w:rPr>
              <w:t>al entrar en zonas de alto cuidado</w:t>
            </w:r>
          </w:p>
          <w:p w:rsidRPr="006A4DF7" w:rsidR="002F7810" w:rsidP="00046DD6" w:rsidRDefault="002F7810" w14:paraId="667936B5" w14:textId="77777777">
            <w:pPr>
              <w:pStyle w:val="TableParagraph"/>
              <w:numPr>
                <w:ilvl w:val="0"/>
                <w:numId w:val="101"/>
              </w:numPr>
              <w:tabs>
                <w:tab w:val="left" w:pos="284"/>
              </w:tabs>
              <w:spacing w:before="11" w:line="194" w:lineRule="auto"/>
              <w:ind w:right="794"/>
              <w:rPr>
                <w:rFonts w:ascii="Century Gothic" w:hAnsi="Century Gothic" w:cs="Calibri"/>
                <w:sz w:val="20"/>
                <w:szCs w:val="20"/>
                <w:lang w:val="it-IT"/>
              </w:rPr>
            </w:pPr>
            <w:r w:rsidRPr="006A4DF7">
              <w:rPr>
                <w:rFonts w:ascii="Century Gothic" w:hAnsi="Century Gothic" w:cs="Calibri"/>
                <w:sz w:val="20"/>
                <w:szCs w:val="20"/>
                <w:lang w:val="it-IT"/>
              </w:rPr>
              <w:t>calzado específico para el establecimiento que proporciona el lugar y que no debe utilizarse fuera de la fábrica</w:t>
            </w:r>
          </w:p>
          <w:p w:rsidRPr="006A4DF7" w:rsidR="006A4DF7" w:rsidP="00046DD6" w:rsidRDefault="002F7810" w14:paraId="68887EFC" w14:textId="77777777">
            <w:pPr>
              <w:pStyle w:val="TableParagraph"/>
              <w:numPr>
                <w:ilvl w:val="0"/>
                <w:numId w:val="101"/>
              </w:numPr>
              <w:tabs>
                <w:tab w:val="left" w:pos="284"/>
              </w:tabs>
              <w:spacing w:before="3" w:line="194" w:lineRule="auto"/>
              <w:ind w:right="283"/>
              <w:jc w:val="both"/>
              <w:rPr>
                <w:rFonts w:ascii="Century Gothic" w:hAnsi="Century Gothic" w:cs="Calibri"/>
                <w:sz w:val="20"/>
                <w:szCs w:val="20"/>
                <w:lang w:val="it-IT"/>
              </w:rPr>
            </w:pPr>
            <w:r w:rsidRPr="006A4DF7">
              <w:rPr>
                <w:rFonts w:ascii="Century Gothic" w:hAnsi="Century Gothic" w:cs="Calibri"/>
                <w:sz w:val="20"/>
                <w:szCs w:val="20"/>
                <w:lang w:val="it-IT"/>
              </w:rPr>
              <w:t>un control eficaz del calzado para evitar la introducción de patógenos en el área. Esto se puede lograr mediante separación y un cambio controlado del calzado antes de ingresar en el área (como un sistema de barrera o banco), o bien mediante el uso de instalaciones controladas y gestionadas para lavar botas cuando proporcionen de manera demostrable un control eficiente del calzado para impedir el ingreso de patógenos en el área.</w:t>
            </w:r>
          </w:p>
          <w:p w:rsidRPr="006A4DF7" w:rsidR="006A4DF7" w:rsidP="006A4DF7" w:rsidRDefault="006A4DF7" w14:paraId="5EDD2682" w14:textId="77777777">
            <w:pPr>
              <w:pStyle w:val="TableParagraph"/>
              <w:tabs>
                <w:tab w:val="left" w:pos="284"/>
              </w:tabs>
              <w:spacing w:before="3" w:line="194" w:lineRule="auto"/>
              <w:ind w:left="0" w:right="283"/>
              <w:jc w:val="both"/>
              <w:rPr>
                <w:rFonts w:ascii="Century Gothic" w:hAnsi="Century Gothic" w:cs="Calibri"/>
                <w:sz w:val="20"/>
                <w:szCs w:val="20"/>
                <w:lang w:val="it-IT"/>
              </w:rPr>
            </w:pPr>
          </w:p>
          <w:p w:rsidRPr="006A4DF7" w:rsidR="00876FF9" w:rsidP="006A4DF7" w:rsidRDefault="002F7810" w14:paraId="05E93675" w14:textId="577C83E7">
            <w:pPr>
              <w:pStyle w:val="TableParagraph"/>
              <w:tabs>
                <w:tab w:val="left" w:pos="284"/>
              </w:tabs>
              <w:spacing w:before="3" w:line="194" w:lineRule="auto"/>
              <w:ind w:left="0" w:right="283"/>
              <w:jc w:val="both"/>
              <w:rPr>
                <w:rFonts w:ascii="Century Gothic" w:hAnsi="Century Gothic" w:cs="Calibri"/>
                <w:sz w:val="20"/>
                <w:szCs w:val="20"/>
                <w:lang w:val="it-IT"/>
              </w:rPr>
            </w:pPr>
            <w:r w:rsidRPr="006A4DF7">
              <w:rPr>
                <w:rFonts w:ascii="Century Gothic" w:hAnsi="Century Gothic" w:cs="Calibri"/>
                <w:sz w:val="20"/>
                <w:szCs w:val="20"/>
                <w:lang w:val="it-IT"/>
              </w:rPr>
              <w:t>Se aplicará un programa de vigilancia ambiental para evaluar la eficacia de los controles de calzado.</w:t>
            </w:r>
          </w:p>
        </w:tc>
        <w:tc>
          <w:tcPr>
            <w:tcW w:w="1425" w:type="dxa"/>
            <w:tcBorders>
              <w:top w:val="single" w:color="auto" w:sz="4" w:space="0"/>
              <w:left w:val="single" w:color="auto" w:sz="4" w:space="0"/>
              <w:bottom w:val="single" w:color="auto" w:sz="4" w:space="0"/>
            </w:tcBorders>
            <w:shd w:val="clear" w:color="auto" w:fill="FFFFFF" w:themeFill="background1"/>
            <w:tcMar/>
          </w:tcPr>
          <w:p w:rsidRPr="001F12F6" w:rsidR="00876FF9" w:rsidP="00876FF9" w:rsidRDefault="00876FF9" w14:paraId="5EDAD8C7" w14:textId="77777777">
            <w:pPr>
              <w:spacing w:after="240" w:line="259" w:lineRule="auto"/>
              <w:rPr>
                <w:rFonts w:ascii="Century Gothic" w:hAnsi="Century Gothic" w:cs="Calibri"/>
                <w:color w:val="000000"/>
                <w:sz w:val="20"/>
                <w:szCs w:val="20"/>
              </w:rPr>
            </w:pPr>
          </w:p>
        </w:tc>
        <w:tc>
          <w:tcPr>
            <w:tcW w:w="3122" w:type="dxa"/>
            <w:tcBorders>
              <w:top w:val="single" w:color="auto" w:sz="4" w:space="0"/>
              <w:left w:val="single" w:color="auto" w:sz="4" w:space="0"/>
              <w:bottom w:val="single" w:color="auto" w:sz="4" w:space="0"/>
            </w:tcBorders>
            <w:shd w:val="clear" w:color="auto" w:fill="FFFFFF" w:themeFill="background1"/>
            <w:tcMar/>
          </w:tcPr>
          <w:p w:rsidRPr="001F12F6" w:rsidR="00876FF9" w:rsidP="00876FF9" w:rsidRDefault="00876FF9" w14:paraId="0CBB45EE" w14:textId="77777777">
            <w:pPr>
              <w:spacing w:after="240" w:line="259" w:lineRule="auto"/>
              <w:rPr>
                <w:rFonts w:ascii="Century Gothic" w:hAnsi="Century Gothic" w:cs="Calibri"/>
                <w:color w:val="000000"/>
                <w:sz w:val="20"/>
                <w:szCs w:val="20"/>
              </w:rPr>
            </w:pPr>
          </w:p>
        </w:tc>
      </w:tr>
      <w:tr w:rsidRPr="00ED5165" w:rsidR="00876FF9" w:rsidTr="38AF14E5" w14:paraId="4341E7DF"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92D050"/>
            <w:tcMar/>
          </w:tcPr>
          <w:p w:rsidRPr="001F12F6" w:rsidR="00876FF9" w:rsidP="00876FF9" w:rsidRDefault="00876FF9" w14:paraId="63DB9242" w14:textId="77777777">
            <w:pPr>
              <w:spacing w:after="240" w:line="259" w:lineRule="auto"/>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8.5</w:t>
            </w:r>
          </w:p>
        </w:tc>
        <w:tc>
          <w:tcPr>
            <w:tcW w:w="8224" w:type="dxa"/>
            <w:gridSpan w:val="3"/>
            <w:tcBorders>
              <w:top w:val="single" w:color="auto" w:sz="4" w:space="0"/>
              <w:left w:val="single" w:color="auto" w:sz="4" w:space="0"/>
              <w:bottom w:val="single" w:color="auto" w:sz="4" w:space="0"/>
            </w:tcBorders>
            <w:shd w:val="clear" w:color="auto" w:fill="92D050"/>
            <w:tcMar/>
          </w:tcPr>
          <w:p w:rsidRPr="00ED5165" w:rsidR="00ED5165" w:rsidP="00ED5165" w:rsidRDefault="00ED5165" w14:paraId="64710E1B" w14:textId="04C0FA50">
            <w:pPr>
              <w:widowControl w:val="0"/>
              <w:tabs>
                <w:tab w:val="left" w:pos="910"/>
                <w:tab w:val="left" w:pos="911"/>
              </w:tabs>
              <w:autoSpaceDE w:val="0"/>
              <w:autoSpaceDN w:val="0"/>
              <w:spacing w:before="98"/>
              <w:rPr>
                <w:rFonts w:ascii="Century Gothic" w:hAnsi="Century Gothic" w:cs="Calibri"/>
                <w:color w:val="FFFFFF" w:themeColor="background1"/>
                <w:sz w:val="20"/>
                <w:szCs w:val="20"/>
                <w:lang w:val="it-IT"/>
              </w:rPr>
            </w:pPr>
            <w:r w:rsidRPr="00ED5165">
              <w:rPr>
                <w:rFonts w:ascii="Century Gothic" w:hAnsi="Century Gothic" w:cs="Calibri"/>
                <w:color w:val="FFFFFF" w:themeColor="background1"/>
                <w:sz w:val="20"/>
                <w:szCs w:val="20"/>
                <w:lang w:val="it-IT"/>
              </w:rPr>
              <w:t>Limpieza e higiene en zonas de alto riesgo y alto cuidado</w:t>
            </w:r>
          </w:p>
          <w:p w:rsidRPr="00ED5165" w:rsidR="00876FF9" w:rsidP="00876FF9" w:rsidRDefault="00876FF9" w14:paraId="7986CBB5" w14:textId="60370C81">
            <w:pPr>
              <w:spacing w:after="240" w:line="259" w:lineRule="auto"/>
              <w:rPr>
                <w:rFonts w:ascii="Century Gothic" w:hAnsi="Century Gothic" w:cs="Calibri"/>
                <w:color w:val="FFFFFF" w:themeColor="background1"/>
                <w:sz w:val="20"/>
                <w:szCs w:val="20"/>
                <w:lang w:val="es-ES"/>
              </w:rPr>
            </w:pPr>
          </w:p>
        </w:tc>
      </w:tr>
      <w:tr w:rsidRPr="001F12F6" w:rsidR="006A4DF7" w:rsidTr="38AF14E5" w14:paraId="7564126C"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Mar/>
          </w:tcPr>
          <w:p w:rsidRPr="001F12F6" w:rsidR="006A4DF7" w:rsidP="006A4DF7" w:rsidRDefault="005C5A46" w14:paraId="52693F6F" w14:textId="6DE91701">
            <w:pPr>
              <w:spacing w:after="240" w:line="259" w:lineRule="auto"/>
              <w:rPr>
                <w:rFonts w:ascii="Century Gothic" w:hAnsi="Century Gothic" w:cs="Calibri"/>
                <w:b/>
                <w:color w:val="000000"/>
                <w:sz w:val="20"/>
                <w:szCs w:val="20"/>
              </w:rPr>
            </w:pPr>
            <w:r w:rsidRPr="009764C9">
              <w:rPr>
                <w:rFonts w:ascii="Century Gothic" w:hAnsi="Century Gothic" w:cs="Calibri"/>
                <w:b/>
                <w:sz w:val="20"/>
                <w:szCs w:val="20"/>
                <w:lang w:val="en-US"/>
              </w:rPr>
              <w:t>Cláusula</w:t>
            </w:r>
          </w:p>
        </w:tc>
        <w:tc>
          <w:tcPr>
            <w:tcW w:w="3677" w:type="dxa"/>
            <w:tcBorders>
              <w:top w:val="single" w:color="auto" w:sz="4" w:space="0"/>
              <w:left w:val="single" w:color="auto" w:sz="4" w:space="0"/>
              <w:bottom w:val="single" w:color="auto" w:sz="4" w:space="0"/>
            </w:tcBorders>
            <w:tcMar/>
          </w:tcPr>
          <w:p w:rsidRPr="001F12F6" w:rsidR="006A4DF7" w:rsidP="006A4DF7" w:rsidRDefault="006A4DF7" w14:paraId="2AB374F8" w14:textId="3FA0C8A8">
            <w:pPr>
              <w:spacing w:after="240" w:line="259" w:lineRule="auto"/>
              <w:rPr>
                <w:rFonts w:ascii="Century Gothic" w:hAnsi="Century Gothic" w:cs="Calibri"/>
                <w:b/>
                <w:color w:val="000000" w:themeColor="text1"/>
                <w:sz w:val="20"/>
                <w:szCs w:val="20"/>
              </w:rPr>
            </w:pPr>
            <w:r w:rsidRPr="00DF313C">
              <w:rPr>
                <w:rFonts w:ascii="Circe"/>
                <w:b/>
                <w:noProof/>
                <w:spacing w:val="-2"/>
                <w:sz w:val="24"/>
                <w:lang w:val="es-ES"/>
              </w:rPr>
              <w:t>Requisitos</w:t>
            </w:r>
          </w:p>
        </w:tc>
        <w:tc>
          <w:tcPr>
            <w:tcW w:w="1425" w:type="dxa"/>
            <w:tcBorders>
              <w:top w:val="single" w:color="auto" w:sz="4" w:space="0"/>
              <w:left w:val="single" w:color="auto" w:sz="4" w:space="0"/>
              <w:bottom w:val="single" w:color="auto" w:sz="4" w:space="0"/>
            </w:tcBorders>
            <w:tcMar/>
          </w:tcPr>
          <w:p w:rsidRPr="001F12F6" w:rsidR="006A4DF7" w:rsidP="006A4DF7" w:rsidRDefault="006A4DF7" w14:paraId="419B1A4C" w14:textId="7D3A9904">
            <w:pPr>
              <w:spacing w:after="240" w:line="259" w:lineRule="auto"/>
              <w:rPr>
                <w:rFonts w:ascii="Century Gothic" w:hAnsi="Century Gothic" w:cs="Calibri"/>
                <w:b/>
                <w:color w:val="000000" w:themeColor="text1"/>
                <w:sz w:val="20"/>
                <w:szCs w:val="20"/>
              </w:rPr>
            </w:pPr>
            <w:r>
              <w:rPr>
                <w:rFonts w:ascii="Century Gothic" w:hAnsi="Century Gothic" w:cs="Calibri"/>
                <w:b/>
                <w:color w:val="404040"/>
                <w:sz w:val="20"/>
                <w:szCs w:val="20"/>
              </w:rPr>
              <w:t>Ajusta</w:t>
            </w:r>
          </w:p>
        </w:tc>
        <w:tc>
          <w:tcPr>
            <w:tcW w:w="3122" w:type="dxa"/>
            <w:tcBorders>
              <w:top w:val="single" w:color="auto" w:sz="4" w:space="0"/>
              <w:left w:val="single" w:color="auto" w:sz="4" w:space="0"/>
              <w:bottom w:val="single" w:color="auto" w:sz="4" w:space="0"/>
            </w:tcBorders>
            <w:tcMar/>
          </w:tcPr>
          <w:p w:rsidRPr="001F12F6" w:rsidR="006A4DF7" w:rsidP="006A4DF7" w:rsidRDefault="006A4DF7" w14:paraId="764CA508" w14:textId="32368405">
            <w:pPr>
              <w:spacing w:after="240" w:line="259" w:lineRule="auto"/>
              <w:rPr>
                <w:rFonts w:ascii="Century Gothic" w:hAnsi="Century Gothic" w:cs="Calibri"/>
                <w:b/>
                <w:color w:val="000000" w:themeColor="text1"/>
                <w:sz w:val="20"/>
                <w:szCs w:val="20"/>
              </w:rPr>
            </w:pPr>
            <w:r w:rsidRPr="00297E42">
              <w:rPr>
                <w:rFonts w:ascii="Century Gothic" w:hAnsi="Century Gothic" w:cs="Calibri"/>
                <w:b/>
                <w:color w:val="404040"/>
                <w:sz w:val="20"/>
                <w:szCs w:val="20"/>
              </w:rPr>
              <w:t>Comentarios</w:t>
            </w:r>
          </w:p>
        </w:tc>
      </w:tr>
      <w:tr w:rsidRPr="00803F65" w:rsidR="00186997" w:rsidTr="38AF14E5" w14:paraId="4C7E30B1" w14:textId="77777777">
        <w:tc>
          <w:tcPr>
            <w:tcW w:w="851" w:type="dxa"/>
            <w:tcBorders>
              <w:top w:val="single" w:color="auto" w:sz="4" w:space="0"/>
              <w:left w:val="single" w:color="auto" w:sz="4" w:space="0"/>
              <w:bottom w:val="single" w:color="auto" w:sz="4" w:space="0"/>
              <w:right w:val="single" w:color="auto" w:sz="4" w:space="0"/>
            </w:tcBorders>
            <w:shd w:val="clear" w:color="auto" w:fill="D6E9B2"/>
            <w:tcMar/>
          </w:tcPr>
          <w:p w:rsidRPr="00A3535D" w:rsidR="00E46A84" w:rsidP="00E46A84" w:rsidRDefault="00E46A84" w14:paraId="01281047" w14:textId="77777777">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8.5.1</w:t>
            </w:r>
          </w:p>
        </w:tc>
        <w:tc>
          <w:tcPr>
            <w:tcW w:w="709" w:type="dxa"/>
            <w:tcBorders>
              <w:top w:val="single" w:color="auto" w:sz="4" w:space="0"/>
              <w:left w:val="single" w:color="auto" w:sz="4" w:space="0"/>
              <w:bottom w:val="single" w:color="auto" w:sz="4" w:space="0"/>
              <w:right w:val="single" w:color="auto" w:sz="4" w:space="0"/>
            </w:tcBorders>
            <w:shd w:val="clear" w:color="auto" w:fill="FBD4B4"/>
            <w:tcMar/>
          </w:tcPr>
          <w:p w:rsidRPr="001F12F6" w:rsidR="00E46A84" w:rsidP="00E46A84" w:rsidRDefault="00E46A84" w14:paraId="1B23B671" w14:textId="280FCC94">
            <w:pPr>
              <w:spacing w:after="240" w:line="259" w:lineRule="auto"/>
              <w:rPr>
                <w:rFonts w:ascii="Century Gothic" w:hAnsi="Century Gothic" w:cs="Calibri"/>
                <w:b/>
                <w:color w:val="000000"/>
                <w:sz w:val="20"/>
                <w:szCs w:val="20"/>
              </w:rPr>
            </w:pPr>
          </w:p>
        </w:tc>
        <w:tc>
          <w:tcPr>
            <w:tcW w:w="3677" w:type="dxa"/>
            <w:tcBorders>
              <w:top w:val="single" w:color="auto" w:sz="4" w:space="0"/>
              <w:left w:val="single" w:color="auto" w:sz="4" w:space="0"/>
              <w:bottom w:val="single" w:color="auto" w:sz="4" w:space="0"/>
              <w:right w:val="single" w:color="auto" w:sz="4" w:space="0"/>
            </w:tcBorders>
            <w:tcMar/>
          </w:tcPr>
          <w:p w:rsidRPr="00BE3556" w:rsidR="00803F65" w:rsidP="00803F65" w:rsidRDefault="00803F65" w14:paraId="728E465F" w14:textId="77777777">
            <w:pPr>
              <w:pStyle w:val="TableParagraph"/>
              <w:spacing w:before="149" w:line="194" w:lineRule="auto"/>
              <w:ind w:left="113" w:right="117"/>
              <w:jc w:val="both"/>
              <w:rPr>
                <w:rFonts w:ascii="Century Gothic" w:hAnsi="Century Gothic" w:cs="Calibri"/>
                <w:sz w:val="20"/>
                <w:szCs w:val="20"/>
                <w:lang w:val="it-IT"/>
              </w:rPr>
            </w:pPr>
            <w:r w:rsidRPr="00BE3556">
              <w:rPr>
                <w:rFonts w:ascii="Century Gothic" w:hAnsi="Century Gothic" w:cs="Calibri"/>
                <w:sz w:val="20"/>
                <w:szCs w:val="20"/>
                <w:lang w:val="it-IT"/>
              </w:rPr>
              <w:t>Los procedimientos de limpieza ambientales en zonas de alto riesgo y alto cuidado deberán tener en cuenta los diferentes riesgos microbiológicos relacionados con cada zona de riesgo de producción.</w:t>
            </w:r>
          </w:p>
          <w:p w:rsidRPr="00BE3556" w:rsidR="00E46A84" w:rsidP="00803F65" w:rsidRDefault="00803F65" w14:paraId="1E823305" w14:textId="7317C931">
            <w:pPr>
              <w:pStyle w:val="TableParagraph"/>
              <w:spacing w:before="149" w:line="194" w:lineRule="auto"/>
              <w:ind w:left="113" w:right="117"/>
              <w:jc w:val="both"/>
              <w:rPr>
                <w:rFonts w:ascii="Century Gothic" w:hAnsi="Century Gothic" w:cs="Calibri"/>
                <w:sz w:val="20"/>
                <w:szCs w:val="20"/>
                <w:lang w:val="it-IT"/>
              </w:rPr>
            </w:pPr>
            <w:r w:rsidRPr="00BE3556">
              <w:rPr>
                <w:rFonts w:ascii="Century Gothic" w:hAnsi="Century Gothic" w:cs="Calibri"/>
                <w:sz w:val="20"/>
                <w:szCs w:val="20"/>
                <w:lang w:val="it-IT"/>
              </w:rPr>
              <w:t>Como mínimo, los procedimientos de limpieza en zonas de alto riesgo y alto cuidado deberán incluir todos los requisitos de la cláusula 4.11.2. La frecuencia y los métodos de limpieza deberán basarse en el riesgo y se deberán implementar procedimientos para garantizar el cumplimiento de los niveles adecuados de limpieza.</w:t>
            </w:r>
          </w:p>
        </w:tc>
        <w:tc>
          <w:tcPr>
            <w:tcW w:w="1425" w:type="dxa"/>
            <w:tcBorders>
              <w:top w:val="single" w:color="auto" w:sz="4" w:space="0"/>
              <w:left w:val="single" w:color="auto" w:sz="4" w:space="0"/>
              <w:bottom w:val="single" w:color="auto" w:sz="4" w:space="0"/>
            </w:tcBorders>
            <w:tcMar/>
          </w:tcPr>
          <w:p w:rsidRPr="00803F65" w:rsidR="00E46A84" w:rsidP="00E46A84" w:rsidRDefault="00E46A84" w14:paraId="03EC0EE7" w14:textId="77777777">
            <w:pPr>
              <w:spacing w:after="240" w:line="259" w:lineRule="auto"/>
              <w:rPr>
                <w:rFonts w:ascii="Century Gothic" w:hAnsi="Century Gothic" w:cs="Calibri"/>
                <w:b/>
                <w:color w:val="000000" w:themeColor="text1"/>
                <w:sz w:val="20"/>
                <w:szCs w:val="20"/>
                <w:lang w:val="es-ES"/>
              </w:rPr>
            </w:pPr>
          </w:p>
        </w:tc>
        <w:tc>
          <w:tcPr>
            <w:tcW w:w="3122" w:type="dxa"/>
            <w:tcBorders>
              <w:top w:val="single" w:color="auto" w:sz="4" w:space="0"/>
              <w:left w:val="single" w:color="auto" w:sz="4" w:space="0"/>
              <w:bottom w:val="single" w:color="auto" w:sz="4" w:space="0"/>
            </w:tcBorders>
            <w:tcMar/>
          </w:tcPr>
          <w:p w:rsidRPr="00803F65" w:rsidR="00E46A84" w:rsidP="00E46A84" w:rsidRDefault="00E46A84" w14:paraId="12045D5B" w14:textId="77777777">
            <w:pPr>
              <w:spacing w:after="240" w:line="259" w:lineRule="auto"/>
              <w:rPr>
                <w:rFonts w:ascii="Century Gothic" w:hAnsi="Century Gothic" w:cs="Calibri"/>
                <w:b/>
                <w:color w:val="000000" w:themeColor="text1"/>
                <w:sz w:val="20"/>
                <w:szCs w:val="20"/>
                <w:lang w:val="es-ES"/>
              </w:rPr>
            </w:pPr>
          </w:p>
        </w:tc>
      </w:tr>
      <w:tr w:rsidRPr="00462726" w:rsidR="00462726" w:rsidTr="38AF14E5" w14:paraId="5D09604B"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Mar/>
          </w:tcPr>
          <w:p w:rsidRPr="001F12F6" w:rsidR="00462726" w:rsidP="00462726" w:rsidRDefault="00462726" w14:paraId="201EDED4" w14:textId="77777777">
            <w:pPr>
              <w:rPr>
                <w:rFonts w:ascii="Century Gothic" w:hAnsi="Century Gothic"/>
                <w:sz w:val="20"/>
                <w:szCs w:val="20"/>
              </w:rPr>
            </w:pPr>
            <w:r w:rsidRPr="001F12F6">
              <w:rPr>
                <w:rFonts w:ascii="Century Gothic" w:hAnsi="Century Gothic" w:cs="Calibri"/>
                <w:b/>
                <w:sz w:val="20"/>
                <w:szCs w:val="20"/>
              </w:rPr>
              <w:t>8.5.2</w:t>
            </w:r>
          </w:p>
          <w:p w:rsidRPr="001F12F6" w:rsidR="00462726" w:rsidP="00462726" w:rsidRDefault="00462726" w14:paraId="5B572D67" w14:textId="77777777">
            <w:pPr>
              <w:rPr>
                <w:rFonts w:ascii="Century Gothic" w:hAnsi="Century Gothic"/>
                <w:sz w:val="20"/>
                <w:szCs w:val="20"/>
              </w:rPr>
            </w:pPr>
          </w:p>
          <w:p w:rsidRPr="001F12F6" w:rsidR="00462726" w:rsidP="00462726" w:rsidRDefault="00462726" w14:paraId="3A759FB6" w14:textId="77777777">
            <w:pPr>
              <w:rPr>
                <w:rFonts w:ascii="Century Gothic" w:hAnsi="Century Gothic"/>
                <w:sz w:val="20"/>
                <w:szCs w:val="20"/>
              </w:rPr>
            </w:pPr>
          </w:p>
          <w:p w:rsidRPr="001F12F6" w:rsidR="00462726" w:rsidP="00462726" w:rsidRDefault="00462726" w14:paraId="4D7CD40C" w14:textId="77777777">
            <w:pPr>
              <w:rPr>
                <w:rFonts w:ascii="Century Gothic" w:hAnsi="Century Gothic"/>
                <w:sz w:val="20"/>
                <w:szCs w:val="20"/>
              </w:rPr>
            </w:pPr>
          </w:p>
          <w:p w:rsidRPr="001F12F6" w:rsidR="00462726" w:rsidP="00462726" w:rsidRDefault="00462726" w14:paraId="48DF9C69" w14:textId="77777777">
            <w:pPr>
              <w:rPr>
                <w:rFonts w:ascii="Century Gothic" w:hAnsi="Century Gothic"/>
                <w:sz w:val="20"/>
                <w:szCs w:val="20"/>
              </w:rPr>
            </w:pPr>
          </w:p>
          <w:p w:rsidRPr="001F12F6" w:rsidR="00462726" w:rsidP="00462726" w:rsidRDefault="00462726" w14:paraId="45804FFF" w14:textId="77777777">
            <w:pPr>
              <w:rPr>
                <w:rFonts w:ascii="Century Gothic" w:hAnsi="Century Gothic"/>
                <w:sz w:val="20"/>
                <w:szCs w:val="20"/>
              </w:rPr>
            </w:pPr>
          </w:p>
          <w:p w:rsidRPr="001F12F6" w:rsidR="00462726" w:rsidP="00462726" w:rsidRDefault="00462726" w14:paraId="6689BA08" w14:textId="77777777">
            <w:pPr>
              <w:rPr>
                <w:rFonts w:ascii="Century Gothic" w:hAnsi="Century Gothic"/>
                <w:sz w:val="20"/>
                <w:szCs w:val="20"/>
              </w:rPr>
            </w:pPr>
          </w:p>
          <w:p w:rsidRPr="001F12F6" w:rsidR="00462726" w:rsidP="00462726" w:rsidRDefault="00462726" w14:paraId="4CB2C149" w14:textId="77777777">
            <w:pPr>
              <w:rPr>
                <w:rFonts w:ascii="Century Gothic" w:hAnsi="Century Gothic"/>
                <w:sz w:val="20"/>
                <w:szCs w:val="20"/>
              </w:rPr>
            </w:pPr>
          </w:p>
          <w:p w:rsidRPr="001F12F6" w:rsidR="00462726" w:rsidP="00462726" w:rsidRDefault="00462726" w14:paraId="00ADFB72" w14:textId="77777777">
            <w:pPr>
              <w:rPr>
                <w:rFonts w:ascii="Century Gothic" w:hAnsi="Century Gothic"/>
                <w:sz w:val="20"/>
                <w:szCs w:val="20"/>
              </w:rPr>
            </w:pPr>
          </w:p>
          <w:p w:rsidRPr="001F12F6" w:rsidR="00462726" w:rsidP="00462726" w:rsidRDefault="00462726" w14:paraId="2D93E370" w14:textId="77777777">
            <w:pPr>
              <w:rPr>
                <w:rFonts w:ascii="Century Gothic" w:hAnsi="Century Gothic"/>
                <w:sz w:val="20"/>
                <w:szCs w:val="20"/>
              </w:rPr>
            </w:pPr>
          </w:p>
          <w:p w:rsidRPr="001F12F6" w:rsidR="00462726" w:rsidP="00462726" w:rsidRDefault="00462726" w14:paraId="1D88FACF" w14:textId="77777777">
            <w:pPr>
              <w:jc w:val="center"/>
              <w:rPr>
                <w:rFonts w:ascii="Century Gothic" w:hAnsi="Century Gothic"/>
                <w:sz w:val="20"/>
                <w:szCs w:val="20"/>
              </w:rPr>
            </w:pPr>
          </w:p>
        </w:tc>
        <w:tc>
          <w:tcPr>
            <w:tcW w:w="3677" w:type="dxa"/>
            <w:tcMar/>
          </w:tcPr>
          <w:p w:rsidRPr="00BE3556" w:rsidR="00462726" w:rsidP="00462726" w:rsidRDefault="00462726" w14:paraId="02739209" w14:textId="77777777">
            <w:pPr>
              <w:pStyle w:val="TableParagraph"/>
              <w:spacing w:before="149" w:line="194" w:lineRule="auto"/>
              <w:ind w:left="113" w:right="150"/>
              <w:rPr>
                <w:rFonts w:ascii="Century Gothic" w:hAnsi="Century Gothic" w:cs="Calibri"/>
                <w:sz w:val="20"/>
                <w:szCs w:val="20"/>
                <w:lang w:val="it-IT"/>
              </w:rPr>
            </w:pPr>
            <w:r w:rsidRPr="00BE3556">
              <w:rPr>
                <w:rFonts w:ascii="Century Gothic" w:hAnsi="Century Gothic" w:cs="Calibri"/>
                <w:sz w:val="20"/>
                <w:szCs w:val="20"/>
                <w:lang w:val="it-IT"/>
              </w:rPr>
              <w:t>Deberán definirse límites microbiológicos de desempeño de limpieza aceptable e inaceptable para zonas de riesgo de producción de alto riesgo/alto cuidado.</w:t>
            </w:r>
          </w:p>
          <w:p w:rsidRPr="00BE3556" w:rsidR="00462726" w:rsidP="00462726" w:rsidRDefault="00462726" w14:paraId="0B770588" w14:textId="77777777">
            <w:pPr>
              <w:pStyle w:val="TableParagraph"/>
              <w:spacing w:before="116" w:line="194" w:lineRule="auto"/>
              <w:ind w:left="113" w:right="131"/>
              <w:rPr>
                <w:rFonts w:ascii="Century Gothic" w:hAnsi="Century Gothic" w:cs="Calibri"/>
                <w:sz w:val="20"/>
                <w:szCs w:val="20"/>
                <w:lang w:val="it-IT"/>
              </w:rPr>
            </w:pPr>
            <w:r w:rsidRPr="00BE3556">
              <w:rPr>
                <w:rFonts w:ascii="Century Gothic" w:hAnsi="Century Gothic" w:cs="Calibri"/>
                <w:sz w:val="20"/>
                <w:szCs w:val="20"/>
                <w:lang w:val="it-IT"/>
              </w:rPr>
              <w:t>Estos límites deben basarse en los peligros potenciales relevantes al producto o área de procesamiento. Por ende, los niveles aceptables de limpieza pueden definirse, por ejemplo, mediante la apariencia visual, técnicas de bioluminiscencia ATP (ver glosario), análisis microbiológicos o químicos según se considere apropiado. El establecimiento deberá definir la acción correctiva que se tomará cuando los resultados vigilados estén fuera de los límites aceptables.</w:t>
            </w:r>
          </w:p>
          <w:p w:rsidRPr="00BE3556" w:rsidR="00462726" w:rsidP="00462726" w:rsidRDefault="00462726" w14:paraId="3B113E52" w14:textId="74B9802C">
            <w:pPr>
              <w:pStyle w:val="TableParagraph"/>
              <w:spacing w:before="116" w:line="194" w:lineRule="auto"/>
              <w:ind w:left="113" w:right="131"/>
              <w:rPr>
                <w:rFonts w:ascii="Century Gothic" w:hAnsi="Century Gothic" w:cs="Calibri"/>
                <w:sz w:val="20"/>
                <w:szCs w:val="20"/>
                <w:lang w:val="it-IT"/>
              </w:rPr>
            </w:pPr>
            <w:r w:rsidRPr="00BE3556">
              <w:rPr>
                <w:rFonts w:ascii="Century Gothic" w:hAnsi="Century Gothic" w:cs="Calibri"/>
                <w:sz w:val="20"/>
                <w:szCs w:val="20"/>
                <w:lang w:val="it-IT"/>
              </w:rPr>
              <w:t>Cuando los procedimientos de limpieza y desinfección formen parte de un plan de prerrequisitos establecido para controlar un riesgo específico, se deberán validarán sus procesos y frecuencia, y llevar un registro. Esto deberá incluir el riesgo proveniente de los residuos de productos químicos de limpieza en las superficies que estén en contacto con los alimentos.</w:t>
            </w:r>
          </w:p>
        </w:tc>
        <w:tc>
          <w:tcPr>
            <w:tcW w:w="1425" w:type="dxa"/>
            <w:tcBorders>
              <w:top w:val="single" w:color="auto" w:sz="4" w:space="0"/>
              <w:left w:val="single" w:color="auto" w:sz="4" w:space="0"/>
              <w:bottom w:val="single" w:color="auto" w:sz="4" w:space="0"/>
            </w:tcBorders>
            <w:tcMar/>
          </w:tcPr>
          <w:p w:rsidRPr="00462726" w:rsidR="00462726" w:rsidP="00462726" w:rsidRDefault="00462726" w14:paraId="1F90A0B7" w14:textId="77777777">
            <w:pPr>
              <w:spacing w:after="240" w:line="259" w:lineRule="auto"/>
              <w:rPr>
                <w:rFonts w:ascii="Century Gothic" w:hAnsi="Century Gothic" w:cs="Calibri"/>
                <w:b/>
                <w:color w:val="000000" w:themeColor="text1"/>
                <w:sz w:val="20"/>
                <w:szCs w:val="20"/>
                <w:lang w:val="fr-FR"/>
              </w:rPr>
            </w:pPr>
          </w:p>
        </w:tc>
        <w:tc>
          <w:tcPr>
            <w:tcW w:w="3122" w:type="dxa"/>
            <w:tcBorders>
              <w:top w:val="single" w:color="auto" w:sz="4" w:space="0"/>
              <w:left w:val="single" w:color="auto" w:sz="4" w:space="0"/>
              <w:bottom w:val="single" w:color="auto" w:sz="4" w:space="0"/>
            </w:tcBorders>
            <w:tcMar/>
          </w:tcPr>
          <w:p w:rsidRPr="00462726" w:rsidR="00462726" w:rsidP="00462726" w:rsidRDefault="00462726" w14:paraId="0A72468E" w14:textId="77777777">
            <w:pPr>
              <w:spacing w:after="240" w:line="259" w:lineRule="auto"/>
              <w:rPr>
                <w:rFonts w:ascii="Century Gothic" w:hAnsi="Century Gothic" w:cs="Calibri"/>
                <w:b/>
                <w:color w:val="000000" w:themeColor="text1"/>
                <w:sz w:val="20"/>
                <w:szCs w:val="20"/>
                <w:lang w:val="fr-FR"/>
              </w:rPr>
            </w:pPr>
          </w:p>
        </w:tc>
      </w:tr>
      <w:tr w:rsidRPr="00462726" w:rsidR="00462726" w:rsidTr="38AF14E5" w14:paraId="4A5D64C3"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FBD4B2"/>
            <w:tcMar/>
          </w:tcPr>
          <w:p w:rsidRPr="001F12F6" w:rsidR="00462726" w:rsidP="00462726" w:rsidRDefault="00462726" w14:paraId="4BC00B9D" w14:textId="77777777">
            <w:pPr>
              <w:rPr>
                <w:rFonts w:ascii="Century Gothic" w:hAnsi="Century Gothic"/>
                <w:sz w:val="20"/>
                <w:szCs w:val="20"/>
              </w:rPr>
            </w:pPr>
            <w:r w:rsidRPr="001F12F6">
              <w:rPr>
                <w:rFonts w:ascii="Century Gothic" w:hAnsi="Century Gothic" w:cs="Calibri"/>
                <w:b/>
                <w:sz w:val="20"/>
                <w:szCs w:val="20"/>
              </w:rPr>
              <w:t>8.5.3</w:t>
            </w:r>
          </w:p>
        </w:tc>
        <w:tc>
          <w:tcPr>
            <w:tcW w:w="3677" w:type="dxa"/>
            <w:tcMar/>
          </w:tcPr>
          <w:p w:rsidRPr="00BE3556" w:rsidR="00462726" w:rsidP="00BE3556" w:rsidRDefault="00462726" w14:paraId="02CFEA73" w14:textId="77777777">
            <w:pPr>
              <w:pStyle w:val="TableParagraph"/>
              <w:spacing w:before="149" w:line="194" w:lineRule="auto"/>
              <w:ind w:left="113" w:right="150"/>
              <w:rPr>
                <w:rFonts w:ascii="Century Gothic" w:hAnsi="Century Gothic" w:cs="Calibri"/>
                <w:sz w:val="20"/>
                <w:szCs w:val="20"/>
                <w:lang w:val="it-IT"/>
              </w:rPr>
            </w:pPr>
            <w:r w:rsidRPr="00BE3556">
              <w:rPr>
                <w:rFonts w:ascii="Century Gothic" w:hAnsi="Century Gothic" w:cs="Calibri"/>
                <w:sz w:val="20"/>
                <w:szCs w:val="20"/>
                <w:lang w:val="it-IT"/>
              </w:rPr>
              <w:t>Los equipos que usen para limpiar zonas de alto riesgo y alto cuidado deberán:</w:t>
            </w:r>
          </w:p>
          <w:p w:rsidRPr="00BE3556" w:rsidR="00462726" w:rsidP="00046DD6" w:rsidRDefault="00462726" w14:paraId="7D61ECFB" w14:textId="77777777">
            <w:pPr>
              <w:pStyle w:val="TableParagraph"/>
              <w:numPr>
                <w:ilvl w:val="0"/>
                <w:numId w:val="102"/>
              </w:numPr>
              <w:tabs>
                <w:tab w:val="left" w:pos="284"/>
              </w:tabs>
              <w:spacing w:before="149" w:line="194" w:lineRule="auto"/>
              <w:ind w:right="150" w:hanging="171"/>
              <w:rPr>
                <w:rFonts w:ascii="Century Gothic" w:hAnsi="Century Gothic" w:cs="Calibri"/>
                <w:sz w:val="20"/>
                <w:szCs w:val="20"/>
                <w:lang w:val="it-IT"/>
              </w:rPr>
            </w:pPr>
            <w:r w:rsidRPr="00BE3556">
              <w:rPr>
                <w:rFonts w:ascii="Century Gothic" w:hAnsi="Century Gothic" w:cs="Calibri"/>
                <w:sz w:val="20"/>
                <w:szCs w:val="20"/>
                <w:lang w:val="it-IT"/>
              </w:rPr>
              <w:t>ser visualmente distinguibles y específicos para uso en dicha zona</w:t>
            </w:r>
          </w:p>
          <w:p w:rsidRPr="00BE3556" w:rsidR="00462726" w:rsidP="00046DD6" w:rsidRDefault="00462726" w14:paraId="495229DA" w14:textId="77777777">
            <w:pPr>
              <w:pStyle w:val="TableParagraph"/>
              <w:numPr>
                <w:ilvl w:val="0"/>
                <w:numId w:val="102"/>
              </w:numPr>
              <w:tabs>
                <w:tab w:val="left" w:pos="284"/>
              </w:tabs>
              <w:spacing w:before="149" w:line="194" w:lineRule="auto"/>
              <w:ind w:right="150" w:hanging="171"/>
              <w:rPr>
                <w:rFonts w:ascii="Century Gothic" w:hAnsi="Century Gothic" w:cs="Calibri"/>
                <w:sz w:val="20"/>
                <w:szCs w:val="20"/>
                <w:lang w:val="it-IT"/>
              </w:rPr>
            </w:pPr>
            <w:r w:rsidRPr="00BE3556">
              <w:rPr>
                <w:rFonts w:ascii="Century Gothic" w:hAnsi="Century Gothic" w:cs="Calibri"/>
                <w:sz w:val="20"/>
                <w:szCs w:val="20"/>
                <w:lang w:val="it-IT"/>
              </w:rPr>
              <w:t>estar diseñados higiénicamente y ser aptos para el uso previsto</w:t>
            </w:r>
          </w:p>
          <w:p w:rsidRPr="00BE3556" w:rsidR="00462726" w:rsidP="00046DD6" w:rsidRDefault="00462726" w14:paraId="218A753B" w14:textId="70D227EA">
            <w:pPr>
              <w:pStyle w:val="TableParagraph"/>
              <w:numPr>
                <w:ilvl w:val="0"/>
                <w:numId w:val="102"/>
              </w:numPr>
              <w:tabs>
                <w:tab w:val="left" w:pos="284"/>
              </w:tabs>
              <w:spacing w:before="149" w:line="194" w:lineRule="auto"/>
              <w:ind w:right="150" w:hanging="171"/>
              <w:rPr>
                <w:rFonts w:ascii="Century Gothic" w:hAnsi="Century Gothic" w:cs="Calibri"/>
                <w:sz w:val="20"/>
                <w:szCs w:val="20"/>
                <w:lang w:val="it-IT"/>
              </w:rPr>
            </w:pPr>
            <w:r w:rsidRPr="00BE3556">
              <w:rPr>
                <w:rFonts w:ascii="Century Gothic" w:hAnsi="Century Gothic" w:cs="Calibri"/>
                <w:sz w:val="20"/>
                <w:szCs w:val="20"/>
                <w:lang w:val="it-IT"/>
              </w:rPr>
              <w:t>limpiarse y guardarse de manera higiénica para evitar la contaminación (por ejemplo, almacenar equipos en lugares específicos, alejados del suelo, cuando no se utilicen).</w:t>
            </w:r>
          </w:p>
        </w:tc>
        <w:tc>
          <w:tcPr>
            <w:tcW w:w="1425" w:type="dxa"/>
            <w:tcBorders>
              <w:top w:val="single" w:color="auto" w:sz="4" w:space="0"/>
              <w:left w:val="single" w:color="auto" w:sz="4" w:space="0"/>
              <w:bottom w:val="single" w:color="auto" w:sz="4" w:space="0"/>
            </w:tcBorders>
            <w:tcMar/>
          </w:tcPr>
          <w:p w:rsidRPr="00462726" w:rsidR="00462726" w:rsidP="00462726" w:rsidRDefault="00462726" w14:paraId="57C02130" w14:textId="77777777">
            <w:pPr>
              <w:spacing w:after="240" w:line="259" w:lineRule="auto"/>
              <w:rPr>
                <w:rFonts w:ascii="Century Gothic" w:hAnsi="Century Gothic" w:cs="Calibri"/>
                <w:b/>
                <w:color w:val="000000" w:themeColor="text1"/>
                <w:sz w:val="20"/>
                <w:szCs w:val="20"/>
                <w:lang w:val="it-IT"/>
              </w:rPr>
            </w:pPr>
          </w:p>
        </w:tc>
        <w:tc>
          <w:tcPr>
            <w:tcW w:w="3122" w:type="dxa"/>
            <w:tcBorders>
              <w:top w:val="single" w:color="auto" w:sz="4" w:space="0"/>
              <w:left w:val="single" w:color="auto" w:sz="4" w:space="0"/>
              <w:bottom w:val="single" w:color="auto" w:sz="4" w:space="0"/>
            </w:tcBorders>
            <w:tcMar/>
          </w:tcPr>
          <w:p w:rsidRPr="00462726" w:rsidR="00462726" w:rsidP="00462726" w:rsidRDefault="00462726" w14:paraId="00C61698" w14:textId="77777777">
            <w:pPr>
              <w:spacing w:after="240" w:line="259" w:lineRule="auto"/>
              <w:rPr>
                <w:rFonts w:ascii="Century Gothic" w:hAnsi="Century Gothic" w:cs="Calibri"/>
                <w:b/>
                <w:color w:val="000000" w:themeColor="text1"/>
                <w:sz w:val="20"/>
                <w:szCs w:val="20"/>
                <w:lang w:val="it-IT"/>
              </w:rPr>
            </w:pPr>
          </w:p>
        </w:tc>
      </w:tr>
      <w:tr w:rsidRPr="00A3535D" w:rsidR="00462726" w:rsidTr="38AF14E5" w14:paraId="734C6EA4"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FBD4B2"/>
            <w:tcMar/>
          </w:tcPr>
          <w:p w:rsidRPr="00A3535D" w:rsidR="00462726" w:rsidP="00462726" w:rsidRDefault="00462726" w14:paraId="554EE894" w14:textId="4D8A1F38">
            <w:pPr>
              <w:rPr>
                <w:rFonts w:ascii="Century Gothic" w:hAnsi="Century Gothic" w:cs="Calibri"/>
                <w:b/>
                <w:sz w:val="20"/>
                <w:szCs w:val="20"/>
              </w:rPr>
            </w:pPr>
            <w:r w:rsidRPr="00A3535D">
              <w:rPr>
                <w:rFonts w:ascii="Century Gothic" w:hAnsi="Century Gothic" w:cs="Calibri"/>
                <w:b/>
                <w:sz w:val="20"/>
                <w:szCs w:val="20"/>
              </w:rPr>
              <w:t>8.5.4</w:t>
            </w:r>
          </w:p>
        </w:tc>
        <w:tc>
          <w:tcPr>
            <w:tcW w:w="3677" w:type="dxa"/>
            <w:tcMar/>
          </w:tcPr>
          <w:p w:rsidRPr="00BE3556" w:rsidR="00462726" w:rsidP="00BE3556" w:rsidRDefault="00462726" w14:paraId="4F3D4890" w14:textId="7999569B">
            <w:pPr>
              <w:pStyle w:val="TableParagraph"/>
              <w:spacing w:before="149" w:line="194" w:lineRule="auto"/>
              <w:ind w:left="113" w:right="150"/>
              <w:rPr>
                <w:rFonts w:ascii="Century Gothic" w:hAnsi="Century Gothic" w:cs="Calibri"/>
                <w:sz w:val="20"/>
                <w:szCs w:val="20"/>
                <w:lang w:val="it-IT"/>
              </w:rPr>
            </w:pPr>
            <w:r w:rsidRPr="00BE3556">
              <w:rPr>
                <w:rFonts w:ascii="Century Gothic" w:hAnsi="Century Gothic" w:cs="Calibri"/>
                <w:sz w:val="20"/>
                <w:szCs w:val="20"/>
                <w:lang w:val="it-IT"/>
              </w:rPr>
              <w:t>Si el establecimiento utiliza equipos de CIP, deberán ser para un área específica únicamente (es decir, equipos separados para zonas de alto riesgo, alto cuidado y otras zonas de producción) o el sistema de CIP deberá diseñarse y controlarse de modo que no presente un riesgo de contaminación para la zona de alto riesgo o alto cuidado (es decir, controlar la dirección de flujo de áreas de alto riesgo/alto cuidado a zonas de bajo riesgo y evitar así el reciclado o reutilización de soluciones de enjuague de una zona en otra).</w:t>
            </w:r>
          </w:p>
        </w:tc>
        <w:tc>
          <w:tcPr>
            <w:tcW w:w="1425" w:type="dxa"/>
            <w:tcBorders>
              <w:top w:val="single" w:color="auto" w:sz="4" w:space="0"/>
              <w:left w:val="single" w:color="auto" w:sz="4" w:space="0"/>
              <w:bottom w:val="single" w:color="auto" w:sz="4" w:space="0"/>
            </w:tcBorders>
            <w:tcMar/>
          </w:tcPr>
          <w:p w:rsidRPr="00A3535D" w:rsidR="00462726" w:rsidP="00462726" w:rsidRDefault="00462726" w14:paraId="7D158B22" w14:textId="77777777">
            <w:pPr>
              <w:spacing w:after="240" w:line="259" w:lineRule="auto"/>
              <w:rPr>
                <w:rFonts w:ascii="Century Gothic" w:hAnsi="Century Gothic" w:cs="Calibri"/>
                <w:b/>
                <w:color w:val="000000" w:themeColor="text1"/>
                <w:sz w:val="20"/>
                <w:szCs w:val="20"/>
              </w:rPr>
            </w:pPr>
          </w:p>
        </w:tc>
        <w:tc>
          <w:tcPr>
            <w:tcW w:w="3122" w:type="dxa"/>
            <w:tcBorders>
              <w:top w:val="single" w:color="auto" w:sz="4" w:space="0"/>
              <w:left w:val="single" w:color="auto" w:sz="4" w:space="0"/>
              <w:bottom w:val="single" w:color="auto" w:sz="4" w:space="0"/>
            </w:tcBorders>
            <w:tcMar/>
          </w:tcPr>
          <w:p w:rsidRPr="00A3535D" w:rsidR="00462726" w:rsidP="00462726" w:rsidRDefault="00462726" w14:paraId="3E879ADA" w14:textId="77777777">
            <w:pPr>
              <w:spacing w:after="240" w:line="259" w:lineRule="auto"/>
              <w:rPr>
                <w:rFonts w:ascii="Century Gothic" w:hAnsi="Century Gothic" w:cs="Calibri"/>
                <w:b/>
                <w:color w:val="000000" w:themeColor="text1"/>
                <w:sz w:val="20"/>
                <w:szCs w:val="20"/>
              </w:rPr>
            </w:pPr>
          </w:p>
        </w:tc>
      </w:tr>
      <w:tr w:rsidRPr="00555F16" w:rsidR="00B86740" w:rsidTr="38AF14E5" w14:paraId="376E1D5B"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92D050"/>
            <w:tcMar/>
          </w:tcPr>
          <w:p w:rsidRPr="001F12F6" w:rsidR="00B86740" w:rsidP="00B86740" w:rsidRDefault="00B86740" w14:paraId="7BEF78BC" w14:textId="77777777">
            <w:pPr>
              <w:spacing w:after="240" w:line="259" w:lineRule="auto"/>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8.6</w:t>
            </w:r>
          </w:p>
        </w:tc>
        <w:tc>
          <w:tcPr>
            <w:tcW w:w="8224" w:type="dxa"/>
            <w:gridSpan w:val="3"/>
            <w:tcBorders>
              <w:top w:val="single" w:color="auto" w:sz="4" w:space="0"/>
              <w:left w:val="single" w:color="auto" w:sz="4" w:space="0"/>
              <w:bottom w:val="single" w:color="auto" w:sz="4" w:space="0"/>
            </w:tcBorders>
            <w:shd w:val="clear" w:color="auto" w:fill="92D050"/>
            <w:tcMar/>
          </w:tcPr>
          <w:p w:rsidRPr="00555F16" w:rsidR="00555F16" w:rsidP="00555F16" w:rsidRDefault="00555F16" w14:paraId="7558975C" w14:textId="51C3D15B">
            <w:pPr>
              <w:widowControl w:val="0"/>
              <w:tabs>
                <w:tab w:val="left" w:pos="910"/>
                <w:tab w:val="left" w:pos="911"/>
              </w:tabs>
              <w:autoSpaceDE w:val="0"/>
              <w:autoSpaceDN w:val="0"/>
              <w:spacing w:before="263"/>
              <w:rPr>
                <w:rFonts w:ascii="Circe" w:hAnsi="Circe"/>
                <w:b/>
                <w:noProof/>
                <w:sz w:val="26"/>
                <w:lang w:val="es-ES"/>
              </w:rPr>
            </w:pPr>
            <w:r w:rsidRPr="00555F16">
              <w:rPr>
                <w:rFonts w:ascii="Century Gothic" w:hAnsi="Century Gothic" w:cs="Calibri"/>
                <w:color w:val="FFFFFF" w:themeColor="background1"/>
                <w:sz w:val="20"/>
                <w:szCs w:val="20"/>
                <w:lang w:val="it-IT"/>
              </w:rPr>
              <w:t>Residuos y eliminación de residuos en zonas de alto riesgo, alto cuidado</w:t>
            </w:r>
          </w:p>
          <w:p w:rsidRPr="00555F16" w:rsidR="00B86740" w:rsidP="00B86740" w:rsidRDefault="00B86740" w14:paraId="2CF7BF2E" w14:textId="62B39809">
            <w:pPr>
              <w:spacing w:after="240" w:line="259" w:lineRule="auto"/>
              <w:rPr>
                <w:rFonts w:ascii="Century Gothic" w:hAnsi="Century Gothic" w:cs="Calibri"/>
                <w:color w:val="FFFFFF" w:themeColor="background1"/>
                <w:sz w:val="20"/>
                <w:szCs w:val="20"/>
                <w:lang w:val="es-ES"/>
              </w:rPr>
            </w:pPr>
          </w:p>
        </w:tc>
      </w:tr>
      <w:tr w:rsidRPr="001F12F6" w:rsidR="00BE3556" w:rsidTr="38AF14E5" w14:paraId="536BEDC8"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Mar/>
          </w:tcPr>
          <w:p w:rsidRPr="001F12F6" w:rsidR="00BE3556" w:rsidP="00BE3556" w:rsidRDefault="005C5A46" w14:paraId="1668F724" w14:textId="6CCDB1F5">
            <w:pPr>
              <w:spacing w:after="240" w:line="259" w:lineRule="auto"/>
              <w:rPr>
                <w:rFonts w:ascii="Century Gothic" w:hAnsi="Century Gothic" w:cs="Calibri"/>
                <w:b/>
                <w:color w:val="000000"/>
                <w:sz w:val="20"/>
                <w:szCs w:val="20"/>
              </w:rPr>
            </w:pPr>
            <w:r w:rsidRPr="009764C9">
              <w:rPr>
                <w:rFonts w:ascii="Century Gothic" w:hAnsi="Century Gothic" w:cs="Calibri"/>
                <w:b/>
                <w:sz w:val="20"/>
                <w:szCs w:val="20"/>
                <w:lang w:val="en-US"/>
              </w:rPr>
              <w:t>Cláusula</w:t>
            </w:r>
          </w:p>
        </w:tc>
        <w:tc>
          <w:tcPr>
            <w:tcW w:w="3677" w:type="dxa"/>
            <w:tcBorders>
              <w:top w:val="single" w:color="auto" w:sz="4" w:space="0"/>
              <w:left w:val="single" w:color="auto" w:sz="4" w:space="0"/>
              <w:bottom w:val="single" w:color="auto" w:sz="4" w:space="0"/>
            </w:tcBorders>
            <w:shd w:val="clear" w:color="auto" w:fill="FFFFFF" w:themeFill="background1"/>
            <w:tcMar/>
          </w:tcPr>
          <w:p w:rsidRPr="001F12F6" w:rsidR="00BE3556" w:rsidP="00BE3556" w:rsidRDefault="00BE3556" w14:paraId="53DDD3B4" w14:textId="4B4FD9EB">
            <w:pPr>
              <w:spacing w:after="240" w:line="259" w:lineRule="auto"/>
              <w:rPr>
                <w:rFonts w:ascii="Century Gothic" w:hAnsi="Century Gothic" w:cs="Calibri"/>
                <w:b/>
                <w:color w:val="000000"/>
                <w:sz w:val="20"/>
                <w:szCs w:val="20"/>
              </w:rPr>
            </w:pPr>
            <w:r w:rsidRPr="00DF313C">
              <w:rPr>
                <w:rFonts w:ascii="Circe"/>
                <w:b/>
                <w:noProof/>
                <w:spacing w:val="-2"/>
                <w:sz w:val="24"/>
                <w:lang w:val="es-ES"/>
              </w:rPr>
              <w:t>Requisitos</w:t>
            </w:r>
          </w:p>
        </w:tc>
        <w:tc>
          <w:tcPr>
            <w:tcW w:w="1425" w:type="dxa"/>
            <w:tcBorders>
              <w:top w:val="single" w:color="auto" w:sz="4" w:space="0"/>
              <w:left w:val="single" w:color="auto" w:sz="4" w:space="0"/>
              <w:bottom w:val="single" w:color="auto" w:sz="4" w:space="0"/>
            </w:tcBorders>
            <w:shd w:val="clear" w:color="auto" w:fill="FFFFFF" w:themeFill="background1"/>
            <w:tcMar/>
          </w:tcPr>
          <w:p w:rsidRPr="001F12F6" w:rsidR="00BE3556" w:rsidP="00BE3556" w:rsidRDefault="00BE3556" w14:paraId="000F8001" w14:textId="19A41B0B">
            <w:pPr>
              <w:spacing w:after="240" w:line="259" w:lineRule="auto"/>
              <w:rPr>
                <w:rFonts w:ascii="Century Gothic" w:hAnsi="Century Gothic" w:cs="Calibri"/>
                <w:b/>
                <w:color w:val="000000"/>
                <w:sz w:val="20"/>
                <w:szCs w:val="20"/>
              </w:rPr>
            </w:pPr>
            <w:r>
              <w:rPr>
                <w:rFonts w:ascii="Century Gothic" w:hAnsi="Century Gothic" w:cs="Calibri"/>
                <w:b/>
                <w:color w:val="404040"/>
                <w:sz w:val="20"/>
                <w:szCs w:val="20"/>
              </w:rPr>
              <w:t>Ajusta</w:t>
            </w:r>
          </w:p>
        </w:tc>
        <w:tc>
          <w:tcPr>
            <w:tcW w:w="3122" w:type="dxa"/>
            <w:tcBorders>
              <w:top w:val="single" w:color="auto" w:sz="4" w:space="0"/>
              <w:left w:val="single" w:color="auto" w:sz="4" w:space="0"/>
              <w:bottom w:val="single" w:color="auto" w:sz="4" w:space="0"/>
            </w:tcBorders>
            <w:shd w:val="clear" w:color="auto" w:fill="FFFFFF" w:themeFill="background1"/>
            <w:tcMar/>
          </w:tcPr>
          <w:p w:rsidRPr="001F12F6" w:rsidR="00BE3556" w:rsidP="00BE3556" w:rsidRDefault="00BE3556" w14:paraId="6DAE5125" w14:textId="7FEBD4C5">
            <w:pPr>
              <w:spacing w:after="240" w:line="259" w:lineRule="auto"/>
              <w:rPr>
                <w:rFonts w:ascii="Century Gothic" w:hAnsi="Century Gothic" w:cs="Calibri"/>
                <w:b/>
                <w:color w:val="000000"/>
                <w:sz w:val="20"/>
                <w:szCs w:val="20"/>
              </w:rPr>
            </w:pPr>
            <w:r w:rsidRPr="00297E42">
              <w:rPr>
                <w:rFonts w:ascii="Century Gothic" w:hAnsi="Century Gothic" w:cs="Calibri"/>
                <w:b/>
                <w:color w:val="404040"/>
                <w:sz w:val="20"/>
                <w:szCs w:val="20"/>
              </w:rPr>
              <w:t>Comentarios</w:t>
            </w:r>
          </w:p>
        </w:tc>
      </w:tr>
      <w:tr w:rsidRPr="00D8594F" w:rsidR="00B47194" w:rsidTr="38AF14E5" w14:paraId="07DCA0C0" w14:textId="77777777">
        <w:tc>
          <w:tcPr>
            <w:tcW w:w="851" w:type="dxa"/>
            <w:tcBorders>
              <w:top w:val="single" w:color="auto" w:sz="4" w:space="0"/>
              <w:left w:val="single" w:color="auto" w:sz="4" w:space="0"/>
              <w:bottom w:val="single" w:color="auto" w:sz="4" w:space="0"/>
              <w:right w:val="single" w:color="auto" w:sz="4" w:space="0"/>
            </w:tcBorders>
            <w:shd w:val="clear" w:color="auto" w:fill="D6E9B2"/>
            <w:tcMar/>
          </w:tcPr>
          <w:p w:rsidRPr="00A3535D" w:rsidR="00897BF6" w:rsidP="00897BF6" w:rsidRDefault="00897BF6" w14:paraId="4746FC28" w14:textId="77777777">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8.6.1</w:t>
            </w:r>
          </w:p>
        </w:tc>
        <w:tc>
          <w:tcPr>
            <w:tcW w:w="709" w:type="dxa"/>
            <w:tcBorders>
              <w:top w:val="single" w:color="auto" w:sz="4" w:space="0"/>
              <w:left w:val="single" w:color="auto" w:sz="4" w:space="0"/>
              <w:bottom w:val="single" w:color="auto" w:sz="4" w:space="0"/>
              <w:right w:val="single" w:color="auto" w:sz="4" w:space="0"/>
            </w:tcBorders>
            <w:shd w:val="clear" w:color="auto" w:fill="FBD4B4"/>
            <w:tcMar/>
          </w:tcPr>
          <w:p w:rsidRPr="001F12F6" w:rsidR="00897BF6" w:rsidP="00897BF6" w:rsidRDefault="00897BF6" w14:paraId="6E8DE426" w14:textId="5FCFF06A">
            <w:pPr>
              <w:spacing w:after="240" w:line="259" w:lineRule="auto"/>
              <w:rPr>
                <w:rFonts w:ascii="Century Gothic" w:hAnsi="Century Gothic" w:cs="Calibri"/>
                <w:b/>
                <w:color w:val="000000"/>
                <w:sz w:val="20"/>
                <w:szCs w:val="20"/>
              </w:rPr>
            </w:pPr>
          </w:p>
        </w:tc>
        <w:tc>
          <w:tcPr>
            <w:tcW w:w="3677" w:type="dxa"/>
            <w:tcBorders>
              <w:top w:val="single" w:color="auto" w:sz="4" w:space="0"/>
              <w:left w:val="single" w:color="auto" w:sz="4" w:space="0"/>
              <w:bottom w:val="single" w:color="auto" w:sz="4" w:space="0"/>
              <w:right w:val="single" w:color="auto" w:sz="4" w:space="0"/>
            </w:tcBorders>
            <w:tcMar/>
          </w:tcPr>
          <w:p w:rsidRPr="00D8594F" w:rsidR="00D8594F" w:rsidP="00D8594F" w:rsidRDefault="00D8594F" w14:paraId="376D2DC3" w14:textId="77777777">
            <w:pPr>
              <w:pStyle w:val="TableParagraph"/>
              <w:spacing w:before="149" w:line="194" w:lineRule="auto"/>
              <w:ind w:left="113" w:right="451"/>
              <w:jc w:val="both"/>
              <w:rPr>
                <w:rFonts w:ascii="Century Gothic" w:hAnsi="Century Gothic" w:cs="Calibri"/>
                <w:sz w:val="20"/>
                <w:szCs w:val="20"/>
                <w:lang w:val="it-IT"/>
              </w:rPr>
            </w:pPr>
            <w:r w:rsidRPr="00D8594F">
              <w:rPr>
                <w:rFonts w:ascii="Century Gothic" w:hAnsi="Century Gothic" w:cs="Calibri"/>
                <w:sz w:val="20"/>
                <w:szCs w:val="20"/>
                <w:lang w:val="it-IT"/>
              </w:rPr>
              <w:t>Los sistemas de eliminación de residuos deberán garantizar que se minimice el riesgo de contaminación de productos mediante el control de posible contaminación cruzada.</w:t>
            </w:r>
          </w:p>
          <w:p w:rsidRPr="00D8594F" w:rsidR="00897BF6" w:rsidP="00D8594F" w:rsidRDefault="00D8594F" w14:paraId="61EBAD4D" w14:textId="525C3BC1">
            <w:pPr>
              <w:pStyle w:val="TableParagraph"/>
              <w:spacing w:before="149" w:line="194" w:lineRule="auto"/>
              <w:ind w:left="113" w:right="451"/>
              <w:jc w:val="both"/>
              <w:rPr>
                <w:rFonts w:ascii="Century Gothic" w:hAnsi="Century Gothic" w:cs="Calibri"/>
                <w:sz w:val="20"/>
                <w:szCs w:val="20"/>
                <w:lang w:val="it-IT"/>
              </w:rPr>
            </w:pPr>
            <w:r w:rsidRPr="00D8594F">
              <w:rPr>
                <w:rFonts w:ascii="Century Gothic" w:hAnsi="Century Gothic" w:cs="Calibri"/>
                <w:sz w:val="20"/>
                <w:szCs w:val="20"/>
                <w:lang w:val="it-IT"/>
              </w:rPr>
              <w:t>La evaluación de riesgos deberá considerar el traslado y flujo de residuos y contenedores de residuos. Por ejemplo, los contenedores de residuos deben ser específicos para zonas de alto riesgo o alto cuidado y no trasladarse entre zonas de riesgo de producción diferentes.</w:t>
            </w:r>
          </w:p>
        </w:tc>
        <w:tc>
          <w:tcPr>
            <w:tcW w:w="1425" w:type="dxa"/>
            <w:tcBorders>
              <w:top w:val="single" w:color="auto" w:sz="4" w:space="0"/>
              <w:left w:val="single" w:color="auto" w:sz="4" w:space="0"/>
              <w:bottom w:val="single" w:color="auto" w:sz="4" w:space="0"/>
            </w:tcBorders>
            <w:shd w:val="clear" w:color="auto" w:fill="FFFFFF" w:themeFill="background1"/>
            <w:tcMar/>
          </w:tcPr>
          <w:p w:rsidRPr="00D8594F" w:rsidR="00897BF6" w:rsidP="00897BF6" w:rsidRDefault="00897BF6" w14:paraId="29645936" w14:textId="77777777">
            <w:pPr>
              <w:spacing w:after="240" w:line="259" w:lineRule="auto"/>
              <w:rPr>
                <w:rFonts w:ascii="Century Gothic" w:hAnsi="Century Gothic" w:cs="Calibri"/>
                <w:b/>
                <w:color w:val="000000"/>
                <w:sz w:val="20"/>
                <w:szCs w:val="20"/>
                <w:lang w:val="es-ES"/>
              </w:rPr>
            </w:pPr>
          </w:p>
        </w:tc>
        <w:tc>
          <w:tcPr>
            <w:tcW w:w="3122" w:type="dxa"/>
            <w:tcBorders>
              <w:top w:val="single" w:color="auto" w:sz="4" w:space="0"/>
              <w:left w:val="single" w:color="auto" w:sz="4" w:space="0"/>
              <w:bottom w:val="single" w:color="auto" w:sz="4" w:space="0"/>
            </w:tcBorders>
            <w:shd w:val="clear" w:color="auto" w:fill="FFFFFF" w:themeFill="background1"/>
            <w:tcMar/>
          </w:tcPr>
          <w:p w:rsidRPr="00D8594F" w:rsidR="00897BF6" w:rsidP="00897BF6" w:rsidRDefault="00897BF6" w14:paraId="09BF3839" w14:textId="77777777">
            <w:pPr>
              <w:spacing w:after="240" w:line="259" w:lineRule="auto"/>
              <w:rPr>
                <w:rFonts w:ascii="Century Gothic" w:hAnsi="Century Gothic" w:cs="Calibri"/>
                <w:b/>
                <w:color w:val="000000"/>
                <w:sz w:val="20"/>
                <w:szCs w:val="20"/>
                <w:lang w:val="es-ES"/>
              </w:rPr>
            </w:pPr>
          </w:p>
        </w:tc>
      </w:tr>
      <w:tr w:rsidRPr="00AC00A7" w:rsidR="00897BF6" w:rsidTr="38AF14E5" w14:paraId="20960F1C"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92D050"/>
            <w:tcMar/>
          </w:tcPr>
          <w:p w:rsidRPr="001F12F6" w:rsidR="00897BF6" w:rsidP="00897BF6" w:rsidRDefault="00897BF6" w14:paraId="360FA883" w14:textId="77777777">
            <w:pPr>
              <w:spacing w:after="240" w:line="259" w:lineRule="auto"/>
              <w:rPr>
                <w:rFonts w:ascii="Century Gothic" w:hAnsi="Century Gothic" w:cs="Calibri"/>
                <w:b/>
                <w:color w:val="000000"/>
                <w:sz w:val="20"/>
                <w:szCs w:val="20"/>
              </w:rPr>
            </w:pPr>
            <w:r w:rsidRPr="001F12F6">
              <w:rPr>
                <w:rFonts w:ascii="Century Gothic" w:hAnsi="Century Gothic" w:cs="Calibri"/>
                <w:b/>
                <w:color w:val="FFFFFF" w:themeColor="background1"/>
                <w:sz w:val="20"/>
                <w:szCs w:val="20"/>
              </w:rPr>
              <w:t>8.7</w:t>
            </w:r>
          </w:p>
        </w:tc>
        <w:tc>
          <w:tcPr>
            <w:tcW w:w="8224" w:type="dxa"/>
            <w:gridSpan w:val="3"/>
            <w:tcBorders>
              <w:top w:val="single" w:color="auto" w:sz="4" w:space="0"/>
              <w:left w:val="single" w:color="auto" w:sz="4" w:space="0"/>
              <w:bottom w:val="single" w:color="auto" w:sz="4" w:space="0"/>
            </w:tcBorders>
            <w:shd w:val="clear" w:color="auto" w:fill="92D050"/>
            <w:tcMar/>
          </w:tcPr>
          <w:p w:rsidRPr="00AC00A7" w:rsidR="00AC00A7" w:rsidP="00AC00A7" w:rsidRDefault="00AC00A7" w14:paraId="743838B5" w14:textId="05293565">
            <w:pPr>
              <w:widowControl w:val="0"/>
              <w:tabs>
                <w:tab w:val="left" w:pos="1194"/>
                <w:tab w:val="left" w:pos="1195"/>
              </w:tabs>
              <w:autoSpaceDE w:val="0"/>
              <w:autoSpaceDN w:val="0"/>
              <w:spacing w:before="98"/>
              <w:rPr>
                <w:rFonts w:ascii="Century Gothic" w:hAnsi="Century Gothic" w:cs="Calibri"/>
                <w:color w:val="FFFFFF" w:themeColor="background1"/>
                <w:sz w:val="20"/>
                <w:szCs w:val="20"/>
                <w:lang w:val="it-IT"/>
              </w:rPr>
            </w:pPr>
            <w:r w:rsidRPr="00AC00A7">
              <w:rPr>
                <w:rFonts w:ascii="Century Gothic" w:hAnsi="Century Gothic" w:cs="Calibri"/>
                <w:color w:val="FFFFFF" w:themeColor="background1"/>
                <w:sz w:val="20"/>
                <w:szCs w:val="20"/>
                <w:lang w:val="it-IT"/>
              </w:rPr>
              <w:t>Ropa de protección en zonas de alto riesgo, alto cuidado</w:t>
            </w:r>
          </w:p>
          <w:p w:rsidRPr="00AC00A7" w:rsidR="00897BF6" w:rsidP="00897BF6" w:rsidRDefault="00897BF6" w14:paraId="11C07D5D" w14:textId="2BE4752F">
            <w:pPr>
              <w:spacing w:after="240" w:line="259" w:lineRule="auto"/>
              <w:rPr>
                <w:rFonts w:ascii="Century Gothic" w:hAnsi="Century Gothic" w:cs="Calibri"/>
                <w:color w:val="000000"/>
                <w:sz w:val="20"/>
                <w:szCs w:val="20"/>
                <w:lang w:val="es-ES"/>
              </w:rPr>
            </w:pPr>
          </w:p>
        </w:tc>
      </w:tr>
      <w:tr w:rsidRPr="001F12F6" w:rsidR="00D8594F" w:rsidTr="38AF14E5" w14:paraId="50FE718D"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Mar/>
          </w:tcPr>
          <w:p w:rsidRPr="001F12F6" w:rsidR="00D8594F" w:rsidP="00D8594F" w:rsidRDefault="005C5A46" w14:paraId="37CE7319" w14:textId="3139C7F1">
            <w:pPr>
              <w:spacing w:after="240" w:line="259" w:lineRule="auto"/>
              <w:rPr>
                <w:rFonts w:ascii="Century Gothic" w:hAnsi="Century Gothic" w:cs="Calibri"/>
                <w:b/>
                <w:color w:val="000000" w:themeColor="text1"/>
                <w:sz w:val="20"/>
                <w:szCs w:val="20"/>
              </w:rPr>
            </w:pPr>
            <w:r w:rsidRPr="009764C9">
              <w:rPr>
                <w:rFonts w:ascii="Century Gothic" w:hAnsi="Century Gothic" w:cs="Calibri"/>
                <w:b/>
                <w:sz w:val="20"/>
                <w:szCs w:val="20"/>
                <w:lang w:val="en-US"/>
              </w:rPr>
              <w:t>Cláusula</w:t>
            </w:r>
          </w:p>
        </w:tc>
        <w:tc>
          <w:tcPr>
            <w:tcW w:w="3677" w:type="dxa"/>
            <w:tcBorders>
              <w:top w:val="single" w:color="auto" w:sz="4" w:space="0"/>
              <w:left w:val="single" w:color="auto" w:sz="4" w:space="0"/>
              <w:bottom w:val="single" w:color="auto" w:sz="4" w:space="0"/>
            </w:tcBorders>
            <w:tcMar/>
          </w:tcPr>
          <w:p w:rsidRPr="001F12F6" w:rsidR="00D8594F" w:rsidP="00D8594F" w:rsidRDefault="00D8594F" w14:paraId="06225C54" w14:textId="64CB54CC">
            <w:pPr>
              <w:spacing w:after="240" w:line="259" w:lineRule="auto"/>
              <w:rPr>
                <w:rFonts w:ascii="Century Gothic" w:hAnsi="Century Gothic" w:cs="Calibri"/>
                <w:b/>
                <w:color w:val="000000"/>
                <w:sz w:val="20"/>
                <w:szCs w:val="20"/>
              </w:rPr>
            </w:pPr>
            <w:r w:rsidRPr="00DF313C">
              <w:rPr>
                <w:rFonts w:ascii="Circe"/>
                <w:b/>
                <w:noProof/>
                <w:spacing w:val="-2"/>
                <w:sz w:val="24"/>
                <w:lang w:val="es-ES"/>
              </w:rPr>
              <w:t>Requisitos</w:t>
            </w:r>
          </w:p>
        </w:tc>
        <w:tc>
          <w:tcPr>
            <w:tcW w:w="1425" w:type="dxa"/>
            <w:tcBorders>
              <w:top w:val="single" w:color="auto" w:sz="4" w:space="0"/>
              <w:left w:val="single" w:color="auto" w:sz="4" w:space="0"/>
              <w:bottom w:val="single" w:color="auto" w:sz="4" w:space="0"/>
            </w:tcBorders>
            <w:tcMar/>
          </w:tcPr>
          <w:p w:rsidRPr="001F12F6" w:rsidR="00D8594F" w:rsidP="00D8594F" w:rsidRDefault="00D8594F" w14:paraId="6F3CB89C" w14:textId="596244DC">
            <w:pPr>
              <w:spacing w:after="240" w:line="259" w:lineRule="auto"/>
              <w:rPr>
                <w:rFonts w:ascii="Century Gothic" w:hAnsi="Century Gothic" w:cs="Calibri"/>
                <w:b/>
                <w:color w:val="000000"/>
                <w:sz w:val="20"/>
                <w:szCs w:val="20"/>
              </w:rPr>
            </w:pPr>
            <w:r>
              <w:rPr>
                <w:rFonts w:ascii="Century Gothic" w:hAnsi="Century Gothic" w:cs="Calibri"/>
                <w:b/>
                <w:color w:val="404040"/>
                <w:sz w:val="20"/>
                <w:szCs w:val="20"/>
              </w:rPr>
              <w:t>Ajusta</w:t>
            </w:r>
          </w:p>
        </w:tc>
        <w:tc>
          <w:tcPr>
            <w:tcW w:w="3122" w:type="dxa"/>
            <w:tcBorders>
              <w:top w:val="single" w:color="auto" w:sz="4" w:space="0"/>
              <w:left w:val="single" w:color="auto" w:sz="4" w:space="0"/>
              <w:bottom w:val="single" w:color="auto" w:sz="4" w:space="0"/>
            </w:tcBorders>
            <w:tcMar/>
          </w:tcPr>
          <w:p w:rsidRPr="001F12F6" w:rsidR="00D8594F" w:rsidP="00D8594F" w:rsidRDefault="00D8594F" w14:paraId="07833E6C" w14:textId="41B1332A">
            <w:pPr>
              <w:spacing w:after="240" w:line="259" w:lineRule="auto"/>
              <w:rPr>
                <w:rFonts w:ascii="Century Gothic" w:hAnsi="Century Gothic" w:cs="Calibri"/>
                <w:b/>
                <w:color w:val="000000"/>
                <w:sz w:val="20"/>
                <w:szCs w:val="20"/>
              </w:rPr>
            </w:pPr>
            <w:r w:rsidRPr="00297E42">
              <w:rPr>
                <w:rFonts w:ascii="Century Gothic" w:hAnsi="Century Gothic" w:cs="Calibri"/>
                <w:b/>
                <w:color w:val="404040"/>
                <w:sz w:val="20"/>
                <w:szCs w:val="20"/>
              </w:rPr>
              <w:t>Comentarios</w:t>
            </w:r>
          </w:p>
        </w:tc>
      </w:tr>
      <w:tr w:rsidRPr="001F12F6" w:rsidR="00EB591C" w:rsidTr="38AF14E5" w14:paraId="5BAEC04D"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Mar/>
          </w:tcPr>
          <w:p w:rsidRPr="001F12F6" w:rsidR="00EB591C" w:rsidP="00EB591C" w:rsidRDefault="00EB591C" w14:paraId="4C571087" w14:textId="77777777">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8.7.1</w:t>
            </w:r>
          </w:p>
        </w:tc>
        <w:tc>
          <w:tcPr>
            <w:tcW w:w="3677" w:type="dxa"/>
            <w:tcMar/>
          </w:tcPr>
          <w:p w:rsidRPr="00EB591C" w:rsidR="00EB591C" w:rsidP="00EB591C" w:rsidRDefault="00EB591C" w14:paraId="3A424C6D" w14:textId="77777777">
            <w:pPr>
              <w:pStyle w:val="TableParagraph"/>
              <w:spacing w:before="149" w:line="194" w:lineRule="auto"/>
              <w:ind w:left="113" w:right="94"/>
              <w:rPr>
                <w:rFonts w:ascii="Century Gothic" w:hAnsi="Century Gothic" w:cs="Calibri"/>
                <w:sz w:val="20"/>
                <w:szCs w:val="20"/>
                <w:lang w:val="it-IT"/>
              </w:rPr>
            </w:pPr>
            <w:r w:rsidRPr="00EB591C">
              <w:rPr>
                <w:rFonts w:ascii="Century Gothic" w:hAnsi="Century Gothic" w:cs="Calibri"/>
                <w:sz w:val="20"/>
                <w:szCs w:val="20"/>
                <w:lang w:val="it-IT"/>
              </w:rPr>
              <w:t>El lavado de la ropa de protección de zonas de alto riesgo, alto cuidado lo deberá realizar una empresa de lavandería aprobada y contratada o la propia fábrica, utilizando criterios definidos para validar la eficacia del proceso de lavado. La lavandería deberá operar mediante procedimientos que garanticen:</w:t>
            </w:r>
          </w:p>
          <w:p w:rsidRPr="00EB591C" w:rsidR="00EB591C" w:rsidP="00046DD6" w:rsidRDefault="00EB591C" w14:paraId="1C7ABFC0" w14:textId="77777777">
            <w:pPr>
              <w:pStyle w:val="TableParagraph"/>
              <w:numPr>
                <w:ilvl w:val="0"/>
                <w:numId w:val="103"/>
              </w:numPr>
              <w:tabs>
                <w:tab w:val="left" w:pos="284"/>
              </w:tabs>
              <w:spacing w:before="80" w:line="267" w:lineRule="exact"/>
              <w:ind w:hanging="171"/>
              <w:rPr>
                <w:rFonts w:ascii="Century Gothic" w:hAnsi="Century Gothic" w:cs="Calibri"/>
                <w:sz w:val="20"/>
                <w:szCs w:val="20"/>
                <w:lang w:val="it-IT"/>
              </w:rPr>
            </w:pPr>
            <w:r w:rsidRPr="00EB591C">
              <w:rPr>
                <w:rFonts w:ascii="Century Gothic" w:hAnsi="Century Gothic" w:cs="Calibri"/>
                <w:sz w:val="20"/>
                <w:szCs w:val="20"/>
                <w:lang w:val="it-IT"/>
              </w:rPr>
              <w:t>una separación adecuada entre ropa sucia y limpia</w:t>
            </w:r>
          </w:p>
          <w:p w:rsidRPr="00EB591C" w:rsidR="00EB591C" w:rsidP="00046DD6" w:rsidRDefault="00EB591C" w14:paraId="2C1AED89" w14:textId="77777777">
            <w:pPr>
              <w:pStyle w:val="TableParagraph"/>
              <w:numPr>
                <w:ilvl w:val="0"/>
                <w:numId w:val="103"/>
              </w:numPr>
              <w:tabs>
                <w:tab w:val="left" w:pos="284"/>
              </w:tabs>
              <w:spacing w:line="240" w:lineRule="exact"/>
              <w:ind w:hanging="171"/>
              <w:rPr>
                <w:rFonts w:ascii="Century Gothic" w:hAnsi="Century Gothic" w:cs="Calibri"/>
                <w:sz w:val="20"/>
                <w:szCs w:val="20"/>
                <w:lang w:val="it-IT"/>
              </w:rPr>
            </w:pPr>
            <w:r w:rsidRPr="00EB591C">
              <w:rPr>
                <w:rFonts w:ascii="Century Gothic" w:hAnsi="Century Gothic" w:cs="Calibri"/>
                <w:sz w:val="20"/>
                <w:szCs w:val="20"/>
                <w:lang w:val="it-IT"/>
              </w:rPr>
              <w:t>una separación adecuada entre ropa para áreas de alto riesgo, alto cuidado y bajo riesgo, etc.</w:t>
            </w:r>
          </w:p>
          <w:p w:rsidRPr="00EB591C" w:rsidR="00EB591C" w:rsidP="00046DD6" w:rsidRDefault="00EB591C" w14:paraId="201770DF" w14:textId="77777777">
            <w:pPr>
              <w:pStyle w:val="TableParagraph"/>
              <w:numPr>
                <w:ilvl w:val="0"/>
                <w:numId w:val="103"/>
              </w:numPr>
              <w:tabs>
                <w:tab w:val="left" w:pos="284"/>
              </w:tabs>
              <w:spacing w:line="240" w:lineRule="exact"/>
              <w:ind w:hanging="171"/>
              <w:rPr>
                <w:rFonts w:ascii="Century Gothic" w:hAnsi="Century Gothic" w:cs="Calibri"/>
                <w:sz w:val="20"/>
                <w:szCs w:val="20"/>
                <w:lang w:val="it-IT"/>
              </w:rPr>
            </w:pPr>
            <w:r w:rsidRPr="00EB591C">
              <w:rPr>
                <w:rFonts w:ascii="Century Gothic" w:hAnsi="Century Gothic" w:cs="Calibri"/>
                <w:sz w:val="20"/>
                <w:szCs w:val="20"/>
                <w:lang w:val="it-IT"/>
              </w:rPr>
              <w:t>se debe realizar una limpieza eficaz de la ropa de protección</w:t>
            </w:r>
          </w:p>
          <w:p w:rsidRPr="00EB591C" w:rsidR="00EB591C" w:rsidP="00046DD6" w:rsidRDefault="00EB591C" w14:paraId="1D2BD1AB" w14:textId="77777777">
            <w:pPr>
              <w:pStyle w:val="TableParagraph"/>
              <w:numPr>
                <w:ilvl w:val="0"/>
                <w:numId w:val="103"/>
              </w:numPr>
              <w:tabs>
                <w:tab w:val="left" w:pos="284"/>
              </w:tabs>
              <w:spacing w:before="11" w:line="194" w:lineRule="auto"/>
              <w:ind w:right="637"/>
              <w:rPr>
                <w:rFonts w:ascii="Century Gothic" w:hAnsi="Century Gothic" w:cs="Calibri"/>
                <w:sz w:val="20"/>
                <w:szCs w:val="20"/>
                <w:lang w:val="it-IT"/>
              </w:rPr>
            </w:pPr>
            <w:r w:rsidRPr="00EB591C">
              <w:rPr>
                <w:rFonts w:ascii="Century Gothic" w:hAnsi="Century Gothic" w:cs="Calibri"/>
                <w:sz w:val="20"/>
                <w:szCs w:val="20"/>
                <w:lang w:val="it-IT"/>
              </w:rPr>
              <w:t>la esterilización comercial de la ropa de protección después del proceso de lavado y secado</w:t>
            </w:r>
          </w:p>
          <w:p w:rsidRPr="00EB591C" w:rsidR="00EB591C" w:rsidP="00046DD6" w:rsidRDefault="00EB591C" w14:paraId="1B58A357" w14:textId="5B09AC82">
            <w:pPr>
              <w:pStyle w:val="TableParagraph"/>
              <w:numPr>
                <w:ilvl w:val="0"/>
                <w:numId w:val="103"/>
              </w:numPr>
              <w:tabs>
                <w:tab w:val="left" w:pos="284"/>
              </w:tabs>
              <w:spacing w:before="11" w:line="194" w:lineRule="auto"/>
              <w:ind w:right="637"/>
              <w:rPr>
                <w:rFonts w:ascii="Century Gothic" w:hAnsi="Century Gothic" w:cs="Calibri"/>
                <w:sz w:val="20"/>
                <w:szCs w:val="20"/>
                <w:lang w:val="it-IT"/>
              </w:rPr>
            </w:pPr>
            <w:r w:rsidRPr="00EB591C">
              <w:rPr>
                <w:rFonts w:ascii="Century Gothic" w:hAnsi="Century Gothic" w:cs="Calibri"/>
                <w:sz w:val="20"/>
                <w:szCs w:val="20"/>
                <w:lang w:val="it-IT"/>
              </w:rPr>
              <w:t>la protección de las prendas limpias contra la contaminación hasta su uso.</w:t>
            </w:r>
          </w:p>
        </w:tc>
        <w:tc>
          <w:tcPr>
            <w:tcW w:w="1425" w:type="dxa"/>
            <w:tcBorders>
              <w:top w:val="single" w:color="auto" w:sz="4" w:space="0"/>
              <w:left w:val="single" w:color="auto" w:sz="4" w:space="0"/>
              <w:bottom w:val="single" w:color="auto" w:sz="4" w:space="0"/>
            </w:tcBorders>
            <w:tcMar/>
          </w:tcPr>
          <w:p w:rsidRPr="001F12F6" w:rsidR="00EB591C" w:rsidP="00EB591C" w:rsidRDefault="00EB591C" w14:paraId="327EFAFA" w14:textId="77777777">
            <w:pPr>
              <w:spacing w:after="240" w:line="259" w:lineRule="auto"/>
              <w:rPr>
                <w:rFonts w:ascii="Century Gothic" w:hAnsi="Century Gothic" w:cs="Calibri"/>
                <w:b/>
                <w:color w:val="000000"/>
                <w:sz w:val="20"/>
                <w:szCs w:val="20"/>
              </w:rPr>
            </w:pPr>
          </w:p>
        </w:tc>
        <w:tc>
          <w:tcPr>
            <w:tcW w:w="3122" w:type="dxa"/>
            <w:tcBorders>
              <w:top w:val="single" w:color="auto" w:sz="4" w:space="0"/>
              <w:left w:val="single" w:color="auto" w:sz="4" w:space="0"/>
              <w:bottom w:val="single" w:color="auto" w:sz="4" w:space="0"/>
            </w:tcBorders>
            <w:tcMar/>
          </w:tcPr>
          <w:p w:rsidRPr="001F12F6" w:rsidR="00EB591C" w:rsidP="00EB591C" w:rsidRDefault="00EB591C" w14:paraId="4C6F0F67" w14:textId="77777777">
            <w:pPr>
              <w:spacing w:after="240" w:line="259" w:lineRule="auto"/>
              <w:rPr>
                <w:rFonts w:ascii="Century Gothic" w:hAnsi="Century Gothic" w:cs="Calibri"/>
                <w:b/>
                <w:color w:val="000000"/>
                <w:sz w:val="20"/>
                <w:szCs w:val="20"/>
              </w:rPr>
            </w:pPr>
          </w:p>
        </w:tc>
      </w:tr>
      <w:tr w:rsidRPr="00EB591C" w:rsidR="00EB591C" w:rsidTr="38AF14E5" w14:paraId="0CCED30F"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Mar/>
          </w:tcPr>
          <w:p w:rsidRPr="001F12F6" w:rsidR="00EB591C" w:rsidP="00EB591C" w:rsidRDefault="00EB591C" w14:paraId="5A143AAA" w14:textId="77777777">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8.7.2</w:t>
            </w:r>
          </w:p>
        </w:tc>
        <w:tc>
          <w:tcPr>
            <w:tcW w:w="3677" w:type="dxa"/>
            <w:tcMar/>
          </w:tcPr>
          <w:p w:rsidRPr="00EB591C" w:rsidR="00EB591C" w:rsidP="00EB591C" w:rsidRDefault="00EB591C" w14:paraId="551B6CCA" w14:textId="003FC64B">
            <w:pPr>
              <w:spacing w:after="240" w:line="259" w:lineRule="auto"/>
              <w:rPr>
                <w:rFonts w:ascii="Century Gothic" w:hAnsi="Century Gothic" w:eastAsia="Circe-Light" w:cs="Calibri"/>
                <w:sz w:val="20"/>
                <w:szCs w:val="20"/>
                <w:lang w:val="it-IT"/>
              </w:rPr>
            </w:pPr>
            <w:r w:rsidRPr="00EB591C">
              <w:rPr>
                <w:rFonts w:ascii="Century Gothic" w:hAnsi="Century Gothic" w:eastAsia="Circe-Light" w:cs="Calibri"/>
                <w:sz w:val="20"/>
                <w:szCs w:val="20"/>
                <w:lang w:val="it-IT"/>
              </w:rPr>
              <w:t>Cuando la ropa de protección para las zonas de alto cuidado o de alto riesgo se limpie en una lavandería contratada o en la propia empresa, esta deberá ser auditada directamente o por un tercero. La frecuencia de estas auditorías se basará en los riesgos.</w:t>
            </w:r>
          </w:p>
        </w:tc>
        <w:tc>
          <w:tcPr>
            <w:tcW w:w="1425" w:type="dxa"/>
            <w:tcBorders>
              <w:top w:val="single" w:color="auto" w:sz="4" w:space="0"/>
              <w:left w:val="single" w:color="auto" w:sz="4" w:space="0"/>
              <w:bottom w:val="single" w:color="auto" w:sz="4" w:space="0"/>
            </w:tcBorders>
            <w:tcMar/>
          </w:tcPr>
          <w:p w:rsidRPr="00EB591C" w:rsidR="00EB591C" w:rsidP="00EB591C" w:rsidRDefault="00EB591C" w14:paraId="182963D7" w14:textId="77777777">
            <w:pPr>
              <w:spacing w:after="240" w:line="259" w:lineRule="auto"/>
              <w:rPr>
                <w:rFonts w:ascii="Century Gothic" w:hAnsi="Century Gothic" w:cs="Calibri"/>
                <w:b/>
                <w:color w:val="000000"/>
                <w:sz w:val="20"/>
                <w:szCs w:val="20"/>
                <w:lang w:val="fr-FR"/>
              </w:rPr>
            </w:pPr>
          </w:p>
        </w:tc>
        <w:tc>
          <w:tcPr>
            <w:tcW w:w="3122" w:type="dxa"/>
            <w:tcBorders>
              <w:top w:val="single" w:color="auto" w:sz="4" w:space="0"/>
              <w:left w:val="single" w:color="auto" w:sz="4" w:space="0"/>
              <w:bottom w:val="single" w:color="auto" w:sz="4" w:space="0"/>
            </w:tcBorders>
            <w:tcMar/>
          </w:tcPr>
          <w:p w:rsidRPr="00EB591C" w:rsidR="00EB591C" w:rsidP="00EB591C" w:rsidRDefault="00EB591C" w14:paraId="06E7FC83" w14:textId="77777777">
            <w:pPr>
              <w:spacing w:after="240" w:line="259" w:lineRule="auto"/>
              <w:rPr>
                <w:rFonts w:ascii="Century Gothic" w:hAnsi="Century Gothic" w:cs="Calibri"/>
                <w:b/>
                <w:color w:val="000000"/>
                <w:sz w:val="20"/>
                <w:szCs w:val="20"/>
                <w:lang w:val="fr-FR"/>
              </w:rPr>
            </w:pPr>
          </w:p>
        </w:tc>
      </w:tr>
      <w:tr w:rsidRPr="00EB591C" w:rsidR="00EB591C" w:rsidTr="38AF14E5" w14:paraId="6A92C204"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FBD4B4"/>
            <w:tcMar/>
          </w:tcPr>
          <w:p w:rsidRPr="001F12F6" w:rsidR="00EB591C" w:rsidP="00EB591C" w:rsidRDefault="00EB591C" w14:paraId="75839307" w14:textId="77777777">
            <w:pPr>
              <w:spacing w:after="240" w:line="259" w:lineRule="auto"/>
              <w:rPr>
                <w:rFonts w:ascii="Century Gothic" w:hAnsi="Century Gothic" w:cs="Calibri"/>
                <w:b/>
                <w:color w:val="000000"/>
                <w:sz w:val="20"/>
                <w:szCs w:val="20"/>
              </w:rPr>
            </w:pPr>
            <w:r w:rsidRPr="001F12F6">
              <w:rPr>
                <w:rFonts w:ascii="Century Gothic" w:hAnsi="Century Gothic" w:cs="Calibri"/>
                <w:b/>
                <w:color w:val="000000"/>
                <w:sz w:val="20"/>
                <w:szCs w:val="20"/>
              </w:rPr>
              <w:t>8.7.3</w:t>
            </w:r>
          </w:p>
        </w:tc>
        <w:tc>
          <w:tcPr>
            <w:tcW w:w="3677" w:type="dxa"/>
            <w:tcMar/>
          </w:tcPr>
          <w:p w:rsidRPr="00EB591C" w:rsidR="00EB591C" w:rsidP="00EB591C" w:rsidRDefault="00EB591C" w14:paraId="53AC76AB" w14:textId="29A6CE17">
            <w:pPr>
              <w:spacing w:after="240" w:line="259" w:lineRule="auto"/>
              <w:rPr>
                <w:rFonts w:ascii="Century Gothic" w:hAnsi="Century Gothic" w:eastAsia="Circe-Light" w:cs="Calibri"/>
                <w:sz w:val="20"/>
                <w:szCs w:val="20"/>
                <w:lang w:val="it-IT"/>
              </w:rPr>
            </w:pPr>
            <w:r w:rsidRPr="00EB591C">
              <w:rPr>
                <w:rFonts w:ascii="Century Gothic" w:hAnsi="Century Gothic" w:eastAsia="Circe-Light" w:cs="Calibri"/>
                <w:sz w:val="20"/>
                <w:szCs w:val="20"/>
                <w:lang w:val="it-IT"/>
              </w:rPr>
              <w:t>La ropa de protección para uso en áreas de alto riesgo y alto cuidado deberá cambiarse con la frecuencia adecuada, en función de los riesgos y, como mínimo, a diario.</w:t>
            </w:r>
          </w:p>
        </w:tc>
        <w:tc>
          <w:tcPr>
            <w:tcW w:w="1425" w:type="dxa"/>
            <w:tcBorders>
              <w:top w:val="single" w:color="auto" w:sz="4" w:space="0"/>
              <w:left w:val="single" w:color="auto" w:sz="4" w:space="0"/>
              <w:bottom w:val="single" w:color="auto" w:sz="4" w:space="0"/>
            </w:tcBorders>
            <w:tcMar/>
          </w:tcPr>
          <w:p w:rsidRPr="00EB591C" w:rsidR="00EB591C" w:rsidP="00EB591C" w:rsidRDefault="00EB591C" w14:paraId="1A51532B" w14:textId="77777777">
            <w:pPr>
              <w:spacing w:after="240" w:line="259" w:lineRule="auto"/>
              <w:rPr>
                <w:rFonts w:ascii="Century Gothic" w:hAnsi="Century Gothic" w:cs="Calibri"/>
                <w:b/>
                <w:color w:val="000000"/>
                <w:sz w:val="20"/>
                <w:szCs w:val="20"/>
                <w:lang w:val="it-IT"/>
              </w:rPr>
            </w:pPr>
          </w:p>
        </w:tc>
        <w:tc>
          <w:tcPr>
            <w:tcW w:w="3122" w:type="dxa"/>
            <w:tcBorders>
              <w:top w:val="single" w:color="auto" w:sz="4" w:space="0"/>
              <w:left w:val="single" w:color="auto" w:sz="4" w:space="0"/>
              <w:bottom w:val="single" w:color="auto" w:sz="4" w:space="0"/>
            </w:tcBorders>
            <w:tcMar/>
          </w:tcPr>
          <w:p w:rsidRPr="00EB591C" w:rsidR="00EB591C" w:rsidP="00EB591C" w:rsidRDefault="00EB591C" w14:paraId="3CF05251" w14:textId="77777777">
            <w:pPr>
              <w:spacing w:after="240" w:line="259" w:lineRule="auto"/>
              <w:rPr>
                <w:rFonts w:ascii="Century Gothic" w:hAnsi="Century Gothic" w:cs="Calibri"/>
                <w:b/>
                <w:color w:val="000000"/>
                <w:sz w:val="20"/>
                <w:szCs w:val="20"/>
                <w:lang w:val="it-IT"/>
              </w:rPr>
            </w:pPr>
          </w:p>
        </w:tc>
      </w:tr>
    </w:tbl>
    <w:p w:rsidRPr="00EB591C" w:rsidR="00A3535D" w:rsidRDefault="00A3535D" w14:paraId="12781976" w14:textId="77777777">
      <w:pPr>
        <w:rPr>
          <w:rFonts w:ascii="Century Gothic" w:hAnsi="Century Gothic" w:cstheme="minorHAnsi"/>
          <w:sz w:val="20"/>
          <w:szCs w:val="20"/>
          <w:lang w:val="it-IT"/>
        </w:rPr>
      </w:pPr>
    </w:p>
    <w:tbl>
      <w:tblPr>
        <w:tblStyle w:val="Tablaconcuadrcula"/>
        <w:tblW w:w="9923" w:type="dxa"/>
        <w:tblInd w:w="-289" w:type="dxa"/>
        <w:tblLook w:val="04A0" w:firstRow="1" w:lastRow="0" w:firstColumn="1" w:lastColumn="0" w:noHBand="0" w:noVBand="1"/>
      </w:tblPr>
      <w:tblGrid>
        <w:gridCol w:w="730"/>
        <w:gridCol w:w="830"/>
        <w:gridCol w:w="3673"/>
        <w:gridCol w:w="1288"/>
        <w:gridCol w:w="3402"/>
      </w:tblGrid>
      <w:tr w:rsidRPr="00952D23" w:rsidR="00C83D55" w:rsidTr="0040261D" w14:paraId="3F92BCB8"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92D050"/>
          </w:tcPr>
          <w:p w:rsidRPr="00952D23" w:rsidR="00C83D55" w:rsidP="00C83D55" w:rsidRDefault="00C83D55" w14:paraId="51A7F716" w14:textId="77777777">
            <w:pPr>
              <w:spacing w:after="240" w:line="259" w:lineRule="auto"/>
              <w:rPr>
                <w:rFonts w:ascii="Century Gothic" w:hAnsi="Century Gothic" w:cs="Calibri"/>
                <w:b/>
                <w:color w:val="000000"/>
                <w:sz w:val="20"/>
                <w:szCs w:val="20"/>
              </w:rPr>
            </w:pPr>
            <w:r w:rsidRPr="00952D23">
              <w:rPr>
                <w:rFonts w:ascii="Century Gothic" w:hAnsi="Century Gothic" w:cs="Calibri"/>
                <w:b/>
                <w:color w:val="FFFFFF" w:themeColor="background1"/>
                <w:sz w:val="20"/>
                <w:szCs w:val="20"/>
              </w:rPr>
              <w:t>9</w:t>
            </w:r>
          </w:p>
        </w:tc>
        <w:tc>
          <w:tcPr>
            <w:tcW w:w="8363" w:type="dxa"/>
            <w:gridSpan w:val="3"/>
            <w:tcBorders>
              <w:top w:val="single" w:color="auto" w:sz="4" w:space="0"/>
              <w:left w:val="single" w:color="auto" w:sz="4" w:space="0"/>
              <w:bottom w:val="single" w:color="auto" w:sz="4" w:space="0"/>
            </w:tcBorders>
            <w:shd w:val="clear" w:color="auto" w:fill="92D050"/>
          </w:tcPr>
          <w:p w:rsidRPr="00555BC4" w:rsidR="00555BC4" w:rsidP="00555BC4" w:rsidRDefault="00555BC4" w14:paraId="3A4682C5" w14:textId="19EA1772">
            <w:pPr>
              <w:pStyle w:val="Ttulo3"/>
              <w:tabs>
                <w:tab w:val="left" w:pos="910"/>
                <w:tab w:val="left" w:pos="911"/>
              </w:tabs>
              <w:rPr>
                <w:rFonts w:ascii="Century Gothic" w:hAnsi="Century Gothic" w:cs="Calibri"/>
                <w:color w:val="FFFFFF" w:themeColor="background1"/>
                <w:sz w:val="20"/>
                <w:szCs w:val="20"/>
              </w:rPr>
            </w:pPr>
            <w:bookmarkStart w:name="_TOC_250010" w:id="9"/>
            <w:r w:rsidRPr="00555BC4">
              <w:rPr>
                <w:rFonts w:ascii="Century Gothic" w:hAnsi="Century Gothic" w:cs="Calibri"/>
                <w:color w:val="FFFFFF" w:themeColor="background1"/>
                <w:sz w:val="20"/>
                <w:szCs w:val="20"/>
              </w:rPr>
              <w:t xml:space="preserve">Requisitos para productos </w:t>
            </w:r>
            <w:bookmarkEnd w:id="9"/>
            <w:r w:rsidRPr="00555BC4">
              <w:rPr>
                <w:rFonts w:ascii="Century Gothic" w:hAnsi="Century Gothic" w:cs="Calibri"/>
                <w:color w:val="FFFFFF" w:themeColor="background1"/>
                <w:sz w:val="20"/>
                <w:szCs w:val="20"/>
              </w:rPr>
              <w:t>comercializados</w:t>
            </w:r>
          </w:p>
          <w:p w:rsidRPr="00555BC4" w:rsidR="00C83D55" w:rsidP="00C83D55" w:rsidRDefault="00C83D55" w14:paraId="33BEF390" w14:textId="3E1383D4">
            <w:pPr>
              <w:spacing w:after="240" w:line="259" w:lineRule="auto"/>
              <w:rPr>
                <w:rFonts w:ascii="Century Gothic" w:hAnsi="Century Gothic" w:cs="Calibri"/>
                <w:b/>
                <w:color w:val="000000"/>
                <w:sz w:val="20"/>
                <w:szCs w:val="20"/>
                <w:lang w:val="es-ES"/>
              </w:rPr>
            </w:pPr>
          </w:p>
        </w:tc>
      </w:tr>
      <w:tr w:rsidRPr="000D4D7D" w:rsidR="00C83D55" w:rsidTr="0040261D" w14:paraId="0BD79CA0" w14:textId="77777777">
        <w:tc>
          <w:tcPr>
            <w:tcW w:w="1560" w:type="dxa"/>
            <w:gridSpan w:val="2"/>
            <w:tcBorders>
              <w:top w:val="single" w:color="auto" w:sz="4" w:space="0"/>
              <w:left w:val="single" w:color="auto" w:sz="4" w:space="0"/>
              <w:bottom w:val="single" w:color="auto" w:sz="4" w:space="0"/>
              <w:right w:val="single" w:color="auto" w:sz="4" w:space="0"/>
            </w:tcBorders>
          </w:tcPr>
          <w:p w:rsidRPr="00952D23" w:rsidR="00C83D55" w:rsidP="00C83D55" w:rsidRDefault="00C83D55" w14:paraId="7B5EBDC6" w14:textId="6D6BF9F9">
            <w:pPr>
              <w:spacing w:after="240" w:line="259" w:lineRule="auto"/>
              <w:rPr>
                <w:rFonts w:ascii="Century Gothic" w:hAnsi="Century Gothic" w:cs="Calibri"/>
                <w:b/>
                <w:color w:val="FFFFFF" w:themeColor="background1"/>
                <w:sz w:val="20"/>
                <w:szCs w:val="20"/>
              </w:rPr>
            </w:pPr>
          </w:p>
        </w:tc>
        <w:tc>
          <w:tcPr>
            <w:tcW w:w="8363" w:type="dxa"/>
            <w:gridSpan w:val="3"/>
            <w:tcBorders>
              <w:top w:val="single" w:color="auto" w:sz="4" w:space="0"/>
              <w:left w:val="single" w:color="auto" w:sz="4" w:space="0"/>
              <w:bottom w:val="single" w:color="auto" w:sz="4" w:space="0"/>
            </w:tcBorders>
          </w:tcPr>
          <w:p w:rsidRPr="000D4D7D" w:rsidR="000D4D7D" w:rsidP="000D4D7D" w:rsidRDefault="000D4D7D" w14:paraId="70FFA7F1" w14:textId="77777777">
            <w:pPr>
              <w:pStyle w:val="Textoindependiente"/>
              <w:spacing w:before="165" w:line="194" w:lineRule="auto"/>
              <w:ind w:left="230" w:right="413"/>
              <w:rPr>
                <w:rFonts w:ascii="Century Gothic" w:hAnsi="Century Gothic"/>
                <w:noProof/>
                <w:lang w:val="es-ES"/>
              </w:rPr>
            </w:pPr>
            <w:r w:rsidRPr="000D4D7D">
              <w:rPr>
                <w:rFonts w:ascii="Century Gothic" w:hAnsi="Century Gothic"/>
                <w:noProof/>
                <w:color w:val="231F20"/>
                <w:lang w:val="es-ES"/>
              </w:rPr>
              <w:t>Los productos comercializados se definen como productos alimentarios que normalmente estarían dentro del alcance</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de</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la</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Norma</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y</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se</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almacenan</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en</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las</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instalaciones</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del</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establecimiento</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que</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se</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audita,</w:t>
            </w:r>
            <w:r w:rsidRPr="000D4D7D">
              <w:rPr>
                <w:rFonts w:ascii="Century Gothic" w:hAnsi="Century Gothic"/>
                <w:noProof/>
                <w:color w:val="231F20"/>
                <w:spacing w:val="-12"/>
                <w:lang w:val="es-ES"/>
              </w:rPr>
              <w:t xml:space="preserve"> </w:t>
            </w:r>
            <w:r w:rsidRPr="000D4D7D">
              <w:rPr>
                <w:rFonts w:ascii="Century Gothic" w:hAnsi="Century Gothic"/>
                <w:noProof/>
                <w:color w:val="231F20"/>
                <w:lang w:val="es-ES"/>
              </w:rPr>
              <w:t>pero</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no</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son</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fabricados, procesados, reelaborados, envasados ni etiquetados en dicho establecimiento.</w:t>
            </w:r>
          </w:p>
          <w:p w:rsidRPr="000D4D7D" w:rsidR="000D4D7D" w:rsidP="000D4D7D" w:rsidRDefault="000D4D7D" w14:paraId="1ADACDDA" w14:textId="77777777">
            <w:pPr>
              <w:pStyle w:val="Textoindependiente"/>
              <w:spacing w:before="192"/>
              <w:ind w:left="230"/>
              <w:rPr>
                <w:rFonts w:ascii="Century Gothic" w:hAnsi="Century Gothic"/>
                <w:noProof/>
                <w:lang w:val="es-ES"/>
              </w:rPr>
            </w:pPr>
            <w:r w:rsidRPr="000D4D7D">
              <w:rPr>
                <w:rFonts w:ascii="Century Gothic" w:hAnsi="Century Gothic"/>
                <w:noProof/>
                <w:color w:val="231F20"/>
                <w:lang w:val="es-ES"/>
              </w:rPr>
              <w:t>Esta</w:t>
            </w:r>
            <w:r w:rsidRPr="000D4D7D">
              <w:rPr>
                <w:rFonts w:ascii="Century Gothic" w:hAnsi="Century Gothic"/>
                <w:noProof/>
                <w:color w:val="231F20"/>
                <w:spacing w:val="-4"/>
                <w:lang w:val="es-ES"/>
              </w:rPr>
              <w:t xml:space="preserve"> </w:t>
            </w:r>
            <w:r w:rsidRPr="000D4D7D">
              <w:rPr>
                <w:rFonts w:ascii="Century Gothic" w:hAnsi="Century Gothic"/>
                <w:noProof/>
                <w:color w:val="231F20"/>
                <w:lang w:val="es-ES"/>
              </w:rPr>
              <w:t>sección</w:t>
            </w:r>
            <w:r w:rsidRPr="000D4D7D">
              <w:rPr>
                <w:rFonts w:ascii="Century Gothic" w:hAnsi="Century Gothic"/>
                <w:noProof/>
                <w:color w:val="231F20"/>
                <w:spacing w:val="-2"/>
                <w:lang w:val="es-ES"/>
              </w:rPr>
              <w:t xml:space="preserve"> </w:t>
            </w:r>
            <w:r w:rsidRPr="000D4D7D">
              <w:rPr>
                <w:rFonts w:ascii="Century Gothic" w:hAnsi="Century Gothic"/>
                <w:noProof/>
                <w:color w:val="231F20"/>
                <w:lang w:val="es-ES"/>
              </w:rPr>
              <w:t>abarca</w:t>
            </w:r>
            <w:r w:rsidRPr="000D4D7D">
              <w:rPr>
                <w:rFonts w:ascii="Century Gothic" w:hAnsi="Century Gothic"/>
                <w:noProof/>
                <w:color w:val="231F20"/>
                <w:spacing w:val="-2"/>
                <w:lang w:val="es-ES"/>
              </w:rPr>
              <w:t xml:space="preserve"> </w:t>
            </w:r>
            <w:r w:rsidRPr="000D4D7D">
              <w:rPr>
                <w:rFonts w:ascii="Century Gothic" w:hAnsi="Century Gothic"/>
                <w:noProof/>
                <w:color w:val="231F20"/>
                <w:lang w:val="es-ES"/>
              </w:rPr>
              <w:t>los</w:t>
            </w:r>
            <w:r w:rsidRPr="000D4D7D">
              <w:rPr>
                <w:rFonts w:ascii="Century Gothic" w:hAnsi="Century Gothic"/>
                <w:noProof/>
                <w:color w:val="231F20"/>
                <w:spacing w:val="-2"/>
                <w:lang w:val="es-ES"/>
              </w:rPr>
              <w:t xml:space="preserve"> </w:t>
            </w:r>
            <w:r w:rsidRPr="000D4D7D">
              <w:rPr>
                <w:rFonts w:ascii="Century Gothic" w:hAnsi="Century Gothic"/>
                <w:noProof/>
                <w:color w:val="231F20"/>
                <w:lang w:val="es-ES"/>
              </w:rPr>
              <w:t>requisitos</w:t>
            </w:r>
            <w:r w:rsidRPr="000D4D7D">
              <w:rPr>
                <w:rFonts w:ascii="Century Gothic" w:hAnsi="Century Gothic"/>
                <w:noProof/>
                <w:color w:val="231F20"/>
                <w:spacing w:val="-2"/>
                <w:lang w:val="es-ES"/>
              </w:rPr>
              <w:t xml:space="preserve"> </w:t>
            </w:r>
            <w:r w:rsidRPr="000D4D7D">
              <w:rPr>
                <w:rFonts w:ascii="Century Gothic" w:hAnsi="Century Gothic"/>
                <w:noProof/>
                <w:color w:val="231F20"/>
                <w:lang w:val="es-ES"/>
              </w:rPr>
              <w:t>de</w:t>
            </w:r>
            <w:r w:rsidRPr="000D4D7D">
              <w:rPr>
                <w:rFonts w:ascii="Century Gothic" w:hAnsi="Century Gothic"/>
                <w:noProof/>
                <w:color w:val="231F20"/>
                <w:spacing w:val="-2"/>
                <w:lang w:val="es-ES"/>
              </w:rPr>
              <w:t xml:space="preserve"> </w:t>
            </w:r>
            <w:r w:rsidRPr="000D4D7D">
              <w:rPr>
                <w:rFonts w:ascii="Century Gothic" w:hAnsi="Century Gothic"/>
                <w:noProof/>
                <w:color w:val="231F20"/>
                <w:lang w:val="es-ES"/>
              </w:rPr>
              <w:t>gestión</w:t>
            </w:r>
            <w:r w:rsidRPr="000D4D7D">
              <w:rPr>
                <w:rFonts w:ascii="Century Gothic" w:hAnsi="Century Gothic"/>
                <w:noProof/>
                <w:color w:val="231F20"/>
                <w:spacing w:val="-2"/>
                <w:lang w:val="es-ES"/>
              </w:rPr>
              <w:t xml:space="preserve"> </w:t>
            </w:r>
            <w:r w:rsidRPr="000D4D7D">
              <w:rPr>
                <w:rFonts w:ascii="Century Gothic" w:hAnsi="Century Gothic"/>
                <w:noProof/>
                <w:color w:val="231F20"/>
                <w:lang w:val="es-ES"/>
              </w:rPr>
              <w:t>de</w:t>
            </w:r>
            <w:r w:rsidRPr="000D4D7D">
              <w:rPr>
                <w:rFonts w:ascii="Century Gothic" w:hAnsi="Century Gothic"/>
                <w:noProof/>
                <w:color w:val="231F20"/>
                <w:spacing w:val="-2"/>
                <w:lang w:val="es-ES"/>
              </w:rPr>
              <w:t xml:space="preserve"> </w:t>
            </w:r>
            <w:r w:rsidRPr="000D4D7D">
              <w:rPr>
                <w:rFonts w:ascii="Century Gothic" w:hAnsi="Century Gothic"/>
                <w:noProof/>
                <w:color w:val="231F20"/>
                <w:lang w:val="es-ES"/>
              </w:rPr>
              <w:t>estos</w:t>
            </w:r>
            <w:r w:rsidRPr="000D4D7D">
              <w:rPr>
                <w:rFonts w:ascii="Century Gothic" w:hAnsi="Century Gothic"/>
                <w:noProof/>
                <w:color w:val="231F20"/>
                <w:spacing w:val="-2"/>
                <w:lang w:val="es-ES"/>
              </w:rPr>
              <w:t xml:space="preserve"> </w:t>
            </w:r>
            <w:r w:rsidRPr="000D4D7D">
              <w:rPr>
                <w:rFonts w:ascii="Century Gothic" w:hAnsi="Century Gothic"/>
                <w:noProof/>
                <w:color w:val="231F20"/>
                <w:lang w:val="es-ES"/>
              </w:rPr>
              <w:t>productos</w:t>
            </w:r>
            <w:r w:rsidRPr="000D4D7D">
              <w:rPr>
                <w:rFonts w:ascii="Century Gothic" w:hAnsi="Century Gothic"/>
                <w:noProof/>
                <w:color w:val="231F20"/>
                <w:spacing w:val="-2"/>
                <w:lang w:val="es-ES"/>
              </w:rPr>
              <w:t xml:space="preserve"> </w:t>
            </w:r>
            <w:r w:rsidRPr="000D4D7D">
              <w:rPr>
                <w:rFonts w:ascii="Century Gothic" w:hAnsi="Century Gothic"/>
                <w:noProof/>
                <w:color w:val="231F20"/>
                <w:lang w:val="es-ES"/>
              </w:rPr>
              <w:t>por</w:t>
            </w:r>
            <w:r w:rsidRPr="000D4D7D">
              <w:rPr>
                <w:rFonts w:ascii="Century Gothic" w:hAnsi="Century Gothic"/>
                <w:noProof/>
                <w:color w:val="231F20"/>
                <w:spacing w:val="-2"/>
                <w:lang w:val="es-ES"/>
              </w:rPr>
              <w:t xml:space="preserve"> </w:t>
            </w:r>
            <w:r w:rsidRPr="000D4D7D">
              <w:rPr>
                <w:rFonts w:ascii="Century Gothic" w:hAnsi="Century Gothic"/>
                <w:noProof/>
                <w:color w:val="231F20"/>
                <w:lang w:val="es-ES"/>
              </w:rPr>
              <w:t>parte</w:t>
            </w:r>
            <w:r w:rsidRPr="000D4D7D">
              <w:rPr>
                <w:rFonts w:ascii="Century Gothic" w:hAnsi="Century Gothic"/>
                <w:noProof/>
                <w:color w:val="231F20"/>
                <w:spacing w:val="-2"/>
                <w:lang w:val="es-ES"/>
              </w:rPr>
              <w:t xml:space="preserve"> </w:t>
            </w:r>
            <w:r w:rsidRPr="000D4D7D">
              <w:rPr>
                <w:rFonts w:ascii="Century Gothic" w:hAnsi="Century Gothic"/>
                <w:noProof/>
                <w:color w:val="231F20"/>
                <w:lang w:val="es-ES"/>
              </w:rPr>
              <w:t>del</w:t>
            </w:r>
            <w:r w:rsidRPr="000D4D7D">
              <w:rPr>
                <w:rFonts w:ascii="Century Gothic" w:hAnsi="Century Gothic"/>
                <w:noProof/>
                <w:color w:val="231F20"/>
                <w:spacing w:val="-1"/>
                <w:lang w:val="es-ES"/>
              </w:rPr>
              <w:t xml:space="preserve"> </w:t>
            </w:r>
            <w:r w:rsidRPr="000D4D7D">
              <w:rPr>
                <w:rFonts w:ascii="Century Gothic" w:hAnsi="Century Gothic"/>
                <w:noProof/>
                <w:color w:val="231F20"/>
                <w:spacing w:val="-2"/>
                <w:lang w:val="es-ES"/>
              </w:rPr>
              <w:t>establecimiento.</w:t>
            </w:r>
          </w:p>
          <w:p w:rsidRPr="000D4D7D" w:rsidR="000D4D7D" w:rsidP="000D4D7D" w:rsidRDefault="000D4D7D" w14:paraId="5717DD11" w14:textId="77777777">
            <w:pPr>
              <w:pStyle w:val="Textoindependiente"/>
              <w:spacing w:before="210" w:line="194" w:lineRule="auto"/>
              <w:ind w:left="230" w:right="808"/>
              <w:rPr>
                <w:rFonts w:ascii="Century Gothic" w:hAnsi="Century Gothic"/>
                <w:noProof/>
                <w:lang w:val="es-ES"/>
              </w:rPr>
            </w:pPr>
            <w:r w:rsidRPr="000D4D7D">
              <w:rPr>
                <w:rFonts w:ascii="Century Gothic" w:hAnsi="Century Gothic"/>
                <w:noProof/>
                <w:color w:val="231F20"/>
                <w:lang w:val="es-ES"/>
              </w:rPr>
              <w:t>También</w:t>
            </w:r>
            <w:r w:rsidRPr="000D4D7D">
              <w:rPr>
                <w:rFonts w:ascii="Century Gothic" w:hAnsi="Century Gothic"/>
                <w:noProof/>
                <w:color w:val="231F20"/>
                <w:spacing w:val="-8"/>
                <w:lang w:val="es-ES"/>
              </w:rPr>
              <w:t xml:space="preserve"> </w:t>
            </w:r>
            <w:r w:rsidRPr="000D4D7D">
              <w:rPr>
                <w:rFonts w:ascii="Century Gothic" w:hAnsi="Century Gothic"/>
                <w:noProof/>
                <w:color w:val="231F20"/>
                <w:lang w:val="es-ES"/>
              </w:rPr>
              <w:t>se</w:t>
            </w:r>
            <w:r w:rsidRPr="000D4D7D">
              <w:rPr>
                <w:rFonts w:ascii="Century Gothic" w:hAnsi="Century Gothic"/>
                <w:noProof/>
                <w:color w:val="231F20"/>
                <w:spacing w:val="-6"/>
                <w:lang w:val="es-ES"/>
              </w:rPr>
              <w:t xml:space="preserve"> </w:t>
            </w:r>
            <w:r w:rsidRPr="000D4D7D">
              <w:rPr>
                <w:rFonts w:ascii="Century Gothic" w:hAnsi="Century Gothic"/>
                <w:noProof/>
                <w:color w:val="231F20"/>
                <w:lang w:val="es-ES"/>
              </w:rPr>
              <w:t>deben</w:t>
            </w:r>
            <w:r w:rsidRPr="000D4D7D">
              <w:rPr>
                <w:rFonts w:ascii="Century Gothic" w:hAnsi="Century Gothic"/>
                <w:noProof/>
                <w:color w:val="231F20"/>
                <w:spacing w:val="-6"/>
                <w:lang w:val="es-ES"/>
              </w:rPr>
              <w:t xml:space="preserve"> </w:t>
            </w:r>
            <w:r w:rsidRPr="000D4D7D">
              <w:rPr>
                <w:rFonts w:ascii="Century Gothic" w:hAnsi="Century Gothic"/>
                <w:noProof/>
                <w:color w:val="231F20"/>
                <w:lang w:val="es-ES"/>
              </w:rPr>
              <w:t>cumplir</w:t>
            </w:r>
            <w:r w:rsidRPr="000D4D7D">
              <w:rPr>
                <w:rFonts w:ascii="Century Gothic" w:hAnsi="Century Gothic"/>
                <w:noProof/>
                <w:color w:val="231F20"/>
                <w:spacing w:val="-6"/>
                <w:lang w:val="es-ES"/>
              </w:rPr>
              <w:t xml:space="preserve"> </w:t>
            </w:r>
            <w:r w:rsidRPr="000D4D7D">
              <w:rPr>
                <w:rFonts w:ascii="Century Gothic" w:hAnsi="Century Gothic"/>
                <w:noProof/>
                <w:color w:val="231F20"/>
                <w:lang w:val="es-ES"/>
              </w:rPr>
              <w:t>todos</w:t>
            </w:r>
            <w:r w:rsidRPr="000D4D7D">
              <w:rPr>
                <w:rFonts w:ascii="Century Gothic" w:hAnsi="Century Gothic"/>
                <w:noProof/>
                <w:color w:val="231F20"/>
                <w:spacing w:val="-6"/>
                <w:lang w:val="es-ES"/>
              </w:rPr>
              <w:t xml:space="preserve"> </w:t>
            </w:r>
            <w:r w:rsidRPr="000D4D7D">
              <w:rPr>
                <w:rFonts w:ascii="Century Gothic" w:hAnsi="Century Gothic"/>
                <w:noProof/>
                <w:color w:val="231F20"/>
                <w:lang w:val="es-ES"/>
              </w:rPr>
              <w:t>los</w:t>
            </w:r>
            <w:r w:rsidRPr="000D4D7D">
              <w:rPr>
                <w:rFonts w:ascii="Century Gothic" w:hAnsi="Century Gothic"/>
                <w:noProof/>
                <w:color w:val="231F20"/>
                <w:spacing w:val="-6"/>
                <w:lang w:val="es-ES"/>
              </w:rPr>
              <w:t xml:space="preserve"> </w:t>
            </w:r>
            <w:r w:rsidRPr="000D4D7D">
              <w:rPr>
                <w:rFonts w:ascii="Century Gothic" w:hAnsi="Century Gothic"/>
                <w:noProof/>
                <w:color w:val="231F20"/>
                <w:lang w:val="es-ES"/>
              </w:rPr>
              <w:t>requisitos</w:t>
            </w:r>
            <w:r w:rsidRPr="000D4D7D">
              <w:rPr>
                <w:rFonts w:ascii="Century Gothic" w:hAnsi="Century Gothic"/>
                <w:noProof/>
                <w:color w:val="231F20"/>
                <w:spacing w:val="-6"/>
                <w:lang w:val="es-ES"/>
              </w:rPr>
              <w:t xml:space="preserve"> </w:t>
            </w:r>
            <w:r w:rsidRPr="000D4D7D">
              <w:rPr>
                <w:rFonts w:ascii="Century Gothic" w:hAnsi="Century Gothic"/>
                <w:noProof/>
                <w:color w:val="231F20"/>
                <w:lang w:val="es-ES"/>
              </w:rPr>
              <w:t>relevantes</w:t>
            </w:r>
            <w:r w:rsidRPr="000D4D7D">
              <w:rPr>
                <w:rFonts w:ascii="Century Gothic" w:hAnsi="Century Gothic"/>
                <w:noProof/>
                <w:color w:val="231F20"/>
                <w:spacing w:val="-6"/>
                <w:lang w:val="es-ES"/>
              </w:rPr>
              <w:t xml:space="preserve"> </w:t>
            </w:r>
            <w:r w:rsidRPr="000D4D7D">
              <w:rPr>
                <w:rFonts w:ascii="Century Gothic" w:hAnsi="Century Gothic"/>
                <w:noProof/>
                <w:color w:val="231F20"/>
                <w:lang w:val="es-ES"/>
              </w:rPr>
              <w:t>de</w:t>
            </w:r>
            <w:r w:rsidRPr="000D4D7D">
              <w:rPr>
                <w:rFonts w:ascii="Century Gothic" w:hAnsi="Century Gothic"/>
                <w:noProof/>
                <w:color w:val="231F20"/>
                <w:spacing w:val="-6"/>
                <w:lang w:val="es-ES"/>
              </w:rPr>
              <w:t xml:space="preserve"> </w:t>
            </w:r>
            <w:r w:rsidRPr="000D4D7D">
              <w:rPr>
                <w:rFonts w:ascii="Century Gothic" w:hAnsi="Century Gothic"/>
                <w:noProof/>
                <w:color w:val="231F20"/>
                <w:lang w:val="es-ES"/>
              </w:rPr>
              <w:t>las</w:t>
            </w:r>
            <w:r w:rsidRPr="000D4D7D">
              <w:rPr>
                <w:rFonts w:ascii="Century Gothic" w:hAnsi="Century Gothic"/>
                <w:noProof/>
                <w:color w:val="231F20"/>
                <w:spacing w:val="-6"/>
                <w:lang w:val="es-ES"/>
              </w:rPr>
              <w:t xml:space="preserve"> </w:t>
            </w:r>
            <w:r w:rsidRPr="000D4D7D">
              <w:rPr>
                <w:rFonts w:ascii="Century Gothic" w:hAnsi="Century Gothic"/>
                <w:noProof/>
                <w:color w:val="231F20"/>
                <w:lang w:val="es-ES"/>
              </w:rPr>
              <w:t>secciones</w:t>
            </w:r>
            <w:r w:rsidRPr="000D4D7D">
              <w:rPr>
                <w:rFonts w:ascii="Century Gothic" w:hAnsi="Century Gothic"/>
                <w:noProof/>
                <w:color w:val="231F20"/>
                <w:spacing w:val="-6"/>
                <w:lang w:val="es-ES"/>
              </w:rPr>
              <w:t xml:space="preserve"> </w:t>
            </w:r>
            <w:r w:rsidRPr="000D4D7D">
              <w:rPr>
                <w:rFonts w:ascii="Century Gothic" w:hAnsi="Century Gothic"/>
                <w:noProof/>
                <w:color w:val="231F20"/>
                <w:lang w:val="es-ES"/>
              </w:rPr>
              <w:t>1</w:t>
            </w:r>
            <w:r w:rsidRPr="000D4D7D">
              <w:rPr>
                <w:rFonts w:ascii="Century Gothic" w:hAnsi="Century Gothic"/>
                <w:noProof/>
                <w:color w:val="231F20"/>
                <w:spacing w:val="-6"/>
                <w:lang w:val="es-ES"/>
              </w:rPr>
              <w:t xml:space="preserve"> </w:t>
            </w:r>
            <w:r w:rsidRPr="000D4D7D">
              <w:rPr>
                <w:rFonts w:ascii="Century Gothic" w:hAnsi="Century Gothic"/>
                <w:noProof/>
                <w:color w:val="231F20"/>
                <w:lang w:val="es-ES"/>
              </w:rPr>
              <w:t>a</w:t>
            </w:r>
            <w:r w:rsidRPr="000D4D7D">
              <w:rPr>
                <w:rFonts w:ascii="Century Gothic" w:hAnsi="Century Gothic"/>
                <w:noProof/>
                <w:color w:val="231F20"/>
                <w:spacing w:val="-6"/>
                <w:lang w:val="es-ES"/>
              </w:rPr>
              <w:t xml:space="preserve"> </w:t>
            </w:r>
            <w:r w:rsidRPr="000D4D7D">
              <w:rPr>
                <w:rFonts w:ascii="Century Gothic" w:hAnsi="Century Gothic"/>
                <w:noProof/>
                <w:color w:val="231F20"/>
                <w:lang w:val="es-ES"/>
              </w:rPr>
              <w:t>8,</w:t>
            </w:r>
            <w:r w:rsidRPr="000D4D7D">
              <w:rPr>
                <w:rFonts w:ascii="Century Gothic" w:hAnsi="Century Gothic"/>
                <w:noProof/>
                <w:color w:val="231F20"/>
                <w:spacing w:val="-12"/>
                <w:lang w:val="es-ES"/>
              </w:rPr>
              <w:t xml:space="preserve"> </w:t>
            </w:r>
            <w:r w:rsidRPr="000D4D7D">
              <w:rPr>
                <w:rFonts w:ascii="Century Gothic" w:hAnsi="Century Gothic"/>
                <w:noProof/>
                <w:color w:val="231F20"/>
                <w:lang w:val="es-ES"/>
              </w:rPr>
              <w:t>además</w:t>
            </w:r>
            <w:r w:rsidRPr="000D4D7D">
              <w:rPr>
                <w:rFonts w:ascii="Century Gothic" w:hAnsi="Century Gothic"/>
                <w:noProof/>
                <w:color w:val="231F20"/>
                <w:spacing w:val="-5"/>
                <w:lang w:val="es-ES"/>
              </w:rPr>
              <w:t xml:space="preserve"> </w:t>
            </w:r>
            <w:r w:rsidRPr="000D4D7D">
              <w:rPr>
                <w:rFonts w:ascii="Century Gothic" w:hAnsi="Century Gothic"/>
                <w:noProof/>
                <w:color w:val="231F20"/>
                <w:lang w:val="es-ES"/>
              </w:rPr>
              <w:t>de</w:t>
            </w:r>
            <w:r w:rsidRPr="000D4D7D">
              <w:rPr>
                <w:rFonts w:ascii="Century Gothic" w:hAnsi="Century Gothic"/>
                <w:noProof/>
                <w:color w:val="231F20"/>
                <w:spacing w:val="-6"/>
                <w:lang w:val="es-ES"/>
              </w:rPr>
              <w:t xml:space="preserve"> </w:t>
            </w:r>
            <w:r w:rsidRPr="000D4D7D">
              <w:rPr>
                <w:rFonts w:ascii="Century Gothic" w:hAnsi="Century Gothic"/>
                <w:noProof/>
                <w:color w:val="231F20"/>
                <w:lang w:val="es-ES"/>
              </w:rPr>
              <w:t>los</w:t>
            </w:r>
            <w:r w:rsidRPr="000D4D7D">
              <w:rPr>
                <w:rFonts w:ascii="Century Gothic" w:hAnsi="Century Gothic"/>
                <w:noProof/>
                <w:color w:val="231F20"/>
                <w:spacing w:val="-6"/>
                <w:lang w:val="es-ES"/>
              </w:rPr>
              <w:t xml:space="preserve"> </w:t>
            </w:r>
            <w:r w:rsidRPr="000D4D7D">
              <w:rPr>
                <w:rFonts w:ascii="Century Gothic" w:hAnsi="Century Gothic"/>
                <w:noProof/>
                <w:color w:val="231F20"/>
                <w:lang w:val="es-ES"/>
              </w:rPr>
              <w:t>requisitos enunciados en esta sección.</w:t>
            </w:r>
          </w:p>
          <w:p w:rsidRPr="000D4D7D" w:rsidR="000D4D7D" w:rsidP="000D4D7D" w:rsidRDefault="000D4D7D" w14:paraId="4988A9D8" w14:textId="77777777">
            <w:pPr>
              <w:pStyle w:val="Textoindependiente"/>
              <w:spacing w:before="230" w:line="194" w:lineRule="auto"/>
              <w:ind w:left="230" w:right="710"/>
              <w:jc w:val="both"/>
              <w:rPr>
                <w:rFonts w:ascii="Century Gothic" w:hAnsi="Century Gothic"/>
                <w:noProof/>
                <w:lang w:val="es-ES"/>
              </w:rPr>
            </w:pPr>
            <w:r w:rsidRPr="000D4D7D">
              <w:rPr>
                <w:rFonts w:ascii="Century Gothic" w:hAnsi="Century Gothic"/>
                <w:noProof/>
                <w:color w:val="231F20"/>
                <w:lang w:val="es-ES"/>
              </w:rPr>
              <w:t>Cuando</w:t>
            </w:r>
            <w:r w:rsidRPr="000D4D7D">
              <w:rPr>
                <w:rFonts w:ascii="Century Gothic" w:hAnsi="Century Gothic"/>
                <w:noProof/>
                <w:color w:val="231F20"/>
                <w:spacing w:val="-5"/>
                <w:lang w:val="es-ES"/>
              </w:rPr>
              <w:t xml:space="preserve"> </w:t>
            </w:r>
            <w:r w:rsidRPr="000D4D7D">
              <w:rPr>
                <w:rFonts w:ascii="Century Gothic" w:hAnsi="Century Gothic"/>
                <w:noProof/>
                <w:color w:val="231F20"/>
                <w:lang w:val="es-ES"/>
              </w:rPr>
              <w:t>un</w:t>
            </w:r>
            <w:r w:rsidRPr="000D4D7D">
              <w:rPr>
                <w:rFonts w:ascii="Century Gothic" w:hAnsi="Century Gothic"/>
                <w:noProof/>
                <w:color w:val="231F20"/>
                <w:spacing w:val="-4"/>
                <w:lang w:val="es-ES"/>
              </w:rPr>
              <w:t xml:space="preserve"> </w:t>
            </w:r>
            <w:r w:rsidRPr="000D4D7D">
              <w:rPr>
                <w:rFonts w:ascii="Century Gothic" w:hAnsi="Century Gothic"/>
                <w:noProof/>
                <w:color w:val="231F20"/>
                <w:lang w:val="es-ES"/>
              </w:rPr>
              <w:t>establecimiento</w:t>
            </w:r>
            <w:r w:rsidRPr="000D4D7D">
              <w:rPr>
                <w:rFonts w:ascii="Century Gothic" w:hAnsi="Century Gothic"/>
                <w:noProof/>
                <w:color w:val="231F20"/>
                <w:spacing w:val="-4"/>
                <w:lang w:val="es-ES"/>
              </w:rPr>
              <w:t xml:space="preserve"> </w:t>
            </w:r>
            <w:r w:rsidRPr="000D4D7D">
              <w:rPr>
                <w:rFonts w:ascii="Century Gothic" w:hAnsi="Century Gothic"/>
                <w:noProof/>
                <w:color w:val="231F20"/>
                <w:lang w:val="es-ES"/>
              </w:rPr>
              <w:t>desee</w:t>
            </w:r>
            <w:r w:rsidRPr="000D4D7D">
              <w:rPr>
                <w:rFonts w:ascii="Century Gothic" w:hAnsi="Century Gothic"/>
                <w:noProof/>
                <w:color w:val="231F20"/>
                <w:spacing w:val="-4"/>
                <w:lang w:val="es-ES"/>
              </w:rPr>
              <w:t xml:space="preserve"> </w:t>
            </w:r>
            <w:r w:rsidRPr="000D4D7D">
              <w:rPr>
                <w:rFonts w:ascii="Century Gothic" w:hAnsi="Century Gothic"/>
                <w:noProof/>
                <w:color w:val="231F20"/>
                <w:lang w:val="es-ES"/>
              </w:rPr>
              <w:t>someterse</w:t>
            </w:r>
            <w:r w:rsidRPr="000D4D7D">
              <w:rPr>
                <w:rFonts w:ascii="Century Gothic" w:hAnsi="Century Gothic"/>
                <w:noProof/>
                <w:color w:val="231F20"/>
                <w:spacing w:val="-4"/>
                <w:lang w:val="es-ES"/>
              </w:rPr>
              <w:t xml:space="preserve"> </w:t>
            </w:r>
            <w:r w:rsidRPr="000D4D7D">
              <w:rPr>
                <w:rFonts w:ascii="Century Gothic" w:hAnsi="Century Gothic"/>
                <w:noProof/>
                <w:color w:val="231F20"/>
                <w:lang w:val="es-ES"/>
              </w:rPr>
              <w:t>a</w:t>
            </w:r>
            <w:r w:rsidRPr="000D4D7D">
              <w:rPr>
                <w:rFonts w:ascii="Century Gothic" w:hAnsi="Century Gothic"/>
                <w:noProof/>
                <w:color w:val="231F20"/>
                <w:spacing w:val="-4"/>
                <w:lang w:val="es-ES"/>
              </w:rPr>
              <w:t xml:space="preserve"> </w:t>
            </w:r>
            <w:r w:rsidRPr="000D4D7D">
              <w:rPr>
                <w:rFonts w:ascii="Century Gothic" w:hAnsi="Century Gothic"/>
                <w:noProof/>
                <w:color w:val="231F20"/>
                <w:lang w:val="es-ES"/>
              </w:rPr>
              <w:t>una</w:t>
            </w:r>
            <w:r w:rsidRPr="000D4D7D">
              <w:rPr>
                <w:rFonts w:ascii="Century Gothic" w:hAnsi="Century Gothic"/>
                <w:noProof/>
                <w:color w:val="231F20"/>
                <w:spacing w:val="-4"/>
                <w:lang w:val="es-ES"/>
              </w:rPr>
              <w:t xml:space="preserve"> </w:t>
            </w:r>
            <w:r w:rsidRPr="000D4D7D">
              <w:rPr>
                <w:rFonts w:ascii="Century Gothic" w:hAnsi="Century Gothic"/>
                <w:noProof/>
                <w:color w:val="231F20"/>
                <w:lang w:val="es-ES"/>
              </w:rPr>
              <w:t>auditoría</w:t>
            </w:r>
            <w:r w:rsidRPr="000D4D7D">
              <w:rPr>
                <w:rFonts w:ascii="Century Gothic" w:hAnsi="Century Gothic"/>
                <w:noProof/>
                <w:color w:val="231F20"/>
                <w:spacing w:val="-4"/>
                <w:lang w:val="es-ES"/>
              </w:rPr>
              <w:t xml:space="preserve"> </w:t>
            </w:r>
            <w:r w:rsidRPr="000D4D7D">
              <w:rPr>
                <w:rFonts w:ascii="Century Gothic" w:hAnsi="Century Gothic"/>
                <w:noProof/>
                <w:color w:val="231F20"/>
                <w:lang w:val="es-ES"/>
              </w:rPr>
              <w:t>según</w:t>
            </w:r>
            <w:r w:rsidRPr="000D4D7D">
              <w:rPr>
                <w:rFonts w:ascii="Century Gothic" w:hAnsi="Century Gothic"/>
                <w:noProof/>
                <w:color w:val="231F20"/>
                <w:spacing w:val="-4"/>
                <w:lang w:val="es-ES"/>
              </w:rPr>
              <w:t xml:space="preserve"> </w:t>
            </w:r>
            <w:r w:rsidRPr="000D4D7D">
              <w:rPr>
                <w:rFonts w:ascii="Century Gothic" w:hAnsi="Century Gothic"/>
                <w:noProof/>
                <w:color w:val="231F20"/>
                <w:lang w:val="es-ES"/>
              </w:rPr>
              <w:t>la</w:t>
            </w:r>
            <w:r w:rsidRPr="000D4D7D">
              <w:rPr>
                <w:rFonts w:ascii="Century Gothic" w:hAnsi="Century Gothic"/>
                <w:noProof/>
                <w:color w:val="231F20"/>
                <w:spacing w:val="-4"/>
                <w:lang w:val="es-ES"/>
              </w:rPr>
              <w:t xml:space="preserve"> </w:t>
            </w:r>
            <w:r w:rsidRPr="000D4D7D">
              <w:rPr>
                <w:rFonts w:ascii="Century Gothic" w:hAnsi="Century Gothic"/>
                <w:noProof/>
                <w:color w:val="231F20"/>
                <w:lang w:val="es-ES"/>
              </w:rPr>
              <w:t>sección</w:t>
            </w:r>
            <w:r w:rsidRPr="000D4D7D">
              <w:rPr>
                <w:rFonts w:ascii="Century Gothic" w:hAnsi="Century Gothic"/>
                <w:noProof/>
                <w:color w:val="231F20"/>
                <w:spacing w:val="-4"/>
                <w:lang w:val="es-ES"/>
              </w:rPr>
              <w:t xml:space="preserve"> </w:t>
            </w:r>
            <w:r w:rsidRPr="000D4D7D">
              <w:rPr>
                <w:rFonts w:ascii="Century Gothic" w:hAnsi="Century Gothic"/>
                <w:noProof/>
                <w:color w:val="231F20"/>
                <w:lang w:val="es-ES"/>
              </w:rPr>
              <w:t>9</w:t>
            </w:r>
            <w:r w:rsidRPr="000D4D7D">
              <w:rPr>
                <w:rFonts w:ascii="Century Gothic" w:hAnsi="Century Gothic"/>
                <w:noProof/>
                <w:color w:val="231F20"/>
                <w:spacing w:val="-4"/>
                <w:lang w:val="es-ES"/>
              </w:rPr>
              <w:t xml:space="preserve"> </w:t>
            </w:r>
            <w:r w:rsidRPr="000D4D7D">
              <w:rPr>
                <w:rFonts w:ascii="Century Gothic" w:hAnsi="Century Gothic"/>
                <w:noProof/>
                <w:color w:val="231F20"/>
                <w:lang w:val="es-ES"/>
              </w:rPr>
              <w:t>de</w:t>
            </w:r>
            <w:r w:rsidRPr="000D4D7D">
              <w:rPr>
                <w:rFonts w:ascii="Century Gothic" w:hAnsi="Century Gothic"/>
                <w:noProof/>
                <w:color w:val="231F20"/>
                <w:spacing w:val="-4"/>
                <w:lang w:val="es-ES"/>
              </w:rPr>
              <w:t xml:space="preserve"> </w:t>
            </w:r>
            <w:r w:rsidRPr="000D4D7D">
              <w:rPr>
                <w:rFonts w:ascii="Century Gothic" w:hAnsi="Century Gothic"/>
                <w:noProof/>
                <w:color w:val="231F20"/>
                <w:lang w:val="es-ES"/>
              </w:rPr>
              <w:t>la</w:t>
            </w:r>
            <w:r w:rsidRPr="000D4D7D">
              <w:rPr>
                <w:rFonts w:ascii="Century Gothic" w:hAnsi="Century Gothic"/>
                <w:noProof/>
                <w:color w:val="231F20"/>
                <w:spacing w:val="-4"/>
                <w:lang w:val="es-ES"/>
              </w:rPr>
              <w:t xml:space="preserve"> </w:t>
            </w:r>
            <w:r w:rsidRPr="000D4D7D">
              <w:rPr>
                <w:rFonts w:ascii="Century Gothic" w:hAnsi="Century Gothic"/>
                <w:noProof/>
                <w:color w:val="231F20"/>
                <w:lang w:val="es-ES"/>
              </w:rPr>
              <w:t>Norma,</w:t>
            </w:r>
            <w:r w:rsidRPr="000D4D7D">
              <w:rPr>
                <w:rFonts w:ascii="Century Gothic" w:hAnsi="Century Gothic"/>
                <w:noProof/>
                <w:color w:val="231F20"/>
                <w:spacing w:val="-12"/>
                <w:lang w:val="es-ES"/>
              </w:rPr>
              <w:t xml:space="preserve"> </w:t>
            </w:r>
            <w:r w:rsidRPr="000D4D7D">
              <w:rPr>
                <w:rFonts w:ascii="Century Gothic" w:hAnsi="Century Gothic"/>
                <w:noProof/>
                <w:color w:val="231F20"/>
                <w:lang w:val="es-ES"/>
              </w:rPr>
              <w:t>todos</w:t>
            </w:r>
            <w:r w:rsidRPr="000D4D7D">
              <w:rPr>
                <w:rFonts w:ascii="Century Gothic" w:hAnsi="Century Gothic"/>
                <w:noProof/>
                <w:color w:val="231F20"/>
                <w:spacing w:val="-4"/>
                <w:lang w:val="es-ES"/>
              </w:rPr>
              <w:t xml:space="preserve"> </w:t>
            </w:r>
            <w:r w:rsidRPr="000D4D7D">
              <w:rPr>
                <w:rFonts w:ascii="Century Gothic" w:hAnsi="Century Gothic"/>
                <w:noProof/>
                <w:color w:val="231F20"/>
                <w:lang w:val="es-ES"/>
              </w:rPr>
              <w:t>los</w:t>
            </w:r>
            <w:r w:rsidRPr="000D4D7D">
              <w:rPr>
                <w:rFonts w:ascii="Century Gothic" w:hAnsi="Century Gothic"/>
                <w:noProof/>
                <w:color w:val="231F20"/>
                <w:spacing w:val="-4"/>
                <w:lang w:val="es-ES"/>
              </w:rPr>
              <w:t xml:space="preserve"> </w:t>
            </w:r>
            <w:r w:rsidRPr="000D4D7D">
              <w:rPr>
                <w:rFonts w:ascii="Century Gothic" w:hAnsi="Century Gothic"/>
                <w:noProof/>
                <w:color w:val="231F20"/>
                <w:lang w:val="es-ES"/>
              </w:rPr>
              <w:t>productos alimentarios</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y</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materias</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primas</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alimentarias</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comercializados</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deben</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incluirse</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en</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el</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alcance</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de</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la</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auditoría.</w:t>
            </w:r>
            <w:r w:rsidRPr="000D4D7D">
              <w:rPr>
                <w:rFonts w:ascii="Century Gothic" w:hAnsi="Century Gothic"/>
                <w:noProof/>
                <w:color w:val="231F20"/>
                <w:spacing w:val="-12"/>
                <w:lang w:val="es-ES"/>
              </w:rPr>
              <w:t xml:space="preserve"> </w:t>
            </w:r>
            <w:r w:rsidRPr="000D4D7D">
              <w:rPr>
                <w:rFonts w:ascii="Century Gothic" w:hAnsi="Century Gothic"/>
                <w:noProof/>
                <w:color w:val="231F20"/>
                <w:lang w:val="es-ES"/>
              </w:rPr>
              <w:t>No</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está permitido incluir algunos productos alimentarios o materias primas alimentarias comercializados y excluir otros.</w:t>
            </w:r>
          </w:p>
          <w:p w:rsidRPr="000D4D7D" w:rsidR="000D4D7D" w:rsidP="000D4D7D" w:rsidRDefault="000D4D7D" w14:paraId="1AE8A70D" w14:textId="77777777">
            <w:pPr>
              <w:pStyle w:val="Textoindependiente"/>
              <w:spacing w:before="230" w:line="194" w:lineRule="auto"/>
              <w:ind w:left="230" w:right="413"/>
              <w:rPr>
                <w:rFonts w:ascii="Century Gothic" w:hAnsi="Century Gothic"/>
                <w:noProof/>
                <w:lang w:val="es-ES"/>
              </w:rPr>
            </w:pPr>
            <w:r w:rsidRPr="000D4D7D">
              <w:rPr>
                <w:rFonts w:ascii="Century Gothic" w:hAnsi="Century Gothic"/>
                <w:noProof/>
                <w:color w:val="231F20"/>
                <w:lang w:val="es-ES"/>
              </w:rPr>
              <w:t>Las</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no</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conformidades</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en</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relación</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con</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cláusulas</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de</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la</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sección</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9</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de</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la</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Norma</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se</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registrarán</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en</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el</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informe</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de</w:t>
            </w:r>
            <w:r w:rsidRPr="000D4D7D">
              <w:rPr>
                <w:rFonts w:ascii="Century Gothic" w:hAnsi="Century Gothic"/>
                <w:noProof/>
                <w:color w:val="231F20"/>
                <w:spacing w:val="-3"/>
                <w:lang w:val="es-ES"/>
              </w:rPr>
              <w:t xml:space="preserve"> </w:t>
            </w:r>
            <w:r w:rsidRPr="000D4D7D">
              <w:rPr>
                <w:rFonts w:ascii="Century Gothic" w:hAnsi="Century Gothic"/>
                <w:noProof/>
                <w:color w:val="231F20"/>
                <w:lang w:val="es-ES"/>
              </w:rPr>
              <w:t>la auditoría y se deben incluir en el cálculo de la calificación del establecimiento.</w:t>
            </w:r>
          </w:p>
          <w:p w:rsidRPr="000D4D7D" w:rsidR="000D4D7D" w:rsidP="000D4D7D" w:rsidRDefault="000D4D7D" w14:paraId="6A5D608E" w14:textId="77777777">
            <w:pPr>
              <w:pStyle w:val="Textoindependiente"/>
              <w:spacing w:before="229" w:line="194" w:lineRule="auto"/>
              <w:ind w:left="230" w:right="479"/>
              <w:rPr>
                <w:rFonts w:ascii="Century Gothic" w:hAnsi="Century Gothic"/>
                <w:noProof/>
                <w:lang w:val="es-ES"/>
              </w:rPr>
            </w:pPr>
            <w:r w:rsidRPr="000D4D7D">
              <w:rPr>
                <w:rFonts w:ascii="Century Gothic" w:hAnsi="Century Gothic"/>
                <w:noProof/>
                <w:color w:val="231F20"/>
                <w:lang w:val="es-ES"/>
              </w:rPr>
              <w:t>Cuando un establecimiento haya comercializado productos alimentarios o materias primas alimentarias en el lugar pero</w:t>
            </w:r>
            <w:r w:rsidRPr="000D4D7D">
              <w:rPr>
                <w:rFonts w:ascii="Century Gothic" w:hAnsi="Century Gothic"/>
                <w:noProof/>
                <w:color w:val="231F20"/>
                <w:spacing w:val="-6"/>
                <w:lang w:val="es-ES"/>
              </w:rPr>
              <w:t xml:space="preserve"> </w:t>
            </w:r>
            <w:r w:rsidRPr="000D4D7D">
              <w:rPr>
                <w:rFonts w:ascii="Century Gothic" w:hAnsi="Century Gothic"/>
                <w:noProof/>
                <w:color w:val="231F20"/>
                <w:lang w:val="es-ES"/>
              </w:rPr>
              <w:t>quiera</w:t>
            </w:r>
            <w:r w:rsidRPr="000D4D7D">
              <w:rPr>
                <w:rFonts w:ascii="Century Gothic" w:hAnsi="Century Gothic"/>
                <w:noProof/>
                <w:color w:val="231F20"/>
                <w:spacing w:val="-5"/>
                <w:lang w:val="es-ES"/>
              </w:rPr>
              <w:t xml:space="preserve"> </w:t>
            </w:r>
            <w:r w:rsidRPr="000D4D7D">
              <w:rPr>
                <w:rFonts w:ascii="Century Gothic" w:hAnsi="Century Gothic"/>
                <w:noProof/>
                <w:color w:val="231F20"/>
                <w:lang w:val="es-ES"/>
              </w:rPr>
              <w:t>excluirlas</w:t>
            </w:r>
            <w:r w:rsidRPr="000D4D7D">
              <w:rPr>
                <w:rFonts w:ascii="Century Gothic" w:hAnsi="Century Gothic"/>
                <w:noProof/>
                <w:color w:val="231F20"/>
                <w:spacing w:val="-5"/>
                <w:lang w:val="es-ES"/>
              </w:rPr>
              <w:t xml:space="preserve"> </w:t>
            </w:r>
            <w:r w:rsidRPr="000D4D7D">
              <w:rPr>
                <w:rFonts w:ascii="Century Gothic" w:hAnsi="Century Gothic"/>
                <w:noProof/>
                <w:color w:val="231F20"/>
                <w:lang w:val="es-ES"/>
              </w:rPr>
              <w:t>del</w:t>
            </w:r>
            <w:r w:rsidRPr="000D4D7D">
              <w:rPr>
                <w:rFonts w:ascii="Century Gothic" w:hAnsi="Century Gothic"/>
                <w:noProof/>
                <w:color w:val="231F20"/>
                <w:spacing w:val="-5"/>
                <w:lang w:val="es-ES"/>
              </w:rPr>
              <w:t xml:space="preserve"> </w:t>
            </w:r>
            <w:r w:rsidRPr="000D4D7D">
              <w:rPr>
                <w:rFonts w:ascii="Century Gothic" w:hAnsi="Century Gothic"/>
                <w:noProof/>
                <w:color w:val="231F20"/>
                <w:lang w:val="es-ES"/>
              </w:rPr>
              <w:t>alcance</w:t>
            </w:r>
            <w:r w:rsidRPr="000D4D7D">
              <w:rPr>
                <w:rFonts w:ascii="Century Gothic" w:hAnsi="Century Gothic"/>
                <w:noProof/>
                <w:color w:val="231F20"/>
                <w:spacing w:val="-5"/>
                <w:lang w:val="es-ES"/>
              </w:rPr>
              <w:t xml:space="preserve"> </w:t>
            </w:r>
            <w:r w:rsidRPr="000D4D7D">
              <w:rPr>
                <w:rFonts w:ascii="Century Gothic" w:hAnsi="Century Gothic"/>
                <w:noProof/>
                <w:color w:val="231F20"/>
                <w:lang w:val="es-ES"/>
              </w:rPr>
              <w:t>de</w:t>
            </w:r>
            <w:r w:rsidRPr="000D4D7D">
              <w:rPr>
                <w:rFonts w:ascii="Century Gothic" w:hAnsi="Century Gothic"/>
                <w:noProof/>
                <w:color w:val="231F20"/>
                <w:spacing w:val="-5"/>
                <w:lang w:val="es-ES"/>
              </w:rPr>
              <w:t xml:space="preserve"> </w:t>
            </w:r>
            <w:r w:rsidRPr="000D4D7D">
              <w:rPr>
                <w:rFonts w:ascii="Century Gothic" w:hAnsi="Century Gothic"/>
                <w:noProof/>
                <w:color w:val="231F20"/>
                <w:lang w:val="es-ES"/>
              </w:rPr>
              <w:t>la</w:t>
            </w:r>
            <w:r w:rsidRPr="000D4D7D">
              <w:rPr>
                <w:rFonts w:ascii="Century Gothic" w:hAnsi="Century Gothic"/>
                <w:noProof/>
                <w:color w:val="231F20"/>
                <w:spacing w:val="-5"/>
                <w:lang w:val="es-ES"/>
              </w:rPr>
              <w:t xml:space="preserve"> </w:t>
            </w:r>
            <w:r w:rsidRPr="000D4D7D">
              <w:rPr>
                <w:rFonts w:ascii="Century Gothic" w:hAnsi="Century Gothic"/>
                <w:noProof/>
                <w:color w:val="231F20"/>
                <w:lang w:val="es-ES"/>
              </w:rPr>
              <w:t>auditoría,</w:t>
            </w:r>
            <w:r w:rsidRPr="000D4D7D">
              <w:rPr>
                <w:rFonts w:ascii="Century Gothic" w:hAnsi="Century Gothic"/>
                <w:noProof/>
                <w:color w:val="231F20"/>
                <w:spacing w:val="-12"/>
                <w:lang w:val="es-ES"/>
              </w:rPr>
              <w:t xml:space="preserve"> </w:t>
            </w:r>
            <w:r w:rsidRPr="000D4D7D">
              <w:rPr>
                <w:rFonts w:ascii="Century Gothic" w:hAnsi="Century Gothic"/>
                <w:noProof/>
                <w:color w:val="231F20"/>
                <w:lang w:val="es-ES"/>
              </w:rPr>
              <w:t>esto</w:t>
            </w:r>
            <w:r w:rsidRPr="000D4D7D">
              <w:rPr>
                <w:rFonts w:ascii="Century Gothic" w:hAnsi="Century Gothic"/>
                <w:noProof/>
                <w:color w:val="231F20"/>
                <w:spacing w:val="-4"/>
                <w:lang w:val="es-ES"/>
              </w:rPr>
              <w:t xml:space="preserve"> </w:t>
            </w:r>
            <w:r w:rsidRPr="000D4D7D">
              <w:rPr>
                <w:rFonts w:ascii="Century Gothic" w:hAnsi="Century Gothic"/>
                <w:noProof/>
                <w:color w:val="231F20"/>
                <w:lang w:val="es-ES"/>
              </w:rPr>
              <w:t>se</w:t>
            </w:r>
            <w:r w:rsidRPr="000D4D7D">
              <w:rPr>
                <w:rFonts w:ascii="Century Gothic" w:hAnsi="Century Gothic"/>
                <w:noProof/>
                <w:color w:val="231F20"/>
                <w:spacing w:val="-5"/>
                <w:lang w:val="es-ES"/>
              </w:rPr>
              <w:t xml:space="preserve"> </w:t>
            </w:r>
            <w:r w:rsidRPr="000D4D7D">
              <w:rPr>
                <w:rFonts w:ascii="Century Gothic" w:hAnsi="Century Gothic"/>
                <w:noProof/>
                <w:color w:val="231F20"/>
                <w:lang w:val="es-ES"/>
              </w:rPr>
              <w:t>registrará</w:t>
            </w:r>
            <w:r w:rsidRPr="000D4D7D">
              <w:rPr>
                <w:rFonts w:ascii="Century Gothic" w:hAnsi="Century Gothic"/>
                <w:noProof/>
                <w:color w:val="231F20"/>
                <w:spacing w:val="-5"/>
                <w:lang w:val="es-ES"/>
              </w:rPr>
              <w:t xml:space="preserve"> </w:t>
            </w:r>
            <w:r w:rsidRPr="000D4D7D">
              <w:rPr>
                <w:rFonts w:ascii="Century Gothic" w:hAnsi="Century Gothic"/>
                <w:noProof/>
                <w:color w:val="231F20"/>
                <w:lang w:val="es-ES"/>
              </w:rPr>
              <w:t>como</w:t>
            </w:r>
            <w:r w:rsidRPr="000D4D7D">
              <w:rPr>
                <w:rFonts w:ascii="Century Gothic" w:hAnsi="Century Gothic"/>
                <w:noProof/>
                <w:color w:val="231F20"/>
                <w:spacing w:val="-5"/>
                <w:lang w:val="es-ES"/>
              </w:rPr>
              <w:t xml:space="preserve"> </w:t>
            </w:r>
            <w:r w:rsidRPr="000D4D7D">
              <w:rPr>
                <w:rFonts w:ascii="Century Gothic" w:hAnsi="Century Gothic"/>
                <w:noProof/>
                <w:color w:val="231F20"/>
                <w:lang w:val="es-ES"/>
              </w:rPr>
              <w:t>una</w:t>
            </w:r>
            <w:r w:rsidRPr="000D4D7D">
              <w:rPr>
                <w:rFonts w:ascii="Century Gothic" w:hAnsi="Century Gothic"/>
                <w:noProof/>
                <w:color w:val="231F20"/>
                <w:spacing w:val="-5"/>
                <w:lang w:val="es-ES"/>
              </w:rPr>
              <w:t xml:space="preserve"> </w:t>
            </w:r>
            <w:r w:rsidRPr="000D4D7D">
              <w:rPr>
                <w:rFonts w:ascii="Century Gothic" w:hAnsi="Century Gothic"/>
                <w:noProof/>
                <w:color w:val="231F20"/>
                <w:lang w:val="es-ES"/>
              </w:rPr>
              <w:t>exclusión</w:t>
            </w:r>
            <w:r w:rsidRPr="000D4D7D">
              <w:rPr>
                <w:rFonts w:ascii="Century Gothic" w:hAnsi="Century Gothic"/>
                <w:noProof/>
                <w:color w:val="231F20"/>
                <w:spacing w:val="-5"/>
                <w:lang w:val="es-ES"/>
              </w:rPr>
              <w:t xml:space="preserve"> </w:t>
            </w:r>
            <w:r w:rsidRPr="000D4D7D">
              <w:rPr>
                <w:rFonts w:ascii="Century Gothic" w:hAnsi="Century Gothic"/>
                <w:noProof/>
                <w:color w:val="231F20"/>
                <w:lang w:val="es-ES"/>
              </w:rPr>
              <w:t>del</w:t>
            </w:r>
            <w:r w:rsidRPr="000D4D7D">
              <w:rPr>
                <w:rFonts w:ascii="Century Gothic" w:hAnsi="Century Gothic"/>
                <w:noProof/>
                <w:color w:val="231F20"/>
                <w:spacing w:val="-5"/>
                <w:lang w:val="es-ES"/>
              </w:rPr>
              <w:t xml:space="preserve"> </w:t>
            </w:r>
            <w:r w:rsidRPr="000D4D7D">
              <w:rPr>
                <w:rFonts w:ascii="Century Gothic" w:hAnsi="Century Gothic"/>
                <w:noProof/>
                <w:color w:val="231F20"/>
                <w:lang w:val="es-ES"/>
              </w:rPr>
              <w:t>alcance</w:t>
            </w:r>
            <w:r w:rsidRPr="000D4D7D">
              <w:rPr>
                <w:rFonts w:ascii="Century Gothic" w:hAnsi="Century Gothic"/>
                <w:noProof/>
                <w:color w:val="231F20"/>
                <w:spacing w:val="-5"/>
                <w:lang w:val="es-ES"/>
              </w:rPr>
              <w:t xml:space="preserve"> </w:t>
            </w:r>
            <w:r w:rsidRPr="000D4D7D">
              <w:rPr>
                <w:rFonts w:ascii="Century Gothic" w:hAnsi="Century Gothic"/>
                <w:noProof/>
                <w:color w:val="231F20"/>
                <w:lang w:val="es-ES"/>
              </w:rPr>
              <w:t>en</w:t>
            </w:r>
            <w:r w:rsidRPr="000D4D7D">
              <w:rPr>
                <w:rFonts w:ascii="Century Gothic" w:hAnsi="Century Gothic"/>
                <w:noProof/>
                <w:color w:val="231F20"/>
                <w:spacing w:val="-5"/>
                <w:lang w:val="es-ES"/>
              </w:rPr>
              <w:t xml:space="preserve"> </w:t>
            </w:r>
            <w:r w:rsidRPr="000D4D7D">
              <w:rPr>
                <w:rFonts w:ascii="Century Gothic" w:hAnsi="Century Gothic"/>
                <w:noProof/>
                <w:color w:val="231F20"/>
                <w:lang w:val="es-ES"/>
              </w:rPr>
              <w:t>el</w:t>
            </w:r>
            <w:r w:rsidRPr="000D4D7D">
              <w:rPr>
                <w:rFonts w:ascii="Century Gothic" w:hAnsi="Century Gothic"/>
                <w:noProof/>
                <w:color w:val="231F20"/>
                <w:spacing w:val="-5"/>
                <w:lang w:val="es-ES"/>
              </w:rPr>
              <w:t xml:space="preserve"> </w:t>
            </w:r>
            <w:r w:rsidRPr="000D4D7D">
              <w:rPr>
                <w:rFonts w:ascii="Century Gothic" w:hAnsi="Century Gothic"/>
                <w:noProof/>
                <w:color w:val="231F20"/>
                <w:lang w:val="es-ES"/>
              </w:rPr>
              <w:t>informe</w:t>
            </w:r>
            <w:r w:rsidRPr="000D4D7D">
              <w:rPr>
                <w:rFonts w:ascii="Century Gothic" w:hAnsi="Century Gothic"/>
                <w:noProof/>
                <w:color w:val="231F20"/>
                <w:spacing w:val="-5"/>
                <w:lang w:val="es-ES"/>
              </w:rPr>
              <w:t xml:space="preserve"> </w:t>
            </w:r>
            <w:r w:rsidRPr="000D4D7D">
              <w:rPr>
                <w:rFonts w:ascii="Century Gothic" w:hAnsi="Century Gothic"/>
                <w:noProof/>
                <w:color w:val="231F20"/>
                <w:lang w:val="es-ES"/>
              </w:rPr>
              <w:t>de la auditoría.</w:t>
            </w:r>
          </w:p>
          <w:p w:rsidRPr="000D4D7D" w:rsidR="00C83D55" w:rsidP="005F0CDA" w:rsidRDefault="00C83D55" w14:paraId="21D1E1FE" w14:textId="34B1FAC5">
            <w:pPr>
              <w:pStyle w:val="para"/>
              <w:rPr>
                <w:rFonts w:ascii="Century Gothic" w:hAnsi="Century Gothic" w:cs="Calibri"/>
                <w:color w:val="auto"/>
                <w:sz w:val="20"/>
                <w:szCs w:val="20"/>
                <w:lang w:val="es-ES"/>
              </w:rPr>
            </w:pPr>
          </w:p>
        </w:tc>
      </w:tr>
      <w:tr w:rsidRPr="00952D23" w:rsidR="00C83D55" w:rsidTr="0040261D" w14:paraId="571D4AC7"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92D050"/>
          </w:tcPr>
          <w:p w:rsidRPr="00952D23" w:rsidR="00C83D55" w:rsidP="00C83D55" w:rsidRDefault="00C83D55" w14:paraId="69A0674F" w14:textId="77777777">
            <w:pPr>
              <w:spacing w:after="240" w:line="259" w:lineRule="auto"/>
              <w:rPr>
                <w:rFonts w:ascii="Century Gothic" w:hAnsi="Century Gothic" w:cs="Calibri"/>
                <w:b/>
                <w:color w:val="000000" w:themeColor="text1"/>
                <w:sz w:val="20"/>
                <w:szCs w:val="20"/>
              </w:rPr>
            </w:pPr>
            <w:r w:rsidRPr="00952D23">
              <w:rPr>
                <w:rFonts w:ascii="Century Gothic" w:hAnsi="Century Gothic" w:cs="Calibri"/>
                <w:b/>
                <w:color w:val="FFFFFF" w:themeColor="background1"/>
                <w:sz w:val="20"/>
                <w:szCs w:val="20"/>
              </w:rPr>
              <w:t>9.1</w:t>
            </w:r>
          </w:p>
        </w:tc>
        <w:tc>
          <w:tcPr>
            <w:tcW w:w="8363" w:type="dxa"/>
            <w:gridSpan w:val="3"/>
            <w:tcBorders>
              <w:top w:val="single" w:color="auto" w:sz="4" w:space="0"/>
              <w:left w:val="single" w:color="auto" w:sz="4" w:space="0"/>
              <w:bottom w:val="single" w:color="auto" w:sz="4" w:space="0"/>
            </w:tcBorders>
            <w:shd w:val="clear" w:color="auto" w:fill="92D050"/>
          </w:tcPr>
          <w:p w:rsidRPr="00B849D2" w:rsidR="0068383C" w:rsidP="0068383C" w:rsidRDefault="0068383C" w14:paraId="69F6FF16" w14:textId="40ED0D66">
            <w:pPr>
              <w:pStyle w:val="Ttulo4"/>
              <w:tabs>
                <w:tab w:val="left" w:pos="910"/>
                <w:tab w:val="left" w:pos="911"/>
              </w:tabs>
              <w:spacing w:before="191"/>
              <w:rPr>
                <w:noProof/>
                <w:lang w:val="es-ES"/>
              </w:rPr>
            </w:pPr>
            <w:r w:rsidRPr="0068383C">
              <w:rPr>
                <w:rFonts w:ascii="Century Gothic" w:hAnsi="Century Gothic"/>
                <w:b w:val="0"/>
                <w:bCs w:val="0"/>
                <w:i w:val="0"/>
                <w:iCs w:val="0"/>
                <w:noProof/>
                <w:color w:val="FFFFFF" w:themeColor="background1"/>
                <w:sz w:val="20"/>
                <w:szCs w:val="20"/>
                <w:lang w:val="es-ES"/>
              </w:rPr>
              <w:t>Plan</w:t>
            </w:r>
            <w:r w:rsidRPr="0068383C">
              <w:rPr>
                <w:rFonts w:ascii="Century Gothic" w:hAnsi="Century Gothic"/>
                <w:b w:val="0"/>
                <w:bCs w:val="0"/>
                <w:i w:val="0"/>
                <w:iCs w:val="0"/>
                <w:noProof/>
                <w:color w:val="FFFFFF" w:themeColor="background1"/>
                <w:spacing w:val="-3"/>
                <w:sz w:val="20"/>
                <w:szCs w:val="20"/>
                <w:lang w:val="es-ES"/>
              </w:rPr>
              <w:t xml:space="preserve"> </w:t>
            </w:r>
            <w:r w:rsidRPr="0068383C">
              <w:rPr>
                <w:rFonts w:ascii="Century Gothic" w:hAnsi="Century Gothic"/>
                <w:b w:val="0"/>
                <w:bCs w:val="0"/>
                <w:i w:val="0"/>
                <w:iCs w:val="0"/>
                <w:noProof/>
                <w:color w:val="FFFFFF" w:themeColor="background1"/>
                <w:sz w:val="20"/>
                <w:szCs w:val="20"/>
                <w:lang w:val="es-ES"/>
              </w:rPr>
              <w:t xml:space="preserve">de seguridad alimentaria: </w:t>
            </w:r>
            <w:r w:rsidRPr="0068383C">
              <w:rPr>
                <w:rFonts w:ascii="Century Gothic" w:hAnsi="Century Gothic"/>
                <w:b w:val="0"/>
                <w:bCs w:val="0"/>
                <w:i w:val="0"/>
                <w:iCs w:val="0"/>
                <w:noProof/>
                <w:color w:val="FFFFFF" w:themeColor="background1"/>
                <w:spacing w:val="-2"/>
                <w:sz w:val="20"/>
                <w:szCs w:val="20"/>
                <w:lang w:val="es-ES"/>
              </w:rPr>
              <w:t>APPCC</w:t>
            </w:r>
          </w:p>
          <w:p w:rsidRPr="0068383C" w:rsidR="00C83D55" w:rsidP="00C83D55" w:rsidRDefault="00C83D55" w14:paraId="49A842F3" w14:textId="43A4D951">
            <w:pPr>
              <w:spacing w:after="240" w:line="259" w:lineRule="auto"/>
              <w:rPr>
                <w:rFonts w:ascii="Century Gothic" w:hAnsi="Century Gothic" w:cs="Calibri"/>
                <w:color w:val="000000"/>
                <w:sz w:val="20"/>
                <w:szCs w:val="20"/>
                <w:lang w:val="es-ES"/>
              </w:rPr>
            </w:pPr>
          </w:p>
        </w:tc>
      </w:tr>
      <w:tr w:rsidRPr="003566D5" w:rsidR="00C83D55" w:rsidTr="0040261D" w14:paraId="2A61D475"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C83D55" w:rsidP="00C83D55" w:rsidRDefault="00C83D55" w14:paraId="19CAA0B8" w14:textId="77777777">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sz w:val="20"/>
                <w:szCs w:val="20"/>
              </w:rPr>
              <w:t>SOI</w:t>
            </w:r>
          </w:p>
        </w:tc>
        <w:tc>
          <w:tcPr>
            <w:tcW w:w="8363" w:type="dxa"/>
            <w:gridSpan w:val="3"/>
            <w:tcBorders>
              <w:top w:val="single" w:color="auto" w:sz="4" w:space="0"/>
              <w:left w:val="single" w:color="auto" w:sz="4" w:space="0"/>
              <w:bottom w:val="single" w:color="auto" w:sz="4" w:space="0"/>
            </w:tcBorders>
            <w:shd w:val="clear" w:color="auto" w:fill="D6E9B2"/>
          </w:tcPr>
          <w:p w:rsidRPr="003566D5" w:rsidR="00C83D55" w:rsidP="00B84954" w:rsidRDefault="003566D5" w14:paraId="0D845FF4" w14:textId="57229AAE">
            <w:pPr>
              <w:pStyle w:val="para"/>
              <w:rPr>
                <w:rFonts w:ascii="Century Gothic" w:hAnsi="Century Gothic"/>
                <w:sz w:val="20"/>
                <w:szCs w:val="20"/>
                <w:lang w:val="it-IT"/>
              </w:rPr>
            </w:pPr>
            <w:r w:rsidRPr="003566D5">
              <w:rPr>
                <w:rFonts w:ascii="Century Gothic" w:hAnsi="Century Gothic" w:cs="Calibri"/>
                <w:sz w:val="20"/>
                <w:szCs w:val="20"/>
                <w:lang w:val="it-IT"/>
              </w:rPr>
              <w:t>El establecimiento deberá contar con un plan de HACCP o de seguridad alimentaria del cual sea responsable.</w:t>
            </w:r>
          </w:p>
        </w:tc>
      </w:tr>
      <w:tr w:rsidRPr="00952D23" w:rsidR="00EB591C" w:rsidTr="00E8233D" w14:paraId="3399D920"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EB591C" w:rsidP="00EB591C" w:rsidRDefault="005C5A46" w14:paraId="0620448E" w14:textId="061FFBCA">
            <w:pPr>
              <w:spacing w:after="240" w:line="259" w:lineRule="auto"/>
              <w:rPr>
                <w:rFonts w:ascii="Century Gothic" w:hAnsi="Century Gothic" w:cs="Calibri"/>
                <w:b/>
                <w:color w:val="000000"/>
                <w:sz w:val="20"/>
                <w:szCs w:val="20"/>
              </w:rPr>
            </w:pPr>
            <w:r w:rsidRPr="009764C9">
              <w:rPr>
                <w:rFonts w:ascii="Century Gothic" w:hAnsi="Century Gothic" w:cs="Calibri"/>
                <w:b/>
                <w:sz w:val="20"/>
                <w:szCs w:val="20"/>
                <w:lang w:val="en-US"/>
              </w:rPr>
              <w:t>Cláusula</w:t>
            </w:r>
          </w:p>
        </w:tc>
        <w:tc>
          <w:tcPr>
            <w:tcW w:w="3673" w:type="dxa"/>
            <w:tcBorders>
              <w:top w:val="single" w:color="auto" w:sz="4" w:space="0"/>
              <w:left w:val="single" w:color="auto" w:sz="4" w:space="0"/>
              <w:bottom w:val="single" w:color="auto" w:sz="4" w:space="0"/>
            </w:tcBorders>
          </w:tcPr>
          <w:p w:rsidRPr="00952D23" w:rsidR="00EB591C" w:rsidP="00EB591C" w:rsidRDefault="00EB591C" w14:paraId="1EF2A9F8" w14:textId="407880AE">
            <w:pPr>
              <w:spacing w:after="240" w:line="259" w:lineRule="auto"/>
              <w:rPr>
                <w:rFonts w:ascii="Century Gothic" w:hAnsi="Century Gothic" w:cs="Calibri"/>
                <w:b/>
                <w:color w:val="000000"/>
                <w:sz w:val="20"/>
                <w:szCs w:val="20"/>
              </w:rPr>
            </w:pPr>
            <w:r w:rsidRPr="00DF313C">
              <w:rPr>
                <w:rFonts w:ascii="Circe"/>
                <w:b/>
                <w:noProof/>
                <w:spacing w:val="-2"/>
                <w:sz w:val="24"/>
                <w:lang w:val="es-ES"/>
              </w:rPr>
              <w:t>Requisitos</w:t>
            </w:r>
          </w:p>
        </w:tc>
        <w:tc>
          <w:tcPr>
            <w:tcW w:w="1288" w:type="dxa"/>
            <w:tcBorders>
              <w:top w:val="single" w:color="auto" w:sz="4" w:space="0"/>
              <w:left w:val="single" w:color="auto" w:sz="4" w:space="0"/>
              <w:bottom w:val="single" w:color="auto" w:sz="4" w:space="0"/>
            </w:tcBorders>
          </w:tcPr>
          <w:p w:rsidRPr="00952D23" w:rsidR="00EB591C" w:rsidP="00EB591C" w:rsidRDefault="00EB591C" w14:paraId="5E6F5347" w14:textId="5294B361">
            <w:pPr>
              <w:spacing w:after="240" w:line="259" w:lineRule="auto"/>
              <w:rPr>
                <w:rFonts w:ascii="Century Gothic" w:hAnsi="Century Gothic" w:cs="Calibri"/>
                <w:b/>
                <w:color w:val="000000"/>
                <w:sz w:val="20"/>
                <w:szCs w:val="20"/>
              </w:rPr>
            </w:pPr>
            <w:r>
              <w:rPr>
                <w:rFonts w:ascii="Century Gothic" w:hAnsi="Century Gothic" w:cs="Calibri"/>
                <w:b/>
                <w:color w:val="404040"/>
                <w:sz w:val="20"/>
                <w:szCs w:val="20"/>
              </w:rPr>
              <w:t>Ajusta</w:t>
            </w:r>
          </w:p>
        </w:tc>
        <w:tc>
          <w:tcPr>
            <w:tcW w:w="3402" w:type="dxa"/>
            <w:tcBorders>
              <w:top w:val="single" w:color="auto" w:sz="4" w:space="0"/>
              <w:left w:val="single" w:color="auto" w:sz="4" w:space="0"/>
              <w:bottom w:val="single" w:color="auto" w:sz="4" w:space="0"/>
            </w:tcBorders>
          </w:tcPr>
          <w:p w:rsidRPr="00952D23" w:rsidR="00EB591C" w:rsidP="00EB591C" w:rsidRDefault="00EB591C" w14:paraId="6FDAAFDE" w14:textId="320C4263">
            <w:pPr>
              <w:spacing w:after="240" w:line="259" w:lineRule="auto"/>
              <w:rPr>
                <w:rFonts w:ascii="Century Gothic" w:hAnsi="Century Gothic" w:cs="Calibri"/>
                <w:b/>
                <w:color w:val="000000"/>
                <w:sz w:val="20"/>
                <w:szCs w:val="20"/>
              </w:rPr>
            </w:pPr>
            <w:r w:rsidRPr="00297E42">
              <w:rPr>
                <w:rFonts w:ascii="Century Gothic" w:hAnsi="Century Gothic" w:cs="Calibri"/>
                <w:b/>
                <w:color w:val="404040"/>
                <w:sz w:val="20"/>
                <w:szCs w:val="20"/>
              </w:rPr>
              <w:t>Comentarios</w:t>
            </w:r>
          </w:p>
        </w:tc>
      </w:tr>
      <w:tr w:rsidRPr="00B363C1" w:rsidR="00E8233D" w:rsidTr="00E8233D" w14:paraId="15079A4F"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4966F3" w:rsidP="004966F3" w:rsidRDefault="004966F3" w14:paraId="302B75AB" w14:textId="77777777">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9.1.1</w:t>
            </w:r>
          </w:p>
        </w:tc>
        <w:tc>
          <w:tcPr>
            <w:tcW w:w="3673" w:type="dxa"/>
            <w:tcBorders>
              <w:top w:val="single" w:color="auto" w:sz="4" w:space="0"/>
              <w:left w:val="single" w:color="auto" w:sz="4" w:space="0"/>
              <w:bottom w:val="single" w:color="auto" w:sz="4" w:space="0"/>
              <w:right w:val="single" w:color="auto" w:sz="4" w:space="0"/>
            </w:tcBorders>
          </w:tcPr>
          <w:p w:rsidRPr="00B363C1" w:rsidR="00B363C1" w:rsidP="00B363C1" w:rsidRDefault="00B363C1" w14:paraId="1FB56AC7" w14:textId="77777777">
            <w:pPr>
              <w:pStyle w:val="TableParagraph"/>
              <w:spacing w:before="110"/>
              <w:ind w:left="113"/>
              <w:rPr>
                <w:rFonts w:ascii="Century Gothic" w:hAnsi="Century Gothic" w:cs="Calibri"/>
                <w:sz w:val="20"/>
                <w:szCs w:val="20"/>
                <w:lang w:val="it-IT"/>
              </w:rPr>
            </w:pPr>
            <w:r w:rsidRPr="00B363C1">
              <w:rPr>
                <w:rFonts w:ascii="Century Gothic" w:hAnsi="Century Gothic" w:cs="Calibri"/>
                <w:sz w:val="20"/>
                <w:szCs w:val="20"/>
                <w:lang w:val="it-IT"/>
              </w:rPr>
              <w:t>La empresa deberá:</w:t>
            </w:r>
          </w:p>
          <w:p w:rsidRPr="00B363C1" w:rsidR="00B363C1" w:rsidP="00046DD6" w:rsidRDefault="00B363C1" w14:paraId="0DCE2512" w14:textId="77777777">
            <w:pPr>
              <w:pStyle w:val="TableParagraph"/>
              <w:numPr>
                <w:ilvl w:val="0"/>
                <w:numId w:val="104"/>
              </w:numPr>
              <w:tabs>
                <w:tab w:val="left" w:pos="284"/>
              </w:tabs>
              <w:spacing w:before="98" w:line="194" w:lineRule="auto"/>
              <w:ind w:right="151"/>
              <w:rPr>
                <w:rFonts w:ascii="Century Gothic" w:hAnsi="Century Gothic" w:cs="Calibri"/>
                <w:sz w:val="20"/>
                <w:szCs w:val="20"/>
                <w:lang w:val="it-IT"/>
              </w:rPr>
            </w:pPr>
            <w:r w:rsidRPr="00B363C1">
              <w:rPr>
                <w:rFonts w:ascii="Century Gothic" w:hAnsi="Century Gothic" w:cs="Calibri"/>
                <w:sz w:val="20"/>
                <w:szCs w:val="20"/>
                <w:lang w:val="it-IT"/>
              </w:rPr>
              <w:t>contar con un plan de HACCP o seguridad alimentaria específicamente para los productos comercializados que se manipulen en el establecimiento, o bien</w:t>
            </w:r>
          </w:p>
          <w:p w:rsidRPr="00B363C1" w:rsidR="00B363C1" w:rsidP="00046DD6" w:rsidRDefault="00B363C1" w14:paraId="3A341B13" w14:textId="77777777">
            <w:pPr>
              <w:pStyle w:val="TableParagraph"/>
              <w:numPr>
                <w:ilvl w:val="0"/>
                <w:numId w:val="104"/>
              </w:numPr>
              <w:tabs>
                <w:tab w:val="left" w:pos="284"/>
              </w:tabs>
              <w:spacing w:before="2" w:line="194" w:lineRule="auto"/>
              <w:ind w:right="227"/>
              <w:rPr>
                <w:rFonts w:ascii="Century Gothic" w:hAnsi="Century Gothic" w:cs="Calibri"/>
                <w:sz w:val="20"/>
                <w:szCs w:val="20"/>
                <w:lang w:val="it-IT"/>
              </w:rPr>
            </w:pPr>
            <w:r w:rsidRPr="00B363C1">
              <w:rPr>
                <w:rFonts w:ascii="Century Gothic" w:hAnsi="Century Gothic" w:cs="Calibri"/>
                <w:sz w:val="20"/>
                <w:szCs w:val="20"/>
                <w:lang w:val="it-IT"/>
              </w:rPr>
              <w:t>incorporar los productos comercializados a los planes de HACCP o seguridad alimentaria (ver sección 2).</w:t>
            </w:r>
          </w:p>
          <w:p w:rsidRPr="00B363C1" w:rsidR="00B363C1" w:rsidP="00B363C1" w:rsidRDefault="00B363C1" w14:paraId="14F01E63" w14:textId="77777777">
            <w:pPr>
              <w:pStyle w:val="TableParagraph"/>
              <w:tabs>
                <w:tab w:val="left" w:pos="284"/>
              </w:tabs>
              <w:spacing w:before="2" w:line="194" w:lineRule="auto"/>
              <w:ind w:left="0" w:right="227"/>
              <w:rPr>
                <w:rFonts w:ascii="Century Gothic" w:hAnsi="Century Gothic" w:cs="Calibri"/>
                <w:sz w:val="20"/>
                <w:szCs w:val="20"/>
                <w:lang w:val="it-IT"/>
              </w:rPr>
            </w:pPr>
          </w:p>
          <w:p w:rsidRPr="00B363C1" w:rsidR="004966F3" w:rsidP="00B363C1" w:rsidRDefault="00B363C1" w14:paraId="3F6F784C" w14:textId="7BFF8722">
            <w:pPr>
              <w:pStyle w:val="TableParagraph"/>
              <w:tabs>
                <w:tab w:val="left" w:pos="284"/>
              </w:tabs>
              <w:spacing w:before="2" w:line="194" w:lineRule="auto"/>
              <w:ind w:left="0" w:right="227"/>
              <w:rPr>
                <w:rFonts w:ascii="Century Gothic" w:hAnsi="Century Gothic" w:cs="Calibri"/>
                <w:sz w:val="20"/>
                <w:szCs w:val="20"/>
                <w:lang w:val="it-IT"/>
              </w:rPr>
            </w:pPr>
            <w:r w:rsidRPr="00B363C1">
              <w:rPr>
                <w:rFonts w:ascii="Century Gothic" w:hAnsi="Century Gothic" w:cs="Calibri"/>
                <w:sz w:val="20"/>
                <w:szCs w:val="20"/>
                <w:lang w:val="it-IT"/>
              </w:rPr>
              <w:t>El alcance del plan de HACCP o seguridad alimentaria de los productos comercializados debe incluir los productos y procesos bajo responsabilidad del establecimiento. Como mínimo, deberá incluir buena recepción, almacenamiento y envío.</w:t>
            </w:r>
          </w:p>
        </w:tc>
        <w:tc>
          <w:tcPr>
            <w:tcW w:w="1288" w:type="dxa"/>
            <w:tcBorders>
              <w:top w:val="single" w:color="auto" w:sz="4" w:space="0"/>
              <w:left w:val="single" w:color="auto" w:sz="4" w:space="0"/>
              <w:bottom w:val="single" w:color="auto" w:sz="4" w:space="0"/>
            </w:tcBorders>
          </w:tcPr>
          <w:p w:rsidRPr="00B363C1" w:rsidR="004966F3" w:rsidP="004966F3" w:rsidRDefault="004966F3" w14:paraId="3266D1EE" w14:textId="77777777">
            <w:pPr>
              <w:spacing w:after="240" w:line="259" w:lineRule="auto"/>
              <w:rPr>
                <w:rFonts w:ascii="Century Gothic" w:hAnsi="Century Gothic" w:cs="Calibri"/>
                <w:b/>
                <w:color w:val="000000"/>
                <w:sz w:val="20"/>
                <w:szCs w:val="20"/>
                <w:lang w:val="es-ES"/>
              </w:rPr>
            </w:pPr>
          </w:p>
        </w:tc>
        <w:tc>
          <w:tcPr>
            <w:tcW w:w="3402" w:type="dxa"/>
            <w:tcBorders>
              <w:top w:val="single" w:color="auto" w:sz="4" w:space="0"/>
              <w:left w:val="single" w:color="auto" w:sz="4" w:space="0"/>
              <w:bottom w:val="single" w:color="auto" w:sz="4" w:space="0"/>
            </w:tcBorders>
          </w:tcPr>
          <w:p w:rsidRPr="00B363C1" w:rsidR="004966F3" w:rsidP="004966F3" w:rsidRDefault="004966F3" w14:paraId="2D905487" w14:textId="77777777">
            <w:pPr>
              <w:spacing w:after="240" w:line="259" w:lineRule="auto"/>
              <w:rPr>
                <w:rFonts w:ascii="Century Gothic" w:hAnsi="Century Gothic" w:cs="Calibri"/>
                <w:b/>
                <w:color w:val="000000"/>
                <w:sz w:val="20"/>
                <w:szCs w:val="20"/>
                <w:lang w:val="es-ES"/>
              </w:rPr>
            </w:pPr>
          </w:p>
        </w:tc>
      </w:tr>
      <w:tr w:rsidRPr="00952D23" w:rsidR="004966F3" w:rsidTr="0040261D" w14:paraId="48CAB65B"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92D050"/>
          </w:tcPr>
          <w:p w:rsidRPr="00952D23" w:rsidR="004966F3" w:rsidP="004966F3" w:rsidRDefault="004966F3" w14:paraId="0B78B5A9" w14:textId="77777777">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FFFFFF" w:themeColor="background1"/>
                <w:sz w:val="20"/>
                <w:szCs w:val="20"/>
              </w:rPr>
              <w:t>9.2</w:t>
            </w:r>
          </w:p>
        </w:tc>
        <w:tc>
          <w:tcPr>
            <w:tcW w:w="8363" w:type="dxa"/>
            <w:gridSpan w:val="3"/>
            <w:tcBorders>
              <w:top w:val="single" w:color="auto" w:sz="4" w:space="0"/>
              <w:left w:val="single" w:color="auto" w:sz="4" w:space="0"/>
              <w:bottom w:val="single" w:color="auto" w:sz="4" w:space="0"/>
            </w:tcBorders>
            <w:shd w:val="clear" w:color="auto" w:fill="92D050"/>
          </w:tcPr>
          <w:p w:rsidRPr="00322A43" w:rsidR="00322A43" w:rsidP="00322A43" w:rsidRDefault="00322A43" w14:paraId="22D34C3C" w14:textId="50D62B76">
            <w:pPr>
              <w:pStyle w:val="Ttulo4"/>
              <w:tabs>
                <w:tab w:val="left" w:pos="1194"/>
                <w:tab w:val="left" w:pos="1195"/>
              </w:tabs>
              <w:spacing w:before="156" w:line="187" w:lineRule="auto"/>
              <w:ind w:right="1025"/>
              <w:rPr>
                <w:rFonts w:ascii="Century Gothic" w:hAnsi="Century Gothic"/>
                <w:b w:val="0"/>
                <w:bCs w:val="0"/>
                <w:i w:val="0"/>
                <w:iCs w:val="0"/>
                <w:noProof/>
                <w:color w:val="FFFFFF" w:themeColor="background1"/>
                <w:sz w:val="20"/>
                <w:szCs w:val="20"/>
                <w:lang w:val="es-ES"/>
              </w:rPr>
            </w:pPr>
            <w:r w:rsidRPr="00322A43">
              <w:rPr>
                <w:rFonts w:ascii="Century Gothic" w:hAnsi="Century Gothic"/>
                <w:b w:val="0"/>
                <w:bCs w:val="0"/>
                <w:i w:val="0"/>
                <w:iCs w:val="0"/>
                <w:noProof/>
                <w:color w:val="FFFFFF" w:themeColor="background1"/>
                <w:sz w:val="20"/>
                <w:szCs w:val="20"/>
                <w:lang w:val="es-ES"/>
              </w:rPr>
              <w:t>Aprobación</w:t>
            </w:r>
            <w:r w:rsidRPr="00322A43">
              <w:rPr>
                <w:rFonts w:ascii="Century Gothic" w:hAnsi="Century Gothic"/>
                <w:b w:val="0"/>
                <w:bCs w:val="0"/>
                <w:i w:val="0"/>
                <w:iCs w:val="0"/>
                <w:noProof/>
                <w:color w:val="FFFFFF" w:themeColor="background1"/>
                <w:spacing w:val="-6"/>
                <w:sz w:val="20"/>
                <w:szCs w:val="20"/>
                <w:lang w:val="es-ES"/>
              </w:rPr>
              <w:t xml:space="preserve"> </w:t>
            </w:r>
            <w:r w:rsidRPr="00322A43">
              <w:rPr>
                <w:rFonts w:ascii="Century Gothic" w:hAnsi="Century Gothic"/>
                <w:b w:val="0"/>
                <w:bCs w:val="0"/>
                <w:i w:val="0"/>
                <w:iCs w:val="0"/>
                <w:noProof/>
                <w:color w:val="FFFFFF" w:themeColor="background1"/>
                <w:sz w:val="20"/>
                <w:szCs w:val="20"/>
                <w:lang w:val="es-ES"/>
              </w:rPr>
              <w:t>y</w:t>
            </w:r>
            <w:r w:rsidRPr="00322A43">
              <w:rPr>
                <w:rFonts w:ascii="Century Gothic" w:hAnsi="Century Gothic"/>
                <w:b w:val="0"/>
                <w:bCs w:val="0"/>
                <w:i w:val="0"/>
                <w:iCs w:val="0"/>
                <w:noProof/>
                <w:color w:val="FFFFFF" w:themeColor="background1"/>
                <w:spacing w:val="-6"/>
                <w:sz w:val="20"/>
                <w:szCs w:val="20"/>
                <w:lang w:val="es-ES"/>
              </w:rPr>
              <w:t xml:space="preserve"> </w:t>
            </w:r>
            <w:r w:rsidRPr="00322A43">
              <w:rPr>
                <w:rFonts w:ascii="Century Gothic" w:hAnsi="Century Gothic"/>
                <w:b w:val="0"/>
                <w:bCs w:val="0"/>
                <w:i w:val="0"/>
                <w:iCs w:val="0"/>
                <w:noProof/>
                <w:color w:val="FFFFFF" w:themeColor="background1"/>
                <w:sz w:val="20"/>
                <w:szCs w:val="20"/>
                <w:lang w:val="es-ES"/>
              </w:rPr>
              <w:t>monitoreo</w:t>
            </w:r>
            <w:r w:rsidRPr="00322A43">
              <w:rPr>
                <w:rFonts w:ascii="Century Gothic" w:hAnsi="Century Gothic"/>
                <w:b w:val="0"/>
                <w:bCs w:val="0"/>
                <w:i w:val="0"/>
                <w:iCs w:val="0"/>
                <w:noProof/>
                <w:color w:val="FFFFFF" w:themeColor="background1"/>
                <w:spacing w:val="-6"/>
                <w:sz w:val="20"/>
                <w:szCs w:val="20"/>
                <w:lang w:val="es-ES"/>
              </w:rPr>
              <w:t xml:space="preserve"> </w:t>
            </w:r>
            <w:r w:rsidRPr="00322A43">
              <w:rPr>
                <w:rFonts w:ascii="Century Gothic" w:hAnsi="Century Gothic"/>
                <w:b w:val="0"/>
                <w:bCs w:val="0"/>
                <w:i w:val="0"/>
                <w:iCs w:val="0"/>
                <w:noProof/>
                <w:color w:val="FFFFFF" w:themeColor="background1"/>
                <w:sz w:val="20"/>
                <w:szCs w:val="20"/>
                <w:lang w:val="es-ES"/>
              </w:rPr>
              <w:t>del</w:t>
            </w:r>
            <w:r w:rsidRPr="00322A43">
              <w:rPr>
                <w:rFonts w:ascii="Century Gothic" w:hAnsi="Century Gothic"/>
                <w:b w:val="0"/>
                <w:bCs w:val="0"/>
                <w:i w:val="0"/>
                <w:iCs w:val="0"/>
                <w:noProof/>
                <w:color w:val="FFFFFF" w:themeColor="background1"/>
                <w:spacing w:val="-6"/>
                <w:sz w:val="20"/>
                <w:szCs w:val="20"/>
                <w:lang w:val="es-ES"/>
              </w:rPr>
              <w:t xml:space="preserve"> </w:t>
            </w:r>
            <w:r w:rsidRPr="00322A43">
              <w:rPr>
                <w:rFonts w:ascii="Century Gothic" w:hAnsi="Century Gothic"/>
                <w:b w:val="0"/>
                <w:bCs w:val="0"/>
                <w:i w:val="0"/>
                <w:iCs w:val="0"/>
                <w:noProof/>
                <w:color w:val="FFFFFF" w:themeColor="background1"/>
                <w:sz w:val="20"/>
                <w:szCs w:val="20"/>
                <w:lang w:val="es-ES"/>
              </w:rPr>
              <w:t>desempeño</w:t>
            </w:r>
            <w:r w:rsidRPr="00322A43">
              <w:rPr>
                <w:rFonts w:ascii="Century Gothic" w:hAnsi="Century Gothic"/>
                <w:b w:val="0"/>
                <w:bCs w:val="0"/>
                <w:i w:val="0"/>
                <w:iCs w:val="0"/>
                <w:noProof/>
                <w:color w:val="FFFFFF" w:themeColor="background1"/>
                <w:spacing w:val="-6"/>
                <w:sz w:val="20"/>
                <w:szCs w:val="20"/>
                <w:lang w:val="es-ES"/>
              </w:rPr>
              <w:t xml:space="preserve"> </w:t>
            </w:r>
            <w:r w:rsidRPr="00322A43">
              <w:rPr>
                <w:rFonts w:ascii="Century Gothic" w:hAnsi="Century Gothic"/>
                <w:b w:val="0"/>
                <w:bCs w:val="0"/>
                <w:i w:val="0"/>
                <w:iCs w:val="0"/>
                <w:noProof/>
                <w:color w:val="FFFFFF" w:themeColor="background1"/>
                <w:sz w:val="20"/>
                <w:szCs w:val="20"/>
                <w:lang w:val="es-ES"/>
              </w:rPr>
              <w:t>de</w:t>
            </w:r>
            <w:r w:rsidRPr="00322A43">
              <w:rPr>
                <w:rFonts w:ascii="Century Gothic" w:hAnsi="Century Gothic"/>
                <w:b w:val="0"/>
                <w:bCs w:val="0"/>
                <w:i w:val="0"/>
                <w:iCs w:val="0"/>
                <w:noProof/>
                <w:color w:val="FFFFFF" w:themeColor="background1"/>
                <w:spacing w:val="-6"/>
                <w:sz w:val="20"/>
                <w:szCs w:val="20"/>
                <w:lang w:val="es-ES"/>
              </w:rPr>
              <w:t xml:space="preserve"> </w:t>
            </w:r>
            <w:r w:rsidRPr="00322A43">
              <w:rPr>
                <w:rFonts w:ascii="Century Gothic" w:hAnsi="Century Gothic"/>
                <w:b w:val="0"/>
                <w:bCs w:val="0"/>
                <w:i w:val="0"/>
                <w:iCs w:val="0"/>
                <w:noProof/>
                <w:color w:val="FFFFFF" w:themeColor="background1"/>
                <w:sz w:val="20"/>
                <w:szCs w:val="20"/>
                <w:lang w:val="es-ES"/>
              </w:rPr>
              <w:t>los</w:t>
            </w:r>
            <w:r w:rsidRPr="00322A43">
              <w:rPr>
                <w:rFonts w:ascii="Century Gothic" w:hAnsi="Century Gothic"/>
                <w:b w:val="0"/>
                <w:bCs w:val="0"/>
                <w:i w:val="0"/>
                <w:iCs w:val="0"/>
                <w:noProof/>
                <w:color w:val="FFFFFF" w:themeColor="background1"/>
                <w:spacing w:val="-6"/>
                <w:sz w:val="20"/>
                <w:szCs w:val="20"/>
                <w:lang w:val="es-ES"/>
              </w:rPr>
              <w:t xml:space="preserve"> </w:t>
            </w:r>
            <w:r w:rsidRPr="00322A43">
              <w:rPr>
                <w:rFonts w:ascii="Century Gothic" w:hAnsi="Century Gothic"/>
                <w:b w:val="0"/>
                <w:bCs w:val="0"/>
                <w:i w:val="0"/>
                <w:iCs w:val="0"/>
                <w:noProof/>
                <w:color w:val="FFFFFF" w:themeColor="background1"/>
                <w:sz w:val="20"/>
                <w:szCs w:val="20"/>
                <w:lang w:val="es-ES"/>
              </w:rPr>
              <w:t>fabricantes/envasadores</w:t>
            </w:r>
            <w:r w:rsidRPr="00322A43">
              <w:rPr>
                <w:rFonts w:ascii="Century Gothic" w:hAnsi="Century Gothic"/>
                <w:b w:val="0"/>
                <w:bCs w:val="0"/>
                <w:i w:val="0"/>
                <w:iCs w:val="0"/>
                <w:noProof/>
                <w:color w:val="FFFFFF" w:themeColor="background1"/>
                <w:spacing w:val="-6"/>
                <w:sz w:val="20"/>
                <w:szCs w:val="20"/>
                <w:lang w:val="es-ES"/>
              </w:rPr>
              <w:t xml:space="preserve"> </w:t>
            </w:r>
            <w:r w:rsidRPr="00322A43">
              <w:rPr>
                <w:rFonts w:ascii="Century Gothic" w:hAnsi="Century Gothic"/>
                <w:b w:val="0"/>
                <w:bCs w:val="0"/>
                <w:i w:val="0"/>
                <w:iCs w:val="0"/>
                <w:noProof/>
                <w:color w:val="FFFFFF" w:themeColor="background1"/>
                <w:sz w:val="20"/>
                <w:szCs w:val="20"/>
                <w:lang w:val="es-ES"/>
              </w:rPr>
              <w:t>de productos alimentarios comercializados</w:t>
            </w:r>
          </w:p>
          <w:p w:rsidRPr="00322A43" w:rsidR="004966F3" w:rsidP="004966F3" w:rsidRDefault="004966F3" w14:paraId="30DDD1E9" w14:textId="1F206853">
            <w:pPr>
              <w:spacing w:after="240" w:line="259" w:lineRule="auto"/>
              <w:rPr>
                <w:rFonts w:ascii="Century Gothic" w:hAnsi="Century Gothic" w:cs="Calibri"/>
                <w:color w:val="FFFFFF" w:themeColor="background1"/>
                <w:sz w:val="20"/>
                <w:szCs w:val="20"/>
                <w:lang w:val="es-ES"/>
              </w:rPr>
            </w:pPr>
          </w:p>
        </w:tc>
      </w:tr>
      <w:tr w:rsidRPr="00952D23" w:rsidR="004966F3" w:rsidTr="0040261D" w14:paraId="0C5FF035"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4966F3" w:rsidP="004966F3" w:rsidRDefault="004966F3" w14:paraId="23C28B51" w14:textId="77777777">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000000" w:themeColor="text1"/>
                <w:sz w:val="20"/>
                <w:szCs w:val="20"/>
              </w:rPr>
              <w:t>SOI</w:t>
            </w:r>
          </w:p>
        </w:tc>
        <w:tc>
          <w:tcPr>
            <w:tcW w:w="8363" w:type="dxa"/>
            <w:gridSpan w:val="3"/>
            <w:tcBorders>
              <w:top w:val="single" w:color="auto" w:sz="4" w:space="0"/>
              <w:left w:val="single" w:color="auto" w:sz="4" w:space="0"/>
              <w:bottom w:val="single" w:color="auto" w:sz="4" w:space="0"/>
            </w:tcBorders>
            <w:shd w:val="clear" w:color="auto" w:fill="D6E9B2"/>
          </w:tcPr>
          <w:p w:rsidR="003B52F0" w:rsidP="003B52F0" w:rsidRDefault="003B52F0" w14:paraId="13785300" w14:textId="6DC7B42B">
            <w:pPr>
              <w:pStyle w:val="Textoindependiente"/>
              <w:spacing w:before="102" w:line="194" w:lineRule="auto"/>
              <w:ind w:right="165"/>
              <w:rPr>
                <w:rFonts w:ascii="Circe" w:hAnsi="Circe"/>
                <w:color w:val="000000"/>
              </w:rPr>
            </w:pPr>
            <w:r>
              <w:rPr>
                <w:rFonts w:ascii="Circe" w:hAnsi="Circe"/>
                <w:color w:val="231F20"/>
              </w:rPr>
              <w:t>L</w:t>
            </w:r>
            <w:r w:rsidRPr="003B52F0">
              <w:rPr>
                <w:rFonts w:ascii="Century Gothic" w:hAnsi="Century Gothic" w:cs="Calibri"/>
              </w:rPr>
              <w:t>a empresa deberá contar con procedimientos para aprobación del último fabricante o envasador de productos alimentarios comercializados, para garantizar que estos sean seguros, legales y fabricados de conformidad con cualesquiera especificaciones determinadas.</w:t>
            </w:r>
          </w:p>
          <w:p w:rsidRPr="00952D23" w:rsidR="004966F3" w:rsidP="00C112A1" w:rsidRDefault="004966F3" w14:paraId="79675620" w14:textId="0A14F5FA">
            <w:pPr>
              <w:pStyle w:val="para"/>
              <w:rPr>
                <w:rFonts w:ascii="Century Gothic" w:hAnsi="Century Gothic"/>
                <w:sz w:val="20"/>
                <w:szCs w:val="20"/>
              </w:rPr>
            </w:pPr>
          </w:p>
        </w:tc>
      </w:tr>
      <w:tr w:rsidRPr="00952D23" w:rsidR="00B363C1" w:rsidTr="00E8233D" w14:paraId="299833A3"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B363C1" w:rsidP="00B363C1" w:rsidRDefault="005C5A46" w14:paraId="578EC7FE" w14:textId="0D74B889">
            <w:pPr>
              <w:spacing w:after="240" w:line="259" w:lineRule="auto"/>
              <w:rPr>
                <w:rFonts w:ascii="Century Gothic" w:hAnsi="Century Gothic" w:cs="Calibri"/>
                <w:b/>
                <w:color w:val="000000"/>
                <w:sz w:val="20"/>
                <w:szCs w:val="20"/>
              </w:rPr>
            </w:pPr>
            <w:r w:rsidRPr="009764C9">
              <w:rPr>
                <w:rFonts w:ascii="Century Gothic" w:hAnsi="Century Gothic" w:cs="Calibri"/>
                <w:b/>
                <w:sz w:val="20"/>
                <w:szCs w:val="20"/>
                <w:lang w:val="en-US"/>
              </w:rPr>
              <w:t>Cláusula</w:t>
            </w:r>
          </w:p>
        </w:tc>
        <w:tc>
          <w:tcPr>
            <w:tcW w:w="3673" w:type="dxa"/>
            <w:tcBorders>
              <w:top w:val="single" w:color="auto" w:sz="4" w:space="0"/>
              <w:left w:val="single" w:color="auto" w:sz="4" w:space="0"/>
              <w:bottom w:val="single" w:color="auto" w:sz="4" w:space="0"/>
            </w:tcBorders>
          </w:tcPr>
          <w:p w:rsidRPr="00952D23" w:rsidR="00B363C1" w:rsidP="00B363C1" w:rsidRDefault="00B363C1" w14:paraId="1B9B3198" w14:textId="70F192DA">
            <w:pPr>
              <w:spacing w:after="240" w:line="259" w:lineRule="auto"/>
              <w:rPr>
                <w:rFonts w:ascii="Century Gothic" w:hAnsi="Century Gothic" w:cs="Calibri"/>
                <w:b/>
                <w:color w:val="000000"/>
                <w:sz w:val="20"/>
                <w:szCs w:val="20"/>
              </w:rPr>
            </w:pPr>
            <w:r w:rsidRPr="00DF313C">
              <w:rPr>
                <w:rFonts w:ascii="Circe"/>
                <w:b/>
                <w:noProof/>
                <w:spacing w:val="-2"/>
                <w:sz w:val="24"/>
                <w:lang w:val="es-ES"/>
              </w:rPr>
              <w:t>Requisitos</w:t>
            </w:r>
          </w:p>
        </w:tc>
        <w:tc>
          <w:tcPr>
            <w:tcW w:w="1288" w:type="dxa"/>
            <w:tcBorders>
              <w:top w:val="single" w:color="auto" w:sz="4" w:space="0"/>
              <w:left w:val="single" w:color="auto" w:sz="4" w:space="0"/>
              <w:bottom w:val="single" w:color="auto" w:sz="4" w:space="0"/>
            </w:tcBorders>
          </w:tcPr>
          <w:p w:rsidRPr="00952D23" w:rsidR="00B363C1" w:rsidP="00B363C1" w:rsidRDefault="00B363C1" w14:paraId="2BCA5149" w14:textId="34829349">
            <w:pPr>
              <w:spacing w:after="240" w:line="259" w:lineRule="auto"/>
              <w:rPr>
                <w:rFonts w:ascii="Century Gothic" w:hAnsi="Century Gothic" w:cs="Calibri"/>
                <w:b/>
                <w:color w:val="000000"/>
                <w:sz w:val="20"/>
                <w:szCs w:val="20"/>
              </w:rPr>
            </w:pPr>
            <w:r>
              <w:rPr>
                <w:rFonts w:ascii="Century Gothic" w:hAnsi="Century Gothic" w:cs="Calibri"/>
                <w:b/>
                <w:color w:val="404040"/>
                <w:sz w:val="20"/>
                <w:szCs w:val="20"/>
              </w:rPr>
              <w:t>Ajusta</w:t>
            </w:r>
          </w:p>
        </w:tc>
        <w:tc>
          <w:tcPr>
            <w:tcW w:w="3402" w:type="dxa"/>
            <w:tcBorders>
              <w:top w:val="single" w:color="auto" w:sz="4" w:space="0"/>
              <w:left w:val="single" w:color="auto" w:sz="4" w:space="0"/>
              <w:bottom w:val="single" w:color="auto" w:sz="4" w:space="0"/>
            </w:tcBorders>
          </w:tcPr>
          <w:p w:rsidRPr="00952D23" w:rsidR="00B363C1" w:rsidP="00B363C1" w:rsidRDefault="00B363C1" w14:paraId="0B9D38C9" w14:textId="479C758B">
            <w:pPr>
              <w:spacing w:after="240" w:line="259" w:lineRule="auto"/>
              <w:rPr>
                <w:rFonts w:ascii="Century Gothic" w:hAnsi="Century Gothic" w:cs="Calibri"/>
                <w:b/>
                <w:color w:val="000000"/>
                <w:sz w:val="20"/>
                <w:szCs w:val="20"/>
              </w:rPr>
            </w:pPr>
            <w:r w:rsidRPr="00297E42">
              <w:rPr>
                <w:rFonts w:ascii="Century Gothic" w:hAnsi="Century Gothic" w:cs="Calibri"/>
                <w:b/>
                <w:color w:val="404040"/>
                <w:sz w:val="20"/>
                <w:szCs w:val="20"/>
              </w:rPr>
              <w:t>Comentarios</w:t>
            </w:r>
          </w:p>
        </w:tc>
      </w:tr>
      <w:tr w:rsidRPr="00952D23" w:rsidR="00C83928" w:rsidTr="00E8233D" w14:paraId="4E14F17E"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C83928" w:rsidP="00C83928" w:rsidRDefault="00C83928" w14:paraId="4F01CC08" w14:textId="77777777">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9.2.1</w:t>
            </w:r>
          </w:p>
        </w:tc>
        <w:tc>
          <w:tcPr>
            <w:tcW w:w="3673" w:type="dxa"/>
            <w:tcBorders>
              <w:top w:val="single" w:color="auto" w:sz="4" w:space="0"/>
              <w:left w:val="single" w:color="auto" w:sz="4" w:space="0"/>
              <w:bottom w:val="single" w:color="auto" w:sz="4" w:space="0"/>
              <w:right w:val="single" w:color="auto" w:sz="4" w:space="0"/>
            </w:tcBorders>
          </w:tcPr>
          <w:p w:rsidRPr="008D6BF0" w:rsidR="00CA3101" w:rsidP="00CA3101" w:rsidRDefault="00CA3101" w14:paraId="032E5849" w14:textId="77777777">
            <w:pPr>
              <w:pStyle w:val="TableParagraph"/>
              <w:spacing w:before="149" w:line="194" w:lineRule="auto"/>
              <w:ind w:left="113"/>
              <w:rPr>
                <w:rFonts w:ascii="Century Gothic" w:hAnsi="Century Gothic" w:cs="Calibri"/>
                <w:sz w:val="20"/>
                <w:szCs w:val="20"/>
                <w:lang w:val="it-IT"/>
              </w:rPr>
            </w:pPr>
            <w:r w:rsidRPr="008D6BF0">
              <w:rPr>
                <w:rFonts w:ascii="Century Gothic" w:hAnsi="Century Gothic" w:cs="Calibri"/>
                <w:sz w:val="20"/>
                <w:szCs w:val="20"/>
                <w:lang w:val="it-IT"/>
              </w:rPr>
              <w:t>La empresa deberá contar con un procedimiento de aprobación de proveedores que identifique el proceso para aprobación inicial y continua de proveedores y el fabricante/ procesador de cada producto comercializado. Los requisitos se deberán basar en los resultados de una evaluación de riesgos que deberá considerar:</w:t>
            </w:r>
          </w:p>
          <w:p w:rsidRPr="008D6BF0" w:rsidR="00CA3101" w:rsidP="00046DD6" w:rsidRDefault="00CA3101" w14:paraId="23FDA3F1" w14:textId="77777777">
            <w:pPr>
              <w:pStyle w:val="TableParagraph"/>
              <w:numPr>
                <w:ilvl w:val="0"/>
                <w:numId w:val="105"/>
              </w:numPr>
              <w:tabs>
                <w:tab w:val="left" w:pos="284"/>
              </w:tabs>
              <w:spacing w:before="80" w:line="267" w:lineRule="exact"/>
              <w:ind w:hanging="171"/>
              <w:rPr>
                <w:rFonts w:ascii="Century Gothic" w:hAnsi="Century Gothic" w:cs="Calibri"/>
                <w:sz w:val="20"/>
                <w:szCs w:val="20"/>
                <w:lang w:val="it-IT"/>
              </w:rPr>
            </w:pPr>
            <w:r w:rsidRPr="008D6BF0">
              <w:rPr>
                <w:rFonts w:ascii="Century Gothic" w:hAnsi="Century Gothic" w:cs="Calibri"/>
                <w:sz w:val="20"/>
                <w:szCs w:val="20"/>
                <w:lang w:val="it-IT"/>
              </w:rPr>
              <w:t>la naturaleza del producto y los riesgos asociados</w:t>
            </w:r>
          </w:p>
          <w:p w:rsidRPr="008D6BF0" w:rsidR="00CA3101" w:rsidP="00046DD6" w:rsidRDefault="00CA3101" w14:paraId="5487099A" w14:textId="77777777">
            <w:pPr>
              <w:pStyle w:val="TableParagraph"/>
              <w:numPr>
                <w:ilvl w:val="0"/>
                <w:numId w:val="105"/>
              </w:numPr>
              <w:tabs>
                <w:tab w:val="left" w:pos="284"/>
              </w:tabs>
              <w:spacing w:line="240" w:lineRule="exact"/>
              <w:ind w:hanging="171"/>
              <w:rPr>
                <w:rFonts w:ascii="Century Gothic" w:hAnsi="Century Gothic" w:cs="Calibri"/>
                <w:sz w:val="20"/>
                <w:szCs w:val="20"/>
                <w:lang w:val="it-IT"/>
              </w:rPr>
            </w:pPr>
            <w:r w:rsidRPr="008D6BF0">
              <w:rPr>
                <w:rFonts w:ascii="Century Gothic" w:hAnsi="Century Gothic" w:cs="Calibri"/>
                <w:sz w:val="20"/>
                <w:szCs w:val="20"/>
                <w:lang w:val="it-IT"/>
              </w:rPr>
              <w:t>requisitos específicos del cliente</w:t>
            </w:r>
          </w:p>
          <w:p w:rsidRPr="008D6BF0" w:rsidR="00CA3101" w:rsidP="00046DD6" w:rsidRDefault="00CA3101" w14:paraId="5B883A80" w14:textId="77777777">
            <w:pPr>
              <w:pStyle w:val="TableParagraph"/>
              <w:numPr>
                <w:ilvl w:val="0"/>
                <w:numId w:val="105"/>
              </w:numPr>
              <w:tabs>
                <w:tab w:val="left" w:pos="284"/>
              </w:tabs>
              <w:spacing w:line="240" w:lineRule="exact"/>
              <w:ind w:hanging="171"/>
              <w:rPr>
                <w:rFonts w:ascii="Century Gothic" w:hAnsi="Century Gothic" w:cs="Calibri"/>
                <w:sz w:val="20"/>
                <w:szCs w:val="20"/>
                <w:lang w:val="it-IT"/>
              </w:rPr>
            </w:pPr>
            <w:r w:rsidRPr="008D6BF0">
              <w:rPr>
                <w:rFonts w:ascii="Century Gothic" w:hAnsi="Century Gothic" w:cs="Calibri"/>
                <w:sz w:val="20"/>
                <w:szCs w:val="20"/>
                <w:lang w:val="it-IT"/>
              </w:rPr>
              <w:t>requisitos legislativos en el país de venta o importación del producto</w:t>
            </w:r>
          </w:p>
          <w:p w:rsidRPr="008D6BF0" w:rsidR="00CA3101" w:rsidP="00046DD6" w:rsidRDefault="00CA3101" w14:paraId="14392D60" w14:textId="77777777">
            <w:pPr>
              <w:pStyle w:val="TableParagraph"/>
              <w:numPr>
                <w:ilvl w:val="0"/>
                <w:numId w:val="105"/>
              </w:numPr>
              <w:tabs>
                <w:tab w:val="left" w:pos="284"/>
              </w:tabs>
              <w:spacing w:line="240" w:lineRule="exact"/>
              <w:ind w:hanging="171"/>
              <w:rPr>
                <w:rFonts w:ascii="Century Gothic" w:hAnsi="Century Gothic" w:cs="Calibri"/>
                <w:sz w:val="20"/>
                <w:szCs w:val="20"/>
                <w:lang w:val="it-IT"/>
              </w:rPr>
            </w:pPr>
            <w:r w:rsidRPr="008D6BF0">
              <w:rPr>
                <w:rFonts w:ascii="Century Gothic" w:hAnsi="Century Gothic" w:cs="Calibri"/>
                <w:sz w:val="20"/>
                <w:szCs w:val="20"/>
                <w:lang w:val="it-IT"/>
              </w:rPr>
              <w:t>fuente o país de procedencia</w:t>
            </w:r>
          </w:p>
          <w:p w:rsidRPr="008D6BF0" w:rsidR="00CA3101" w:rsidP="00046DD6" w:rsidRDefault="00CA3101" w14:paraId="708E6C6D" w14:textId="77777777">
            <w:pPr>
              <w:pStyle w:val="TableParagraph"/>
              <w:numPr>
                <w:ilvl w:val="0"/>
                <w:numId w:val="105"/>
              </w:numPr>
              <w:tabs>
                <w:tab w:val="left" w:pos="284"/>
              </w:tabs>
              <w:spacing w:line="240" w:lineRule="exact"/>
              <w:ind w:hanging="171"/>
              <w:rPr>
                <w:rFonts w:ascii="Century Gothic" w:hAnsi="Century Gothic" w:cs="Calibri"/>
                <w:sz w:val="20"/>
                <w:szCs w:val="20"/>
                <w:lang w:val="it-IT"/>
              </w:rPr>
            </w:pPr>
            <w:r w:rsidRPr="008D6BF0">
              <w:rPr>
                <w:rFonts w:ascii="Century Gothic" w:hAnsi="Century Gothic" w:cs="Calibri"/>
                <w:sz w:val="20"/>
                <w:szCs w:val="20"/>
                <w:lang w:val="it-IT"/>
              </w:rPr>
              <w:t>potencial de adulteración o fraude</w:t>
            </w:r>
          </w:p>
          <w:p w:rsidRPr="008D6BF0" w:rsidR="00CA3101" w:rsidP="00046DD6" w:rsidRDefault="00CA3101" w14:paraId="7365D6C4" w14:textId="77777777">
            <w:pPr>
              <w:pStyle w:val="TableParagraph"/>
              <w:numPr>
                <w:ilvl w:val="0"/>
                <w:numId w:val="105"/>
              </w:numPr>
              <w:tabs>
                <w:tab w:val="left" w:pos="284"/>
              </w:tabs>
              <w:spacing w:before="11" w:line="194" w:lineRule="auto"/>
              <w:ind w:right="245"/>
              <w:rPr>
                <w:rFonts w:ascii="Century Gothic" w:hAnsi="Century Gothic" w:cs="Calibri"/>
                <w:sz w:val="20"/>
                <w:szCs w:val="20"/>
                <w:lang w:val="it-IT"/>
              </w:rPr>
            </w:pPr>
            <w:r w:rsidRPr="008D6BF0">
              <w:rPr>
                <w:rFonts w:ascii="Century Gothic" w:hAnsi="Century Gothic" w:cs="Calibri"/>
                <w:sz w:val="20"/>
                <w:szCs w:val="20"/>
                <w:lang w:val="it-IT"/>
              </w:rPr>
              <w:t>riesgos potenciales en la cadena de suministro hasta el punto de recepción de los bienes por parte de la empresa</w:t>
            </w:r>
          </w:p>
          <w:p w:rsidRPr="008D6BF0" w:rsidR="00C83928" w:rsidP="00046DD6" w:rsidRDefault="00CA3101" w14:paraId="146480D2" w14:textId="4E4976F8">
            <w:pPr>
              <w:pStyle w:val="TableParagraph"/>
              <w:numPr>
                <w:ilvl w:val="0"/>
                <w:numId w:val="105"/>
              </w:numPr>
              <w:tabs>
                <w:tab w:val="left" w:pos="284"/>
              </w:tabs>
              <w:spacing w:before="11" w:line="194" w:lineRule="auto"/>
              <w:ind w:right="245"/>
              <w:rPr>
                <w:rFonts w:ascii="Century Gothic" w:hAnsi="Century Gothic" w:cs="Calibri"/>
                <w:sz w:val="20"/>
                <w:szCs w:val="20"/>
                <w:lang w:val="it-IT"/>
              </w:rPr>
            </w:pPr>
            <w:r w:rsidRPr="008D6BF0">
              <w:rPr>
                <w:rFonts w:ascii="Century Gothic" w:hAnsi="Century Gothic" w:cs="Calibri"/>
                <w:sz w:val="20"/>
                <w:szCs w:val="20"/>
                <w:lang w:val="it-IT"/>
              </w:rPr>
              <w:t>la identidad de marca de los productos (es decir, marca propia del cliente o producto de marca).</w:t>
            </w:r>
          </w:p>
        </w:tc>
        <w:tc>
          <w:tcPr>
            <w:tcW w:w="1288" w:type="dxa"/>
            <w:tcBorders>
              <w:top w:val="single" w:color="auto" w:sz="4" w:space="0"/>
              <w:left w:val="single" w:color="auto" w:sz="4" w:space="0"/>
              <w:bottom w:val="single" w:color="auto" w:sz="4" w:space="0"/>
            </w:tcBorders>
          </w:tcPr>
          <w:p w:rsidRPr="00952D23" w:rsidR="00C83928" w:rsidP="00C83928" w:rsidRDefault="00C83928" w14:paraId="6EAEBC65" w14:textId="77777777">
            <w:pPr>
              <w:spacing w:after="240" w:line="259" w:lineRule="auto"/>
              <w:rPr>
                <w:rFonts w:ascii="Century Gothic" w:hAnsi="Century Gothic" w:cs="Calibri"/>
                <w:b/>
                <w:color w:val="000000"/>
                <w:sz w:val="20"/>
                <w:szCs w:val="20"/>
              </w:rPr>
            </w:pPr>
          </w:p>
        </w:tc>
        <w:tc>
          <w:tcPr>
            <w:tcW w:w="3402" w:type="dxa"/>
            <w:tcBorders>
              <w:top w:val="single" w:color="auto" w:sz="4" w:space="0"/>
              <w:left w:val="single" w:color="auto" w:sz="4" w:space="0"/>
              <w:bottom w:val="single" w:color="auto" w:sz="4" w:space="0"/>
            </w:tcBorders>
          </w:tcPr>
          <w:p w:rsidRPr="00952D23" w:rsidR="00C83928" w:rsidP="00C83928" w:rsidRDefault="00C83928" w14:paraId="407E732A" w14:textId="77777777">
            <w:pPr>
              <w:spacing w:after="240" w:line="259" w:lineRule="auto"/>
              <w:rPr>
                <w:rFonts w:ascii="Century Gothic" w:hAnsi="Century Gothic" w:cs="Calibri"/>
                <w:b/>
                <w:color w:val="000000"/>
                <w:sz w:val="20"/>
                <w:szCs w:val="20"/>
              </w:rPr>
            </w:pPr>
          </w:p>
        </w:tc>
      </w:tr>
      <w:tr w:rsidRPr="00310C28" w:rsidR="00531E58" w:rsidTr="005436F9" w14:paraId="32DDB56A"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531E58" w:rsidP="00531E58" w:rsidRDefault="00531E58" w14:paraId="14814372" w14:textId="77777777">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9.2.2</w:t>
            </w:r>
          </w:p>
        </w:tc>
        <w:tc>
          <w:tcPr>
            <w:tcW w:w="3673" w:type="dxa"/>
            <w:tcBorders>
              <w:top w:val="single" w:color="auto" w:sz="4" w:space="0"/>
              <w:left w:val="single" w:color="auto" w:sz="4" w:space="0"/>
              <w:bottom w:val="single" w:color="auto" w:sz="4" w:space="0"/>
              <w:right w:val="single" w:color="auto" w:sz="4" w:space="0"/>
            </w:tcBorders>
          </w:tcPr>
          <w:p w:rsidRPr="008D6BF0" w:rsidR="00941359" w:rsidP="00941359" w:rsidRDefault="00941359" w14:paraId="7D042678" w14:textId="77777777">
            <w:pPr>
              <w:pStyle w:val="TableParagraph"/>
              <w:spacing w:before="149" w:line="194" w:lineRule="auto"/>
              <w:ind w:left="113" w:right="148"/>
              <w:jc w:val="both"/>
              <w:rPr>
                <w:rFonts w:ascii="Century Gothic" w:hAnsi="Century Gothic" w:cs="Calibri"/>
                <w:sz w:val="20"/>
                <w:szCs w:val="20"/>
                <w:lang w:val="it-IT"/>
              </w:rPr>
            </w:pPr>
            <w:r w:rsidRPr="008D6BF0">
              <w:rPr>
                <w:rFonts w:ascii="Century Gothic" w:hAnsi="Century Gothic" w:cs="Calibri"/>
                <w:sz w:val="20"/>
                <w:szCs w:val="20"/>
                <w:lang w:val="it-IT"/>
              </w:rPr>
              <w:t>La empresa deberá contar con un procedimiento para la aprobación inicial y continua de los fabricantes de productos. Este procedimiento de aprobación se basará en el riesgo e incluirá uno de los siguientes elementos o una combinación de varios:</w:t>
            </w:r>
          </w:p>
          <w:p w:rsidRPr="008D6BF0" w:rsidR="00941359" w:rsidP="00046DD6" w:rsidRDefault="00941359" w14:paraId="2344C05B" w14:textId="77777777">
            <w:pPr>
              <w:pStyle w:val="TableParagraph"/>
              <w:numPr>
                <w:ilvl w:val="0"/>
                <w:numId w:val="106"/>
              </w:numPr>
              <w:tabs>
                <w:tab w:val="left" w:pos="284"/>
              </w:tabs>
              <w:spacing w:before="117" w:line="194" w:lineRule="auto"/>
              <w:ind w:right="196"/>
              <w:rPr>
                <w:rFonts w:ascii="Century Gothic" w:hAnsi="Century Gothic" w:cs="Calibri"/>
                <w:sz w:val="20"/>
                <w:szCs w:val="20"/>
                <w:lang w:val="it-IT"/>
              </w:rPr>
            </w:pPr>
            <w:r w:rsidRPr="008D6BF0">
              <w:rPr>
                <w:rFonts w:ascii="Century Gothic" w:hAnsi="Century Gothic" w:cs="Calibri"/>
                <w:sz w:val="20"/>
                <w:szCs w:val="20"/>
                <w:lang w:val="it-IT"/>
              </w:rPr>
              <w:t>una certificación válida de la Norma de BRCGS aplicable o norma comparable al esquema de GFSI El alcance de la certificación deberá incluir los productos comprados</w:t>
            </w:r>
          </w:p>
          <w:p w:rsidRPr="008D6BF0" w:rsidR="00941359" w:rsidP="00046DD6" w:rsidRDefault="00941359" w14:paraId="1F943927" w14:textId="77777777">
            <w:pPr>
              <w:pStyle w:val="TableParagraph"/>
              <w:numPr>
                <w:ilvl w:val="0"/>
                <w:numId w:val="106"/>
              </w:numPr>
              <w:tabs>
                <w:tab w:val="left" w:pos="284"/>
              </w:tabs>
              <w:spacing w:before="3" w:line="194" w:lineRule="auto"/>
              <w:ind w:right="339"/>
              <w:rPr>
                <w:rFonts w:ascii="Century Gothic" w:hAnsi="Century Gothic" w:cs="Calibri"/>
                <w:sz w:val="20"/>
                <w:szCs w:val="20"/>
                <w:lang w:val="it-IT"/>
              </w:rPr>
            </w:pPr>
            <w:r w:rsidRPr="008D6BF0">
              <w:rPr>
                <w:rFonts w:ascii="Century Gothic" w:hAnsi="Century Gothic" w:cs="Calibri"/>
                <w:sz w:val="20"/>
                <w:szCs w:val="20"/>
                <w:lang w:val="it-IT"/>
              </w:rPr>
              <w:t>auditorías de proveedores, con un alcance que incluya la seguridad del producto, trazabilidad, revisión de HACCP y buenas prácticas de fabricación, auditoría realizada por un auditor de seguridad de productos con experiencia y competencia demostrables.</w:t>
            </w:r>
          </w:p>
          <w:p w:rsidRPr="008D6BF0" w:rsidR="00941359" w:rsidP="00941359" w:rsidRDefault="00941359" w14:paraId="14615BB2" w14:textId="77777777">
            <w:pPr>
              <w:pStyle w:val="TableParagraph"/>
              <w:spacing w:line="232" w:lineRule="exact"/>
              <w:ind w:left="283"/>
              <w:rPr>
                <w:rFonts w:ascii="Century Gothic" w:hAnsi="Century Gothic" w:cs="Calibri"/>
                <w:sz w:val="20"/>
                <w:szCs w:val="20"/>
                <w:lang w:val="it-IT"/>
              </w:rPr>
            </w:pPr>
            <w:r w:rsidRPr="008D6BF0">
              <w:rPr>
                <w:rFonts w:ascii="Century Gothic" w:hAnsi="Century Gothic" w:cs="Calibri"/>
                <w:sz w:val="20"/>
                <w:szCs w:val="20"/>
                <w:lang w:val="it-IT"/>
              </w:rPr>
              <w:t>Cuando la auditoría de este proveedor la realice un segundo o tercero, la empresa deberá:</w:t>
            </w:r>
          </w:p>
          <w:p w:rsidRPr="008D6BF0" w:rsidR="00941359" w:rsidP="00046DD6" w:rsidRDefault="00941359" w14:paraId="76077CEC" w14:textId="77777777">
            <w:pPr>
              <w:pStyle w:val="TableParagraph"/>
              <w:numPr>
                <w:ilvl w:val="1"/>
                <w:numId w:val="106"/>
              </w:numPr>
              <w:tabs>
                <w:tab w:val="left" w:pos="454"/>
              </w:tabs>
              <w:spacing w:line="240" w:lineRule="exact"/>
              <w:ind w:hanging="171"/>
              <w:rPr>
                <w:rFonts w:ascii="Century Gothic" w:hAnsi="Century Gothic" w:cs="Calibri"/>
                <w:sz w:val="20"/>
                <w:szCs w:val="20"/>
                <w:lang w:val="it-IT"/>
              </w:rPr>
            </w:pPr>
            <w:r w:rsidRPr="008D6BF0">
              <w:rPr>
                <w:rFonts w:ascii="Century Gothic" w:hAnsi="Century Gothic" w:cs="Calibri"/>
                <w:sz w:val="20"/>
                <w:szCs w:val="20"/>
                <w:lang w:val="it-IT"/>
              </w:rPr>
              <w:t>demostrar la competencia del auditor</w:t>
            </w:r>
          </w:p>
          <w:p w:rsidRPr="008D6BF0" w:rsidR="00941359" w:rsidP="00046DD6" w:rsidRDefault="00941359" w14:paraId="185071F5" w14:textId="77777777">
            <w:pPr>
              <w:pStyle w:val="TableParagraph"/>
              <w:numPr>
                <w:ilvl w:val="1"/>
                <w:numId w:val="106"/>
              </w:numPr>
              <w:tabs>
                <w:tab w:val="left" w:pos="454"/>
              </w:tabs>
              <w:spacing w:before="11" w:line="194" w:lineRule="auto"/>
              <w:ind w:right="294"/>
              <w:rPr>
                <w:rFonts w:ascii="Century Gothic" w:hAnsi="Century Gothic" w:cs="Calibri"/>
                <w:sz w:val="20"/>
                <w:szCs w:val="20"/>
                <w:lang w:val="it-IT"/>
              </w:rPr>
            </w:pPr>
            <w:r w:rsidRPr="008D6BF0">
              <w:rPr>
                <w:rFonts w:ascii="Century Gothic" w:hAnsi="Century Gothic" w:cs="Calibri"/>
                <w:sz w:val="20"/>
                <w:szCs w:val="20"/>
                <w:lang w:val="it-IT"/>
              </w:rPr>
              <w:t>confirmar que el alcance de la auditoría incluye la seguridad del producto, trazabilidad, revisión de HACCP y buenas prácticas de fabricación</w:t>
            </w:r>
          </w:p>
          <w:p w:rsidRPr="008D6BF0" w:rsidR="00941359" w:rsidP="00046DD6" w:rsidRDefault="00941359" w14:paraId="6130802B" w14:textId="77777777">
            <w:pPr>
              <w:pStyle w:val="TableParagraph"/>
              <w:numPr>
                <w:ilvl w:val="1"/>
                <w:numId w:val="106"/>
              </w:numPr>
              <w:tabs>
                <w:tab w:val="left" w:pos="454"/>
              </w:tabs>
              <w:spacing w:line="231" w:lineRule="exact"/>
              <w:ind w:hanging="171"/>
              <w:rPr>
                <w:rFonts w:ascii="Century Gothic" w:hAnsi="Century Gothic" w:cs="Calibri"/>
                <w:sz w:val="20"/>
                <w:szCs w:val="20"/>
                <w:lang w:val="it-IT"/>
              </w:rPr>
            </w:pPr>
            <w:r w:rsidRPr="008D6BF0">
              <w:rPr>
                <w:rFonts w:ascii="Century Gothic" w:hAnsi="Century Gothic" w:cs="Calibri"/>
                <w:sz w:val="20"/>
                <w:szCs w:val="20"/>
                <w:lang w:val="it-IT"/>
              </w:rPr>
              <w:t>obtener y revisar una copia del informe de auditoría completo</w:t>
            </w:r>
          </w:p>
          <w:p w:rsidRPr="008D6BF0" w:rsidR="00941359" w:rsidP="00941359" w:rsidRDefault="00941359" w14:paraId="1CB1EC5B" w14:textId="77777777">
            <w:pPr>
              <w:pStyle w:val="TableParagraph"/>
              <w:spacing w:line="240" w:lineRule="exact"/>
              <w:ind w:left="113"/>
              <w:jc w:val="both"/>
              <w:rPr>
                <w:rFonts w:ascii="Century Gothic" w:hAnsi="Century Gothic" w:cs="Calibri"/>
                <w:b/>
                <w:bCs/>
                <w:sz w:val="20"/>
                <w:szCs w:val="20"/>
                <w:lang w:val="it-IT"/>
              </w:rPr>
            </w:pPr>
            <w:r w:rsidRPr="008D6BF0">
              <w:rPr>
                <w:rFonts w:ascii="Century Gothic" w:hAnsi="Century Gothic" w:cs="Calibri"/>
                <w:b/>
                <w:bCs/>
                <w:sz w:val="20"/>
                <w:szCs w:val="20"/>
                <w:lang w:val="it-IT"/>
              </w:rPr>
              <w:t>o bien</w:t>
            </w:r>
          </w:p>
          <w:p w:rsidRPr="008D6BF0" w:rsidR="00531E58" w:rsidP="00046DD6" w:rsidRDefault="00941359" w14:paraId="3E0529A2" w14:textId="728786A4">
            <w:pPr>
              <w:pStyle w:val="TableParagraph"/>
              <w:numPr>
                <w:ilvl w:val="0"/>
                <w:numId w:val="106"/>
              </w:numPr>
              <w:tabs>
                <w:tab w:val="left" w:pos="284"/>
              </w:tabs>
              <w:spacing w:before="11" w:line="194" w:lineRule="auto"/>
              <w:ind w:right="500"/>
              <w:rPr>
                <w:rFonts w:ascii="Century Gothic" w:hAnsi="Century Gothic" w:cs="Calibri"/>
                <w:sz w:val="20"/>
                <w:szCs w:val="20"/>
                <w:lang w:val="it-IT"/>
              </w:rPr>
            </w:pPr>
            <w:r w:rsidRPr="008D6BF0">
              <w:rPr>
                <w:rFonts w:ascii="Century Gothic" w:hAnsi="Century Gothic" w:cs="Calibri"/>
                <w:sz w:val="20"/>
                <w:szCs w:val="20"/>
                <w:lang w:val="it-IT"/>
              </w:rPr>
              <w:t>cuando se proporcione una justificación basada en los riesgos válida y se determine que el proveedor es de bajo riesgo únicamente, se podrá utilizar un cuestionario para proveedores completado como aprobación inicial. El cuestionario deberá contener un alcance que incluya seguridad del producto, trazabilidad, revisión de HACCP y buenas</w:t>
            </w:r>
            <w:r w:rsidRPr="008D6BF0" w:rsidR="00310C28">
              <w:rPr>
                <w:rFonts w:ascii="Century Gothic" w:hAnsi="Century Gothic" w:cs="Calibri"/>
                <w:sz w:val="20"/>
                <w:szCs w:val="20"/>
                <w:lang w:val="it-IT"/>
              </w:rPr>
              <w:t xml:space="preserve"> </w:t>
            </w:r>
            <w:r w:rsidRPr="008D6BF0">
              <w:rPr>
                <w:rFonts w:ascii="Century Gothic" w:hAnsi="Century Gothic" w:cs="Calibri"/>
                <w:sz w:val="20"/>
                <w:szCs w:val="20"/>
                <w:lang w:val="it-IT"/>
              </w:rPr>
              <w:t>prácticas de fabricación que deberá haber sido revisado y verificado por una persona cuya competencia se pueda demostrar.</w:t>
            </w:r>
          </w:p>
        </w:tc>
        <w:tc>
          <w:tcPr>
            <w:tcW w:w="1288" w:type="dxa"/>
            <w:tcBorders>
              <w:top w:val="single" w:color="auto" w:sz="4" w:space="0"/>
              <w:left w:val="single" w:color="auto" w:sz="4" w:space="0"/>
              <w:bottom w:val="single" w:color="auto" w:sz="4" w:space="0"/>
            </w:tcBorders>
          </w:tcPr>
          <w:p w:rsidRPr="00310C28" w:rsidR="00531E58" w:rsidP="00531E58" w:rsidRDefault="00531E58" w14:paraId="671AEEAF" w14:textId="77777777">
            <w:pPr>
              <w:spacing w:after="240" w:line="259" w:lineRule="auto"/>
              <w:rPr>
                <w:rFonts w:ascii="Century Gothic" w:hAnsi="Century Gothic" w:cs="Calibri"/>
                <w:b/>
                <w:color w:val="000000"/>
                <w:sz w:val="20"/>
                <w:szCs w:val="20"/>
                <w:lang w:val="es-ES"/>
              </w:rPr>
            </w:pPr>
          </w:p>
        </w:tc>
        <w:tc>
          <w:tcPr>
            <w:tcW w:w="3402" w:type="dxa"/>
            <w:tcBorders>
              <w:top w:val="single" w:color="auto" w:sz="4" w:space="0"/>
              <w:left w:val="single" w:color="auto" w:sz="4" w:space="0"/>
              <w:bottom w:val="single" w:color="auto" w:sz="4" w:space="0"/>
            </w:tcBorders>
          </w:tcPr>
          <w:p w:rsidRPr="00310C28" w:rsidR="00531E58" w:rsidP="00531E58" w:rsidRDefault="00531E58" w14:paraId="0F43B0AE" w14:textId="77777777">
            <w:pPr>
              <w:spacing w:after="240" w:line="259" w:lineRule="auto"/>
              <w:rPr>
                <w:rFonts w:ascii="Century Gothic" w:hAnsi="Century Gothic" w:cs="Calibri"/>
                <w:b/>
                <w:color w:val="000000"/>
                <w:sz w:val="20"/>
                <w:szCs w:val="20"/>
                <w:lang w:val="es-ES"/>
              </w:rPr>
            </w:pPr>
          </w:p>
        </w:tc>
      </w:tr>
      <w:tr w:rsidRPr="001E548E" w:rsidR="00874CD9" w:rsidTr="005436F9" w14:paraId="539CE488"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874CD9" w:rsidP="00874CD9" w:rsidRDefault="00874CD9" w14:paraId="7E8571CE" w14:textId="77777777">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9.2.3</w:t>
            </w:r>
          </w:p>
        </w:tc>
        <w:tc>
          <w:tcPr>
            <w:tcW w:w="3673" w:type="dxa"/>
            <w:tcBorders>
              <w:top w:val="single" w:color="auto" w:sz="4" w:space="0"/>
              <w:left w:val="single" w:color="auto" w:sz="4" w:space="0"/>
              <w:bottom w:val="single" w:color="auto" w:sz="4" w:space="0"/>
              <w:right w:val="single" w:color="auto" w:sz="4" w:space="0"/>
            </w:tcBorders>
          </w:tcPr>
          <w:p w:rsidRPr="008D6BF0" w:rsidR="00874CD9" w:rsidP="00874CD9" w:rsidRDefault="001E548E" w14:paraId="606BE4EB" w14:textId="2E0FE129">
            <w:pPr>
              <w:spacing w:after="240" w:line="259" w:lineRule="auto"/>
              <w:rPr>
                <w:rFonts w:ascii="Century Gothic" w:hAnsi="Century Gothic" w:eastAsia="Circe-Light" w:cs="Calibri"/>
                <w:sz w:val="20"/>
                <w:szCs w:val="20"/>
                <w:lang w:val="it-IT"/>
              </w:rPr>
            </w:pPr>
            <w:r w:rsidRPr="008D6BF0">
              <w:rPr>
                <w:rFonts w:ascii="Century Gothic" w:hAnsi="Century Gothic" w:eastAsia="Circe-Light" w:cs="Calibri"/>
                <w:sz w:val="20"/>
                <w:szCs w:val="20"/>
                <w:lang w:val="it-IT"/>
              </w:rPr>
              <w:t>Se deberán mantener registros de proceso de aprobación del fabricante o envasador, incluidos informes de auditoría o certificados verificados que confirmen el estado de seguridad del producto de los establecimientos de fabricación/envasado que suministran los productos comercializados. Deberá haber un proceso de revisión y registros del seguimiento de cualquier problema identificado en los establecimientos de fabricación/envasado que tienen potencial de afectar los productos alimentarios comercializados por la empresa.</w:t>
            </w:r>
          </w:p>
        </w:tc>
        <w:tc>
          <w:tcPr>
            <w:tcW w:w="1288" w:type="dxa"/>
            <w:tcBorders>
              <w:top w:val="single" w:color="auto" w:sz="4" w:space="0"/>
              <w:left w:val="single" w:color="auto" w:sz="4" w:space="0"/>
              <w:bottom w:val="single" w:color="auto" w:sz="4" w:space="0"/>
            </w:tcBorders>
          </w:tcPr>
          <w:p w:rsidRPr="001E548E" w:rsidR="00874CD9" w:rsidP="00874CD9" w:rsidRDefault="00874CD9" w14:paraId="2639F998" w14:textId="77777777">
            <w:pPr>
              <w:spacing w:after="240" w:line="259" w:lineRule="auto"/>
              <w:rPr>
                <w:rFonts w:ascii="Century Gothic" w:hAnsi="Century Gothic" w:cs="Calibri"/>
                <w:b/>
                <w:color w:val="000000"/>
                <w:sz w:val="20"/>
                <w:szCs w:val="20"/>
                <w:lang w:val="es-ES"/>
              </w:rPr>
            </w:pPr>
          </w:p>
        </w:tc>
        <w:tc>
          <w:tcPr>
            <w:tcW w:w="3402" w:type="dxa"/>
            <w:tcBorders>
              <w:top w:val="single" w:color="auto" w:sz="4" w:space="0"/>
              <w:left w:val="single" w:color="auto" w:sz="4" w:space="0"/>
              <w:bottom w:val="single" w:color="auto" w:sz="4" w:space="0"/>
            </w:tcBorders>
          </w:tcPr>
          <w:p w:rsidRPr="001E548E" w:rsidR="00874CD9" w:rsidP="00874CD9" w:rsidRDefault="00874CD9" w14:paraId="1928F71D" w14:textId="77777777">
            <w:pPr>
              <w:spacing w:after="240" w:line="259" w:lineRule="auto"/>
              <w:rPr>
                <w:rFonts w:ascii="Century Gothic" w:hAnsi="Century Gothic" w:cs="Calibri"/>
                <w:b/>
                <w:color w:val="000000"/>
                <w:sz w:val="20"/>
                <w:szCs w:val="20"/>
                <w:lang w:val="es-ES"/>
              </w:rPr>
            </w:pPr>
          </w:p>
        </w:tc>
      </w:tr>
      <w:tr w:rsidRPr="00952D23" w:rsidR="004B330C" w:rsidTr="005436F9" w14:paraId="4AE0782D"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4B330C" w:rsidP="004B330C" w:rsidRDefault="004B330C" w14:paraId="44F81CCF" w14:textId="77777777">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9.2.4</w:t>
            </w:r>
          </w:p>
        </w:tc>
        <w:tc>
          <w:tcPr>
            <w:tcW w:w="3673" w:type="dxa"/>
            <w:tcBorders>
              <w:top w:val="single" w:color="auto" w:sz="4" w:space="0"/>
              <w:left w:val="single" w:color="auto" w:sz="4" w:space="0"/>
              <w:bottom w:val="single" w:color="auto" w:sz="4" w:space="0"/>
              <w:right w:val="single" w:color="auto" w:sz="4" w:space="0"/>
            </w:tcBorders>
          </w:tcPr>
          <w:p w:rsidRPr="0019681B" w:rsidR="00667B29" w:rsidP="00667B29" w:rsidRDefault="00667B29" w14:paraId="712410D5" w14:textId="77777777">
            <w:pPr>
              <w:pStyle w:val="TableParagraph"/>
              <w:spacing w:before="149" w:line="194" w:lineRule="auto"/>
              <w:ind w:left="113" w:right="150"/>
              <w:rPr>
                <w:rFonts w:ascii="Century Gothic" w:hAnsi="Century Gothic" w:cs="Calibri"/>
                <w:sz w:val="20"/>
                <w:szCs w:val="20"/>
                <w:lang w:val="it-IT"/>
              </w:rPr>
            </w:pPr>
            <w:r w:rsidRPr="0019681B">
              <w:rPr>
                <w:rFonts w:ascii="Century Gothic" w:hAnsi="Century Gothic" w:cs="Calibri"/>
                <w:sz w:val="20"/>
                <w:szCs w:val="20"/>
                <w:lang w:val="it-IT"/>
              </w:rPr>
              <w:t>Deberá haber un proceso para la revisión continua de fabricantes/envasadores en función del riesgo y según criterios de desempeño definidos, que pueden incluir quejas, resultados de las pruebas de productos, advertencias/alertas regulatorias, rechazos o retroalimentación de los clientes. El proceso deberá implementarse por completo.</w:t>
            </w:r>
          </w:p>
          <w:p w:rsidRPr="0019681B" w:rsidR="0019681B" w:rsidP="0019681B" w:rsidRDefault="00667B29" w14:paraId="5F710BE1" w14:textId="77777777">
            <w:pPr>
              <w:pStyle w:val="TableParagraph"/>
              <w:spacing w:before="118" w:line="194" w:lineRule="auto"/>
              <w:ind w:left="113"/>
              <w:rPr>
                <w:rFonts w:ascii="Century Gothic" w:hAnsi="Century Gothic" w:cs="Calibri"/>
                <w:sz w:val="20"/>
                <w:szCs w:val="20"/>
                <w:lang w:val="it-IT"/>
              </w:rPr>
            </w:pPr>
            <w:r w:rsidRPr="0019681B">
              <w:rPr>
                <w:rFonts w:ascii="Century Gothic" w:hAnsi="Century Gothic" w:cs="Calibri"/>
                <w:sz w:val="20"/>
                <w:szCs w:val="20"/>
                <w:lang w:val="it-IT"/>
              </w:rPr>
              <w:t>Cuando la aprobación se base en cuestionarios, deberá volver a emitirse al menos cada tres años, y los proveedores deberán notificar al establecimiento acerca de cualquier cambio significativo que se haya producido, incluidos los cambios en el estado de la certificación.</w:t>
            </w:r>
          </w:p>
          <w:p w:rsidRPr="0019681B" w:rsidR="004B330C" w:rsidP="0019681B" w:rsidRDefault="00667B29" w14:paraId="32A3E68D" w14:textId="28E47534">
            <w:pPr>
              <w:pStyle w:val="TableParagraph"/>
              <w:spacing w:before="118" w:line="194" w:lineRule="auto"/>
              <w:ind w:left="113"/>
              <w:rPr>
                <w:rFonts w:ascii="Century Gothic" w:hAnsi="Century Gothic" w:cs="Calibri"/>
                <w:sz w:val="20"/>
                <w:szCs w:val="20"/>
                <w:lang w:val="it-IT"/>
              </w:rPr>
            </w:pPr>
            <w:r w:rsidRPr="0019681B">
              <w:rPr>
                <w:rFonts w:ascii="Century Gothic" w:hAnsi="Century Gothic" w:cs="Calibri"/>
                <w:sz w:val="20"/>
                <w:szCs w:val="20"/>
                <w:lang w:val="it-IT"/>
              </w:rPr>
              <w:t>Deberán conservarse registros de la revisión.</w:t>
            </w:r>
          </w:p>
        </w:tc>
        <w:tc>
          <w:tcPr>
            <w:tcW w:w="1288" w:type="dxa"/>
            <w:tcBorders>
              <w:top w:val="single" w:color="auto" w:sz="4" w:space="0"/>
              <w:left w:val="single" w:color="auto" w:sz="4" w:space="0"/>
              <w:bottom w:val="single" w:color="auto" w:sz="4" w:space="0"/>
            </w:tcBorders>
          </w:tcPr>
          <w:p w:rsidRPr="00952D23" w:rsidR="004B330C" w:rsidP="004B330C" w:rsidRDefault="004B330C" w14:paraId="54D074AE" w14:textId="77777777">
            <w:pPr>
              <w:spacing w:after="240" w:line="259" w:lineRule="auto"/>
              <w:rPr>
                <w:rFonts w:ascii="Century Gothic" w:hAnsi="Century Gothic" w:cs="Calibri"/>
                <w:b/>
                <w:color w:val="000000"/>
                <w:sz w:val="20"/>
                <w:szCs w:val="20"/>
              </w:rPr>
            </w:pPr>
          </w:p>
        </w:tc>
        <w:tc>
          <w:tcPr>
            <w:tcW w:w="3402" w:type="dxa"/>
            <w:tcBorders>
              <w:top w:val="single" w:color="auto" w:sz="4" w:space="0"/>
              <w:left w:val="single" w:color="auto" w:sz="4" w:space="0"/>
              <w:bottom w:val="single" w:color="auto" w:sz="4" w:space="0"/>
            </w:tcBorders>
          </w:tcPr>
          <w:p w:rsidRPr="00952D23" w:rsidR="004B330C" w:rsidP="004B330C" w:rsidRDefault="004B330C" w14:paraId="5C191FA9" w14:textId="77777777">
            <w:pPr>
              <w:spacing w:after="240" w:line="259" w:lineRule="auto"/>
              <w:rPr>
                <w:rFonts w:ascii="Century Gothic" w:hAnsi="Century Gothic" w:cs="Calibri"/>
                <w:b/>
                <w:color w:val="000000"/>
                <w:sz w:val="20"/>
                <w:szCs w:val="20"/>
              </w:rPr>
            </w:pPr>
          </w:p>
        </w:tc>
      </w:tr>
      <w:tr w:rsidRPr="00952D23" w:rsidR="004B330C" w:rsidTr="0040261D" w14:paraId="534B8244"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92D050"/>
          </w:tcPr>
          <w:p w:rsidRPr="00952D23" w:rsidR="004B330C" w:rsidP="004B330C" w:rsidRDefault="004B330C" w14:paraId="206F31C3" w14:textId="77777777">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FFFFFF" w:themeColor="background1"/>
                <w:sz w:val="20"/>
                <w:szCs w:val="20"/>
              </w:rPr>
              <w:t>9.3</w:t>
            </w:r>
          </w:p>
        </w:tc>
        <w:tc>
          <w:tcPr>
            <w:tcW w:w="8363" w:type="dxa"/>
            <w:gridSpan w:val="3"/>
            <w:tcBorders>
              <w:top w:val="single" w:color="auto" w:sz="4" w:space="0"/>
              <w:left w:val="single" w:color="auto" w:sz="4" w:space="0"/>
              <w:bottom w:val="single" w:color="auto" w:sz="4" w:space="0"/>
            </w:tcBorders>
            <w:shd w:val="clear" w:color="auto" w:fill="92D050"/>
          </w:tcPr>
          <w:p w:rsidRPr="001A6E44" w:rsidR="001A6E44" w:rsidP="001A6E44" w:rsidRDefault="001A6E44" w14:paraId="1AB73479" w14:textId="037E2B32">
            <w:pPr>
              <w:widowControl w:val="0"/>
              <w:tabs>
                <w:tab w:val="left" w:pos="910"/>
                <w:tab w:val="left" w:pos="911"/>
              </w:tabs>
              <w:autoSpaceDE w:val="0"/>
              <w:autoSpaceDN w:val="0"/>
              <w:spacing w:before="98"/>
              <w:rPr>
                <w:rFonts w:ascii="Circe"/>
                <w:b/>
                <w:noProof/>
                <w:sz w:val="26"/>
                <w:lang w:val="es-ES"/>
              </w:rPr>
            </w:pPr>
            <w:r w:rsidRPr="001A6E44">
              <w:rPr>
                <w:rFonts w:ascii="Century Gothic" w:hAnsi="Century Gothic" w:cs="Calibri"/>
                <w:color w:val="FFFFFF" w:themeColor="background1"/>
                <w:sz w:val="20"/>
                <w:szCs w:val="20"/>
              </w:rPr>
              <w:t>Especificaciones</w:t>
            </w:r>
          </w:p>
          <w:p w:rsidRPr="00952D23" w:rsidR="004B330C" w:rsidP="004B330C" w:rsidRDefault="004B330C" w14:paraId="64D4D064" w14:textId="0164B3E4">
            <w:pPr>
              <w:spacing w:after="240" w:line="259" w:lineRule="auto"/>
              <w:rPr>
                <w:rFonts w:ascii="Century Gothic" w:hAnsi="Century Gothic" w:cs="Calibri"/>
                <w:color w:val="FFFFFF" w:themeColor="background1"/>
                <w:sz w:val="20"/>
                <w:szCs w:val="20"/>
              </w:rPr>
            </w:pPr>
          </w:p>
        </w:tc>
      </w:tr>
      <w:tr w:rsidRPr="00952D23" w:rsidR="004B330C" w:rsidTr="0040261D" w14:paraId="6CB24E7A"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4B330C" w:rsidP="004B330C" w:rsidRDefault="004B330C" w14:paraId="12D140CC" w14:textId="77777777">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000000" w:themeColor="text1"/>
                <w:sz w:val="20"/>
                <w:szCs w:val="20"/>
              </w:rPr>
              <w:t>SOI</w:t>
            </w:r>
          </w:p>
        </w:tc>
        <w:tc>
          <w:tcPr>
            <w:tcW w:w="8363" w:type="dxa"/>
            <w:gridSpan w:val="3"/>
            <w:tcBorders>
              <w:top w:val="single" w:color="auto" w:sz="4" w:space="0"/>
              <w:left w:val="single" w:color="auto" w:sz="4" w:space="0"/>
              <w:bottom w:val="single" w:color="auto" w:sz="4" w:space="0"/>
            </w:tcBorders>
            <w:shd w:val="clear" w:color="auto" w:fill="D6E9B2"/>
          </w:tcPr>
          <w:p w:rsidRPr="0032623B" w:rsidR="0032623B" w:rsidP="0032623B" w:rsidRDefault="0032623B" w14:paraId="46834F28" w14:textId="12A03599">
            <w:pPr>
              <w:pStyle w:val="Textoindependiente"/>
              <w:spacing w:before="102" w:line="194" w:lineRule="auto"/>
              <w:ind w:right="165"/>
              <w:rPr>
                <w:rFonts w:ascii="Century Gothic" w:hAnsi="Century Gothic" w:cs="Calibri"/>
              </w:rPr>
            </w:pPr>
            <w:r w:rsidRPr="0032623B">
              <w:rPr>
                <w:rFonts w:ascii="Century Gothic" w:hAnsi="Century Gothic" w:cs="Calibri"/>
              </w:rPr>
              <w:t>Se deberán mantener y poner a disposición de los clientes especificaciones o información para cumplir con requisitos legales y ayudar a los clientes a utilizar el producto en forma segura.</w:t>
            </w:r>
          </w:p>
          <w:p w:rsidRPr="00952D23" w:rsidR="004B330C" w:rsidP="00CE026D" w:rsidRDefault="004B330C" w14:paraId="00AFA0A3" w14:textId="3680927D">
            <w:pPr>
              <w:pStyle w:val="para"/>
              <w:rPr>
                <w:rFonts w:ascii="Century Gothic" w:hAnsi="Century Gothic"/>
                <w:sz w:val="20"/>
                <w:szCs w:val="20"/>
              </w:rPr>
            </w:pPr>
          </w:p>
        </w:tc>
      </w:tr>
      <w:tr w:rsidRPr="00952D23" w:rsidR="0019681B" w:rsidTr="00E8233D" w14:paraId="549A2AE1"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19681B" w:rsidP="0019681B" w:rsidRDefault="005C5A46" w14:paraId="0F79802E" w14:textId="678CDEE5">
            <w:pPr>
              <w:spacing w:after="240" w:line="259" w:lineRule="auto"/>
              <w:rPr>
                <w:rFonts w:ascii="Century Gothic" w:hAnsi="Century Gothic" w:cs="Calibri"/>
                <w:b/>
                <w:color w:val="000000"/>
                <w:sz w:val="20"/>
                <w:szCs w:val="20"/>
              </w:rPr>
            </w:pPr>
            <w:r w:rsidRPr="009764C9">
              <w:rPr>
                <w:rFonts w:ascii="Century Gothic" w:hAnsi="Century Gothic" w:cs="Calibri"/>
                <w:b/>
                <w:sz w:val="20"/>
                <w:szCs w:val="20"/>
                <w:lang w:val="en-US"/>
              </w:rPr>
              <w:t>Cláusula</w:t>
            </w:r>
          </w:p>
        </w:tc>
        <w:tc>
          <w:tcPr>
            <w:tcW w:w="3673" w:type="dxa"/>
            <w:tcBorders>
              <w:top w:val="single" w:color="auto" w:sz="4" w:space="0"/>
              <w:left w:val="single" w:color="auto" w:sz="4" w:space="0"/>
              <w:bottom w:val="single" w:color="auto" w:sz="4" w:space="0"/>
            </w:tcBorders>
          </w:tcPr>
          <w:p w:rsidRPr="00952D23" w:rsidR="0019681B" w:rsidP="0019681B" w:rsidRDefault="0019681B" w14:paraId="43372C45" w14:textId="2FB2C488">
            <w:pPr>
              <w:spacing w:after="240" w:line="259" w:lineRule="auto"/>
              <w:rPr>
                <w:rFonts w:ascii="Century Gothic" w:hAnsi="Century Gothic" w:cs="Calibri"/>
                <w:b/>
                <w:color w:val="000000"/>
                <w:sz w:val="20"/>
                <w:szCs w:val="20"/>
              </w:rPr>
            </w:pPr>
            <w:r w:rsidRPr="00DF313C">
              <w:rPr>
                <w:rFonts w:ascii="Circe"/>
                <w:b/>
                <w:noProof/>
                <w:spacing w:val="-2"/>
                <w:sz w:val="24"/>
                <w:lang w:val="es-ES"/>
              </w:rPr>
              <w:t>Requisitos</w:t>
            </w:r>
          </w:p>
        </w:tc>
        <w:tc>
          <w:tcPr>
            <w:tcW w:w="1288" w:type="dxa"/>
            <w:tcBorders>
              <w:top w:val="single" w:color="auto" w:sz="4" w:space="0"/>
              <w:left w:val="single" w:color="auto" w:sz="4" w:space="0"/>
              <w:bottom w:val="single" w:color="auto" w:sz="4" w:space="0"/>
            </w:tcBorders>
          </w:tcPr>
          <w:p w:rsidRPr="00952D23" w:rsidR="0019681B" w:rsidP="0019681B" w:rsidRDefault="0019681B" w14:paraId="36AA1873" w14:textId="0E0A905C">
            <w:pPr>
              <w:spacing w:after="240" w:line="259" w:lineRule="auto"/>
              <w:rPr>
                <w:rFonts w:ascii="Century Gothic" w:hAnsi="Century Gothic" w:cs="Calibri"/>
                <w:b/>
                <w:color w:val="000000"/>
                <w:sz w:val="20"/>
                <w:szCs w:val="20"/>
              </w:rPr>
            </w:pPr>
            <w:r>
              <w:rPr>
                <w:rFonts w:ascii="Century Gothic" w:hAnsi="Century Gothic" w:cs="Calibri"/>
                <w:b/>
                <w:color w:val="404040"/>
                <w:sz w:val="20"/>
                <w:szCs w:val="20"/>
              </w:rPr>
              <w:t>Ajusta</w:t>
            </w:r>
          </w:p>
        </w:tc>
        <w:tc>
          <w:tcPr>
            <w:tcW w:w="3402" w:type="dxa"/>
            <w:tcBorders>
              <w:top w:val="single" w:color="auto" w:sz="4" w:space="0"/>
              <w:left w:val="single" w:color="auto" w:sz="4" w:space="0"/>
              <w:bottom w:val="single" w:color="auto" w:sz="4" w:space="0"/>
            </w:tcBorders>
          </w:tcPr>
          <w:p w:rsidRPr="00952D23" w:rsidR="0019681B" w:rsidP="0019681B" w:rsidRDefault="0019681B" w14:paraId="3678D543" w14:textId="2777C6B5">
            <w:pPr>
              <w:spacing w:after="240" w:line="259" w:lineRule="auto"/>
              <w:rPr>
                <w:rFonts w:ascii="Century Gothic" w:hAnsi="Century Gothic" w:cs="Calibri"/>
                <w:b/>
                <w:color w:val="000000"/>
                <w:sz w:val="20"/>
                <w:szCs w:val="20"/>
              </w:rPr>
            </w:pPr>
            <w:r w:rsidRPr="00297E42">
              <w:rPr>
                <w:rFonts w:ascii="Century Gothic" w:hAnsi="Century Gothic" w:cs="Calibri"/>
                <w:b/>
                <w:color w:val="404040"/>
                <w:sz w:val="20"/>
                <w:szCs w:val="20"/>
              </w:rPr>
              <w:t>Comentarios</w:t>
            </w:r>
          </w:p>
        </w:tc>
      </w:tr>
      <w:tr w:rsidRPr="00D004B5" w:rsidR="00D004B5" w:rsidTr="00D004B5" w14:paraId="73BF445F"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D004B5" w:rsidP="00D004B5" w:rsidRDefault="00D004B5" w14:paraId="396BD4C7" w14:textId="77777777">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9.3.1</w:t>
            </w:r>
          </w:p>
        </w:tc>
        <w:tc>
          <w:tcPr>
            <w:tcW w:w="3673" w:type="dxa"/>
          </w:tcPr>
          <w:p w:rsidRPr="00D004B5" w:rsidR="00D004B5" w:rsidP="00D004B5" w:rsidRDefault="00D004B5" w14:paraId="3DF77568" w14:textId="77777777">
            <w:pPr>
              <w:pStyle w:val="TableParagraph"/>
              <w:spacing w:before="149" w:line="194" w:lineRule="auto"/>
              <w:ind w:left="113" w:right="150"/>
              <w:rPr>
                <w:rFonts w:ascii="Century Gothic" w:hAnsi="Century Gothic" w:cs="Calibri"/>
                <w:sz w:val="20"/>
                <w:szCs w:val="20"/>
                <w:lang w:val="it-IT"/>
              </w:rPr>
            </w:pPr>
            <w:r w:rsidRPr="00D004B5">
              <w:rPr>
                <w:rFonts w:ascii="Century Gothic" w:hAnsi="Century Gothic" w:cs="Calibri"/>
                <w:sz w:val="20"/>
                <w:szCs w:val="20"/>
                <w:lang w:val="it-IT"/>
              </w:rPr>
              <w:t>Las especificaciones deberán estar disponibles para todos los productos. Deberán estar en un formato acordado suministrado por el cliente o, cuando esto no esté especificado, incluir datos clave para cumplir con requisitos legales y ayudar al cliente a utilizar el producto en forma segura.</w:t>
            </w:r>
          </w:p>
          <w:p w:rsidRPr="00D004B5" w:rsidR="00D004B5" w:rsidP="00D004B5" w:rsidRDefault="00D004B5" w14:paraId="3A5500D0" w14:textId="54B1A443">
            <w:pPr>
              <w:pStyle w:val="TableParagraph"/>
              <w:spacing w:before="149" w:line="194" w:lineRule="auto"/>
              <w:ind w:left="113" w:right="150"/>
              <w:rPr>
                <w:rFonts w:ascii="Century Gothic" w:hAnsi="Century Gothic" w:cs="Calibri"/>
                <w:sz w:val="20"/>
                <w:szCs w:val="20"/>
                <w:lang w:val="it-IT"/>
              </w:rPr>
            </w:pPr>
            <w:r w:rsidRPr="00D004B5">
              <w:rPr>
                <w:rFonts w:ascii="Century Gothic" w:hAnsi="Century Gothic" w:cs="Calibri"/>
                <w:sz w:val="20"/>
                <w:szCs w:val="20"/>
                <w:lang w:val="it-IT"/>
              </w:rPr>
              <w:t>Las especificaciones pueden presentarse en forma de documento impreso o electrónico, o parte de un sistema de especificación en línea.</w:t>
            </w:r>
          </w:p>
        </w:tc>
        <w:tc>
          <w:tcPr>
            <w:tcW w:w="1288" w:type="dxa"/>
            <w:tcBorders>
              <w:top w:val="single" w:color="auto" w:sz="4" w:space="0"/>
              <w:left w:val="single" w:color="auto" w:sz="4" w:space="0"/>
              <w:bottom w:val="single" w:color="auto" w:sz="4" w:space="0"/>
            </w:tcBorders>
          </w:tcPr>
          <w:p w:rsidRPr="00D004B5" w:rsidR="00D004B5" w:rsidP="00D004B5" w:rsidRDefault="00D004B5" w14:paraId="6A0CEC4C" w14:textId="77777777">
            <w:pPr>
              <w:spacing w:after="240" w:line="259" w:lineRule="auto"/>
              <w:rPr>
                <w:rFonts w:ascii="Century Gothic" w:hAnsi="Century Gothic" w:cs="Calibri"/>
                <w:b/>
                <w:color w:val="000000"/>
                <w:sz w:val="20"/>
                <w:szCs w:val="20"/>
                <w:lang w:val="it-IT"/>
              </w:rPr>
            </w:pPr>
          </w:p>
        </w:tc>
        <w:tc>
          <w:tcPr>
            <w:tcW w:w="3402" w:type="dxa"/>
            <w:tcBorders>
              <w:top w:val="single" w:color="auto" w:sz="4" w:space="0"/>
              <w:left w:val="single" w:color="auto" w:sz="4" w:space="0"/>
              <w:bottom w:val="single" w:color="auto" w:sz="4" w:space="0"/>
            </w:tcBorders>
          </w:tcPr>
          <w:p w:rsidRPr="00D004B5" w:rsidR="00D004B5" w:rsidP="00D004B5" w:rsidRDefault="00D004B5" w14:paraId="0CD21D6B" w14:textId="77777777">
            <w:pPr>
              <w:spacing w:after="240" w:line="259" w:lineRule="auto"/>
              <w:rPr>
                <w:rFonts w:ascii="Century Gothic" w:hAnsi="Century Gothic" w:cs="Calibri"/>
                <w:b/>
                <w:color w:val="000000"/>
                <w:sz w:val="20"/>
                <w:szCs w:val="20"/>
                <w:lang w:val="it-IT"/>
              </w:rPr>
            </w:pPr>
          </w:p>
        </w:tc>
      </w:tr>
      <w:tr w:rsidRPr="00D004B5" w:rsidR="00D004B5" w:rsidTr="00D004B5" w14:paraId="0DF56ED2"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D004B5" w:rsidP="00D004B5" w:rsidRDefault="00D004B5" w14:paraId="0BAEDAB0" w14:textId="77777777">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9.3.2</w:t>
            </w:r>
          </w:p>
        </w:tc>
        <w:tc>
          <w:tcPr>
            <w:tcW w:w="3673" w:type="dxa"/>
          </w:tcPr>
          <w:p w:rsidRPr="00D004B5" w:rsidR="00D004B5" w:rsidP="00D004B5" w:rsidRDefault="00D004B5" w14:paraId="4E085440" w14:textId="44B78D86">
            <w:pPr>
              <w:pStyle w:val="TableParagraph"/>
              <w:spacing w:before="149" w:line="194" w:lineRule="auto"/>
              <w:ind w:left="113" w:right="150"/>
              <w:rPr>
                <w:rFonts w:ascii="Century Gothic" w:hAnsi="Century Gothic" w:cs="Calibri"/>
                <w:sz w:val="20"/>
                <w:szCs w:val="20"/>
                <w:lang w:val="it-IT"/>
              </w:rPr>
            </w:pPr>
            <w:r w:rsidRPr="00D004B5">
              <w:rPr>
                <w:rFonts w:ascii="Century Gothic" w:hAnsi="Century Gothic" w:cs="Calibri"/>
                <w:sz w:val="20"/>
                <w:szCs w:val="20"/>
                <w:lang w:val="it-IT"/>
              </w:rPr>
              <w:t>La empresa procurará obtener un acuerdo formal de las especificaciones con las partes pertinentes. Cuando no se acuerden especificaciones formalmente, la empresa deberá poder demostrar que ha tomado las medidas para asegurar que haya un acuerdo formal.</w:t>
            </w:r>
          </w:p>
        </w:tc>
        <w:tc>
          <w:tcPr>
            <w:tcW w:w="1288" w:type="dxa"/>
            <w:tcBorders>
              <w:top w:val="single" w:color="auto" w:sz="4" w:space="0"/>
              <w:left w:val="single" w:color="auto" w:sz="4" w:space="0"/>
              <w:bottom w:val="single" w:color="auto" w:sz="4" w:space="0"/>
            </w:tcBorders>
          </w:tcPr>
          <w:p w:rsidRPr="00D004B5" w:rsidR="00D004B5" w:rsidP="00D004B5" w:rsidRDefault="00D004B5" w14:paraId="3094EB93" w14:textId="77777777">
            <w:pPr>
              <w:spacing w:after="240" w:line="259" w:lineRule="auto"/>
              <w:rPr>
                <w:rFonts w:ascii="Century Gothic" w:hAnsi="Century Gothic" w:cs="Calibri"/>
                <w:b/>
                <w:color w:val="000000"/>
                <w:sz w:val="20"/>
                <w:szCs w:val="20"/>
                <w:lang w:val="it-IT"/>
              </w:rPr>
            </w:pPr>
          </w:p>
        </w:tc>
        <w:tc>
          <w:tcPr>
            <w:tcW w:w="3402" w:type="dxa"/>
            <w:tcBorders>
              <w:top w:val="single" w:color="auto" w:sz="4" w:space="0"/>
              <w:left w:val="single" w:color="auto" w:sz="4" w:space="0"/>
              <w:bottom w:val="single" w:color="auto" w:sz="4" w:space="0"/>
            </w:tcBorders>
          </w:tcPr>
          <w:p w:rsidRPr="00D004B5" w:rsidR="00D004B5" w:rsidP="00D004B5" w:rsidRDefault="00D004B5" w14:paraId="5C1E3573" w14:textId="77777777">
            <w:pPr>
              <w:spacing w:after="240" w:line="259" w:lineRule="auto"/>
              <w:rPr>
                <w:rFonts w:ascii="Century Gothic" w:hAnsi="Century Gothic" w:cs="Calibri"/>
                <w:b/>
                <w:color w:val="000000"/>
                <w:sz w:val="20"/>
                <w:szCs w:val="20"/>
                <w:lang w:val="it-IT"/>
              </w:rPr>
            </w:pPr>
          </w:p>
        </w:tc>
      </w:tr>
      <w:tr w:rsidRPr="00D004B5" w:rsidR="00D004B5" w:rsidTr="00D004B5" w14:paraId="4B83980F"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D004B5" w:rsidP="00D004B5" w:rsidRDefault="00D004B5" w14:paraId="1BA9334D" w14:textId="77777777">
            <w:pPr>
              <w:rPr>
                <w:rFonts w:ascii="Century Gothic" w:hAnsi="Century Gothic" w:cs="Calibri"/>
                <w:b/>
                <w:sz w:val="20"/>
                <w:szCs w:val="20"/>
              </w:rPr>
            </w:pPr>
            <w:r w:rsidRPr="00952D23">
              <w:rPr>
                <w:rFonts w:ascii="Century Gothic" w:hAnsi="Century Gothic" w:cs="Calibri"/>
                <w:b/>
                <w:sz w:val="20"/>
                <w:szCs w:val="20"/>
              </w:rPr>
              <w:t>9.3.3</w:t>
            </w:r>
          </w:p>
        </w:tc>
        <w:tc>
          <w:tcPr>
            <w:tcW w:w="3673" w:type="dxa"/>
          </w:tcPr>
          <w:p w:rsidRPr="00D004B5" w:rsidR="00D004B5" w:rsidP="00D004B5" w:rsidRDefault="00D004B5" w14:paraId="4521CF9D" w14:textId="50BD1409">
            <w:pPr>
              <w:pStyle w:val="TableParagraph"/>
              <w:spacing w:before="149" w:line="194" w:lineRule="auto"/>
              <w:ind w:left="113" w:right="150"/>
              <w:rPr>
                <w:rFonts w:ascii="Century Gothic" w:hAnsi="Century Gothic" w:cs="Calibri"/>
                <w:sz w:val="20"/>
                <w:szCs w:val="20"/>
                <w:lang w:val="it-IT"/>
              </w:rPr>
            </w:pPr>
            <w:r w:rsidRPr="00D004B5">
              <w:rPr>
                <w:rFonts w:ascii="Century Gothic" w:hAnsi="Century Gothic" w:cs="Calibri"/>
                <w:sz w:val="20"/>
                <w:szCs w:val="20"/>
                <w:lang w:val="it-IT"/>
              </w:rPr>
              <w:t>Las empresas deberán desarrollar procesos demostrables para garantizar que se cumpla cualquier requisito especificado por el cliente. Esto puede ser por incorporación de los requisitos del cliente a las especificaciones de compra o realizando tareas adicionales en el producto adquirido para cumplir con la especificación del cliente (p. ej. , separación o clasificación del producto).</w:t>
            </w:r>
          </w:p>
        </w:tc>
        <w:tc>
          <w:tcPr>
            <w:tcW w:w="1288" w:type="dxa"/>
            <w:tcBorders>
              <w:top w:val="single" w:color="auto" w:sz="4" w:space="0"/>
              <w:left w:val="single" w:color="auto" w:sz="4" w:space="0"/>
              <w:bottom w:val="single" w:color="auto" w:sz="4" w:space="0"/>
            </w:tcBorders>
          </w:tcPr>
          <w:p w:rsidRPr="00D004B5" w:rsidR="00D004B5" w:rsidP="00D004B5" w:rsidRDefault="00D004B5" w14:paraId="3D268E2E" w14:textId="77777777">
            <w:pPr>
              <w:spacing w:after="240" w:line="259" w:lineRule="auto"/>
              <w:rPr>
                <w:rFonts w:ascii="Century Gothic" w:hAnsi="Century Gothic" w:cs="Calibri"/>
                <w:b/>
                <w:color w:val="000000"/>
                <w:sz w:val="20"/>
                <w:szCs w:val="20"/>
                <w:lang w:val="it-IT"/>
              </w:rPr>
            </w:pPr>
          </w:p>
        </w:tc>
        <w:tc>
          <w:tcPr>
            <w:tcW w:w="3402" w:type="dxa"/>
            <w:tcBorders>
              <w:top w:val="single" w:color="auto" w:sz="4" w:space="0"/>
              <w:left w:val="single" w:color="auto" w:sz="4" w:space="0"/>
              <w:bottom w:val="single" w:color="auto" w:sz="4" w:space="0"/>
            </w:tcBorders>
          </w:tcPr>
          <w:p w:rsidRPr="00D004B5" w:rsidR="00D004B5" w:rsidP="00D004B5" w:rsidRDefault="00D004B5" w14:paraId="0B2953E1" w14:textId="77777777">
            <w:pPr>
              <w:spacing w:after="240" w:line="259" w:lineRule="auto"/>
              <w:rPr>
                <w:rFonts w:ascii="Century Gothic" w:hAnsi="Century Gothic" w:cs="Calibri"/>
                <w:b/>
                <w:color w:val="000000"/>
                <w:sz w:val="20"/>
                <w:szCs w:val="20"/>
                <w:lang w:val="it-IT"/>
              </w:rPr>
            </w:pPr>
          </w:p>
        </w:tc>
      </w:tr>
      <w:tr w:rsidRPr="00952D23" w:rsidR="00D004B5" w:rsidTr="00D004B5" w14:paraId="4D1518A0"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D004B5" w:rsidP="00D004B5" w:rsidRDefault="00D004B5" w14:paraId="126D4F91" w14:textId="77777777">
            <w:pPr>
              <w:rPr>
                <w:rFonts w:ascii="Century Gothic" w:hAnsi="Century Gothic" w:cs="Calibri"/>
                <w:b/>
                <w:sz w:val="20"/>
                <w:szCs w:val="20"/>
              </w:rPr>
            </w:pPr>
            <w:r w:rsidRPr="00952D23">
              <w:rPr>
                <w:rFonts w:ascii="Century Gothic" w:hAnsi="Century Gothic" w:cs="Calibri"/>
                <w:b/>
                <w:sz w:val="20"/>
                <w:szCs w:val="20"/>
              </w:rPr>
              <w:t>9.3.4</w:t>
            </w:r>
          </w:p>
        </w:tc>
        <w:tc>
          <w:tcPr>
            <w:tcW w:w="3673" w:type="dxa"/>
          </w:tcPr>
          <w:p w:rsidRPr="00D004B5" w:rsidR="00D004B5" w:rsidP="00D004B5" w:rsidRDefault="00D004B5" w14:paraId="5E34540D" w14:textId="77777777">
            <w:pPr>
              <w:pStyle w:val="TableParagraph"/>
              <w:spacing w:before="149" w:line="194" w:lineRule="auto"/>
              <w:ind w:left="113" w:right="150"/>
              <w:rPr>
                <w:rFonts w:ascii="Century Gothic" w:hAnsi="Century Gothic" w:cs="Calibri"/>
                <w:sz w:val="20"/>
                <w:szCs w:val="20"/>
                <w:lang w:val="it-IT"/>
              </w:rPr>
            </w:pPr>
            <w:r w:rsidRPr="00D004B5">
              <w:rPr>
                <w:rFonts w:ascii="Century Gothic" w:hAnsi="Century Gothic" w:cs="Calibri"/>
                <w:sz w:val="20"/>
                <w:szCs w:val="20"/>
                <w:lang w:val="it-IT"/>
              </w:rPr>
              <w:t>La revisión de la especificación deberá realizarse a una frecuencia suficiente para garantizar la vigencia de los datos o, al menos, cada tres años, y tomar en cuenta los cambios de producto, proveedores, reglamentaciones y otros riesgos.</w:t>
            </w:r>
          </w:p>
          <w:p w:rsidRPr="00D004B5" w:rsidR="00D004B5" w:rsidP="00D004B5" w:rsidRDefault="00D004B5" w14:paraId="06923888" w14:textId="4038CD9A">
            <w:pPr>
              <w:pStyle w:val="TableParagraph"/>
              <w:spacing w:before="149" w:line="194" w:lineRule="auto"/>
              <w:ind w:left="113" w:right="150"/>
              <w:rPr>
                <w:rFonts w:ascii="Century Gothic" w:hAnsi="Century Gothic" w:cs="Calibri"/>
                <w:sz w:val="20"/>
                <w:szCs w:val="20"/>
                <w:lang w:val="it-IT"/>
              </w:rPr>
            </w:pPr>
            <w:r w:rsidRPr="00D004B5">
              <w:rPr>
                <w:rFonts w:ascii="Century Gothic" w:hAnsi="Century Gothic" w:cs="Calibri"/>
                <w:sz w:val="20"/>
                <w:szCs w:val="20"/>
                <w:lang w:val="it-IT"/>
              </w:rPr>
              <w:t>Las revisiones y los cambios deberán documentarse.</w:t>
            </w:r>
          </w:p>
        </w:tc>
        <w:tc>
          <w:tcPr>
            <w:tcW w:w="1288" w:type="dxa"/>
            <w:tcBorders>
              <w:top w:val="single" w:color="auto" w:sz="4" w:space="0"/>
              <w:left w:val="single" w:color="auto" w:sz="4" w:space="0"/>
              <w:bottom w:val="single" w:color="auto" w:sz="4" w:space="0"/>
            </w:tcBorders>
          </w:tcPr>
          <w:p w:rsidRPr="00952D23" w:rsidR="00D004B5" w:rsidP="00D004B5" w:rsidRDefault="00D004B5" w14:paraId="328F7E7E" w14:textId="77777777">
            <w:pPr>
              <w:spacing w:after="240" w:line="259" w:lineRule="auto"/>
              <w:rPr>
                <w:rFonts w:ascii="Century Gothic" w:hAnsi="Century Gothic" w:cs="Calibri"/>
                <w:b/>
                <w:color w:val="000000"/>
                <w:sz w:val="20"/>
                <w:szCs w:val="20"/>
              </w:rPr>
            </w:pPr>
          </w:p>
        </w:tc>
        <w:tc>
          <w:tcPr>
            <w:tcW w:w="3402" w:type="dxa"/>
            <w:tcBorders>
              <w:top w:val="single" w:color="auto" w:sz="4" w:space="0"/>
              <w:left w:val="single" w:color="auto" w:sz="4" w:space="0"/>
              <w:bottom w:val="single" w:color="auto" w:sz="4" w:space="0"/>
            </w:tcBorders>
          </w:tcPr>
          <w:p w:rsidRPr="00952D23" w:rsidR="00D004B5" w:rsidP="00D004B5" w:rsidRDefault="00D004B5" w14:paraId="45F46D62" w14:textId="77777777">
            <w:pPr>
              <w:spacing w:after="240" w:line="259" w:lineRule="auto"/>
              <w:rPr>
                <w:rFonts w:ascii="Century Gothic" w:hAnsi="Century Gothic" w:cs="Calibri"/>
                <w:b/>
                <w:color w:val="000000"/>
                <w:sz w:val="20"/>
                <w:szCs w:val="20"/>
              </w:rPr>
            </w:pPr>
          </w:p>
        </w:tc>
      </w:tr>
      <w:tr w:rsidRPr="00450474" w:rsidR="0082272D" w:rsidTr="0040261D" w14:paraId="74C50557"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92D050"/>
          </w:tcPr>
          <w:p w:rsidRPr="00952D23" w:rsidR="0082272D" w:rsidP="0082272D" w:rsidRDefault="0082272D" w14:paraId="423C4AF0" w14:textId="77777777">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FFFFFF" w:themeColor="background1"/>
                <w:sz w:val="20"/>
                <w:szCs w:val="20"/>
              </w:rPr>
              <w:t>9.4</w:t>
            </w:r>
          </w:p>
        </w:tc>
        <w:tc>
          <w:tcPr>
            <w:tcW w:w="8363" w:type="dxa"/>
            <w:gridSpan w:val="3"/>
            <w:tcBorders>
              <w:top w:val="single" w:color="auto" w:sz="4" w:space="0"/>
              <w:left w:val="single" w:color="auto" w:sz="4" w:space="0"/>
              <w:bottom w:val="single" w:color="auto" w:sz="4" w:space="0"/>
            </w:tcBorders>
            <w:shd w:val="clear" w:color="auto" w:fill="92D050"/>
          </w:tcPr>
          <w:p w:rsidRPr="00450474" w:rsidR="00450474" w:rsidP="00450474" w:rsidRDefault="00450474" w14:paraId="6A760313" w14:textId="6664733B">
            <w:pPr>
              <w:widowControl w:val="0"/>
              <w:tabs>
                <w:tab w:val="left" w:pos="1194"/>
                <w:tab w:val="left" w:pos="1195"/>
              </w:tabs>
              <w:autoSpaceDE w:val="0"/>
              <w:autoSpaceDN w:val="0"/>
              <w:spacing w:before="98"/>
              <w:rPr>
                <w:rFonts w:ascii="Century Gothic" w:hAnsi="Century Gothic" w:cs="Calibri"/>
                <w:color w:val="FFFFFF" w:themeColor="background1"/>
                <w:sz w:val="20"/>
                <w:szCs w:val="20"/>
                <w:lang w:val="fr-FR"/>
              </w:rPr>
            </w:pPr>
            <w:r w:rsidRPr="00450474">
              <w:rPr>
                <w:rFonts w:ascii="Century Gothic" w:hAnsi="Century Gothic" w:cs="Calibri"/>
                <w:color w:val="FFFFFF" w:themeColor="background1"/>
                <w:sz w:val="20"/>
                <w:szCs w:val="20"/>
                <w:lang w:val="fr-FR"/>
              </w:rPr>
              <w:t>Inspección del producto y pruebas de laboratorio</w:t>
            </w:r>
          </w:p>
          <w:p w:rsidRPr="00450474" w:rsidR="0082272D" w:rsidP="0082272D" w:rsidRDefault="0082272D" w14:paraId="1E13B2F4" w14:textId="4C60D3A2">
            <w:pPr>
              <w:spacing w:after="240" w:line="259" w:lineRule="auto"/>
              <w:rPr>
                <w:rFonts w:ascii="Century Gothic" w:hAnsi="Century Gothic" w:cs="Calibri"/>
                <w:color w:val="FFFFFF" w:themeColor="background1"/>
                <w:sz w:val="20"/>
                <w:szCs w:val="20"/>
                <w:lang w:val="es-ES"/>
              </w:rPr>
            </w:pPr>
          </w:p>
        </w:tc>
      </w:tr>
      <w:tr w:rsidRPr="00952D23" w:rsidR="0082272D" w:rsidTr="0040261D" w14:paraId="2130710C"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82272D" w:rsidP="0082272D" w:rsidRDefault="0082272D" w14:paraId="456ADE7B" w14:textId="77777777">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000000" w:themeColor="text1"/>
                <w:sz w:val="20"/>
                <w:szCs w:val="20"/>
              </w:rPr>
              <w:t>SOI</w:t>
            </w:r>
          </w:p>
        </w:tc>
        <w:tc>
          <w:tcPr>
            <w:tcW w:w="8363" w:type="dxa"/>
            <w:gridSpan w:val="3"/>
            <w:tcBorders>
              <w:top w:val="single" w:color="auto" w:sz="4" w:space="0"/>
              <w:left w:val="single" w:color="auto" w:sz="4" w:space="0"/>
              <w:bottom w:val="single" w:color="auto" w:sz="4" w:space="0"/>
            </w:tcBorders>
            <w:shd w:val="clear" w:color="auto" w:fill="D6E9B2"/>
          </w:tcPr>
          <w:p w:rsidR="005F5540" w:rsidP="005F5540" w:rsidRDefault="005F5540" w14:paraId="4D210F57" w14:textId="0B74F4A5">
            <w:pPr>
              <w:pStyle w:val="Textoindependiente"/>
              <w:spacing w:before="102" w:line="194" w:lineRule="auto"/>
              <w:ind w:right="165"/>
              <w:rPr>
                <w:rFonts w:ascii="Circe" w:hAnsi="Circe"/>
                <w:color w:val="000000"/>
              </w:rPr>
            </w:pPr>
            <w:r w:rsidRPr="005F5540">
              <w:rPr>
                <w:rFonts w:ascii="Century Gothic" w:hAnsi="Century Gothic" w:cs="Calibri"/>
              </w:rPr>
              <w:t>El establecimiento deberá contar con procesos que garanticen que los productos recibidos cumplen las especificaciones de compra y que el producto suministrado cumple con las especificaciones del cliente.</w:t>
            </w:r>
          </w:p>
          <w:p w:rsidRPr="00952D23" w:rsidR="0082272D" w:rsidP="001E59C6" w:rsidRDefault="0082272D" w14:paraId="2FE5E289" w14:textId="08565446">
            <w:pPr>
              <w:pStyle w:val="para"/>
              <w:rPr>
                <w:rFonts w:ascii="Century Gothic" w:hAnsi="Century Gothic"/>
                <w:sz w:val="20"/>
                <w:szCs w:val="20"/>
              </w:rPr>
            </w:pPr>
          </w:p>
        </w:tc>
      </w:tr>
      <w:tr w:rsidRPr="00952D23" w:rsidR="00D004B5" w:rsidTr="00E8233D" w14:paraId="71BA1A9E"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D004B5" w:rsidP="00D004B5" w:rsidRDefault="005C5A46" w14:paraId="5A6D9394" w14:textId="6F2C225F">
            <w:pPr>
              <w:spacing w:after="240" w:line="259" w:lineRule="auto"/>
              <w:rPr>
                <w:rFonts w:ascii="Century Gothic" w:hAnsi="Century Gothic" w:cs="Calibri"/>
                <w:b/>
                <w:color w:val="000000"/>
                <w:sz w:val="20"/>
                <w:szCs w:val="20"/>
              </w:rPr>
            </w:pPr>
            <w:r w:rsidRPr="009764C9">
              <w:rPr>
                <w:rFonts w:ascii="Century Gothic" w:hAnsi="Century Gothic" w:cs="Calibri"/>
                <w:b/>
                <w:sz w:val="20"/>
                <w:szCs w:val="20"/>
                <w:lang w:val="en-US"/>
              </w:rPr>
              <w:t>Cláusula</w:t>
            </w:r>
          </w:p>
        </w:tc>
        <w:tc>
          <w:tcPr>
            <w:tcW w:w="3673" w:type="dxa"/>
            <w:tcBorders>
              <w:top w:val="single" w:color="auto" w:sz="4" w:space="0"/>
              <w:left w:val="single" w:color="auto" w:sz="4" w:space="0"/>
              <w:bottom w:val="single" w:color="auto" w:sz="4" w:space="0"/>
            </w:tcBorders>
          </w:tcPr>
          <w:p w:rsidRPr="00952D23" w:rsidR="00D004B5" w:rsidP="00D004B5" w:rsidRDefault="00D004B5" w14:paraId="38C373C7" w14:textId="222690F3">
            <w:pPr>
              <w:spacing w:after="240" w:line="259" w:lineRule="auto"/>
              <w:rPr>
                <w:rFonts w:ascii="Century Gothic" w:hAnsi="Century Gothic" w:cs="Calibri"/>
                <w:b/>
                <w:color w:val="000000"/>
                <w:sz w:val="20"/>
                <w:szCs w:val="20"/>
              </w:rPr>
            </w:pPr>
            <w:r w:rsidRPr="00DF313C">
              <w:rPr>
                <w:rFonts w:ascii="Circe"/>
                <w:b/>
                <w:noProof/>
                <w:spacing w:val="-2"/>
                <w:sz w:val="24"/>
                <w:lang w:val="es-ES"/>
              </w:rPr>
              <w:t>Requisitos</w:t>
            </w:r>
          </w:p>
        </w:tc>
        <w:tc>
          <w:tcPr>
            <w:tcW w:w="1288" w:type="dxa"/>
            <w:tcBorders>
              <w:top w:val="single" w:color="auto" w:sz="4" w:space="0"/>
              <w:left w:val="single" w:color="auto" w:sz="4" w:space="0"/>
              <w:bottom w:val="single" w:color="auto" w:sz="4" w:space="0"/>
            </w:tcBorders>
          </w:tcPr>
          <w:p w:rsidRPr="00952D23" w:rsidR="00D004B5" w:rsidP="00D004B5" w:rsidRDefault="00D004B5" w14:paraId="3D3D590F" w14:textId="00872409">
            <w:pPr>
              <w:spacing w:after="240" w:line="259" w:lineRule="auto"/>
              <w:rPr>
                <w:rFonts w:ascii="Century Gothic" w:hAnsi="Century Gothic" w:cs="Calibri"/>
                <w:b/>
                <w:color w:val="000000"/>
                <w:sz w:val="20"/>
                <w:szCs w:val="20"/>
              </w:rPr>
            </w:pPr>
            <w:r>
              <w:rPr>
                <w:rFonts w:ascii="Century Gothic" w:hAnsi="Century Gothic" w:cs="Calibri"/>
                <w:b/>
                <w:color w:val="404040"/>
                <w:sz w:val="20"/>
                <w:szCs w:val="20"/>
              </w:rPr>
              <w:t>Ajusta</w:t>
            </w:r>
          </w:p>
        </w:tc>
        <w:tc>
          <w:tcPr>
            <w:tcW w:w="3402" w:type="dxa"/>
            <w:tcBorders>
              <w:top w:val="single" w:color="auto" w:sz="4" w:space="0"/>
              <w:left w:val="single" w:color="auto" w:sz="4" w:space="0"/>
              <w:bottom w:val="single" w:color="auto" w:sz="4" w:space="0"/>
            </w:tcBorders>
          </w:tcPr>
          <w:p w:rsidRPr="00952D23" w:rsidR="00D004B5" w:rsidP="00D004B5" w:rsidRDefault="00D004B5" w14:paraId="758E5E07" w14:textId="131995C6">
            <w:pPr>
              <w:spacing w:after="240" w:line="259" w:lineRule="auto"/>
              <w:rPr>
                <w:rFonts w:ascii="Century Gothic" w:hAnsi="Century Gothic" w:cs="Calibri"/>
                <w:b/>
                <w:color w:val="000000"/>
                <w:sz w:val="20"/>
                <w:szCs w:val="20"/>
              </w:rPr>
            </w:pPr>
            <w:r w:rsidRPr="00297E42">
              <w:rPr>
                <w:rFonts w:ascii="Century Gothic" w:hAnsi="Century Gothic" w:cs="Calibri"/>
                <w:b/>
                <w:color w:val="404040"/>
                <w:sz w:val="20"/>
                <w:szCs w:val="20"/>
              </w:rPr>
              <w:t>Comentarios</w:t>
            </w:r>
          </w:p>
        </w:tc>
      </w:tr>
      <w:tr w:rsidRPr="00952D23" w:rsidR="00276C54" w:rsidTr="00276C54" w14:paraId="5194E5A7"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276C54" w:rsidP="00276C54" w:rsidRDefault="00276C54" w14:paraId="0B9C04C8" w14:textId="77777777">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9.4.1</w:t>
            </w:r>
          </w:p>
        </w:tc>
        <w:tc>
          <w:tcPr>
            <w:tcW w:w="3673" w:type="dxa"/>
          </w:tcPr>
          <w:p w:rsidRPr="00276C54" w:rsidR="00276C54" w:rsidP="00276C54" w:rsidRDefault="00276C54" w14:paraId="1A256FE3" w14:textId="77777777">
            <w:pPr>
              <w:pStyle w:val="TableParagraph"/>
              <w:spacing w:before="149" w:line="194" w:lineRule="auto"/>
              <w:ind w:left="113" w:right="150"/>
              <w:rPr>
                <w:rFonts w:ascii="Century Gothic" w:hAnsi="Century Gothic" w:cs="Calibri"/>
                <w:sz w:val="20"/>
                <w:szCs w:val="20"/>
                <w:lang w:val="it-IT"/>
              </w:rPr>
            </w:pPr>
            <w:r w:rsidRPr="00276C54">
              <w:rPr>
                <w:rFonts w:ascii="Century Gothic" w:hAnsi="Century Gothic" w:cs="Calibri"/>
                <w:sz w:val="20"/>
                <w:szCs w:val="20"/>
                <w:lang w:val="it-IT"/>
              </w:rPr>
              <w:t>El establecimiento deberá contar con un programa de muestreo o aseguramiento de productos que verifique que el producto cumple con las especificaciones de compra y con los requisitos legales y de seguridad.</w:t>
            </w:r>
          </w:p>
          <w:p w:rsidRPr="00276C54" w:rsidR="00276C54" w:rsidP="00276C54" w:rsidRDefault="00276C54" w14:paraId="29421C8D" w14:textId="77777777">
            <w:pPr>
              <w:pStyle w:val="TableParagraph"/>
              <w:spacing w:before="117" w:line="194" w:lineRule="auto"/>
              <w:ind w:left="113"/>
              <w:rPr>
                <w:rFonts w:ascii="Century Gothic" w:hAnsi="Century Gothic" w:cs="Calibri"/>
                <w:sz w:val="20"/>
                <w:szCs w:val="20"/>
                <w:lang w:val="it-IT"/>
              </w:rPr>
            </w:pPr>
            <w:r w:rsidRPr="00276C54">
              <w:rPr>
                <w:rFonts w:ascii="Century Gothic" w:hAnsi="Century Gothic" w:cs="Calibri"/>
                <w:sz w:val="20"/>
                <w:szCs w:val="20"/>
                <w:lang w:val="it-IT"/>
              </w:rPr>
              <w:t>Cuando la verificación se base en el muestreo, la tasa de muestras y el proceso de evaluación deberán basarse en los riesgos.</w:t>
            </w:r>
          </w:p>
          <w:p w:rsidRPr="00276C54" w:rsidR="00276C54" w:rsidP="00276C54" w:rsidRDefault="00276C54" w14:paraId="20659571" w14:textId="684E12D4">
            <w:pPr>
              <w:pStyle w:val="para"/>
              <w:rPr>
                <w:rFonts w:ascii="Century Gothic" w:hAnsi="Century Gothic" w:eastAsia="Circe-Light" w:cs="Calibri"/>
                <w:color w:val="auto"/>
                <w:sz w:val="20"/>
                <w:szCs w:val="20"/>
                <w:lang w:val="it-IT"/>
              </w:rPr>
            </w:pPr>
            <w:r w:rsidRPr="00276C54">
              <w:rPr>
                <w:rFonts w:ascii="Century Gothic" w:hAnsi="Century Gothic" w:eastAsia="Circe-Light" w:cs="Calibri"/>
                <w:color w:val="auto"/>
                <w:sz w:val="20"/>
                <w:szCs w:val="20"/>
                <w:lang w:val="it-IT"/>
              </w:rPr>
              <w:t>Se deberán mantener registros de resultados de evaluaciones o análisis.</w:t>
            </w:r>
          </w:p>
        </w:tc>
        <w:tc>
          <w:tcPr>
            <w:tcW w:w="1288" w:type="dxa"/>
            <w:tcBorders>
              <w:top w:val="single" w:color="auto" w:sz="4" w:space="0"/>
              <w:left w:val="single" w:color="auto" w:sz="4" w:space="0"/>
              <w:bottom w:val="single" w:color="auto" w:sz="4" w:space="0"/>
            </w:tcBorders>
          </w:tcPr>
          <w:p w:rsidRPr="00952D23" w:rsidR="00276C54" w:rsidP="00276C54" w:rsidRDefault="00276C54" w14:paraId="7422C9E4" w14:textId="77777777">
            <w:pPr>
              <w:spacing w:after="240" w:line="259" w:lineRule="auto"/>
              <w:rPr>
                <w:rFonts w:ascii="Century Gothic" w:hAnsi="Century Gothic" w:cs="Calibri"/>
                <w:b/>
                <w:color w:val="000000"/>
                <w:sz w:val="20"/>
                <w:szCs w:val="20"/>
              </w:rPr>
            </w:pPr>
          </w:p>
        </w:tc>
        <w:tc>
          <w:tcPr>
            <w:tcW w:w="3402" w:type="dxa"/>
            <w:tcBorders>
              <w:top w:val="single" w:color="auto" w:sz="4" w:space="0"/>
              <w:left w:val="single" w:color="auto" w:sz="4" w:space="0"/>
              <w:bottom w:val="single" w:color="auto" w:sz="4" w:space="0"/>
            </w:tcBorders>
          </w:tcPr>
          <w:p w:rsidRPr="00952D23" w:rsidR="00276C54" w:rsidP="00276C54" w:rsidRDefault="00276C54" w14:paraId="75A838B8" w14:textId="77777777">
            <w:pPr>
              <w:spacing w:after="240" w:line="259" w:lineRule="auto"/>
              <w:rPr>
                <w:rFonts w:ascii="Century Gothic" w:hAnsi="Century Gothic" w:cs="Calibri"/>
                <w:b/>
                <w:color w:val="000000"/>
                <w:sz w:val="20"/>
                <w:szCs w:val="20"/>
              </w:rPr>
            </w:pPr>
          </w:p>
        </w:tc>
      </w:tr>
      <w:tr w:rsidRPr="00952D23" w:rsidR="00276C54" w:rsidTr="00276C54" w14:paraId="751B6406"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276C54" w:rsidP="00276C54" w:rsidRDefault="00276C54" w14:paraId="4F92965D" w14:textId="4C0CD667">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9.4.2</w:t>
            </w:r>
          </w:p>
        </w:tc>
        <w:tc>
          <w:tcPr>
            <w:tcW w:w="3673" w:type="dxa"/>
          </w:tcPr>
          <w:p w:rsidRPr="00276C54" w:rsidR="00276C54" w:rsidP="00276C54" w:rsidRDefault="00276C54" w14:paraId="459F43B1" w14:textId="16354568">
            <w:pPr>
              <w:pStyle w:val="para"/>
              <w:rPr>
                <w:rFonts w:ascii="Century Gothic" w:hAnsi="Century Gothic" w:eastAsia="Circe-Light" w:cs="Calibri"/>
                <w:color w:val="auto"/>
                <w:sz w:val="20"/>
                <w:szCs w:val="20"/>
                <w:lang w:val="it-IT"/>
              </w:rPr>
            </w:pPr>
            <w:r w:rsidRPr="00276C54">
              <w:rPr>
                <w:rFonts w:ascii="Century Gothic" w:hAnsi="Century Gothic" w:eastAsia="Circe-Light" w:cs="Calibri"/>
                <w:color w:val="auto"/>
                <w:sz w:val="20"/>
                <w:szCs w:val="20"/>
                <w:lang w:val="it-IT"/>
              </w:rPr>
              <w:t>Cuando el proveedor otorgue la verificación de conformidad (p. ej. , certificados de conformidad o análisis), el nivel de confianza de la información suministrada deberá respaldarse realizando análisis periódicos independientes de productos.</w:t>
            </w:r>
          </w:p>
        </w:tc>
        <w:tc>
          <w:tcPr>
            <w:tcW w:w="1288" w:type="dxa"/>
            <w:tcBorders>
              <w:top w:val="single" w:color="auto" w:sz="4" w:space="0"/>
              <w:left w:val="single" w:color="auto" w:sz="4" w:space="0"/>
              <w:bottom w:val="single" w:color="auto" w:sz="4" w:space="0"/>
            </w:tcBorders>
          </w:tcPr>
          <w:p w:rsidRPr="00952D23" w:rsidR="00276C54" w:rsidP="00276C54" w:rsidRDefault="00276C54" w14:paraId="09F4ADA1" w14:textId="77777777">
            <w:pPr>
              <w:spacing w:after="240" w:line="259" w:lineRule="auto"/>
              <w:rPr>
                <w:rFonts w:ascii="Century Gothic" w:hAnsi="Century Gothic" w:cs="Calibri"/>
                <w:b/>
                <w:color w:val="000000"/>
                <w:sz w:val="20"/>
                <w:szCs w:val="20"/>
              </w:rPr>
            </w:pPr>
          </w:p>
        </w:tc>
        <w:tc>
          <w:tcPr>
            <w:tcW w:w="3402" w:type="dxa"/>
            <w:tcBorders>
              <w:top w:val="single" w:color="auto" w:sz="4" w:space="0"/>
              <w:left w:val="single" w:color="auto" w:sz="4" w:space="0"/>
              <w:bottom w:val="single" w:color="auto" w:sz="4" w:space="0"/>
            </w:tcBorders>
          </w:tcPr>
          <w:p w:rsidRPr="00952D23" w:rsidR="00276C54" w:rsidP="00276C54" w:rsidRDefault="00276C54" w14:paraId="0AB5A22E" w14:textId="77777777">
            <w:pPr>
              <w:spacing w:after="240" w:line="259" w:lineRule="auto"/>
              <w:rPr>
                <w:rFonts w:ascii="Century Gothic" w:hAnsi="Century Gothic" w:cs="Calibri"/>
                <w:b/>
                <w:color w:val="000000"/>
                <w:sz w:val="20"/>
                <w:szCs w:val="20"/>
              </w:rPr>
            </w:pPr>
          </w:p>
        </w:tc>
      </w:tr>
      <w:tr w:rsidRPr="00276C54" w:rsidR="00276C54" w:rsidTr="00276C54" w14:paraId="05188B97"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276C54" w:rsidP="00276C54" w:rsidRDefault="00276C54" w14:paraId="67E5AFCF" w14:textId="278A28E6">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9.4.3</w:t>
            </w:r>
          </w:p>
        </w:tc>
        <w:tc>
          <w:tcPr>
            <w:tcW w:w="3673" w:type="dxa"/>
          </w:tcPr>
          <w:p w:rsidRPr="00276C54" w:rsidR="00276C54" w:rsidP="00276C54" w:rsidRDefault="00276C54" w14:paraId="719697A6" w14:textId="14B459F6">
            <w:pPr>
              <w:pStyle w:val="para"/>
              <w:rPr>
                <w:rFonts w:ascii="Century Gothic" w:hAnsi="Century Gothic" w:eastAsia="Circe-Light" w:cs="Calibri"/>
                <w:color w:val="auto"/>
                <w:sz w:val="20"/>
                <w:szCs w:val="20"/>
                <w:lang w:val="it-IT"/>
              </w:rPr>
            </w:pPr>
            <w:r w:rsidRPr="00276C54">
              <w:rPr>
                <w:rFonts w:ascii="Century Gothic" w:hAnsi="Century Gothic" w:eastAsia="Circe-Light" w:cs="Calibri"/>
                <w:color w:val="auto"/>
                <w:sz w:val="20"/>
                <w:szCs w:val="20"/>
                <w:lang w:val="it-IT"/>
              </w:rPr>
              <w:t>Cuando se realicen declaraciones sobre los productos que se están manejando, incluida la procedencia, cadena de custodia o estado de asegurado o “identidad protegida” de un producto o materias primas utilizadas, la información de respaldo deberá estar disponible ya sea que provenga del proveedor o bien de una fuente independiente para verificar la declaración.</w:t>
            </w:r>
          </w:p>
        </w:tc>
        <w:tc>
          <w:tcPr>
            <w:tcW w:w="1288" w:type="dxa"/>
            <w:tcBorders>
              <w:top w:val="single" w:color="auto" w:sz="4" w:space="0"/>
              <w:left w:val="single" w:color="auto" w:sz="4" w:space="0"/>
              <w:bottom w:val="single" w:color="auto" w:sz="4" w:space="0"/>
            </w:tcBorders>
          </w:tcPr>
          <w:p w:rsidRPr="00276C54" w:rsidR="00276C54" w:rsidP="00276C54" w:rsidRDefault="00276C54" w14:paraId="3944BA62" w14:textId="77777777">
            <w:pPr>
              <w:spacing w:after="240" w:line="259" w:lineRule="auto"/>
              <w:rPr>
                <w:rFonts w:ascii="Century Gothic" w:hAnsi="Century Gothic" w:cs="Calibri"/>
                <w:b/>
                <w:color w:val="000000"/>
                <w:sz w:val="20"/>
                <w:szCs w:val="20"/>
                <w:lang w:val="it-IT"/>
              </w:rPr>
            </w:pPr>
          </w:p>
        </w:tc>
        <w:tc>
          <w:tcPr>
            <w:tcW w:w="3402" w:type="dxa"/>
            <w:tcBorders>
              <w:top w:val="single" w:color="auto" w:sz="4" w:space="0"/>
              <w:left w:val="single" w:color="auto" w:sz="4" w:space="0"/>
              <w:bottom w:val="single" w:color="auto" w:sz="4" w:space="0"/>
            </w:tcBorders>
          </w:tcPr>
          <w:p w:rsidRPr="00276C54" w:rsidR="00276C54" w:rsidP="00276C54" w:rsidRDefault="00276C54" w14:paraId="1CAF1DD7" w14:textId="77777777">
            <w:pPr>
              <w:spacing w:after="240" w:line="259" w:lineRule="auto"/>
              <w:rPr>
                <w:rFonts w:ascii="Century Gothic" w:hAnsi="Century Gothic" w:cs="Calibri"/>
                <w:b/>
                <w:color w:val="000000"/>
                <w:sz w:val="20"/>
                <w:szCs w:val="20"/>
                <w:lang w:val="it-IT"/>
              </w:rPr>
            </w:pPr>
          </w:p>
        </w:tc>
      </w:tr>
      <w:tr w:rsidRPr="00952D23" w:rsidR="00276C54" w:rsidTr="00276C54" w14:paraId="5007CF53"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276C54" w:rsidP="00276C54" w:rsidRDefault="00276C54" w14:paraId="6F858B39" w14:textId="4ADB8C87">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9.4.4</w:t>
            </w:r>
          </w:p>
        </w:tc>
        <w:tc>
          <w:tcPr>
            <w:tcW w:w="3673" w:type="dxa"/>
          </w:tcPr>
          <w:p w:rsidRPr="00276C54" w:rsidR="00276C54" w:rsidP="00276C54" w:rsidRDefault="00276C54" w14:paraId="713AEA36" w14:textId="65EBE82A">
            <w:pPr>
              <w:pStyle w:val="para"/>
              <w:rPr>
                <w:rFonts w:ascii="Century Gothic" w:hAnsi="Century Gothic" w:eastAsia="Circe-Light" w:cs="Calibri"/>
                <w:color w:val="auto"/>
                <w:sz w:val="20"/>
                <w:szCs w:val="20"/>
                <w:lang w:val="it-IT"/>
              </w:rPr>
            </w:pPr>
            <w:r w:rsidRPr="00276C54">
              <w:rPr>
                <w:rFonts w:ascii="Century Gothic" w:hAnsi="Century Gothic" w:eastAsia="Circe-Light" w:cs="Calibri"/>
                <w:color w:val="auto"/>
                <w:sz w:val="20"/>
                <w:szCs w:val="20"/>
                <w:lang w:val="it-IT"/>
              </w:rPr>
              <w:t>Cuando la empresa realice o subcontrate análisis que sean críticos para la seguridad o la legalidad de los productos, el laboratorio o la empresa subcontratada deberán contar con una acreditación reconocida o trabajar de acuerdo con los requisitos y principios de la Norma ISOIIEC 17025. La justificación documentada deberá estar disponible cuando se utilicen métodos de prueba no acreditados.</w:t>
            </w:r>
          </w:p>
        </w:tc>
        <w:tc>
          <w:tcPr>
            <w:tcW w:w="1288" w:type="dxa"/>
            <w:tcBorders>
              <w:top w:val="single" w:color="auto" w:sz="4" w:space="0"/>
              <w:left w:val="single" w:color="auto" w:sz="4" w:space="0"/>
              <w:bottom w:val="single" w:color="auto" w:sz="4" w:space="0"/>
            </w:tcBorders>
          </w:tcPr>
          <w:p w:rsidRPr="00952D23" w:rsidR="00276C54" w:rsidP="00276C54" w:rsidRDefault="00276C54" w14:paraId="7C381805" w14:textId="77777777">
            <w:pPr>
              <w:spacing w:after="240" w:line="259" w:lineRule="auto"/>
              <w:rPr>
                <w:rFonts w:ascii="Century Gothic" w:hAnsi="Century Gothic" w:cs="Calibri"/>
                <w:b/>
                <w:color w:val="000000"/>
                <w:sz w:val="20"/>
                <w:szCs w:val="20"/>
              </w:rPr>
            </w:pPr>
          </w:p>
        </w:tc>
        <w:tc>
          <w:tcPr>
            <w:tcW w:w="3402" w:type="dxa"/>
            <w:tcBorders>
              <w:top w:val="single" w:color="auto" w:sz="4" w:space="0"/>
              <w:left w:val="single" w:color="auto" w:sz="4" w:space="0"/>
              <w:bottom w:val="single" w:color="auto" w:sz="4" w:space="0"/>
            </w:tcBorders>
          </w:tcPr>
          <w:p w:rsidRPr="00952D23" w:rsidR="00276C54" w:rsidP="00276C54" w:rsidRDefault="00276C54" w14:paraId="0EFE6225" w14:textId="77777777">
            <w:pPr>
              <w:spacing w:after="240" w:line="259" w:lineRule="auto"/>
              <w:rPr>
                <w:rFonts w:ascii="Century Gothic" w:hAnsi="Century Gothic" w:cs="Calibri"/>
                <w:b/>
                <w:color w:val="000000"/>
                <w:sz w:val="20"/>
                <w:szCs w:val="20"/>
              </w:rPr>
            </w:pPr>
          </w:p>
        </w:tc>
      </w:tr>
      <w:tr w:rsidRPr="00276C54" w:rsidR="00276C54" w:rsidTr="00276C54" w14:paraId="52318A92"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276C54" w:rsidP="00276C54" w:rsidRDefault="00276C54" w14:paraId="1F84E68B" w14:textId="4A34EBFA">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9.4.5</w:t>
            </w:r>
          </w:p>
        </w:tc>
        <w:tc>
          <w:tcPr>
            <w:tcW w:w="3673" w:type="dxa"/>
          </w:tcPr>
          <w:p w:rsidRPr="00276C54" w:rsidR="00276C54" w:rsidP="00276C54" w:rsidRDefault="00276C54" w14:paraId="488D136D" w14:textId="26367D22">
            <w:pPr>
              <w:pStyle w:val="para"/>
              <w:rPr>
                <w:rFonts w:ascii="Century Gothic" w:hAnsi="Century Gothic" w:eastAsia="Circe-Light" w:cs="Calibri"/>
                <w:color w:val="auto"/>
                <w:sz w:val="20"/>
                <w:szCs w:val="20"/>
                <w:lang w:val="it-IT"/>
              </w:rPr>
            </w:pPr>
            <w:r w:rsidRPr="00276C54">
              <w:rPr>
                <w:rFonts w:ascii="Century Gothic" w:hAnsi="Century Gothic" w:eastAsia="Circe-Light" w:cs="Calibri"/>
                <w:color w:val="auto"/>
                <w:sz w:val="20"/>
                <w:szCs w:val="20"/>
                <w:lang w:val="it-IT"/>
              </w:rPr>
              <w:t>Los resultados de los análisis y de la inspección se deberán mantener y revisar para identificar tendencias. Deberán implementarse las acciones correspondientes para abordar de inmediato cualquier resultado o tendencia poco satisfactorios.</w:t>
            </w:r>
          </w:p>
        </w:tc>
        <w:tc>
          <w:tcPr>
            <w:tcW w:w="1288" w:type="dxa"/>
            <w:tcBorders>
              <w:top w:val="single" w:color="auto" w:sz="4" w:space="0"/>
              <w:left w:val="single" w:color="auto" w:sz="4" w:space="0"/>
              <w:bottom w:val="single" w:color="auto" w:sz="4" w:space="0"/>
            </w:tcBorders>
          </w:tcPr>
          <w:p w:rsidRPr="00276C54" w:rsidR="00276C54" w:rsidP="00276C54" w:rsidRDefault="00276C54" w14:paraId="672F0786" w14:textId="77777777">
            <w:pPr>
              <w:spacing w:after="240" w:line="259" w:lineRule="auto"/>
              <w:rPr>
                <w:rFonts w:ascii="Century Gothic" w:hAnsi="Century Gothic" w:cs="Calibri"/>
                <w:b/>
                <w:color w:val="000000"/>
                <w:sz w:val="20"/>
                <w:szCs w:val="20"/>
                <w:lang w:val="it-IT"/>
              </w:rPr>
            </w:pPr>
          </w:p>
        </w:tc>
        <w:tc>
          <w:tcPr>
            <w:tcW w:w="3402" w:type="dxa"/>
            <w:tcBorders>
              <w:top w:val="single" w:color="auto" w:sz="4" w:space="0"/>
              <w:left w:val="single" w:color="auto" w:sz="4" w:space="0"/>
              <w:bottom w:val="single" w:color="auto" w:sz="4" w:space="0"/>
            </w:tcBorders>
          </w:tcPr>
          <w:p w:rsidRPr="00276C54" w:rsidR="00276C54" w:rsidP="00276C54" w:rsidRDefault="00276C54" w14:paraId="12409219" w14:textId="77777777">
            <w:pPr>
              <w:spacing w:after="240" w:line="259" w:lineRule="auto"/>
              <w:rPr>
                <w:rFonts w:ascii="Century Gothic" w:hAnsi="Century Gothic" w:cs="Calibri"/>
                <w:b/>
                <w:color w:val="000000"/>
                <w:sz w:val="20"/>
                <w:szCs w:val="20"/>
                <w:lang w:val="it-IT"/>
              </w:rPr>
            </w:pPr>
          </w:p>
        </w:tc>
      </w:tr>
      <w:tr w:rsidRPr="00952D23" w:rsidR="00A3248D" w:rsidTr="0040261D" w14:paraId="116B0E21"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92D050"/>
          </w:tcPr>
          <w:p w:rsidRPr="00952D23" w:rsidR="00A3248D" w:rsidP="00A3248D" w:rsidRDefault="00A3248D" w14:paraId="583B066B" w14:textId="77777777">
            <w:pPr>
              <w:spacing w:after="240" w:line="259" w:lineRule="auto"/>
              <w:rPr>
                <w:rFonts w:ascii="Century Gothic" w:hAnsi="Century Gothic" w:cs="Calibri"/>
                <w:b/>
                <w:color w:val="FFFFFF" w:themeColor="background1"/>
                <w:sz w:val="20"/>
                <w:szCs w:val="20"/>
              </w:rPr>
            </w:pPr>
            <w:bookmarkStart w:name="_Hlk103754887" w:id="10"/>
            <w:r w:rsidRPr="00952D23">
              <w:rPr>
                <w:rFonts w:ascii="Century Gothic" w:hAnsi="Century Gothic" w:cs="Calibri"/>
                <w:b/>
                <w:color w:val="FFFFFF" w:themeColor="background1"/>
                <w:sz w:val="20"/>
                <w:szCs w:val="20"/>
              </w:rPr>
              <w:t>9.5</w:t>
            </w:r>
          </w:p>
        </w:tc>
        <w:tc>
          <w:tcPr>
            <w:tcW w:w="8363" w:type="dxa"/>
            <w:gridSpan w:val="3"/>
            <w:tcBorders>
              <w:top w:val="single" w:color="auto" w:sz="4" w:space="0"/>
              <w:left w:val="single" w:color="auto" w:sz="4" w:space="0"/>
              <w:bottom w:val="single" w:color="auto" w:sz="4" w:space="0"/>
            </w:tcBorders>
            <w:shd w:val="clear" w:color="auto" w:fill="92D050"/>
          </w:tcPr>
          <w:p w:rsidRPr="00161966" w:rsidR="00161966" w:rsidP="00161966" w:rsidRDefault="00161966" w14:paraId="5C9201B2" w14:textId="249AE715">
            <w:pPr>
              <w:widowControl w:val="0"/>
              <w:tabs>
                <w:tab w:val="left" w:pos="1194"/>
                <w:tab w:val="left" w:pos="1195"/>
              </w:tabs>
              <w:autoSpaceDE w:val="0"/>
              <w:autoSpaceDN w:val="0"/>
              <w:spacing w:before="98"/>
              <w:rPr>
                <w:rFonts w:ascii="Circe"/>
                <w:b/>
                <w:noProof/>
                <w:sz w:val="26"/>
                <w:lang w:val="es-ES"/>
              </w:rPr>
            </w:pPr>
            <w:r w:rsidRPr="00161966">
              <w:rPr>
                <w:rFonts w:ascii="Century Gothic" w:hAnsi="Century Gothic" w:cs="Calibri"/>
                <w:color w:val="FFFFFF" w:themeColor="background1"/>
                <w:sz w:val="20"/>
                <w:szCs w:val="20"/>
              </w:rPr>
              <w:t>Legalidad del producto</w:t>
            </w:r>
          </w:p>
          <w:p w:rsidRPr="00952D23" w:rsidR="00A3248D" w:rsidP="00A3248D" w:rsidRDefault="00A3248D" w14:paraId="6B720D09" w14:textId="6857ED3E">
            <w:pPr>
              <w:spacing w:after="240" w:line="259" w:lineRule="auto"/>
              <w:rPr>
                <w:rFonts w:ascii="Century Gothic" w:hAnsi="Century Gothic" w:cs="Calibri"/>
                <w:color w:val="FFFFFF" w:themeColor="background1"/>
                <w:sz w:val="20"/>
                <w:szCs w:val="20"/>
              </w:rPr>
            </w:pPr>
          </w:p>
        </w:tc>
      </w:tr>
      <w:tr w:rsidRPr="00510A1C" w:rsidR="00A3248D" w:rsidTr="0040261D" w14:paraId="686A5E17"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A3248D" w:rsidP="00A3248D" w:rsidRDefault="00A3248D" w14:paraId="5309C534" w14:textId="77777777">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000000" w:themeColor="text1"/>
                <w:sz w:val="20"/>
                <w:szCs w:val="20"/>
              </w:rPr>
              <w:t>SOI</w:t>
            </w:r>
          </w:p>
        </w:tc>
        <w:tc>
          <w:tcPr>
            <w:tcW w:w="8363" w:type="dxa"/>
            <w:gridSpan w:val="3"/>
            <w:tcBorders>
              <w:top w:val="single" w:color="auto" w:sz="4" w:space="0"/>
              <w:left w:val="single" w:color="auto" w:sz="4" w:space="0"/>
              <w:bottom w:val="single" w:color="auto" w:sz="4" w:space="0"/>
            </w:tcBorders>
            <w:shd w:val="clear" w:color="auto" w:fill="D6E9B2"/>
          </w:tcPr>
          <w:p w:rsidRPr="00510A1C" w:rsidR="00510A1C" w:rsidP="00510A1C" w:rsidRDefault="00510A1C" w14:paraId="156664E1" w14:textId="78908F8B">
            <w:pPr>
              <w:pStyle w:val="Textoindependiente"/>
              <w:spacing w:before="102" w:line="194" w:lineRule="auto"/>
              <w:ind w:right="165"/>
              <w:rPr>
                <w:rFonts w:ascii="Circe" w:hAnsi="Circe"/>
                <w:color w:val="000000"/>
                <w:lang w:val="it-IT"/>
              </w:rPr>
            </w:pPr>
            <w:r w:rsidRPr="00510A1C">
              <w:rPr>
                <w:rFonts w:ascii="Century Gothic" w:hAnsi="Century Gothic" w:cs="Calibri"/>
                <w:lang w:val="it-IT"/>
              </w:rPr>
              <w:t>La empresa deberá implementar procesos para garantizar que los productos alimentarios comercializados cumplan con los requisitos legales del país de venta, siempre y cuando se</w:t>
            </w:r>
            <w:r w:rsidRPr="00510A1C">
              <w:rPr>
                <w:rFonts w:ascii="Circe" w:hAnsi="Circe"/>
                <w:color w:val="231F20"/>
                <w:lang w:val="it-IT"/>
              </w:rPr>
              <w:t xml:space="preserve"> conozcan.</w:t>
            </w:r>
          </w:p>
          <w:p w:rsidRPr="00510A1C" w:rsidR="00A3248D" w:rsidP="008C73AD" w:rsidRDefault="00A3248D" w14:paraId="38DF4517" w14:textId="1438CD01">
            <w:pPr>
              <w:pStyle w:val="para"/>
              <w:rPr>
                <w:rFonts w:ascii="Century Gothic" w:hAnsi="Century Gothic"/>
                <w:sz w:val="20"/>
                <w:szCs w:val="20"/>
                <w:lang w:val="it-IT"/>
              </w:rPr>
            </w:pPr>
          </w:p>
        </w:tc>
      </w:tr>
      <w:bookmarkEnd w:id="10"/>
      <w:tr w:rsidRPr="00952D23" w:rsidR="00276C54" w:rsidTr="00E8233D" w14:paraId="130C172D"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276C54" w:rsidP="00276C54" w:rsidRDefault="005C5A46" w14:paraId="53A89748" w14:textId="3A70EAEB">
            <w:pPr>
              <w:spacing w:after="240" w:line="259" w:lineRule="auto"/>
              <w:rPr>
                <w:rFonts w:ascii="Century Gothic" w:hAnsi="Century Gothic" w:cs="Calibri"/>
                <w:b/>
                <w:color w:val="000000"/>
                <w:sz w:val="20"/>
                <w:szCs w:val="20"/>
              </w:rPr>
            </w:pPr>
            <w:r w:rsidRPr="009764C9">
              <w:rPr>
                <w:rFonts w:ascii="Century Gothic" w:hAnsi="Century Gothic" w:cs="Calibri"/>
                <w:b/>
                <w:sz w:val="20"/>
                <w:szCs w:val="20"/>
                <w:lang w:val="en-US"/>
              </w:rPr>
              <w:t>Cláusula</w:t>
            </w:r>
          </w:p>
        </w:tc>
        <w:tc>
          <w:tcPr>
            <w:tcW w:w="3673" w:type="dxa"/>
            <w:tcBorders>
              <w:top w:val="single" w:color="auto" w:sz="4" w:space="0"/>
              <w:left w:val="single" w:color="auto" w:sz="4" w:space="0"/>
              <w:bottom w:val="single" w:color="auto" w:sz="4" w:space="0"/>
            </w:tcBorders>
            <w:shd w:val="clear" w:color="auto" w:fill="FFFFFF" w:themeFill="background1"/>
          </w:tcPr>
          <w:p w:rsidRPr="00952D23" w:rsidR="00276C54" w:rsidP="00276C54" w:rsidRDefault="00276C54" w14:paraId="05C099D3" w14:textId="3C256C82">
            <w:pPr>
              <w:spacing w:after="240" w:line="259" w:lineRule="auto"/>
              <w:rPr>
                <w:rFonts w:ascii="Century Gothic" w:hAnsi="Century Gothic" w:cs="Calibri"/>
                <w:b/>
                <w:color w:val="000000"/>
                <w:sz w:val="20"/>
                <w:szCs w:val="20"/>
              </w:rPr>
            </w:pPr>
            <w:r w:rsidRPr="00DF313C">
              <w:rPr>
                <w:rFonts w:ascii="Circe"/>
                <w:b/>
                <w:noProof/>
                <w:spacing w:val="-2"/>
                <w:sz w:val="24"/>
                <w:lang w:val="es-ES"/>
              </w:rPr>
              <w:t>Requisitos</w:t>
            </w:r>
          </w:p>
        </w:tc>
        <w:tc>
          <w:tcPr>
            <w:tcW w:w="1288" w:type="dxa"/>
            <w:tcBorders>
              <w:top w:val="single" w:color="auto" w:sz="4" w:space="0"/>
              <w:left w:val="single" w:color="auto" w:sz="4" w:space="0"/>
              <w:bottom w:val="single" w:color="auto" w:sz="4" w:space="0"/>
            </w:tcBorders>
            <w:shd w:val="clear" w:color="auto" w:fill="FFFFFF" w:themeFill="background1"/>
          </w:tcPr>
          <w:p w:rsidRPr="00952D23" w:rsidR="00276C54" w:rsidP="00276C54" w:rsidRDefault="00276C54" w14:paraId="48D9E002" w14:textId="318F9F15">
            <w:pPr>
              <w:spacing w:after="240" w:line="259" w:lineRule="auto"/>
              <w:rPr>
                <w:rFonts w:ascii="Century Gothic" w:hAnsi="Century Gothic" w:cs="Calibri"/>
                <w:b/>
                <w:color w:val="000000"/>
                <w:sz w:val="20"/>
                <w:szCs w:val="20"/>
              </w:rPr>
            </w:pPr>
            <w:r>
              <w:rPr>
                <w:rFonts w:ascii="Century Gothic" w:hAnsi="Century Gothic" w:cs="Calibri"/>
                <w:b/>
                <w:color w:val="404040"/>
                <w:sz w:val="20"/>
                <w:szCs w:val="20"/>
              </w:rPr>
              <w:t>Ajusta</w:t>
            </w:r>
          </w:p>
        </w:tc>
        <w:tc>
          <w:tcPr>
            <w:tcW w:w="3402" w:type="dxa"/>
            <w:tcBorders>
              <w:top w:val="single" w:color="auto" w:sz="4" w:space="0"/>
              <w:left w:val="single" w:color="auto" w:sz="4" w:space="0"/>
              <w:bottom w:val="single" w:color="auto" w:sz="4" w:space="0"/>
            </w:tcBorders>
            <w:shd w:val="clear" w:color="auto" w:fill="FFFFFF" w:themeFill="background1"/>
          </w:tcPr>
          <w:p w:rsidRPr="00952D23" w:rsidR="00276C54" w:rsidP="00276C54" w:rsidRDefault="00276C54" w14:paraId="69739AF2" w14:textId="5E68F263">
            <w:pPr>
              <w:spacing w:after="240" w:line="259" w:lineRule="auto"/>
              <w:rPr>
                <w:rFonts w:ascii="Century Gothic" w:hAnsi="Century Gothic" w:cs="Calibri"/>
                <w:b/>
                <w:color w:val="000000"/>
                <w:sz w:val="20"/>
                <w:szCs w:val="20"/>
              </w:rPr>
            </w:pPr>
            <w:r w:rsidRPr="00297E42">
              <w:rPr>
                <w:rFonts w:ascii="Century Gothic" w:hAnsi="Century Gothic" w:cs="Calibri"/>
                <w:b/>
                <w:color w:val="404040"/>
                <w:sz w:val="20"/>
                <w:szCs w:val="20"/>
              </w:rPr>
              <w:t>Comentarios</w:t>
            </w:r>
          </w:p>
        </w:tc>
      </w:tr>
      <w:tr w:rsidRPr="00952D23" w:rsidR="001C44A6" w:rsidTr="0027485A" w14:paraId="691E7120"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1C44A6" w:rsidP="001C44A6" w:rsidRDefault="001C44A6" w14:paraId="5D285B95" w14:textId="78F9188B">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9.5.1</w:t>
            </w:r>
          </w:p>
        </w:tc>
        <w:tc>
          <w:tcPr>
            <w:tcW w:w="3673" w:type="dxa"/>
            <w:tcBorders>
              <w:top w:val="single" w:color="auto" w:sz="4" w:space="0"/>
              <w:left w:val="single" w:color="auto" w:sz="4" w:space="0"/>
              <w:bottom w:val="single" w:color="auto" w:sz="4" w:space="0"/>
              <w:right w:val="single" w:color="auto" w:sz="4" w:space="0"/>
            </w:tcBorders>
          </w:tcPr>
          <w:p w:rsidRPr="00286E6F" w:rsidR="00286E6F" w:rsidP="00286E6F" w:rsidRDefault="00286E6F" w14:paraId="0EFE18B2" w14:textId="77777777">
            <w:pPr>
              <w:pStyle w:val="TableParagraph"/>
              <w:spacing w:before="149" w:line="194" w:lineRule="auto"/>
              <w:ind w:left="113"/>
              <w:rPr>
                <w:rFonts w:ascii="Century Gothic" w:hAnsi="Century Gothic" w:cs="Calibri"/>
                <w:sz w:val="20"/>
                <w:szCs w:val="20"/>
                <w:lang w:val="it-IT"/>
              </w:rPr>
            </w:pPr>
            <w:r w:rsidRPr="00286E6F">
              <w:rPr>
                <w:rFonts w:ascii="Century Gothic" w:hAnsi="Century Gothic" w:cs="Calibri"/>
                <w:sz w:val="20"/>
                <w:szCs w:val="20"/>
                <w:lang w:val="it-IT"/>
              </w:rPr>
              <w:t>La empresa deberá disponer de procesos documentados para verificar la legalidad de los productos comercializados. Según sea el caso, estos procesos deberán incluir:</w:t>
            </w:r>
          </w:p>
          <w:p w:rsidRPr="00286E6F" w:rsidR="00286E6F" w:rsidP="00046DD6" w:rsidRDefault="00286E6F" w14:paraId="450610A6" w14:textId="77777777">
            <w:pPr>
              <w:pStyle w:val="TableParagraph"/>
              <w:numPr>
                <w:ilvl w:val="0"/>
                <w:numId w:val="107"/>
              </w:numPr>
              <w:tabs>
                <w:tab w:val="left" w:pos="284"/>
              </w:tabs>
              <w:spacing w:before="77" w:line="267" w:lineRule="exact"/>
              <w:ind w:hanging="171"/>
              <w:rPr>
                <w:rFonts w:ascii="Century Gothic" w:hAnsi="Century Gothic" w:cs="Calibri"/>
                <w:sz w:val="20"/>
                <w:szCs w:val="20"/>
                <w:lang w:val="it-IT"/>
              </w:rPr>
            </w:pPr>
            <w:r w:rsidRPr="00286E6F">
              <w:rPr>
                <w:rFonts w:ascii="Century Gothic" w:hAnsi="Century Gothic" w:cs="Calibri"/>
                <w:sz w:val="20"/>
                <w:szCs w:val="20"/>
                <w:lang w:val="it-IT"/>
              </w:rPr>
              <w:t>información de etiquetado</w:t>
            </w:r>
          </w:p>
          <w:p w:rsidRPr="00286E6F" w:rsidR="00286E6F" w:rsidP="00046DD6" w:rsidRDefault="00286E6F" w14:paraId="14B97BAF" w14:textId="77777777">
            <w:pPr>
              <w:pStyle w:val="TableParagraph"/>
              <w:numPr>
                <w:ilvl w:val="0"/>
                <w:numId w:val="107"/>
              </w:numPr>
              <w:tabs>
                <w:tab w:val="left" w:pos="284"/>
              </w:tabs>
              <w:spacing w:line="240" w:lineRule="exact"/>
              <w:ind w:hanging="171"/>
              <w:rPr>
                <w:rFonts w:ascii="Century Gothic" w:hAnsi="Century Gothic" w:cs="Calibri"/>
                <w:sz w:val="20"/>
                <w:szCs w:val="20"/>
                <w:lang w:val="it-IT"/>
              </w:rPr>
            </w:pPr>
            <w:r w:rsidRPr="00286E6F">
              <w:rPr>
                <w:rFonts w:ascii="Century Gothic" w:hAnsi="Century Gothic" w:cs="Calibri"/>
                <w:sz w:val="20"/>
                <w:szCs w:val="20"/>
                <w:lang w:val="it-IT"/>
              </w:rPr>
              <w:t>cumplimiento de los requisitos legales de composición relevantes</w:t>
            </w:r>
          </w:p>
          <w:p w:rsidRPr="00286E6F" w:rsidR="00286E6F" w:rsidP="00046DD6" w:rsidRDefault="00286E6F" w14:paraId="2ACAB813" w14:textId="77777777">
            <w:pPr>
              <w:pStyle w:val="TableParagraph"/>
              <w:numPr>
                <w:ilvl w:val="0"/>
                <w:numId w:val="107"/>
              </w:numPr>
              <w:tabs>
                <w:tab w:val="left" w:pos="284"/>
              </w:tabs>
              <w:spacing w:line="267" w:lineRule="exact"/>
              <w:ind w:hanging="171"/>
              <w:rPr>
                <w:rFonts w:ascii="Century Gothic" w:hAnsi="Century Gothic" w:cs="Calibri"/>
                <w:sz w:val="20"/>
                <w:szCs w:val="20"/>
                <w:lang w:val="it-IT"/>
              </w:rPr>
            </w:pPr>
            <w:r w:rsidRPr="00286E6F">
              <w:rPr>
                <w:rFonts w:ascii="Century Gothic" w:hAnsi="Century Gothic" w:cs="Calibri"/>
                <w:sz w:val="20"/>
                <w:szCs w:val="20"/>
                <w:lang w:val="it-IT"/>
              </w:rPr>
              <w:t>cumplimiento de los requisitos de cantidad o volumen.</w:t>
            </w:r>
          </w:p>
          <w:p w:rsidRPr="00286E6F" w:rsidR="00286E6F" w:rsidP="00286E6F" w:rsidRDefault="00286E6F" w14:paraId="207CA8ED" w14:textId="77777777">
            <w:pPr>
              <w:spacing w:after="120" w:line="259" w:lineRule="auto"/>
              <w:contextualSpacing/>
              <w:rPr>
                <w:rFonts w:ascii="Century Gothic" w:hAnsi="Century Gothic" w:eastAsia="Circe-Light" w:cs="Calibri"/>
                <w:sz w:val="20"/>
                <w:szCs w:val="20"/>
                <w:lang w:val="it-IT"/>
              </w:rPr>
            </w:pPr>
          </w:p>
          <w:p w:rsidRPr="00286E6F" w:rsidR="001C44A6" w:rsidP="00286E6F" w:rsidRDefault="00286E6F" w14:paraId="704E5671" w14:textId="10BC3CFE">
            <w:pPr>
              <w:spacing w:after="120" w:line="259" w:lineRule="auto"/>
              <w:contextualSpacing/>
              <w:rPr>
                <w:rFonts w:ascii="Century Gothic" w:hAnsi="Century Gothic" w:eastAsia="Circe-Light" w:cs="Calibri"/>
                <w:sz w:val="20"/>
                <w:szCs w:val="20"/>
                <w:lang w:val="it-IT"/>
              </w:rPr>
            </w:pPr>
            <w:r w:rsidRPr="00286E6F">
              <w:rPr>
                <w:rFonts w:ascii="Century Gothic" w:hAnsi="Century Gothic" w:eastAsia="Circe-Light" w:cs="Calibri"/>
                <w:sz w:val="20"/>
                <w:szCs w:val="20"/>
                <w:lang w:val="it-IT"/>
              </w:rPr>
              <w:t>Cuando el cliente asume dichas responsabilidades, deberá quedar claramente asentado en los contratos.</w:t>
            </w:r>
          </w:p>
        </w:tc>
        <w:tc>
          <w:tcPr>
            <w:tcW w:w="1288" w:type="dxa"/>
            <w:tcBorders>
              <w:top w:val="single" w:color="auto" w:sz="4" w:space="0"/>
              <w:left w:val="single" w:color="auto" w:sz="4" w:space="0"/>
              <w:bottom w:val="single" w:color="auto" w:sz="4" w:space="0"/>
            </w:tcBorders>
            <w:shd w:val="clear" w:color="auto" w:fill="FFFFFF" w:themeFill="background1"/>
          </w:tcPr>
          <w:p w:rsidRPr="00952D23" w:rsidR="001C44A6" w:rsidP="001C44A6" w:rsidRDefault="001C44A6" w14:paraId="08571BCC" w14:textId="77777777">
            <w:pPr>
              <w:spacing w:after="240" w:line="259" w:lineRule="auto"/>
              <w:rPr>
                <w:rFonts w:ascii="Century Gothic" w:hAnsi="Century Gothic" w:cs="Calibri"/>
                <w:b/>
                <w:color w:val="000000"/>
                <w:sz w:val="20"/>
                <w:szCs w:val="20"/>
              </w:rPr>
            </w:pPr>
          </w:p>
        </w:tc>
        <w:tc>
          <w:tcPr>
            <w:tcW w:w="3402" w:type="dxa"/>
            <w:tcBorders>
              <w:top w:val="single" w:color="auto" w:sz="4" w:space="0"/>
              <w:left w:val="single" w:color="auto" w:sz="4" w:space="0"/>
              <w:bottom w:val="single" w:color="auto" w:sz="4" w:space="0"/>
            </w:tcBorders>
            <w:shd w:val="clear" w:color="auto" w:fill="FFFFFF" w:themeFill="background1"/>
          </w:tcPr>
          <w:p w:rsidRPr="00952D23" w:rsidR="001C44A6" w:rsidP="001C44A6" w:rsidRDefault="001C44A6" w14:paraId="10D22692" w14:textId="77777777">
            <w:pPr>
              <w:spacing w:after="240" w:line="259" w:lineRule="auto"/>
              <w:rPr>
                <w:rFonts w:ascii="Century Gothic" w:hAnsi="Century Gothic" w:cs="Calibri"/>
                <w:b/>
                <w:color w:val="000000"/>
                <w:sz w:val="20"/>
                <w:szCs w:val="20"/>
              </w:rPr>
            </w:pPr>
          </w:p>
        </w:tc>
      </w:tr>
      <w:tr w:rsidRPr="00952D23" w:rsidR="003F5AED" w:rsidTr="0040261D" w14:paraId="7C0C9B06"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92D050"/>
          </w:tcPr>
          <w:p w:rsidRPr="00952D23" w:rsidR="003F5AED" w:rsidP="00371136" w:rsidRDefault="003F5AED" w14:paraId="74BB2178" w14:textId="26EA7B78">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FFFFFF" w:themeColor="background1"/>
                <w:sz w:val="20"/>
                <w:szCs w:val="20"/>
              </w:rPr>
              <w:t>9.6</w:t>
            </w:r>
          </w:p>
        </w:tc>
        <w:tc>
          <w:tcPr>
            <w:tcW w:w="8363" w:type="dxa"/>
            <w:gridSpan w:val="3"/>
            <w:tcBorders>
              <w:top w:val="single" w:color="auto" w:sz="4" w:space="0"/>
              <w:left w:val="single" w:color="auto" w:sz="4" w:space="0"/>
              <w:bottom w:val="single" w:color="auto" w:sz="4" w:space="0"/>
            </w:tcBorders>
            <w:shd w:val="clear" w:color="auto" w:fill="92D050"/>
          </w:tcPr>
          <w:p w:rsidRPr="00757FD8" w:rsidR="00757FD8" w:rsidP="00757FD8" w:rsidRDefault="00757FD8" w14:paraId="75A322C0" w14:textId="59C5302D">
            <w:pPr>
              <w:widowControl w:val="0"/>
              <w:tabs>
                <w:tab w:val="left" w:pos="910"/>
                <w:tab w:val="left" w:pos="911"/>
              </w:tabs>
              <w:autoSpaceDE w:val="0"/>
              <w:autoSpaceDN w:val="0"/>
              <w:spacing w:before="98"/>
              <w:rPr>
                <w:rFonts w:ascii="Circe"/>
                <w:b/>
                <w:noProof/>
                <w:sz w:val="26"/>
                <w:lang w:val="es-ES"/>
              </w:rPr>
            </w:pPr>
            <w:r w:rsidRPr="00757FD8">
              <w:rPr>
                <w:rFonts w:ascii="Century Gothic" w:hAnsi="Century Gothic" w:cs="Calibri"/>
                <w:color w:val="FFFFFF" w:themeColor="background1"/>
                <w:sz w:val="20"/>
                <w:szCs w:val="20"/>
              </w:rPr>
              <w:t>Trazabilidad</w:t>
            </w:r>
          </w:p>
          <w:p w:rsidRPr="00952D23" w:rsidR="003F5AED" w:rsidP="00371136" w:rsidRDefault="003F5AED" w14:paraId="49FFF952" w14:textId="0E79122B">
            <w:pPr>
              <w:spacing w:after="240" w:line="259" w:lineRule="auto"/>
              <w:rPr>
                <w:rFonts w:ascii="Century Gothic" w:hAnsi="Century Gothic" w:cs="Calibri"/>
                <w:color w:val="FFFFFF" w:themeColor="background1"/>
                <w:sz w:val="20"/>
                <w:szCs w:val="20"/>
              </w:rPr>
            </w:pPr>
          </w:p>
        </w:tc>
      </w:tr>
      <w:tr w:rsidRPr="0033627B" w:rsidR="003F5AED" w:rsidTr="0040261D" w14:paraId="5BECC4F9"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3F5AED" w:rsidP="00371136" w:rsidRDefault="003F5AED" w14:paraId="0AA42606" w14:textId="77777777">
            <w:pPr>
              <w:spacing w:after="240" w:line="259" w:lineRule="auto"/>
              <w:rPr>
                <w:rFonts w:ascii="Century Gothic" w:hAnsi="Century Gothic" w:cs="Calibri"/>
                <w:b/>
                <w:color w:val="FFFFFF" w:themeColor="background1"/>
                <w:sz w:val="20"/>
                <w:szCs w:val="20"/>
              </w:rPr>
            </w:pPr>
            <w:r w:rsidRPr="00952D23">
              <w:rPr>
                <w:rFonts w:ascii="Century Gothic" w:hAnsi="Century Gothic" w:cs="Calibri"/>
                <w:b/>
                <w:color w:val="000000" w:themeColor="text1"/>
                <w:sz w:val="20"/>
                <w:szCs w:val="20"/>
              </w:rPr>
              <w:t>SOI</w:t>
            </w:r>
          </w:p>
        </w:tc>
        <w:tc>
          <w:tcPr>
            <w:tcW w:w="8363" w:type="dxa"/>
            <w:gridSpan w:val="3"/>
            <w:tcBorders>
              <w:top w:val="single" w:color="auto" w:sz="4" w:space="0"/>
              <w:left w:val="single" w:color="auto" w:sz="4" w:space="0"/>
              <w:bottom w:val="single" w:color="auto" w:sz="4" w:space="0"/>
            </w:tcBorders>
            <w:shd w:val="clear" w:color="auto" w:fill="D6E9B2"/>
          </w:tcPr>
          <w:p w:rsidRPr="0033627B" w:rsidR="0033627B" w:rsidP="0033627B" w:rsidRDefault="0033627B" w14:paraId="00FB8075" w14:textId="2668C00F">
            <w:pPr>
              <w:pStyle w:val="Textoindependiente"/>
              <w:spacing w:before="102" w:line="194" w:lineRule="auto"/>
              <w:ind w:right="165"/>
              <w:rPr>
                <w:rFonts w:ascii="Century Gothic" w:hAnsi="Century Gothic" w:cs="Calibri"/>
                <w:lang w:val="it-IT"/>
              </w:rPr>
            </w:pPr>
            <w:r w:rsidRPr="0033627B">
              <w:rPr>
                <w:rFonts w:ascii="Century Gothic" w:hAnsi="Century Gothic" w:cs="Calibri"/>
                <w:lang w:val="it-IT"/>
              </w:rPr>
              <w:t>La empresa deberá poder rastrear todas las tandas de productos hasta el último fabricante y hacia el cliente de la empresa.</w:t>
            </w:r>
          </w:p>
          <w:p w:rsidRPr="0033627B" w:rsidR="003F5AED" w:rsidP="00371136" w:rsidRDefault="003F5AED" w14:paraId="56537CEF" w14:textId="4B7BC69E">
            <w:pPr>
              <w:pStyle w:val="para"/>
              <w:rPr>
                <w:rFonts w:ascii="Century Gothic" w:hAnsi="Century Gothic"/>
                <w:sz w:val="20"/>
                <w:szCs w:val="20"/>
                <w:lang w:val="it-IT"/>
              </w:rPr>
            </w:pPr>
          </w:p>
        </w:tc>
      </w:tr>
      <w:tr w:rsidRPr="00952D23" w:rsidR="00286E6F" w:rsidTr="00E8233D" w14:paraId="2B314D42"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286E6F" w:rsidP="00286E6F" w:rsidRDefault="005C5A46" w14:paraId="60618445" w14:textId="708C920A">
            <w:pPr>
              <w:spacing w:after="240" w:line="259" w:lineRule="auto"/>
              <w:rPr>
                <w:rFonts w:ascii="Century Gothic" w:hAnsi="Century Gothic" w:cs="Calibri"/>
                <w:b/>
                <w:color w:val="000000"/>
                <w:sz w:val="20"/>
                <w:szCs w:val="20"/>
              </w:rPr>
            </w:pPr>
            <w:r w:rsidRPr="009764C9">
              <w:rPr>
                <w:rFonts w:ascii="Century Gothic" w:hAnsi="Century Gothic" w:cs="Calibri"/>
                <w:b/>
                <w:sz w:val="20"/>
                <w:szCs w:val="20"/>
                <w:lang w:val="en-US"/>
              </w:rPr>
              <w:t>Cláusula</w:t>
            </w:r>
          </w:p>
        </w:tc>
        <w:tc>
          <w:tcPr>
            <w:tcW w:w="3673" w:type="dxa"/>
            <w:tcBorders>
              <w:top w:val="single" w:color="auto" w:sz="4" w:space="0"/>
              <w:left w:val="single" w:color="auto" w:sz="4" w:space="0"/>
              <w:bottom w:val="single" w:color="auto" w:sz="4" w:space="0"/>
            </w:tcBorders>
            <w:shd w:val="clear" w:color="auto" w:fill="FFFFFF" w:themeFill="background1"/>
          </w:tcPr>
          <w:p w:rsidRPr="00952D23" w:rsidR="00286E6F" w:rsidP="00286E6F" w:rsidRDefault="00286E6F" w14:paraId="181C2848" w14:textId="7EB9E306">
            <w:pPr>
              <w:spacing w:after="240" w:line="259" w:lineRule="auto"/>
              <w:rPr>
                <w:rFonts w:ascii="Century Gothic" w:hAnsi="Century Gothic" w:cs="Calibri"/>
                <w:b/>
                <w:color w:val="000000"/>
                <w:sz w:val="20"/>
                <w:szCs w:val="20"/>
              </w:rPr>
            </w:pPr>
            <w:r w:rsidRPr="00DF313C">
              <w:rPr>
                <w:rFonts w:ascii="Circe"/>
                <w:b/>
                <w:noProof/>
                <w:spacing w:val="-2"/>
                <w:sz w:val="24"/>
                <w:lang w:val="es-ES"/>
              </w:rPr>
              <w:t>Requisitos</w:t>
            </w:r>
          </w:p>
        </w:tc>
        <w:tc>
          <w:tcPr>
            <w:tcW w:w="1288" w:type="dxa"/>
            <w:tcBorders>
              <w:top w:val="single" w:color="auto" w:sz="4" w:space="0"/>
              <w:left w:val="single" w:color="auto" w:sz="4" w:space="0"/>
              <w:bottom w:val="single" w:color="auto" w:sz="4" w:space="0"/>
            </w:tcBorders>
            <w:shd w:val="clear" w:color="auto" w:fill="FFFFFF" w:themeFill="background1"/>
          </w:tcPr>
          <w:p w:rsidRPr="00952D23" w:rsidR="00286E6F" w:rsidP="00286E6F" w:rsidRDefault="00286E6F" w14:paraId="0B420423" w14:textId="1A3ABA51">
            <w:pPr>
              <w:spacing w:after="240" w:line="259" w:lineRule="auto"/>
              <w:rPr>
                <w:rFonts w:ascii="Century Gothic" w:hAnsi="Century Gothic" w:cs="Calibri"/>
                <w:b/>
                <w:color w:val="000000"/>
                <w:sz w:val="20"/>
                <w:szCs w:val="20"/>
              </w:rPr>
            </w:pPr>
            <w:r>
              <w:rPr>
                <w:rFonts w:ascii="Century Gothic" w:hAnsi="Century Gothic" w:cs="Calibri"/>
                <w:b/>
                <w:color w:val="404040"/>
                <w:sz w:val="20"/>
                <w:szCs w:val="20"/>
              </w:rPr>
              <w:t>Ajusta</w:t>
            </w:r>
          </w:p>
        </w:tc>
        <w:tc>
          <w:tcPr>
            <w:tcW w:w="3402" w:type="dxa"/>
            <w:tcBorders>
              <w:top w:val="single" w:color="auto" w:sz="4" w:space="0"/>
              <w:left w:val="single" w:color="auto" w:sz="4" w:space="0"/>
              <w:bottom w:val="single" w:color="auto" w:sz="4" w:space="0"/>
            </w:tcBorders>
            <w:shd w:val="clear" w:color="auto" w:fill="FFFFFF" w:themeFill="background1"/>
          </w:tcPr>
          <w:p w:rsidRPr="00952D23" w:rsidR="00286E6F" w:rsidP="00286E6F" w:rsidRDefault="00286E6F" w14:paraId="7EA56C1B" w14:textId="5B89E18C">
            <w:pPr>
              <w:spacing w:after="240" w:line="259" w:lineRule="auto"/>
              <w:rPr>
                <w:rFonts w:ascii="Century Gothic" w:hAnsi="Century Gothic" w:cs="Calibri"/>
                <w:b/>
                <w:color w:val="000000"/>
                <w:sz w:val="20"/>
                <w:szCs w:val="20"/>
              </w:rPr>
            </w:pPr>
            <w:r w:rsidRPr="00297E42">
              <w:rPr>
                <w:rFonts w:ascii="Century Gothic" w:hAnsi="Century Gothic" w:cs="Calibri"/>
                <w:b/>
                <w:color w:val="404040"/>
                <w:sz w:val="20"/>
                <w:szCs w:val="20"/>
              </w:rPr>
              <w:t>Comentarios</w:t>
            </w:r>
          </w:p>
        </w:tc>
      </w:tr>
      <w:tr w:rsidRPr="005928AB" w:rsidR="006E51B5" w:rsidTr="0027485A" w14:paraId="284C4378" w14:textId="77777777">
        <w:tc>
          <w:tcPr>
            <w:tcW w:w="730" w:type="dxa"/>
            <w:tcBorders>
              <w:top w:val="single" w:color="auto" w:sz="4" w:space="0"/>
              <w:left w:val="single" w:color="auto" w:sz="4" w:space="0"/>
              <w:bottom w:val="single" w:color="auto" w:sz="4" w:space="0"/>
              <w:right w:val="single" w:color="auto" w:sz="4" w:space="0"/>
            </w:tcBorders>
            <w:shd w:val="clear" w:color="auto" w:fill="D6E9B2"/>
          </w:tcPr>
          <w:p w:rsidRPr="00952D23" w:rsidR="006E51B5" w:rsidP="006E51B5" w:rsidRDefault="006E51B5" w14:paraId="73D1495B" w14:textId="77777777">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9.6.1</w:t>
            </w:r>
          </w:p>
        </w:tc>
        <w:tc>
          <w:tcPr>
            <w:tcW w:w="830" w:type="dxa"/>
            <w:tcBorders>
              <w:top w:val="single" w:color="auto" w:sz="4" w:space="0"/>
              <w:left w:val="single" w:color="auto" w:sz="4" w:space="0"/>
              <w:bottom w:val="single" w:color="auto" w:sz="4" w:space="0"/>
              <w:right w:val="single" w:color="auto" w:sz="4" w:space="0"/>
            </w:tcBorders>
            <w:shd w:val="clear" w:color="auto" w:fill="FBD4B4"/>
          </w:tcPr>
          <w:p w:rsidRPr="00952D23" w:rsidR="006E51B5" w:rsidP="006E51B5" w:rsidRDefault="006E51B5" w14:paraId="1D6DA3C9" w14:textId="5549305D">
            <w:pPr>
              <w:spacing w:after="240" w:line="259" w:lineRule="auto"/>
              <w:rPr>
                <w:rFonts w:ascii="Century Gothic" w:hAnsi="Century Gothic" w:cs="Calibri"/>
                <w:b/>
                <w:color w:val="000000"/>
                <w:sz w:val="20"/>
                <w:szCs w:val="20"/>
              </w:rPr>
            </w:pPr>
          </w:p>
        </w:tc>
        <w:tc>
          <w:tcPr>
            <w:tcW w:w="3673" w:type="dxa"/>
            <w:tcBorders>
              <w:top w:val="single" w:color="auto" w:sz="4" w:space="0"/>
              <w:left w:val="single" w:color="auto" w:sz="4" w:space="0"/>
              <w:bottom w:val="single" w:color="auto" w:sz="4" w:space="0"/>
              <w:right w:val="single" w:color="auto" w:sz="4" w:space="0"/>
            </w:tcBorders>
          </w:tcPr>
          <w:p w:rsidRPr="00046DD6" w:rsidR="005928AB" w:rsidP="005928AB" w:rsidRDefault="005928AB" w14:paraId="55B86E50" w14:textId="77777777">
            <w:pPr>
              <w:pStyle w:val="TableParagraph"/>
              <w:spacing w:before="149" w:line="194" w:lineRule="auto"/>
              <w:ind w:left="113" w:right="150"/>
              <w:rPr>
                <w:rFonts w:ascii="Century Gothic" w:hAnsi="Century Gothic" w:cs="Calibri"/>
                <w:sz w:val="20"/>
                <w:szCs w:val="20"/>
                <w:lang w:val="it-IT"/>
              </w:rPr>
            </w:pPr>
            <w:r w:rsidRPr="00046DD6">
              <w:rPr>
                <w:rFonts w:ascii="Century Gothic" w:hAnsi="Century Gothic" w:cs="Calibri"/>
                <w:sz w:val="20"/>
                <w:szCs w:val="20"/>
                <w:lang w:val="it-IT"/>
              </w:rPr>
              <w:t>El procedimiento de trazabilidad del establecimiento (ver cláusula 3.9.1) deberá incluir detalles del sistema utilizado para la trazabilidad de los productos comercializados.</w:t>
            </w:r>
          </w:p>
          <w:p w:rsidRPr="00046DD6" w:rsidR="005928AB" w:rsidP="005928AB" w:rsidRDefault="005928AB" w14:paraId="36377A28" w14:textId="77777777">
            <w:pPr>
              <w:pStyle w:val="TableParagraph"/>
              <w:spacing w:before="116" w:line="194" w:lineRule="auto"/>
              <w:ind w:left="113"/>
              <w:rPr>
                <w:rFonts w:ascii="Century Gothic" w:hAnsi="Century Gothic" w:cs="Calibri"/>
                <w:sz w:val="20"/>
                <w:szCs w:val="20"/>
                <w:lang w:val="it-IT"/>
              </w:rPr>
            </w:pPr>
            <w:r w:rsidRPr="00046DD6">
              <w:rPr>
                <w:rFonts w:ascii="Century Gothic" w:hAnsi="Century Gothic" w:cs="Calibri"/>
                <w:sz w:val="20"/>
                <w:szCs w:val="20"/>
                <w:lang w:val="it-IT"/>
              </w:rPr>
              <w:t>El sistema de trazabilidad deberá garantizar que, para todos los lotes de producto, el establecimiento pueda identificar al último fabricante o, en caso de productos agrícolas primarios, el envasador o lugar de último cambio significativo del producto.</w:t>
            </w:r>
          </w:p>
          <w:p w:rsidRPr="00046DD6" w:rsidR="006E51B5" w:rsidP="005928AB" w:rsidRDefault="005928AB" w14:paraId="2BC76543" w14:textId="35A92D31">
            <w:pPr>
              <w:pStyle w:val="TableParagraph"/>
              <w:spacing w:before="116" w:line="194" w:lineRule="auto"/>
              <w:ind w:left="113"/>
              <w:rPr>
                <w:rFonts w:ascii="Century Gothic" w:hAnsi="Century Gothic" w:cs="Calibri"/>
                <w:sz w:val="20"/>
                <w:szCs w:val="20"/>
                <w:lang w:val="it-IT"/>
              </w:rPr>
            </w:pPr>
            <w:r w:rsidRPr="00046DD6">
              <w:rPr>
                <w:rFonts w:ascii="Century Gothic" w:hAnsi="Century Gothic" w:cs="Calibri"/>
                <w:sz w:val="20"/>
                <w:szCs w:val="20"/>
                <w:lang w:val="it-IT"/>
              </w:rPr>
              <w:t>También se deberán mantener registros para identificar al receptor de cada lote de producto de la empresa.</w:t>
            </w:r>
          </w:p>
        </w:tc>
        <w:tc>
          <w:tcPr>
            <w:tcW w:w="1288" w:type="dxa"/>
            <w:tcBorders>
              <w:top w:val="single" w:color="auto" w:sz="4" w:space="0"/>
              <w:left w:val="single" w:color="auto" w:sz="4" w:space="0"/>
              <w:bottom w:val="single" w:color="auto" w:sz="4" w:space="0"/>
            </w:tcBorders>
            <w:shd w:val="clear" w:color="auto" w:fill="FFFFFF" w:themeFill="background1"/>
          </w:tcPr>
          <w:p w:rsidRPr="005928AB" w:rsidR="006E51B5" w:rsidP="006E51B5" w:rsidRDefault="006E51B5" w14:paraId="1B8483B9" w14:textId="77777777">
            <w:pPr>
              <w:spacing w:after="240" w:line="259" w:lineRule="auto"/>
              <w:rPr>
                <w:rFonts w:ascii="Century Gothic" w:hAnsi="Century Gothic" w:cs="Calibri"/>
                <w:b/>
                <w:color w:val="000000"/>
                <w:sz w:val="20"/>
                <w:szCs w:val="20"/>
                <w:lang w:val="it-IT"/>
              </w:rPr>
            </w:pPr>
          </w:p>
        </w:tc>
        <w:tc>
          <w:tcPr>
            <w:tcW w:w="3402" w:type="dxa"/>
            <w:tcBorders>
              <w:top w:val="single" w:color="auto" w:sz="4" w:space="0"/>
              <w:left w:val="single" w:color="auto" w:sz="4" w:space="0"/>
              <w:bottom w:val="single" w:color="auto" w:sz="4" w:space="0"/>
            </w:tcBorders>
            <w:shd w:val="clear" w:color="auto" w:fill="FFFFFF" w:themeFill="background1"/>
          </w:tcPr>
          <w:p w:rsidRPr="005928AB" w:rsidR="006E51B5" w:rsidP="006E51B5" w:rsidRDefault="006E51B5" w14:paraId="45BE1584" w14:textId="77777777">
            <w:pPr>
              <w:spacing w:after="240" w:line="259" w:lineRule="auto"/>
              <w:rPr>
                <w:rFonts w:ascii="Century Gothic" w:hAnsi="Century Gothic" w:cs="Calibri"/>
                <w:b/>
                <w:color w:val="000000"/>
                <w:sz w:val="20"/>
                <w:szCs w:val="20"/>
                <w:lang w:val="it-IT"/>
              </w:rPr>
            </w:pPr>
          </w:p>
        </w:tc>
      </w:tr>
      <w:tr w:rsidRPr="00046DD6" w:rsidR="00046DD6" w:rsidTr="00046DD6" w14:paraId="6D94379F"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046DD6" w:rsidP="00046DD6" w:rsidRDefault="00046DD6" w14:paraId="37B9B594" w14:textId="4C790254">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9.6.2</w:t>
            </w:r>
          </w:p>
        </w:tc>
        <w:tc>
          <w:tcPr>
            <w:tcW w:w="3673" w:type="dxa"/>
          </w:tcPr>
          <w:p w:rsidRPr="00046DD6" w:rsidR="00046DD6" w:rsidP="00046DD6" w:rsidRDefault="00046DD6" w14:paraId="6A77B0DA" w14:textId="16A7C3BC">
            <w:pPr>
              <w:pStyle w:val="TableParagraph"/>
              <w:spacing w:before="149" w:line="194" w:lineRule="auto"/>
              <w:ind w:left="113" w:right="150"/>
              <w:rPr>
                <w:rFonts w:ascii="Century Gothic" w:hAnsi="Century Gothic" w:cs="Calibri"/>
                <w:sz w:val="20"/>
                <w:szCs w:val="20"/>
                <w:lang w:val="it-IT"/>
              </w:rPr>
            </w:pPr>
            <w:r w:rsidRPr="00046DD6">
              <w:rPr>
                <w:rFonts w:ascii="Century Gothic" w:hAnsi="Century Gothic" w:cs="Calibri"/>
                <w:sz w:val="20"/>
                <w:szCs w:val="20"/>
                <w:lang w:val="it-IT"/>
              </w:rPr>
              <w:t>La empresa deberá probar el sistema de trazabilidad, al menos, en forma anual para garantizar que se pueda determinar la trazabilidad hasta el último fabricante y hacia al receptor del producto desde la empresa. Esto deberá incluir la identificación del movimiento del producto a través de la cadena desde el fabricante hasta la recepción por parte de la empresa (p. ej. , cada movimiento y lugar de almacenamiento intermedio).</w:t>
            </w:r>
          </w:p>
        </w:tc>
        <w:tc>
          <w:tcPr>
            <w:tcW w:w="1288" w:type="dxa"/>
            <w:tcBorders>
              <w:top w:val="single" w:color="auto" w:sz="4" w:space="0"/>
              <w:left w:val="single" w:color="auto" w:sz="4" w:space="0"/>
              <w:bottom w:val="single" w:color="auto" w:sz="4" w:space="0"/>
            </w:tcBorders>
            <w:shd w:val="clear" w:color="auto" w:fill="FFFFFF" w:themeFill="background1"/>
          </w:tcPr>
          <w:p w:rsidRPr="00046DD6" w:rsidR="00046DD6" w:rsidP="00046DD6" w:rsidRDefault="00046DD6" w14:paraId="0CC88872" w14:textId="77777777">
            <w:pPr>
              <w:spacing w:after="240" w:line="259" w:lineRule="auto"/>
              <w:rPr>
                <w:rFonts w:ascii="Century Gothic" w:hAnsi="Century Gothic" w:cs="Calibri"/>
                <w:b/>
                <w:color w:val="000000"/>
                <w:sz w:val="20"/>
                <w:szCs w:val="20"/>
                <w:lang w:val="it-IT"/>
              </w:rPr>
            </w:pPr>
          </w:p>
        </w:tc>
        <w:tc>
          <w:tcPr>
            <w:tcW w:w="3402" w:type="dxa"/>
            <w:tcBorders>
              <w:top w:val="single" w:color="auto" w:sz="4" w:space="0"/>
              <w:left w:val="single" w:color="auto" w:sz="4" w:space="0"/>
              <w:bottom w:val="single" w:color="auto" w:sz="4" w:space="0"/>
            </w:tcBorders>
            <w:shd w:val="clear" w:color="auto" w:fill="FFFFFF" w:themeFill="background1"/>
          </w:tcPr>
          <w:p w:rsidRPr="00046DD6" w:rsidR="00046DD6" w:rsidP="00046DD6" w:rsidRDefault="00046DD6" w14:paraId="04272A73" w14:textId="77777777">
            <w:pPr>
              <w:spacing w:after="240" w:line="259" w:lineRule="auto"/>
              <w:rPr>
                <w:rFonts w:ascii="Century Gothic" w:hAnsi="Century Gothic" w:cs="Calibri"/>
                <w:b/>
                <w:color w:val="000000"/>
                <w:sz w:val="20"/>
                <w:szCs w:val="20"/>
                <w:lang w:val="it-IT"/>
              </w:rPr>
            </w:pPr>
          </w:p>
        </w:tc>
      </w:tr>
      <w:tr w:rsidRPr="00952D23" w:rsidR="00046DD6" w:rsidTr="00046DD6" w14:paraId="6DEF621D" w14:textId="77777777">
        <w:tc>
          <w:tcPr>
            <w:tcW w:w="1560" w:type="dxa"/>
            <w:gridSpan w:val="2"/>
            <w:tcBorders>
              <w:top w:val="single" w:color="auto" w:sz="4" w:space="0"/>
              <w:left w:val="single" w:color="auto" w:sz="4" w:space="0"/>
              <w:bottom w:val="single" w:color="auto" w:sz="4" w:space="0"/>
              <w:right w:val="single" w:color="auto" w:sz="4" w:space="0"/>
            </w:tcBorders>
            <w:shd w:val="clear" w:color="auto" w:fill="D6E9B2"/>
          </w:tcPr>
          <w:p w:rsidRPr="00952D23" w:rsidR="00046DD6" w:rsidP="00046DD6" w:rsidRDefault="00046DD6" w14:paraId="2C27D182" w14:textId="4B5D5B80">
            <w:pPr>
              <w:spacing w:after="240" w:line="259" w:lineRule="auto"/>
              <w:rPr>
                <w:rFonts w:ascii="Century Gothic" w:hAnsi="Century Gothic" w:cs="Calibri"/>
                <w:b/>
                <w:color w:val="000000"/>
                <w:sz w:val="20"/>
                <w:szCs w:val="20"/>
              </w:rPr>
            </w:pPr>
            <w:r w:rsidRPr="00952D23">
              <w:rPr>
                <w:rFonts w:ascii="Century Gothic" w:hAnsi="Century Gothic" w:cs="Calibri"/>
                <w:b/>
                <w:color w:val="000000"/>
                <w:sz w:val="20"/>
                <w:szCs w:val="20"/>
              </w:rPr>
              <w:t>9.6.3</w:t>
            </w:r>
          </w:p>
        </w:tc>
        <w:tc>
          <w:tcPr>
            <w:tcW w:w="3673" w:type="dxa"/>
          </w:tcPr>
          <w:p w:rsidRPr="00046DD6" w:rsidR="00046DD6" w:rsidP="00046DD6" w:rsidRDefault="00046DD6" w14:paraId="0E9D2BF7" w14:textId="3D0CB4E6">
            <w:pPr>
              <w:pStyle w:val="TableParagraph"/>
              <w:spacing w:before="149" w:line="194" w:lineRule="auto"/>
              <w:ind w:left="113" w:right="150"/>
              <w:rPr>
                <w:rFonts w:ascii="Century Gothic" w:hAnsi="Century Gothic" w:cs="Calibri"/>
                <w:sz w:val="20"/>
                <w:szCs w:val="20"/>
                <w:lang w:val="it-IT"/>
              </w:rPr>
            </w:pPr>
            <w:r w:rsidRPr="00046DD6">
              <w:rPr>
                <w:rFonts w:ascii="Century Gothic" w:hAnsi="Century Gothic" w:cs="Calibri"/>
                <w:sz w:val="20"/>
                <w:szCs w:val="20"/>
                <w:lang w:val="it-IT"/>
              </w:rPr>
              <w:t>La prueba de trazabilidad deberá incluir la conciliación de cantidades de producto recibidas por la empresa para el lote o la tanda de producto elegidos. La trazabilidad deberá poder lograr en el término de cuatro horas (una hora cuando partes externas requieran información).</w:t>
            </w:r>
          </w:p>
        </w:tc>
        <w:tc>
          <w:tcPr>
            <w:tcW w:w="1288" w:type="dxa"/>
            <w:tcBorders>
              <w:top w:val="single" w:color="auto" w:sz="4" w:space="0"/>
              <w:left w:val="single" w:color="auto" w:sz="4" w:space="0"/>
              <w:bottom w:val="single" w:color="auto" w:sz="4" w:space="0"/>
            </w:tcBorders>
            <w:shd w:val="clear" w:color="auto" w:fill="FFFFFF" w:themeFill="background1"/>
          </w:tcPr>
          <w:p w:rsidRPr="00952D23" w:rsidR="00046DD6" w:rsidP="00046DD6" w:rsidRDefault="00046DD6" w14:paraId="3EAC5E00" w14:textId="77777777">
            <w:pPr>
              <w:spacing w:after="240" w:line="259" w:lineRule="auto"/>
              <w:rPr>
                <w:rFonts w:ascii="Century Gothic" w:hAnsi="Century Gothic" w:cs="Calibri"/>
                <w:b/>
                <w:color w:val="000000"/>
                <w:sz w:val="20"/>
                <w:szCs w:val="20"/>
              </w:rPr>
            </w:pPr>
          </w:p>
        </w:tc>
        <w:tc>
          <w:tcPr>
            <w:tcW w:w="3402" w:type="dxa"/>
            <w:tcBorders>
              <w:top w:val="single" w:color="auto" w:sz="4" w:space="0"/>
              <w:left w:val="single" w:color="auto" w:sz="4" w:space="0"/>
              <w:bottom w:val="single" w:color="auto" w:sz="4" w:space="0"/>
            </w:tcBorders>
            <w:shd w:val="clear" w:color="auto" w:fill="FFFFFF" w:themeFill="background1"/>
          </w:tcPr>
          <w:p w:rsidRPr="00952D23" w:rsidR="00046DD6" w:rsidP="00046DD6" w:rsidRDefault="00046DD6" w14:paraId="759EF379" w14:textId="77777777">
            <w:pPr>
              <w:spacing w:after="240" w:line="259" w:lineRule="auto"/>
              <w:rPr>
                <w:rFonts w:ascii="Century Gothic" w:hAnsi="Century Gothic" w:cs="Calibri"/>
                <w:b/>
                <w:color w:val="000000"/>
                <w:sz w:val="20"/>
                <w:szCs w:val="20"/>
              </w:rPr>
            </w:pPr>
          </w:p>
        </w:tc>
      </w:tr>
    </w:tbl>
    <w:p w:rsidR="00952D23" w:rsidP="00952D23" w:rsidRDefault="00952D23" w14:paraId="2726F01D" w14:textId="77777777">
      <w:pPr>
        <w:rPr>
          <w:rFonts w:ascii="Century Gothic" w:hAnsi="Century Gothic" w:cstheme="minorHAnsi"/>
          <w:sz w:val="20"/>
          <w:szCs w:val="20"/>
        </w:rPr>
      </w:pPr>
    </w:p>
    <w:p w:rsidR="00952D23" w:rsidP="00952D23" w:rsidRDefault="00952D23" w14:paraId="58718B33" w14:textId="77777777">
      <w:pPr>
        <w:rPr>
          <w:rFonts w:ascii="Century Gothic" w:hAnsi="Century Gothic" w:cstheme="minorHAnsi"/>
          <w:sz w:val="18"/>
          <w:szCs w:val="18"/>
        </w:rPr>
      </w:pPr>
    </w:p>
    <w:p w:rsidR="00952D23" w:rsidP="00952D23" w:rsidRDefault="00952D23" w14:paraId="7A6C9E1F" w14:textId="77777777">
      <w:pPr>
        <w:rPr>
          <w:rFonts w:ascii="Century Gothic" w:hAnsi="Century Gothic" w:cstheme="minorHAnsi"/>
          <w:sz w:val="18"/>
          <w:szCs w:val="18"/>
        </w:rPr>
      </w:pPr>
    </w:p>
    <w:p w:rsidR="00952D23" w:rsidP="00952D23" w:rsidRDefault="00952D23" w14:paraId="40416DFF" w14:textId="77777777">
      <w:pPr>
        <w:rPr>
          <w:rFonts w:ascii="Century Gothic" w:hAnsi="Century Gothic" w:cstheme="minorHAnsi"/>
          <w:sz w:val="18"/>
          <w:szCs w:val="18"/>
        </w:rPr>
      </w:pPr>
    </w:p>
    <w:p w:rsidR="00952D23" w:rsidP="00952D23" w:rsidRDefault="00952D23" w14:paraId="23E96A3F" w14:textId="77777777">
      <w:pPr>
        <w:rPr>
          <w:rFonts w:ascii="Century Gothic" w:hAnsi="Century Gothic" w:cstheme="minorHAnsi"/>
          <w:sz w:val="18"/>
          <w:szCs w:val="18"/>
        </w:rPr>
      </w:pPr>
    </w:p>
    <w:p w:rsidR="00952D23" w:rsidP="00952D23" w:rsidRDefault="00952D23" w14:paraId="58EF9957" w14:textId="77777777">
      <w:pPr>
        <w:rPr>
          <w:rFonts w:ascii="Century Gothic" w:hAnsi="Century Gothic" w:cstheme="minorHAnsi"/>
          <w:sz w:val="18"/>
          <w:szCs w:val="18"/>
        </w:rPr>
      </w:pPr>
    </w:p>
    <w:p w:rsidR="00952D23" w:rsidP="00952D23" w:rsidRDefault="00952D23" w14:paraId="2DDAB617" w14:textId="77777777">
      <w:pPr>
        <w:rPr>
          <w:rFonts w:ascii="Century Gothic" w:hAnsi="Century Gothic" w:cstheme="minorHAnsi"/>
          <w:sz w:val="18"/>
          <w:szCs w:val="18"/>
        </w:rPr>
      </w:pPr>
    </w:p>
    <w:p w:rsidR="00952D23" w:rsidP="00952D23" w:rsidRDefault="00952D23" w14:paraId="1E02D5FA" w14:textId="77777777">
      <w:pPr>
        <w:rPr>
          <w:rFonts w:ascii="Century Gothic" w:hAnsi="Century Gothic" w:cstheme="minorHAnsi"/>
          <w:sz w:val="18"/>
          <w:szCs w:val="18"/>
        </w:rPr>
      </w:pPr>
    </w:p>
    <w:p w:rsidR="00952D23" w:rsidP="00952D23" w:rsidRDefault="00952D23" w14:paraId="037A5818" w14:textId="77777777">
      <w:pPr>
        <w:rPr>
          <w:rFonts w:ascii="Century Gothic" w:hAnsi="Century Gothic" w:cstheme="minorHAnsi"/>
          <w:sz w:val="18"/>
          <w:szCs w:val="18"/>
        </w:rPr>
      </w:pPr>
    </w:p>
    <w:p w:rsidR="00952D23" w:rsidP="00952D23" w:rsidRDefault="00952D23" w14:paraId="0ED6A04A" w14:textId="77777777">
      <w:pPr>
        <w:rPr>
          <w:rFonts w:ascii="Century Gothic" w:hAnsi="Century Gothic" w:cstheme="minorHAnsi"/>
          <w:sz w:val="18"/>
          <w:szCs w:val="18"/>
        </w:rPr>
      </w:pPr>
    </w:p>
    <w:p w:rsidR="00952D23" w:rsidP="00952D23" w:rsidRDefault="00952D23" w14:paraId="78F0B3F7" w14:textId="77777777">
      <w:pPr>
        <w:rPr>
          <w:rFonts w:ascii="Century Gothic" w:hAnsi="Century Gothic" w:cstheme="minorHAnsi"/>
          <w:sz w:val="18"/>
          <w:szCs w:val="18"/>
        </w:rPr>
      </w:pPr>
    </w:p>
    <w:p w:rsidR="00952D23" w:rsidP="00952D23" w:rsidRDefault="00952D23" w14:paraId="1DF44FF4" w14:textId="77777777">
      <w:pPr>
        <w:rPr>
          <w:rFonts w:ascii="Century Gothic" w:hAnsi="Century Gothic" w:cstheme="minorHAnsi"/>
          <w:sz w:val="18"/>
          <w:szCs w:val="18"/>
        </w:rPr>
      </w:pPr>
    </w:p>
    <w:p w:rsidR="009B7395" w:rsidP="00952D23" w:rsidRDefault="009B7395" w14:paraId="3EE942D9" w14:textId="77777777">
      <w:pPr>
        <w:rPr>
          <w:rFonts w:ascii="Century Gothic" w:hAnsi="Century Gothic" w:cstheme="minorHAnsi"/>
          <w:sz w:val="18"/>
          <w:szCs w:val="18"/>
        </w:rPr>
      </w:pPr>
    </w:p>
    <w:p w:rsidR="009B7395" w:rsidP="00952D23" w:rsidRDefault="009B7395" w14:paraId="0C8EF187" w14:textId="77777777">
      <w:pPr>
        <w:rPr>
          <w:rFonts w:ascii="Century Gothic" w:hAnsi="Century Gothic" w:cstheme="minorHAnsi"/>
          <w:sz w:val="18"/>
          <w:szCs w:val="18"/>
        </w:rPr>
      </w:pPr>
    </w:p>
    <w:p w:rsidR="009B7395" w:rsidP="00952D23" w:rsidRDefault="009B7395" w14:paraId="0ADE82A6" w14:textId="77777777">
      <w:pPr>
        <w:rPr>
          <w:rFonts w:ascii="Century Gothic" w:hAnsi="Century Gothic" w:cstheme="minorHAnsi"/>
          <w:sz w:val="18"/>
          <w:szCs w:val="18"/>
        </w:rPr>
      </w:pPr>
    </w:p>
    <w:p w:rsidRPr="00622DD5" w:rsidR="009337CC" w:rsidP="00952D23" w:rsidRDefault="00952D23" w14:paraId="1625BCAA" w14:textId="62D47021">
      <w:pPr>
        <w:rPr>
          <w:rFonts w:cstheme="minorHAnsi"/>
        </w:rPr>
      </w:pPr>
      <w:r w:rsidRPr="00952D23">
        <w:rPr>
          <w:rFonts w:ascii="Century Gothic" w:hAnsi="Century Gothic" w:cstheme="minorHAnsi"/>
          <w:sz w:val="18"/>
          <w:szCs w:val="18"/>
        </w:rPr>
        <w:t>C</w:t>
      </w:r>
      <w:r w:rsidRPr="002B5C9F" w:rsidR="00A27AA1">
        <w:rPr>
          <w:rFonts w:ascii="Century Gothic" w:hAnsi="Century Gothic" w:eastAsia="Calibri" w:cs="Times New Roman"/>
          <w:sz w:val="16"/>
          <w:szCs w:val="16"/>
        </w:rPr>
        <w:t xml:space="preserve">opyright © BRCGS </w:t>
      </w:r>
      <w:r>
        <w:rPr>
          <w:rFonts w:ascii="Century Gothic" w:hAnsi="Century Gothic" w:cstheme="minorHAnsi"/>
          <w:sz w:val="16"/>
          <w:szCs w:val="16"/>
        </w:rPr>
        <w:t>2022</w:t>
      </w:r>
      <w:r w:rsidRPr="002B5C9F" w:rsidR="00A27AA1">
        <w:rPr>
          <w:rFonts w:ascii="Century Gothic" w:hAnsi="Century Gothic" w:eastAsia="Calibri" w:cs="Times New Roman"/>
          <w:sz w:val="16"/>
          <w:szCs w:val="16"/>
        </w:rPr>
        <w:t xml:space="preserve"> protected under UK and international la</w:t>
      </w:r>
      <w:r w:rsidR="00C86C04">
        <w:rPr>
          <w:rFonts w:ascii="Century Gothic" w:hAnsi="Century Gothic" w:eastAsia="Calibri" w:cs="Times New Roman"/>
          <w:sz w:val="16"/>
          <w:szCs w:val="16"/>
        </w:rPr>
        <w:t>w.</w:t>
      </w:r>
    </w:p>
    <w:sectPr w:rsidRPr="00622DD5" w:rsidR="009337CC" w:rsidSect="00E42409">
      <w:headerReference w:type="default" r:id="rId12"/>
      <w:footerReference w:type="default" r:id="rId13"/>
      <w:pgSz w:w="11906" w:h="16838" w:orient="portrait"/>
      <w:pgMar w:top="1985" w:right="1418" w:bottom="992"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64103" w:rsidP="003D46C9" w:rsidRDefault="00A64103" w14:paraId="74A197B0" w14:textId="77777777">
      <w:pPr>
        <w:spacing w:after="0" w:line="240" w:lineRule="auto"/>
      </w:pPr>
      <w:r>
        <w:separator/>
      </w:r>
    </w:p>
  </w:endnote>
  <w:endnote w:type="continuationSeparator" w:id="0">
    <w:p w:rsidR="00A64103" w:rsidP="003D46C9" w:rsidRDefault="00A64103" w14:paraId="555A2F85" w14:textId="77777777">
      <w:pPr>
        <w:spacing w:after="0" w:line="240" w:lineRule="auto"/>
      </w:pPr>
      <w:r>
        <w:continuationSeparator/>
      </w:r>
    </w:p>
  </w:endnote>
  <w:endnote w:type="continuationNotice" w:id="1">
    <w:p w:rsidR="00A64103" w:rsidRDefault="00A64103" w14:paraId="012131A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irce-ExtraBold">
    <w:altName w:val="Calibri"/>
    <w:panose1 w:val="00000000000000000000"/>
    <w:charset w:val="00"/>
    <w:family w:val="swiss"/>
    <w:notTrueType/>
    <w:pitch w:val="variable"/>
    <w:sig w:usb0="A00002FF" w:usb1="5000604B" w:usb2="00000000" w:usb3="00000000" w:csb0="00000097" w:csb1="00000000"/>
  </w:font>
  <w:font w:name="Wingdings">
    <w:panose1 w:val="05000000000000000000"/>
    <w:charset w:val="02"/>
    <w:family w:val="auto"/>
    <w:pitch w:val="variable"/>
    <w:sig w:usb0="00000000" w:usb1="10000000" w:usb2="00000000" w:usb3="00000000" w:csb0="80000000" w:csb1="00000000"/>
  </w:font>
  <w:font w:name="Circe">
    <w:altName w:val="Calibri"/>
    <w:panose1 w:val="00000000000000000000"/>
    <w:charset w:val="00"/>
    <w:family w:val="swiss"/>
    <w:notTrueType/>
    <w:pitch w:val="variable"/>
    <w:sig w:usb0="A00002FF" w:usb1="5000604B" w:usb2="00000000" w:usb3="00000000" w:csb0="00000097" w:csb1="00000000"/>
  </w:font>
  <w:font w:name="Circe-Light">
    <w:altName w:val="Calibri"/>
    <w:panose1 w:val="00000000000000000000"/>
    <w:charset w:val="00"/>
    <w:family w:val="swiss"/>
    <w:notTrueType/>
    <w:pitch w:val="variable"/>
    <w:sig w:usb0="A00002FF" w:usb1="5000604B" w:usb2="00000000" w:usb3="00000000" w:csb0="00000097"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Frutiger-Light">
    <w:altName w:val="Malgun Gothic"/>
    <w:panose1 w:val="00000000000000000000"/>
    <w:charset w:val="81"/>
    <w:family w:val="swiss"/>
    <w:notTrueType/>
    <w:pitch w:val="default"/>
    <w:sig w:usb0="00000003" w:usb1="09060000" w:usb2="00000010"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9322"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6" w:space="0"/>
        <w:insideV w:val="single" w:color="808080" w:themeColor="background1" w:themeShade="80" w:sz="6" w:space="0"/>
      </w:tblBorders>
      <w:tblLook w:val="04A0" w:firstRow="1" w:lastRow="0" w:firstColumn="1" w:lastColumn="0" w:noHBand="0" w:noVBand="1"/>
    </w:tblPr>
    <w:tblGrid>
      <w:gridCol w:w="4661"/>
      <w:gridCol w:w="4661"/>
    </w:tblGrid>
    <w:tr w:rsidRPr="00952D02" w:rsidR="003D46C9" w:rsidTr="008457C6" w14:paraId="78EAED16" w14:textId="77777777">
      <w:trPr>
        <w:trHeight w:val="227"/>
      </w:trPr>
      <w:tc>
        <w:tcPr>
          <w:tcW w:w="4661" w:type="dxa"/>
          <w:vAlign w:val="center"/>
        </w:tcPr>
        <w:p w:rsidRPr="00622DD5" w:rsidR="003D46C9" w:rsidP="00952D02" w:rsidRDefault="00607CF2" w14:paraId="07311147" w14:textId="1418B15D">
          <w:pPr>
            <w:pStyle w:val="Piedepgina"/>
            <w:rPr>
              <w:rFonts w:ascii="Century Gothic" w:hAnsi="Century Gothic" w:cstheme="minorHAnsi"/>
              <w:sz w:val="16"/>
            </w:rPr>
          </w:pPr>
          <w:r>
            <w:rPr>
              <w:rFonts w:ascii="Century Gothic" w:hAnsi="Century Gothic" w:cstheme="minorHAnsi"/>
              <w:sz w:val="16"/>
            </w:rPr>
            <w:t>F904</w:t>
          </w:r>
          <w:r w:rsidR="00C07EDF">
            <w:rPr>
              <w:rFonts w:ascii="Century Gothic" w:hAnsi="Century Gothic" w:cstheme="minorHAnsi"/>
              <w:sz w:val="16"/>
            </w:rPr>
            <w:t>d</w:t>
          </w:r>
          <w:r>
            <w:rPr>
              <w:rFonts w:ascii="Century Gothic" w:hAnsi="Century Gothic" w:cstheme="minorHAnsi"/>
              <w:sz w:val="16"/>
            </w:rPr>
            <w:t xml:space="preserve"> Auditor Checklist &amp; Site Self-Assessment Tool</w:t>
          </w:r>
          <w:r w:rsidR="005361FB">
            <w:rPr>
              <w:rFonts w:ascii="Century Gothic" w:hAnsi="Century Gothic" w:cstheme="minorHAnsi"/>
              <w:sz w:val="16"/>
            </w:rPr>
            <w:t xml:space="preserve"> (</w:t>
          </w:r>
          <w:r w:rsidR="00EA40A8">
            <w:rPr>
              <w:rFonts w:ascii="Century Gothic" w:hAnsi="Century Gothic" w:cstheme="minorHAnsi"/>
              <w:sz w:val="16"/>
            </w:rPr>
            <w:t>Spanish</w:t>
          </w:r>
          <w:r w:rsidR="005361FB">
            <w:rPr>
              <w:rFonts w:ascii="Century Gothic" w:hAnsi="Century Gothic" w:cstheme="minorHAnsi"/>
              <w:sz w:val="16"/>
            </w:rPr>
            <w:t>)</w:t>
          </w:r>
        </w:p>
      </w:tc>
      <w:tc>
        <w:tcPr>
          <w:tcW w:w="4661" w:type="dxa"/>
          <w:vAlign w:val="center"/>
        </w:tcPr>
        <w:p w:rsidRPr="00A00B8E" w:rsidR="003D46C9" w:rsidP="00952D02" w:rsidRDefault="003D46C9" w14:paraId="00708D57" w14:textId="61E7B562">
          <w:pPr>
            <w:pStyle w:val="Piedepgina"/>
            <w:jc w:val="right"/>
            <w:rPr>
              <w:rFonts w:ascii="Century Gothic" w:hAnsi="Century Gothic" w:cstheme="minorHAnsi"/>
              <w:sz w:val="16"/>
              <w:highlight w:val="yellow"/>
            </w:rPr>
          </w:pPr>
          <w:r w:rsidRPr="005361FB">
            <w:rPr>
              <w:rFonts w:ascii="Century Gothic" w:hAnsi="Century Gothic" w:cstheme="minorHAnsi"/>
              <w:sz w:val="16"/>
            </w:rPr>
            <w:t>BRCG</w:t>
          </w:r>
          <w:r w:rsidRPr="005361FB" w:rsidR="00FD4436">
            <w:rPr>
              <w:rFonts w:ascii="Century Gothic" w:hAnsi="Century Gothic" w:cstheme="minorHAnsi"/>
              <w:sz w:val="16"/>
            </w:rPr>
            <w:t xml:space="preserve">S </w:t>
          </w:r>
          <w:r w:rsidRPr="005361FB" w:rsidR="0080270A">
            <w:rPr>
              <w:rFonts w:ascii="Century Gothic" w:hAnsi="Century Gothic" w:cstheme="minorHAnsi"/>
              <w:sz w:val="16"/>
            </w:rPr>
            <w:t xml:space="preserve">Global Standard </w:t>
          </w:r>
          <w:r w:rsidRPr="005361FB" w:rsidR="00540FDF">
            <w:rPr>
              <w:rFonts w:ascii="Century Gothic" w:hAnsi="Century Gothic" w:cstheme="minorHAnsi"/>
              <w:sz w:val="16"/>
            </w:rPr>
            <w:t>Food</w:t>
          </w:r>
          <w:r w:rsidRPr="005361FB" w:rsidR="00952D02">
            <w:rPr>
              <w:rFonts w:ascii="Century Gothic" w:hAnsi="Century Gothic" w:cstheme="minorHAnsi"/>
              <w:sz w:val="16"/>
            </w:rPr>
            <w:t xml:space="preserve"> </w:t>
          </w:r>
          <w:r w:rsidRPr="005361FB" w:rsidR="009C335D">
            <w:rPr>
              <w:rFonts w:ascii="Century Gothic" w:hAnsi="Century Gothic" w:cstheme="minorHAnsi"/>
              <w:sz w:val="16"/>
            </w:rPr>
            <w:t>Safety</w:t>
          </w:r>
          <w:r w:rsidRPr="005361FB" w:rsidR="006019B3">
            <w:rPr>
              <w:rFonts w:ascii="Century Gothic" w:hAnsi="Century Gothic" w:cstheme="minorHAnsi"/>
              <w:sz w:val="16"/>
            </w:rPr>
            <w:t xml:space="preserve">, Issue </w:t>
          </w:r>
          <w:r w:rsidRPr="005361FB" w:rsidR="005361FB">
            <w:rPr>
              <w:rFonts w:ascii="Century Gothic" w:hAnsi="Century Gothic" w:cstheme="minorHAnsi"/>
              <w:sz w:val="16"/>
            </w:rPr>
            <w:t>9</w:t>
          </w:r>
          <w:r w:rsidRPr="005361FB">
            <w:rPr>
              <w:rFonts w:ascii="Century Gothic" w:hAnsi="Century Gothic" w:cstheme="minorHAnsi"/>
              <w:sz w:val="16"/>
            </w:rPr>
            <w:t xml:space="preserve"> </w:t>
          </w:r>
        </w:p>
      </w:tc>
    </w:tr>
    <w:tr w:rsidRPr="00952D02" w:rsidR="003D46C9" w:rsidTr="008457C6" w14:paraId="084885C4" w14:textId="77777777">
      <w:trPr>
        <w:trHeight w:val="227"/>
      </w:trPr>
      <w:tc>
        <w:tcPr>
          <w:tcW w:w="4661" w:type="dxa"/>
          <w:vAlign w:val="center"/>
        </w:tcPr>
        <w:p w:rsidRPr="00622DD5" w:rsidR="003D46C9" w:rsidP="003D46C9" w:rsidRDefault="00FD4436" w14:paraId="679664D2" w14:textId="24A2B9FC">
          <w:pPr>
            <w:pStyle w:val="Piedepgina"/>
            <w:rPr>
              <w:rFonts w:ascii="Century Gothic" w:hAnsi="Century Gothic" w:cstheme="minorHAnsi"/>
              <w:sz w:val="16"/>
            </w:rPr>
          </w:pPr>
          <w:r w:rsidRPr="00CC4B81">
            <w:rPr>
              <w:rFonts w:ascii="Century Gothic" w:hAnsi="Century Gothic" w:cstheme="minorHAnsi"/>
              <w:sz w:val="16"/>
            </w:rPr>
            <w:t>Version</w:t>
          </w:r>
          <w:r w:rsidRPr="00CC4B81" w:rsidR="00340758">
            <w:rPr>
              <w:rFonts w:ascii="Century Gothic" w:hAnsi="Century Gothic" w:cstheme="minorHAnsi"/>
              <w:sz w:val="16"/>
            </w:rPr>
            <w:t xml:space="preserve"> </w:t>
          </w:r>
          <w:r w:rsidRPr="00CC4B81" w:rsidR="00CC4B81">
            <w:rPr>
              <w:rFonts w:ascii="Century Gothic" w:hAnsi="Century Gothic" w:cstheme="minorHAnsi"/>
              <w:sz w:val="16"/>
            </w:rPr>
            <w:t>1</w:t>
          </w:r>
          <w:r w:rsidR="00EA40A8">
            <w:rPr>
              <w:rFonts w:ascii="Century Gothic" w:hAnsi="Century Gothic" w:cstheme="minorHAnsi"/>
              <w:sz w:val="16"/>
            </w:rPr>
            <w:t>:</w:t>
          </w:r>
          <w:r w:rsidRPr="00CC4B81" w:rsidR="00CC4B81">
            <w:rPr>
              <w:rFonts w:ascii="Century Gothic" w:hAnsi="Century Gothic" w:cstheme="minorHAnsi"/>
              <w:sz w:val="16"/>
            </w:rPr>
            <w:t xml:space="preserve"> </w:t>
          </w:r>
          <w:r w:rsidR="00CC4B81">
            <w:rPr>
              <w:rFonts w:ascii="Century Gothic" w:hAnsi="Century Gothic" w:cstheme="minorHAnsi"/>
              <w:sz w:val="16"/>
            </w:rPr>
            <w:t xml:space="preserve">   </w:t>
          </w:r>
          <w:r w:rsidRPr="00CC4B81" w:rsidR="00CC4B81">
            <w:rPr>
              <w:rFonts w:ascii="Century Gothic" w:hAnsi="Century Gothic" w:cstheme="minorHAnsi"/>
              <w:sz w:val="16"/>
            </w:rPr>
            <w:t>01/</w:t>
          </w:r>
          <w:r w:rsidR="00CC4B81">
            <w:rPr>
              <w:rFonts w:ascii="Century Gothic" w:hAnsi="Century Gothic" w:cstheme="minorHAnsi"/>
              <w:sz w:val="16"/>
            </w:rPr>
            <w:t>08/2022</w:t>
          </w:r>
        </w:p>
      </w:tc>
      <w:tc>
        <w:tcPr>
          <w:tcW w:w="4661" w:type="dxa"/>
          <w:vAlign w:val="center"/>
        </w:tcPr>
        <w:p w:rsidRPr="00622DD5" w:rsidR="003D46C9" w:rsidP="003D46C9" w:rsidRDefault="003D46C9" w14:paraId="0FA6AD06" w14:textId="77777777">
          <w:pPr>
            <w:pStyle w:val="Piedepgina"/>
            <w:jc w:val="right"/>
            <w:rPr>
              <w:rFonts w:ascii="Century Gothic" w:hAnsi="Century Gothic" w:cstheme="minorHAnsi"/>
              <w:sz w:val="16"/>
            </w:rPr>
          </w:pPr>
          <w:r w:rsidRPr="00622DD5">
            <w:rPr>
              <w:rFonts w:ascii="Century Gothic" w:hAnsi="Century Gothic" w:cstheme="minorHAnsi"/>
              <w:sz w:val="16"/>
            </w:rPr>
            <w:t xml:space="preserve">Page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PAGE  \* Arabic  \* MERGEFORMAT </w:instrText>
          </w:r>
          <w:r w:rsidRPr="00622DD5">
            <w:rPr>
              <w:rFonts w:ascii="Century Gothic" w:hAnsi="Century Gothic" w:cstheme="minorHAnsi"/>
              <w:sz w:val="16"/>
            </w:rPr>
            <w:fldChar w:fldCharType="separate"/>
          </w:r>
          <w:r w:rsidRPr="00622DD5" w:rsidR="0061367D">
            <w:rPr>
              <w:rFonts w:ascii="Century Gothic" w:hAnsi="Century Gothic" w:cstheme="minorHAnsi"/>
              <w:noProof/>
              <w:sz w:val="16"/>
            </w:rPr>
            <w:t>1</w:t>
          </w:r>
          <w:r w:rsidRPr="00622DD5">
            <w:rPr>
              <w:rFonts w:ascii="Century Gothic" w:hAnsi="Century Gothic" w:cstheme="minorHAnsi"/>
              <w:sz w:val="16"/>
            </w:rPr>
            <w:fldChar w:fldCharType="end"/>
          </w:r>
          <w:r w:rsidRPr="00622DD5">
            <w:rPr>
              <w:rFonts w:ascii="Century Gothic" w:hAnsi="Century Gothic" w:cstheme="minorHAnsi"/>
              <w:sz w:val="16"/>
            </w:rPr>
            <w:t xml:space="preserve"> of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NUMPAGES  \* Arabic  \* MERGEFORMAT </w:instrText>
          </w:r>
          <w:r w:rsidRPr="00622DD5">
            <w:rPr>
              <w:rFonts w:ascii="Century Gothic" w:hAnsi="Century Gothic" w:cstheme="minorHAnsi"/>
              <w:sz w:val="16"/>
            </w:rPr>
            <w:fldChar w:fldCharType="separate"/>
          </w:r>
          <w:r w:rsidRPr="00622DD5" w:rsidR="0061367D">
            <w:rPr>
              <w:rFonts w:ascii="Century Gothic" w:hAnsi="Century Gothic" w:cstheme="minorHAnsi"/>
              <w:noProof/>
              <w:sz w:val="16"/>
            </w:rPr>
            <w:t>3</w:t>
          </w:r>
          <w:r w:rsidRPr="00622DD5">
            <w:rPr>
              <w:rFonts w:ascii="Century Gothic" w:hAnsi="Century Gothic" w:cstheme="minorHAnsi"/>
              <w:sz w:val="16"/>
            </w:rPr>
            <w:fldChar w:fldCharType="end"/>
          </w:r>
        </w:p>
      </w:tc>
    </w:tr>
  </w:tbl>
  <w:p w:rsidRPr="004C737A" w:rsidR="003D46C9" w:rsidRDefault="003D46C9" w14:paraId="614067B9" w14:textId="77777777">
    <w:pPr>
      <w:pStyle w:val="Piedepgina"/>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64103" w:rsidP="003D46C9" w:rsidRDefault="00A64103" w14:paraId="4E1BD445" w14:textId="77777777">
      <w:pPr>
        <w:spacing w:after="0" w:line="240" w:lineRule="auto"/>
      </w:pPr>
      <w:r>
        <w:separator/>
      </w:r>
    </w:p>
  </w:footnote>
  <w:footnote w:type="continuationSeparator" w:id="0">
    <w:p w:rsidR="00A64103" w:rsidP="003D46C9" w:rsidRDefault="00A64103" w14:paraId="729771BB" w14:textId="77777777">
      <w:pPr>
        <w:spacing w:after="0" w:line="240" w:lineRule="auto"/>
      </w:pPr>
      <w:r>
        <w:continuationSeparator/>
      </w:r>
    </w:p>
  </w:footnote>
  <w:footnote w:type="continuationNotice" w:id="1">
    <w:p w:rsidR="00A64103" w:rsidRDefault="00A64103" w14:paraId="23C7F33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FD4436" w:rsidR="003D46C9" w:rsidP="001F0021" w:rsidRDefault="0060755B" w14:paraId="26791FAF" w14:textId="187BBA72">
    <w:pPr>
      <w:pStyle w:val="Encabezado"/>
    </w:pPr>
    <w:r w:rsidRPr="0060755B">
      <w:rPr>
        <w:rFonts w:ascii="Century Gothic" w:hAnsi="Century Gothic" w:eastAsia="Calibri" w:cs="Times New Roman"/>
        <w:noProof/>
        <w:sz w:val="20"/>
      </w:rPr>
      <w:drawing>
        <wp:anchor distT="0" distB="0" distL="114300" distR="114300" simplePos="0" relativeHeight="251658240" behindDoc="0" locked="0" layoutInCell="1" allowOverlap="1" wp14:anchorId="2388E45F" wp14:editId="403FD541">
          <wp:simplePos x="0" y="0"/>
          <wp:positionH relativeFrom="page">
            <wp:posOffset>540385</wp:posOffset>
          </wp:positionH>
          <wp:positionV relativeFrom="page">
            <wp:posOffset>540385</wp:posOffset>
          </wp:positionV>
          <wp:extent cx="2379600" cy="540000"/>
          <wp:effectExtent l="0" t="0" r="190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79600" cy="54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67A3EEE"/>
    <w:lvl w:ilvl="0">
      <w:start w:val="1"/>
      <w:numFmt w:val="bullet"/>
      <w:pStyle w:val="Listaconvietas2"/>
      <w:lvlText w:val=""/>
      <w:lvlJc w:val="left"/>
      <w:pPr>
        <w:tabs>
          <w:tab w:val="num" w:pos="643"/>
        </w:tabs>
        <w:ind w:left="643" w:hanging="360"/>
      </w:pPr>
      <w:rPr>
        <w:rFonts w:hint="default" w:ascii="Symbol" w:hAnsi="Symbol"/>
      </w:rPr>
    </w:lvl>
  </w:abstractNum>
  <w:abstractNum w:abstractNumId="1" w15:restartNumberingAfterBreak="0">
    <w:nsid w:val="00B6770F"/>
    <w:multiLevelType w:val="hybridMultilevel"/>
    <w:tmpl w:val="A9A23B0C"/>
    <w:lvl w:ilvl="0" w:tplc="BDDC1B94">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546C4928">
      <w:numFmt w:val="bullet"/>
      <w:lvlText w:val="•"/>
      <w:lvlJc w:val="left"/>
      <w:pPr>
        <w:ind w:left="1060" w:hanging="170"/>
      </w:pPr>
      <w:rPr>
        <w:rFonts w:hint="default"/>
        <w:lang w:val="en-GB" w:eastAsia="en-US" w:bidi="ar-SA"/>
      </w:rPr>
    </w:lvl>
    <w:lvl w:ilvl="2" w:tplc="012AFEAA">
      <w:numFmt w:val="bullet"/>
      <w:lvlText w:val="•"/>
      <w:lvlJc w:val="left"/>
      <w:pPr>
        <w:ind w:left="1841" w:hanging="170"/>
      </w:pPr>
      <w:rPr>
        <w:rFonts w:hint="default"/>
        <w:lang w:val="en-GB" w:eastAsia="en-US" w:bidi="ar-SA"/>
      </w:rPr>
    </w:lvl>
    <w:lvl w:ilvl="3" w:tplc="4642A022">
      <w:numFmt w:val="bullet"/>
      <w:lvlText w:val="•"/>
      <w:lvlJc w:val="left"/>
      <w:pPr>
        <w:ind w:left="2622" w:hanging="170"/>
      </w:pPr>
      <w:rPr>
        <w:rFonts w:hint="default"/>
        <w:lang w:val="en-GB" w:eastAsia="en-US" w:bidi="ar-SA"/>
      </w:rPr>
    </w:lvl>
    <w:lvl w:ilvl="4" w:tplc="BD0052A8">
      <w:numFmt w:val="bullet"/>
      <w:lvlText w:val="•"/>
      <w:lvlJc w:val="left"/>
      <w:pPr>
        <w:ind w:left="3402" w:hanging="170"/>
      </w:pPr>
      <w:rPr>
        <w:rFonts w:hint="default"/>
        <w:lang w:val="en-GB" w:eastAsia="en-US" w:bidi="ar-SA"/>
      </w:rPr>
    </w:lvl>
    <w:lvl w:ilvl="5" w:tplc="5212CC5A">
      <w:numFmt w:val="bullet"/>
      <w:lvlText w:val="•"/>
      <w:lvlJc w:val="left"/>
      <w:pPr>
        <w:ind w:left="4183" w:hanging="170"/>
      </w:pPr>
      <w:rPr>
        <w:rFonts w:hint="default"/>
        <w:lang w:val="en-GB" w:eastAsia="en-US" w:bidi="ar-SA"/>
      </w:rPr>
    </w:lvl>
    <w:lvl w:ilvl="6" w:tplc="141E103C">
      <w:numFmt w:val="bullet"/>
      <w:lvlText w:val="•"/>
      <w:lvlJc w:val="left"/>
      <w:pPr>
        <w:ind w:left="4964" w:hanging="170"/>
      </w:pPr>
      <w:rPr>
        <w:rFonts w:hint="default"/>
        <w:lang w:val="en-GB" w:eastAsia="en-US" w:bidi="ar-SA"/>
      </w:rPr>
    </w:lvl>
    <w:lvl w:ilvl="7" w:tplc="2716F6D2">
      <w:numFmt w:val="bullet"/>
      <w:lvlText w:val="•"/>
      <w:lvlJc w:val="left"/>
      <w:pPr>
        <w:ind w:left="5744" w:hanging="170"/>
      </w:pPr>
      <w:rPr>
        <w:rFonts w:hint="default"/>
        <w:lang w:val="en-GB" w:eastAsia="en-US" w:bidi="ar-SA"/>
      </w:rPr>
    </w:lvl>
    <w:lvl w:ilvl="8" w:tplc="A1B4FBFA">
      <w:numFmt w:val="bullet"/>
      <w:lvlText w:val="•"/>
      <w:lvlJc w:val="left"/>
      <w:pPr>
        <w:ind w:left="6525" w:hanging="170"/>
      </w:pPr>
      <w:rPr>
        <w:rFonts w:hint="default"/>
        <w:lang w:val="en-GB" w:eastAsia="en-US" w:bidi="ar-SA"/>
      </w:rPr>
    </w:lvl>
  </w:abstractNum>
  <w:abstractNum w:abstractNumId="2" w15:restartNumberingAfterBreak="0">
    <w:nsid w:val="010B448F"/>
    <w:multiLevelType w:val="hybridMultilevel"/>
    <w:tmpl w:val="C5E45706"/>
    <w:lvl w:ilvl="0" w:tplc="EC343CF2">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737241AA">
      <w:numFmt w:val="bullet"/>
      <w:lvlText w:val="•"/>
      <w:lvlJc w:val="left"/>
      <w:pPr>
        <w:ind w:left="1060" w:hanging="170"/>
      </w:pPr>
      <w:rPr>
        <w:rFonts w:hint="default"/>
        <w:lang w:val="en-GB" w:eastAsia="en-US" w:bidi="ar-SA"/>
      </w:rPr>
    </w:lvl>
    <w:lvl w:ilvl="2" w:tplc="6ABC18E0">
      <w:numFmt w:val="bullet"/>
      <w:lvlText w:val="•"/>
      <w:lvlJc w:val="left"/>
      <w:pPr>
        <w:ind w:left="1841" w:hanging="170"/>
      </w:pPr>
      <w:rPr>
        <w:rFonts w:hint="default"/>
        <w:lang w:val="en-GB" w:eastAsia="en-US" w:bidi="ar-SA"/>
      </w:rPr>
    </w:lvl>
    <w:lvl w:ilvl="3" w:tplc="A4026F78">
      <w:numFmt w:val="bullet"/>
      <w:lvlText w:val="•"/>
      <w:lvlJc w:val="left"/>
      <w:pPr>
        <w:ind w:left="2622" w:hanging="170"/>
      </w:pPr>
      <w:rPr>
        <w:rFonts w:hint="default"/>
        <w:lang w:val="en-GB" w:eastAsia="en-US" w:bidi="ar-SA"/>
      </w:rPr>
    </w:lvl>
    <w:lvl w:ilvl="4" w:tplc="C706E23E">
      <w:numFmt w:val="bullet"/>
      <w:lvlText w:val="•"/>
      <w:lvlJc w:val="left"/>
      <w:pPr>
        <w:ind w:left="3402" w:hanging="170"/>
      </w:pPr>
      <w:rPr>
        <w:rFonts w:hint="default"/>
        <w:lang w:val="en-GB" w:eastAsia="en-US" w:bidi="ar-SA"/>
      </w:rPr>
    </w:lvl>
    <w:lvl w:ilvl="5" w:tplc="DF66CEE6">
      <w:numFmt w:val="bullet"/>
      <w:lvlText w:val="•"/>
      <w:lvlJc w:val="left"/>
      <w:pPr>
        <w:ind w:left="4183" w:hanging="170"/>
      </w:pPr>
      <w:rPr>
        <w:rFonts w:hint="default"/>
        <w:lang w:val="en-GB" w:eastAsia="en-US" w:bidi="ar-SA"/>
      </w:rPr>
    </w:lvl>
    <w:lvl w:ilvl="6" w:tplc="F2E27D78">
      <w:numFmt w:val="bullet"/>
      <w:lvlText w:val="•"/>
      <w:lvlJc w:val="left"/>
      <w:pPr>
        <w:ind w:left="4964" w:hanging="170"/>
      </w:pPr>
      <w:rPr>
        <w:rFonts w:hint="default"/>
        <w:lang w:val="en-GB" w:eastAsia="en-US" w:bidi="ar-SA"/>
      </w:rPr>
    </w:lvl>
    <w:lvl w:ilvl="7" w:tplc="FAF0546A">
      <w:numFmt w:val="bullet"/>
      <w:lvlText w:val="•"/>
      <w:lvlJc w:val="left"/>
      <w:pPr>
        <w:ind w:left="5744" w:hanging="170"/>
      </w:pPr>
      <w:rPr>
        <w:rFonts w:hint="default"/>
        <w:lang w:val="en-GB" w:eastAsia="en-US" w:bidi="ar-SA"/>
      </w:rPr>
    </w:lvl>
    <w:lvl w:ilvl="8" w:tplc="F5B60678">
      <w:numFmt w:val="bullet"/>
      <w:lvlText w:val="•"/>
      <w:lvlJc w:val="left"/>
      <w:pPr>
        <w:ind w:left="6525" w:hanging="170"/>
      </w:pPr>
      <w:rPr>
        <w:rFonts w:hint="default"/>
        <w:lang w:val="en-GB" w:eastAsia="en-US" w:bidi="ar-SA"/>
      </w:rPr>
    </w:lvl>
  </w:abstractNum>
  <w:abstractNum w:abstractNumId="3" w15:restartNumberingAfterBreak="0">
    <w:nsid w:val="013C0A98"/>
    <w:multiLevelType w:val="singleLevel"/>
    <w:tmpl w:val="5C48C7A6"/>
    <w:lvl w:ilvl="0">
      <w:start w:val="1"/>
      <w:numFmt w:val="bullet"/>
      <w:pStyle w:val="listbulletround1"/>
      <w:lvlText w:val="l"/>
      <w:lvlJc w:val="left"/>
      <w:pPr>
        <w:tabs>
          <w:tab w:val="num" w:pos="1440"/>
        </w:tabs>
        <w:ind w:left="1440" w:hanging="720"/>
      </w:pPr>
      <w:rPr>
        <w:rFonts w:hint="default" w:ascii="Wingdings" w:hAnsi="Wingdings"/>
      </w:rPr>
    </w:lvl>
  </w:abstractNum>
  <w:abstractNum w:abstractNumId="4" w15:restartNumberingAfterBreak="0">
    <w:nsid w:val="02A06C87"/>
    <w:multiLevelType w:val="hybridMultilevel"/>
    <w:tmpl w:val="6C043164"/>
    <w:lvl w:ilvl="0" w:tplc="3CD8BF62">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99B2B9DE">
      <w:numFmt w:val="bullet"/>
      <w:lvlText w:val="•"/>
      <w:lvlJc w:val="left"/>
      <w:pPr>
        <w:ind w:left="1060" w:hanging="170"/>
      </w:pPr>
      <w:rPr>
        <w:rFonts w:hint="default"/>
        <w:lang w:val="en-GB" w:eastAsia="en-US" w:bidi="ar-SA"/>
      </w:rPr>
    </w:lvl>
    <w:lvl w:ilvl="2" w:tplc="04B4CE18">
      <w:numFmt w:val="bullet"/>
      <w:lvlText w:val="•"/>
      <w:lvlJc w:val="left"/>
      <w:pPr>
        <w:ind w:left="1841" w:hanging="170"/>
      </w:pPr>
      <w:rPr>
        <w:rFonts w:hint="default"/>
        <w:lang w:val="en-GB" w:eastAsia="en-US" w:bidi="ar-SA"/>
      </w:rPr>
    </w:lvl>
    <w:lvl w:ilvl="3" w:tplc="090A34B8">
      <w:numFmt w:val="bullet"/>
      <w:lvlText w:val="•"/>
      <w:lvlJc w:val="left"/>
      <w:pPr>
        <w:ind w:left="2622" w:hanging="170"/>
      </w:pPr>
      <w:rPr>
        <w:rFonts w:hint="default"/>
        <w:lang w:val="en-GB" w:eastAsia="en-US" w:bidi="ar-SA"/>
      </w:rPr>
    </w:lvl>
    <w:lvl w:ilvl="4" w:tplc="096A9C8C">
      <w:numFmt w:val="bullet"/>
      <w:lvlText w:val="•"/>
      <w:lvlJc w:val="left"/>
      <w:pPr>
        <w:ind w:left="3402" w:hanging="170"/>
      </w:pPr>
      <w:rPr>
        <w:rFonts w:hint="default"/>
        <w:lang w:val="en-GB" w:eastAsia="en-US" w:bidi="ar-SA"/>
      </w:rPr>
    </w:lvl>
    <w:lvl w:ilvl="5" w:tplc="2EC6C09E">
      <w:numFmt w:val="bullet"/>
      <w:lvlText w:val="•"/>
      <w:lvlJc w:val="left"/>
      <w:pPr>
        <w:ind w:left="4183" w:hanging="170"/>
      </w:pPr>
      <w:rPr>
        <w:rFonts w:hint="default"/>
        <w:lang w:val="en-GB" w:eastAsia="en-US" w:bidi="ar-SA"/>
      </w:rPr>
    </w:lvl>
    <w:lvl w:ilvl="6" w:tplc="1C7881D2">
      <w:numFmt w:val="bullet"/>
      <w:lvlText w:val="•"/>
      <w:lvlJc w:val="left"/>
      <w:pPr>
        <w:ind w:left="4964" w:hanging="170"/>
      </w:pPr>
      <w:rPr>
        <w:rFonts w:hint="default"/>
        <w:lang w:val="en-GB" w:eastAsia="en-US" w:bidi="ar-SA"/>
      </w:rPr>
    </w:lvl>
    <w:lvl w:ilvl="7" w:tplc="C40EE012">
      <w:numFmt w:val="bullet"/>
      <w:lvlText w:val="•"/>
      <w:lvlJc w:val="left"/>
      <w:pPr>
        <w:ind w:left="5744" w:hanging="170"/>
      </w:pPr>
      <w:rPr>
        <w:rFonts w:hint="default"/>
        <w:lang w:val="en-GB" w:eastAsia="en-US" w:bidi="ar-SA"/>
      </w:rPr>
    </w:lvl>
    <w:lvl w:ilvl="8" w:tplc="8C181350">
      <w:numFmt w:val="bullet"/>
      <w:lvlText w:val="•"/>
      <w:lvlJc w:val="left"/>
      <w:pPr>
        <w:ind w:left="6525" w:hanging="170"/>
      </w:pPr>
      <w:rPr>
        <w:rFonts w:hint="default"/>
        <w:lang w:val="en-GB" w:eastAsia="en-US" w:bidi="ar-SA"/>
      </w:rPr>
    </w:lvl>
  </w:abstractNum>
  <w:abstractNum w:abstractNumId="5" w15:restartNumberingAfterBreak="0">
    <w:nsid w:val="03156FDD"/>
    <w:multiLevelType w:val="hybridMultilevel"/>
    <w:tmpl w:val="5E1497EE"/>
    <w:lvl w:ilvl="0" w:tplc="0FCA18DC">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38CE8F9C">
      <w:numFmt w:val="bullet"/>
      <w:lvlText w:val="•"/>
      <w:lvlJc w:val="left"/>
      <w:pPr>
        <w:ind w:left="1060" w:hanging="170"/>
      </w:pPr>
      <w:rPr>
        <w:rFonts w:hint="default"/>
        <w:lang w:val="en-GB" w:eastAsia="en-US" w:bidi="ar-SA"/>
      </w:rPr>
    </w:lvl>
    <w:lvl w:ilvl="2" w:tplc="EE608C36">
      <w:numFmt w:val="bullet"/>
      <w:lvlText w:val="•"/>
      <w:lvlJc w:val="left"/>
      <w:pPr>
        <w:ind w:left="1841" w:hanging="170"/>
      </w:pPr>
      <w:rPr>
        <w:rFonts w:hint="default"/>
        <w:lang w:val="en-GB" w:eastAsia="en-US" w:bidi="ar-SA"/>
      </w:rPr>
    </w:lvl>
    <w:lvl w:ilvl="3" w:tplc="78A6054C">
      <w:numFmt w:val="bullet"/>
      <w:lvlText w:val="•"/>
      <w:lvlJc w:val="left"/>
      <w:pPr>
        <w:ind w:left="2622" w:hanging="170"/>
      </w:pPr>
      <w:rPr>
        <w:rFonts w:hint="default"/>
        <w:lang w:val="en-GB" w:eastAsia="en-US" w:bidi="ar-SA"/>
      </w:rPr>
    </w:lvl>
    <w:lvl w:ilvl="4" w:tplc="8B805528">
      <w:numFmt w:val="bullet"/>
      <w:lvlText w:val="•"/>
      <w:lvlJc w:val="left"/>
      <w:pPr>
        <w:ind w:left="3402" w:hanging="170"/>
      </w:pPr>
      <w:rPr>
        <w:rFonts w:hint="default"/>
        <w:lang w:val="en-GB" w:eastAsia="en-US" w:bidi="ar-SA"/>
      </w:rPr>
    </w:lvl>
    <w:lvl w:ilvl="5" w:tplc="79D2EEB8">
      <w:numFmt w:val="bullet"/>
      <w:lvlText w:val="•"/>
      <w:lvlJc w:val="left"/>
      <w:pPr>
        <w:ind w:left="4183" w:hanging="170"/>
      </w:pPr>
      <w:rPr>
        <w:rFonts w:hint="default"/>
        <w:lang w:val="en-GB" w:eastAsia="en-US" w:bidi="ar-SA"/>
      </w:rPr>
    </w:lvl>
    <w:lvl w:ilvl="6" w:tplc="A8C2985A">
      <w:numFmt w:val="bullet"/>
      <w:lvlText w:val="•"/>
      <w:lvlJc w:val="left"/>
      <w:pPr>
        <w:ind w:left="4964" w:hanging="170"/>
      </w:pPr>
      <w:rPr>
        <w:rFonts w:hint="default"/>
        <w:lang w:val="en-GB" w:eastAsia="en-US" w:bidi="ar-SA"/>
      </w:rPr>
    </w:lvl>
    <w:lvl w:ilvl="7" w:tplc="5D4EEE2E">
      <w:numFmt w:val="bullet"/>
      <w:lvlText w:val="•"/>
      <w:lvlJc w:val="left"/>
      <w:pPr>
        <w:ind w:left="5744" w:hanging="170"/>
      </w:pPr>
      <w:rPr>
        <w:rFonts w:hint="default"/>
        <w:lang w:val="en-GB" w:eastAsia="en-US" w:bidi="ar-SA"/>
      </w:rPr>
    </w:lvl>
    <w:lvl w:ilvl="8" w:tplc="FD34800E">
      <w:numFmt w:val="bullet"/>
      <w:lvlText w:val="•"/>
      <w:lvlJc w:val="left"/>
      <w:pPr>
        <w:ind w:left="6525" w:hanging="170"/>
      </w:pPr>
      <w:rPr>
        <w:rFonts w:hint="default"/>
        <w:lang w:val="en-GB" w:eastAsia="en-US" w:bidi="ar-SA"/>
      </w:rPr>
    </w:lvl>
  </w:abstractNum>
  <w:abstractNum w:abstractNumId="6" w15:restartNumberingAfterBreak="0">
    <w:nsid w:val="034C1F8B"/>
    <w:multiLevelType w:val="hybridMultilevel"/>
    <w:tmpl w:val="BD84FBDC"/>
    <w:lvl w:ilvl="0" w:tplc="EB52470A">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B99E7F4A">
      <w:numFmt w:val="bullet"/>
      <w:lvlText w:val="•"/>
      <w:lvlJc w:val="left"/>
      <w:pPr>
        <w:ind w:left="453" w:hanging="170"/>
      </w:pPr>
      <w:rPr>
        <w:rFonts w:hint="default" w:ascii="Circe-ExtraBold" w:hAnsi="Circe-ExtraBold" w:eastAsia="Circe-ExtraBold" w:cs="Circe-ExtraBold"/>
        <w:b/>
        <w:bCs/>
        <w:i w:val="0"/>
        <w:iCs w:val="0"/>
        <w:color w:val="50B848"/>
        <w:w w:val="100"/>
        <w:sz w:val="20"/>
        <w:szCs w:val="20"/>
        <w:lang w:val="en-GB" w:eastAsia="en-US" w:bidi="ar-SA"/>
      </w:rPr>
    </w:lvl>
    <w:lvl w:ilvl="2" w:tplc="C2BAEC32">
      <w:numFmt w:val="bullet"/>
      <w:lvlText w:val="•"/>
      <w:lvlJc w:val="left"/>
      <w:pPr>
        <w:ind w:left="1307" w:hanging="170"/>
      </w:pPr>
      <w:rPr>
        <w:rFonts w:hint="default"/>
        <w:lang w:val="en-GB" w:eastAsia="en-US" w:bidi="ar-SA"/>
      </w:rPr>
    </w:lvl>
    <w:lvl w:ilvl="3" w:tplc="BE22A2FA">
      <w:numFmt w:val="bullet"/>
      <w:lvlText w:val="•"/>
      <w:lvlJc w:val="left"/>
      <w:pPr>
        <w:ind w:left="2154" w:hanging="170"/>
      </w:pPr>
      <w:rPr>
        <w:rFonts w:hint="default"/>
        <w:lang w:val="en-GB" w:eastAsia="en-US" w:bidi="ar-SA"/>
      </w:rPr>
    </w:lvl>
    <w:lvl w:ilvl="4" w:tplc="DB68CCAC">
      <w:numFmt w:val="bullet"/>
      <w:lvlText w:val="•"/>
      <w:lvlJc w:val="left"/>
      <w:pPr>
        <w:ind w:left="3002" w:hanging="170"/>
      </w:pPr>
      <w:rPr>
        <w:rFonts w:hint="default"/>
        <w:lang w:val="en-GB" w:eastAsia="en-US" w:bidi="ar-SA"/>
      </w:rPr>
    </w:lvl>
    <w:lvl w:ilvl="5" w:tplc="8CC8746E">
      <w:numFmt w:val="bullet"/>
      <w:lvlText w:val="•"/>
      <w:lvlJc w:val="left"/>
      <w:pPr>
        <w:ind w:left="3849" w:hanging="170"/>
      </w:pPr>
      <w:rPr>
        <w:rFonts w:hint="default"/>
        <w:lang w:val="en-GB" w:eastAsia="en-US" w:bidi="ar-SA"/>
      </w:rPr>
    </w:lvl>
    <w:lvl w:ilvl="6" w:tplc="FCFAAFCE">
      <w:numFmt w:val="bullet"/>
      <w:lvlText w:val="•"/>
      <w:lvlJc w:val="left"/>
      <w:pPr>
        <w:ind w:left="4697" w:hanging="170"/>
      </w:pPr>
      <w:rPr>
        <w:rFonts w:hint="default"/>
        <w:lang w:val="en-GB" w:eastAsia="en-US" w:bidi="ar-SA"/>
      </w:rPr>
    </w:lvl>
    <w:lvl w:ilvl="7" w:tplc="1B74ADB4">
      <w:numFmt w:val="bullet"/>
      <w:lvlText w:val="•"/>
      <w:lvlJc w:val="left"/>
      <w:pPr>
        <w:ind w:left="5544" w:hanging="170"/>
      </w:pPr>
      <w:rPr>
        <w:rFonts w:hint="default"/>
        <w:lang w:val="en-GB" w:eastAsia="en-US" w:bidi="ar-SA"/>
      </w:rPr>
    </w:lvl>
    <w:lvl w:ilvl="8" w:tplc="52387D92">
      <w:numFmt w:val="bullet"/>
      <w:lvlText w:val="•"/>
      <w:lvlJc w:val="left"/>
      <w:pPr>
        <w:ind w:left="6392" w:hanging="170"/>
      </w:pPr>
      <w:rPr>
        <w:rFonts w:hint="default"/>
        <w:lang w:val="en-GB" w:eastAsia="en-US" w:bidi="ar-SA"/>
      </w:rPr>
    </w:lvl>
  </w:abstractNum>
  <w:abstractNum w:abstractNumId="7" w15:restartNumberingAfterBreak="0">
    <w:nsid w:val="04E20E8F"/>
    <w:multiLevelType w:val="hybridMultilevel"/>
    <w:tmpl w:val="8D08DB64"/>
    <w:lvl w:ilvl="0" w:tplc="06BA8FE0">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F968CDF2">
      <w:numFmt w:val="bullet"/>
      <w:lvlText w:val="•"/>
      <w:lvlJc w:val="left"/>
      <w:pPr>
        <w:ind w:left="1060" w:hanging="170"/>
      </w:pPr>
      <w:rPr>
        <w:rFonts w:hint="default"/>
        <w:lang w:val="en-GB" w:eastAsia="en-US" w:bidi="ar-SA"/>
      </w:rPr>
    </w:lvl>
    <w:lvl w:ilvl="2" w:tplc="4CF250FC">
      <w:numFmt w:val="bullet"/>
      <w:lvlText w:val="•"/>
      <w:lvlJc w:val="left"/>
      <w:pPr>
        <w:ind w:left="1841" w:hanging="170"/>
      </w:pPr>
      <w:rPr>
        <w:rFonts w:hint="default"/>
        <w:lang w:val="en-GB" w:eastAsia="en-US" w:bidi="ar-SA"/>
      </w:rPr>
    </w:lvl>
    <w:lvl w:ilvl="3" w:tplc="3800BE9E">
      <w:numFmt w:val="bullet"/>
      <w:lvlText w:val="•"/>
      <w:lvlJc w:val="left"/>
      <w:pPr>
        <w:ind w:left="2622" w:hanging="170"/>
      </w:pPr>
      <w:rPr>
        <w:rFonts w:hint="default"/>
        <w:lang w:val="en-GB" w:eastAsia="en-US" w:bidi="ar-SA"/>
      </w:rPr>
    </w:lvl>
    <w:lvl w:ilvl="4" w:tplc="44E201D6">
      <w:numFmt w:val="bullet"/>
      <w:lvlText w:val="•"/>
      <w:lvlJc w:val="left"/>
      <w:pPr>
        <w:ind w:left="3402" w:hanging="170"/>
      </w:pPr>
      <w:rPr>
        <w:rFonts w:hint="default"/>
        <w:lang w:val="en-GB" w:eastAsia="en-US" w:bidi="ar-SA"/>
      </w:rPr>
    </w:lvl>
    <w:lvl w:ilvl="5" w:tplc="AC721FB0">
      <w:numFmt w:val="bullet"/>
      <w:lvlText w:val="•"/>
      <w:lvlJc w:val="left"/>
      <w:pPr>
        <w:ind w:left="4183" w:hanging="170"/>
      </w:pPr>
      <w:rPr>
        <w:rFonts w:hint="default"/>
        <w:lang w:val="en-GB" w:eastAsia="en-US" w:bidi="ar-SA"/>
      </w:rPr>
    </w:lvl>
    <w:lvl w:ilvl="6" w:tplc="117E8C2E">
      <w:numFmt w:val="bullet"/>
      <w:lvlText w:val="•"/>
      <w:lvlJc w:val="left"/>
      <w:pPr>
        <w:ind w:left="4964" w:hanging="170"/>
      </w:pPr>
      <w:rPr>
        <w:rFonts w:hint="default"/>
        <w:lang w:val="en-GB" w:eastAsia="en-US" w:bidi="ar-SA"/>
      </w:rPr>
    </w:lvl>
    <w:lvl w:ilvl="7" w:tplc="4A8E9E92">
      <w:numFmt w:val="bullet"/>
      <w:lvlText w:val="•"/>
      <w:lvlJc w:val="left"/>
      <w:pPr>
        <w:ind w:left="5744" w:hanging="170"/>
      </w:pPr>
      <w:rPr>
        <w:rFonts w:hint="default"/>
        <w:lang w:val="en-GB" w:eastAsia="en-US" w:bidi="ar-SA"/>
      </w:rPr>
    </w:lvl>
    <w:lvl w:ilvl="8" w:tplc="D3C82C40">
      <w:numFmt w:val="bullet"/>
      <w:lvlText w:val="•"/>
      <w:lvlJc w:val="left"/>
      <w:pPr>
        <w:ind w:left="6525" w:hanging="170"/>
      </w:pPr>
      <w:rPr>
        <w:rFonts w:hint="default"/>
        <w:lang w:val="en-GB" w:eastAsia="en-US" w:bidi="ar-SA"/>
      </w:rPr>
    </w:lvl>
  </w:abstractNum>
  <w:abstractNum w:abstractNumId="8" w15:restartNumberingAfterBreak="0">
    <w:nsid w:val="05B93534"/>
    <w:multiLevelType w:val="hybridMultilevel"/>
    <w:tmpl w:val="A3E2B7C6"/>
    <w:lvl w:ilvl="0" w:tplc="BFEA0896">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A7260BA8">
      <w:numFmt w:val="bullet"/>
      <w:lvlText w:val="•"/>
      <w:lvlJc w:val="left"/>
      <w:pPr>
        <w:ind w:left="1060" w:hanging="170"/>
      </w:pPr>
      <w:rPr>
        <w:rFonts w:hint="default"/>
        <w:lang w:val="en-GB" w:eastAsia="en-US" w:bidi="ar-SA"/>
      </w:rPr>
    </w:lvl>
    <w:lvl w:ilvl="2" w:tplc="9B1278B8">
      <w:numFmt w:val="bullet"/>
      <w:lvlText w:val="•"/>
      <w:lvlJc w:val="left"/>
      <w:pPr>
        <w:ind w:left="1841" w:hanging="170"/>
      </w:pPr>
      <w:rPr>
        <w:rFonts w:hint="default"/>
        <w:lang w:val="en-GB" w:eastAsia="en-US" w:bidi="ar-SA"/>
      </w:rPr>
    </w:lvl>
    <w:lvl w:ilvl="3" w:tplc="BE88FAD4">
      <w:numFmt w:val="bullet"/>
      <w:lvlText w:val="•"/>
      <w:lvlJc w:val="left"/>
      <w:pPr>
        <w:ind w:left="2622" w:hanging="170"/>
      </w:pPr>
      <w:rPr>
        <w:rFonts w:hint="default"/>
        <w:lang w:val="en-GB" w:eastAsia="en-US" w:bidi="ar-SA"/>
      </w:rPr>
    </w:lvl>
    <w:lvl w:ilvl="4" w:tplc="4ED0EBEA">
      <w:numFmt w:val="bullet"/>
      <w:lvlText w:val="•"/>
      <w:lvlJc w:val="left"/>
      <w:pPr>
        <w:ind w:left="3402" w:hanging="170"/>
      </w:pPr>
      <w:rPr>
        <w:rFonts w:hint="default"/>
        <w:lang w:val="en-GB" w:eastAsia="en-US" w:bidi="ar-SA"/>
      </w:rPr>
    </w:lvl>
    <w:lvl w:ilvl="5" w:tplc="3154C1D6">
      <w:numFmt w:val="bullet"/>
      <w:lvlText w:val="•"/>
      <w:lvlJc w:val="left"/>
      <w:pPr>
        <w:ind w:left="4183" w:hanging="170"/>
      </w:pPr>
      <w:rPr>
        <w:rFonts w:hint="default"/>
        <w:lang w:val="en-GB" w:eastAsia="en-US" w:bidi="ar-SA"/>
      </w:rPr>
    </w:lvl>
    <w:lvl w:ilvl="6" w:tplc="DF5C7072">
      <w:numFmt w:val="bullet"/>
      <w:lvlText w:val="•"/>
      <w:lvlJc w:val="left"/>
      <w:pPr>
        <w:ind w:left="4964" w:hanging="170"/>
      </w:pPr>
      <w:rPr>
        <w:rFonts w:hint="default"/>
        <w:lang w:val="en-GB" w:eastAsia="en-US" w:bidi="ar-SA"/>
      </w:rPr>
    </w:lvl>
    <w:lvl w:ilvl="7" w:tplc="31B8B3D6">
      <w:numFmt w:val="bullet"/>
      <w:lvlText w:val="•"/>
      <w:lvlJc w:val="left"/>
      <w:pPr>
        <w:ind w:left="5744" w:hanging="170"/>
      </w:pPr>
      <w:rPr>
        <w:rFonts w:hint="default"/>
        <w:lang w:val="en-GB" w:eastAsia="en-US" w:bidi="ar-SA"/>
      </w:rPr>
    </w:lvl>
    <w:lvl w:ilvl="8" w:tplc="AD947276">
      <w:numFmt w:val="bullet"/>
      <w:lvlText w:val="•"/>
      <w:lvlJc w:val="left"/>
      <w:pPr>
        <w:ind w:left="6525" w:hanging="170"/>
      </w:pPr>
      <w:rPr>
        <w:rFonts w:hint="default"/>
        <w:lang w:val="en-GB" w:eastAsia="en-US" w:bidi="ar-SA"/>
      </w:rPr>
    </w:lvl>
  </w:abstractNum>
  <w:abstractNum w:abstractNumId="9" w15:restartNumberingAfterBreak="0">
    <w:nsid w:val="08666270"/>
    <w:multiLevelType w:val="multilevel"/>
    <w:tmpl w:val="4124873A"/>
    <w:lvl w:ilvl="0">
      <w:start w:val="1"/>
      <w:numFmt w:val="decimal"/>
      <w:lvlText w:val="%1"/>
      <w:lvlJc w:val="left"/>
      <w:pPr>
        <w:ind w:left="967" w:hanging="454"/>
        <w:jc w:val="right"/>
      </w:pPr>
      <w:rPr>
        <w:rFonts w:hint="default" w:ascii="Circe" w:hAnsi="Circe" w:eastAsia="Circe" w:cs="Circe"/>
        <w:b w:val="0"/>
        <w:bCs w:val="0"/>
        <w:i w:val="0"/>
        <w:iCs w:val="0"/>
        <w:color w:val="231F20"/>
        <w:w w:val="100"/>
        <w:sz w:val="28"/>
        <w:szCs w:val="28"/>
        <w:lang w:val="en-GB" w:eastAsia="en-US" w:bidi="ar-SA"/>
      </w:rPr>
    </w:lvl>
    <w:lvl w:ilvl="1">
      <w:start w:val="1"/>
      <w:numFmt w:val="decimal"/>
      <w:lvlText w:val="%1.%2"/>
      <w:lvlJc w:val="left"/>
      <w:pPr>
        <w:ind w:left="967" w:hanging="454"/>
      </w:pPr>
      <w:rPr>
        <w:rFonts w:hint="default" w:ascii="Circe-Light" w:hAnsi="Circe-Light" w:eastAsia="Circe-Light" w:cs="Circe-Light"/>
        <w:b w:val="0"/>
        <w:bCs w:val="0"/>
        <w:i w:val="0"/>
        <w:iCs w:val="0"/>
        <w:color w:val="231F20"/>
        <w:w w:val="135"/>
        <w:sz w:val="20"/>
        <w:szCs w:val="20"/>
        <w:lang w:val="en-GB" w:eastAsia="en-US" w:bidi="ar-SA"/>
      </w:rPr>
    </w:lvl>
    <w:lvl w:ilvl="2">
      <w:start w:val="1"/>
      <w:numFmt w:val="decimal"/>
      <w:lvlText w:val="%3"/>
      <w:lvlJc w:val="left"/>
      <w:pPr>
        <w:ind w:left="1194" w:hanging="681"/>
        <w:jc w:val="right"/>
      </w:pPr>
      <w:rPr>
        <w:rFonts w:hint="default" w:ascii="Circe" w:hAnsi="Circe" w:eastAsia="Circe" w:cs="Circe"/>
        <w:b/>
        <w:bCs/>
        <w:i w:val="0"/>
        <w:iCs w:val="0"/>
        <w:color w:val="50B848"/>
        <w:w w:val="100"/>
        <w:sz w:val="30"/>
        <w:szCs w:val="30"/>
        <w:lang w:val="en-GB" w:eastAsia="en-US" w:bidi="ar-SA"/>
      </w:rPr>
    </w:lvl>
    <w:lvl w:ilvl="3">
      <w:start w:val="1"/>
      <w:numFmt w:val="decimal"/>
      <w:lvlText w:val="%3.%4"/>
      <w:lvlJc w:val="left"/>
      <w:pPr>
        <w:ind w:left="1194" w:hanging="681"/>
      </w:pPr>
      <w:rPr>
        <w:rFonts w:hint="default" w:ascii="Circe" w:hAnsi="Circe" w:eastAsia="Circe" w:cs="Circe"/>
        <w:b/>
        <w:bCs/>
        <w:i w:val="0"/>
        <w:iCs w:val="0"/>
        <w:color w:val="50B848"/>
        <w:w w:val="100"/>
        <w:sz w:val="26"/>
        <w:szCs w:val="26"/>
        <w:lang w:val="en-GB" w:eastAsia="en-US" w:bidi="ar-SA"/>
      </w:rPr>
    </w:lvl>
    <w:lvl w:ilvl="4">
      <w:start w:val="1"/>
      <w:numFmt w:val="decimal"/>
      <w:lvlText w:val="%3.%4.%5"/>
      <w:lvlJc w:val="left"/>
      <w:pPr>
        <w:ind w:left="910" w:hanging="681"/>
        <w:jc w:val="right"/>
      </w:pPr>
      <w:rPr>
        <w:rFonts w:hint="default" w:ascii="Circe" w:hAnsi="Circe" w:eastAsia="Circe" w:cs="Circe"/>
        <w:b/>
        <w:bCs/>
        <w:i w:val="0"/>
        <w:iCs w:val="0"/>
        <w:color w:val="50B848"/>
        <w:w w:val="100"/>
        <w:sz w:val="20"/>
        <w:szCs w:val="20"/>
        <w:lang w:val="en-GB" w:eastAsia="en-US" w:bidi="ar-SA"/>
      </w:rPr>
    </w:lvl>
    <w:lvl w:ilvl="5">
      <w:numFmt w:val="bullet"/>
      <w:lvlText w:val="•"/>
      <w:lvlJc w:val="left"/>
      <w:pPr>
        <w:ind w:left="946" w:hanging="681"/>
      </w:pPr>
      <w:rPr>
        <w:rFonts w:hint="default"/>
        <w:lang w:val="en-GB" w:eastAsia="en-US" w:bidi="ar-SA"/>
      </w:rPr>
    </w:lvl>
    <w:lvl w:ilvl="6">
      <w:numFmt w:val="bullet"/>
      <w:lvlText w:val="•"/>
      <w:lvlJc w:val="left"/>
      <w:pPr>
        <w:ind w:left="692" w:hanging="681"/>
      </w:pPr>
      <w:rPr>
        <w:rFonts w:hint="default"/>
        <w:lang w:val="en-GB" w:eastAsia="en-US" w:bidi="ar-SA"/>
      </w:rPr>
    </w:lvl>
    <w:lvl w:ilvl="7">
      <w:numFmt w:val="bullet"/>
      <w:lvlText w:val="•"/>
      <w:lvlJc w:val="left"/>
      <w:pPr>
        <w:ind w:left="438" w:hanging="681"/>
      </w:pPr>
      <w:rPr>
        <w:rFonts w:hint="default"/>
        <w:lang w:val="en-GB" w:eastAsia="en-US" w:bidi="ar-SA"/>
      </w:rPr>
    </w:lvl>
    <w:lvl w:ilvl="8">
      <w:numFmt w:val="bullet"/>
      <w:lvlText w:val="•"/>
      <w:lvlJc w:val="left"/>
      <w:pPr>
        <w:ind w:left="185" w:hanging="681"/>
      </w:pPr>
      <w:rPr>
        <w:rFonts w:hint="default"/>
        <w:lang w:val="en-GB" w:eastAsia="en-US" w:bidi="ar-SA"/>
      </w:rPr>
    </w:lvl>
  </w:abstractNum>
  <w:abstractNum w:abstractNumId="10" w15:restartNumberingAfterBreak="0">
    <w:nsid w:val="08B651D6"/>
    <w:multiLevelType w:val="hybridMultilevel"/>
    <w:tmpl w:val="7924C512"/>
    <w:lvl w:ilvl="0" w:tplc="F732C968">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4CBAD1C6">
      <w:numFmt w:val="bullet"/>
      <w:lvlText w:val="•"/>
      <w:lvlJc w:val="left"/>
      <w:pPr>
        <w:ind w:left="1060" w:hanging="170"/>
      </w:pPr>
      <w:rPr>
        <w:rFonts w:hint="default"/>
        <w:lang w:val="en-GB" w:eastAsia="en-US" w:bidi="ar-SA"/>
      </w:rPr>
    </w:lvl>
    <w:lvl w:ilvl="2" w:tplc="3B6C08DE">
      <w:numFmt w:val="bullet"/>
      <w:lvlText w:val="•"/>
      <w:lvlJc w:val="left"/>
      <w:pPr>
        <w:ind w:left="1841" w:hanging="170"/>
      </w:pPr>
      <w:rPr>
        <w:rFonts w:hint="default"/>
        <w:lang w:val="en-GB" w:eastAsia="en-US" w:bidi="ar-SA"/>
      </w:rPr>
    </w:lvl>
    <w:lvl w:ilvl="3" w:tplc="9A24E556">
      <w:numFmt w:val="bullet"/>
      <w:lvlText w:val="•"/>
      <w:lvlJc w:val="left"/>
      <w:pPr>
        <w:ind w:left="2622" w:hanging="170"/>
      </w:pPr>
      <w:rPr>
        <w:rFonts w:hint="default"/>
        <w:lang w:val="en-GB" w:eastAsia="en-US" w:bidi="ar-SA"/>
      </w:rPr>
    </w:lvl>
    <w:lvl w:ilvl="4" w:tplc="D62E48E4">
      <w:numFmt w:val="bullet"/>
      <w:lvlText w:val="•"/>
      <w:lvlJc w:val="left"/>
      <w:pPr>
        <w:ind w:left="3402" w:hanging="170"/>
      </w:pPr>
      <w:rPr>
        <w:rFonts w:hint="default"/>
        <w:lang w:val="en-GB" w:eastAsia="en-US" w:bidi="ar-SA"/>
      </w:rPr>
    </w:lvl>
    <w:lvl w:ilvl="5" w:tplc="C298BF34">
      <w:numFmt w:val="bullet"/>
      <w:lvlText w:val="•"/>
      <w:lvlJc w:val="left"/>
      <w:pPr>
        <w:ind w:left="4183" w:hanging="170"/>
      </w:pPr>
      <w:rPr>
        <w:rFonts w:hint="default"/>
        <w:lang w:val="en-GB" w:eastAsia="en-US" w:bidi="ar-SA"/>
      </w:rPr>
    </w:lvl>
    <w:lvl w:ilvl="6" w:tplc="E46E09AE">
      <w:numFmt w:val="bullet"/>
      <w:lvlText w:val="•"/>
      <w:lvlJc w:val="left"/>
      <w:pPr>
        <w:ind w:left="4964" w:hanging="170"/>
      </w:pPr>
      <w:rPr>
        <w:rFonts w:hint="default"/>
        <w:lang w:val="en-GB" w:eastAsia="en-US" w:bidi="ar-SA"/>
      </w:rPr>
    </w:lvl>
    <w:lvl w:ilvl="7" w:tplc="A47CA3EC">
      <w:numFmt w:val="bullet"/>
      <w:lvlText w:val="•"/>
      <w:lvlJc w:val="left"/>
      <w:pPr>
        <w:ind w:left="5744" w:hanging="170"/>
      </w:pPr>
      <w:rPr>
        <w:rFonts w:hint="default"/>
        <w:lang w:val="en-GB" w:eastAsia="en-US" w:bidi="ar-SA"/>
      </w:rPr>
    </w:lvl>
    <w:lvl w:ilvl="8" w:tplc="26340834">
      <w:numFmt w:val="bullet"/>
      <w:lvlText w:val="•"/>
      <w:lvlJc w:val="left"/>
      <w:pPr>
        <w:ind w:left="6525" w:hanging="170"/>
      </w:pPr>
      <w:rPr>
        <w:rFonts w:hint="default"/>
        <w:lang w:val="en-GB" w:eastAsia="en-US" w:bidi="ar-SA"/>
      </w:rPr>
    </w:lvl>
  </w:abstractNum>
  <w:abstractNum w:abstractNumId="11" w15:restartNumberingAfterBreak="0">
    <w:nsid w:val="09C873F6"/>
    <w:multiLevelType w:val="hybridMultilevel"/>
    <w:tmpl w:val="F83A7AE4"/>
    <w:lvl w:ilvl="0" w:tplc="FB0A61B6">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FB8CAC9E">
      <w:numFmt w:val="bullet"/>
      <w:lvlText w:val="•"/>
      <w:lvlJc w:val="left"/>
      <w:pPr>
        <w:ind w:left="1060" w:hanging="170"/>
      </w:pPr>
      <w:rPr>
        <w:rFonts w:hint="default"/>
        <w:lang w:val="en-GB" w:eastAsia="en-US" w:bidi="ar-SA"/>
      </w:rPr>
    </w:lvl>
    <w:lvl w:ilvl="2" w:tplc="944A6434">
      <w:numFmt w:val="bullet"/>
      <w:lvlText w:val="•"/>
      <w:lvlJc w:val="left"/>
      <w:pPr>
        <w:ind w:left="1841" w:hanging="170"/>
      </w:pPr>
      <w:rPr>
        <w:rFonts w:hint="default"/>
        <w:lang w:val="en-GB" w:eastAsia="en-US" w:bidi="ar-SA"/>
      </w:rPr>
    </w:lvl>
    <w:lvl w:ilvl="3" w:tplc="B05066C8">
      <w:numFmt w:val="bullet"/>
      <w:lvlText w:val="•"/>
      <w:lvlJc w:val="left"/>
      <w:pPr>
        <w:ind w:left="2622" w:hanging="170"/>
      </w:pPr>
      <w:rPr>
        <w:rFonts w:hint="default"/>
        <w:lang w:val="en-GB" w:eastAsia="en-US" w:bidi="ar-SA"/>
      </w:rPr>
    </w:lvl>
    <w:lvl w:ilvl="4" w:tplc="711CDA96">
      <w:numFmt w:val="bullet"/>
      <w:lvlText w:val="•"/>
      <w:lvlJc w:val="left"/>
      <w:pPr>
        <w:ind w:left="3402" w:hanging="170"/>
      </w:pPr>
      <w:rPr>
        <w:rFonts w:hint="default"/>
        <w:lang w:val="en-GB" w:eastAsia="en-US" w:bidi="ar-SA"/>
      </w:rPr>
    </w:lvl>
    <w:lvl w:ilvl="5" w:tplc="2AA42B1E">
      <w:numFmt w:val="bullet"/>
      <w:lvlText w:val="•"/>
      <w:lvlJc w:val="left"/>
      <w:pPr>
        <w:ind w:left="4183" w:hanging="170"/>
      </w:pPr>
      <w:rPr>
        <w:rFonts w:hint="default"/>
        <w:lang w:val="en-GB" w:eastAsia="en-US" w:bidi="ar-SA"/>
      </w:rPr>
    </w:lvl>
    <w:lvl w:ilvl="6" w:tplc="A2CAB068">
      <w:numFmt w:val="bullet"/>
      <w:lvlText w:val="•"/>
      <w:lvlJc w:val="left"/>
      <w:pPr>
        <w:ind w:left="4964" w:hanging="170"/>
      </w:pPr>
      <w:rPr>
        <w:rFonts w:hint="default"/>
        <w:lang w:val="en-GB" w:eastAsia="en-US" w:bidi="ar-SA"/>
      </w:rPr>
    </w:lvl>
    <w:lvl w:ilvl="7" w:tplc="1E0E7054">
      <w:numFmt w:val="bullet"/>
      <w:lvlText w:val="•"/>
      <w:lvlJc w:val="left"/>
      <w:pPr>
        <w:ind w:left="5744" w:hanging="170"/>
      </w:pPr>
      <w:rPr>
        <w:rFonts w:hint="default"/>
        <w:lang w:val="en-GB" w:eastAsia="en-US" w:bidi="ar-SA"/>
      </w:rPr>
    </w:lvl>
    <w:lvl w:ilvl="8" w:tplc="A6D49FB4">
      <w:numFmt w:val="bullet"/>
      <w:lvlText w:val="•"/>
      <w:lvlJc w:val="left"/>
      <w:pPr>
        <w:ind w:left="6525" w:hanging="170"/>
      </w:pPr>
      <w:rPr>
        <w:rFonts w:hint="default"/>
        <w:lang w:val="en-GB" w:eastAsia="en-US" w:bidi="ar-SA"/>
      </w:rPr>
    </w:lvl>
  </w:abstractNum>
  <w:abstractNum w:abstractNumId="12" w15:restartNumberingAfterBreak="0">
    <w:nsid w:val="0B167CAF"/>
    <w:multiLevelType w:val="hybridMultilevel"/>
    <w:tmpl w:val="34FE3EBA"/>
    <w:lvl w:ilvl="0" w:tplc="D7DCD26C">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EEEED186">
      <w:numFmt w:val="bullet"/>
      <w:lvlText w:val="•"/>
      <w:lvlJc w:val="left"/>
      <w:pPr>
        <w:ind w:left="1060" w:hanging="170"/>
      </w:pPr>
      <w:rPr>
        <w:rFonts w:hint="default"/>
        <w:lang w:val="en-GB" w:eastAsia="en-US" w:bidi="ar-SA"/>
      </w:rPr>
    </w:lvl>
    <w:lvl w:ilvl="2" w:tplc="97480D1C">
      <w:numFmt w:val="bullet"/>
      <w:lvlText w:val="•"/>
      <w:lvlJc w:val="left"/>
      <w:pPr>
        <w:ind w:left="1841" w:hanging="170"/>
      </w:pPr>
      <w:rPr>
        <w:rFonts w:hint="default"/>
        <w:lang w:val="en-GB" w:eastAsia="en-US" w:bidi="ar-SA"/>
      </w:rPr>
    </w:lvl>
    <w:lvl w:ilvl="3" w:tplc="41DA9F32">
      <w:numFmt w:val="bullet"/>
      <w:lvlText w:val="•"/>
      <w:lvlJc w:val="left"/>
      <w:pPr>
        <w:ind w:left="2622" w:hanging="170"/>
      </w:pPr>
      <w:rPr>
        <w:rFonts w:hint="default"/>
        <w:lang w:val="en-GB" w:eastAsia="en-US" w:bidi="ar-SA"/>
      </w:rPr>
    </w:lvl>
    <w:lvl w:ilvl="4" w:tplc="AEAC8510">
      <w:numFmt w:val="bullet"/>
      <w:lvlText w:val="•"/>
      <w:lvlJc w:val="left"/>
      <w:pPr>
        <w:ind w:left="3402" w:hanging="170"/>
      </w:pPr>
      <w:rPr>
        <w:rFonts w:hint="default"/>
        <w:lang w:val="en-GB" w:eastAsia="en-US" w:bidi="ar-SA"/>
      </w:rPr>
    </w:lvl>
    <w:lvl w:ilvl="5" w:tplc="39865A72">
      <w:numFmt w:val="bullet"/>
      <w:lvlText w:val="•"/>
      <w:lvlJc w:val="left"/>
      <w:pPr>
        <w:ind w:left="4183" w:hanging="170"/>
      </w:pPr>
      <w:rPr>
        <w:rFonts w:hint="default"/>
        <w:lang w:val="en-GB" w:eastAsia="en-US" w:bidi="ar-SA"/>
      </w:rPr>
    </w:lvl>
    <w:lvl w:ilvl="6" w:tplc="5A9699B6">
      <w:numFmt w:val="bullet"/>
      <w:lvlText w:val="•"/>
      <w:lvlJc w:val="left"/>
      <w:pPr>
        <w:ind w:left="4964" w:hanging="170"/>
      </w:pPr>
      <w:rPr>
        <w:rFonts w:hint="default"/>
        <w:lang w:val="en-GB" w:eastAsia="en-US" w:bidi="ar-SA"/>
      </w:rPr>
    </w:lvl>
    <w:lvl w:ilvl="7" w:tplc="64E4FE76">
      <w:numFmt w:val="bullet"/>
      <w:lvlText w:val="•"/>
      <w:lvlJc w:val="left"/>
      <w:pPr>
        <w:ind w:left="5744" w:hanging="170"/>
      </w:pPr>
      <w:rPr>
        <w:rFonts w:hint="default"/>
        <w:lang w:val="en-GB" w:eastAsia="en-US" w:bidi="ar-SA"/>
      </w:rPr>
    </w:lvl>
    <w:lvl w:ilvl="8" w:tplc="B4F6DC66">
      <w:numFmt w:val="bullet"/>
      <w:lvlText w:val="•"/>
      <w:lvlJc w:val="left"/>
      <w:pPr>
        <w:ind w:left="6525" w:hanging="170"/>
      </w:pPr>
      <w:rPr>
        <w:rFonts w:hint="default"/>
        <w:lang w:val="en-GB" w:eastAsia="en-US" w:bidi="ar-SA"/>
      </w:rPr>
    </w:lvl>
  </w:abstractNum>
  <w:abstractNum w:abstractNumId="13" w15:restartNumberingAfterBreak="0">
    <w:nsid w:val="0C5E278A"/>
    <w:multiLevelType w:val="hybridMultilevel"/>
    <w:tmpl w:val="196C96F0"/>
    <w:lvl w:ilvl="0" w:tplc="108AD800">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23C6EE1E">
      <w:numFmt w:val="bullet"/>
      <w:lvlText w:val="•"/>
      <w:lvlJc w:val="left"/>
      <w:pPr>
        <w:ind w:left="1060" w:hanging="170"/>
      </w:pPr>
      <w:rPr>
        <w:rFonts w:hint="default"/>
        <w:lang w:val="en-GB" w:eastAsia="en-US" w:bidi="ar-SA"/>
      </w:rPr>
    </w:lvl>
    <w:lvl w:ilvl="2" w:tplc="81DC721E">
      <w:numFmt w:val="bullet"/>
      <w:lvlText w:val="•"/>
      <w:lvlJc w:val="left"/>
      <w:pPr>
        <w:ind w:left="1841" w:hanging="170"/>
      </w:pPr>
      <w:rPr>
        <w:rFonts w:hint="default"/>
        <w:lang w:val="en-GB" w:eastAsia="en-US" w:bidi="ar-SA"/>
      </w:rPr>
    </w:lvl>
    <w:lvl w:ilvl="3" w:tplc="5CA0E858">
      <w:numFmt w:val="bullet"/>
      <w:lvlText w:val="•"/>
      <w:lvlJc w:val="left"/>
      <w:pPr>
        <w:ind w:left="2622" w:hanging="170"/>
      </w:pPr>
      <w:rPr>
        <w:rFonts w:hint="default"/>
        <w:lang w:val="en-GB" w:eastAsia="en-US" w:bidi="ar-SA"/>
      </w:rPr>
    </w:lvl>
    <w:lvl w:ilvl="4" w:tplc="3DDEDDB8">
      <w:numFmt w:val="bullet"/>
      <w:lvlText w:val="•"/>
      <w:lvlJc w:val="left"/>
      <w:pPr>
        <w:ind w:left="3402" w:hanging="170"/>
      </w:pPr>
      <w:rPr>
        <w:rFonts w:hint="default"/>
        <w:lang w:val="en-GB" w:eastAsia="en-US" w:bidi="ar-SA"/>
      </w:rPr>
    </w:lvl>
    <w:lvl w:ilvl="5" w:tplc="5FBC0A0C">
      <w:numFmt w:val="bullet"/>
      <w:lvlText w:val="•"/>
      <w:lvlJc w:val="left"/>
      <w:pPr>
        <w:ind w:left="4183" w:hanging="170"/>
      </w:pPr>
      <w:rPr>
        <w:rFonts w:hint="default"/>
        <w:lang w:val="en-GB" w:eastAsia="en-US" w:bidi="ar-SA"/>
      </w:rPr>
    </w:lvl>
    <w:lvl w:ilvl="6" w:tplc="B2285E08">
      <w:numFmt w:val="bullet"/>
      <w:lvlText w:val="•"/>
      <w:lvlJc w:val="left"/>
      <w:pPr>
        <w:ind w:left="4964" w:hanging="170"/>
      </w:pPr>
      <w:rPr>
        <w:rFonts w:hint="default"/>
        <w:lang w:val="en-GB" w:eastAsia="en-US" w:bidi="ar-SA"/>
      </w:rPr>
    </w:lvl>
    <w:lvl w:ilvl="7" w:tplc="C4DE15FA">
      <w:numFmt w:val="bullet"/>
      <w:lvlText w:val="•"/>
      <w:lvlJc w:val="left"/>
      <w:pPr>
        <w:ind w:left="5744" w:hanging="170"/>
      </w:pPr>
      <w:rPr>
        <w:rFonts w:hint="default"/>
        <w:lang w:val="en-GB" w:eastAsia="en-US" w:bidi="ar-SA"/>
      </w:rPr>
    </w:lvl>
    <w:lvl w:ilvl="8" w:tplc="80166E20">
      <w:numFmt w:val="bullet"/>
      <w:lvlText w:val="•"/>
      <w:lvlJc w:val="left"/>
      <w:pPr>
        <w:ind w:left="6525" w:hanging="170"/>
      </w:pPr>
      <w:rPr>
        <w:rFonts w:hint="default"/>
        <w:lang w:val="en-GB" w:eastAsia="en-US" w:bidi="ar-SA"/>
      </w:rPr>
    </w:lvl>
  </w:abstractNum>
  <w:abstractNum w:abstractNumId="14" w15:restartNumberingAfterBreak="0">
    <w:nsid w:val="0D12182E"/>
    <w:multiLevelType w:val="hybridMultilevel"/>
    <w:tmpl w:val="C5981616"/>
    <w:lvl w:ilvl="0" w:tplc="8B164F42">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1A1ADDDC">
      <w:numFmt w:val="bullet"/>
      <w:lvlText w:val="•"/>
      <w:lvlJc w:val="left"/>
      <w:pPr>
        <w:ind w:left="1060" w:hanging="170"/>
      </w:pPr>
      <w:rPr>
        <w:rFonts w:hint="default"/>
        <w:lang w:val="en-GB" w:eastAsia="en-US" w:bidi="ar-SA"/>
      </w:rPr>
    </w:lvl>
    <w:lvl w:ilvl="2" w:tplc="F140B124">
      <w:numFmt w:val="bullet"/>
      <w:lvlText w:val="•"/>
      <w:lvlJc w:val="left"/>
      <w:pPr>
        <w:ind w:left="1841" w:hanging="170"/>
      </w:pPr>
      <w:rPr>
        <w:rFonts w:hint="default"/>
        <w:lang w:val="en-GB" w:eastAsia="en-US" w:bidi="ar-SA"/>
      </w:rPr>
    </w:lvl>
    <w:lvl w:ilvl="3" w:tplc="621AF206">
      <w:numFmt w:val="bullet"/>
      <w:lvlText w:val="•"/>
      <w:lvlJc w:val="left"/>
      <w:pPr>
        <w:ind w:left="2622" w:hanging="170"/>
      </w:pPr>
      <w:rPr>
        <w:rFonts w:hint="default"/>
        <w:lang w:val="en-GB" w:eastAsia="en-US" w:bidi="ar-SA"/>
      </w:rPr>
    </w:lvl>
    <w:lvl w:ilvl="4" w:tplc="95B03068">
      <w:numFmt w:val="bullet"/>
      <w:lvlText w:val="•"/>
      <w:lvlJc w:val="left"/>
      <w:pPr>
        <w:ind w:left="3402" w:hanging="170"/>
      </w:pPr>
      <w:rPr>
        <w:rFonts w:hint="default"/>
        <w:lang w:val="en-GB" w:eastAsia="en-US" w:bidi="ar-SA"/>
      </w:rPr>
    </w:lvl>
    <w:lvl w:ilvl="5" w:tplc="7668E046">
      <w:numFmt w:val="bullet"/>
      <w:lvlText w:val="•"/>
      <w:lvlJc w:val="left"/>
      <w:pPr>
        <w:ind w:left="4183" w:hanging="170"/>
      </w:pPr>
      <w:rPr>
        <w:rFonts w:hint="default"/>
        <w:lang w:val="en-GB" w:eastAsia="en-US" w:bidi="ar-SA"/>
      </w:rPr>
    </w:lvl>
    <w:lvl w:ilvl="6" w:tplc="79D0C48E">
      <w:numFmt w:val="bullet"/>
      <w:lvlText w:val="•"/>
      <w:lvlJc w:val="left"/>
      <w:pPr>
        <w:ind w:left="4964" w:hanging="170"/>
      </w:pPr>
      <w:rPr>
        <w:rFonts w:hint="default"/>
        <w:lang w:val="en-GB" w:eastAsia="en-US" w:bidi="ar-SA"/>
      </w:rPr>
    </w:lvl>
    <w:lvl w:ilvl="7" w:tplc="277E983A">
      <w:numFmt w:val="bullet"/>
      <w:lvlText w:val="•"/>
      <w:lvlJc w:val="left"/>
      <w:pPr>
        <w:ind w:left="5744" w:hanging="170"/>
      </w:pPr>
      <w:rPr>
        <w:rFonts w:hint="default"/>
        <w:lang w:val="en-GB" w:eastAsia="en-US" w:bidi="ar-SA"/>
      </w:rPr>
    </w:lvl>
    <w:lvl w:ilvl="8" w:tplc="6E86938C">
      <w:numFmt w:val="bullet"/>
      <w:lvlText w:val="•"/>
      <w:lvlJc w:val="left"/>
      <w:pPr>
        <w:ind w:left="6525" w:hanging="170"/>
      </w:pPr>
      <w:rPr>
        <w:rFonts w:hint="default"/>
        <w:lang w:val="en-GB" w:eastAsia="en-US" w:bidi="ar-SA"/>
      </w:rPr>
    </w:lvl>
  </w:abstractNum>
  <w:abstractNum w:abstractNumId="15" w15:restartNumberingAfterBreak="0">
    <w:nsid w:val="0E8D67F9"/>
    <w:multiLevelType w:val="hybridMultilevel"/>
    <w:tmpl w:val="2A78C832"/>
    <w:lvl w:ilvl="0" w:tplc="D37CEA3E">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10607654">
      <w:numFmt w:val="bullet"/>
      <w:lvlText w:val="•"/>
      <w:lvlJc w:val="left"/>
      <w:pPr>
        <w:ind w:left="1060" w:hanging="170"/>
      </w:pPr>
      <w:rPr>
        <w:rFonts w:hint="default"/>
        <w:lang w:val="en-GB" w:eastAsia="en-US" w:bidi="ar-SA"/>
      </w:rPr>
    </w:lvl>
    <w:lvl w:ilvl="2" w:tplc="08DC2A7E">
      <w:numFmt w:val="bullet"/>
      <w:lvlText w:val="•"/>
      <w:lvlJc w:val="left"/>
      <w:pPr>
        <w:ind w:left="1841" w:hanging="170"/>
      </w:pPr>
      <w:rPr>
        <w:rFonts w:hint="default"/>
        <w:lang w:val="en-GB" w:eastAsia="en-US" w:bidi="ar-SA"/>
      </w:rPr>
    </w:lvl>
    <w:lvl w:ilvl="3" w:tplc="8796F358">
      <w:numFmt w:val="bullet"/>
      <w:lvlText w:val="•"/>
      <w:lvlJc w:val="left"/>
      <w:pPr>
        <w:ind w:left="2622" w:hanging="170"/>
      </w:pPr>
      <w:rPr>
        <w:rFonts w:hint="default"/>
        <w:lang w:val="en-GB" w:eastAsia="en-US" w:bidi="ar-SA"/>
      </w:rPr>
    </w:lvl>
    <w:lvl w:ilvl="4" w:tplc="1B2A71A0">
      <w:numFmt w:val="bullet"/>
      <w:lvlText w:val="•"/>
      <w:lvlJc w:val="left"/>
      <w:pPr>
        <w:ind w:left="3402" w:hanging="170"/>
      </w:pPr>
      <w:rPr>
        <w:rFonts w:hint="default"/>
        <w:lang w:val="en-GB" w:eastAsia="en-US" w:bidi="ar-SA"/>
      </w:rPr>
    </w:lvl>
    <w:lvl w:ilvl="5" w:tplc="77D8F664">
      <w:numFmt w:val="bullet"/>
      <w:lvlText w:val="•"/>
      <w:lvlJc w:val="left"/>
      <w:pPr>
        <w:ind w:left="4183" w:hanging="170"/>
      </w:pPr>
      <w:rPr>
        <w:rFonts w:hint="default"/>
        <w:lang w:val="en-GB" w:eastAsia="en-US" w:bidi="ar-SA"/>
      </w:rPr>
    </w:lvl>
    <w:lvl w:ilvl="6" w:tplc="148215A0">
      <w:numFmt w:val="bullet"/>
      <w:lvlText w:val="•"/>
      <w:lvlJc w:val="left"/>
      <w:pPr>
        <w:ind w:left="4964" w:hanging="170"/>
      </w:pPr>
      <w:rPr>
        <w:rFonts w:hint="default"/>
        <w:lang w:val="en-GB" w:eastAsia="en-US" w:bidi="ar-SA"/>
      </w:rPr>
    </w:lvl>
    <w:lvl w:ilvl="7" w:tplc="D7B4A6BC">
      <w:numFmt w:val="bullet"/>
      <w:lvlText w:val="•"/>
      <w:lvlJc w:val="left"/>
      <w:pPr>
        <w:ind w:left="5744" w:hanging="170"/>
      </w:pPr>
      <w:rPr>
        <w:rFonts w:hint="default"/>
        <w:lang w:val="en-GB" w:eastAsia="en-US" w:bidi="ar-SA"/>
      </w:rPr>
    </w:lvl>
    <w:lvl w:ilvl="8" w:tplc="151AD156">
      <w:numFmt w:val="bullet"/>
      <w:lvlText w:val="•"/>
      <w:lvlJc w:val="left"/>
      <w:pPr>
        <w:ind w:left="6525" w:hanging="170"/>
      </w:pPr>
      <w:rPr>
        <w:rFonts w:hint="default"/>
        <w:lang w:val="en-GB" w:eastAsia="en-US" w:bidi="ar-SA"/>
      </w:rPr>
    </w:lvl>
  </w:abstractNum>
  <w:abstractNum w:abstractNumId="16" w15:restartNumberingAfterBreak="0">
    <w:nsid w:val="10A83837"/>
    <w:multiLevelType w:val="hybridMultilevel"/>
    <w:tmpl w:val="B4408F70"/>
    <w:lvl w:ilvl="0" w:tplc="4A0E6816">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93909C1E">
      <w:numFmt w:val="bullet"/>
      <w:lvlText w:val="•"/>
      <w:lvlJc w:val="left"/>
      <w:pPr>
        <w:ind w:left="1060" w:hanging="170"/>
      </w:pPr>
      <w:rPr>
        <w:rFonts w:hint="default"/>
        <w:lang w:val="en-GB" w:eastAsia="en-US" w:bidi="ar-SA"/>
      </w:rPr>
    </w:lvl>
    <w:lvl w:ilvl="2" w:tplc="DA044E00">
      <w:numFmt w:val="bullet"/>
      <w:lvlText w:val="•"/>
      <w:lvlJc w:val="left"/>
      <w:pPr>
        <w:ind w:left="1841" w:hanging="170"/>
      </w:pPr>
      <w:rPr>
        <w:rFonts w:hint="default"/>
        <w:lang w:val="en-GB" w:eastAsia="en-US" w:bidi="ar-SA"/>
      </w:rPr>
    </w:lvl>
    <w:lvl w:ilvl="3" w:tplc="BA2E09D2">
      <w:numFmt w:val="bullet"/>
      <w:lvlText w:val="•"/>
      <w:lvlJc w:val="left"/>
      <w:pPr>
        <w:ind w:left="2622" w:hanging="170"/>
      </w:pPr>
      <w:rPr>
        <w:rFonts w:hint="default"/>
        <w:lang w:val="en-GB" w:eastAsia="en-US" w:bidi="ar-SA"/>
      </w:rPr>
    </w:lvl>
    <w:lvl w:ilvl="4" w:tplc="21700D42">
      <w:numFmt w:val="bullet"/>
      <w:lvlText w:val="•"/>
      <w:lvlJc w:val="left"/>
      <w:pPr>
        <w:ind w:left="3402" w:hanging="170"/>
      </w:pPr>
      <w:rPr>
        <w:rFonts w:hint="default"/>
        <w:lang w:val="en-GB" w:eastAsia="en-US" w:bidi="ar-SA"/>
      </w:rPr>
    </w:lvl>
    <w:lvl w:ilvl="5" w:tplc="1C381476">
      <w:numFmt w:val="bullet"/>
      <w:lvlText w:val="•"/>
      <w:lvlJc w:val="left"/>
      <w:pPr>
        <w:ind w:left="4183" w:hanging="170"/>
      </w:pPr>
      <w:rPr>
        <w:rFonts w:hint="default"/>
        <w:lang w:val="en-GB" w:eastAsia="en-US" w:bidi="ar-SA"/>
      </w:rPr>
    </w:lvl>
    <w:lvl w:ilvl="6" w:tplc="5634866A">
      <w:numFmt w:val="bullet"/>
      <w:lvlText w:val="•"/>
      <w:lvlJc w:val="left"/>
      <w:pPr>
        <w:ind w:left="4964" w:hanging="170"/>
      </w:pPr>
      <w:rPr>
        <w:rFonts w:hint="default"/>
        <w:lang w:val="en-GB" w:eastAsia="en-US" w:bidi="ar-SA"/>
      </w:rPr>
    </w:lvl>
    <w:lvl w:ilvl="7" w:tplc="FFA02BEA">
      <w:numFmt w:val="bullet"/>
      <w:lvlText w:val="•"/>
      <w:lvlJc w:val="left"/>
      <w:pPr>
        <w:ind w:left="5744" w:hanging="170"/>
      </w:pPr>
      <w:rPr>
        <w:rFonts w:hint="default"/>
        <w:lang w:val="en-GB" w:eastAsia="en-US" w:bidi="ar-SA"/>
      </w:rPr>
    </w:lvl>
    <w:lvl w:ilvl="8" w:tplc="FD6CAB8C">
      <w:numFmt w:val="bullet"/>
      <w:lvlText w:val="•"/>
      <w:lvlJc w:val="left"/>
      <w:pPr>
        <w:ind w:left="6525" w:hanging="170"/>
      </w:pPr>
      <w:rPr>
        <w:rFonts w:hint="default"/>
        <w:lang w:val="en-GB" w:eastAsia="en-US" w:bidi="ar-SA"/>
      </w:rPr>
    </w:lvl>
  </w:abstractNum>
  <w:abstractNum w:abstractNumId="17" w15:restartNumberingAfterBreak="0">
    <w:nsid w:val="12236E4C"/>
    <w:multiLevelType w:val="hybridMultilevel"/>
    <w:tmpl w:val="770A51E2"/>
    <w:lvl w:ilvl="0" w:tplc="D7521B4C">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8B745A2E">
      <w:numFmt w:val="bullet"/>
      <w:lvlText w:val="•"/>
      <w:lvlJc w:val="left"/>
      <w:pPr>
        <w:ind w:left="1060" w:hanging="170"/>
      </w:pPr>
      <w:rPr>
        <w:rFonts w:hint="default"/>
        <w:lang w:val="en-GB" w:eastAsia="en-US" w:bidi="ar-SA"/>
      </w:rPr>
    </w:lvl>
    <w:lvl w:ilvl="2" w:tplc="FB48BE4C">
      <w:numFmt w:val="bullet"/>
      <w:lvlText w:val="•"/>
      <w:lvlJc w:val="left"/>
      <w:pPr>
        <w:ind w:left="1841" w:hanging="170"/>
      </w:pPr>
      <w:rPr>
        <w:rFonts w:hint="default"/>
        <w:lang w:val="en-GB" w:eastAsia="en-US" w:bidi="ar-SA"/>
      </w:rPr>
    </w:lvl>
    <w:lvl w:ilvl="3" w:tplc="E6AA9594">
      <w:numFmt w:val="bullet"/>
      <w:lvlText w:val="•"/>
      <w:lvlJc w:val="left"/>
      <w:pPr>
        <w:ind w:left="2622" w:hanging="170"/>
      </w:pPr>
      <w:rPr>
        <w:rFonts w:hint="default"/>
        <w:lang w:val="en-GB" w:eastAsia="en-US" w:bidi="ar-SA"/>
      </w:rPr>
    </w:lvl>
    <w:lvl w:ilvl="4" w:tplc="B6BCD7F0">
      <w:numFmt w:val="bullet"/>
      <w:lvlText w:val="•"/>
      <w:lvlJc w:val="left"/>
      <w:pPr>
        <w:ind w:left="3402" w:hanging="170"/>
      </w:pPr>
      <w:rPr>
        <w:rFonts w:hint="default"/>
        <w:lang w:val="en-GB" w:eastAsia="en-US" w:bidi="ar-SA"/>
      </w:rPr>
    </w:lvl>
    <w:lvl w:ilvl="5" w:tplc="C4360208">
      <w:numFmt w:val="bullet"/>
      <w:lvlText w:val="•"/>
      <w:lvlJc w:val="left"/>
      <w:pPr>
        <w:ind w:left="4183" w:hanging="170"/>
      </w:pPr>
      <w:rPr>
        <w:rFonts w:hint="default"/>
        <w:lang w:val="en-GB" w:eastAsia="en-US" w:bidi="ar-SA"/>
      </w:rPr>
    </w:lvl>
    <w:lvl w:ilvl="6" w:tplc="5BB23240">
      <w:numFmt w:val="bullet"/>
      <w:lvlText w:val="•"/>
      <w:lvlJc w:val="left"/>
      <w:pPr>
        <w:ind w:left="4964" w:hanging="170"/>
      </w:pPr>
      <w:rPr>
        <w:rFonts w:hint="default"/>
        <w:lang w:val="en-GB" w:eastAsia="en-US" w:bidi="ar-SA"/>
      </w:rPr>
    </w:lvl>
    <w:lvl w:ilvl="7" w:tplc="07DCFFAC">
      <w:numFmt w:val="bullet"/>
      <w:lvlText w:val="•"/>
      <w:lvlJc w:val="left"/>
      <w:pPr>
        <w:ind w:left="5744" w:hanging="170"/>
      </w:pPr>
      <w:rPr>
        <w:rFonts w:hint="default"/>
        <w:lang w:val="en-GB" w:eastAsia="en-US" w:bidi="ar-SA"/>
      </w:rPr>
    </w:lvl>
    <w:lvl w:ilvl="8" w:tplc="33DE47DE">
      <w:numFmt w:val="bullet"/>
      <w:lvlText w:val="•"/>
      <w:lvlJc w:val="left"/>
      <w:pPr>
        <w:ind w:left="6525" w:hanging="170"/>
      </w:pPr>
      <w:rPr>
        <w:rFonts w:hint="default"/>
        <w:lang w:val="en-GB" w:eastAsia="en-US" w:bidi="ar-SA"/>
      </w:rPr>
    </w:lvl>
  </w:abstractNum>
  <w:abstractNum w:abstractNumId="18" w15:restartNumberingAfterBreak="0">
    <w:nsid w:val="12D77366"/>
    <w:multiLevelType w:val="hybridMultilevel"/>
    <w:tmpl w:val="B784C7CC"/>
    <w:lvl w:ilvl="0" w:tplc="7D48D62E">
      <w:numFmt w:val="bullet"/>
      <w:lvlText w:val="•"/>
      <w:lvlJc w:val="left"/>
      <w:pPr>
        <w:ind w:left="282" w:hanging="170"/>
      </w:pPr>
      <w:rPr>
        <w:rFonts w:hint="default" w:ascii="Circe-ExtraBold" w:hAnsi="Circe-ExtraBold" w:eastAsia="Circe-ExtraBold" w:cs="Circe-ExtraBold"/>
        <w:b/>
        <w:bCs/>
        <w:i w:val="0"/>
        <w:iCs w:val="0"/>
        <w:color w:val="50B848"/>
        <w:w w:val="100"/>
        <w:sz w:val="20"/>
        <w:szCs w:val="20"/>
        <w:lang w:val="en-GB" w:eastAsia="en-US" w:bidi="ar-SA"/>
      </w:rPr>
    </w:lvl>
    <w:lvl w:ilvl="1" w:tplc="47FCEDB4">
      <w:numFmt w:val="bullet"/>
      <w:lvlText w:val="•"/>
      <w:lvlJc w:val="left"/>
      <w:pPr>
        <w:ind w:left="1060" w:hanging="170"/>
      </w:pPr>
      <w:rPr>
        <w:rFonts w:hint="default"/>
        <w:lang w:val="en-GB" w:eastAsia="en-US" w:bidi="ar-SA"/>
      </w:rPr>
    </w:lvl>
    <w:lvl w:ilvl="2" w:tplc="C72218B0">
      <w:numFmt w:val="bullet"/>
      <w:lvlText w:val="•"/>
      <w:lvlJc w:val="left"/>
      <w:pPr>
        <w:ind w:left="1841" w:hanging="170"/>
      </w:pPr>
      <w:rPr>
        <w:rFonts w:hint="default"/>
        <w:lang w:val="en-GB" w:eastAsia="en-US" w:bidi="ar-SA"/>
      </w:rPr>
    </w:lvl>
    <w:lvl w:ilvl="3" w:tplc="9A261A6C">
      <w:numFmt w:val="bullet"/>
      <w:lvlText w:val="•"/>
      <w:lvlJc w:val="left"/>
      <w:pPr>
        <w:ind w:left="2622" w:hanging="170"/>
      </w:pPr>
      <w:rPr>
        <w:rFonts w:hint="default"/>
        <w:lang w:val="en-GB" w:eastAsia="en-US" w:bidi="ar-SA"/>
      </w:rPr>
    </w:lvl>
    <w:lvl w:ilvl="4" w:tplc="08725902">
      <w:numFmt w:val="bullet"/>
      <w:lvlText w:val="•"/>
      <w:lvlJc w:val="left"/>
      <w:pPr>
        <w:ind w:left="3403" w:hanging="170"/>
      </w:pPr>
      <w:rPr>
        <w:rFonts w:hint="default"/>
        <w:lang w:val="en-GB" w:eastAsia="en-US" w:bidi="ar-SA"/>
      </w:rPr>
    </w:lvl>
    <w:lvl w:ilvl="5" w:tplc="2772B19A">
      <w:numFmt w:val="bullet"/>
      <w:lvlText w:val="•"/>
      <w:lvlJc w:val="left"/>
      <w:pPr>
        <w:ind w:left="4184" w:hanging="170"/>
      </w:pPr>
      <w:rPr>
        <w:rFonts w:hint="default"/>
        <w:lang w:val="en-GB" w:eastAsia="en-US" w:bidi="ar-SA"/>
      </w:rPr>
    </w:lvl>
    <w:lvl w:ilvl="6" w:tplc="FA08A8FA">
      <w:numFmt w:val="bullet"/>
      <w:lvlText w:val="•"/>
      <w:lvlJc w:val="left"/>
      <w:pPr>
        <w:ind w:left="4964" w:hanging="170"/>
      </w:pPr>
      <w:rPr>
        <w:rFonts w:hint="default"/>
        <w:lang w:val="en-GB" w:eastAsia="en-US" w:bidi="ar-SA"/>
      </w:rPr>
    </w:lvl>
    <w:lvl w:ilvl="7" w:tplc="0D6685D8">
      <w:numFmt w:val="bullet"/>
      <w:lvlText w:val="•"/>
      <w:lvlJc w:val="left"/>
      <w:pPr>
        <w:ind w:left="5745" w:hanging="170"/>
      </w:pPr>
      <w:rPr>
        <w:rFonts w:hint="default"/>
        <w:lang w:val="en-GB" w:eastAsia="en-US" w:bidi="ar-SA"/>
      </w:rPr>
    </w:lvl>
    <w:lvl w:ilvl="8" w:tplc="2FDA08F8">
      <w:numFmt w:val="bullet"/>
      <w:lvlText w:val="•"/>
      <w:lvlJc w:val="left"/>
      <w:pPr>
        <w:ind w:left="6526" w:hanging="170"/>
      </w:pPr>
      <w:rPr>
        <w:rFonts w:hint="default"/>
        <w:lang w:val="en-GB" w:eastAsia="en-US" w:bidi="ar-SA"/>
      </w:rPr>
    </w:lvl>
  </w:abstractNum>
  <w:abstractNum w:abstractNumId="19" w15:restartNumberingAfterBreak="0">
    <w:nsid w:val="131545EB"/>
    <w:multiLevelType w:val="hybridMultilevel"/>
    <w:tmpl w:val="0666F088"/>
    <w:lvl w:ilvl="0" w:tplc="575E222C">
      <w:numFmt w:val="bullet"/>
      <w:lvlText w:val="•"/>
      <w:lvlJc w:val="left"/>
      <w:pPr>
        <w:ind w:left="250" w:hanging="170"/>
      </w:pPr>
      <w:rPr>
        <w:rFonts w:hint="default" w:ascii="Circe-ExtraBold" w:hAnsi="Circe-ExtraBold" w:eastAsia="Circe-ExtraBold" w:cs="Circe-ExtraBold"/>
        <w:b/>
        <w:bCs/>
        <w:i w:val="0"/>
        <w:iCs w:val="0"/>
        <w:color w:val="50B848"/>
        <w:w w:val="100"/>
        <w:sz w:val="20"/>
        <w:szCs w:val="20"/>
        <w:lang w:val="en-GB" w:eastAsia="en-US" w:bidi="ar-SA"/>
      </w:rPr>
    </w:lvl>
    <w:lvl w:ilvl="1" w:tplc="46BAE104">
      <w:numFmt w:val="bullet"/>
      <w:lvlText w:val="•"/>
      <w:lvlJc w:val="left"/>
      <w:pPr>
        <w:ind w:left="1042" w:hanging="170"/>
      </w:pPr>
      <w:rPr>
        <w:rFonts w:hint="default"/>
        <w:lang w:val="en-GB" w:eastAsia="en-US" w:bidi="ar-SA"/>
      </w:rPr>
    </w:lvl>
    <w:lvl w:ilvl="2" w:tplc="024435BC">
      <w:numFmt w:val="bullet"/>
      <w:lvlText w:val="•"/>
      <w:lvlJc w:val="left"/>
      <w:pPr>
        <w:ind w:left="1825" w:hanging="170"/>
      </w:pPr>
      <w:rPr>
        <w:rFonts w:hint="default"/>
        <w:lang w:val="en-GB" w:eastAsia="en-US" w:bidi="ar-SA"/>
      </w:rPr>
    </w:lvl>
    <w:lvl w:ilvl="3" w:tplc="D8CCB0FC">
      <w:numFmt w:val="bullet"/>
      <w:lvlText w:val="•"/>
      <w:lvlJc w:val="left"/>
      <w:pPr>
        <w:ind w:left="2608" w:hanging="170"/>
      </w:pPr>
      <w:rPr>
        <w:rFonts w:hint="default"/>
        <w:lang w:val="en-GB" w:eastAsia="en-US" w:bidi="ar-SA"/>
      </w:rPr>
    </w:lvl>
    <w:lvl w:ilvl="4" w:tplc="61EC2F06">
      <w:numFmt w:val="bullet"/>
      <w:lvlText w:val="•"/>
      <w:lvlJc w:val="left"/>
      <w:pPr>
        <w:ind w:left="3390" w:hanging="170"/>
      </w:pPr>
      <w:rPr>
        <w:rFonts w:hint="default"/>
        <w:lang w:val="en-GB" w:eastAsia="en-US" w:bidi="ar-SA"/>
      </w:rPr>
    </w:lvl>
    <w:lvl w:ilvl="5" w:tplc="592E9202">
      <w:numFmt w:val="bullet"/>
      <w:lvlText w:val="•"/>
      <w:lvlJc w:val="left"/>
      <w:pPr>
        <w:ind w:left="4173" w:hanging="170"/>
      </w:pPr>
      <w:rPr>
        <w:rFonts w:hint="default"/>
        <w:lang w:val="en-GB" w:eastAsia="en-US" w:bidi="ar-SA"/>
      </w:rPr>
    </w:lvl>
    <w:lvl w:ilvl="6" w:tplc="CC8CC976">
      <w:numFmt w:val="bullet"/>
      <w:lvlText w:val="•"/>
      <w:lvlJc w:val="left"/>
      <w:pPr>
        <w:ind w:left="4956" w:hanging="170"/>
      </w:pPr>
      <w:rPr>
        <w:rFonts w:hint="default"/>
        <w:lang w:val="en-GB" w:eastAsia="en-US" w:bidi="ar-SA"/>
      </w:rPr>
    </w:lvl>
    <w:lvl w:ilvl="7" w:tplc="2ABE1CCE">
      <w:numFmt w:val="bullet"/>
      <w:lvlText w:val="•"/>
      <w:lvlJc w:val="left"/>
      <w:pPr>
        <w:ind w:left="5738" w:hanging="170"/>
      </w:pPr>
      <w:rPr>
        <w:rFonts w:hint="default"/>
        <w:lang w:val="en-GB" w:eastAsia="en-US" w:bidi="ar-SA"/>
      </w:rPr>
    </w:lvl>
    <w:lvl w:ilvl="8" w:tplc="5FDCD790">
      <w:numFmt w:val="bullet"/>
      <w:lvlText w:val="•"/>
      <w:lvlJc w:val="left"/>
      <w:pPr>
        <w:ind w:left="6521" w:hanging="170"/>
      </w:pPr>
      <w:rPr>
        <w:rFonts w:hint="default"/>
        <w:lang w:val="en-GB" w:eastAsia="en-US" w:bidi="ar-SA"/>
      </w:rPr>
    </w:lvl>
  </w:abstractNum>
  <w:abstractNum w:abstractNumId="20" w15:restartNumberingAfterBreak="0">
    <w:nsid w:val="131F3783"/>
    <w:multiLevelType w:val="hybridMultilevel"/>
    <w:tmpl w:val="D420707C"/>
    <w:lvl w:ilvl="0" w:tplc="E982E868">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63D077B4">
      <w:numFmt w:val="bullet"/>
      <w:lvlText w:val="•"/>
      <w:lvlJc w:val="left"/>
      <w:pPr>
        <w:ind w:left="1060" w:hanging="170"/>
      </w:pPr>
      <w:rPr>
        <w:rFonts w:hint="default"/>
        <w:lang w:val="en-GB" w:eastAsia="en-US" w:bidi="ar-SA"/>
      </w:rPr>
    </w:lvl>
    <w:lvl w:ilvl="2" w:tplc="B7BAC9E6">
      <w:numFmt w:val="bullet"/>
      <w:lvlText w:val="•"/>
      <w:lvlJc w:val="left"/>
      <w:pPr>
        <w:ind w:left="1841" w:hanging="170"/>
      </w:pPr>
      <w:rPr>
        <w:rFonts w:hint="default"/>
        <w:lang w:val="en-GB" w:eastAsia="en-US" w:bidi="ar-SA"/>
      </w:rPr>
    </w:lvl>
    <w:lvl w:ilvl="3" w:tplc="0032FD5C">
      <w:numFmt w:val="bullet"/>
      <w:lvlText w:val="•"/>
      <w:lvlJc w:val="left"/>
      <w:pPr>
        <w:ind w:left="2622" w:hanging="170"/>
      </w:pPr>
      <w:rPr>
        <w:rFonts w:hint="default"/>
        <w:lang w:val="en-GB" w:eastAsia="en-US" w:bidi="ar-SA"/>
      </w:rPr>
    </w:lvl>
    <w:lvl w:ilvl="4" w:tplc="3C24B93C">
      <w:numFmt w:val="bullet"/>
      <w:lvlText w:val="•"/>
      <w:lvlJc w:val="left"/>
      <w:pPr>
        <w:ind w:left="3402" w:hanging="170"/>
      </w:pPr>
      <w:rPr>
        <w:rFonts w:hint="default"/>
        <w:lang w:val="en-GB" w:eastAsia="en-US" w:bidi="ar-SA"/>
      </w:rPr>
    </w:lvl>
    <w:lvl w:ilvl="5" w:tplc="AB7A0F72">
      <w:numFmt w:val="bullet"/>
      <w:lvlText w:val="•"/>
      <w:lvlJc w:val="left"/>
      <w:pPr>
        <w:ind w:left="4183" w:hanging="170"/>
      </w:pPr>
      <w:rPr>
        <w:rFonts w:hint="default"/>
        <w:lang w:val="en-GB" w:eastAsia="en-US" w:bidi="ar-SA"/>
      </w:rPr>
    </w:lvl>
    <w:lvl w:ilvl="6" w:tplc="D0FAB382">
      <w:numFmt w:val="bullet"/>
      <w:lvlText w:val="•"/>
      <w:lvlJc w:val="left"/>
      <w:pPr>
        <w:ind w:left="4964" w:hanging="170"/>
      </w:pPr>
      <w:rPr>
        <w:rFonts w:hint="default"/>
        <w:lang w:val="en-GB" w:eastAsia="en-US" w:bidi="ar-SA"/>
      </w:rPr>
    </w:lvl>
    <w:lvl w:ilvl="7" w:tplc="1B8AD972">
      <w:numFmt w:val="bullet"/>
      <w:lvlText w:val="•"/>
      <w:lvlJc w:val="left"/>
      <w:pPr>
        <w:ind w:left="5744" w:hanging="170"/>
      </w:pPr>
      <w:rPr>
        <w:rFonts w:hint="default"/>
        <w:lang w:val="en-GB" w:eastAsia="en-US" w:bidi="ar-SA"/>
      </w:rPr>
    </w:lvl>
    <w:lvl w:ilvl="8" w:tplc="6A720F3C">
      <w:numFmt w:val="bullet"/>
      <w:lvlText w:val="•"/>
      <w:lvlJc w:val="left"/>
      <w:pPr>
        <w:ind w:left="6525" w:hanging="170"/>
      </w:pPr>
      <w:rPr>
        <w:rFonts w:hint="default"/>
        <w:lang w:val="en-GB" w:eastAsia="en-US" w:bidi="ar-SA"/>
      </w:rPr>
    </w:lvl>
  </w:abstractNum>
  <w:abstractNum w:abstractNumId="21" w15:restartNumberingAfterBreak="0">
    <w:nsid w:val="13D6289D"/>
    <w:multiLevelType w:val="hybridMultilevel"/>
    <w:tmpl w:val="724C50D0"/>
    <w:lvl w:ilvl="0" w:tplc="CCFC68F0">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4822C616">
      <w:numFmt w:val="bullet"/>
      <w:lvlText w:val="•"/>
      <w:lvlJc w:val="left"/>
      <w:pPr>
        <w:ind w:left="1060" w:hanging="170"/>
      </w:pPr>
      <w:rPr>
        <w:rFonts w:hint="default"/>
        <w:lang w:val="en-GB" w:eastAsia="en-US" w:bidi="ar-SA"/>
      </w:rPr>
    </w:lvl>
    <w:lvl w:ilvl="2" w:tplc="EC24D3FE">
      <w:numFmt w:val="bullet"/>
      <w:lvlText w:val="•"/>
      <w:lvlJc w:val="left"/>
      <w:pPr>
        <w:ind w:left="1841" w:hanging="170"/>
      </w:pPr>
      <w:rPr>
        <w:rFonts w:hint="default"/>
        <w:lang w:val="en-GB" w:eastAsia="en-US" w:bidi="ar-SA"/>
      </w:rPr>
    </w:lvl>
    <w:lvl w:ilvl="3" w:tplc="5CB8937E">
      <w:numFmt w:val="bullet"/>
      <w:lvlText w:val="•"/>
      <w:lvlJc w:val="left"/>
      <w:pPr>
        <w:ind w:left="2622" w:hanging="170"/>
      </w:pPr>
      <w:rPr>
        <w:rFonts w:hint="default"/>
        <w:lang w:val="en-GB" w:eastAsia="en-US" w:bidi="ar-SA"/>
      </w:rPr>
    </w:lvl>
    <w:lvl w:ilvl="4" w:tplc="D3501AD6">
      <w:numFmt w:val="bullet"/>
      <w:lvlText w:val="•"/>
      <w:lvlJc w:val="left"/>
      <w:pPr>
        <w:ind w:left="3402" w:hanging="170"/>
      </w:pPr>
      <w:rPr>
        <w:rFonts w:hint="default"/>
        <w:lang w:val="en-GB" w:eastAsia="en-US" w:bidi="ar-SA"/>
      </w:rPr>
    </w:lvl>
    <w:lvl w:ilvl="5" w:tplc="FB185C3C">
      <w:numFmt w:val="bullet"/>
      <w:lvlText w:val="•"/>
      <w:lvlJc w:val="left"/>
      <w:pPr>
        <w:ind w:left="4183" w:hanging="170"/>
      </w:pPr>
      <w:rPr>
        <w:rFonts w:hint="default"/>
        <w:lang w:val="en-GB" w:eastAsia="en-US" w:bidi="ar-SA"/>
      </w:rPr>
    </w:lvl>
    <w:lvl w:ilvl="6" w:tplc="EAC42920">
      <w:numFmt w:val="bullet"/>
      <w:lvlText w:val="•"/>
      <w:lvlJc w:val="left"/>
      <w:pPr>
        <w:ind w:left="4964" w:hanging="170"/>
      </w:pPr>
      <w:rPr>
        <w:rFonts w:hint="default"/>
        <w:lang w:val="en-GB" w:eastAsia="en-US" w:bidi="ar-SA"/>
      </w:rPr>
    </w:lvl>
    <w:lvl w:ilvl="7" w:tplc="163EC8CC">
      <w:numFmt w:val="bullet"/>
      <w:lvlText w:val="•"/>
      <w:lvlJc w:val="left"/>
      <w:pPr>
        <w:ind w:left="5744" w:hanging="170"/>
      </w:pPr>
      <w:rPr>
        <w:rFonts w:hint="default"/>
        <w:lang w:val="en-GB" w:eastAsia="en-US" w:bidi="ar-SA"/>
      </w:rPr>
    </w:lvl>
    <w:lvl w:ilvl="8" w:tplc="DEBC60C6">
      <w:numFmt w:val="bullet"/>
      <w:lvlText w:val="•"/>
      <w:lvlJc w:val="left"/>
      <w:pPr>
        <w:ind w:left="6525" w:hanging="170"/>
      </w:pPr>
      <w:rPr>
        <w:rFonts w:hint="default"/>
        <w:lang w:val="en-GB" w:eastAsia="en-US" w:bidi="ar-SA"/>
      </w:rPr>
    </w:lvl>
  </w:abstractNum>
  <w:abstractNum w:abstractNumId="22" w15:restartNumberingAfterBreak="0">
    <w:nsid w:val="13E14B58"/>
    <w:multiLevelType w:val="hybridMultilevel"/>
    <w:tmpl w:val="5430157E"/>
    <w:lvl w:ilvl="0" w:tplc="5936C1BE">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16D40466"/>
    <w:multiLevelType w:val="hybridMultilevel"/>
    <w:tmpl w:val="EEC0F92A"/>
    <w:lvl w:ilvl="0" w:tplc="5E08B896">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0C8A5EBC">
      <w:numFmt w:val="bullet"/>
      <w:lvlText w:val="•"/>
      <w:lvlJc w:val="left"/>
      <w:pPr>
        <w:ind w:left="1060" w:hanging="170"/>
      </w:pPr>
      <w:rPr>
        <w:rFonts w:hint="default"/>
        <w:lang w:val="en-GB" w:eastAsia="en-US" w:bidi="ar-SA"/>
      </w:rPr>
    </w:lvl>
    <w:lvl w:ilvl="2" w:tplc="BF62AF82">
      <w:numFmt w:val="bullet"/>
      <w:lvlText w:val="•"/>
      <w:lvlJc w:val="left"/>
      <w:pPr>
        <w:ind w:left="1841" w:hanging="170"/>
      </w:pPr>
      <w:rPr>
        <w:rFonts w:hint="default"/>
        <w:lang w:val="en-GB" w:eastAsia="en-US" w:bidi="ar-SA"/>
      </w:rPr>
    </w:lvl>
    <w:lvl w:ilvl="3" w:tplc="C09CC598">
      <w:numFmt w:val="bullet"/>
      <w:lvlText w:val="•"/>
      <w:lvlJc w:val="left"/>
      <w:pPr>
        <w:ind w:left="2622" w:hanging="170"/>
      </w:pPr>
      <w:rPr>
        <w:rFonts w:hint="default"/>
        <w:lang w:val="en-GB" w:eastAsia="en-US" w:bidi="ar-SA"/>
      </w:rPr>
    </w:lvl>
    <w:lvl w:ilvl="4" w:tplc="09F08C40">
      <w:numFmt w:val="bullet"/>
      <w:lvlText w:val="•"/>
      <w:lvlJc w:val="left"/>
      <w:pPr>
        <w:ind w:left="3402" w:hanging="170"/>
      </w:pPr>
      <w:rPr>
        <w:rFonts w:hint="default"/>
        <w:lang w:val="en-GB" w:eastAsia="en-US" w:bidi="ar-SA"/>
      </w:rPr>
    </w:lvl>
    <w:lvl w:ilvl="5" w:tplc="F48436D8">
      <w:numFmt w:val="bullet"/>
      <w:lvlText w:val="•"/>
      <w:lvlJc w:val="left"/>
      <w:pPr>
        <w:ind w:left="4183" w:hanging="170"/>
      </w:pPr>
      <w:rPr>
        <w:rFonts w:hint="default"/>
        <w:lang w:val="en-GB" w:eastAsia="en-US" w:bidi="ar-SA"/>
      </w:rPr>
    </w:lvl>
    <w:lvl w:ilvl="6" w:tplc="5FD045AC">
      <w:numFmt w:val="bullet"/>
      <w:lvlText w:val="•"/>
      <w:lvlJc w:val="left"/>
      <w:pPr>
        <w:ind w:left="4964" w:hanging="170"/>
      </w:pPr>
      <w:rPr>
        <w:rFonts w:hint="default"/>
        <w:lang w:val="en-GB" w:eastAsia="en-US" w:bidi="ar-SA"/>
      </w:rPr>
    </w:lvl>
    <w:lvl w:ilvl="7" w:tplc="55D41032">
      <w:numFmt w:val="bullet"/>
      <w:lvlText w:val="•"/>
      <w:lvlJc w:val="left"/>
      <w:pPr>
        <w:ind w:left="5744" w:hanging="170"/>
      </w:pPr>
      <w:rPr>
        <w:rFonts w:hint="default"/>
        <w:lang w:val="en-GB" w:eastAsia="en-US" w:bidi="ar-SA"/>
      </w:rPr>
    </w:lvl>
    <w:lvl w:ilvl="8" w:tplc="B7189EF2">
      <w:numFmt w:val="bullet"/>
      <w:lvlText w:val="•"/>
      <w:lvlJc w:val="left"/>
      <w:pPr>
        <w:ind w:left="6525" w:hanging="170"/>
      </w:pPr>
      <w:rPr>
        <w:rFonts w:hint="default"/>
        <w:lang w:val="en-GB" w:eastAsia="en-US" w:bidi="ar-SA"/>
      </w:rPr>
    </w:lvl>
  </w:abstractNum>
  <w:abstractNum w:abstractNumId="24" w15:restartNumberingAfterBreak="0">
    <w:nsid w:val="1865039F"/>
    <w:multiLevelType w:val="hybridMultilevel"/>
    <w:tmpl w:val="19AC2B52"/>
    <w:lvl w:ilvl="0" w:tplc="5DBEC666">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C122B660">
      <w:numFmt w:val="bullet"/>
      <w:lvlText w:val="•"/>
      <w:lvlJc w:val="left"/>
      <w:pPr>
        <w:ind w:left="1060" w:hanging="170"/>
      </w:pPr>
      <w:rPr>
        <w:rFonts w:hint="default"/>
        <w:lang w:val="en-GB" w:eastAsia="en-US" w:bidi="ar-SA"/>
      </w:rPr>
    </w:lvl>
    <w:lvl w:ilvl="2" w:tplc="F68C0C98">
      <w:numFmt w:val="bullet"/>
      <w:lvlText w:val="•"/>
      <w:lvlJc w:val="left"/>
      <w:pPr>
        <w:ind w:left="1841" w:hanging="170"/>
      </w:pPr>
      <w:rPr>
        <w:rFonts w:hint="default"/>
        <w:lang w:val="en-GB" w:eastAsia="en-US" w:bidi="ar-SA"/>
      </w:rPr>
    </w:lvl>
    <w:lvl w:ilvl="3" w:tplc="91EA4936">
      <w:numFmt w:val="bullet"/>
      <w:lvlText w:val="•"/>
      <w:lvlJc w:val="left"/>
      <w:pPr>
        <w:ind w:left="2622" w:hanging="170"/>
      </w:pPr>
      <w:rPr>
        <w:rFonts w:hint="default"/>
        <w:lang w:val="en-GB" w:eastAsia="en-US" w:bidi="ar-SA"/>
      </w:rPr>
    </w:lvl>
    <w:lvl w:ilvl="4" w:tplc="FFD8CD98">
      <w:numFmt w:val="bullet"/>
      <w:lvlText w:val="•"/>
      <w:lvlJc w:val="left"/>
      <w:pPr>
        <w:ind w:left="3402" w:hanging="170"/>
      </w:pPr>
      <w:rPr>
        <w:rFonts w:hint="default"/>
        <w:lang w:val="en-GB" w:eastAsia="en-US" w:bidi="ar-SA"/>
      </w:rPr>
    </w:lvl>
    <w:lvl w:ilvl="5" w:tplc="F40C3608">
      <w:numFmt w:val="bullet"/>
      <w:lvlText w:val="•"/>
      <w:lvlJc w:val="left"/>
      <w:pPr>
        <w:ind w:left="4183" w:hanging="170"/>
      </w:pPr>
      <w:rPr>
        <w:rFonts w:hint="default"/>
        <w:lang w:val="en-GB" w:eastAsia="en-US" w:bidi="ar-SA"/>
      </w:rPr>
    </w:lvl>
    <w:lvl w:ilvl="6" w:tplc="28CEB8B8">
      <w:numFmt w:val="bullet"/>
      <w:lvlText w:val="•"/>
      <w:lvlJc w:val="left"/>
      <w:pPr>
        <w:ind w:left="4964" w:hanging="170"/>
      </w:pPr>
      <w:rPr>
        <w:rFonts w:hint="default"/>
        <w:lang w:val="en-GB" w:eastAsia="en-US" w:bidi="ar-SA"/>
      </w:rPr>
    </w:lvl>
    <w:lvl w:ilvl="7" w:tplc="07243D28">
      <w:numFmt w:val="bullet"/>
      <w:lvlText w:val="•"/>
      <w:lvlJc w:val="left"/>
      <w:pPr>
        <w:ind w:left="5744" w:hanging="170"/>
      </w:pPr>
      <w:rPr>
        <w:rFonts w:hint="default"/>
        <w:lang w:val="en-GB" w:eastAsia="en-US" w:bidi="ar-SA"/>
      </w:rPr>
    </w:lvl>
    <w:lvl w:ilvl="8" w:tplc="B21C5A04">
      <w:numFmt w:val="bullet"/>
      <w:lvlText w:val="•"/>
      <w:lvlJc w:val="left"/>
      <w:pPr>
        <w:ind w:left="6525" w:hanging="170"/>
      </w:pPr>
      <w:rPr>
        <w:rFonts w:hint="default"/>
        <w:lang w:val="en-GB" w:eastAsia="en-US" w:bidi="ar-SA"/>
      </w:rPr>
    </w:lvl>
  </w:abstractNum>
  <w:abstractNum w:abstractNumId="25" w15:restartNumberingAfterBreak="0">
    <w:nsid w:val="18E06F4E"/>
    <w:multiLevelType w:val="hybridMultilevel"/>
    <w:tmpl w:val="905EDC54"/>
    <w:lvl w:ilvl="0" w:tplc="36F83096">
      <w:numFmt w:val="bullet"/>
      <w:lvlText w:val="•"/>
      <w:lvlJc w:val="left"/>
      <w:pPr>
        <w:ind w:left="282" w:hanging="170"/>
      </w:pPr>
      <w:rPr>
        <w:rFonts w:hint="default" w:ascii="Circe-ExtraBold" w:hAnsi="Circe-ExtraBold" w:eastAsia="Circe-ExtraBold" w:cs="Circe-ExtraBold"/>
        <w:b/>
        <w:bCs/>
        <w:i w:val="0"/>
        <w:iCs w:val="0"/>
        <w:color w:val="50B848"/>
        <w:w w:val="100"/>
        <w:sz w:val="20"/>
        <w:szCs w:val="20"/>
        <w:lang w:val="en-GB" w:eastAsia="en-US" w:bidi="ar-SA"/>
      </w:rPr>
    </w:lvl>
    <w:lvl w:ilvl="1" w:tplc="73A4E322">
      <w:numFmt w:val="bullet"/>
      <w:lvlText w:val="•"/>
      <w:lvlJc w:val="left"/>
      <w:pPr>
        <w:ind w:left="1060" w:hanging="170"/>
      </w:pPr>
      <w:rPr>
        <w:rFonts w:hint="default"/>
        <w:lang w:val="en-GB" w:eastAsia="en-US" w:bidi="ar-SA"/>
      </w:rPr>
    </w:lvl>
    <w:lvl w:ilvl="2" w:tplc="1638B678">
      <w:numFmt w:val="bullet"/>
      <w:lvlText w:val="•"/>
      <w:lvlJc w:val="left"/>
      <w:pPr>
        <w:ind w:left="1841" w:hanging="170"/>
      </w:pPr>
      <w:rPr>
        <w:rFonts w:hint="default"/>
        <w:lang w:val="en-GB" w:eastAsia="en-US" w:bidi="ar-SA"/>
      </w:rPr>
    </w:lvl>
    <w:lvl w:ilvl="3" w:tplc="9A52DFE6">
      <w:numFmt w:val="bullet"/>
      <w:lvlText w:val="•"/>
      <w:lvlJc w:val="left"/>
      <w:pPr>
        <w:ind w:left="2622" w:hanging="170"/>
      </w:pPr>
      <w:rPr>
        <w:rFonts w:hint="default"/>
        <w:lang w:val="en-GB" w:eastAsia="en-US" w:bidi="ar-SA"/>
      </w:rPr>
    </w:lvl>
    <w:lvl w:ilvl="4" w:tplc="28047922">
      <w:numFmt w:val="bullet"/>
      <w:lvlText w:val="•"/>
      <w:lvlJc w:val="left"/>
      <w:pPr>
        <w:ind w:left="3403" w:hanging="170"/>
      </w:pPr>
      <w:rPr>
        <w:rFonts w:hint="default"/>
        <w:lang w:val="en-GB" w:eastAsia="en-US" w:bidi="ar-SA"/>
      </w:rPr>
    </w:lvl>
    <w:lvl w:ilvl="5" w:tplc="8E5490B0">
      <w:numFmt w:val="bullet"/>
      <w:lvlText w:val="•"/>
      <w:lvlJc w:val="left"/>
      <w:pPr>
        <w:ind w:left="4184" w:hanging="170"/>
      </w:pPr>
      <w:rPr>
        <w:rFonts w:hint="default"/>
        <w:lang w:val="en-GB" w:eastAsia="en-US" w:bidi="ar-SA"/>
      </w:rPr>
    </w:lvl>
    <w:lvl w:ilvl="6" w:tplc="46E0816E">
      <w:numFmt w:val="bullet"/>
      <w:lvlText w:val="•"/>
      <w:lvlJc w:val="left"/>
      <w:pPr>
        <w:ind w:left="4964" w:hanging="170"/>
      </w:pPr>
      <w:rPr>
        <w:rFonts w:hint="default"/>
        <w:lang w:val="en-GB" w:eastAsia="en-US" w:bidi="ar-SA"/>
      </w:rPr>
    </w:lvl>
    <w:lvl w:ilvl="7" w:tplc="BA944326">
      <w:numFmt w:val="bullet"/>
      <w:lvlText w:val="•"/>
      <w:lvlJc w:val="left"/>
      <w:pPr>
        <w:ind w:left="5745" w:hanging="170"/>
      </w:pPr>
      <w:rPr>
        <w:rFonts w:hint="default"/>
        <w:lang w:val="en-GB" w:eastAsia="en-US" w:bidi="ar-SA"/>
      </w:rPr>
    </w:lvl>
    <w:lvl w:ilvl="8" w:tplc="9B6046E0">
      <w:numFmt w:val="bullet"/>
      <w:lvlText w:val="•"/>
      <w:lvlJc w:val="left"/>
      <w:pPr>
        <w:ind w:left="6526" w:hanging="170"/>
      </w:pPr>
      <w:rPr>
        <w:rFonts w:hint="default"/>
        <w:lang w:val="en-GB" w:eastAsia="en-US" w:bidi="ar-SA"/>
      </w:rPr>
    </w:lvl>
  </w:abstractNum>
  <w:abstractNum w:abstractNumId="26" w15:restartNumberingAfterBreak="0">
    <w:nsid w:val="19033C36"/>
    <w:multiLevelType w:val="hybridMultilevel"/>
    <w:tmpl w:val="6C7EA92A"/>
    <w:lvl w:ilvl="0" w:tplc="5CEC1CFA">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FF74BA78">
      <w:numFmt w:val="bullet"/>
      <w:lvlText w:val="•"/>
      <w:lvlJc w:val="left"/>
      <w:pPr>
        <w:ind w:left="1060" w:hanging="170"/>
      </w:pPr>
      <w:rPr>
        <w:rFonts w:hint="default"/>
        <w:lang w:val="en-GB" w:eastAsia="en-US" w:bidi="ar-SA"/>
      </w:rPr>
    </w:lvl>
    <w:lvl w:ilvl="2" w:tplc="1B4C8A02">
      <w:numFmt w:val="bullet"/>
      <w:lvlText w:val="•"/>
      <w:lvlJc w:val="left"/>
      <w:pPr>
        <w:ind w:left="1841" w:hanging="170"/>
      </w:pPr>
      <w:rPr>
        <w:rFonts w:hint="default"/>
        <w:lang w:val="en-GB" w:eastAsia="en-US" w:bidi="ar-SA"/>
      </w:rPr>
    </w:lvl>
    <w:lvl w:ilvl="3" w:tplc="E08853C6">
      <w:numFmt w:val="bullet"/>
      <w:lvlText w:val="•"/>
      <w:lvlJc w:val="left"/>
      <w:pPr>
        <w:ind w:left="2622" w:hanging="170"/>
      </w:pPr>
      <w:rPr>
        <w:rFonts w:hint="default"/>
        <w:lang w:val="en-GB" w:eastAsia="en-US" w:bidi="ar-SA"/>
      </w:rPr>
    </w:lvl>
    <w:lvl w:ilvl="4" w:tplc="411C62FC">
      <w:numFmt w:val="bullet"/>
      <w:lvlText w:val="•"/>
      <w:lvlJc w:val="left"/>
      <w:pPr>
        <w:ind w:left="3402" w:hanging="170"/>
      </w:pPr>
      <w:rPr>
        <w:rFonts w:hint="default"/>
        <w:lang w:val="en-GB" w:eastAsia="en-US" w:bidi="ar-SA"/>
      </w:rPr>
    </w:lvl>
    <w:lvl w:ilvl="5" w:tplc="F82A18EC">
      <w:numFmt w:val="bullet"/>
      <w:lvlText w:val="•"/>
      <w:lvlJc w:val="left"/>
      <w:pPr>
        <w:ind w:left="4183" w:hanging="170"/>
      </w:pPr>
      <w:rPr>
        <w:rFonts w:hint="default"/>
        <w:lang w:val="en-GB" w:eastAsia="en-US" w:bidi="ar-SA"/>
      </w:rPr>
    </w:lvl>
    <w:lvl w:ilvl="6" w:tplc="8C1483C2">
      <w:numFmt w:val="bullet"/>
      <w:lvlText w:val="•"/>
      <w:lvlJc w:val="left"/>
      <w:pPr>
        <w:ind w:left="4964" w:hanging="170"/>
      </w:pPr>
      <w:rPr>
        <w:rFonts w:hint="default"/>
        <w:lang w:val="en-GB" w:eastAsia="en-US" w:bidi="ar-SA"/>
      </w:rPr>
    </w:lvl>
    <w:lvl w:ilvl="7" w:tplc="13C00C56">
      <w:numFmt w:val="bullet"/>
      <w:lvlText w:val="•"/>
      <w:lvlJc w:val="left"/>
      <w:pPr>
        <w:ind w:left="5744" w:hanging="170"/>
      </w:pPr>
      <w:rPr>
        <w:rFonts w:hint="default"/>
        <w:lang w:val="en-GB" w:eastAsia="en-US" w:bidi="ar-SA"/>
      </w:rPr>
    </w:lvl>
    <w:lvl w:ilvl="8" w:tplc="AD90FE8C">
      <w:numFmt w:val="bullet"/>
      <w:lvlText w:val="•"/>
      <w:lvlJc w:val="left"/>
      <w:pPr>
        <w:ind w:left="6525" w:hanging="170"/>
      </w:pPr>
      <w:rPr>
        <w:rFonts w:hint="default"/>
        <w:lang w:val="en-GB" w:eastAsia="en-US" w:bidi="ar-SA"/>
      </w:rPr>
    </w:lvl>
  </w:abstractNum>
  <w:abstractNum w:abstractNumId="27" w15:restartNumberingAfterBreak="0">
    <w:nsid w:val="1AE1579B"/>
    <w:multiLevelType w:val="hybridMultilevel"/>
    <w:tmpl w:val="5490927E"/>
    <w:lvl w:ilvl="0" w:tplc="539284D8">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EF7294BA">
      <w:numFmt w:val="bullet"/>
      <w:lvlText w:val="•"/>
      <w:lvlJc w:val="left"/>
      <w:pPr>
        <w:ind w:left="1060" w:hanging="170"/>
      </w:pPr>
      <w:rPr>
        <w:rFonts w:hint="default"/>
        <w:lang w:val="en-GB" w:eastAsia="en-US" w:bidi="ar-SA"/>
      </w:rPr>
    </w:lvl>
    <w:lvl w:ilvl="2" w:tplc="339A0ECC">
      <w:numFmt w:val="bullet"/>
      <w:lvlText w:val="•"/>
      <w:lvlJc w:val="left"/>
      <w:pPr>
        <w:ind w:left="1841" w:hanging="170"/>
      </w:pPr>
      <w:rPr>
        <w:rFonts w:hint="default"/>
        <w:lang w:val="en-GB" w:eastAsia="en-US" w:bidi="ar-SA"/>
      </w:rPr>
    </w:lvl>
    <w:lvl w:ilvl="3" w:tplc="2E1EB1D4">
      <w:numFmt w:val="bullet"/>
      <w:lvlText w:val="•"/>
      <w:lvlJc w:val="left"/>
      <w:pPr>
        <w:ind w:left="2622" w:hanging="170"/>
      </w:pPr>
      <w:rPr>
        <w:rFonts w:hint="default"/>
        <w:lang w:val="en-GB" w:eastAsia="en-US" w:bidi="ar-SA"/>
      </w:rPr>
    </w:lvl>
    <w:lvl w:ilvl="4" w:tplc="97DA0E6E">
      <w:numFmt w:val="bullet"/>
      <w:lvlText w:val="•"/>
      <w:lvlJc w:val="left"/>
      <w:pPr>
        <w:ind w:left="3402" w:hanging="170"/>
      </w:pPr>
      <w:rPr>
        <w:rFonts w:hint="default"/>
        <w:lang w:val="en-GB" w:eastAsia="en-US" w:bidi="ar-SA"/>
      </w:rPr>
    </w:lvl>
    <w:lvl w:ilvl="5" w:tplc="EEF49AA6">
      <w:numFmt w:val="bullet"/>
      <w:lvlText w:val="•"/>
      <w:lvlJc w:val="left"/>
      <w:pPr>
        <w:ind w:left="4183" w:hanging="170"/>
      </w:pPr>
      <w:rPr>
        <w:rFonts w:hint="default"/>
        <w:lang w:val="en-GB" w:eastAsia="en-US" w:bidi="ar-SA"/>
      </w:rPr>
    </w:lvl>
    <w:lvl w:ilvl="6" w:tplc="7B24A5C0">
      <w:numFmt w:val="bullet"/>
      <w:lvlText w:val="•"/>
      <w:lvlJc w:val="left"/>
      <w:pPr>
        <w:ind w:left="4964" w:hanging="170"/>
      </w:pPr>
      <w:rPr>
        <w:rFonts w:hint="default"/>
        <w:lang w:val="en-GB" w:eastAsia="en-US" w:bidi="ar-SA"/>
      </w:rPr>
    </w:lvl>
    <w:lvl w:ilvl="7" w:tplc="4024FF78">
      <w:numFmt w:val="bullet"/>
      <w:lvlText w:val="•"/>
      <w:lvlJc w:val="left"/>
      <w:pPr>
        <w:ind w:left="5744" w:hanging="170"/>
      </w:pPr>
      <w:rPr>
        <w:rFonts w:hint="default"/>
        <w:lang w:val="en-GB" w:eastAsia="en-US" w:bidi="ar-SA"/>
      </w:rPr>
    </w:lvl>
    <w:lvl w:ilvl="8" w:tplc="318C563E">
      <w:numFmt w:val="bullet"/>
      <w:lvlText w:val="•"/>
      <w:lvlJc w:val="left"/>
      <w:pPr>
        <w:ind w:left="6525" w:hanging="170"/>
      </w:pPr>
      <w:rPr>
        <w:rFonts w:hint="default"/>
        <w:lang w:val="en-GB" w:eastAsia="en-US" w:bidi="ar-SA"/>
      </w:rPr>
    </w:lvl>
  </w:abstractNum>
  <w:abstractNum w:abstractNumId="28" w15:restartNumberingAfterBreak="0">
    <w:nsid w:val="1B972079"/>
    <w:multiLevelType w:val="hybridMultilevel"/>
    <w:tmpl w:val="E594DAE2"/>
    <w:lvl w:ilvl="0" w:tplc="93E89A8A">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3C1A42CC">
      <w:numFmt w:val="bullet"/>
      <w:lvlText w:val="•"/>
      <w:lvlJc w:val="left"/>
      <w:pPr>
        <w:ind w:left="1060" w:hanging="170"/>
      </w:pPr>
      <w:rPr>
        <w:rFonts w:hint="default"/>
        <w:lang w:val="en-GB" w:eastAsia="en-US" w:bidi="ar-SA"/>
      </w:rPr>
    </w:lvl>
    <w:lvl w:ilvl="2" w:tplc="1CE62258">
      <w:numFmt w:val="bullet"/>
      <w:lvlText w:val="•"/>
      <w:lvlJc w:val="left"/>
      <w:pPr>
        <w:ind w:left="1841" w:hanging="170"/>
      </w:pPr>
      <w:rPr>
        <w:rFonts w:hint="default"/>
        <w:lang w:val="en-GB" w:eastAsia="en-US" w:bidi="ar-SA"/>
      </w:rPr>
    </w:lvl>
    <w:lvl w:ilvl="3" w:tplc="D32CD6B6">
      <w:numFmt w:val="bullet"/>
      <w:lvlText w:val="•"/>
      <w:lvlJc w:val="left"/>
      <w:pPr>
        <w:ind w:left="2622" w:hanging="170"/>
      </w:pPr>
      <w:rPr>
        <w:rFonts w:hint="default"/>
        <w:lang w:val="en-GB" w:eastAsia="en-US" w:bidi="ar-SA"/>
      </w:rPr>
    </w:lvl>
    <w:lvl w:ilvl="4" w:tplc="BF2C8448">
      <w:numFmt w:val="bullet"/>
      <w:lvlText w:val="•"/>
      <w:lvlJc w:val="left"/>
      <w:pPr>
        <w:ind w:left="3402" w:hanging="170"/>
      </w:pPr>
      <w:rPr>
        <w:rFonts w:hint="default"/>
        <w:lang w:val="en-GB" w:eastAsia="en-US" w:bidi="ar-SA"/>
      </w:rPr>
    </w:lvl>
    <w:lvl w:ilvl="5" w:tplc="37A8A8BC">
      <w:numFmt w:val="bullet"/>
      <w:lvlText w:val="•"/>
      <w:lvlJc w:val="left"/>
      <w:pPr>
        <w:ind w:left="4183" w:hanging="170"/>
      </w:pPr>
      <w:rPr>
        <w:rFonts w:hint="default"/>
        <w:lang w:val="en-GB" w:eastAsia="en-US" w:bidi="ar-SA"/>
      </w:rPr>
    </w:lvl>
    <w:lvl w:ilvl="6" w:tplc="D5A497B2">
      <w:numFmt w:val="bullet"/>
      <w:lvlText w:val="•"/>
      <w:lvlJc w:val="left"/>
      <w:pPr>
        <w:ind w:left="4964" w:hanging="170"/>
      </w:pPr>
      <w:rPr>
        <w:rFonts w:hint="default"/>
        <w:lang w:val="en-GB" w:eastAsia="en-US" w:bidi="ar-SA"/>
      </w:rPr>
    </w:lvl>
    <w:lvl w:ilvl="7" w:tplc="FAF6415C">
      <w:numFmt w:val="bullet"/>
      <w:lvlText w:val="•"/>
      <w:lvlJc w:val="left"/>
      <w:pPr>
        <w:ind w:left="5744" w:hanging="170"/>
      </w:pPr>
      <w:rPr>
        <w:rFonts w:hint="default"/>
        <w:lang w:val="en-GB" w:eastAsia="en-US" w:bidi="ar-SA"/>
      </w:rPr>
    </w:lvl>
    <w:lvl w:ilvl="8" w:tplc="DBC256D8">
      <w:numFmt w:val="bullet"/>
      <w:lvlText w:val="•"/>
      <w:lvlJc w:val="left"/>
      <w:pPr>
        <w:ind w:left="6525" w:hanging="170"/>
      </w:pPr>
      <w:rPr>
        <w:rFonts w:hint="default"/>
        <w:lang w:val="en-GB" w:eastAsia="en-US" w:bidi="ar-SA"/>
      </w:rPr>
    </w:lvl>
  </w:abstractNum>
  <w:abstractNum w:abstractNumId="29" w15:restartNumberingAfterBreak="0">
    <w:nsid w:val="1C1F02E2"/>
    <w:multiLevelType w:val="hybridMultilevel"/>
    <w:tmpl w:val="61FEDE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1CC573A1"/>
    <w:multiLevelType w:val="hybridMultilevel"/>
    <w:tmpl w:val="7DD84ABC"/>
    <w:lvl w:ilvl="0" w:tplc="9FD07CF0">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69B0E19E">
      <w:numFmt w:val="bullet"/>
      <w:lvlText w:val="•"/>
      <w:lvlJc w:val="left"/>
      <w:pPr>
        <w:ind w:left="1060" w:hanging="170"/>
      </w:pPr>
      <w:rPr>
        <w:rFonts w:hint="default"/>
        <w:lang w:val="en-GB" w:eastAsia="en-US" w:bidi="ar-SA"/>
      </w:rPr>
    </w:lvl>
    <w:lvl w:ilvl="2" w:tplc="2CD07032">
      <w:numFmt w:val="bullet"/>
      <w:lvlText w:val="•"/>
      <w:lvlJc w:val="left"/>
      <w:pPr>
        <w:ind w:left="1841" w:hanging="170"/>
      </w:pPr>
      <w:rPr>
        <w:rFonts w:hint="default"/>
        <w:lang w:val="en-GB" w:eastAsia="en-US" w:bidi="ar-SA"/>
      </w:rPr>
    </w:lvl>
    <w:lvl w:ilvl="3" w:tplc="999686FC">
      <w:numFmt w:val="bullet"/>
      <w:lvlText w:val="•"/>
      <w:lvlJc w:val="left"/>
      <w:pPr>
        <w:ind w:left="2622" w:hanging="170"/>
      </w:pPr>
      <w:rPr>
        <w:rFonts w:hint="default"/>
        <w:lang w:val="en-GB" w:eastAsia="en-US" w:bidi="ar-SA"/>
      </w:rPr>
    </w:lvl>
    <w:lvl w:ilvl="4" w:tplc="0F1E7138">
      <w:numFmt w:val="bullet"/>
      <w:lvlText w:val="•"/>
      <w:lvlJc w:val="left"/>
      <w:pPr>
        <w:ind w:left="3402" w:hanging="170"/>
      </w:pPr>
      <w:rPr>
        <w:rFonts w:hint="default"/>
        <w:lang w:val="en-GB" w:eastAsia="en-US" w:bidi="ar-SA"/>
      </w:rPr>
    </w:lvl>
    <w:lvl w:ilvl="5" w:tplc="E1A63540">
      <w:numFmt w:val="bullet"/>
      <w:lvlText w:val="•"/>
      <w:lvlJc w:val="left"/>
      <w:pPr>
        <w:ind w:left="4183" w:hanging="170"/>
      </w:pPr>
      <w:rPr>
        <w:rFonts w:hint="default"/>
        <w:lang w:val="en-GB" w:eastAsia="en-US" w:bidi="ar-SA"/>
      </w:rPr>
    </w:lvl>
    <w:lvl w:ilvl="6" w:tplc="2ADED814">
      <w:numFmt w:val="bullet"/>
      <w:lvlText w:val="•"/>
      <w:lvlJc w:val="left"/>
      <w:pPr>
        <w:ind w:left="4964" w:hanging="170"/>
      </w:pPr>
      <w:rPr>
        <w:rFonts w:hint="default"/>
        <w:lang w:val="en-GB" w:eastAsia="en-US" w:bidi="ar-SA"/>
      </w:rPr>
    </w:lvl>
    <w:lvl w:ilvl="7" w:tplc="1618FADE">
      <w:numFmt w:val="bullet"/>
      <w:lvlText w:val="•"/>
      <w:lvlJc w:val="left"/>
      <w:pPr>
        <w:ind w:left="5744" w:hanging="170"/>
      </w:pPr>
      <w:rPr>
        <w:rFonts w:hint="default"/>
        <w:lang w:val="en-GB" w:eastAsia="en-US" w:bidi="ar-SA"/>
      </w:rPr>
    </w:lvl>
    <w:lvl w:ilvl="8" w:tplc="C8422732">
      <w:numFmt w:val="bullet"/>
      <w:lvlText w:val="•"/>
      <w:lvlJc w:val="left"/>
      <w:pPr>
        <w:ind w:left="6525" w:hanging="170"/>
      </w:pPr>
      <w:rPr>
        <w:rFonts w:hint="default"/>
        <w:lang w:val="en-GB" w:eastAsia="en-US" w:bidi="ar-SA"/>
      </w:rPr>
    </w:lvl>
  </w:abstractNum>
  <w:abstractNum w:abstractNumId="31" w15:restartNumberingAfterBreak="0">
    <w:nsid w:val="1D672EF6"/>
    <w:multiLevelType w:val="hybridMultilevel"/>
    <w:tmpl w:val="BE14748A"/>
    <w:lvl w:ilvl="0" w:tplc="4A7026F8">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63E017CC">
      <w:numFmt w:val="bullet"/>
      <w:lvlText w:val="•"/>
      <w:lvlJc w:val="left"/>
      <w:pPr>
        <w:ind w:left="1060" w:hanging="170"/>
      </w:pPr>
      <w:rPr>
        <w:rFonts w:hint="default"/>
        <w:lang w:val="en-GB" w:eastAsia="en-US" w:bidi="ar-SA"/>
      </w:rPr>
    </w:lvl>
    <w:lvl w:ilvl="2" w:tplc="5FCA509E">
      <w:numFmt w:val="bullet"/>
      <w:lvlText w:val="•"/>
      <w:lvlJc w:val="left"/>
      <w:pPr>
        <w:ind w:left="1841" w:hanging="170"/>
      </w:pPr>
      <w:rPr>
        <w:rFonts w:hint="default"/>
        <w:lang w:val="en-GB" w:eastAsia="en-US" w:bidi="ar-SA"/>
      </w:rPr>
    </w:lvl>
    <w:lvl w:ilvl="3" w:tplc="252C8A64">
      <w:numFmt w:val="bullet"/>
      <w:lvlText w:val="•"/>
      <w:lvlJc w:val="left"/>
      <w:pPr>
        <w:ind w:left="2622" w:hanging="170"/>
      </w:pPr>
      <w:rPr>
        <w:rFonts w:hint="default"/>
        <w:lang w:val="en-GB" w:eastAsia="en-US" w:bidi="ar-SA"/>
      </w:rPr>
    </w:lvl>
    <w:lvl w:ilvl="4" w:tplc="A440DA0C">
      <w:numFmt w:val="bullet"/>
      <w:lvlText w:val="•"/>
      <w:lvlJc w:val="left"/>
      <w:pPr>
        <w:ind w:left="3402" w:hanging="170"/>
      </w:pPr>
      <w:rPr>
        <w:rFonts w:hint="default"/>
        <w:lang w:val="en-GB" w:eastAsia="en-US" w:bidi="ar-SA"/>
      </w:rPr>
    </w:lvl>
    <w:lvl w:ilvl="5" w:tplc="8CF4F6C6">
      <w:numFmt w:val="bullet"/>
      <w:lvlText w:val="•"/>
      <w:lvlJc w:val="left"/>
      <w:pPr>
        <w:ind w:left="4183" w:hanging="170"/>
      </w:pPr>
      <w:rPr>
        <w:rFonts w:hint="default"/>
        <w:lang w:val="en-GB" w:eastAsia="en-US" w:bidi="ar-SA"/>
      </w:rPr>
    </w:lvl>
    <w:lvl w:ilvl="6" w:tplc="CFC68DC0">
      <w:numFmt w:val="bullet"/>
      <w:lvlText w:val="•"/>
      <w:lvlJc w:val="left"/>
      <w:pPr>
        <w:ind w:left="4964" w:hanging="170"/>
      </w:pPr>
      <w:rPr>
        <w:rFonts w:hint="default"/>
        <w:lang w:val="en-GB" w:eastAsia="en-US" w:bidi="ar-SA"/>
      </w:rPr>
    </w:lvl>
    <w:lvl w:ilvl="7" w:tplc="7C929010">
      <w:numFmt w:val="bullet"/>
      <w:lvlText w:val="•"/>
      <w:lvlJc w:val="left"/>
      <w:pPr>
        <w:ind w:left="5744" w:hanging="170"/>
      </w:pPr>
      <w:rPr>
        <w:rFonts w:hint="default"/>
        <w:lang w:val="en-GB" w:eastAsia="en-US" w:bidi="ar-SA"/>
      </w:rPr>
    </w:lvl>
    <w:lvl w:ilvl="8" w:tplc="1DD27D76">
      <w:numFmt w:val="bullet"/>
      <w:lvlText w:val="•"/>
      <w:lvlJc w:val="left"/>
      <w:pPr>
        <w:ind w:left="6525" w:hanging="170"/>
      </w:pPr>
      <w:rPr>
        <w:rFonts w:hint="default"/>
        <w:lang w:val="en-GB" w:eastAsia="en-US" w:bidi="ar-SA"/>
      </w:rPr>
    </w:lvl>
  </w:abstractNum>
  <w:abstractNum w:abstractNumId="32" w15:restartNumberingAfterBreak="0">
    <w:nsid w:val="1E9164A4"/>
    <w:multiLevelType w:val="hybridMultilevel"/>
    <w:tmpl w:val="85163F70"/>
    <w:lvl w:ilvl="0" w:tplc="20549ADE">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C1821FF2">
      <w:numFmt w:val="bullet"/>
      <w:lvlText w:val="•"/>
      <w:lvlJc w:val="left"/>
      <w:pPr>
        <w:ind w:left="1060" w:hanging="170"/>
      </w:pPr>
      <w:rPr>
        <w:rFonts w:hint="default"/>
        <w:lang w:val="en-GB" w:eastAsia="en-US" w:bidi="ar-SA"/>
      </w:rPr>
    </w:lvl>
    <w:lvl w:ilvl="2" w:tplc="D638D118">
      <w:numFmt w:val="bullet"/>
      <w:lvlText w:val="•"/>
      <w:lvlJc w:val="left"/>
      <w:pPr>
        <w:ind w:left="1841" w:hanging="170"/>
      </w:pPr>
      <w:rPr>
        <w:rFonts w:hint="default"/>
        <w:lang w:val="en-GB" w:eastAsia="en-US" w:bidi="ar-SA"/>
      </w:rPr>
    </w:lvl>
    <w:lvl w:ilvl="3" w:tplc="2C0C14EE">
      <w:numFmt w:val="bullet"/>
      <w:lvlText w:val="•"/>
      <w:lvlJc w:val="left"/>
      <w:pPr>
        <w:ind w:left="2622" w:hanging="170"/>
      </w:pPr>
      <w:rPr>
        <w:rFonts w:hint="default"/>
        <w:lang w:val="en-GB" w:eastAsia="en-US" w:bidi="ar-SA"/>
      </w:rPr>
    </w:lvl>
    <w:lvl w:ilvl="4" w:tplc="45E846DA">
      <w:numFmt w:val="bullet"/>
      <w:lvlText w:val="•"/>
      <w:lvlJc w:val="left"/>
      <w:pPr>
        <w:ind w:left="3402" w:hanging="170"/>
      </w:pPr>
      <w:rPr>
        <w:rFonts w:hint="default"/>
        <w:lang w:val="en-GB" w:eastAsia="en-US" w:bidi="ar-SA"/>
      </w:rPr>
    </w:lvl>
    <w:lvl w:ilvl="5" w:tplc="871229DE">
      <w:numFmt w:val="bullet"/>
      <w:lvlText w:val="•"/>
      <w:lvlJc w:val="left"/>
      <w:pPr>
        <w:ind w:left="4183" w:hanging="170"/>
      </w:pPr>
      <w:rPr>
        <w:rFonts w:hint="default"/>
        <w:lang w:val="en-GB" w:eastAsia="en-US" w:bidi="ar-SA"/>
      </w:rPr>
    </w:lvl>
    <w:lvl w:ilvl="6" w:tplc="73E0F9FE">
      <w:numFmt w:val="bullet"/>
      <w:lvlText w:val="•"/>
      <w:lvlJc w:val="left"/>
      <w:pPr>
        <w:ind w:left="4964" w:hanging="170"/>
      </w:pPr>
      <w:rPr>
        <w:rFonts w:hint="default"/>
        <w:lang w:val="en-GB" w:eastAsia="en-US" w:bidi="ar-SA"/>
      </w:rPr>
    </w:lvl>
    <w:lvl w:ilvl="7" w:tplc="30C44E26">
      <w:numFmt w:val="bullet"/>
      <w:lvlText w:val="•"/>
      <w:lvlJc w:val="left"/>
      <w:pPr>
        <w:ind w:left="5744" w:hanging="170"/>
      </w:pPr>
      <w:rPr>
        <w:rFonts w:hint="default"/>
        <w:lang w:val="en-GB" w:eastAsia="en-US" w:bidi="ar-SA"/>
      </w:rPr>
    </w:lvl>
    <w:lvl w:ilvl="8" w:tplc="5E0AFEFE">
      <w:numFmt w:val="bullet"/>
      <w:lvlText w:val="•"/>
      <w:lvlJc w:val="left"/>
      <w:pPr>
        <w:ind w:left="6525" w:hanging="170"/>
      </w:pPr>
      <w:rPr>
        <w:rFonts w:hint="default"/>
        <w:lang w:val="en-GB" w:eastAsia="en-US" w:bidi="ar-SA"/>
      </w:rPr>
    </w:lvl>
  </w:abstractNum>
  <w:abstractNum w:abstractNumId="33" w15:restartNumberingAfterBreak="0">
    <w:nsid w:val="1F1D6331"/>
    <w:multiLevelType w:val="hybridMultilevel"/>
    <w:tmpl w:val="3ACE5908"/>
    <w:lvl w:ilvl="0" w:tplc="EFECE606">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099CF018">
      <w:numFmt w:val="bullet"/>
      <w:lvlText w:val="•"/>
      <w:lvlJc w:val="left"/>
      <w:pPr>
        <w:ind w:left="1060" w:hanging="170"/>
      </w:pPr>
      <w:rPr>
        <w:rFonts w:hint="default"/>
        <w:lang w:val="en-GB" w:eastAsia="en-US" w:bidi="ar-SA"/>
      </w:rPr>
    </w:lvl>
    <w:lvl w:ilvl="2" w:tplc="503A1B0E">
      <w:numFmt w:val="bullet"/>
      <w:lvlText w:val="•"/>
      <w:lvlJc w:val="left"/>
      <w:pPr>
        <w:ind w:left="1841" w:hanging="170"/>
      </w:pPr>
      <w:rPr>
        <w:rFonts w:hint="default"/>
        <w:lang w:val="en-GB" w:eastAsia="en-US" w:bidi="ar-SA"/>
      </w:rPr>
    </w:lvl>
    <w:lvl w:ilvl="3" w:tplc="49269EC2">
      <w:numFmt w:val="bullet"/>
      <w:lvlText w:val="•"/>
      <w:lvlJc w:val="left"/>
      <w:pPr>
        <w:ind w:left="2622" w:hanging="170"/>
      </w:pPr>
      <w:rPr>
        <w:rFonts w:hint="default"/>
        <w:lang w:val="en-GB" w:eastAsia="en-US" w:bidi="ar-SA"/>
      </w:rPr>
    </w:lvl>
    <w:lvl w:ilvl="4" w:tplc="17883986">
      <w:numFmt w:val="bullet"/>
      <w:lvlText w:val="•"/>
      <w:lvlJc w:val="left"/>
      <w:pPr>
        <w:ind w:left="3402" w:hanging="170"/>
      </w:pPr>
      <w:rPr>
        <w:rFonts w:hint="default"/>
        <w:lang w:val="en-GB" w:eastAsia="en-US" w:bidi="ar-SA"/>
      </w:rPr>
    </w:lvl>
    <w:lvl w:ilvl="5" w:tplc="42761D86">
      <w:numFmt w:val="bullet"/>
      <w:lvlText w:val="•"/>
      <w:lvlJc w:val="left"/>
      <w:pPr>
        <w:ind w:left="4183" w:hanging="170"/>
      </w:pPr>
      <w:rPr>
        <w:rFonts w:hint="default"/>
        <w:lang w:val="en-GB" w:eastAsia="en-US" w:bidi="ar-SA"/>
      </w:rPr>
    </w:lvl>
    <w:lvl w:ilvl="6" w:tplc="F71C9826">
      <w:numFmt w:val="bullet"/>
      <w:lvlText w:val="•"/>
      <w:lvlJc w:val="left"/>
      <w:pPr>
        <w:ind w:left="4964" w:hanging="170"/>
      </w:pPr>
      <w:rPr>
        <w:rFonts w:hint="default"/>
        <w:lang w:val="en-GB" w:eastAsia="en-US" w:bidi="ar-SA"/>
      </w:rPr>
    </w:lvl>
    <w:lvl w:ilvl="7" w:tplc="8BE8B644">
      <w:numFmt w:val="bullet"/>
      <w:lvlText w:val="•"/>
      <w:lvlJc w:val="left"/>
      <w:pPr>
        <w:ind w:left="5744" w:hanging="170"/>
      </w:pPr>
      <w:rPr>
        <w:rFonts w:hint="default"/>
        <w:lang w:val="en-GB" w:eastAsia="en-US" w:bidi="ar-SA"/>
      </w:rPr>
    </w:lvl>
    <w:lvl w:ilvl="8" w:tplc="D7F46312">
      <w:numFmt w:val="bullet"/>
      <w:lvlText w:val="•"/>
      <w:lvlJc w:val="left"/>
      <w:pPr>
        <w:ind w:left="6525" w:hanging="170"/>
      </w:pPr>
      <w:rPr>
        <w:rFonts w:hint="default"/>
        <w:lang w:val="en-GB" w:eastAsia="en-US" w:bidi="ar-SA"/>
      </w:rPr>
    </w:lvl>
  </w:abstractNum>
  <w:abstractNum w:abstractNumId="34" w15:restartNumberingAfterBreak="0">
    <w:nsid w:val="201B72B9"/>
    <w:multiLevelType w:val="hybridMultilevel"/>
    <w:tmpl w:val="DD546112"/>
    <w:lvl w:ilvl="0" w:tplc="5FACD76A">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7C0425F2">
      <w:numFmt w:val="bullet"/>
      <w:lvlText w:val="•"/>
      <w:lvlJc w:val="left"/>
      <w:pPr>
        <w:ind w:left="1060" w:hanging="170"/>
      </w:pPr>
      <w:rPr>
        <w:rFonts w:hint="default"/>
        <w:lang w:val="en-GB" w:eastAsia="en-US" w:bidi="ar-SA"/>
      </w:rPr>
    </w:lvl>
    <w:lvl w:ilvl="2" w:tplc="F7AC3638">
      <w:numFmt w:val="bullet"/>
      <w:lvlText w:val="•"/>
      <w:lvlJc w:val="left"/>
      <w:pPr>
        <w:ind w:left="1841" w:hanging="170"/>
      </w:pPr>
      <w:rPr>
        <w:rFonts w:hint="default"/>
        <w:lang w:val="en-GB" w:eastAsia="en-US" w:bidi="ar-SA"/>
      </w:rPr>
    </w:lvl>
    <w:lvl w:ilvl="3" w:tplc="60DA118C">
      <w:numFmt w:val="bullet"/>
      <w:lvlText w:val="•"/>
      <w:lvlJc w:val="left"/>
      <w:pPr>
        <w:ind w:left="2622" w:hanging="170"/>
      </w:pPr>
      <w:rPr>
        <w:rFonts w:hint="default"/>
        <w:lang w:val="en-GB" w:eastAsia="en-US" w:bidi="ar-SA"/>
      </w:rPr>
    </w:lvl>
    <w:lvl w:ilvl="4" w:tplc="813C38D2">
      <w:numFmt w:val="bullet"/>
      <w:lvlText w:val="•"/>
      <w:lvlJc w:val="left"/>
      <w:pPr>
        <w:ind w:left="3402" w:hanging="170"/>
      </w:pPr>
      <w:rPr>
        <w:rFonts w:hint="default"/>
        <w:lang w:val="en-GB" w:eastAsia="en-US" w:bidi="ar-SA"/>
      </w:rPr>
    </w:lvl>
    <w:lvl w:ilvl="5" w:tplc="5A76D150">
      <w:numFmt w:val="bullet"/>
      <w:lvlText w:val="•"/>
      <w:lvlJc w:val="left"/>
      <w:pPr>
        <w:ind w:left="4183" w:hanging="170"/>
      </w:pPr>
      <w:rPr>
        <w:rFonts w:hint="default"/>
        <w:lang w:val="en-GB" w:eastAsia="en-US" w:bidi="ar-SA"/>
      </w:rPr>
    </w:lvl>
    <w:lvl w:ilvl="6" w:tplc="62804C46">
      <w:numFmt w:val="bullet"/>
      <w:lvlText w:val="•"/>
      <w:lvlJc w:val="left"/>
      <w:pPr>
        <w:ind w:left="4964" w:hanging="170"/>
      </w:pPr>
      <w:rPr>
        <w:rFonts w:hint="default"/>
        <w:lang w:val="en-GB" w:eastAsia="en-US" w:bidi="ar-SA"/>
      </w:rPr>
    </w:lvl>
    <w:lvl w:ilvl="7" w:tplc="AAC4AAEC">
      <w:numFmt w:val="bullet"/>
      <w:lvlText w:val="•"/>
      <w:lvlJc w:val="left"/>
      <w:pPr>
        <w:ind w:left="5744" w:hanging="170"/>
      </w:pPr>
      <w:rPr>
        <w:rFonts w:hint="default"/>
        <w:lang w:val="en-GB" w:eastAsia="en-US" w:bidi="ar-SA"/>
      </w:rPr>
    </w:lvl>
    <w:lvl w:ilvl="8" w:tplc="A7088D7A">
      <w:numFmt w:val="bullet"/>
      <w:lvlText w:val="•"/>
      <w:lvlJc w:val="left"/>
      <w:pPr>
        <w:ind w:left="6525" w:hanging="170"/>
      </w:pPr>
      <w:rPr>
        <w:rFonts w:hint="default"/>
        <w:lang w:val="en-GB" w:eastAsia="en-US" w:bidi="ar-SA"/>
      </w:rPr>
    </w:lvl>
  </w:abstractNum>
  <w:abstractNum w:abstractNumId="35" w15:restartNumberingAfterBreak="0">
    <w:nsid w:val="208368D0"/>
    <w:multiLevelType w:val="hybridMultilevel"/>
    <w:tmpl w:val="4D5AEDF6"/>
    <w:lvl w:ilvl="0" w:tplc="5936C1BE">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20EA576C"/>
    <w:multiLevelType w:val="hybridMultilevel"/>
    <w:tmpl w:val="49A22EC4"/>
    <w:lvl w:ilvl="0" w:tplc="695EC7BC">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06924BF2">
      <w:numFmt w:val="bullet"/>
      <w:lvlText w:val="•"/>
      <w:lvlJc w:val="left"/>
      <w:pPr>
        <w:ind w:left="1060" w:hanging="170"/>
      </w:pPr>
      <w:rPr>
        <w:rFonts w:hint="default"/>
        <w:lang w:val="en-GB" w:eastAsia="en-US" w:bidi="ar-SA"/>
      </w:rPr>
    </w:lvl>
    <w:lvl w:ilvl="2" w:tplc="F83CD9B8">
      <w:numFmt w:val="bullet"/>
      <w:lvlText w:val="•"/>
      <w:lvlJc w:val="left"/>
      <w:pPr>
        <w:ind w:left="1841" w:hanging="170"/>
      </w:pPr>
      <w:rPr>
        <w:rFonts w:hint="default"/>
        <w:lang w:val="en-GB" w:eastAsia="en-US" w:bidi="ar-SA"/>
      </w:rPr>
    </w:lvl>
    <w:lvl w:ilvl="3" w:tplc="0810B288">
      <w:numFmt w:val="bullet"/>
      <w:lvlText w:val="•"/>
      <w:lvlJc w:val="left"/>
      <w:pPr>
        <w:ind w:left="2622" w:hanging="170"/>
      </w:pPr>
      <w:rPr>
        <w:rFonts w:hint="default"/>
        <w:lang w:val="en-GB" w:eastAsia="en-US" w:bidi="ar-SA"/>
      </w:rPr>
    </w:lvl>
    <w:lvl w:ilvl="4" w:tplc="8440158A">
      <w:numFmt w:val="bullet"/>
      <w:lvlText w:val="•"/>
      <w:lvlJc w:val="left"/>
      <w:pPr>
        <w:ind w:left="3402" w:hanging="170"/>
      </w:pPr>
      <w:rPr>
        <w:rFonts w:hint="default"/>
        <w:lang w:val="en-GB" w:eastAsia="en-US" w:bidi="ar-SA"/>
      </w:rPr>
    </w:lvl>
    <w:lvl w:ilvl="5" w:tplc="91F846CC">
      <w:numFmt w:val="bullet"/>
      <w:lvlText w:val="•"/>
      <w:lvlJc w:val="left"/>
      <w:pPr>
        <w:ind w:left="4183" w:hanging="170"/>
      </w:pPr>
      <w:rPr>
        <w:rFonts w:hint="default"/>
        <w:lang w:val="en-GB" w:eastAsia="en-US" w:bidi="ar-SA"/>
      </w:rPr>
    </w:lvl>
    <w:lvl w:ilvl="6" w:tplc="4EBCF596">
      <w:numFmt w:val="bullet"/>
      <w:lvlText w:val="•"/>
      <w:lvlJc w:val="left"/>
      <w:pPr>
        <w:ind w:left="4964" w:hanging="170"/>
      </w:pPr>
      <w:rPr>
        <w:rFonts w:hint="default"/>
        <w:lang w:val="en-GB" w:eastAsia="en-US" w:bidi="ar-SA"/>
      </w:rPr>
    </w:lvl>
    <w:lvl w:ilvl="7" w:tplc="21C25FFE">
      <w:numFmt w:val="bullet"/>
      <w:lvlText w:val="•"/>
      <w:lvlJc w:val="left"/>
      <w:pPr>
        <w:ind w:left="5744" w:hanging="170"/>
      </w:pPr>
      <w:rPr>
        <w:rFonts w:hint="default"/>
        <w:lang w:val="en-GB" w:eastAsia="en-US" w:bidi="ar-SA"/>
      </w:rPr>
    </w:lvl>
    <w:lvl w:ilvl="8" w:tplc="052006C8">
      <w:numFmt w:val="bullet"/>
      <w:lvlText w:val="•"/>
      <w:lvlJc w:val="left"/>
      <w:pPr>
        <w:ind w:left="6525" w:hanging="170"/>
      </w:pPr>
      <w:rPr>
        <w:rFonts w:hint="default"/>
        <w:lang w:val="en-GB" w:eastAsia="en-US" w:bidi="ar-SA"/>
      </w:rPr>
    </w:lvl>
  </w:abstractNum>
  <w:abstractNum w:abstractNumId="37" w15:restartNumberingAfterBreak="0">
    <w:nsid w:val="21876288"/>
    <w:multiLevelType w:val="hybridMultilevel"/>
    <w:tmpl w:val="AE0817D0"/>
    <w:lvl w:ilvl="0" w:tplc="090C73E0">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D6029E70">
      <w:numFmt w:val="bullet"/>
      <w:lvlText w:val="•"/>
      <w:lvlJc w:val="left"/>
      <w:pPr>
        <w:ind w:left="1060" w:hanging="170"/>
      </w:pPr>
      <w:rPr>
        <w:rFonts w:hint="default"/>
        <w:lang w:val="en-GB" w:eastAsia="en-US" w:bidi="ar-SA"/>
      </w:rPr>
    </w:lvl>
    <w:lvl w:ilvl="2" w:tplc="D1A2DFFE">
      <w:numFmt w:val="bullet"/>
      <w:lvlText w:val="•"/>
      <w:lvlJc w:val="left"/>
      <w:pPr>
        <w:ind w:left="1841" w:hanging="170"/>
      </w:pPr>
      <w:rPr>
        <w:rFonts w:hint="default"/>
        <w:lang w:val="en-GB" w:eastAsia="en-US" w:bidi="ar-SA"/>
      </w:rPr>
    </w:lvl>
    <w:lvl w:ilvl="3" w:tplc="A0E27D8C">
      <w:numFmt w:val="bullet"/>
      <w:lvlText w:val="•"/>
      <w:lvlJc w:val="left"/>
      <w:pPr>
        <w:ind w:left="2622" w:hanging="170"/>
      </w:pPr>
      <w:rPr>
        <w:rFonts w:hint="default"/>
        <w:lang w:val="en-GB" w:eastAsia="en-US" w:bidi="ar-SA"/>
      </w:rPr>
    </w:lvl>
    <w:lvl w:ilvl="4" w:tplc="C732483C">
      <w:numFmt w:val="bullet"/>
      <w:lvlText w:val="•"/>
      <w:lvlJc w:val="left"/>
      <w:pPr>
        <w:ind w:left="3402" w:hanging="170"/>
      </w:pPr>
      <w:rPr>
        <w:rFonts w:hint="default"/>
        <w:lang w:val="en-GB" w:eastAsia="en-US" w:bidi="ar-SA"/>
      </w:rPr>
    </w:lvl>
    <w:lvl w:ilvl="5" w:tplc="AF049802">
      <w:numFmt w:val="bullet"/>
      <w:lvlText w:val="•"/>
      <w:lvlJc w:val="left"/>
      <w:pPr>
        <w:ind w:left="4183" w:hanging="170"/>
      </w:pPr>
      <w:rPr>
        <w:rFonts w:hint="default"/>
        <w:lang w:val="en-GB" w:eastAsia="en-US" w:bidi="ar-SA"/>
      </w:rPr>
    </w:lvl>
    <w:lvl w:ilvl="6" w:tplc="0180D5C8">
      <w:numFmt w:val="bullet"/>
      <w:lvlText w:val="•"/>
      <w:lvlJc w:val="left"/>
      <w:pPr>
        <w:ind w:left="4964" w:hanging="170"/>
      </w:pPr>
      <w:rPr>
        <w:rFonts w:hint="default"/>
        <w:lang w:val="en-GB" w:eastAsia="en-US" w:bidi="ar-SA"/>
      </w:rPr>
    </w:lvl>
    <w:lvl w:ilvl="7" w:tplc="D71E1D9C">
      <w:numFmt w:val="bullet"/>
      <w:lvlText w:val="•"/>
      <w:lvlJc w:val="left"/>
      <w:pPr>
        <w:ind w:left="5744" w:hanging="170"/>
      </w:pPr>
      <w:rPr>
        <w:rFonts w:hint="default"/>
        <w:lang w:val="en-GB" w:eastAsia="en-US" w:bidi="ar-SA"/>
      </w:rPr>
    </w:lvl>
    <w:lvl w:ilvl="8" w:tplc="49A6B8D6">
      <w:numFmt w:val="bullet"/>
      <w:lvlText w:val="•"/>
      <w:lvlJc w:val="left"/>
      <w:pPr>
        <w:ind w:left="6525" w:hanging="170"/>
      </w:pPr>
      <w:rPr>
        <w:rFonts w:hint="default"/>
        <w:lang w:val="en-GB" w:eastAsia="en-US" w:bidi="ar-SA"/>
      </w:rPr>
    </w:lvl>
  </w:abstractNum>
  <w:abstractNum w:abstractNumId="38" w15:restartNumberingAfterBreak="0">
    <w:nsid w:val="21B00F8F"/>
    <w:multiLevelType w:val="hybridMultilevel"/>
    <w:tmpl w:val="4282FA6A"/>
    <w:lvl w:ilvl="0" w:tplc="555AB728">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2FAA0636">
      <w:numFmt w:val="bullet"/>
      <w:lvlText w:val="•"/>
      <w:lvlJc w:val="left"/>
      <w:pPr>
        <w:ind w:left="1060" w:hanging="170"/>
      </w:pPr>
      <w:rPr>
        <w:rFonts w:hint="default"/>
        <w:lang w:val="en-GB" w:eastAsia="en-US" w:bidi="ar-SA"/>
      </w:rPr>
    </w:lvl>
    <w:lvl w:ilvl="2" w:tplc="8444C382">
      <w:numFmt w:val="bullet"/>
      <w:lvlText w:val="•"/>
      <w:lvlJc w:val="left"/>
      <w:pPr>
        <w:ind w:left="1841" w:hanging="170"/>
      </w:pPr>
      <w:rPr>
        <w:rFonts w:hint="default"/>
        <w:lang w:val="en-GB" w:eastAsia="en-US" w:bidi="ar-SA"/>
      </w:rPr>
    </w:lvl>
    <w:lvl w:ilvl="3" w:tplc="F33CC844">
      <w:numFmt w:val="bullet"/>
      <w:lvlText w:val="•"/>
      <w:lvlJc w:val="left"/>
      <w:pPr>
        <w:ind w:left="2622" w:hanging="170"/>
      </w:pPr>
      <w:rPr>
        <w:rFonts w:hint="default"/>
        <w:lang w:val="en-GB" w:eastAsia="en-US" w:bidi="ar-SA"/>
      </w:rPr>
    </w:lvl>
    <w:lvl w:ilvl="4" w:tplc="6362072C">
      <w:numFmt w:val="bullet"/>
      <w:lvlText w:val="•"/>
      <w:lvlJc w:val="left"/>
      <w:pPr>
        <w:ind w:left="3402" w:hanging="170"/>
      </w:pPr>
      <w:rPr>
        <w:rFonts w:hint="default"/>
        <w:lang w:val="en-GB" w:eastAsia="en-US" w:bidi="ar-SA"/>
      </w:rPr>
    </w:lvl>
    <w:lvl w:ilvl="5" w:tplc="81E83BCE">
      <w:numFmt w:val="bullet"/>
      <w:lvlText w:val="•"/>
      <w:lvlJc w:val="left"/>
      <w:pPr>
        <w:ind w:left="4183" w:hanging="170"/>
      </w:pPr>
      <w:rPr>
        <w:rFonts w:hint="default"/>
        <w:lang w:val="en-GB" w:eastAsia="en-US" w:bidi="ar-SA"/>
      </w:rPr>
    </w:lvl>
    <w:lvl w:ilvl="6" w:tplc="9948E6DE">
      <w:numFmt w:val="bullet"/>
      <w:lvlText w:val="•"/>
      <w:lvlJc w:val="left"/>
      <w:pPr>
        <w:ind w:left="4964" w:hanging="170"/>
      </w:pPr>
      <w:rPr>
        <w:rFonts w:hint="default"/>
        <w:lang w:val="en-GB" w:eastAsia="en-US" w:bidi="ar-SA"/>
      </w:rPr>
    </w:lvl>
    <w:lvl w:ilvl="7" w:tplc="70E8026E">
      <w:numFmt w:val="bullet"/>
      <w:lvlText w:val="•"/>
      <w:lvlJc w:val="left"/>
      <w:pPr>
        <w:ind w:left="5744" w:hanging="170"/>
      </w:pPr>
      <w:rPr>
        <w:rFonts w:hint="default"/>
        <w:lang w:val="en-GB" w:eastAsia="en-US" w:bidi="ar-SA"/>
      </w:rPr>
    </w:lvl>
    <w:lvl w:ilvl="8" w:tplc="8BBC3C2A">
      <w:numFmt w:val="bullet"/>
      <w:lvlText w:val="•"/>
      <w:lvlJc w:val="left"/>
      <w:pPr>
        <w:ind w:left="6525" w:hanging="170"/>
      </w:pPr>
      <w:rPr>
        <w:rFonts w:hint="default"/>
        <w:lang w:val="en-GB" w:eastAsia="en-US" w:bidi="ar-SA"/>
      </w:rPr>
    </w:lvl>
  </w:abstractNum>
  <w:abstractNum w:abstractNumId="39" w15:restartNumberingAfterBreak="0">
    <w:nsid w:val="222809AC"/>
    <w:multiLevelType w:val="hybridMultilevel"/>
    <w:tmpl w:val="59E667F8"/>
    <w:lvl w:ilvl="0" w:tplc="34A29D12">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463AAF64">
      <w:numFmt w:val="bullet"/>
      <w:lvlText w:val="•"/>
      <w:lvlJc w:val="left"/>
      <w:pPr>
        <w:ind w:left="1060" w:hanging="170"/>
      </w:pPr>
      <w:rPr>
        <w:rFonts w:hint="default"/>
        <w:lang w:val="en-GB" w:eastAsia="en-US" w:bidi="ar-SA"/>
      </w:rPr>
    </w:lvl>
    <w:lvl w:ilvl="2" w:tplc="072EACB4">
      <w:numFmt w:val="bullet"/>
      <w:lvlText w:val="•"/>
      <w:lvlJc w:val="left"/>
      <w:pPr>
        <w:ind w:left="1841" w:hanging="170"/>
      </w:pPr>
      <w:rPr>
        <w:rFonts w:hint="default"/>
        <w:lang w:val="en-GB" w:eastAsia="en-US" w:bidi="ar-SA"/>
      </w:rPr>
    </w:lvl>
    <w:lvl w:ilvl="3" w:tplc="ED2C4B62">
      <w:numFmt w:val="bullet"/>
      <w:lvlText w:val="•"/>
      <w:lvlJc w:val="left"/>
      <w:pPr>
        <w:ind w:left="2622" w:hanging="170"/>
      </w:pPr>
      <w:rPr>
        <w:rFonts w:hint="default"/>
        <w:lang w:val="en-GB" w:eastAsia="en-US" w:bidi="ar-SA"/>
      </w:rPr>
    </w:lvl>
    <w:lvl w:ilvl="4" w:tplc="746828D4">
      <w:numFmt w:val="bullet"/>
      <w:lvlText w:val="•"/>
      <w:lvlJc w:val="left"/>
      <w:pPr>
        <w:ind w:left="3402" w:hanging="170"/>
      </w:pPr>
      <w:rPr>
        <w:rFonts w:hint="default"/>
        <w:lang w:val="en-GB" w:eastAsia="en-US" w:bidi="ar-SA"/>
      </w:rPr>
    </w:lvl>
    <w:lvl w:ilvl="5" w:tplc="A7C01104">
      <w:numFmt w:val="bullet"/>
      <w:lvlText w:val="•"/>
      <w:lvlJc w:val="left"/>
      <w:pPr>
        <w:ind w:left="4183" w:hanging="170"/>
      </w:pPr>
      <w:rPr>
        <w:rFonts w:hint="default"/>
        <w:lang w:val="en-GB" w:eastAsia="en-US" w:bidi="ar-SA"/>
      </w:rPr>
    </w:lvl>
    <w:lvl w:ilvl="6" w:tplc="256A9E30">
      <w:numFmt w:val="bullet"/>
      <w:lvlText w:val="•"/>
      <w:lvlJc w:val="left"/>
      <w:pPr>
        <w:ind w:left="4964" w:hanging="170"/>
      </w:pPr>
      <w:rPr>
        <w:rFonts w:hint="default"/>
        <w:lang w:val="en-GB" w:eastAsia="en-US" w:bidi="ar-SA"/>
      </w:rPr>
    </w:lvl>
    <w:lvl w:ilvl="7" w:tplc="3C586994">
      <w:numFmt w:val="bullet"/>
      <w:lvlText w:val="•"/>
      <w:lvlJc w:val="left"/>
      <w:pPr>
        <w:ind w:left="5744" w:hanging="170"/>
      </w:pPr>
      <w:rPr>
        <w:rFonts w:hint="default"/>
        <w:lang w:val="en-GB" w:eastAsia="en-US" w:bidi="ar-SA"/>
      </w:rPr>
    </w:lvl>
    <w:lvl w:ilvl="8" w:tplc="B4CA3044">
      <w:numFmt w:val="bullet"/>
      <w:lvlText w:val="•"/>
      <w:lvlJc w:val="left"/>
      <w:pPr>
        <w:ind w:left="6525" w:hanging="170"/>
      </w:pPr>
      <w:rPr>
        <w:rFonts w:hint="default"/>
        <w:lang w:val="en-GB" w:eastAsia="en-US" w:bidi="ar-SA"/>
      </w:rPr>
    </w:lvl>
  </w:abstractNum>
  <w:abstractNum w:abstractNumId="40" w15:restartNumberingAfterBreak="0">
    <w:nsid w:val="22D874B9"/>
    <w:multiLevelType w:val="hybridMultilevel"/>
    <w:tmpl w:val="4C887362"/>
    <w:lvl w:ilvl="0" w:tplc="0EC04536">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9F40EDC8">
      <w:numFmt w:val="bullet"/>
      <w:lvlText w:val="•"/>
      <w:lvlJc w:val="left"/>
      <w:pPr>
        <w:ind w:left="453" w:hanging="170"/>
      </w:pPr>
      <w:rPr>
        <w:rFonts w:hint="default" w:ascii="Circe-ExtraBold" w:hAnsi="Circe-ExtraBold" w:eastAsia="Circe-ExtraBold" w:cs="Circe-ExtraBold"/>
        <w:b/>
        <w:bCs/>
        <w:i w:val="0"/>
        <w:iCs w:val="0"/>
        <w:color w:val="50B848"/>
        <w:w w:val="100"/>
        <w:sz w:val="20"/>
        <w:szCs w:val="20"/>
        <w:lang w:val="en-GB" w:eastAsia="en-US" w:bidi="ar-SA"/>
      </w:rPr>
    </w:lvl>
    <w:lvl w:ilvl="2" w:tplc="A11C2C38">
      <w:numFmt w:val="bullet"/>
      <w:lvlText w:val="•"/>
      <w:lvlJc w:val="left"/>
      <w:pPr>
        <w:ind w:left="1307" w:hanging="170"/>
      </w:pPr>
      <w:rPr>
        <w:rFonts w:hint="default"/>
        <w:lang w:val="en-GB" w:eastAsia="en-US" w:bidi="ar-SA"/>
      </w:rPr>
    </w:lvl>
    <w:lvl w:ilvl="3" w:tplc="DE18D3C2">
      <w:numFmt w:val="bullet"/>
      <w:lvlText w:val="•"/>
      <w:lvlJc w:val="left"/>
      <w:pPr>
        <w:ind w:left="2154" w:hanging="170"/>
      </w:pPr>
      <w:rPr>
        <w:rFonts w:hint="default"/>
        <w:lang w:val="en-GB" w:eastAsia="en-US" w:bidi="ar-SA"/>
      </w:rPr>
    </w:lvl>
    <w:lvl w:ilvl="4" w:tplc="3C3ACD8A">
      <w:numFmt w:val="bullet"/>
      <w:lvlText w:val="•"/>
      <w:lvlJc w:val="left"/>
      <w:pPr>
        <w:ind w:left="3002" w:hanging="170"/>
      </w:pPr>
      <w:rPr>
        <w:rFonts w:hint="default"/>
        <w:lang w:val="en-GB" w:eastAsia="en-US" w:bidi="ar-SA"/>
      </w:rPr>
    </w:lvl>
    <w:lvl w:ilvl="5" w:tplc="D292DCF6">
      <w:numFmt w:val="bullet"/>
      <w:lvlText w:val="•"/>
      <w:lvlJc w:val="left"/>
      <w:pPr>
        <w:ind w:left="3849" w:hanging="170"/>
      </w:pPr>
      <w:rPr>
        <w:rFonts w:hint="default"/>
        <w:lang w:val="en-GB" w:eastAsia="en-US" w:bidi="ar-SA"/>
      </w:rPr>
    </w:lvl>
    <w:lvl w:ilvl="6" w:tplc="54246E72">
      <w:numFmt w:val="bullet"/>
      <w:lvlText w:val="•"/>
      <w:lvlJc w:val="left"/>
      <w:pPr>
        <w:ind w:left="4697" w:hanging="170"/>
      </w:pPr>
      <w:rPr>
        <w:rFonts w:hint="default"/>
        <w:lang w:val="en-GB" w:eastAsia="en-US" w:bidi="ar-SA"/>
      </w:rPr>
    </w:lvl>
    <w:lvl w:ilvl="7" w:tplc="A0DA3C58">
      <w:numFmt w:val="bullet"/>
      <w:lvlText w:val="•"/>
      <w:lvlJc w:val="left"/>
      <w:pPr>
        <w:ind w:left="5544" w:hanging="170"/>
      </w:pPr>
      <w:rPr>
        <w:rFonts w:hint="default"/>
        <w:lang w:val="en-GB" w:eastAsia="en-US" w:bidi="ar-SA"/>
      </w:rPr>
    </w:lvl>
    <w:lvl w:ilvl="8" w:tplc="726889BA">
      <w:numFmt w:val="bullet"/>
      <w:lvlText w:val="•"/>
      <w:lvlJc w:val="left"/>
      <w:pPr>
        <w:ind w:left="6392" w:hanging="170"/>
      </w:pPr>
      <w:rPr>
        <w:rFonts w:hint="default"/>
        <w:lang w:val="en-GB" w:eastAsia="en-US" w:bidi="ar-SA"/>
      </w:rPr>
    </w:lvl>
  </w:abstractNum>
  <w:abstractNum w:abstractNumId="41" w15:restartNumberingAfterBreak="0">
    <w:nsid w:val="23AA6388"/>
    <w:multiLevelType w:val="hybridMultilevel"/>
    <w:tmpl w:val="4642A4BA"/>
    <w:lvl w:ilvl="0" w:tplc="F05C9CAC">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FD1CADC6">
      <w:numFmt w:val="bullet"/>
      <w:lvlText w:val="•"/>
      <w:lvlJc w:val="left"/>
      <w:pPr>
        <w:ind w:left="453" w:hanging="170"/>
      </w:pPr>
      <w:rPr>
        <w:rFonts w:hint="default" w:ascii="Circe-ExtraBold" w:hAnsi="Circe-ExtraBold" w:eastAsia="Circe-ExtraBold" w:cs="Circe-ExtraBold"/>
        <w:b/>
        <w:bCs/>
        <w:i w:val="0"/>
        <w:iCs w:val="0"/>
        <w:color w:val="50B848"/>
        <w:w w:val="100"/>
        <w:sz w:val="20"/>
        <w:szCs w:val="20"/>
        <w:lang w:val="en-GB" w:eastAsia="en-US" w:bidi="ar-SA"/>
      </w:rPr>
    </w:lvl>
    <w:lvl w:ilvl="2" w:tplc="2D3CAA6A">
      <w:numFmt w:val="bullet"/>
      <w:lvlText w:val="•"/>
      <w:lvlJc w:val="left"/>
      <w:pPr>
        <w:ind w:left="1307" w:hanging="170"/>
      </w:pPr>
      <w:rPr>
        <w:rFonts w:hint="default"/>
        <w:lang w:val="en-GB" w:eastAsia="en-US" w:bidi="ar-SA"/>
      </w:rPr>
    </w:lvl>
    <w:lvl w:ilvl="3" w:tplc="421E0350">
      <w:numFmt w:val="bullet"/>
      <w:lvlText w:val="•"/>
      <w:lvlJc w:val="left"/>
      <w:pPr>
        <w:ind w:left="2154" w:hanging="170"/>
      </w:pPr>
      <w:rPr>
        <w:rFonts w:hint="default"/>
        <w:lang w:val="en-GB" w:eastAsia="en-US" w:bidi="ar-SA"/>
      </w:rPr>
    </w:lvl>
    <w:lvl w:ilvl="4" w:tplc="8406496A">
      <w:numFmt w:val="bullet"/>
      <w:lvlText w:val="•"/>
      <w:lvlJc w:val="left"/>
      <w:pPr>
        <w:ind w:left="3002" w:hanging="170"/>
      </w:pPr>
      <w:rPr>
        <w:rFonts w:hint="default"/>
        <w:lang w:val="en-GB" w:eastAsia="en-US" w:bidi="ar-SA"/>
      </w:rPr>
    </w:lvl>
    <w:lvl w:ilvl="5" w:tplc="F2789BCC">
      <w:numFmt w:val="bullet"/>
      <w:lvlText w:val="•"/>
      <w:lvlJc w:val="left"/>
      <w:pPr>
        <w:ind w:left="3849" w:hanging="170"/>
      </w:pPr>
      <w:rPr>
        <w:rFonts w:hint="default"/>
        <w:lang w:val="en-GB" w:eastAsia="en-US" w:bidi="ar-SA"/>
      </w:rPr>
    </w:lvl>
    <w:lvl w:ilvl="6" w:tplc="6B366C42">
      <w:numFmt w:val="bullet"/>
      <w:lvlText w:val="•"/>
      <w:lvlJc w:val="left"/>
      <w:pPr>
        <w:ind w:left="4697" w:hanging="170"/>
      </w:pPr>
      <w:rPr>
        <w:rFonts w:hint="default"/>
        <w:lang w:val="en-GB" w:eastAsia="en-US" w:bidi="ar-SA"/>
      </w:rPr>
    </w:lvl>
    <w:lvl w:ilvl="7" w:tplc="A53C599E">
      <w:numFmt w:val="bullet"/>
      <w:lvlText w:val="•"/>
      <w:lvlJc w:val="left"/>
      <w:pPr>
        <w:ind w:left="5544" w:hanging="170"/>
      </w:pPr>
      <w:rPr>
        <w:rFonts w:hint="default"/>
        <w:lang w:val="en-GB" w:eastAsia="en-US" w:bidi="ar-SA"/>
      </w:rPr>
    </w:lvl>
    <w:lvl w:ilvl="8" w:tplc="9022D7FE">
      <w:numFmt w:val="bullet"/>
      <w:lvlText w:val="•"/>
      <w:lvlJc w:val="left"/>
      <w:pPr>
        <w:ind w:left="6392" w:hanging="170"/>
      </w:pPr>
      <w:rPr>
        <w:rFonts w:hint="default"/>
        <w:lang w:val="en-GB" w:eastAsia="en-US" w:bidi="ar-SA"/>
      </w:rPr>
    </w:lvl>
  </w:abstractNum>
  <w:abstractNum w:abstractNumId="42" w15:restartNumberingAfterBreak="0">
    <w:nsid w:val="2AED0589"/>
    <w:multiLevelType w:val="hybridMultilevel"/>
    <w:tmpl w:val="FA7606FC"/>
    <w:lvl w:ilvl="0" w:tplc="7586EF9E">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434C24E0">
      <w:numFmt w:val="bullet"/>
      <w:lvlText w:val="•"/>
      <w:lvlJc w:val="left"/>
      <w:pPr>
        <w:ind w:left="1060" w:hanging="170"/>
      </w:pPr>
      <w:rPr>
        <w:rFonts w:hint="default"/>
        <w:lang w:val="en-GB" w:eastAsia="en-US" w:bidi="ar-SA"/>
      </w:rPr>
    </w:lvl>
    <w:lvl w:ilvl="2" w:tplc="2C307C94">
      <w:numFmt w:val="bullet"/>
      <w:lvlText w:val="•"/>
      <w:lvlJc w:val="left"/>
      <w:pPr>
        <w:ind w:left="1841" w:hanging="170"/>
      </w:pPr>
      <w:rPr>
        <w:rFonts w:hint="default"/>
        <w:lang w:val="en-GB" w:eastAsia="en-US" w:bidi="ar-SA"/>
      </w:rPr>
    </w:lvl>
    <w:lvl w:ilvl="3" w:tplc="DC900B02">
      <w:numFmt w:val="bullet"/>
      <w:lvlText w:val="•"/>
      <w:lvlJc w:val="left"/>
      <w:pPr>
        <w:ind w:left="2622" w:hanging="170"/>
      </w:pPr>
      <w:rPr>
        <w:rFonts w:hint="default"/>
        <w:lang w:val="en-GB" w:eastAsia="en-US" w:bidi="ar-SA"/>
      </w:rPr>
    </w:lvl>
    <w:lvl w:ilvl="4" w:tplc="99C25074">
      <w:numFmt w:val="bullet"/>
      <w:lvlText w:val="•"/>
      <w:lvlJc w:val="left"/>
      <w:pPr>
        <w:ind w:left="3402" w:hanging="170"/>
      </w:pPr>
      <w:rPr>
        <w:rFonts w:hint="default"/>
        <w:lang w:val="en-GB" w:eastAsia="en-US" w:bidi="ar-SA"/>
      </w:rPr>
    </w:lvl>
    <w:lvl w:ilvl="5" w:tplc="0C5A57BA">
      <w:numFmt w:val="bullet"/>
      <w:lvlText w:val="•"/>
      <w:lvlJc w:val="left"/>
      <w:pPr>
        <w:ind w:left="4183" w:hanging="170"/>
      </w:pPr>
      <w:rPr>
        <w:rFonts w:hint="default"/>
        <w:lang w:val="en-GB" w:eastAsia="en-US" w:bidi="ar-SA"/>
      </w:rPr>
    </w:lvl>
    <w:lvl w:ilvl="6" w:tplc="EF703DEC">
      <w:numFmt w:val="bullet"/>
      <w:lvlText w:val="•"/>
      <w:lvlJc w:val="left"/>
      <w:pPr>
        <w:ind w:left="4964" w:hanging="170"/>
      </w:pPr>
      <w:rPr>
        <w:rFonts w:hint="default"/>
        <w:lang w:val="en-GB" w:eastAsia="en-US" w:bidi="ar-SA"/>
      </w:rPr>
    </w:lvl>
    <w:lvl w:ilvl="7" w:tplc="0C28B360">
      <w:numFmt w:val="bullet"/>
      <w:lvlText w:val="•"/>
      <w:lvlJc w:val="left"/>
      <w:pPr>
        <w:ind w:left="5744" w:hanging="170"/>
      </w:pPr>
      <w:rPr>
        <w:rFonts w:hint="default"/>
        <w:lang w:val="en-GB" w:eastAsia="en-US" w:bidi="ar-SA"/>
      </w:rPr>
    </w:lvl>
    <w:lvl w:ilvl="8" w:tplc="DD687CD0">
      <w:numFmt w:val="bullet"/>
      <w:lvlText w:val="•"/>
      <w:lvlJc w:val="left"/>
      <w:pPr>
        <w:ind w:left="6525" w:hanging="170"/>
      </w:pPr>
      <w:rPr>
        <w:rFonts w:hint="default"/>
        <w:lang w:val="en-GB" w:eastAsia="en-US" w:bidi="ar-SA"/>
      </w:rPr>
    </w:lvl>
  </w:abstractNum>
  <w:abstractNum w:abstractNumId="43" w15:restartNumberingAfterBreak="0">
    <w:nsid w:val="2CBD0E3B"/>
    <w:multiLevelType w:val="hybridMultilevel"/>
    <w:tmpl w:val="5832F3A2"/>
    <w:lvl w:ilvl="0" w:tplc="0F5E0810">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AF76B9B2">
      <w:numFmt w:val="bullet"/>
      <w:lvlText w:val="•"/>
      <w:lvlJc w:val="left"/>
      <w:pPr>
        <w:ind w:left="1060" w:hanging="170"/>
      </w:pPr>
      <w:rPr>
        <w:rFonts w:hint="default"/>
        <w:lang w:val="en-GB" w:eastAsia="en-US" w:bidi="ar-SA"/>
      </w:rPr>
    </w:lvl>
    <w:lvl w:ilvl="2" w:tplc="8F8A4052">
      <w:numFmt w:val="bullet"/>
      <w:lvlText w:val="•"/>
      <w:lvlJc w:val="left"/>
      <w:pPr>
        <w:ind w:left="1841" w:hanging="170"/>
      </w:pPr>
      <w:rPr>
        <w:rFonts w:hint="default"/>
        <w:lang w:val="en-GB" w:eastAsia="en-US" w:bidi="ar-SA"/>
      </w:rPr>
    </w:lvl>
    <w:lvl w:ilvl="3" w:tplc="042445FE">
      <w:numFmt w:val="bullet"/>
      <w:lvlText w:val="•"/>
      <w:lvlJc w:val="left"/>
      <w:pPr>
        <w:ind w:left="2622" w:hanging="170"/>
      </w:pPr>
      <w:rPr>
        <w:rFonts w:hint="default"/>
        <w:lang w:val="en-GB" w:eastAsia="en-US" w:bidi="ar-SA"/>
      </w:rPr>
    </w:lvl>
    <w:lvl w:ilvl="4" w:tplc="8DD211F6">
      <w:numFmt w:val="bullet"/>
      <w:lvlText w:val="•"/>
      <w:lvlJc w:val="left"/>
      <w:pPr>
        <w:ind w:left="3402" w:hanging="170"/>
      </w:pPr>
      <w:rPr>
        <w:rFonts w:hint="default"/>
        <w:lang w:val="en-GB" w:eastAsia="en-US" w:bidi="ar-SA"/>
      </w:rPr>
    </w:lvl>
    <w:lvl w:ilvl="5" w:tplc="73002F2A">
      <w:numFmt w:val="bullet"/>
      <w:lvlText w:val="•"/>
      <w:lvlJc w:val="left"/>
      <w:pPr>
        <w:ind w:left="4183" w:hanging="170"/>
      </w:pPr>
      <w:rPr>
        <w:rFonts w:hint="default"/>
        <w:lang w:val="en-GB" w:eastAsia="en-US" w:bidi="ar-SA"/>
      </w:rPr>
    </w:lvl>
    <w:lvl w:ilvl="6" w:tplc="E0FCD352">
      <w:numFmt w:val="bullet"/>
      <w:lvlText w:val="•"/>
      <w:lvlJc w:val="left"/>
      <w:pPr>
        <w:ind w:left="4964" w:hanging="170"/>
      </w:pPr>
      <w:rPr>
        <w:rFonts w:hint="default"/>
        <w:lang w:val="en-GB" w:eastAsia="en-US" w:bidi="ar-SA"/>
      </w:rPr>
    </w:lvl>
    <w:lvl w:ilvl="7" w:tplc="8BAA9426">
      <w:numFmt w:val="bullet"/>
      <w:lvlText w:val="•"/>
      <w:lvlJc w:val="left"/>
      <w:pPr>
        <w:ind w:left="5744" w:hanging="170"/>
      </w:pPr>
      <w:rPr>
        <w:rFonts w:hint="default"/>
        <w:lang w:val="en-GB" w:eastAsia="en-US" w:bidi="ar-SA"/>
      </w:rPr>
    </w:lvl>
    <w:lvl w:ilvl="8" w:tplc="098ECA80">
      <w:numFmt w:val="bullet"/>
      <w:lvlText w:val="•"/>
      <w:lvlJc w:val="left"/>
      <w:pPr>
        <w:ind w:left="6525" w:hanging="170"/>
      </w:pPr>
      <w:rPr>
        <w:rFonts w:hint="default"/>
        <w:lang w:val="en-GB" w:eastAsia="en-US" w:bidi="ar-SA"/>
      </w:rPr>
    </w:lvl>
  </w:abstractNum>
  <w:abstractNum w:abstractNumId="44" w15:restartNumberingAfterBreak="0">
    <w:nsid w:val="2CC37D5E"/>
    <w:multiLevelType w:val="hybridMultilevel"/>
    <w:tmpl w:val="A1EC661C"/>
    <w:lvl w:ilvl="0" w:tplc="A3AC7500">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DE086D3C">
      <w:numFmt w:val="bullet"/>
      <w:lvlText w:val="•"/>
      <w:lvlJc w:val="left"/>
      <w:pPr>
        <w:ind w:left="1060" w:hanging="170"/>
      </w:pPr>
      <w:rPr>
        <w:rFonts w:hint="default"/>
        <w:lang w:val="en-GB" w:eastAsia="en-US" w:bidi="ar-SA"/>
      </w:rPr>
    </w:lvl>
    <w:lvl w:ilvl="2" w:tplc="052CA81C">
      <w:numFmt w:val="bullet"/>
      <w:lvlText w:val="•"/>
      <w:lvlJc w:val="left"/>
      <w:pPr>
        <w:ind w:left="1841" w:hanging="170"/>
      </w:pPr>
      <w:rPr>
        <w:rFonts w:hint="default"/>
        <w:lang w:val="en-GB" w:eastAsia="en-US" w:bidi="ar-SA"/>
      </w:rPr>
    </w:lvl>
    <w:lvl w:ilvl="3" w:tplc="E85E0838">
      <w:numFmt w:val="bullet"/>
      <w:lvlText w:val="•"/>
      <w:lvlJc w:val="left"/>
      <w:pPr>
        <w:ind w:left="2622" w:hanging="170"/>
      </w:pPr>
      <w:rPr>
        <w:rFonts w:hint="default"/>
        <w:lang w:val="en-GB" w:eastAsia="en-US" w:bidi="ar-SA"/>
      </w:rPr>
    </w:lvl>
    <w:lvl w:ilvl="4" w:tplc="9CD4E7F2">
      <w:numFmt w:val="bullet"/>
      <w:lvlText w:val="•"/>
      <w:lvlJc w:val="left"/>
      <w:pPr>
        <w:ind w:left="3402" w:hanging="170"/>
      </w:pPr>
      <w:rPr>
        <w:rFonts w:hint="default"/>
        <w:lang w:val="en-GB" w:eastAsia="en-US" w:bidi="ar-SA"/>
      </w:rPr>
    </w:lvl>
    <w:lvl w:ilvl="5" w:tplc="D5A6E26A">
      <w:numFmt w:val="bullet"/>
      <w:lvlText w:val="•"/>
      <w:lvlJc w:val="left"/>
      <w:pPr>
        <w:ind w:left="4183" w:hanging="170"/>
      </w:pPr>
      <w:rPr>
        <w:rFonts w:hint="default"/>
        <w:lang w:val="en-GB" w:eastAsia="en-US" w:bidi="ar-SA"/>
      </w:rPr>
    </w:lvl>
    <w:lvl w:ilvl="6" w:tplc="94EA4056">
      <w:numFmt w:val="bullet"/>
      <w:lvlText w:val="•"/>
      <w:lvlJc w:val="left"/>
      <w:pPr>
        <w:ind w:left="4964" w:hanging="170"/>
      </w:pPr>
      <w:rPr>
        <w:rFonts w:hint="default"/>
        <w:lang w:val="en-GB" w:eastAsia="en-US" w:bidi="ar-SA"/>
      </w:rPr>
    </w:lvl>
    <w:lvl w:ilvl="7" w:tplc="A380E76E">
      <w:numFmt w:val="bullet"/>
      <w:lvlText w:val="•"/>
      <w:lvlJc w:val="left"/>
      <w:pPr>
        <w:ind w:left="5744" w:hanging="170"/>
      </w:pPr>
      <w:rPr>
        <w:rFonts w:hint="default"/>
        <w:lang w:val="en-GB" w:eastAsia="en-US" w:bidi="ar-SA"/>
      </w:rPr>
    </w:lvl>
    <w:lvl w:ilvl="8" w:tplc="1A741FD8">
      <w:numFmt w:val="bullet"/>
      <w:lvlText w:val="•"/>
      <w:lvlJc w:val="left"/>
      <w:pPr>
        <w:ind w:left="6525" w:hanging="170"/>
      </w:pPr>
      <w:rPr>
        <w:rFonts w:hint="default"/>
        <w:lang w:val="en-GB" w:eastAsia="en-US" w:bidi="ar-SA"/>
      </w:rPr>
    </w:lvl>
  </w:abstractNum>
  <w:abstractNum w:abstractNumId="45" w15:restartNumberingAfterBreak="0">
    <w:nsid w:val="2E1069FD"/>
    <w:multiLevelType w:val="hybridMultilevel"/>
    <w:tmpl w:val="C930E4D4"/>
    <w:lvl w:ilvl="0" w:tplc="447A54C8">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E7928830">
      <w:numFmt w:val="bullet"/>
      <w:lvlText w:val="•"/>
      <w:lvlJc w:val="left"/>
      <w:pPr>
        <w:ind w:left="1060" w:hanging="170"/>
      </w:pPr>
      <w:rPr>
        <w:rFonts w:hint="default"/>
        <w:lang w:val="en-GB" w:eastAsia="en-US" w:bidi="ar-SA"/>
      </w:rPr>
    </w:lvl>
    <w:lvl w:ilvl="2" w:tplc="089E0150">
      <w:numFmt w:val="bullet"/>
      <w:lvlText w:val="•"/>
      <w:lvlJc w:val="left"/>
      <w:pPr>
        <w:ind w:left="1841" w:hanging="170"/>
      </w:pPr>
      <w:rPr>
        <w:rFonts w:hint="default"/>
        <w:lang w:val="en-GB" w:eastAsia="en-US" w:bidi="ar-SA"/>
      </w:rPr>
    </w:lvl>
    <w:lvl w:ilvl="3" w:tplc="CC080A22">
      <w:numFmt w:val="bullet"/>
      <w:lvlText w:val="•"/>
      <w:lvlJc w:val="left"/>
      <w:pPr>
        <w:ind w:left="2622" w:hanging="170"/>
      </w:pPr>
      <w:rPr>
        <w:rFonts w:hint="default"/>
        <w:lang w:val="en-GB" w:eastAsia="en-US" w:bidi="ar-SA"/>
      </w:rPr>
    </w:lvl>
    <w:lvl w:ilvl="4" w:tplc="1BE0C42A">
      <w:numFmt w:val="bullet"/>
      <w:lvlText w:val="•"/>
      <w:lvlJc w:val="left"/>
      <w:pPr>
        <w:ind w:left="3402" w:hanging="170"/>
      </w:pPr>
      <w:rPr>
        <w:rFonts w:hint="default"/>
        <w:lang w:val="en-GB" w:eastAsia="en-US" w:bidi="ar-SA"/>
      </w:rPr>
    </w:lvl>
    <w:lvl w:ilvl="5" w:tplc="1F14A778">
      <w:numFmt w:val="bullet"/>
      <w:lvlText w:val="•"/>
      <w:lvlJc w:val="left"/>
      <w:pPr>
        <w:ind w:left="4183" w:hanging="170"/>
      </w:pPr>
      <w:rPr>
        <w:rFonts w:hint="default"/>
        <w:lang w:val="en-GB" w:eastAsia="en-US" w:bidi="ar-SA"/>
      </w:rPr>
    </w:lvl>
    <w:lvl w:ilvl="6" w:tplc="2A265788">
      <w:numFmt w:val="bullet"/>
      <w:lvlText w:val="•"/>
      <w:lvlJc w:val="left"/>
      <w:pPr>
        <w:ind w:left="4964" w:hanging="170"/>
      </w:pPr>
      <w:rPr>
        <w:rFonts w:hint="default"/>
        <w:lang w:val="en-GB" w:eastAsia="en-US" w:bidi="ar-SA"/>
      </w:rPr>
    </w:lvl>
    <w:lvl w:ilvl="7" w:tplc="54907762">
      <w:numFmt w:val="bullet"/>
      <w:lvlText w:val="•"/>
      <w:lvlJc w:val="left"/>
      <w:pPr>
        <w:ind w:left="5744" w:hanging="170"/>
      </w:pPr>
      <w:rPr>
        <w:rFonts w:hint="default"/>
        <w:lang w:val="en-GB" w:eastAsia="en-US" w:bidi="ar-SA"/>
      </w:rPr>
    </w:lvl>
    <w:lvl w:ilvl="8" w:tplc="7CF652B6">
      <w:numFmt w:val="bullet"/>
      <w:lvlText w:val="•"/>
      <w:lvlJc w:val="left"/>
      <w:pPr>
        <w:ind w:left="6525" w:hanging="170"/>
      </w:pPr>
      <w:rPr>
        <w:rFonts w:hint="default"/>
        <w:lang w:val="en-GB" w:eastAsia="en-US" w:bidi="ar-SA"/>
      </w:rPr>
    </w:lvl>
  </w:abstractNum>
  <w:abstractNum w:abstractNumId="46" w15:restartNumberingAfterBreak="0">
    <w:nsid w:val="302237BD"/>
    <w:multiLevelType w:val="hybridMultilevel"/>
    <w:tmpl w:val="05641976"/>
    <w:lvl w:ilvl="0" w:tplc="10B4460A">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5AEA3486">
      <w:numFmt w:val="bullet"/>
      <w:lvlText w:val="•"/>
      <w:lvlJc w:val="left"/>
      <w:pPr>
        <w:ind w:left="1060" w:hanging="170"/>
      </w:pPr>
      <w:rPr>
        <w:rFonts w:hint="default"/>
        <w:lang w:val="en-GB" w:eastAsia="en-US" w:bidi="ar-SA"/>
      </w:rPr>
    </w:lvl>
    <w:lvl w:ilvl="2" w:tplc="43D80418">
      <w:numFmt w:val="bullet"/>
      <w:lvlText w:val="•"/>
      <w:lvlJc w:val="left"/>
      <w:pPr>
        <w:ind w:left="1841" w:hanging="170"/>
      </w:pPr>
      <w:rPr>
        <w:rFonts w:hint="default"/>
        <w:lang w:val="en-GB" w:eastAsia="en-US" w:bidi="ar-SA"/>
      </w:rPr>
    </w:lvl>
    <w:lvl w:ilvl="3" w:tplc="58226200">
      <w:numFmt w:val="bullet"/>
      <w:lvlText w:val="•"/>
      <w:lvlJc w:val="left"/>
      <w:pPr>
        <w:ind w:left="2622" w:hanging="170"/>
      </w:pPr>
      <w:rPr>
        <w:rFonts w:hint="default"/>
        <w:lang w:val="en-GB" w:eastAsia="en-US" w:bidi="ar-SA"/>
      </w:rPr>
    </w:lvl>
    <w:lvl w:ilvl="4" w:tplc="07F22874">
      <w:numFmt w:val="bullet"/>
      <w:lvlText w:val="•"/>
      <w:lvlJc w:val="left"/>
      <w:pPr>
        <w:ind w:left="3402" w:hanging="170"/>
      </w:pPr>
      <w:rPr>
        <w:rFonts w:hint="default"/>
        <w:lang w:val="en-GB" w:eastAsia="en-US" w:bidi="ar-SA"/>
      </w:rPr>
    </w:lvl>
    <w:lvl w:ilvl="5" w:tplc="6EF62E14">
      <w:numFmt w:val="bullet"/>
      <w:lvlText w:val="•"/>
      <w:lvlJc w:val="left"/>
      <w:pPr>
        <w:ind w:left="4183" w:hanging="170"/>
      </w:pPr>
      <w:rPr>
        <w:rFonts w:hint="default"/>
        <w:lang w:val="en-GB" w:eastAsia="en-US" w:bidi="ar-SA"/>
      </w:rPr>
    </w:lvl>
    <w:lvl w:ilvl="6" w:tplc="3ACE3EDC">
      <w:numFmt w:val="bullet"/>
      <w:lvlText w:val="•"/>
      <w:lvlJc w:val="left"/>
      <w:pPr>
        <w:ind w:left="4964" w:hanging="170"/>
      </w:pPr>
      <w:rPr>
        <w:rFonts w:hint="default"/>
        <w:lang w:val="en-GB" w:eastAsia="en-US" w:bidi="ar-SA"/>
      </w:rPr>
    </w:lvl>
    <w:lvl w:ilvl="7" w:tplc="C972BAA0">
      <w:numFmt w:val="bullet"/>
      <w:lvlText w:val="•"/>
      <w:lvlJc w:val="left"/>
      <w:pPr>
        <w:ind w:left="5744" w:hanging="170"/>
      </w:pPr>
      <w:rPr>
        <w:rFonts w:hint="default"/>
        <w:lang w:val="en-GB" w:eastAsia="en-US" w:bidi="ar-SA"/>
      </w:rPr>
    </w:lvl>
    <w:lvl w:ilvl="8" w:tplc="2F4A94FE">
      <w:numFmt w:val="bullet"/>
      <w:lvlText w:val="•"/>
      <w:lvlJc w:val="left"/>
      <w:pPr>
        <w:ind w:left="6525" w:hanging="170"/>
      </w:pPr>
      <w:rPr>
        <w:rFonts w:hint="default"/>
        <w:lang w:val="en-GB" w:eastAsia="en-US" w:bidi="ar-SA"/>
      </w:rPr>
    </w:lvl>
  </w:abstractNum>
  <w:abstractNum w:abstractNumId="47" w15:restartNumberingAfterBreak="0">
    <w:nsid w:val="30E03881"/>
    <w:multiLevelType w:val="hybridMultilevel"/>
    <w:tmpl w:val="E416AD66"/>
    <w:lvl w:ilvl="0" w:tplc="94B6839C">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99B8A0FC">
      <w:numFmt w:val="bullet"/>
      <w:lvlText w:val="•"/>
      <w:lvlJc w:val="left"/>
      <w:pPr>
        <w:ind w:left="1060" w:hanging="170"/>
      </w:pPr>
      <w:rPr>
        <w:rFonts w:hint="default"/>
        <w:lang w:val="en-GB" w:eastAsia="en-US" w:bidi="ar-SA"/>
      </w:rPr>
    </w:lvl>
    <w:lvl w:ilvl="2" w:tplc="7BA6ED18">
      <w:numFmt w:val="bullet"/>
      <w:lvlText w:val="•"/>
      <w:lvlJc w:val="left"/>
      <w:pPr>
        <w:ind w:left="1841" w:hanging="170"/>
      </w:pPr>
      <w:rPr>
        <w:rFonts w:hint="default"/>
        <w:lang w:val="en-GB" w:eastAsia="en-US" w:bidi="ar-SA"/>
      </w:rPr>
    </w:lvl>
    <w:lvl w:ilvl="3" w:tplc="74928908">
      <w:numFmt w:val="bullet"/>
      <w:lvlText w:val="•"/>
      <w:lvlJc w:val="left"/>
      <w:pPr>
        <w:ind w:left="2622" w:hanging="170"/>
      </w:pPr>
      <w:rPr>
        <w:rFonts w:hint="default"/>
        <w:lang w:val="en-GB" w:eastAsia="en-US" w:bidi="ar-SA"/>
      </w:rPr>
    </w:lvl>
    <w:lvl w:ilvl="4" w:tplc="80CED460">
      <w:numFmt w:val="bullet"/>
      <w:lvlText w:val="•"/>
      <w:lvlJc w:val="left"/>
      <w:pPr>
        <w:ind w:left="3402" w:hanging="170"/>
      </w:pPr>
      <w:rPr>
        <w:rFonts w:hint="default"/>
        <w:lang w:val="en-GB" w:eastAsia="en-US" w:bidi="ar-SA"/>
      </w:rPr>
    </w:lvl>
    <w:lvl w:ilvl="5" w:tplc="E6CCE5AE">
      <w:numFmt w:val="bullet"/>
      <w:lvlText w:val="•"/>
      <w:lvlJc w:val="left"/>
      <w:pPr>
        <w:ind w:left="4183" w:hanging="170"/>
      </w:pPr>
      <w:rPr>
        <w:rFonts w:hint="default"/>
        <w:lang w:val="en-GB" w:eastAsia="en-US" w:bidi="ar-SA"/>
      </w:rPr>
    </w:lvl>
    <w:lvl w:ilvl="6" w:tplc="CD362C00">
      <w:numFmt w:val="bullet"/>
      <w:lvlText w:val="•"/>
      <w:lvlJc w:val="left"/>
      <w:pPr>
        <w:ind w:left="4964" w:hanging="170"/>
      </w:pPr>
      <w:rPr>
        <w:rFonts w:hint="default"/>
        <w:lang w:val="en-GB" w:eastAsia="en-US" w:bidi="ar-SA"/>
      </w:rPr>
    </w:lvl>
    <w:lvl w:ilvl="7" w:tplc="82880B10">
      <w:numFmt w:val="bullet"/>
      <w:lvlText w:val="•"/>
      <w:lvlJc w:val="left"/>
      <w:pPr>
        <w:ind w:left="5744" w:hanging="170"/>
      </w:pPr>
      <w:rPr>
        <w:rFonts w:hint="default"/>
        <w:lang w:val="en-GB" w:eastAsia="en-US" w:bidi="ar-SA"/>
      </w:rPr>
    </w:lvl>
    <w:lvl w:ilvl="8" w:tplc="C6BCD44E">
      <w:numFmt w:val="bullet"/>
      <w:lvlText w:val="•"/>
      <w:lvlJc w:val="left"/>
      <w:pPr>
        <w:ind w:left="6525" w:hanging="170"/>
      </w:pPr>
      <w:rPr>
        <w:rFonts w:hint="default"/>
        <w:lang w:val="en-GB" w:eastAsia="en-US" w:bidi="ar-SA"/>
      </w:rPr>
    </w:lvl>
  </w:abstractNum>
  <w:abstractNum w:abstractNumId="48" w15:restartNumberingAfterBreak="0">
    <w:nsid w:val="36EA6C2E"/>
    <w:multiLevelType w:val="hybridMultilevel"/>
    <w:tmpl w:val="CA9EB2C6"/>
    <w:lvl w:ilvl="0" w:tplc="F3165308">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B8B6B5F6">
      <w:numFmt w:val="bullet"/>
      <w:lvlText w:val="•"/>
      <w:lvlJc w:val="left"/>
      <w:pPr>
        <w:ind w:left="1060" w:hanging="170"/>
      </w:pPr>
      <w:rPr>
        <w:rFonts w:hint="default"/>
        <w:lang w:val="en-GB" w:eastAsia="en-US" w:bidi="ar-SA"/>
      </w:rPr>
    </w:lvl>
    <w:lvl w:ilvl="2" w:tplc="32B6C800">
      <w:numFmt w:val="bullet"/>
      <w:lvlText w:val="•"/>
      <w:lvlJc w:val="left"/>
      <w:pPr>
        <w:ind w:left="1841" w:hanging="170"/>
      </w:pPr>
      <w:rPr>
        <w:rFonts w:hint="default"/>
        <w:lang w:val="en-GB" w:eastAsia="en-US" w:bidi="ar-SA"/>
      </w:rPr>
    </w:lvl>
    <w:lvl w:ilvl="3" w:tplc="37F65C26">
      <w:numFmt w:val="bullet"/>
      <w:lvlText w:val="•"/>
      <w:lvlJc w:val="left"/>
      <w:pPr>
        <w:ind w:left="2622" w:hanging="170"/>
      </w:pPr>
      <w:rPr>
        <w:rFonts w:hint="default"/>
        <w:lang w:val="en-GB" w:eastAsia="en-US" w:bidi="ar-SA"/>
      </w:rPr>
    </w:lvl>
    <w:lvl w:ilvl="4" w:tplc="B148B234">
      <w:numFmt w:val="bullet"/>
      <w:lvlText w:val="•"/>
      <w:lvlJc w:val="left"/>
      <w:pPr>
        <w:ind w:left="3402" w:hanging="170"/>
      </w:pPr>
      <w:rPr>
        <w:rFonts w:hint="default"/>
        <w:lang w:val="en-GB" w:eastAsia="en-US" w:bidi="ar-SA"/>
      </w:rPr>
    </w:lvl>
    <w:lvl w:ilvl="5" w:tplc="E436B0CC">
      <w:numFmt w:val="bullet"/>
      <w:lvlText w:val="•"/>
      <w:lvlJc w:val="left"/>
      <w:pPr>
        <w:ind w:left="4183" w:hanging="170"/>
      </w:pPr>
      <w:rPr>
        <w:rFonts w:hint="default"/>
        <w:lang w:val="en-GB" w:eastAsia="en-US" w:bidi="ar-SA"/>
      </w:rPr>
    </w:lvl>
    <w:lvl w:ilvl="6" w:tplc="27CAFAD6">
      <w:numFmt w:val="bullet"/>
      <w:lvlText w:val="•"/>
      <w:lvlJc w:val="left"/>
      <w:pPr>
        <w:ind w:left="4964" w:hanging="170"/>
      </w:pPr>
      <w:rPr>
        <w:rFonts w:hint="default"/>
        <w:lang w:val="en-GB" w:eastAsia="en-US" w:bidi="ar-SA"/>
      </w:rPr>
    </w:lvl>
    <w:lvl w:ilvl="7" w:tplc="6A688F66">
      <w:numFmt w:val="bullet"/>
      <w:lvlText w:val="•"/>
      <w:lvlJc w:val="left"/>
      <w:pPr>
        <w:ind w:left="5744" w:hanging="170"/>
      </w:pPr>
      <w:rPr>
        <w:rFonts w:hint="default"/>
        <w:lang w:val="en-GB" w:eastAsia="en-US" w:bidi="ar-SA"/>
      </w:rPr>
    </w:lvl>
    <w:lvl w:ilvl="8" w:tplc="DF845D92">
      <w:numFmt w:val="bullet"/>
      <w:lvlText w:val="•"/>
      <w:lvlJc w:val="left"/>
      <w:pPr>
        <w:ind w:left="6525" w:hanging="170"/>
      </w:pPr>
      <w:rPr>
        <w:rFonts w:hint="default"/>
        <w:lang w:val="en-GB" w:eastAsia="en-US" w:bidi="ar-SA"/>
      </w:rPr>
    </w:lvl>
  </w:abstractNum>
  <w:abstractNum w:abstractNumId="49" w15:restartNumberingAfterBreak="0">
    <w:nsid w:val="384B6470"/>
    <w:multiLevelType w:val="hybridMultilevel"/>
    <w:tmpl w:val="EFC4E638"/>
    <w:lvl w:ilvl="0" w:tplc="8EF491B8">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E0549F56">
      <w:numFmt w:val="bullet"/>
      <w:lvlText w:val="•"/>
      <w:lvlJc w:val="left"/>
      <w:pPr>
        <w:ind w:left="1060" w:hanging="170"/>
      </w:pPr>
      <w:rPr>
        <w:rFonts w:hint="default"/>
        <w:lang w:val="en-GB" w:eastAsia="en-US" w:bidi="ar-SA"/>
      </w:rPr>
    </w:lvl>
    <w:lvl w:ilvl="2" w:tplc="2B48B7F8">
      <w:numFmt w:val="bullet"/>
      <w:lvlText w:val="•"/>
      <w:lvlJc w:val="left"/>
      <w:pPr>
        <w:ind w:left="1841" w:hanging="170"/>
      </w:pPr>
      <w:rPr>
        <w:rFonts w:hint="default"/>
        <w:lang w:val="en-GB" w:eastAsia="en-US" w:bidi="ar-SA"/>
      </w:rPr>
    </w:lvl>
    <w:lvl w:ilvl="3" w:tplc="2F9A849E">
      <w:numFmt w:val="bullet"/>
      <w:lvlText w:val="•"/>
      <w:lvlJc w:val="left"/>
      <w:pPr>
        <w:ind w:left="2622" w:hanging="170"/>
      </w:pPr>
      <w:rPr>
        <w:rFonts w:hint="default"/>
        <w:lang w:val="en-GB" w:eastAsia="en-US" w:bidi="ar-SA"/>
      </w:rPr>
    </w:lvl>
    <w:lvl w:ilvl="4" w:tplc="3CB44BA6">
      <w:numFmt w:val="bullet"/>
      <w:lvlText w:val="•"/>
      <w:lvlJc w:val="left"/>
      <w:pPr>
        <w:ind w:left="3402" w:hanging="170"/>
      </w:pPr>
      <w:rPr>
        <w:rFonts w:hint="default"/>
        <w:lang w:val="en-GB" w:eastAsia="en-US" w:bidi="ar-SA"/>
      </w:rPr>
    </w:lvl>
    <w:lvl w:ilvl="5" w:tplc="B68CB5CE">
      <w:numFmt w:val="bullet"/>
      <w:lvlText w:val="•"/>
      <w:lvlJc w:val="left"/>
      <w:pPr>
        <w:ind w:left="4183" w:hanging="170"/>
      </w:pPr>
      <w:rPr>
        <w:rFonts w:hint="default"/>
        <w:lang w:val="en-GB" w:eastAsia="en-US" w:bidi="ar-SA"/>
      </w:rPr>
    </w:lvl>
    <w:lvl w:ilvl="6" w:tplc="247609C6">
      <w:numFmt w:val="bullet"/>
      <w:lvlText w:val="•"/>
      <w:lvlJc w:val="left"/>
      <w:pPr>
        <w:ind w:left="4964" w:hanging="170"/>
      </w:pPr>
      <w:rPr>
        <w:rFonts w:hint="default"/>
        <w:lang w:val="en-GB" w:eastAsia="en-US" w:bidi="ar-SA"/>
      </w:rPr>
    </w:lvl>
    <w:lvl w:ilvl="7" w:tplc="61044B44">
      <w:numFmt w:val="bullet"/>
      <w:lvlText w:val="•"/>
      <w:lvlJc w:val="left"/>
      <w:pPr>
        <w:ind w:left="5744" w:hanging="170"/>
      </w:pPr>
      <w:rPr>
        <w:rFonts w:hint="default"/>
        <w:lang w:val="en-GB" w:eastAsia="en-US" w:bidi="ar-SA"/>
      </w:rPr>
    </w:lvl>
    <w:lvl w:ilvl="8" w:tplc="FB54484C">
      <w:numFmt w:val="bullet"/>
      <w:lvlText w:val="•"/>
      <w:lvlJc w:val="left"/>
      <w:pPr>
        <w:ind w:left="6525" w:hanging="170"/>
      </w:pPr>
      <w:rPr>
        <w:rFonts w:hint="default"/>
        <w:lang w:val="en-GB" w:eastAsia="en-US" w:bidi="ar-SA"/>
      </w:rPr>
    </w:lvl>
  </w:abstractNum>
  <w:abstractNum w:abstractNumId="50" w15:restartNumberingAfterBreak="0">
    <w:nsid w:val="38AC6197"/>
    <w:multiLevelType w:val="hybridMultilevel"/>
    <w:tmpl w:val="48205EAC"/>
    <w:lvl w:ilvl="0" w:tplc="78EEB032">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EA288B3E">
      <w:numFmt w:val="bullet"/>
      <w:lvlText w:val="•"/>
      <w:lvlJc w:val="left"/>
      <w:pPr>
        <w:ind w:left="453" w:hanging="170"/>
      </w:pPr>
      <w:rPr>
        <w:rFonts w:hint="default" w:ascii="Circe-ExtraBold" w:hAnsi="Circe-ExtraBold" w:eastAsia="Circe-ExtraBold" w:cs="Circe-ExtraBold"/>
        <w:b/>
        <w:bCs/>
        <w:i w:val="0"/>
        <w:iCs w:val="0"/>
        <w:color w:val="50B848"/>
        <w:w w:val="100"/>
        <w:sz w:val="20"/>
        <w:szCs w:val="20"/>
        <w:lang w:val="en-GB" w:eastAsia="en-US" w:bidi="ar-SA"/>
      </w:rPr>
    </w:lvl>
    <w:lvl w:ilvl="2" w:tplc="48EAC074">
      <w:numFmt w:val="bullet"/>
      <w:lvlText w:val="•"/>
      <w:lvlJc w:val="left"/>
      <w:pPr>
        <w:ind w:left="1307" w:hanging="170"/>
      </w:pPr>
      <w:rPr>
        <w:rFonts w:hint="default"/>
        <w:lang w:val="en-GB" w:eastAsia="en-US" w:bidi="ar-SA"/>
      </w:rPr>
    </w:lvl>
    <w:lvl w:ilvl="3" w:tplc="DC403C26">
      <w:numFmt w:val="bullet"/>
      <w:lvlText w:val="•"/>
      <w:lvlJc w:val="left"/>
      <w:pPr>
        <w:ind w:left="2154" w:hanging="170"/>
      </w:pPr>
      <w:rPr>
        <w:rFonts w:hint="default"/>
        <w:lang w:val="en-GB" w:eastAsia="en-US" w:bidi="ar-SA"/>
      </w:rPr>
    </w:lvl>
    <w:lvl w:ilvl="4" w:tplc="EF8EC63E">
      <w:numFmt w:val="bullet"/>
      <w:lvlText w:val="•"/>
      <w:lvlJc w:val="left"/>
      <w:pPr>
        <w:ind w:left="3002" w:hanging="170"/>
      </w:pPr>
      <w:rPr>
        <w:rFonts w:hint="default"/>
        <w:lang w:val="en-GB" w:eastAsia="en-US" w:bidi="ar-SA"/>
      </w:rPr>
    </w:lvl>
    <w:lvl w:ilvl="5" w:tplc="BAE21716">
      <w:numFmt w:val="bullet"/>
      <w:lvlText w:val="•"/>
      <w:lvlJc w:val="left"/>
      <w:pPr>
        <w:ind w:left="3849" w:hanging="170"/>
      </w:pPr>
      <w:rPr>
        <w:rFonts w:hint="default"/>
        <w:lang w:val="en-GB" w:eastAsia="en-US" w:bidi="ar-SA"/>
      </w:rPr>
    </w:lvl>
    <w:lvl w:ilvl="6" w:tplc="E74E4C50">
      <w:numFmt w:val="bullet"/>
      <w:lvlText w:val="•"/>
      <w:lvlJc w:val="left"/>
      <w:pPr>
        <w:ind w:left="4697" w:hanging="170"/>
      </w:pPr>
      <w:rPr>
        <w:rFonts w:hint="default"/>
        <w:lang w:val="en-GB" w:eastAsia="en-US" w:bidi="ar-SA"/>
      </w:rPr>
    </w:lvl>
    <w:lvl w:ilvl="7" w:tplc="2CF8A306">
      <w:numFmt w:val="bullet"/>
      <w:lvlText w:val="•"/>
      <w:lvlJc w:val="left"/>
      <w:pPr>
        <w:ind w:left="5544" w:hanging="170"/>
      </w:pPr>
      <w:rPr>
        <w:rFonts w:hint="default"/>
        <w:lang w:val="en-GB" w:eastAsia="en-US" w:bidi="ar-SA"/>
      </w:rPr>
    </w:lvl>
    <w:lvl w:ilvl="8" w:tplc="9F84F2DE">
      <w:numFmt w:val="bullet"/>
      <w:lvlText w:val="•"/>
      <w:lvlJc w:val="left"/>
      <w:pPr>
        <w:ind w:left="6392" w:hanging="170"/>
      </w:pPr>
      <w:rPr>
        <w:rFonts w:hint="default"/>
        <w:lang w:val="en-GB" w:eastAsia="en-US" w:bidi="ar-SA"/>
      </w:rPr>
    </w:lvl>
  </w:abstractNum>
  <w:abstractNum w:abstractNumId="51" w15:restartNumberingAfterBreak="0">
    <w:nsid w:val="3B155A38"/>
    <w:multiLevelType w:val="hybridMultilevel"/>
    <w:tmpl w:val="A8EA8486"/>
    <w:lvl w:ilvl="0" w:tplc="9ED85FFA">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5F5A52B0">
      <w:numFmt w:val="bullet"/>
      <w:lvlText w:val="•"/>
      <w:lvlJc w:val="left"/>
      <w:pPr>
        <w:ind w:left="1060" w:hanging="170"/>
      </w:pPr>
      <w:rPr>
        <w:rFonts w:hint="default"/>
        <w:lang w:val="en-GB" w:eastAsia="en-US" w:bidi="ar-SA"/>
      </w:rPr>
    </w:lvl>
    <w:lvl w:ilvl="2" w:tplc="C5528BEC">
      <w:numFmt w:val="bullet"/>
      <w:lvlText w:val="•"/>
      <w:lvlJc w:val="left"/>
      <w:pPr>
        <w:ind w:left="1841" w:hanging="170"/>
      </w:pPr>
      <w:rPr>
        <w:rFonts w:hint="default"/>
        <w:lang w:val="en-GB" w:eastAsia="en-US" w:bidi="ar-SA"/>
      </w:rPr>
    </w:lvl>
    <w:lvl w:ilvl="3" w:tplc="45FEB654">
      <w:numFmt w:val="bullet"/>
      <w:lvlText w:val="•"/>
      <w:lvlJc w:val="left"/>
      <w:pPr>
        <w:ind w:left="2622" w:hanging="170"/>
      </w:pPr>
      <w:rPr>
        <w:rFonts w:hint="default"/>
        <w:lang w:val="en-GB" w:eastAsia="en-US" w:bidi="ar-SA"/>
      </w:rPr>
    </w:lvl>
    <w:lvl w:ilvl="4" w:tplc="39FA8E74">
      <w:numFmt w:val="bullet"/>
      <w:lvlText w:val="•"/>
      <w:lvlJc w:val="left"/>
      <w:pPr>
        <w:ind w:left="3402" w:hanging="170"/>
      </w:pPr>
      <w:rPr>
        <w:rFonts w:hint="default"/>
        <w:lang w:val="en-GB" w:eastAsia="en-US" w:bidi="ar-SA"/>
      </w:rPr>
    </w:lvl>
    <w:lvl w:ilvl="5" w:tplc="80C20882">
      <w:numFmt w:val="bullet"/>
      <w:lvlText w:val="•"/>
      <w:lvlJc w:val="left"/>
      <w:pPr>
        <w:ind w:left="4183" w:hanging="170"/>
      </w:pPr>
      <w:rPr>
        <w:rFonts w:hint="default"/>
        <w:lang w:val="en-GB" w:eastAsia="en-US" w:bidi="ar-SA"/>
      </w:rPr>
    </w:lvl>
    <w:lvl w:ilvl="6" w:tplc="A00420DC">
      <w:numFmt w:val="bullet"/>
      <w:lvlText w:val="•"/>
      <w:lvlJc w:val="left"/>
      <w:pPr>
        <w:ind w:left="4964" w:hanging="170"/>
      </w:pPr>
      <w:rPr>
        <w:rFonts w:hint="default"/>
        <w:lang w:val="en-GB" w:eastAsia="en-US" w:bidi="ar-SA"/>
      </w:rPr>
    </w:lvl>
    <w:lvl w:ilvl="7" w:tplc="01F0ABEE">
      <w:numFmt w:val="bullet"/>
      <w:lvlText w:val="•"/>
      <w:lvlJc w:val="left"/>
      <w:pPr>
        <w:ind w:left="5744" w:hanging="170"/>
      </w:pPr>
      <w:rPr>
        <w:rFonts w:hint="default"/>
        <w:lang w:val="en-GB" w:eastAsia="en-US" w:bidi="ar-SA"/>
      </w:rPr>
    </w:lvl>
    <w:lvl w:ilvl="8" w:tplc="4BAC9C9E">
      <w:numFmt w:val="bullet"/>
      <w:lvlText w:val="•"/>
      <w:lvlJc w:val="left"/>
      <w:pPr>
        <w:ind w:left="6525" w:hanging="170"/>
      </w:pPr>
      <w:rPr>
        <w:rFonts w:hint="default"/>
        <w:lang w:val="en-GB" w:eastAsia="en-US" w:bidi="ar-SA"/>
      </w:rPr>
    </w:lvl>
  </w:abstractNum>
  <w:abstractNum w:abstractNumId="52" w15:restartNumberingAfterBreak="0">
    <w:nsid w:val="3B697B3D"/>
    <w:multiLevelType w:val="hybridMultilevel"/>
    <w:tmpl w:val="719CE450"/>
    <w:lvl w:ilvl="0" w:tplc="7E6EC370">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2260185A">
      <w:numFmt w:val="bullet"/>
      <w:lvlText w:val="•"/>
      <w:lvlJc w:val="left"/>
      <w:pPr>
        <w:ind w:left="1060" w:hanging="170"/>
      </w:pPr>
      <w:rPr>
        <w:rFonts w:hint="default"/>
        <w:lang w:val="en-GB" w:eastAsia="en-US" w:bidi="ar-SA"/>
      </w:rPr>
    </w:lvl>
    <w:lvl w:ilvl="2" w:tplc="8E76E648">
      <w:numFmt w:val="bullet"/>
      <w:lvlText w:val="•"/>
      <w:lvlJc w:val="left"/>
      <w:pPr>
        <w:ind w:left="1841" w:hanging="170"/>
      </w:pPr>
      <w:rPr>
        <w:rFonts w:hint="default"/>
        <w:lang w:val="en-GB" w:eastAsia="en-US" w:bidi="ar-SA"/>
      </w:rPr>
    </w:lvl>
    <w:lvl w:ilvl="3" w:tplc="FA0C411E">
      <w:numFmt w:val="bullet"/>
      <w:lvlText w:val="•"/>
      <w:lvlJc w:val="left"/>
      <w:pPr>
        <w:ind w:left="2622" w:hanging="170"/>
      </w:pPr>
      <w:rPr>
        <w:rFonts w:hint="default"/>
        <w:lang w:val="en-GB" w:eastAsia="en-US" w:bidi="ar-SA"/>
      </w:rPr>
    </w:lvl>
    <w:lvl w:ilvl="4" w:tplc="8A847C06">
      <w:numFmt w:val="bullet"/>
      <w:lvlText w:val="•"/>
      <w:lvlJc w:val="left"/>
      <w:pPr>
        <w:ind w:left="3402" w:hanging="170"/>
      </w:pPr>
      <w:rPr>
        <w:rFonts w:hint="default"/>
        <w:lang w:val="en-GB" w:eastAsia="en-US" w:bidi="ar-SA"/>
      </w:rPr>
    </w:lvl>
    <w:lvl w:ilvl="5" w:tplc="83DC25C0">
      <w:numFmt w:val="bullet"/>
      <w:lvlText w:val="•"/>
      <w:lvlJc w:val="left"/>
      <w:pPr>
        <w:ind w:left="4183" w:hanging="170"/>
      </w:pPr>
      <w:rPr>
        <w:rFonts w:hint="default"/>
        <w:lang w:val="en-GB" w:eastAsia="en-US" w:bidi="ar-SA"/>
      </w:rPr>
    </w:lvl>
    <w:lvl w:ilvl="6" w:tplc="98904BCA">
      <w:numFmt w:val="bullet"/>
      <w:lvlText w:val="•"/>
      <w:lvlJc w:val="left"/>
      <w:pPr>
        <w:ind w:left="4964" w:hanging="170"/>
      </w:pPr>
      <w:rPr>
        <w:rFonts w:hint="default"/>
        <w:lang w:val="en-GB" w:eastAsia="en-US" w:bidi="ar-SA"/>
      </w:rPr>
    </w:lvl>
    <w:lvl w:ilvl="7" w:tplc="089CC64C">
      <w:numFmt w:val="bullet"/>
      <w:lvlText w:val="•"/>
      <w:lvlJc w:val="left"/>
      <w:pPr>
        <w:ind w:left="5744" w:hanging="170"/>
      </w:pPr>
      <w:rPr>
        <w:rFonts w:hint="default"/>
        <w:lang w:val="en-GB" w:eastAsia="en-US" w:bidi="ar-SA"/>
      </w:rPr>
    </w:lvl>
    <w:lvl w:ilvl="8" w:tplc="C522354C">
      <w:numFmt w:val="bullet"/>
      <w:lvlText w:val="•"/>
      <w:lvlJc w:val="left"/>
      <w:pPr>
        <w:ind w:left="6525" w:hanging="170"/>
      </w:pPr>
      <w:rPr>
        <w:rFonts w:hint="default"/>
        <w:lang w:val="en-GB" w:eastAsia="en-US" w:bidi="ar-SA"/>
      </w:rPr>
    </w:lvl>
  </w:abstractNum>
  <w:abstractNum w:abstractNumId="53" w15:restartNumberingAfterBreak="0">
    <w:nsid w:val="3CE718B3"/>
    <w:multiLevelType w:val="hybridMultilevel"/>
    <w:tmpl w:val="66903992"/>
    <w:lvl w:ilvl="0" w:tplc="EDBE31EE">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C88C53D2">
      <w:numFmt w:val="bullet"/>
      <w:lvlText w:val="•"/>
      <w:lvlJc w:val="left"/>
      <w:pPr>
        <w:ind w:left="1060" w:hanging="170"/>
      </w:pPr>
      <w:rPr>
        <w:rFonts w:hint="default"/>
        <w:lang w:val="en-GB" w:eastAsia="en-US" w:bidi="ar-SA"/>
      </w:rPr>
    </w:lvl>
    <w:lvl w:ilvl="2" w:tplc="FC9A510C">
      <w:numFmt w:val="bullet"/>
      <w:lvlText w:val="•"/>
      <w:lvlJc w:val="left"/>
      <w:pPr>
        <w:ind w:left="1841" w:hanging="170"/>
      </w:pPr>
      <w:rPr>
        <w:rFonts w:hint="default"/>
        <w:lang w:val="en-GB" w:eastAsia="en-US" w:bidi="ar-SA"/>
      </w:rPr>
    </w:lvl>
    <w:lvl w:ilvl="3" w:tplc="C1F4486C">
      <w:numFmt w:val="bullet"/>
      <w:lvlText w:val="•"/>
      <w:lvlJc w:val="left"/>
      <w:pPr>
        <w:ind w:left="2622" w:hanging="170"/>
      </w:pPr>
      <w:rPr>
        <w:rFonts w:hint="default"/>
        <w:lang w:val="en-GB" w:eastAsia="en-US" w:bidi="ar-SA"/>
      </w:rPr>
    </w:lvl>
    <w:lvl w:ilvl="4" w:tplc="DEEA39E8">
      <w:numFmt w:val="bullet"/>
      <w:lvlText w:val="•"/>
      <w:lvlJc w:val="left"/>
      <w:pPr>
        <w:ind w:left="3402" w:hanging="170"/>
      </w:pPr>
      <w:rPr>
        <w:rFonts w:hint="default"/>
        <w:lang w:val="en-GB" w:eastAsia="en-US" w:bidi="ar-SA"/>
      </w:rPr>
    </w:lvl>
    <w:lvl w:ilvl="5" w:tplc="C5CA7BB4">
      <w:numFmt w:val="bullet"/>
      <w:lvlText w:val="•"/>
      <w:lvlJc w:val="left"/>
      <w:pPr>
        <w:ind w:left="4183" w:hanging="170"/>
      </w:pPr>
      <w:rPr>
        <w:rFonts w:hint="default"/>
        <w:lang w:val="en-GB" w:eastAsia="en-US" w:bidi="ar-SA"/>
      </w:rPr>
    </w:lvl>
    <w:lvl w:ilvl="6" w:tplc="27DC716C">
      <w:numFmt w:val="bullet"/>
      <w:lvlText w:val="•"/>
      <w:lvlJc w:val="left"/>
      <w:pPr>
        <w:ind w:left="4964" w:hanging="170"/>
      </w:pPr>
      <w:rPr>
        <w:rFonts w:hint="default"/>
        <w:lang w:val="en-GB" w:eastAsia="en-US" w:bidi="ar-SA"/>
      </w:rPr>
    </w:lvl>
    <w:lvl w:ilvl="7" w:tplc="BE6E0438">
      <w:numFmt w:val="bullet"/>
      <w:lvlText w:val="•"/>
      <w:lvlJc w:val="left"/>
      <w:pPr>
        <w:ind w:left="5744" w:hanging="170"/>
      </w:pPr>
      <w:rPr>
        <w:rFonts w:hint="default"/>
        <w:lang w:val="en-GB" w:eastAsia="en-US" w:bidi="ar-SA"/>
      </w:rPr>
    </w:lvl>
    <w:lvl w:ilvl="8" w:tplc="1E32B780">
      <w:numFmt w:val="bullet"/>
      <w:lvlText w:val="•"/>
      <w:lvlJc w:val="left"/>
      <w:pPr>
        <w:ind w:left="6525" w:hanging="170"/>
      </w:pPr>
      <w:rPr>
        <w:rFonts w:hint="default"/>
        <w:lang w:val="en-GB" w:eastAsia="en-US" w:bidi="ar-SA"/>
      </w:rPr>
    </w:lvl>
  </w:abstractNum>
  <w:abstractNum w:abstractNumId="54" w15:restartNumberingAfterBreak="0">
    <w:nsid w:val="3D48298B"/>
    <w:multiLevelType w:val="hybridMultilevel"/>
    <w:tmpl w:val="E72AD21A"/>
    <w:lvl w:ilvl="0" w:tplc="B56C9D8C">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7B8C43AE">
      <w:numFmt w:val="bullet"/>
      <w:lvlText w:val="•"/>
      <w:lvlJc w:val="left"/>
      <w:pPr>
        <w:ind w:left="1060" w:hanging="170"/>
      </w:pPr>
      <w:rPr>
        <w:rFonts w:hint="default"/>
        <w:lang w:val="en-GB" w:eastAsia="en-US" w:bidi="ar-SA"/>
      </w:rPr>
    </w:lvl>
    <w:lvl w:ilvl="2" w:tplc="E480A024">
      <w:numFmt w:val="bullet"/>
      <w:lvlText w:val="•"/>
      <w:lvlJc w:val="left"/>
      <w:pPr>
        <w:ind w:left="1841" w:hanging="170"/>
      </w:pPr>
      <w:rPr>
        <w:rFonts w:hint="default"/>
        <w:lang w:val="en-GB" w:eastAsia="en-US" w:bidi="ar-SA"/>
      </w:rPr>
    </w:lvl>
    <w:lvl w:ilvl="3" w:tplc="F84877FE">
      <w:numFmt w:val="bullet"/>
      <w:lvlText w:val="•"/>
      <w:lvlJc w:val="left"/>
      <w:pPr>
        <w:ind w:left="2622" w:hanging="170"/>
      </w:pPr>
      <w:rPr>
        <w:rFonts w:hint="default"/>
        <w:lang w:val="en-GB" w:eastAsia="en-US" w:bidi="ar-SA"/>
      </w:rPr>
    </w:lvl>
    <w:lvl w:ilvl="4" w:tplc="CA3C1C5C">
      <w:numFmt w:val="bullet"/>
      <w:lvlText w:val="•"/>
      <w:lvlJc w:val="left"/>
      <w:pPr>
        <w:ind w:left="3402" w:hanging="170"/>
      </w:pPr>
      <w:rPr>
        <w:rFonts w:hint="default"/>
        <w:lang w:val="en-GB" w:eastAsia="en-US" w:bidi="ar-SA"/>
      </w:rPr>
    </w:lvl>
    <w:lvl w:ilvl="5" w:tplc="74D8DDA0">
      <w:numFmt w:val="bullet"/>
      <w:lvlText w:val="•"/>
      <w:lvlJc w:val="left"/>
      <w:pPr>
        <w:ind w:left="4183" w:hanging="170"/>
      </w:pPr>
      <w:rPr>
        <w:rFonts w:hint="default"/>
        <w:lang w:val="en-GB" w:eastAsia="en-US" w:bidi="ar-SA"/>
      </w:rPr>
    </w:lvl>
    <w:lvl w:ilvl="6" w:tplc="CAC81794">
      <w:numFmt w:val="bullet"/>
      <w:lvlText w:val="•"/>
      <w:lvlJc w:val="left"/>
      <w:pPr>
        <w:ind w:left="4964" w:hanging="170"/>
      </w:pPr>
      <w:rPr>
        <w:rFonts w:hint="default"/>
        <w:lang w:val="en-GB" w:eastAsia="en-US" w:bidi="ar-SA"/>
      </w:rPr>
    </w:lvl>
    <w:lvl w:ilvl="7" w:tplc="DEB68D42">
      <w:numFmt w:val="bullet"/>
      <w:lvlText w:val="•"/>
      <w:lvlJc w:val="left"/>
      <w:pPr>
        <w:ind w:left="5744" w:hanging="170"/>
      </w:pPr>
      <w:rPr>
        <w:rFonts w:hint="default"/>
        <w:lang w:val="en-GB" w:eastAsia="en-US" w:bidi="ar-SA"/>
      </w:rPr>
    </w:lvl>
    <w:lvl w:ilvl="8" w:tplc="86B44448">
      <w:numFmt w:val="bullet"/>
      <w:lvlText w:val="•"/>
      <w:lvlJc w:val="left"/>
      <w:pPr>
        <w:ind w:left="6525" w:hanging="170"/>
      </w:pPr>
      <w:rPr>
        <w:rFonts w:hint="default"/>
        <w:lang w:val="en-GB" w:eastAsia="en-US" w:bidi="ar-SA"/>
      </w:rPr>
    </w:lvl>
  </w:abstractNum>
  <w:abstractNum w:abstractNumId="55" w15:restartNumberingAfterBreak="0">
    <w:nsid w:val="3E487EA6"/>
    <w:multiLevelType w:val="hybridMultilevel"/>
    <w:tmpl w:val="1AD26FF8"/>
    <w:lvl w:ilvl="0" w:tplc="FB9E9864">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B7165F5C">
      <w:numFmt w:val="bullet"/>
      <w:lvlText w:val="•"/>
      <w:lvlJc w:val="left"/>
      <w:pPr>
        <w:ind w:left="1060" w:hanging="170"/>
      </w:pPr>
      <w:rPr>
        <w:rFonts w:hint="default"/>
        <w:lang w:val="en-GB" w:eastAsia="en-US" w:bidi="ar-SA"/>
      </w:rPr>
    </w:lvl>
    <w:lvl w:ilvl="2" w:tplc="CA5818DC">
      <w:numFmt w:val="bullet"/>
      <w:lvlText w:val="•"/>
      <w:lvlJc w:val="left"/>
      <w:pPr>
        <w:ind w:left="1841" w:hanging="170"/>
      </w:pPr>
      <w:rPr>
        <w:rFonts w:hint="default"/>
        <w:lang w:val="en-GB" w:eastAsia="en-US" w:bidi="ar-SA"/>
      </w:rPr>
    </w:lvl>
    <w:lvl w:ilvl="3" w:tplc="0A1E8980">
      <w:numFmt w:val="bullet"/>
      <w:lvlText w:val="•"/>
      <w:lvlJc w:val="left"/>
      <w:pPr>
        <w:ind w:left="2622" w:hanging="170"/>
      </w:pPr>
      <w:rPr>
        <w:rFonts w:hint="default"/>
        <w:lang w:val="en-GB" w:eastAsia="en-US" w:bidi="ar-SA"/>
      </w:rPr>
    </w:lvl>
    <w:lvl w:ilvl="4" w:tplc="6CFCA026">
      <w:numFmt w:val="bullet"/>
      <w:lvlText w:val="•"/>
      <w:lvlJc w:val="left"/>
      <w:pPr>
        <w:ind w:left="3402" w:hanging="170"/>
      </w:pPr>
      <w:rPr>
        <w:rFonts w:hint="default"/>
        <w:lang w:val="en-GB" w:eastAsia="en-US" w:bidi="ar-SA"/>
      </w:rPr>
    </w:lvl>
    <w:lvl w:ilvl="5" w:tplc="4204E932">
      <w:numFmt w:val="bullet"/>
      <w:lvlText w:val="•"/>
      <w:lvlJc w:val="left"/>
      <w:pPr>
        <w:ind w:left="4183" w:hanging="170"/>
      </w:pPr>
      <w:rPr>
        <w:rFonts w:hint="default"/>
        <w:lang w:val="en-GB" w:eastAsia="en-US" w:bidi="ar-SA"/>
      </w:rPr>
    </w:lvl>
    <w:lvl w:ilvl="6" w:tplc="A1FA8F44">
      <w:numFmt w:val="bullet"/>
      <w:lvlText w:val="•"/>
      <w:lvlJc w:val="left"/>
      <w:pPr>
        <w:ind w:left="4964" w:hanging="170"/>
      </w:pPr>
      <w:rPr>
        <w:rFonts w:hint="default"/>
        <w:lang w:val="en-GB" w:eastAsia="en-US" w:bidi="ar-SA"/>
      </w:rPr>
    </w:lvl>
    <w:lvl w:ilvl="7" w:tplc="B94E7012">
      <w:numFmt w:val="bullet"/>
      <w:lvlText w:val="•"/>
      <w:lvlJc w:val="left"/>
      <w:pPr>
        <w:ind w:left="5744" w:hanging="170"/>
      </w:pPr>
      <w:rPr>
        <w:rFonts w:hint="default"/>
        <w:lang w:val="en-GB" w:eastAsia="en-US" w:bidi="ar-SA"/>
      </w:rPr>
    </w:lvl>
    <w:lvl w:ilvl="8" w:tplc="E6ACE2D2">
      <w:numFmt w:val="bullet"/>
      <w:lvlText w:val="•"/>
      <w:lvlJc w:val="left"/>
      <w:pPr>
        <w:ind w:left="6525" w:hanging="170"/>
      </w:pPr>
      <w:rPr>
        <w:rFonts w:hint="default"/>
        <w:lang w:val="en-GB" w:eastAsia="en-US" w:bidi="ar-SA"/>
      </w:rPr>
    </w:lvl>
  </w:abstractNum>
  <w:abstractNum w:abstractNumId="56" w15:restartNumberingAfterBreak="0">
    <w:nsid w:val="41761FB4"/>
    <w:multiLevelType w:val="hybridMultilevel"/>
    <w:tmpl w:val="005C4194"/>
    <w:lvl w:ilvl="0" w:tplc="383CC1BE">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1EE6BF14">
      <w:numFmt w:val="bullet"/>
      <w:lvlText w:val="•"/>
      <w:lvlJc w:val="left"/>
      <w:pPr>
        <w:ind w:left="1060" w:hanging="170"/>
      </w:pPr>
      <w:rPr>
        <w:rFonts w:hint="default"/>
        <w:lang w:val="en-GB" w:eastAsia="en-US" w:bidi="ar-SA"/>
      </w:rPr>
    </w:lvl>
    <w:lvl w:ilvl="2" w:tplc="F59E5C08">
      <w:numFmt w:val="bullet"/>
      <w:lvlText w:val="•"/>
      <w:lvlJc w:val="left"/>
      <w:pPr>
        <w:ind w:left="1841" w:hanging="170"/>
      </w:pPr>
      <w:rPr>
        <w:rFonts w:hint="default"/>
        <w:lang w:val="en-GB" w:eastAsia="en-US" w:bidi="ar-SA"/>
      </w:rPr>
    </w:lvl>
    <w:lvl w:ilvl="3" w:tplc="0A3C0106">
      <w:numFmt w:val="bullet"/>
      <w:lvlText w:val="•"/>
      <w:lvlJc w:val="left"/>
      <w:pPr>
        <w:ind w:left="2622" w:hanging="170"/>
      </w:pPr>
      <w:rPr>
        <w:rFonts w:hint="default"/>
        <w:lang w:val="en-GB" w:eastAsia="en-US" w:bidi="ar-SA"/>
      </w:rPr>
    </w:lvl>
    <w:lvl w:ilvl="4" w:tplc="9AC62000">
      <w:numFmt w:val="bullet"/>
      <w:lvlText w:val="•"/>
      <w:lvlJc w:val="left"/>
      <w:pPr>
        <w:ind w:left="3402" w:hanging="170"/>
      </w:pPr>
      <w:rPr>
        <w:rFonts w:hint="default"/>
        <w:lang w:val="en-GB" w:eastAsia="en-US" w:bidi="ar-SA"/>
      </w:rPr>
    </w:lvl>
    <w:lvl w:ilvl="5" w:tplc="EE062544">
      <w:numFmt w:val="bullet"/>
      <w:lvlText w:val="•"/>
      <w:lvlJc w:val="left"/>
      <w:pPr>
        <w:ind w:left="4183" w:hanging="170"/>
      </w:pPr>
      <w:rPr>
        <w:rFonts w:hint="default"/>
        <w:lang w:val="en-GB" w:eastAsia="en-US" w:bidi="ar-SA"/>
      </w:rPr>
    </w:lvl>
    <w:lvl w:ilvl="6" w:tplc="0C427A78">
      <w:numFmt w:val="bullet"/>
      <w:lvlText w:val="•"/>
      <w:lvlJc w:val="left"/>
      <w:pPr>
        <w:ind w:left="4964" w:hanging="170"/>
      </w:pPr>
      <w:rPr>
        <w:rFonts w:hint="default"/>
        <w:lang w:val="en-GB" w:eastAsia="en-US" w:bidi="ar-SA"/>
      </w:rPr>
    </w:lvl>
    <w:lvl w:ilvl="7" w:tplc="DE54CDE0">
      <w:numFmt w:val="bullet"/>
      <w:lvlText w:val="•"/>
      <w:lvlJc w:val="left"/>
      <w:pPr>
        <w:ind w:left="5744" w:hanging="170"/>
      </w:pPr>
      <w:rPr>
        <w:rFonts w:hint="default"/>
        <w:lang w:val="en-GB" w:eastAsia="en-US" w:bidi="ar-SA"/>
      </w:rPr>
    </w:lvl>
    <w:lvl w:ilvl="8" w:tplc="90209288">
      <w:numFmt w:val="bullet"/>
      <w:lvlText w:val="•"/>
      <w:lvlJc w:val="left"/>
      <w:pPr>
        <w:ind w:left="6525" w:hanging="170"/>
      </w:pPr>
      <w:rPr>
        <w:rFonts w:hint="default"/>
        <w:lang w:val="en-GB" w:eastAsia="en-US" w:bidi="ar-SA"/>
      </w:rPr>
    </w:lvl>
  </w:abstractNum>
  <w:abstractNum w:abstractNumId="57" w15:restartNumberingAfterBreak="0">
    <w:nsid w:val="44081B6F"/>
    <w:multiLevelType w:val="hybridMultilevel"/>
    <w:tmpl w:val="45A40D6E"/>
    <w:lvl w:ilvl="0" w:tplc="937EE954">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E9DAD2B2">
      <w:numFmt w:val="bullet"/>
      <w:lvlText w:val="•"/>
      <w:lvlJc w:val="left"/>
      <w:pPr>
        <w:ind w:left="1060" w:hanging="170"/>
      </w:pPr>
      <w:rPr>
        <w:rFonts w:hint="default"/>
        <w:lang w:val="en-GB" w:eastAsia="en-US" w:bidi="ar-SA"/>
      </w:rPr>
    </w:lvl>
    <w:lvl w:ilvl="2" w:tplc="75CA1FF2">
      <w:numFmt w:val="bullet"/>
      <w:lvlText w:val="•"/>
      <w:lvlJc w:val="left"/>
      <w:pPr>
        <w:ind w:left="1841" w:hanging="170"/>
      </w:pPr>
      <w:rPr>
        <w:rFonts w:hint="default"/>
        <w:lang w:val="en-GB" w:eastAsia="en-US" w:bidi="ar-SA"/>
      </w:rPr>
    </w:lvl>
    <w:lvl w:ilvl="3" w:tplc="DE867286">
      <w:numFmt w:val="bullet"/>
      <w:lvlText w:val="•"/>
      <w:lvlJc w:val="left"/>
      <w:pPr>
        <w:ind w:left="2622" w:hanging="170"/>
      </w:pPr>
      <w:rPr>
        <w:rFonts w:hint="default"/>
        <w:lang w:val="en-GB" w:eastAsia="en-US" w:bidi="ar-SA"/>
      </w:rPr>
    </w:lvl>
    <w:lvl w:ilvl="4" w:tplc="0D061A36">
      <w:numFmt w:val="bullet"/>
      <w:lvlText w:val="•"/>
      <w:lvlJc w:val="left"/>
      <w:pPr>
        <w:ind w:left="3402" w:hanging="170"/>
      </w:pPr>
      <w:rPr>
        <w:rFonts w:hint="default"/>
        <w:lang w:val="en-GB" w:eastAsia="en-US" w:bidi="ar-SA"/>
      </w:rPr>
    </w:lvl>
    <w:lvl w:ilvl="5" w:tplc="083ADAAE">
      <w:numFmt w:val="bullet"/>
      <w:lvlText w:val="•"/>
      <w:lvlJc w:val="left"/>
      <w:pPr>
        <w:ind w:left="4183" w:hanging="170"/>
      </w:pPr>
      <w:rPr>
        <w:rFonts w:hint="default"/>
        <w:lang w:val="en-GB" w:eastAsia="en-US" w:bidi="ar-SA"/>
      </w:rPr>
    </w:lvl>
    <w:lvl w:ilvl="6" w:tplc="D2DE4192">
      <w:numFmt w:val="bullet"/>
      <w:lvlText w:val="•"/>
      <w:lvlJc w:val="left"/>
      <w:pPr>
        <w:ind w:left="4964" w:hanging="170"/>
      </w:pPr>
      <w:rPr>
        <w:rFonts w:hint="default"/>
        <w:lang w:val="en-GB" w:eastAsia="en-US" w:bidi="ar-SA"/>
      </w:rPr>
    </w:lvl>
    <w:lvl w:ilvl="7" w:tplc="06AA0676">
      <w:numFmt w:val="bullet"/>
      <w:lvlText w:val="•"/>
      <w:lvlJc w:val="left"/>
      <w:pPr>
        <w:ind w:left="5744" w:hanging="170"/>
      </w:pPr>
      <w:rPr>
        <w:rFonts w:hint="default"/>
        <w:lang w:val="en-GB" w:eastAsia="en-US" w:bidi="ar-SA"/>
      </w:rPr>
    </w:lvl>
    <w:lvl w:ilvl="8" w:tplc="43C2B41A">
      <w:numFmt w:val="bullet"/>
      <w:lvlText w:val="•"/>
      <w:lvlJc w:val="left"/>
      <w:pPr>
        <w:ind w:left="6525" w:hanging="170"/>
      </w:pPr>
      <w:rPr>
        <w:rFonts w:hint="default"/>
        <w:lang w:val="en-GB" w:eastAsia="en-US" w:bidi="ar-SA"/>
      </w:rPr>
    </w:lvl>
  </w:abstractNum>
  <w:abstractNum w:abstractNumId="58" w15:restartNumberingAfterBreak="0">
    <w:nsid w:val="497E2880"/>
    <w:multiLevelType w:val="hybridMultilevel"/>
    <w:tmpl w:val="F7E21BFE"/>
    <w:lvl w:ilvl="0" w:tplc="5936C1BE">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20548C8C">
      <w:numFmt w:val="bullet"/>
      <w:lvlText w:val="•"/>
      <w:lvlJc w:val="left"/>
      <w:pPr>
        <w:ind w:left="1060" w:hanging="170"/>
      </w:pPr>
      <w:rPr>
        <w:rFonts w:hint="default"/>
        <w:lang w:val="en-GB" w:eastAsia="en-US" w:bidi="ar-SA"/>
      </w:rPr>
    </w:lvl>
    <w:lvl w:ilvl="2" w:tplc="4F7A4C2C">
      <w:numFmt w:val="bullet"/>
      <w:lvlText w:val="•"/>
      <w:lvlJc w:val="left"/>
      <w:pPr>
        <w:ind w:left="1841" w:hanging="170"/>
      </w:pPr>
      <w:rPr>
        <w:rFonts w:hint="default"/>
        <w:lang w:val="en-GB" w:eastAsia="en-US" w:bidi="ar-SA"/>
      </w:rPr>
    </w:lvl>
    <w:lvl w:ilvl="3" w:tplc="87C40122">
      <w:numFmt w:val="bullet"/>
      <w:lvlText w:val="•"/>
      <w:lvlJc w:val="left"/>
      <w:pPr>
        <w:ind w:left="2622" w:hanging="170"/>
      </w:pPr>
      <w:rPr>
        <w:rFonts w:hint="default"/>
        <w:lang w:val="en-GB" w:eastAsia="en-US" w:bidi="ar-SA"/>
      </w:rPr>
    </w:lvl>
    <w:lvl w:ilvl="4" w:tplc="DBA85EE0">
      <w:numFmt w:val="bullet"/>
      <w:lvlText w:val="•"/>
      <w:lvlJc w:val="left"/>
      <w:pPr>
        <w:ind w:left="3402" w:hanging="170"/>
      </w:pPr>
      <w:rPr>
        <w:rFonts w:hint="default"/>
        <w:lang w:val="en-GB" w:eastAsia="en-US" w:bidi="ar-SA"/>
      </w:rPr>
    </w:lvl>
    <w:lvl w:ilvl="5" w:tplc="28F826C8">
      <w:numFmt w:val="bullet"/>
      <w:lvlText w:val="•"/>
      <w:lvlJc w:val="left"/>
      <w:pPr>
        <w:ind w:left="4183" w:hanging="170"/>
      </w:pPr>
      <w:rPr>
        <w:rFonts w:hint="default"/>
        <w:lang w:val="en-GB" w:eastAsia="en-US" w:bidi="ar-SA"/>
      </w:rPr>
    </w:lvl>
    <w:lvl w:ilvl="6" w:tplc="0FFC8806">
      <w:numFmt w:val="bullet"/>
      <w:lvlText w:val="•"/>
      <w:lvlJc w:val="left"/>
      <w:pPr>
        <w:ind w:left="4964" w:hanging="170"/>
      </w:pPr>
      <w:rPr>
        <w:rFonts w:hint="default"/>
        <w:lang w:val="en-GB" w:eastAsia="en-US" w:bidi="ar-SA"/>
      </w:rPr>
    </w:lvl>
    <w:lvl w:ilvl="7" w:tplc="B0321FF4">
      <w:numFmt w:val="bullet"/>
      <w:lvlText w:val="•"/>
      <w:lvlJc w:val="left"/>
      <w:pPr>
        <w:ind w:left="5744" w:hanging="170"/>
      </w:pPr>
      <w:rPr>
        <w:rFonts w:hint="default"/>
        <w:lang w:val="en-GB" w:eastAsia="en-US" w:bidi="ar-SA"/>
      </w:rPr>
    </w:lvl>
    <w:lvl w:ilvl="8" w:tplc="5748C45A">
      <w:numFmt w:val="bullet"/>
      <w:lvlText w:val="•"/>
      <w:lvlJc w:val="left"/>
      <w:pPr>
        <w:ind w:left="6525" w:hanging="170"/>
      </w:pPr>
      <w:rPr>
        <w:rFonts w:hint="default"/>
        <w:lang w:val="en-GB" w:eastAsia="en-US" w:bidi="ar-SA"/>
      </w:rPr>
    </w:lvl>
  </w:abstractNum>
  <w:abstractNum w:abstractNumId="59" w15:restartNumberingAfterBreak="0">
    <w:nsid w:val="4A1A1AC3"/>
    <w:multiLevelType w:val="hybridMultilevel"/>
    <w:tmpl w:val="DD3AA6A0"/>
    <w:lvl w:ilvl="0" w:tplc="D076BF8C">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FC2A96DC">
      <w:numFmt w:val="bullet"/>
      <w:lvlText w:val="•"/>
      <w:lvlJc w:val="left"/>
      <w:pPr>
        <w:ind w:left="1060" w:hanging="170"/>
      </w:pPr>
      <w:rPr>
        <w:rFonts w:hint="default"/>
        <w:lang w:val="en-GB" w:eastAsia="en-US" w:bidi="ar-SA"/>
      </w:rPr>
    </w:lvl>
    <w:lvl w:ilvl="2" w:tplc="07A23A96">
      <w:numFmt w:val="bullet"/>
      <w:lvlText w:val="•"/>
      <w:lvlJc w:val="left"/>
      <w:pPr>
        <w:ind w:left="1841" w:hanging="170"/>
      </w:pPr>
      <w:rPr>
        <w:rFonts w:hint="default"/>
        <w:lang w:val="en-GB" w:eastAsia="en-US" w:bidi="ar-SA"/>
      </w:rPr>
    </w:lvl>
    <w:lvl w:ilvl="3" w:tplc="0BAE8EBE">
      <w:numFmt w:val="bullet"/>
      <w:lvlText w:val="•"/>
      <w:lvlJc w:val="left"/>
      <w:pPr>
        <w:ind w:left="2622" w:hanging="170"/>
      </w:pPr>
      <w:rPr>
        <w:rFonts w:hint="default"/>
        <w:lang w:val="en-GB" w:eastAsia="en-US" w:bidi="ar-SA"/>
      </w:rPr>
    </w:lvl>
    <w:lvl w:ilvl="4" w:tplc="729063D0">
      <w:numFmt w:val="bullet"/>
      <w:lvlText w:val="•"/>
      <w:lvlJc w:val="left"/>
      <w:pPr>
        <w:ind w:left="3402" w:hanging="170"/>
      </w:pPr>
      <w:rPr>
        <w:rFonts w:hint="default"/>
        <w:lang w:val="en-GB" w:eastAsia="en-US" w:bidi="ar-SA"/>
      </w:rPr>
    </w:lvl>
    <w:lvl w:ilvl="5" w:tplc="B17A4830">
      <w:numFmt w:val="bullet"/>
      <w:lvlText w:val="•"/>
      <w:lvlJc w:val="left"/>
      <w:pPr>
        <w:ind w:left="4183" w:hanging="170"/>
      </w:pPr>
      <w:rPr>
        <w:rFonts w:hint="default"/>
        <w:lang w:val="en-GB" w:eastAsia="en-US" w:bidi="ar-SA"/>
      </w:rPr>
    </w:lvl>
    <w:lvl w:ilvl="6" w:tplc="B1661F14">
      <w:numFmt w:val="bullet"/>
      <w:lvlText w:val="•"/>
      <w:lvlJc w:val="left"/>
      <w:pPr>
        <w:ind w:left="4964" w:hanging="170"/>
      </w:pPr>
      <w:rPr>
        <w:rFonts w:hint="default"/>
        <w:lang w:val="en-GB" w:eastAsia="en-US" w:bidi="ar-SA"/>
      </w:rPr>
    </w:lvl>
    <w:lvl w:ilvl="7" w:tplc="B47CAF58">
      <w:numFmt w:val="bullet"/>
      <w:lvlText w:val="•"/>
      <w:lvlJc w:val="left"/>
      <w:pPr>
        <w:ind w:left="5744" w:hanging="170"/>
      </w:pPr>
      <w:rPr>
        <w:rFonts w:hint="default"/>
        <w:lang w:val="en-GB" w:eastAsia="en-US" w:bidi="ar-SA"/>
      </w:rPr>
    </w:lvl>
    <w:lvl w:ilvl="8" w:tplc="67EC5610">
      <w:numFmt w:val="bullet"/>
      <w:lvlText w:val="•"/>
      <w:lvlJc w:val="left"/>
      <w:pPr>
        <w:ind w:left="6525" w:hanging="170"/>
      </w:pPr>
      <w:rPr>
        <w:rFonts w:hint="default"/>
        <w:lang w:val="en-GB" w:eastAsia="en-US" w:bidi="ar-SA"/>
      </w:rPr>
    </w:lvl>
  </w:abstractNum>
  <w:abstractNum w:abstractNumId="60" w15:restartNumberingAfterBreak="0">
    <w:nsid w:val="4A3E7F92"/>
    <w:multiLevelType w:val="hybridMultilevel"/>
    <w:tmpl w:val="9CCCD188"/>
    <w:lvl w:ilvl="0" w:tplc="D0086464">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DCC4D6D6">
      <w:numFmt w:val="bullet"/>
      <w:lvlText w:val="•"/>
      <w:lvlJc w:val="left"/>
      <w:pPr>
        <w:ind w:left="1060" w:hanging="170"/>
      </w:pPr>
      <w:rPr>
        <w:rFonts w:hint="default"/>
        <w:lang w:val="en-GB" w:eastAsia="en-US" w:bidi="ar-SA"/>
      </w:rPr>
    </w:lvl>
    <w:lvl w:ilvl="2" w:tplc="7FC8856A">
      <w:numFmt w:val="bullet"/>
      <w:lvlText w:val="•"/>
      <w:lvlJc w:val="left"/>
      <w:pPr>
        <w:ind w:left="1841" w:hanging="170"/>
      </w:pPr>
      <w:rPr>
        <w:rFonts w:hint="default"/>
        <w:lang w:val="en-GB" w:eastAsia="en-US" w:bidi="ar-SA"/>
      </w:rPr>
    </w:lvl>
    <w:lvl w:ilvl="3" w:tplc="98E060CA">
      <w:numFmt w:val="bullet"/>
      <w:lvlText w:val="•"/>
      <w:lvlJc w:val="left"/>
      <w:pPr>
        <w:ind w:left="2622" w:hanging="170"/>
      </w:pPr>
      <w:rPr>
        <w:rFonts w:hint="default"/>
        <w:lang w:val="en-GB" w:eastAsia="en-US" w:bidi="ar-SA"/>
      </w:rPr>
    </w:lvl>
    <w:lvl w:ilvl="4" w:tplc="9718F862">
      <w:numFmt w:val="bullet"/>
      <w:lvlText w:val="•"/>
      <w:lvlJc w:val="left"/>
      <w:pPr>
        <w:ind w:left="3402" w:hanging="170"/>
      </w:pPr>
      <w:rPr>
        <w:rFonts w:hint="default"/>
        <w:lang w:val="en-GB" w:eastAsia="en-US" w:bidi="ar-SA"/>
      </w:rPr>
    </w:lvl>
    <w:lvl w:ilvl="5" w:tplc="8DA21716">
      <w:numFmt w:val="bullet"/>
      <w:lvlText w:val="•"/>
      <w:lvlJc w:val="left"/>
      <w:pPr>
        <w:ind w:left="4183" w:hanging="170"/>
      </w:pPr>
      <w:rPr>
        <w:rFonts w:hint="default"/>
        <w:lang w:val="en-GB" w:eastAsia="en-US" w:bidi="ar-SA"/>
      </w:rPr>
    </w:lvl>
    <w:lvl w:ilvl="6" w:tplc="06A6616C">
      <w:numFmt w:val="bullet"/>
      <w:lvlText w:val="•"/>
      <w:lvlJc w:val="left"/>
      <w:pPr>
        <w:ind w:left="4964" w:hanging="170"/>
      </w:pPr>
      <w:rPr>
        <w:rFonts w:hint="default"/>
        <w:lang w:val="en-GB" w:eastAsia="en-US" w:bidi="ar-SA"/>
      </w:rPr>
    </w:lvl>
    <w:lvl w:ilvl="7" w:tplc="F046446C">
      <w:numFmt w:val="bullet"/>
      <w:lvlText w:val="•"/>
      <w:lvlJc w:val="left"/>
      <w:pPr>
        <w:ind w:left="5744" w:hanging="170"/>
      </w:pPr>
      <w:rPr>
        <w:rFonts w:hint="default"/>
        <w:lang w:val="en-GB" w:eastAsia="en-US" w:bidi="ar-SA"/>
      </w:rPr>
    </w:lvl>
    <w:lvl w:ilvl="8" w:tplc="35A2D592">
      <w:numFmt w:val="bullet"/>
      <w:lvlText w:val="•"/>
      <w:lvlJc w:val="left"/>
      <w:pPr>
        <w:ind w:left="6525" w:hanging="170"/>
      </w:pPr>
      <w:rPr>
        <w:rFonts w:hint="default"/>
        <w:lang w:val="en-GB" w:eastAsia="en-US" w:bidi="ar-SA"/>
      </w:rPr>
    </w:lvl>
  </w:abstractNum>
  <w:abstractNum w:abstractNumId="61" w15:restartNumberingAfterBreak="0">
    <w:nsid w:val="4B5E258F"/>
    <w:multiLevelType w:val="hybridMultilevel"/>
    <w:tmpl w:val="491AF51C"/>
    <w:lvl w:ilvl="0" w:tplc="E19A526E">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C9B4B9CC">
      <w:numFmt w:val="bullet"/>
      <w:lvlText w:val="•"/>
      <w:lvlJc w:val="left"/>
      <w:pPr>
        <w:ind w:left="1060" w:hanging="170"/>
      </w:pPr>
      <w:rPr>
        <w:rFonts w:hint="default"/>
        <w:lang w:val="en-GB" w:eastAsia="en-US" w:bidi="ar-SA"/>
      </w:rPr>
    </w:lvl>
    <w:lvl w:ilvl="2" w:tplc="572A6D62">
      <w:numFmt w:val="bullet"/>
      <w:lvlText w:val="•"/>
      <w:lvlJc w:val="left"/>
      <w:pPr>
        <w:ind w:left="1841" w:hanging="170"/>
      </w:pPr>
      <w:rPr>
        <w:rFonts w:hint="default"/>
        <w:lang w:val="en-GB" w:eastAsia="en-US" w:bidi="ar-SA"/>
      </w:rPr>
    </w:lvl>
    <w:lvl w:ilvl="3" w:tplc="C60C6A16">
      <w:numFmt w:val="bullet"/>
      <w:lvlText w:val="•"/>
      <w:lvlJc w:val="left"/>
      <w:pPr>
        <w:ind w:left="2622" w:hanging="170"/>
      </w:pPr>
      <w:rPr>
        <w:rFonts w:hint="default"/>
        <w:lang w:val="en-GB" w:eastAsia="en-US" w:bidi="ar-SA"/>
      </w:rPr>
    </w:lvl>
    <w:lvl w:ilvl="4" w:tplc="5786378E">
      <w:numFmt w:val="bullet"/>
      <w:lvlText w:val="•"/>
      <w:lvlJc w:val="left"/>
      <w:pPr>
        <w:ind w:left="3402" w:hanging="170"/>
      </w:pPr>
      <w:rPr>
        <w:rFonts w:hint="default"/>
        <w:lang w:val="en-GB" w:eastAsia="en-US" w:bidi="ar-SA"/>
      </w:rPr>
    </w:lvl>
    <w:lvl w:ilvl="5" w:tplc="A8320350">
      <w:numFmt w:val="bullet"/>
      <w:lvlText w:val="•"/>
      <w:lvlJc w:val="left"/>
      <w:pPr>
        <w:ind w:left="4183" w:hanging="170"/>
      </w:pPr>
      <w:rPr>
        <w:rFonts w:hint="default"/>
        <w:lang w:val="en-GB" w:eastAsia="en-US" w:bidi="ar-SA"/>
      </w:rPr>
    </w:lvl>
    <w:lvl w:ilvl="6" w:tplc="82B4CA7E">
      <w:numFmt w:val="bullet"/>
      <w:lvlText w:val="•"/>
      <w:lvlJc w:val="left"/>
      <w:pPr>
        <w:ind w:left="4964" w:hanging="170"/>
      </w:pPr>
      <w:rPr>
        <w:rFonts w:hint="default"/>
        <w:lang w:val="en-GB" w:eastAsia="en-US" w:bidi="ar-SA"/>
      </w:rPr>
    </w:lvl>
    <w:lvl w:ilvl="7" w:tplc="F8A6B294">
      <w:numFmt w:val="bullet"/>
      <w:lvlText w:val="•"/>
      <w:lvlJc w:val="left"/>
      <w:pPr>
        <w:ind w:left="5744" w:hanging="170"/>
      </w:pPr>
      <w:rPr>
        <w:rFonts w:hint="default"/>
        <w:lang w:val="en-GB" w:eastAsia="en-US" w:bidi="ar-SA"/>
      </w:rPr>
    </w:lvl>
    <w:lvl w:ilvl="8" w:tplc="4A5C23C6">
      <w:numFmt w:val="bullet"/>
      <w:lvlText w:val="•"/>
      <w:lvlJc w:val="left"/>
      <w:pPr>
        <w:ind w:left="6525" w:hanging="170"/>
      </w:pPr>
      <w:rPr>
        <w:rFonts w:hint="default"/>
        <w:lang w:val="en-GB" w:eastAsia="en-US" w:bidi="ar-SA"/>
      </w:rPr>
    </w:lvl>
  </w:abstractNum>
  <w:abstractNum w:abstractNumId="62" w15:restartNumberingAfterBreak="0">
    <w:nsid w:val="4BA547CA"/>
    <w:multiLevelType w:val="hybridMultilevel"/>
    <w:tmpl w:val="98187F76"/>
    <w:lvl w:ilvl="0" w:tplc="466AE786">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ACD88A5A">
      <w:numFmt w:val="bullet"/>
      <w:lvlText w:val="•"/>
      <w:lvlJc w:val="left"/>
      <w:pPr>
        <w:ind w:left="1060" w:hanging="170"/>
      </w:pPr>
      <w:rPr>
        <w:rFonts w:hint="default"/>
        <w:lang w:val="en-GB" w:eastAsia="en-US" w:bidi="ar-SA"/>
      </w:rPr>
    </w:lvl>
    <w:lvl w:ilvl="2" w:tplc="446AF5CC">
      <w:numFmt w:val="bullet"/>
      <w:lvlText w:val="•"/>
      <w:lvlJc w:val="left"/>
      <w:pPr>
        <w:ind w:left="1841" w:hanging="170"/>
      </w:pPr>
      <w:rPr>
        <w:rFonts w:hint="default"/>
        <w:lang w:val="en-GB" w:eastAsia="en-US" w:bidi="ar-SA"/>
      </w:rPr>
    </w:lvl>
    <w:lvl w:ilvl="3" w:tplc="2A58F348">
      <w:numFmt w:val="bullet"/>
      <w:lvlText w:val="•"/>
      <w:lvlJc w:val="left"/>
      <w:pPr>
        <w:ind w:left="2622" w:hanging="170"/>
      </w:pPr>
      <w:rPr>
        <w:rFonts w:hint="default"/>
        <w:lang w:val="en-GB" w:eastAsia="en-US" w:bidi="ar-SA"/>
      </w:rPr>
    </w:lvl>
    <w:lvl w:ilvl="4" w:tplc="A6E6395E">
      <w:numFmt w:val="bullet"/>
      <w:lvlText w:val="•"/>
      <w:lvlJc w:val="left"/>
      <w:pPr>
        <w:ind w:left="3402" w:hanging="170"/>
      </w:pPr>
      <w:rPr>
        <w:rFonts w:hint="default"/>
        <w:lang w:val="en-GB" w:eastAsia="en-US" w:bidi="ar-SA"/>
      </w:rPr>
    </w:lvl>
    <w:lvl w:ilvl="5" w:tplc="38242C06">
      <w:numFmt w:val="bullet"/>
      <w:lvlText w:val="•"/>
      <w:lvlJc w:val="left"/>
      <w:pPr>
        <w:ind w:left="4183" w:hanging="170"/>
      </w:pPr>
      <w:rPr>
        <w:rFonts w:hint="default"/>
        <w:lang w:val="en-GB" w:eastAsia="en-US" w:bidi="ar-SA"/>
      </w:rPr>
    </w:lvl>
    <w:lvl w:ilvl="6" w:tplc="6DE44DF0">
      <w:numFmt w:val="bullet"/>
      <w:lvlText w:val="•"/>
      <w:lvlJc w:val="left"/>
      <w:pPr>
        <w:ind w:left="4964" w:hanging="170"/>
      </w:pPr>
      <w:rPr>
        <w:rFonts w:hint="default"/>
        <w:lang w:val="en-GB" w:eastAsia="en-US" w:bidi="ar-SA"/>
      </w:rPr>
    </w:lvl>
    <w:lvl w:ilvl="7" w:tplc="577ECFE4">
      <w:numFmt w:val="bullet"/>
      <w:lvlText w:val="•"/>
      <w:lvlJc w:val="left"/>
      <w:pPr>
        <w:ind w:left="5744" w:hanging="170"/>
      </w:pPr>
      <w:rPr>
        <w:rFonts w:hint="default"/>
        <w:lang w:val="en-GB" w:eastAsia="en-US" w:bidi="ar-SA"/>
      </w:rPr>
    </w:lvl>
    <w:lvl w:ilvl="8" w:tplc="1B748B1C">
      <w:numFmt w:val="bullet"/>
      <w:lvlText w:val="•"/>
      <w:lvlJc w:val="left"/>
      <w:pPr>
        <w:ind w:left="6525" w:hanging="170"/>
      </w:pPr>
      <w:rPr>
        <w:rFonts w:hint="default"/>
        <w:lang w:val="en-GB" w:eastAsia="en-US" w:bidi="ar-SA"/>
      </w:rPr>
    </w:lvl>
  </w:abstractNum>
  <w:abstractNum w:abstractNumId="63" w15:restartNumberingAfterBreak="0">
    <w:nsid w:val="4BFD7530"/>
    <w:multiLevelType w:val="hybridMultilevel"/>
    <w:tmpl w:val="00E24A16"/>
    <w:lvl w:ilvl="0" w:tplc="B230915E">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616E1CD4">
      <w:numFmt w:val="bullet"/>
      <w:lvlText w:val="•"/>
      <w:lvlJc w:val="left"/>
      <w:pPr>
        <w:ind w:left="1060" w:hanging="170"/>
      </w:pPr>
      <w:rPr>
        <w:rFonts w:hint="default"/>
        <w:lang w:val="en-GB" w:eastAsia="en-US" w:bidi="ar-SA"/>
      </w:rPr>
    </w:lvl>
    <w:lvl w:ilvl="2" w:tplc="3EF4A87E">
      <w:numFmt w:val="bullet"/>
      <w:lvlText w:val="•"/>
      <w:lvlJc w:val="left"/>
      <w:pPr>
        <w:ind w:left="1841" w:hanging="170"/>
      </w:pPr>
      <w:rPr>
        <w:rFonts w:hint="default"/>
        <w:lang w:val="en-GB" w:eastAsia="en-US" w:bidi="ar-SA"/>
      </w:rPr>
    </w:lvl>
    <w:lvl w:ilvl="3" w:tplc="79067296">
      <w:numFmt w:val="bullet"/>
      <w:lvlText w:val="•"/>
      <w:lvlJc w:val="left"/>
      <w:pPr>
        <w:ind w:left="2622" w:hanging="170"/>
      </w:pPr>
      <w:rPr>
        <w:rFonts w:hint="default"/>
        <w:lang w:val="en-GB" w:eastAsia="en-US" w:bidi="ar-SA"/>
      </w:rPr>
    </w:lvl>
    <w:lvl w:ilvl="4" w:tplc="3E5E21C2">
      <w:numFmt w:val="bullet"/>
      <w:lvlText w:val="•"/>
      <w:lvlJc w:val="left"/>
      <w:pPr>
        <w:ind w:left="3402" w:hanging="170"/>
      </w:pPr>
      <w:rPr>
        <w:rFonts w:hint="default"/>
        <w:lang w:val="en-GB" w:eastAsia="en-US" w:bidi="ar-SA"/>
      </w:rPr>
    </w:lvl>
    <w:lvl w:ilvl="5" w:tplc="74E29F54">
      <w:numFmt w:val="bullet"/>
      <w:lvlText w:val="•"/>
      <w:lvlJc w:val="left"/>
      <w:pPr>
        <w:ind w:left="4183" w:hanging="170"/>
      </w:pPr>
      <w:rPr>
        <w:rFonts w:hint="default"/>
        <w:lang w:val="en-GB" w:eastAsia="en-US" w:bidi="ar-SA"/>
      </w:rPr>
    </w:lvl>
    <w:lvl w:ilvl="6" w:tplc="F0C2DB7E">
      <w:numFmt w:val="bullet"/>
      <w:lvlText w:val="•"/>
      <w:lvlJc w:val="left"/>
      <w:pPr>
        <w:ind w:left="4964" w:hanging="170"/>
      </w:pPr>
      <w:rPr>
        <w:rFonts w:hint="default"/>
        <w:lang w:val="en-GB" w:eastAsia="en-US" w:bidi="ar-SA"/>
      </w:rPr>
    </w:lvl>
    <w:lvl w:ilvl="7" w:tplc="F294DA82">
      <w:numFmt w:val="bullet"/>
      <w:lvlText w:val="•"/>
      <w:lvlJc w:val="left"/>
      <w:pPr>
        <w:ind w:left="5744" w:hanging="170"/>
      </w:pPr>
      <w:rPr>
        <w:rFonts w:hint="default"/>
        <w:lang w:val="en-GB" w:eastAsia="en-US" w:bidi="ar-SA"/>
      </w:rPr>
    </w:lvl>
    <w:lvl w:ilvl="8" w:tplc="6DC6BE9E">
      <w:numFmt w:val="bullet"/>
      <w:lvlText w:val="•"/>
      <w:lvlJc w:val="left"/>
      <w:pPr>
        <w:ind w:left="6525" w:hanging="170"/>
      </w:pPr>
      <w:rPr>
        <w:rFonts w:hint="default"/>
        <w:lang w:val="en-GB" w:eastAsia="en-US" w:bidi="ar-SA"/>
      </w:rPr>
    </w:lvl>
  </w:abstractNum>
  <w:abstractNum w:abstractNumId="64" w15:restartNumberingAfterBreak="0">
    <w:nsid w:val="4CB911E1"/>
    <w:multiLevelType w:val="hybridMultilevel"/>
    <w:tmpl w:val="3F40D9AE"/>
    <w:lvl w:ilvl="0" w:tplc="8D42BAC8">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FDC65B22">
      <w:numFmt w:val="bullet"/>
      <w:lvlText w:val="•"/>
      <w:lvlJc w:val="left"/>
      <w:pPr>
        <w:ind w:left="1060" w:hanging="170"/>
      </w:pPr>
      <w:rPr>
        <w:rFonts w:hint="default"/>
        <w:lang w:val="en-GB" w:eastAsia="en-US" w:bidi="ar-SA"/>
      </w:rPr>
    </w:lvl>
    <w:lvl w:ilvl="2" w:tplc="81B8F78A">
      <w:numFmt w:val="bullet"/>
      <w:lvlText w:val="•"/>
      <w:lvlJc w:val="left"/>
      <w:pPr>
        <w:ind w:left="1841" w:hanging="170"/>
      </w:pPr>
      <w:rPr>
        <w:rFonts w:hint="default"/>
        <w:lang w:val="en-GB" w:eastAsia="en-US" w:bidi="ar-SA"/>
      </w:rPr>
    </w:lvl>
    <w:lvl w:ilvl="3" w:tplc="0F045038">
      <w:numFmt w:val="bullet"/>
      <w:lvlText w:val="•"/>
      <w:lvlJc w:val="left"/>
      <w:pPr>
        <w:ind w:left="2622" w:hanging="170"/>
      </w:pPr>
      <w:rPr>
        <w:rFonts w:hint="default"/>
        <w:lang w:val="en-GB" w:eastAsia="en-US" w:bidi="ar-SA"/>
      </w:rPr>
    </w:lvl>
    <w:lvl w:ilvl="4" w:tplc="0B7863AA">
      <w:numFmt w:val="bullet"/>
      <w:lvlText w:val="•"/>
      <w:lvlJc w:val="left"/>
      <w:pPr>
        <w:ind w:left="3402" w:hanging="170"/>
      </w:pPr>
      <w:rPr>
        <w:rFonts w:hint="default"/>
        <w:lang w:val="en-GB" w:eastAsia="en-US" w:bidi="ar-SA"/>
      </w:rPr>
    </w:lvl>
    <w:lvl w:ilvl="5" w:tplc="F0267D38">
      <w:numFmt w:val="bullet"/>
      <w:lvlText w:val="•"/>
      <w:lvlJc w:val="left"/>
      <w:pPr>
        <w:ind w:left="4183" w:hanging="170"/>
      </w:pPr>
      <w:rPr>
        <w:rFonts w:hint="default"/>
        <w:lang w:val="en-GB" w:eastAsia="en-US" w:bidi="ar-SA"/>
      </w:rPr>
    </w:lvl>
    <w:lvl w:ilvl="6" w:tplc="5B6A485C">
      <w:numFmt w:val="bullet"/>
      <w:lvlText w:val="•"/>
      <w:lvlJc w:val="left"/>
      <w:pPr>
        <w:ind w:left="4964" w:hanging="170"/>
      </w:pPr>
      <w:rPr>
        <w:rFonts w:hint="default"/>
        <w:lang w:val="en-GB" w:eastAsia="en-US" w:bidi="ar-SA"/>
      </w:rPr>
    </w:lvl>
    <w:lvl w:ilvl="7" w:tplc="813085A0">
      <w:numFmt w:val="bullet"/>
      <w:lvlText w:val="•"/>
      <w:lvlJc w:val="left"/>
      <w:pPr>
        <w:ind w:left="5744" w:hanging="170"/>
      </w:pPr>
      <w:rPr>
        <w:rFonts w:hint="default"/>
        <w:lang w:val="en-GB" w:eastAsia="en-US" w:bidi="ar-SA"/>
      </w:rPr>
    </w:lvl>
    <w:lvl w:ilvl="8" w:tplc="B31E36A0">
      <w:numFmt w:val="bullet"/>
      <w:lvlText w:val="•"/>
      <w:lvlJc w:val="left"/>
      <w:pPr>
        <w:ind w:left="6525" w:hanging="170"/>
      </w:pPr>
      <w:rPr>
        <w:rFonts w:hint="default"/>
        <w:lang w:val="en-GB" w:eastAsia="en-US" w:bidi="ar-SA"/>
      </w:rPr>
    </w:lvl>
  </w:abstractNum>
  <w:abstractNum w:abstractNumId="65" w15:restartNumberingAfterBreak="0">
    <w:nsid w:val="4E776367"/>
    <w:multiLevelType w:val="hybridMultilevel"/>
    <w:tmpl w:val="52ECAAE6"/>
    <w:lvl w:ilvl="0" w:tplc="5936C1BE">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6" w15:restartNumberingAfterBreak="0">
    <w:nsid w:val="519576BC"/>
    <w:multiLevelType w:val="hybridMultilevel"/>
    <w:tmpl w:val="97F8B2BE"/>
    <w:lvl w:ilvl="0" w:tplc="911662C4">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90CEACC6">
      <w:numFmt w:val="bullet"/>
      <w:lvlText w:val="•"/>
      <w:lvlJc w:val="left"/>
      <w:pPr>
        <w:ind w:left="1060" w:hanging="170"/>
      </w:pPr>
      <w:rPr>
        <w:rFonts w:hint="default"/>
        <w:lang w:val="en-GB" w:eastAsia="en-US" w:bidi="ar-SA"/>
      </w:rPr>
    </w:lvl>
    <w:lvl w:ilvl="2" w:tplc="CD48F2B6">
      <w:numFmt w:val="bullet"/>
      <w:lvlText w:val="•"/>
      <w:lvlJc w:val="left"/>
      <w:pPr>
        <w:ind w:left="1841" w:hanging="170"/>
      </w:pPr>
      <w:rPr>
        <w:rFonts w:hint="default"/>
        <w:lang w:val="en-GB" w:eastAsia="en-US" w:bidi="ar-SA"/>
      </w:rPr>
    </w:lvl>
    <w:lvl w:ilvl="3" w:tplc="CC6C06DC">
      <w:numFmt w:val="bullet"/>
      <w:lvlText w:val="•"/>
      <w:lvlJc w:val="left"/>
      <w:pPr>
        <w:ind w:left="2622" w:hanging="170"/>
      </w:pPr>
      <w:rPr>
        <w:rFonts w:hint="default"/>
        <w:lang w:val="en-GB" w:eastAsia="en-US" w:bidi="ar-SA"/>
      </w:rPr>
    </w:lvl>
    <w:lvl w:ilvl="4" w:tplc="8368C214">
      <w:numFmt w:val="bullet"/>
      <w:lvlText w:val="•"/>
      <w:lvlJc w:val="left"/>
      <w:pPr>
        <w:ind w:left="3402" w:hanging="170"/>
      </w:pPr>
      <w:rPr>
        <w:rFonts w:hint="default"/>
        <w:lang w:val="en-GB" w:eastAsia="en-US" w:bidi="ar-SA"/>
      </w:rPr>
    </w:lvl>
    <w:lvl w:ilvl="5" w:tplc="F0E04EA4">
      <w:numFmt w:val="bullet"/>
      <w:lvlText w:val="•"/>
      <w:lvlJc w:val="left"/>
      <w:pPr>
        <w:ind w:left="4183" w:hanging="170"/>
      </w:pPr>
      <w:rPr>
        <w:rFonts w:hint="default"/>
        <w:lang w:val="en-GB" w:eastAsia="en-US" w:bidi="ar-SA"/>
      </w:rPr>
    </w:lvl>
    <w:lvl w:ilvl="6" w:tplc="70B66E3C">
      <w:numFmt w:val="bullet"/>
      <w:lvlText w:val="•"/>
      <w:lvlJc w:val="left"/>
      <w:pPr>
        <w:ind w:left="4964" w:hanging="170"/>
      </w:pPr>
      <w:rPr>
        <w:rFonts w:hint="default"/>
        <w:lang w:val="en-GB" w:eastAsia="en-US" w:bidi="ar-SA"/>
      </w:rPr>
    </w:lvl>
    <w:lvl w:ilvl="7" w:tplc="58426170">
      <w:numFmt w:val="bullet"/>
      <w:lvlText w:val="•"/>
      <w:lvlJc w:val="left"/>
      <w:pPr>
        <w:ind w:left="5744" w:hanging="170"/>
      </w:pPr>
      <w:rPr>
        <w:rFonts w:hint="default"/>
        <w:lang w:val="en-GB" w:eastAsia="en-US" w:bidi="ar-SA"/>
      </w:rPr>
    </w:lvl>
    <w:lvl w:ilvl="8" w:tplc="8A240EDE">
      <w:numFmt w:val="bullet"/>
      <w:lvlText w:val="•"/>
      <w:lvlJc w:val="left"/>
      <w:pPr>
        <w:ind w:left="6525" w:hanging="170"/>
      </w:pPr>
      <w:rPr>
        <w:rFonts w:hint="default"/>
        <w:lang w:val="en-GB" w:eastAsia="en-US" w:bidi="ar-SA"/>
      </w:rPr>
    </w:lvl>
  </w:abstractNum>
  <w:abstractNum w:abstractNumId="67" w15:restartNumberingAfterBreak="0">
    <w:nsid w:val="52717F12"/>
    <w:multiLevelType w:val="hybridMultilevel"/>
    <w:tmpl w:val="3AB499BE"/>
    <w:lvl w:ilvl="0" w:tplc="BCC8CBBA">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2C7C210E">
      <w:numFmt w:val="bullet"/>
      <w:lvlText w:val="•"/>
      <w:lvlJc w:val="left"/>
      <w:pPr>
        <w:ind w:left="1060" w:hanging="170"/>
      </w:pPr>
      <w:rPr>
        <w:rFonts w:hint="default"/>
        <w:lang w:val="en-GB" w:eastAsia="en-US" w:bidi="ar-SA"/>
      </w:rPr>
    </w:lvl>
    <w:lvl w:ilvl="2" w:tplc="87DED3B4">
      <w:numFmt w:val="bullet"/>
      <w:lvlText w:val="•"/>
      <w:lvlJc w:val="left"/>
      <w:pPr>
        <w:ind w:left="1841" w:hanging="170"/>
      </w:pPr>
      <w:rPr>
        <w:rFonts w:hint="default"/>
        <w:lang w:val="en-GB" w:eastAsia="en-US" w:bidi="ar-SA"/>
      </w:rPr>
    </w:lvl>
    <w:lvl w:ilvl="3" w:tplc="2B5602FC">
      <w:numFmt w:val="bullet"/>
      <w:lvlText w:val="•"/>
      <w:lvlJc w:val="left"/>
      <w:pPr>
        <w:ind w:left="2622" w:hanging="170"/>
      </w:pPr>
      <w:rPr>
        <w:rFonts w:hint="default"/>
        <w:lang w:val="en-GB" w:eastAsia="en-US" w:bidi="ar-SA"/>
      </w:rPr>
    </w:lvl>
    <w:lvl w:ilvl="4" w:tplc="D9F8AF48">
      <w:numFmt w:val="bullet"/>
      <w:lvlText w:val="•"/>
      <w:lvlJc w:val="left"/>
      <w:pPr>
        <w:ind w:left="3402" w:hanging="170"/>
      </w:pPr>
      <w:rPr>
        <w:rFonts w:hint="default"/>
        <w:lang w:val="en-GB" w:eastAsia="en-US" w:bidi="ar-SA"/>
      </w:rPr>
    </w:lvl>
    <w:lvl w:ilvl="5" w:tplc="05225682">
      <w:numFmt w:val="bullet"/>
      <w:lvlText w:val="•"/>
      <w:lvlJc w:val="left"/>
      <w:pPr>
        <w:ind w:left="4183" w:hanging="170"/>
      </w:pPr>
      <w:rPr>
        <w:rFonts w:hint="default"/>
        <w:lang w:val="en-GB" w:eastAsia="en-US" w:bidi="ar-SA"/>
      </w:rPr>
    </w:lvl>
    <w:lvl w:ilvl="6" w:tplc="507E71C2">
      <w:numFmt w:val="bullet"/>
      <w:lvlText w:val="•"/>
      <w:lvlJc w:val="left"/>
      <w:pPr>
        <w:ind w:left="4964" w:hanging="170"/>
      </w:pPr>
      <w:rPr>
        <w:rFonts w:hint="default"/>
        <w:lang w:val="en-GB" w:eastAsia="en-US" w:bidi="ar-SA"/>
      </w:rPr>
    </w:lvl>
    <w:lvl w:ilvl="7" w:tplc="829AC632">
      <w:numFmt w:val="bullet"/>
      <w:lvlText w:val="•"/>
      <w:lvlJc w:val="left"/>
      <w:pPr>
        <w:ind w:left="5744" w:hanging="170"/>
      </w:pPr>
      <w:rPr>
        <w:rFonts w:hint="default"/>
        <w:lang w:val="en-GB" w:eastAsia="en-US" w:bidi="ar-SA"/>
      </w:rPr>
    </w:lvl>
    <w:lvl w:ilvl="8" w:tplc="E29CF6D0">
      <w:numFmt w:val="bullet"/>
      <w:lvlText w:val="•"/>
      <w:lvlJc w:val="left"/>
      <w:pPr>
        <w:ind w:left="6525" w:hanging="170"/>
      </w:pPr>
      <w:rPr>
        <w:rFonts w:hint="default"/>
        <w:lang w:val="en-GB" w:eastAsia="en-US" w:bidi="ar-SA"/>
      </w:rPr>
    </w:lvl>
  </w:abstractNum>
  <w:abstractNum w:abstractNumId="68" w15:restartNumberingAfterBreak="0">
    <w:nsid w:val="53AA6A87"/>
    <w:multiLevelType w:val="hybridMultilevel"/>
    <w:tmpl w:val="28FEEA78"/>
    <w:lvl w:ilvl="0" w:tplc="A042B614">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D162481A">
      <w:numFmt w:val="bullet"/>
      <w:lvlText w:val="•"/>
      <w:lvlJc w:val="left"/>
      <w:pPr>
        <w:ind w:left="1060" w:hanging="170"/>
      </w:pPr>
      <w:rPr>
        <w:rFonts w:hint="default"/>
        <w:lang w:val="en-GB" w:eastAsia="en-US" w:bidi="ar-SA"/>
      </w:rPr>
    </w:lvl>
    <w:lvl w:ilvl="2" w:tplc="9384A110">
      <w:numFmt w:val="bullet"/>
      <w:lvlText w:val="•"/>
      <w:lvlJc w:val="left"/>
      <w:pPr>
        <w:ind w:left="1841" w:hanging="170"/>
      </w:pPr>
      <w:rPr>
        <w:rFonts w:hint="default"/>
        <w:lang w:val="en-GB" w:eastAsia="en-US" w:bidi="ar-SA"/>
      </w:rPr>
    </w:lvl>
    <w:lvl w:ilvl="3" w:tplc="6D4A139C">
      <w:numFmt w:val="bullet"/>
      <w:lvlText w:val="•"/>
      <w:lvlJc w:val="left"/>
      <w:pPr>
        <w:ind w:left="2622" w:hanging="170"/>
      </w:pPr>
      <w:rPr>
        <w:rFonts w:hint="default"/>
        <w:lang w:val="en-GB" w:eastAsia="en-US" w:bidi="ar-SA"/>
      </w:rPr>
    </w:lvl>
    <w:lvl w:ilvl="4" w:tplc="B4640EFE">
      <w:numFmt w:val="bullet"/>
      <w:lvlText w:val="•"/>
      <w:lvlJc w:val="left"/>
      <w:pPr>
        <w:ind w:left="3402" w:hanging="170"/>
      </w:pPr>
      <w:rPr>
        <w:rFonts w:hint="default"/>
        <w:lang w:val="en-GB" w:eastAsia="en-US" w:bidi="ar-SA"/>
      </w:rPr>
    </w:lvl>
    <w:lvl w:ilvl="5" w:tplc="63785A10">
      <w:numFmt w:val="bullet"/>
      <w:lvlText w:val="•"/>
      <w:lvlJc w:val="left"/>
      <w:pPr>
        <w:ind w:left="4183" w:hanging="170"/>
      </w:pPr>
      <w:rPr>
        <w:rFonts w:hint="default"/>
        <w:lang w:val="en-GB" w:eastAsia="en-US" w:bidi="ar-SA"/>
      </w:rPr>
    </w:lvl>
    <w:lvl w:ilvl="6" w:tplc="8194AB34">
      <w:numFmt w:val="bullet"/>
      <w:lvlText w:val="•"/>
      <w:lvlJc w:val="left"/>
      <w:pPr>
        <w:ind w:left="4964" w:hanging="170"/>
      </w:pPr>
      <w:rPr>
        <w:rFonts w:hint="default"/>
        <w:lang w:val="en-GB" w:eastAsia="en-US" w:bidi="ar-SA"/>
      </w:rPr>
    </w:lvl>
    <w:lvl w:ilvl="7" w:tplc="86B09314">
      <w:numFmt w:val="bullet"/>
      <w:lvlText w:val="•"/>
      <w:lvlJc w:val="left"/>
      <w:pPr>
        <w:ind w:left="5744" w:hanging="170"/>
      </w:pPr>
      <w:rPr>
        <w:rFonts w:hint="default"/>
        <w:lang w:val="en-GB" w:eastAsia="en-US" w:bidi="ar-SA"/>
      </w:rPr>
    </w:lvl>
    <w:lvl w:ilvl="8" w:tplc="0F8CADB6">
      <w:numFmt w:val="bullet"/>
      <w:lvlText w:val="•"/>
      <w:lvlJc w:val="left"/>
      <w:pPr>
        <w:ind w:left="6525" w:hanging="170"/>
      </w:pPr>
      <w:rPr>
        <w:rFonts w:hint="default"/>
        <w:lang w:val="en-GB" w:eastAsia="en-US" w:bidi="ar-SA"/>
      </w:rPr>
    </w:lvl>
  </w:abstractNum>
  <w:abstractNum w:abstractNumId="69" w15:restartNumberingAfterBreak="0">
    <w:nsid w:val="53E23A3B"/>
    <w:multiLevelType w:val="hybridMultilevel"/>
    <w:tmpl w:val="40A0C5D8"/>
    <w:lvl w:ilvl="0" w:tplc="64907F50">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84CABF92">
      <w:numFmt w:val="bullet"/>
      <w:lvlText w:val="•"/>
      <w:lvlJc w:val="left"/>
      <w:pPr>
        <w:ind w:left="1060" w:hanging="170"/>
      </w:pPr>
      <w:rPr>
        <w:rFonts w:hint="default"/>
        <w:lang w:val="en-GB" w:eastAsia="en-US" w:bidi="ar-SA"/>
      </w:rPr>
    </w:lvl>
    <w:lvl w:ilvl="2" w:tplc="FC420692">
      <w:numFmt w:val="bullet"/>
      <w:lvlText w:val="•"/>
      <w:lvlJc w:val="left"/>
      <w:pPr>
        <w:ind w:left="1841" w:hanging="170"/>
      </w:pPr>
      <w:rPr>
        <w:rFonts w:hint="default"/>
        <w:lang w:val="en-GB" w:eastAsia="en-US" w:bidi="ar-SA"/>
      </w:rPr>
    </w:lvl>
    <w:lvl w:ilvl="3" w:tplc="6128A876">
      <w:numFmt w:val="bullet"/>
      <w:lvlText w:val="•"/>
      <w:lvlJc w:val="left"/>
      <w:pPr>
        <w:ind w:left="2622" w:hanging="170"/>
      </w:pPr>
      <w:rPr>
        <w:rFonts w:hint="default"/>
        <w:lang w:val="en-GB" w:eastAsia="en-US" w:bidi="ar-SA"/>
      </w:rPr>
    </w:lvl>
    <w:lvl w:ilvl="4" w:tplc="36A24BB4">
      <w:numFmt w:val="bullet"/>
      <w:lvlText w:val="•"/>
      <w:lvlJc w:val="left"/>
      <w:pPr>
        <w:ind w:left="3402" w:hanging="170"/>
      </w:pPr>
      <w:rPr>
        <w:rFonts w:hint="default"/>
        <w:lang w:val="en-GB" w:eastAsia="en-US" w:bidi="ar-SA"/>
      </w:rPr>
    </w:lvl>
    <w:lvl w:ilvl="5" w:tplc="936AD1CE">
      <w:numFmt w:val="bullet"/>
      <w:lvlText w:val="•"/>
      <w:lvlJc w:val="left"/>
      <w:pPr>
        <w:ind w:left="4183" w:hanging="170"/>
      </w:pPr>
      <w:rPr>
        <w:rFonts w:hint="default"/>
        <w:lang w:val="en-GB" w:eastAsia="en-US" w:bidi="ar-SA"/>
      </w:rPr>
    </w:lvl>
    <w:lvl w:ilvl="6" w:tplc="41FCF4A4">
      <w:numFmt w:val="bullet"/>
      <w:lvlText w:val="•"/>
      <w:lvlJc w:val="left"/>
      <w:pPr>
        <w:ind w:left="4964" w:hanging="170"/>
      </w:pPr>
      <w:rPr>
        <w:rFonts w:hint="default"/>
        <w:lang w:val="en-GB" w:eastAsia="en-US" w:bidi="ar-SA"/>
      </w:rPr>
    </w:lvl>
    <w:lvl w:ilvl="7" w:tplc="ED50AF46">
      <w:numFmt w:val="bullet"/>
      <w:lvlText w:val="•"/>
      <w:lvlJc w:val="left"/>
      <w:pPr>
        <w:ind w:left="5744" w:hanging="170"/>
      </w:pPr>
      <w:rPr>
        <w:rFonts w:hint="default"/>
        <w:lang w:val="en-GB" w:eastAsia="en-US" w:bidi="ar-SA"/>
      </w:rPr>
    </w:lvl>
    <w:lvl w:ilvl="8" w:tplc="B3B850D8">
      <w:numFmt w:val="bullet"/>
      <w:lvlText w:val="•"/>
      <w:lvlJc w:val="left"/>
      <w:pPr>
        <w:ind w:left="6525" w:hanging="170"/>
      </w:pPr>
      <w:rPr>
        <w:rFonts w:hint="default"/>
        <w:lang w:val="en-GB" w:eastAsia="en-US" w:bidi="ar-SA"/>
      </w:rPr>
    </w:lvl>
  </w:abstractNum>
  <w:abstractNum w:abstractNumId="70" w15:restartNumberingAfterBreak="0">
    <w:nsid w:val="54BE466B"/>
    <w:multiLevelType w:val="hybridMultilevel"/>
    <w:tmpl w:val="7C368342"/>
    <w:lvl w:ilvl="0" w:tplc="0CC8A25E">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8DB6FE4A">
      <w:numFmt w:val="bullet"/>
      <w:lvlText w:val="•"/>
      <w:lvlJc w:val="left"/>
      <w:pPr>
        <w:ind w:left="1060" w:hanging="170"/>
      </w:pPr>
      <w:rPr>
        <w:rFonts w:hint="default"/>
        <w:lang w:val="en-GB" w:eastAsia="en-US" w:bidi="ar-SA"/>
      </w:rPr>
    </w:lvl>
    <w:lvl w:ilvl="2" w:tplc="FB8CCB78">
      <w:numFmt w:val="bullet"/>
      <w:lvlText w:val="•"/>
      <w:lvlJc w:val="left"/>
      <w:pPr>
        <w:ind w:left="1841" w:hanging="170"/>
      </w:pPr>
      <w:rPr>
        <w:rFonts w:hint="default"/>
        <w:lang w:val="en-GB" w:eastAsia="en-US" w:bidi="ar-SA"/>
      </w:rPr>
    </w:lvl>
    <w:lvl w:ilvl="3" w:tplc="3B5EE282">
      <w:numFmt w:val="bullet"/>
      <w:lvlText w:val="•"/>
      <w:lvlJc w:val="left"/>
      <w:pPr>
        <w:ind w:left="2622" w:hanging="170"/>
      </w:pPr>
      <w:rPr>
        <w:rFonts w:hint="default"/>
        <w:lang w:val="en-GB" w:eastAsia="en-US" w:bidi="ar-SA"/>
      </w:rPr>
    </w:lvl>
    <w:lvl w:ilvl="4" w:tplc="24D0A390">
      <w:numFmt w:val="bullet"/>
      <w:lvlText w:val="•"/>
      <w:lvlJc w:val="left"/>
      <w:pPr>
        <w:ind w:left="3402" w:hanging="170"/>
      </w:pPr>
      <w:rPr>
        <w:rFonts w:hint="default"/>
        <w:lang w:val="en-GB" w:eastAsia="en-US" w:bidi="ar-SA"/>
      </w:rPr>
    </w:lvl>
    <w:lvl w:ilvl="5" w:tplc="63A06EA6">
      <w:numFmt w:val="bullet"/>
      <w:lvlText w:val="•"/>
      <w:lvlJc w:val="left"/>
      <w:pPr>
        <w:ind w:left="4183" w:hanging="170"/>
      </w:pPr>
      <w:rPr>
        <w:rFonts w:hint="default"/>
        <w:lang w:val="en-GB" w:eastAsia="en-US" w:bidi="ar-SA"/>
      </w:rPr>
    </w:lvl>
    <w:lvl w:ilvl="6" w:tplc="50FE7E52">
      <w:numFmt w:val="bullet"/>
      <w:lvlText w:val="•"/>
      <w:lvlJc w:val="left"/>
      <w:pPr>
        <w:ind w:left="4964" w:hanging="170"/>
      </w:pPr>
      <w:rPr>
        <w:rFonts w:hint="default"/>
        <w:lang w:val="en-GB" w:eastAsia="en-US" w:bidi="ar-SA"/>
      </w:rPr>
    </w:lvl>
    <w:lvl w:ilvl="7" w:tplc="ABA213A2">
      <w:numFmt w:val="bullet"/>
      <w:lvlText w:val="•"/>
      <w:lvlJc w:val="left"/>
      <w:pPr>
        <w:ind w:left="5744" w:hanging="170"/>
      </w:pPr>
      <w:rPr>
        <w:rFonts w:hint="default"/>
        <w:lang w:val="en-GB" w:eastAsia="en-US" w:bidi="ar-SA"/>
      </w:rPr>
    </w:lvl>
    <w:lvl w:ilvl="8" w:tplc="701EA3AA">
      <w:numFmt w:val="bullet"/>
      <w:lvlText w:val="•"/>
      <w:lvlJc w:val="left"/>
      <w:pPr>
        <w:ind w:left="6525" w:hanging="170"/>
      </w:pPr>
      <w:rPr>
        <w:rFonts w:hint="default"/>
        <w:lang w:val="en-GB" w:eastAsia="en-US" w:bidi="ar-SA"/>
      </w:rPr>
    </w:lvl>
  </w:abstractNum>
  <w:abstractNum w:abstractNumId="71" w15:restartNumberingAfterBreak="0">
    <w:nsid w:val="5727377E"/>
    <w:multiLevelType w:val="hybridMultilevel"/>
    <w:tmpl w:val="5562F366"/>
    <w:lvl w:ilvl="0" w:tplc="5B787724">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2F9E2790">
      <w:numFmt w:val="bullet"/>
      <w:lvlText w:val="•"/>
      <w:lvlJc w:val="left"/>
      <w:pPr>
        <w:ind w:left="1060" w:hanging="170"/>
      </w:pPr>
      <w:rPr>
        <w:rFonts w:hint="default"/>
        <w:lang w:val="en-GB" w:eastAsia="en-US" w:bidi="ar-SA"/>
      </w:rPr>
    </w:lvl>
    <w:lvl w:ilvl="2" w:tplc="1726845E">
      <w:numFmt w:val="bullet"/>
      <w:lvlText w:val="•"/>
      <w:lvlJc w:val="left"/>
      <w:pPr>
        <w:ind w:left="1841" w:hanging="170"/>
      </w:pPr>
      <w:rPr>
        <w:rFonts w:hint="default"/>
        <w:lang w:val="en-GB" w:eastAsia="en-US" w:bidi="ar-SA"/>
      </w:rPr>
    </w:lvl>
    <w:lvl w:ilvl="3" w:tplc="99CE1BBE">
      <w:numFmt w:val="bullet"/>
      <w:lvlText w:val="•"/>
      <w:lvlJc w:val="left"/>
      <w:pPr>
        <w:ind w:left="2622" w:hanging="170"/>
      </w:pPr>
      <w:rPr>
        <w:rFonts w:hint="default"/>
        <w:lang w:val="en-GB" w:eastAsia="en-US" w:bidi="ar-SA"/>
      </w:rPr>
    </w:lvl>
    <w:lvl w:ilvl="4" w:tplc="ABA67016">
      <w:numFmt w:val="bullet"/>
      <w:lvlText w:val="•"/>
      <w:lvlJc w:val="left"/>
      <w:pPr>
        <w:ind w:left="3402" w:hanging="170"/>
      </w:pPr>
      <w:rPr>
        <w:rFonts w:hint="default"/>
        <w:lang w:val="en-GB" w:eastAsia="en-US" w:bidi="ar-SA"/>
      </w:rPr>
    </w:lvl>
    <w:lvl w:ilvl="5" w:tplc="954AB55E">
      <w:numFmt w:val="bullet"/>
      <w:lvlText w:val="•"/>
      <w:lvlJc w:val="left"/>
      <w:pPr>
        <w:ind w:left="4183" w:hanging="170"/>
      </w:pPr>
      <w:rPr>
        <w:rFonts w:hint="default"/>
        <w:lang w:val="en-GB" w:eastAsia="en-US" w:bidi="ar-SA"/>
      </w:rPr>
    </w:lvl>
    <w:lvl w:ilvl="6" w:tplc="66F88ED2">
      <w:numFmt w:val="bullet"/>
      <w:lvlText w:val="•"/>
      <w:lvlJc w:val="left"/>
      <w:pPr>
        <w:ind w:left="4964" w:hanging="170"/>
      </w:pPr>
      <w:rPr>
        <w:rFonts w:hint="default"/>
        <w:lang w:val="en-GB" w:eastAsia="en-US" w:bidi="ar-SA"/>
      </w:rPr>
    </w:lvl>
    <w:lvl w:ilvl="7" w:tplc="B19A026C">
      <w:numFmt w:val="bullet"/>
      <w:lvlText w:val="•"/>
      <w:lvlJc w:val="left"/>
      <w:pPr>
        <w:ind w:left="5744" w:hanging="170"/>
      </w:pPr>
      <w:rPr>
        <w:rFonts w:hint="default"/>
        <w:lang w:val="en-GB" w:eastAsia="en-US" w:bidi="ar-SA"/>
      </w:rPr>
    </w:lvl>
    <w:lvl w:ilvl="8" w:tplc="299A7FC4">
      <w:numFmt w:val="bullet"/>
      <w:lvlText w:val="•"/>
      <w:lvlJc w:val="left"/>
      <w:pPr>
        <w:ind w:left="6525" w:hanging="170"/>
      </w:pPr>
      <w:rPr>
        <w:rFonts w:hint="default"/>
        <w:lang w:val="en-GB" w:eastAsia="en-US" w:bidi="ar-SA"/>
      </w:rPr>
    </w:lvl>
  </w:abstractNum>
  <w:abstractNum w:abstractNumId="72" w15:restartNumberingAfterBreak="0">
    <w:nsid w:val="58D34D70"/>
    <w:multiLevelType w:val="hybridMultilevel"/>
    <w:tmpl w:val="14E620CC"/>
    <w:lvl w:ilvl="0" w:tplc="9E4EA1FC">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E1CC05FE">
      <w:numFmt w:val="bullet"/>
      <w:lvlText w:val="•"/>
      <w:lvlJc w:val="left"/>
      <w:pPr>
        <w:ind w:left="1060" w:hanging="170"/>
      </w:pPr>
      <w:rPr>
        <w:rFonts w:hint="default"/>
        <w:lang w:val="en-GB" w:eastAsia="en-US" w:bidi="ar-SA"/>
      </w:rPr>
    </w:lvl>
    <w:lvl w:ilvl="2" w:tplc="5F7EC5BC">
      <w:numFmt w:val="bullet"/>
      <w:lvlText w:val="•"/>
      <w:lvlJc w:val="left"/>
      <w:pPr>
        <w:ind w:left="1841" w:hanging="170"/>
      </w:pPr>
      <w:rPr>
        <w:rFonts w:hint="default"/>
        <w:lang w:val="en-GB" w:eastAsia="en-US" w:bidi="ar-SA"/>
      </w:rPr>
    </w:lvl>
    <w:lvl w:ilvl="3" w:tplc="3F088A9A">
      <w:numFmt w:val="bullet"/>
      <w:lvlText w:val="•"/>
      <w:lvlJc w:val="left"/>
      <w:pPr>
        <w:ind w:left="2622" w:hanging="170"/>
      </w:pPr>
      <w:rPr>
        <w:rFonts w:hint="default"/>
        <w:lang w:val="en-GB" w:eastAsia="en-US" w:bidi="ar-SA"/>
      </w:rPr>
    </w:lvl>
    <w:lvl w:ilvl="4" w:tplc="C99035CE">
      <w:numFmt w:val="bullet"/>
      <w:lvlText w:val="•"/>
      <w:lvlJc w:val="left"/>
      <w:pPr>
        <w:ind w:left="3402" w:hanging="170"/>
      </w:pPr>
      <w:rPr>
        <w:rFonts w:hint="default"/>
        <w:lang w:val="en-GB" w:eastAsia="en-US" w:bidi="ar-SA"/>
      </w:rPr>
    </w:lvl>
    <w:lvl w:ilvl="5" w:tplc="6AB28B38">
      <w:numFmt w:val="bullet"/>
      <w:lvlText w:val="•"/>
      <w:lvlJc w:val="left"/>
      <w:pPr>
        <w:ind w:left="4183" w:hanging="170"/>
      </w:pPr>
      <w:rPr>
        <w:rFonts w:hint="default"/>
        <w:lang w:val="en-GB" w:eastAsia="en-US" w:bidi="ar-SA"/>
      </w:rPr>
    </w:lvl>
    <w:lvl w:ilvl="6" w:tplc="4B8E13E2">
      <w:numFmt w:val="bullet"/>
      <w:lvlText w:val="•"/>
      <w:lvlJc w:val="left"/>
      <w:pPr>
        <w:ind w:left="4964" w:hanging="170"/>
      </w:pPr>
      <w:rPr>
        <w:rFonts w:hint="default"/>
        <w:lang w:val="en-GB" w:eastAsia="en-US" w:bidi="ar-SA"/>
      </w:rPr>
    </w:lvl>
    <w:lvl w:ilvl="7" w:tplc="34282BA6">
      <w:numFmt w:val="bullet"/>
      <w:lvlText w:val="•"/>
      <w:lvlJc w:val="left"/>
      <w:pPr>
        <w:ind w:left="5744" w:hanging="170"/>
      </w:pPr>
      <w:rPr>
        <w:rFonts w:hint="default"/>
        <w:lang w:val="en-GB" w:eastAsia="en-US" w:bidi="ar-SA"/>
      </w:rPr>
    </w:lvl>
    <w:lvl w:ilvl="8" w:tplc="06483F34">
      <w:numFmt w:val="bullet"/>
      <w:lvlText w:val="•"/>
      <w:lvlJc w:val="left"/>
      <w:pPr>
        <w:ind w:left="6525" w:hanging="170"/>
      </w:pPr>
      <w:rPr>
        <w:rFonts w:hint="default"/>
        <w:lang w:val="en-GB" w:eastAsia="en-US" w:bidi="ar-SA"/>
      </w:rPr>
    </w:lvl>
  </w:abstractNum>
  <w:abstractNum w:abstractNumId="73" w15:restartNumberingAfterBreak="0">
    <w:nsid w:val="5A204FC9"/>
    <w:multiLevelType w:val="hybridMultilevel"/>
    <w:tmpl w:val="347AAE44"/>
    <w:lvl w:ilvl="0" w:tplc="17625ED6">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C964B532">
      <w:numFmt w:val="bullet"/>
      <w:lvlText w:val="•"/>
      <w:lvlJc w:val="left"/>
      <w:pPr>
        <w:ind w:left="1060" w:hanging="170"/>
      </w:pPr>
      <w:rPr>
        <w:rFonts w:hint="default"/>
        <w:lang w:val="en-GB" w:eastAsia="en-US" w:bidi="ar-SA"/>
      </w:rPr>
    </w:lvl>
    <w:lvl w:ilvl="2" w:tplc="E42858DA">
      <w:numFmt w:val="bullet"/>
      <w:lvlText w:val="•"/>
      <w:lvlJc w:val="left"/>
      <w:pPr>
        <w:ind w:left="1841" w:hanging="170"/>
      </w:pPr>
      <w:rPr>
        <w:rFonts w:hint="default"/>
        <w:lang w:val="en-GB" w:eastAsia="en-US" w:bidi="ar-SA"/>
      </w:rPr>
    </w:lvl>
    <w:lvl w:ilvl="3" w:tplc="0B9A7FA2">
      <w:numFmt w:val="bullet"/>
      <w:lvlText w:val="•"/>
      <w:lvlJc w:val="left"/>
      <w:pPr>
        <w:ind w:left="2622" w:hanging="170"/>
      </w:pPr>
      <w:rPr>
        <w:rFonts w:hint="default"/>
        <w:lang w:val="en-GB" w:eastAsia="en-US" w:bidi="ar-SA"/>
      </w:rPr>
    </w:lvl>
    <w:lvl w:ilvl="4" w:tplc="E8E8A772">
      <w:numFmt w:val="bullet"/>
      <w:lvlText w:val="•"/>
      <w:lvlJc w:val="left"/>
      <w:pPr>
        <w:ind w:left="3402" w:hanging="170"/>
      </w:pPr>
      <w:rPr>
        <w:rFonts w:hint="default"/>
        <w:lang w:val="en-GB" w:eastAsia="en-US" w:bidi="ar-SA"/>
      </w:rPr>
    </w:lvl>
    <w:lvl w:ilvl="5" w:tplc="42DA2B86">
      <w:numFmt w:val="bullet"/>
      <w:lvlText w:val="•"/>
      <w:lvlJc w:val="left"/>
      <w:pPr>
        <w:ind w:left="4183" w:hanging="170"/>
      </w:pPr>
      <w:rPr>
        <w:rFonts w:hint="default"/>
        <w:lang w:val="en-GB" w:eastAsia="en-US" w:bidi="ar-SA"/>
      </w:rPr>
    </w:lvl>
    <w:lvl w:ilvl="6" w:tplc="186AF294">
      <w:numFmt w:val="bullet"/>
      <w:lvlText w:val="•"/>
      <w:lvlJc w:val="left"/>
      <w:pPr>
        <w:ind w:left="4964" w:hanging="170"/>
      </w:pPr>
      <w:rPr>
        <w:rFonts w:hint="default"/>
        <w:lang w:val="en-GB" w:eastAsia="en-US" w:bidi="ar-SA"/>
      </w:rPr>
    </w:lvl>
    <w:lvl w:ilvl="7" w:tplc="CB1C7744">
      <w:numFmt w:val="bullet"/>
      <w:lvlText w:val="•"/>
      <w:lvlJc w:val="left"/>
      <w:pPr>
        <w:ind w:left="5744" w:hanging="170"/>
      </w:pPr>
      <w:rPr>
        <w:rFonts w:hint="default"/>
        <w:lang w:val="en-GB" w:eastAsia="en-US" w:bidi="ar-SA"/>
      </w:rPr>
    </w:lvl>
    <w:lvl w:ilvl="8" w:tplc="0BE22730">
      <w:numFmt w:val="bullet"/>
      <w:lvlText w:val="•"/>
      <w:lvlJc w:val="left"/>
      <w:pPr>
        <w:ind w:left="6525" w:hanging="170"/>
      </w:pPr>
      <w:rPr>
        <w:rFonts w:hint="default"/>
        <w:lang w:val="en-GB" w:eastAsia="en-US" w:bidi="ar-SA"/>
      </w:rPr>
    </w:lvl>
  </w:abstractNum>
  <w:abstractNum w:abstractNumId="74" w15:restartNumberingAfterBreak="0">
    <w:nsid w:val="5AAF3CA3"/>
    <w:multiLevelType w:val="hybridMultilevel"/>
    <w:tmpl w:val="FB28BD26"/>
    <w:lvl w:ilvl="0" w:tplc="D1EE2950">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6BC4D596">
      <w:numFmt w:val="bullet"/>
      <w:lvlText w:val="•"/>
      <w:lvlJc w:val="left"/>
      <w:pPr>
        <w:ind w:left="1060" w:hanging="170"/>
      </w:pPr>
      <w:rPr>
        <w:rFonts w:hint="default"/>
        <w:lang w:val="en-GB" w:eastAsia="en-US" w:bidi="ar-SA"/>
      </w:rPr>
    </w:lvl>
    <w:lvl w:ilvl="2" w:tplc="753600D4">
      <w:numFmt w:val="bullet"/>
      <w:lvlText w:val="•"/>
      <w:lvlJc w:val="left"/>
      <w:pPr>
        <w:ind w:left="1841" w:hanging="170"/>
      </w:pPr>
      <w:rPr>
        <w:rFonts w:hint="default"/>
        <w:lang w:val="en-GB" w:eastAsia="en-US" w:bidi="ar-SA"/>
      </w:rPr>
    </w:lvl>
    <w:lvl w:ilvl="3" w:tplc="39FE2E5A">
      <w:numFmt w:val="bullet"/>
      <w:lvlText w:val="•"/>
      <w:lvlJc w:val="left"/>
      <w:pPr>
        <w:ind w:left="2622" w:hanging="170"/>
      </w:pPr>
      <w:rPr>
        <w:rFonts w:hint="default"/>
        <w:lang w:val="en-GB" w:eastAsia="en-US" w:bidi="ar-SA"/>
      </w:rPr>
    </w:lvl>
    <w:lvl w:ilvl="4" w:tplc="7E561D02">
      <w:numFmt w:val="bullet"/>
      <w:lvlText w:val="•"/>
      <w:lvlJc w:val="left"/>
      <w:pPr>
        <w:ind w:left="3402" w:hanging="170"/>
      </w:pPr>
      <w:rPr>
        <w:rFonts w:hint="default"/>
        <w:lang w:val="en-GB" w:eastAsia="en-US" w:bidi="ar-SA"/>
      </w:rPr>
    </w:lvl>
    <w:lvl w:ilvl="5" w:tplc="263ACC3A">
      <w:numFmt w:val="bullet"/>
      <w:lvlText w:val="•"/>
      <w:lvlJc w:val="left"/>
      <w:pPr>
        <w:ind w:left="4183" w:hanging="170"/>
      </w:pPr>
      <w:rPr>
        <w:rFonts w:hint="default"/>
        <w:lang w:val="en-GB" w:eastAsia="en-US" w:bidi="ar-SA"/>
      </w:rPr>
    </w:lvl>
    <w:lvl w:ilvl="6" w:tplc="6946443A">
      <w:numFmt w:val="bullet"/>
      <w:lvlText w:val="•"/>
      <w:lvlJc w:val="left"/>
      <w:pPr>
        <w:ind w:left="4964" w:hanging="170"/>
      </w:pPr>
      <w:rPr>
        <w:rFonts w:hint="default"/>
        <w:lang w:val="en-GB" w:eastAsia="en-US" w:bidi="ar-SA"/>
      </w:rPr>
    </w:lvl>
    <w:lvl w:ilvl="7" w:tplc="B0D46082">
      <w:numFmt w:val="bullet"/>
      <w:lvlText w:val="•"/>
      <w:lvlJc w:val="left"/>
      <w:pPr>
        <w:ind w:left="5744" w:hanging="170"/>
      </w:pPr>
      <w:rPr>
        <w:rFonts w:hint="default"/>
        <w:lang w:val="en-GB" w:eastAsia="en-US" w:bidi="ar-SA"/>
      </w:rPr>
    </w:lvl>
    <w:lvl w:ilvl="8" w:tplc="AF18B916">
      <w:numFmt w:val="bullet"/>
      <w:lvlText w:val="•"/>
      <w:lvlJc w:val="left"/>
      <w:pPr>
        <w:ind w:left="6525" w:hanging="170"/>
      </w:pPr>
      <w:rPr>
        <w:rFonts w:hint="default"/>
        <w:lang w:val="en-GB" w:eastAsia="en-US" w:bidi="ar-SA"/>
      </w:rPr>
    </w:lvl>
  </w:abstractNum>
  <w:abstractNum w:abstractNumId="75" w15:restartNumberingAfterBreak="0">
    <w:nsid w:val="5C3A7955"/>
    <w:multiLevelType w:val="hybridMultilevel"/>
    <w:tmpl w:val="24565250"/>
    <w:lvl w:ilvl="0" w:tplc="41608F9E">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2786C02E">
      <w:numFmt w:val="bullet"/>
      <w:lvlText w:val="•"/>
      <w:lvlJc w:val="left"/>
      <w:pPr>
        <w:ind w:left="1060" w:hanging="170"/>
      </w:pPr>
      <w:rPr>
        <w:rFonts w:hint="default"/>
        <w:lang w:val="en-GB" w:eastAsia="en-US" w:bidi="ar-SA"/>
      </w:rPr>
    </w:lvl>
    <w:lvl w:ilvl="2" w:tplc="4F2C9B50">
      <w:numFmt w:val="bullet"/>
      <w:lvlText w:val="•"/>
      <w:lvlJc w:val="left"/>
      <w:pPr>
        <w:ind w:left="1841" w:hanging="170"/>
      </w:pPr>
      <w:rPr>
        <w:rFonts w:hint="default"/>
        <w:lang w:val="en-GB" w:eastAsia="en-US" w:bidi="ar-SA"/>
      </w:rPr>
    </w:lvl>
    <w:lvl w:ilvl="3" w:tplc="B5D6582E">
      <w:numFmt w:val="bullet"/>
      <w:lvlText w:val="•"/>
      <w:lvlJc w:val="left"/>
      <w:pPr>
        <w:ind w:left="2622" w:hanging="170"/>
      </w:pPr>
      <w:rPr>
        <w:rFonts w:hint="default"/>
        <w:lang w:val="en-GB" w:eastAsia="en-US" w:bidi="ar-SA"/>
      </w:rPr>
    </w:lvl>
    <w:lvl w:ilvl="4" w:tplc="36E0A450">
      <w:numFmt w:val="bullet"/>
      <w:lvlText w:val="•"/>
      <w:lvlJc w:val="left"/>
      <w:pPr>
        <w:ind w:left="3402" w:hanging="170"/>
      </w:pPr>
      <w:rPr>
        <w:rFonts w:hint="default"/>
        <w:lang w:val="en-GB" w:eastAsia="en-US" w:bidi="ar-SA"/>
      </w:rPr>
    </w:lvl>
    <w:lvl w:ilvl="5" w:tplc="1DD855C4">
      <w:numFmt w:val="bullet"/>
      <w:lvlText w:val="•"/>
      <w:lvlJc w:val="left"/>
      <w:pPr>
        <w:ind w:left="4183" w:hanging="170"/>
      </w:pPr>
      <w:rPr>
        <w:rFonts w:hint="default"/>
        <w:lang w:val="en-GB" w:eastAsia="en-US" w:bidi="ar-SA"/>
      </w:rPr>
    </w:lvl>
    <w:lvl w:ilvl="6" w:tplc="DA7678D0">
      <w:numFmt w:val="bullet"/>
      <w:lvlText w:val="•"/>
      <w:lvlJc w:val="left"/>
      <w:pPr>
        <w:ind w:left="4964" w:hanging="170"/>
      </w:pPr>
      <w:rPr>
        <w:rFonts w:hint="default"/>
        <w:lang w:val="en-GB" w:eastAsia="en-US" w:bidi="ar-SA"/>
      </w:rPr>
    </w:lvl>
    <w:lvl w:ilvl="7" w:tplc="35428D7E">
      <w:numFmt w:val="bullet"/>
      <w:lvlText w:val="•"/>
      <w:lvlJc w:val="left"/>
      <w:pPr>
        <w:ind w:left="5744" w:hanging="170"/>
      </w:pPr>
      <w:rPr>
        <w:rFonts w:hint="default"/>
        <w:lang w:val="en-GB" w:eastAsia="en-US" w:bidi="ar-SA"/>
      </w:rPr>
    </w:lvl>
    <w:lvl w:ilvl="8" w:tplc="910ABE88">
      <w:numFmt w:val="bullet"/>
      <w:lvlText w:val="•"/>
      <w:lvlJc w:val="left"/>
      <w:pPr>
        <w:ind w:left="6525" w:hanging="170"/>
      </w:pPr>
      <w:rPr>
        <w:rFonts w:hint="default"/>
        <w:lang w:val="en-GB" w:eastAsia="en-US" w:bidi="ar-SA"/>
      </w:rPr>
    </w:lvl>
  </w:abstractNum>
  <w:abstractNum w:abstractNumId="76" w15:restartNumberingAfterBreak="0">
    <w:nsid w:val="5D30375B"/>
    <w:multiLevelType w:val="singleLevel"/>
    <w:tmpl w:val="8E3039FA"/>
    <w:lvl w:ilvl="0">
      <w:start w:val="1"/>
      <w:numFmt w:val="lowerLetter"/>
      <w:pStyle w:val="listletter1"/>
      <w:lvlText w:val="%1"/>
      <w:lvlJc w:val="left"/>
      <w:pPr>
        <w:tabs>
          <w:tab w:val="num" w:pos="1440"/>
        </w:tabs>
        <w:ind w:left="1440" w:hanging="720"/>
      </w:pPr>
    </w:lvl>
  </w:abstractNum>
  <w:abstractNum w:abstractNumId="77" w15:restartNumberingAfterBreak="0">
    <w:nsid w:val="5D537927"/>
    <w:multiLevelType w:val="hybridMultilevel"/>
    <w:tmpl w:val="4AA4F290"/>
    <w:lvl w:ilvl="0" w:tplc="44386ED8">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E0025500">
      <w:numFmt w:val="bullet"/>
      <w:lvlText w:val="•"/>
      <w:lvlJc w:val="left"/>
      <w:pPr>
        <w:ind w:left="1060" w:hanging="170"/>
      </w:pPr>
      <w:rPr>
        <w:rFonts w:hint="default"/>
        <w:lang w:val="en-GB" w:eastAsia="en-US" w:bidi="ar-SA"/>
      </w:rPr>
    </w:lvl>
    <w:lvl w:ilvl="2" w:tplc="4BA0BADE">
      <w:numFmt w:val="bullet"/>
      <w:lvlText w:val="•"/>
      <w:lvlJc w:val="left"/>
      <w:pPr>
        <w:ind w:left="1841" w:hanging="170"/>
      </w:pPr>
      <w:rPr>
        <w:rFonts w:hint="default"/>
        <w:lang w:val="en-GB" w:eastAsia="en-US" w:bidi="ar-SA"/>
      </w:rPr>
    </w:lvl>
    <w:lvl w:ilvl="3" w:tplc="49B87694">
      <w:numFmt w:val="bullet"/>
      <w:lvlText w:val="•"/>
      <w:lvlJc w:val="left"/>
      <w:pPr>
        <w:ind w:left="2622" w:hanging="170"/>
      </w:pPr>
      <w:rPr>
        <w:rFonts w:hint="default"/>
        <w:lang w:val="en-GB" w:eastAsia="en-US" w:bidi="ar-SA"/>
      </w:rPr>
    </w:lvl>
    <w:lvl w:ilvl="4" w:tplc="6AA0F8BE">
      <w:numFmt w:val="bullet"/>
      <w:lvlText w:val="•"/>
      <w:lvlJc w:val="left"/>
      <w:pPr>
        <w:ind w:left="3402" w:hanging="170"/>
      </w:pPr>
      <w:rPr>
        <w:rFonts w:hint="default"/>
        <w:lang w:val="en-GB" w:eastAsia="en-US" w:bidi="ar-SA"/>
      </w:rPr>
    </w:lvl>
    <w:lvl w:ilvl="5" w:tplc="4E102160">
      <w:numFmt w:val="bullet"/>
      <w:lvlText w:val="•"/>
      <w:lvlJc w:val="left"/>
      <w:pPr>
        <w:ind w:left="4183" w:hanging="170"/>
      </w:pPr>
      <w:rPr>
        <w:rFonts w:hint="default"/>
        <w:lang w:val="en-GB" w:eastAsia="en-US" w:bidi="ar-SA"/>
      </w:rPr>
    </w:lvl>
    <w:lvl w:ilvl="6" w:tplc="A1D04BFC">
      <w:numFmt w:val="bullet"/>
      <w:lvlText w:val="•"/>
      <w:lvlJc w:val="left"/>
      <w:pPr>
        <w:ind w:left="4964" w:hanging="170"/>
      </w:pPr>
      <w:rPr>
        <w:rFonts w:hint="default"/>
        <w:lang w:val="en-GB" w:eastAsia="en-US" w:bidi="ar-SA"/>
      </w:rPr>
    </w:lvl>
    <w:lvl w:ilvl="7" w:tplc="570036F2">
      <w:numFmt w:val="bullet"/>
      <w:lvlText w:val="•"/>
      <w:lvlJc w:val="left"/>
      <w:pPr>
        <w:ind w:left="5744" w:hanging="170"/>
      </w:pPr>
      <w:rPr>
        <w:rFonts w:hint="default"/>
        <w:lang w:val="en-GB" w:eastAsia="en-US" w:bidi="ar-SA"/>
      </w:rPr>
    </w:lvl>
    <w:lvl w:ilvl="8" w:tplc="4E1A8A30">
      <w:numFmt w:val="bullet"/>
      <w:lvlText w:val="•"/>
      <w:lvlJc w:val="left"/>
      <w:pPr>
        <w:ind w:left="6525" w:hanging="170"/>
      </w:pPr>
      <w:rPr>
        <w:rFonts w:hint="default"/>
        <w:lang w:val="en-GB" w:eastAsia="en-US" w:bidi="ar-SA"/>
      </w:rPr>
    </w:lvl>
  </w:abstractNum>
  <w:abstractNum w:abstractNumId="78" w15:restartNumberingAfterBreak="0">
    <w:nsid w:val="5EA355AA"/>
    <w:multiLevelType w:val="hybridMultilevel"/>
    <w:tmpl w:val="64AA5A3E"/>
    <w:lvl w:ilvl="0" w:tplc="73B0B8A2">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9EDABADA">
      <w:numFmt w:val="bullet"/>
      <w:lvlText w:val="•"/>
      <w:lvlJc w:val="left"/>
      <w:pPr>
        <w:ind w:left="1060" w:hanging="170"/>
      </w:pPr>
      <w:rPr>
        <w:rFonts w:hint="default"/>
        <w:lang w:val="en-GB" w:eastAsia="en-US" w:bidi="ar-SA"/>
      </w:rPr>
    </w:lvl>
    <w:lvl w:ilvl="2" w:tplc="C5A8627A">
      <w:numFmt w:val="bullet"/>
      <w:lvlText w:val="•"/>
      <w:lvlJc w:val="left"/>
      <w:pPr>
        <w:ind w:left="1841" w:hanging="170"/>
      </w:pPr>
      <w:rPr>
        <w:rFonts w:hint="default"/>
        <w:lang w:val="en-GB" w:eastAsia="en-US" w:bidi="ar-SA"/>
      </w:rPr>
    </w:lvl>
    <w:lvl w:ilvl="3" w:tplc="4D32011A">
      <w:numFmt w:val="bullet"/>
      <w:lvlText w:val="•"/>
      <w:lvlJc w:val="left"/>
      <w:pPr>
        <w:ind w:left="2622" w:hanging="170"/>
      </w:pPr>
      <w:rPr>
        <w:rFonts w:hint="default"/>
        <w:lang w:val="en-GB" w:eastAsia="en-US" w:bidi="ar-SA"/>
      </w:rPr>
    </w:lvl>
    <w:lvl w:ilvl="4" w:tplc="959605AC">
      <w:numFmt w:val="bullet"/>
      <w:lvlText w:val="•"/>
      <w:lvlJc w:val="left"/>
      <w:pPr>
        <w:ind w:left="3402" w:hanging="170"/>
      </w:pPr>
      <w:rPr>
        <w:rFonts w:hint="default"/>
        <w:lang w:val="en-GB" w:eastAsia="en-US" w:bidi="ar-SA"/>
      </w:rPr>
    </w:lvl>
    <w:lvl w:ilvl="5" w:tplc="ED8CC314">
      <w:numFmt w:val="bullet"/>
      <w:lvlText w:val="•"/>
      <w:lvlJc w:val="left"/>
      <w:pPr>
        <w:ind w:left="4183" w:hanging="170"/>
      </w:pPr>
      <w:rPr>
        <w:rFonts w:hint="default"/>
        <w:lang w:val="en-GB" w:eastAsia="en-US" w:bidi="ar-SA"/>
      </w:rPr>
    </w:lvl>
    <w:lvl w:ilvl="6" w:tplc="5680FD18">
      <w:numFmt w:val="bullet"/>
      <w:lvlText w:val="•"/>
      <w:lvlJc w:val="left"/>
      <w:pPr>
        <w:ind w:left="4964" w:hanging="170"/>
      </w:pPr>
      <w:rPr>
        <w:rFonts w:hint="default"/>
        <w:lang w:val="en-GB" w:eastAsia="en-US" w:bidi="ar-SA"/>
      </w:rPr>
    </w:lvl>
    <w:lvl w:ilvl="7" w:tplc="0CCA0740">
      <w:numFmt w:val="bullet"/>
      <w:lvlText w:val="•"/>
      <w:lvlJc w:val="left"/>
      <w:pPr>
        <w:ind w:left="5744" w:hanging="170"/>
      </w:pPr>
      <w:rPr>
        <w:rFonts w:hint="default"/>
        <w:lang w:val="en-GB" w:eastAsia="en-US" w:bidi="ar-SA"/>
      </w:rPr>
    </w:lvl>
    <w:lvl w:ilvl="8" w:tplc="9A984692">
      <w:numFmt w:val="bullet"/>
      <w:lvlText w:val="•"/>
      <w:lvlJc w:val="left"/>
      <w:pPr>
        <w:ind w:left="6525" w:hanging="170"/>
      </w:pPr>
      <w:rPr>
        <w:rFonts w:hint="default"/>
        <w:lang w:val="en-GB" w:eastAsia="en-US" w:bidi="ar-SA"/>
      </w:rPr>
    </w:lvl>
  </w:abstractNum>
  <w:abstractNum w:abstractNumId="79" w15:restartNumberingAfterBreak="0">
    <w:nsid w:val="60E61EE5"/>
    <w:multiLevelType w:val="hybridMultilevel"/>
    <w:tmpl w:val="B86A569C"/>
    <w:lvl w:ilvl="0" w:tplc="F5B258F0">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4C3C3080">
      <w:numFmt w:val="bullet"/>
      <w:lvlText w:val="•"/>
      <w:lvlJc w:val="left"/>
      <w:pPr>
        <w:ind w:left="1060" w:hanging="170"/>
      </w:pPr>
      <w:rPr>
        <w:rFonts w:hint="default"/>
        <w:lang w:val="en-GB" w:eastAsia="en-US" w:bidi="ar-SA"/>
      </w:rPr>
    </w:lvl>
    <w:lvl w:ilvl="2" w:tplc="160C1A0C">
      <w:numFmt w:val="bullet"/>
      <w:lvlText w:val="•"/>
      <w:lvlJc w:val="left"/>
      <w:pPr>
        <w:ind w:left="1841" w:hanging="170"/>
      </w:pPr>
      <w:rPr>
        <w:rFonts w:hint="default"/>
        <w:lang w:val="en-GB" w:eastAsia="en-US" w:bidi="ar-SA"/>
      </w:rPr>
    </w:lvl>
    <w:lvl w:ilvl="3" w:tplc="A45E1BBE">
      <w:numFmt w:val="bullet"/>
      <w:lvlText w:val="•"/>
      <w:lvlJc w:val="left"/>
      <w:pPr>
        <w:ind w:left="2622" w:hanging="170"/>
      </w:pPr>
      <w:rPr>
        <w:rFonts w:hint="default"/>
        <w:lang w:val="en-GB" w:eastAsia="en-US" w:bidi="ar-SA"/>
      </w:rPr>
    </w:lvl>
    <w:lvl w:ilvl="4" w:tplc="A246D7F6">
      <w:numFmt w:val="bullet"/>
      <w:lvlText w:val="•"/>
      <w:lvlJc w:val="left"/>
      <w:pPr>
        <w:ind w:left="3402" w:hanging="170"/>
      </w:pPr>
      <w:rPr>
        <w:rFonts w:hint="default"/>
        <w:lang w:val="en-GB" w:eastAsia="en-US" w:bidi="ar-SA"/>
      </w:rPr>
    </w:lvl>
    <w:lvl w:ilvl="5" w:tplc="A22A9ADC">
      <w:numFmt w:val="bullet"/>
      <w:lvlText w:val="•"/>
      <w:lvlJc w:val="left"/>
      <w:pPr>
        <w:ind w:left="4183" w:hanging="170"/>
      </w:pPr>
      <w:rPr>
        <w:rFonts w:hint="default"/>
        <w:lang w:val="en-GB" w:eastAsia="en-US" w:bidi="ar-SA"/>
      </w:rPr>
    </w:lvl>
    <w:lvl w:ilvl="6" w:tplc="8CF4045C">
      <w:numFmt w:val="bullet"/>
      <w:lvlText w:val="•"/>
      <w:lvlJc w:val="left"/>
      <w:pPr>
        <w:ind w:left="4964" w:hanging="170"/>
      </w:pPr>
      <w:rPr>
        <w:rFonts w:hint="default"/>
        <w:lang w:val="en-GB" w:eastAsia="en-US" w:bidi="ar-SA"/>
      </w:rPr>
    </w:lvl>
    <w:lvl w:ilvl="7" w:tplc="990CF410">
      <w:numFmt w:val="bullet"/>
      <w:lvlText w:val="•"/>
      <w:lvlJc w:val="left"/>
      <w:pPr>
        <w:ind w:left="5744" w:hanging="170"/>
      </w:pPr>
      <w:rPr>
        <w:rFonts w:hint="default"/>
        <w:lang w:val="en-GB" w:eastAsia="en-US" w:bidi="ar-SA"/>
      </w:rPr>
    </w:lvl>
    <w:lvl w:ilvl="8" w:tplc="D570DBCC">
      <w:numFmt w:val="bullet"/>
      <w:lvlText w:val="•"/>
      <w:lvlJc w:val="left"/>
      <w:pPr>
        <w:ind w:left="6525" w:hanging="170"/>
      </w:pPr>
      <w:rPr>
        <w:rFonts w:hint="default"/>
        <w:lang w:val="en-GB" w:eastAsia="en-US" w:bidi="ar-SA"/>
      </w:rPr>
    </w:lvl>
  </w:abstractNum>
  <w:abstractNum w:abstractNumId="80" w15:restartNumberingAfterBreak="0">
    <w:nsid w:val="6180431E"/>
    <w:multiLevelType w:val="hybridMultilevel"/>
    <w:tmpl w:val="268C561E"/>
    <w:lvl w:ilvl="0" w:tplc="45F41E2A">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AD32DD6E">
      <w:numFmt w:val="bullet"/>
      <w:lvlText w:val="•"/>
      <w:lvlJc w:val="left"/>
      <w:pPr>
        <w:ind w:left="1060" w:hanging="170"/>
      </w:pPr>
      <w:rPr>
        <w:rFonts w:hint="default"/>
        <w:lang w:val="en-GB" w:eastAsia="en-US" w:bidi="ar-SA"/>
      </w:rPr>
    </w:lvl>
    <w:lvl w:ilvl="2" w:tplc="657EFB2C">
      <w:numFmt w:val="bullet"/>
      <w:lvlText w:val="•"/>
      <w:lvlJc w:val="left"/>
      <w:pPr>
        <w:ind w:left="1841" w:hanging="170"/>
      </w:pPr>
      <w:rPr>
        <w:rFonts w:hint="default"/>
        <w:lang w:val="en-GB" w:eastAsia="en-US" w:bidi="ar-SA"/>
      </w:rPr>
    </w:lvl>
    <w:lvl w:ilvl="3" w:tplc="5CC8E7A4">
      <w:numFmt w:val="bullet"/>
      <w:lvlText w:val="•"/>
      <w:lvlJc w:val="left"/>
      <w:pPr>
        <w:ind w:left="2622" w:hanging="170"/>
      </w:pPr>
      <w:rPr>
        <w:rFonts w:hint="default"/>
        <w:lang w:val="en-GB" w:eastAsia="en-US" w:bidi="ar-SA"/>
      </w:rPr>
    </w:lvl>
    <w:lvl w:ilvl="4" w:tplc="17D0FEDA">
      <w:numFmt w:val="bullet"/>
      <w:lvlText w:val="•"/>
      <w:lvlJc w:val="left"/>
      <w:pPr>
        <w:ind w:left="3402" w:hanging="170"/>
      </w:pPr>
      <w:rPr>
        <w:rFonts w:hint="default"/>
        <w:lang w:val="en-GB" w:eastAsia="en-US" w:bidi="ar-SA"/>
      </w:rPr>
    </w:lvl>
    <w:lvl w:ilvl="5" w:tplc="A1A6CB42">
      <w:numFmt w:val="bullet"/>
      <w:lvlText w:val="•"/>
      <w:lvlJc w:val="left"/>
      <w:pPr>
        <w:ind w:left="4183" w:hanging="170"/>
      </w:pPr>
      <w:rPr>
        <w:rFonts w:hint="default"/>
        <w:lang w:val="en-GB" w:eastAsia="en-US" w:bidi="ar-SA"/>
      </w:rPr>
    </w:lvl>
    <w:lvl w:ilvl="6" w:tplc="59241D8E">
      <w:numFmt w:val="bullet"/>
      <w:lvlText w:val="•"/>
      <w:lvlJc w:val="left"/>
      <w:pPr>
        <w:ind w:left="4964" w:hanging="170"/>
      </w:pPr>
      <w:rPr>
        <w:rFonts w:hint="default"/>
        <w:lang w:val="en-GB" w:eastAsia="en-US" w:bidi="ar-SA"/>
      </w:rPr>
    </w:lvl>
    <w:lvl w:ilvl="7" w:tplc="3C888F4A">
      <w:numFmt w:val="bullet"/>
      <w:lvlText w:val="•"/>
      <w:lvlJc w:val="left"/>
      <w:pPr>
        <w:ind w:left="5744" w:hanging="170"/>
      </w:pPr>
      <w:rPr>
        <w:rFonts w:hint="default"/>
        <w:lang w:val="en-GB" w:eastAsia="en-US" w:bidi="ar-SA"/>
      </w:rPr>
    </w:lvl>
    <w:lvl w:ilvl="8" w:tplc="AEB27092">
      <w:numFmt w:val="bullet"/>
      <w:lvlText w:val="•"/>
      <w:lvlJc w:val="left"/>
      <w:pPr>
        <w:ind w:left="6525" w:hanging="170"/>
      </w:pPr>
      <w:rPr>
        <w:rFonts w:hint="default"/>
        <w:lang w:val="en-GB" w:eastAsia="en-US" w:bidi="ar-SA"/>
      </w:rPr>
    </w:lvl>
  </w:abstractNum>
  <w:abstractNum w:abstractNumId="81" w15:restartNumberingAfterBreak="0">
    <w:nsid w:val="61983CCF"/>
    <w:multiLevelType w:val="hybridMultilevel"/>
    <w:tmpl w:val="0EA8B5F6"/>
    <w:lvl w:ilvl="0" w:tplc="2C4CEEE4">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34506F6E">
      <w:numFmt w:val="bullet"/>
      <w:lvlText w:val="•"/>
      <w:lvlJc w:val="left"/>
      <w:pPr>
        <w:ind w:left="1060" w:hanging="170"/>
      </w:pPr>
      <w:rPr>
        <w:rFonts w:hint="default"/>
        <w:lang w:val="en-GB" w:eastAsia="en-US" w:bidi="ar-SA"/>
      </w:rPr>
    </w:lvl>
    <w:lvl w:ilvl="2" w:tplc="42DC48D4">
      <w:numFmt w:val="bullet"/>
      <w:lvlText w:val="•"/>
      <w:lvlJc w:val="left"/>
      <w:pPr>
        <w:ind w:left="1841" w:hanging="170"/>
      </w:pPr>
      <w:rPr>
        <w:rFonts w:hint="default"/>
        <w:lang w:val="en-GB" w:eastAsia="en-US" w:bidi="ar-SA"/>
      </w:rPr>
    </w:lvl>
    <w:lvl w:ilvl="3" w:tplc="4008E328">
      <w:numFmt w:val="bullet"/>
      <w:lvlText w:val="•"/>
      <w:lvlJc w:val="left"/>
      <w:pPr>
        <w:ind w:left="2622" w:hanging="170"/>
      </w:pPr>
      <w:rPr>
        <w:rFonts w:hint="default"/>
        <w:lang w:val="en-GB" w:eastAsia="en-US" w:bidi="ar-SA"/>
      </w:rPr>
    </w:lvl>
    <w:lvl w:ilvl="4" w:tplc="0D249454">
      <w:numFmt w:val="bullet"/>
      <w:lvlText w:val="•"/>
      <w:lvlJc w:val="left"/>
      <w:pPr>
        <w:ind w:left="3402" w:hanging="170"/>
      </w:pPr>
      <w:rPr>
        <w:rFonts w:hint="default"/>
        <w:lang w:val="en-GB" w:eastAsia="en-US" w:bidi="ar-SA"/>
      </w:rPr>
    </w:lvl>
    <w:lvl w:ilvl="5" w:tplc="C250EE2A">
      <w:numFmt w:val="bullet"/>
      <w:lvlText w:val="•"/>
      <w:lvlJc w:val="left"/>
      <w:pPr>
        <w:ind w:left="4183" w:hanging="170"/>
      </w:pPr>
      <w:rPr>
        <w:rFonts w:hint="default"/>
        <w:lang w:val="en-GB" w:eastAsia="en-US" w:bidi="ar-SA"/>
      </w:rPr>
    </w:lvl>
    <w:lvl w:ilvl="6" w:tplc="54E8A300">
      <w:numFmt w:val="bullet"/>
      <w:lvlText w:val="•"/>
      <w:lvlJc w:val="left"/>
      <w:pPr>
        <w:ind w:left="4964" w:hanging="170"/>
      </w:pPr>
      <w:rPr>
        <w:rFonts w:hint="default"/>
        <w:lang w:val="en-GB" w:eastAsia="en-US" w:bidi="ar-SA"/>
      </w:rPr>
    </w:lvl>
    <w:lvl w:ilvl="7" w:tplc="E78C71C0">
      <w:numFmt w:val="bullet"/>
      <w:lvlText w:val="•"/>
      <w:lvlJc w:val="left"/>
      <w:pPr>
        <w:ind w:left="5744" w:hanging="170"/>
      </w:pPr>
      <w:rPr>
        <w:rFonts w:hint="default"/>
        <w:lang w:val="en-GB" w:eastAsia="en-US" w:bidi="ar-SA"/>
      </w:rPr>
    </w:lvl>
    <w:lvl w:ilvl="8" w:tplc="44F26FBC">
      <w:numFmt w:val="bullet"/>
      <w:lvlText w:val="•"/>
      <w:lvlJc w:val="left"/>
      <w:pPr>
        <w:ind w:left="6525" w:hanging="170"/>
      </w:pPr>
      <w:rPr>
        <w:rFonts w:hint="default"/>
        <w:lang w:val="en-GB" w:eastAsia="en-US" w:bidi="ar-SA"/>
      </w:rPr>
    </w:lvl>
  </w:abstractNum>
  <w:abstractNum w:abstractNumId="82" w15:restartNumberingAfterBreak="0">
    <w:nsid w:val="626F08DB"/>
    <w:multiLevelType w:val="hybridMultilevel"/>
    <w:tmpl w:val="BCD60610"/>
    <w:lvl w:ilvl="0" w:tplc="D8CEFE30">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09125CDC">
      <w:numFmt w:val="bullet"/>
      <w:lvlText w:val="•"/>
      <w:lvlJc w:val="left"/>
      <w:pPr>
        <w:ind w:left="1060" w:hanging="170"/>
      </w:pPr>
      <w:rPr>
        <w:rFonts w:hint="default"/>
        <w:lang w:val="en-GB" w:eastAsia="en-US" w:bidi="ar-SA"/>
      </w:rPr>
    </w:lvl>
    <w:lvl w:ilvl="2" w:tplc="E9C85290">
      <w:numFmt w:val="bullet"/>
      <w:lvlText w:val="•"/>
      <w:lvlJc w:val="left"/>
      <w:pPr>
        <w:ind w:left="1841" w:hanging="170"/>
      </w:pPr>
      <w:rPr>
        <w:rFonts w:hint="default"/>
        <w:lang w:val="en-GB" w:eastAsia="en-US" w:bidi="ar-SA"/>
      </w:rPr>
    </w:lvl>
    <w:lvl w:ilvl="3" w:tplc="B6DCCF10">
      <w:numFmt w:val="bullet"/>
      <w:lvlText w:val="•"/>
      <w:lvlJc w:val="left"/>
      <w:pPr>
        <w:ind w:left="2622" w:hanging="170"/>
      </w:pPr>
      <w:rPr>
        <w:rFonts w:hint="default"/>
        <w:lang w:val="en-GB" w:eastAsia="en-US" w:bidi="ar-SA"/>
      </w:rPr>
    </w:lvl>
    <w:lvl w:ilvl="4" w:tplc="554A8206">
      <w:numFmt w:val="bullet"/>
      <w:lvlText w:val="•"/>
      <w:lvlJc w:val="left"/>
      <w:pPr>
        <w:ind w:left="3402" w:hanging="170"/>
      </w:pPr>
      <w:rPr>
        <w:rFonts w:hint="default"/>
        <w:lang w:val="en-GB" w:eastAsia="en-US" w:bidi="ar-SA"/>
      </w:rPr>
    </w:lvl>
    <w:lvl w:ilvl="5" w:tplc="BE10F7F4">
      <w:numFmt w:val="bullet"/>
      <w:lvlText w:val="•"/>
      <w:lvlJc w:val="left"/>
      <w:pPr>
        <w:ind w:left="4183" w:hanging="170"/>
      </w:pPr>
      <w:rPr>
        <w:rFonts w:hint="default"/>
        <w:lang w:val="en-GB" w:eastAsia="en-US" w:bidi="ar-SA"/>
      </w:rPr>
    </w:lvl>
    <w:lvl w:ilvl="6" w:tplc="D2B63B96">
      <w:numFmt w:val="bullet"/>
      <w:lvlText w:val="•"/>
      <w:lvlJc w:val="left"/>
      <w:pPr>
        <w:ind w:left="4964" w:hanging="170"/>
      </w:pPr>
      <w:rPr>
        <w:rFonts w:hint="default"/>
        <w:lang w:val="en-GB" w:eastAsia="en-US" w:bidi="ar-SA"/>
      </w:rPr>
    </w:lvl>
    <w:lvl w:ilvl="7" w:tplc="6CE04FF0">
      <w:numFmt w:val="bullet"/>
      <w:lvlText w:val="•"/>
      <w:lvlJc w:val="left"/>
      <w:pPr>
        <w:ind w:left="5744" w:hanging="170"/>
      </w:pPr>
      <w:rPr>
        <w:rFonts w:hint="default"/>
        <w:lang w:val="en-GB" w:eastAsia="en-US" w:bidi="ar-SA"/>
      </w:rPr>
    </w:lvl>
    <w:lvl w:ilvl="8" w:tplc="17B01B44">
      <w:numFmt w:val="bullet"/>
      <w:lvlText w:val="•"/>
      <w:lvlJc w:val="left"/>
      <w:pPr>
        <w:ind w:left="6525" w:hanging="170"/>
      </w:pPr>
      <w:rPr>
        <w:rFonts w:hint="default"/>
        <w:lang w:val="en-GB" w:eastAsia="en-US" w:bidi="ar-SA"/>
      </w:rPr>
    </w:lvl>
  </w:abstractNum>
  <w:abstractNum w:abstractNumId="83" w15:restartNumberingAfterBreak="0">
    <w:nsid w:val="627F755A"/>
    <w:multiLevelType w:val="hybridMultilevel"/>
    <w:tmpl w:val="B4128B24"/>
    <w:lvl w:ilvl="0" w:tplc="6A7A412A">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6B30AB22">
      <w:numFmt w:val="bullet"/>
      <w:lvlText w:val="•"/>
      <w:lvlJc w:val="left"/>
      <w:pPr>
        <w:ind w:left="1060" w:hanging="170"/>
      </w:pPr>
      <w:rPr>
        <w:rFonts w:hint="default"/>
        <w:lang w:val="en-GB" w:eastAsia="en-US" w:bidi="ar-SA"/>
      </w:rPr>
    </w:lvl>
    <w:lvl w:ilvl="2" w:tplc="D02EF5B2">
      <w:numFmt w:val="bullet"/>
      <w:lvlText w:val="•"/>
      <w:lvlJc w:val="left"/>
      <w:pPr>
        <w:ind w:left="1841" w:hanging="170"/>
      </w:pPr>
      <w:rPr>
        <w:rFonts w:hint="default"/>
        <w:lang w:val="en-GB" w:eastAsia="en-US" w:bidi="ar-SA"/>
      </w:rPr>
    </w:lvl>
    <w:lvl w:ilvl="3" w:tplc="62609A82">
      <w:numFmt w:val="bullet"/>
      <w:lvlText w:val="•"/>
      <w:lvlJc w:val="left"/>
      <w:pPr>
        <w:ind w:left="2622" w:hanging="170"/>
      </w:pPr>
      <w:rPr>
        <w:rFonts w:hint="default"/>
        <w:lang w:val="en-GB" w:eastAsia="en-US" w:bidi="ar-SA"/>
      </w:rPr>
    </w:lvl>
    <w:lvl w:ilvl="4" w:tplc="D764C476">
      <w:numFmt w:val="bullet"/>
      <w:lvlText w:val="•"/>
      <w:lvlJc w:val="left"/>
      <w:pPr>
        <w:ind w:left="3402" w:hanging="170"/>
      </w:pPr>
      <w:rPr>
        <w:rFonts w:hint="default"/>
        <w:lang w:val="en-GB" w:eastAsia="en-US" w:bidi="ar-SA"/>
      </w:rPr>
    </w:lvl>
    <w:lvl w:ilvl="5" w:tplc="8E2254AC">
      <w:numFmt w:val="bullet"/>
      <w:lvlText w:val="•"/>
      <w:lvlJc w:val="left"/>
      <w:pPr>
        <w:ind w:left="4183" w:hanging="170"/>
      </w:pPr>
      <w:rPr>
        <w:rFonts w:hint="default"/>
        <w:lang w:val="en-GB" w:eastAsia="en-US" w:bidi="ar-SA"/>
      </w:rPr>
    </w:lvl>
    <w:lvl w:ilvl="6" w:tplc="AD96EBB0">
      <w:numFmt w:val="bullet"/>
      <w:lvlText w:val="•"/>
      <w:lvlJc w:val="left"/>
      <w:pPr>
        <w:ind w:left="4964" w:hanging="170"/>
      </w:pPr>
      <w:rPr>
        <w:rFonts w:hint="default"/>
        <w:lang w:val="en-GB" w:eastAsia="en-US" w:bidi="ar-SA"/>
      </w:rPr>
    </w:lvl>
    <w:lvl w:ilvl="7" w:tplc="7564ED36">
      <w:numFmt w:val="bullet"/>
      <w:lvlText w:val="•"/>
      <w:lvlJc w:val="left"/>
      <w:pPr>
        <w:ind w:left="5744" w:hanging="170"/>
      </w:pPr>
      <w:rPr>
        <w:rFonts w:hint="default"/>
        <w:lang w:val="en-GB" w:eastAsia="en-US" w:bidi="ar-SA"/>
      </w:rPr>
    </w:lvl>
    <w:lvl w:ilvl="8" w:tplc="E812A310">
      <w:numFmt w:val="bullet"/>
      <w:lvlText w:val="•"/>
      <w:lvlJc w:val="left"/>
      <w:pPr>
        <w:ind w:left="6525" w:hanging="170"/>
      </w:pPr>
      <w:rPr>
        <w:rFonts w:hint="default"/>
        <w:lang w:val="en-GB" w:eastAsia="en-US" w:bidi="ar-SA"/>
      </w:rPr>
    </w:lvl>
  </w:abstractNum>
  <w:abstractNum w:abstractNumId="84" w15:restartNumberingAfterBreak="0">
    <w:nsid w:val="6285669D"/>
    <w:multiLevelType w:val="hybridMultilevel"/>
    <w:tmpl w:val="E256AA46"/>
    <w:lvl w:ilvl="0" w:tplc="CC2C5A4A">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62C468B8">
      <w:numFmt w:val="bullet"/>
      <w:lvlText w:val="•"/>
      <w:lvlJc w:val="left"/>
      <w:pPr>
        <w:ind w:left="1060" w:hanging="170"/>
      </w:pPr>
      <w:rPr>
        <w:rFonts w:hint="default"/>
        <w:lang w:val="en-GB" w:eastAsia="en-US" w:bidi="ar-SA"/>
      </w:rPr>
    </w:lvl>
    <w:lvl w:ilvl="2" w:tplc="E9DC2B18">
      <w:numFmt w:val="bullet"/>
      <w:lvlText w:val="•"/>
      <w:lvlJc w:val="left"/>
      <w:pPr>
        <w:ind w:left="1841" w:hanging="170"/>
      </w:pPr>
      <w:rPr>
        <w:rFonts w:hint="default"/>
        <w:lang w:val="en-GB" w:eastAsia="en-US" w:bidi="ar-SA"/>
      </w:rPr>
    </w:lvl>
    <w:lvl w:ilvl="3" w:tplc="C096CF0C">
      <w:numFmt w:val="bullet"/>
      <w:lvlText w:val="•"/>
      <w:lvlJc w:val="left"/>
      <w:pPr>
        <w:ind w:left="2622" w:hanging="170"/>
      </w:pPr>
      <w:rPr>
        <w:rFonts w:hint="default"/>
        <w:lang w:val="en-GB" w:eastAsia="en-US" w:bidi="ar-SA"/>
      </w:rPr>
    </w:lvl>
    <w:lvl w:ilvl="4" w:tplc="BF0E1A76">
      <w:numFmt w:val="bullet"/>
      <w:lvlText w:val="•"/>
      <w:lvlJc w:val="left"/>
      <w:pPr>
        <w:ind w:left="3402" w:hanging="170"/>
      </w:pPr>
      <w:rPr>
        <w:rFonts w:hint="default"/>
        <w:lang w:val="en-GB" w:eastAsia="en-US" w:bidi="ar-SA"/>
      </w:rPr>
    </w:lvl>
    <w:lvl w:ilvl="5" w:tplc="6D0858DA">
      <w:numFmt w:val="bullet"/>
      <w:lvlText w:val="•"/>
      <w:lvlJc w:val="left"/>
      <w:pPr>
        <w:ind w:left="4183" w:hanging="170"/>
      </w:pPr>
      <w:rPr>
        <w:rFonts w:hint="default"/>
        <w:lang w:val="en-GB" w:eastAsia="en-US" w:bidi="ar-SA"/>
      </w:rPr>
    </w:lvl>
    <w:lvl w:ilvl="6" w:tplc="FBB27580">
      <w:numFmt w:val="bullet"/>
      <w:lvlText w:val="•"/>
      <w:lvlJc w:val="left"/>
      <w:pPr>
        <w:ind w:left="4964" w:hanging="170"/>
      </w:pPr>
      <w:rPr>
        <w:rFonts w:hint="default"/>
        <w:lang w:val="en-GB" w:eastAsia="en-US" w:bidi="ar-SA"/>
      </w:rPr>
    </w:lvl>
    <w:lvl w:ilvl="7" w:tplc="10B4494A">
      <w:numFmt w:val="bullet"/>
      <w:lvlText w:val="•"/>
      <w:lvlJc w:val="left"/>
      <w:pPr>
        <w:ind w:left="5744" w:hanging="170"/>
      </w:pPr>
      <w:rPr>
        <w:rFonts w:hint="default"/>
        <w:lang w:val="en-GB" w:eastAsia="en-US" w:bidi="ar-SA"/>
      </w:rPr>
    </w:lvl>
    <w:lvl w:ilvl="8" w:tplc="292C01B2">
      <w:numFmt w:val="bullet"/>
      <w:lvlText w:val="•"/>
      <w:lvlJc w:val="left"/>
      <w:pPr>
        <w:ind w:left="6525" w:hanging="170"/>
      </w:pPr>
      <w:rPr>
        <w:rFonts w:hint="default"/>
        <w:lang w:val="en-GB" w:eastAsia="en-US" w:bidi="ar-SA"/>
      </w:rPr>
    </w:lvl>
  </w:abstractNum>
  <w:abstractNum w:abstractNumId="85" w15:restartNumberingAfterBreak="0">
    <w:nsid w:val="63201602"/>
    <w:multiLevelType w:val="hybridMultilevel"/>
    <w:tmpl w:val="FE96874E"/>
    <w:lvl w:ilvl="0" w:tplc="2D5C7782">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284C6242">
      <w:numFmt w:val="bullet"/>
      <w:lvlText w:val="•"/>
      <w:lvlJc w:val="left"/>
      <w:pPr>
        <w:ind w:left="1060" w:hanging="170"/>
      </w:pPr>
      <w:rPr>
        <w:rFonts w:hint="default"/>
        <w:lang w:val="en-GB" w:eastAsia="en-US" w:bidi="ar-SA"/>
      </w:rPr>
    </w:lvl>
    <w:lvl w:ilvl="2" w:tplc="D45A1D7A">
      <w:numFmt w:val="bullet"/>
      <w:lvlText w:val="•"/>
      <w:lvlJc w:val="left"/>
      <w:pPr>
        <w:ind w:left="1841" w:hanging="170"/>
      </w:pPr>
      <w:rPr>
        <w:rFonts w:hint="default"/>
        <w:lang w:val="en-GB" w:eastAsia="en-US" w:bidi="ar-SA"/>
      </w:rPr>
    </w:lvl>
    <w:lvl w:ilvl="3" w:tplc="518E15F0">
      <w:numFmt w:val="bullet"/>
      <w:lvlText w:val="•"/>
      <w:lvlJc w:val="left"/>
      <w:pPr>
        <w:ind w:left="2622" w:hanging="170"/>
      </w:pPr>
      <w:rPr>
        <w:rFonts w:hint="default"/>
        <w:lang w:val="en-GB" w:eastAsia="en-US" w:bidi="ar-SA"/>
      </w:rPr>
    </w:lvl>
    <w:lvl w:ilvl="4" w:tplc="DB5AA820">
      <w:numFmt w:val="bullet"/>
      <w:lvlText w:val="•"/>
      <w:lvlJc w:val="left"/>
      <w:pPr>
        <w:ind w:left="3402" w:hanging="170"/>
      </w:pPr>
      <w:rPr>
        <w:rFonts w:hint="default"/>
        <w:lang w:val="en-GB" w:eastAsia="en-US" w:bidi="ar-SA"/>
      </w:rPr>
    </w:lvl>
    <w:lvl w:ilvl="5" w:tplc="3F2C0D0E">
      <w:numFmt w:val="bullet"/>
      <w:lvlText w:val="•"/>
      <w:lvlJc w:val="left"/>
      <w:pPr>
        <w:ind w:left="4183" w:hanging="170"/>
      </w:pPr>
      <w:rPr>
        <w:rFonts w:hint="default"/>
        <w:lang w:val="en-GB" w:eastAsia="en-US" w:bidi="ar-SA"/>
      </w:rPr>
    </w:lvl>
    <w:lvl w:ilvl="6" w:tplc="55AAE38E">
      <w:numFmt w:val="bullet"/>
      <w:lvlText w:val="•"/>
      <w:lvlJc w:val="left"/>
      <w:pPr>
        <w:ind w:left="4964" w:hanging="170"/>
      </w:pPr>
      <w:rPr>
        <w:rFonts w:hint="default"/>
        <w:lang w:val="en-GB" w:eastAsia="en-US" w:bidi="ar-SA"/>
      </w:rPr>
    </w:lvl>
    <w:lvl w:ilvl="7" w:tplc="7F4E6632">
      <w:numFmt w:val="bullet"/>
      <w:lvlText w:val="•"/>
      <w:lvlJc w:val="left"/>
      <w:pPr>
        <w:ind w:left="5744" w:hanging="170"/>
      </w:pPr>
      <w:rPr>
        <w:rFonts w:hint="default"/>
        <w:lang w:val="en-GB" w:eastAsia="en-US" w:bidi="ar-SA"/>
      </w:rPr>
    </w:lvl>
    <w:lvl w:ilvl="8" w:tplc="F7506ED2">
      <w:numFmt w:val="bullet"/>
      <w:lvlText w:val="•"/>
      <w:lvlJc w:val="left"/>
      <w:pPr>
        <w:ind w:left="6525" w:hanging="170"/>
      </w:pPr>
      <w:rPr>
        <w:rFonts w:hint="default"/>
        <w:lang w:val="en-GB" w:eastAsia="en-US" w:bidi="ar-SA"/>
      </w:rPr>
    </w:lvl>
  </w:abstractNum>
  <w:abstractNum w:abstractNumId="86" w15:restartNumberingAfterBreak="0">
    <w:nsid w:val="63B027B3"/>
    <w:multiLevelType w:val="hybridMultilevel"/>
    <w:tmpl w:val="5112975E"/>
    <w:lvl w:ilvl="0" w:tplc="6A0EF2AA">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F0104B28">
      <w:numFmt w:val="bullet"/>
      <w:lvlText w:val="•"/>
      <w:lvlJc w:val="left"/>
      <w:pPr>
        <w:ind w:left="1060" w:hanging="170"/>
      </w:pPr>
      <w:rPr>
        <w:rFonts w:hint="default"/>
        <w:lang w:val="en-GB" w:eastAsia="en-US" w:bidi="ar-SA"/>
      </w:rPr>
    </w:lvl>
    <w:lvl w:ilvl="2" w:tplc="C96EFBE6">
      <w:numFmt w:val="bullet"/>
      <w:lvlText w:val="•"/>
      <w:lvlJc w:val="left"/>
      <w:pPr>
        <w:ind w:left="1841" w:hanging="170"/>
      </w:pPr>
      <w:rPr>
        <w:rFonts w:hint="default"/>
        <w:lang w:val="en-GB" w:eastAsia="en-US" w:bidi="ar-SA"/>
      </w:rPr>
    </w:lvl>
    <w:lvl w:ilvl="3" w:tplc="37784F3C">
      <w:numFmt w:val="bullet"/>
      <w:lvlText w:val="•"/>
      <w:lvlJc w:val="left"/>
      <w:pPr>
        <w:ind w:left="2622" w:hanging="170"/>
      </w:pPr>
      <w:rPr>
        <w:rFonts w:hint="default"/>
        <w:lang w:val="en-GB" w:eastAsia="en-US" w:bidi="ar-SA"/>
      </w:rPr>
    </w:lvl>
    <w:lvl w:ilvl="4" w:tplc="16340C4C">
      <w:numFmt w:val="bullet"/>
      <w:lvlText w:val="•"/>
      <w:lvlJc w:val="left"/>
      <w:pPr>
        <w:ind w:left="3402" w:hanging="170"/>
      </w:pPr>
      <w:rPr>
        <w:rFonts w:hint="default"/>
        <w:lang w:val="en-GB" w:eastAsia="en-US" w:bidi="ar-SA"/>
      </w:rPr>
    </w:lvl>
    <w:lvl w:ilvl="5" w:tplc="0BB8014E">
      <w:numFmt w:val="bullet"/>
      <w:lvlText w:val="•"/>
      <w:lvlJc w:val="left"/>
      <w:pPr>
        <w:ind w:left="4183" w:hanging="170"/>
      </w:pPr>
      <w:rPr>
        <w:rFonts w:hint="default"/>
        <w:lang w:val="en-GB" w:eastAsia="en-US" w:bidi="ar-SA"/>
      </w:rPr>
    </w:lvl>
    <w:lvl w:ilvl="6" w:tplc="823EEFBC">
      <w:numFmt w:val="bullet"/>
      <w:lvlText w:val="•"/>
      <w:lvlJc w:val="left"/>
      <w:pPr>
        <w:ind w:left="4964" w:hanging="170"/>
      </w:pPr>
      <w:rPr>
        <w:rFonts w:hint="default"/>
        <w:lang w:val="en-GB" w:eastAsia="en-US" w:bidi="ar-SA"/>
      </w:rPr>
    </w:lvl>
    <w:lvl w:ilvl="7" w:tplc="A9C0BEC0">
      <w:numFmt w:val="bullet"/>
      <w:lvlText w:val="•"/>
      <w:lvlJc w:val="left"/>
      <w:pPr>
        <w:ind w:left="5744" w:hanging="170"/>
      </w:pPr>
      <w:rPr>
        <w:rFonts w:hint="default"/>
        <w:lang w:val="en-GB" w:eastAsia="en-US" w:bidi="ar-SA"/>
      </w:rPr>
    </w:lvl>
    <w:lvl w:ilvl="8" w:tplc="61F0C762">
      <w:numFmt w:val="bullet"/>
      <w:lvlText w:val="•"/>
      <w:lvlJc w:val="left"/>
      <w:pPr>
        <w:ind w:left="6525" w:hanging="170"/>
      </w:pPr>
      <w:rPr>
        <w:rFonts w:hint="default"/>
        <w:lang w:val="en-GB" w:eastAsia="en-US" w:bidi="ar-SA"/>
      </w:rPr>
    </w:lvl>
  </w:abstractNum>
  <w:abstractNum w:abstractNumId="87" w15:restartNumberingAfterBreak="0">
    <w:nsid w:val="66C74004"/>
    <w:multiLevelType w:val="hybridMultilevel"/>
    <w:tmpl w:val="1924E29A"/>
    <w:lvl w:ilvl="0" w:tplc="F39A124A">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008E8090">
      <w:numFmt w:val="bullet"/>
      <w:lvlText w:val="•"/>
      <w:lvlJc w:val="left"/>
      <w:pPr>
        <w:ind w:left="1060" w:hanging="170"/>
      </w:pPr>
      <w:rPr>
        <w:rFonts w:hint="default"/>
        <w:lang w:val="en-GB" w:eastAsia="en-US" w:bidi="ar-SA"/>
      </w:rPr>
    </w:lvl>
    <w:lvl w:ilvl="2" w:tplc="72D857B8">
      <w:numFmt w:val="bullet"/>
      <w:lvlText w:val="•"/>
      <w:lvlJc w:val="left"/>
      <w:pPr>
        <w:ind w:left="1841" w:hanging="170"/>
      </w:pPr>
      <w:rPr>
        <w:rFonts w:hint="default"/>
        <w:lang w:val="en-GB" w:eastAsia="en-US" w:bidi="ar-SA"/>
      </w:rPr>
    </w:lvl>
    <w:lvl w:ilvl="3" w:tplc="81B20B68">
      <w:numFmt w:val="bullet"/>
      <w:lvlText w:val="•"/>
      <w:lvlJc w:val="left"/>
      <w:pPr>
        <w:ind w:left="2622" w:hanging="170"/>
      </w:pPr>
      <w:rPr>
        <w:rFonts w:hint="default"/>
        <w:lang w:val="en-GB" w:eastAsia="en-US" w:bidi="ar-SA"/>
      </w:rPr>
    </w:lvl>
    <w:lvl w:ilvl="4" w:tplc="09E01E70">
      <w:numFmt w:val="bullet"/>
      <w:lvlText w:val="•"/>
      <w:lvlJc w:val="left"/>
      <w:pPr>
        <w:ind w:left="3402" w:hanging="170"/>
      </w:pPr>
      <w:rPr>
        <w:rFonts w:hint="default"/>
        <w:lang w:val="en-GB" w:eastAsia="en-US" w:bidi="ar-SA"/>
      </w:rPr>
    </w:lvl>
    <w:lvl w:ilvl="5" w:tplc="1EFAE880">
      <w:numFmt w:val="bullet"/>
      <w:lvlText w:val="•"/>
      <w:lvlJc w:val="left"/>
      <w:pPr>
        <w:ind w:left="4183" w:hanging="170"/>
      </w:pPr>
      <w:rPr>
        <w:rFonts w:hint="default"/>
        <w:lang w:val="en-GB" w:eastAsia="en-US" w:bidi="ar-SA"/>
      </w:rPr>
    </w:lvl>
    <w:lvl w:ilvl="6" w:tplc="1DBAA970">
      <w:numFmt w:val="bullet"/>
      <w:lvlText w:val="•"/>
      <w:lvlJc w:val="left"/>
      <w:pPr>
        <w:ind w:left="4964" w:hanging="170"/>
      </w:pPr>
      <w:rPr>
        <w:rFonts w:hint="default"/>
        <w:lang w:val="en-GB" w:eastAsia="en-US" w:bidi="ar-SA"/>
      </w:rPr>
    </w:lvl>
    <w:lvl w:ilvl="7" w:tplc="9A288416">
      <w:numFmt w:val="bullet"/>
      <w:lvlText w:val="•"/>
      <w:lvlJc w:val="left"/>
      <w:pPr>
        <w:ind w:left="5744" w:hanging="170"/>
      </w:pPr>
      <w:rPr>
        <w:rFonts w:hint="default"/>
        <w:lang w:val="en-GB" w:eastAsia="en-US" w:bidi="ar-SA"/>
      </w:rPr>
    </w:lvl>
    <w:lvl w:ilvl="8" w:tplc="D0EECDA6">
      <w:numFmt w:val="bullet"/>
      <w:lvlText w:val="•"/>
      <w:lvlJc w:val="left"/>
      <w:pPr>
        <w:ind w:left="6525" w:hanging="170"/>
      </w:pPr>
      <w:rPr>
        <w:rFonts w:hint="default"/>
        <w:lang w:val="en-GB" w:eastAsia="en-US" w:bidi="ar-SA"/>
      </w:rPr>
    </w:lvl>
  </w:abstractNum>
  <w:abstractNum w:abstractNumId="88" w15:restartNumberingAfterBreak="0">
    <w:nsid w:val="67D82791"/>
    <w:multiLevelType w:val="hybridMultilevel"/>
    <w:tmpl w:val="37705326"/>
    <w:lvl w:ilvl="0" w:tplc="29C259A4">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4518FD5C">
      <w:numFmt w:val="bullet"/>
      <w:lvlText w:val="•"/>
      <w:lvlJc w:val="left"/>
      <w:pPr>
        <w:ind w:left="1060" w:hanging="170"/>
      </w:pPr>
      <w:rPr>
        <w:rFonts w:hint="default"/>
        <w:lang w:val="en-GB" w:eastAsia="en-US" w:bidi="ar-SA"/>
      </w:rPr>
    </w:lvl>
    <w:lvl w:ilvl="2" w:tplc="3D3EE0C2">
      <w:numFmt w:val="bullet"/>
      <w:lvlText w:val="•"/>
      <w:lvlJc w:val="left"/>
      <w:pPr>
        <w:ind w:left="1841" w:hanging="170"/>
      </w:pPr>
      <w:rPr>
        <w:rFonts w:hint="default"/>
        <w:lang w:val="en-GB" w:eastAsia="en-US" w:bidi="ar-SA"/>
      </w:rPr>
    </w:lvl>
    <w:lvl w:ilvl="3" w:tplc="0CB0194E">
      <w:numFmt w:val="bullet"/>
      <w:lvlText w:val="•"/>
      <w:lvlJc w:val="left"/>
      <w:pPr>
        <w:ind w:left="2622" w:hanging="170"/>
      </w:pPr>
      <w:rPr>
        <w:rFonts w:hint="default"/>
        <w:lang w:val="en-GB" w:eastAsia="en-US" w:bidi="ar-SA"/>
      </w:rPr>
    </w:lvl>
    <w:lvl w:ilvl="4" w:tplc="44668900">
      <w:numFmt w:val="bullet"/>
      <w:lvlText w:val="•"/>
      <w:lvlJc w:val="left"/>
      <w:pPr>
        <w:ind w:left="3402" w:hanging="170"/>
      </w:pPr>
      <w:rPr>
        <w:rFonts w:hint="default"/>
        <w:lang w:val="en-GB" w:eastAsia="en-US" w:bidi="ar-SA"/>
      </w:rPr>
    </w:lvl>
    <w:lvl w:ilvl="5" w:tplc="59F467E2">
      <w:numFmt w:val="bullet"/>
      <w:lvlText w:val="•"/>
      <w:lvlJc w:val="left"/>
      <w:pPr>
        <w:ind w:left="4183" w:hanging="170"/>
      </w:pPr>
      <w:rPr>
        <w:rFonts w:hint="default"/>
        <w:lang w:val="en-GB" w:eastAsia="en-US" w:bidi="ar-SA"/>
      </w:rPr>
    </w:lvl>
    <w:lvl w:ilvl="6" w:tplc="C94CE36A">
      <w:numFmt w:val="bullet"/>
      <w:lvlText w:val="•"/>
      <w:lvlJc w:val="left"/>
      <w:pPr>
        <w:ind w:left="4964" w:hanging="170"/>
      </w:pPr>
      <w:rPr>
        <w:rFonts w:hint="default"/>
        <w:lang w:val="en-GB" w:eastAsia="en-US" w:bidi="ar-SA"/>
      </w:rPr>
    </w:lvl>
    <w:lvl w:ilvl="7" w:tplc="1DBE4C46">
      <w:numFmt w:val="bullet"/>
      <w:lvlText w:val="•"/>
      <w:lvlJc w:val="left"/>
      <w:pPr>
        <w:ind w:left="5744" w:hanging="170"/>
      </w:pPr>
      <w:rPr>
        <w:rFonts w:hint="default"/>
        <w:lang w:val="en-GB" w:eastAsia="en-US" w:bidi="ar-SA"/>
      </w:rPr>
    </w:lvl>
    <w:lvl w:ilvl="8" w:tplc="9C60BB48">
      <w:numFmt w:val="bullet"/>
      <w:lvlText w:val="•"/>
      <w:lvlJc w:val="left"/>
      <w:pPr>
        <w:ind w:left="6525" w:hanging="170"/>
      </w:pPr>
      <w:rPr>
        <w:rFonts w:hint="default"/>
        <w:lang w:val="en-GB" w:eastAsia="en-US" w:bidi="ar-SA"/>
      </w:rPr>
    </w:lvl>
  </w:abstractNum>
  <w:abstractNum w:abstractNumId="89" w15:restartNumberingAfterBreak="0">
    <w:nsid w:val="6855559D"/>
    <w:multiLevelType w:val="hybridMultilevel"/>
    <w:tmpl w:val="6614A178"/>
    <w:lvl w:ilvl="0" w:tplc="1C344C82">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7D76C044">
      <w:numFmt w:val="bullet"/>
      <w:lvlText w:val="•"/>
      <w:lvlJc w:val="left"/>
      <w:pPr>
        <w:ind w:left="1060" w:hanging="170"/>
      </w:pPr>
      <w:rPr>
        <w:rFonts w:hint="default"/>
        <w:lang w:val="en-GB" w:eastAsia="en-US" w:bidi="ar-SA"/>
      </w:rPr>
    </w:lvl>
    <w:lvl w:ilvl="2" w:tplc="6E7E5F7A">
      <w:numFmt w:val="bullet"/>
      <w:lvlText w:val="•"/>
      <w:lvlJc w:val="left"/>
      <w:pPr>
        <w:ind w:left="1841" w:hanging="170"/>
      </w:pPr>
      <w:rPr>
        <w:rFonts w:hint="default"/>
        <w:lang w:val="en-GB" w:eastAsia="en-US" w:bidi="ar-SA"/>
      </w:rPr>
    </w:lvl>
    <w:lvl w:ilvl="3" w:tplc="2B2A5C06">
      <w:numFmt w:val="bullet"/>
      <w:lvlText w:val="•"/>
      <w:lvlJc w:val="left"/>
      <w:pPr>
        <w:ind w:left="2622" w:hanging="170"/>
      </w:pPr>
      <w:rPr>
        <w:rFonts w:hint="default"/>
        <w:lang w:val="en-GB" w:eastAsia="en-US" w:bidi="ar-SA"/>
      </w:rPr>
    </w:lvl>
    <w:lvl w:ilvl="4" w:tplc="B0C290E0">
      <w:numFmt w:val="bullet"/>
      <w:lvlText w:val="•"/>
      <w:lvlJc w:val="left"/>
      <w:pPr>
        <w:ind w:left="3402" w:hanging="170"/>
      </w:pPr>
      <w:rPr>
        <w:rFonts w:hint="default"/>
        <w:lang w:val="en-GB" w:eastAsia="en-US" w:bidi="ar-SA"/>
      </w:rPr>
    </w:lvl>
    <w:lvl w:ilvl="5" w:tplc="76F88284">
      <w:numFmt w:val="bullet"/>
      <w:lvlText w:val="•"/>
      <w:lvlJc w:val="left"/>
      <w:pPr>
        <w:ind w:left="4183" w:hanging="170"/>
      </w:pPr>
      <w:rPr>
        <w:rFonts w:hint="default"/>
        <w:lang w:val="en-GB" w:eastAsia="en-US" w:bidi="ar-SA"/>
      </w:rPr>
    </w:lvl>
    <w:lvl w:ilvl="6" w:tplc="83A03722">
      <w:numFmt w:val="bullet"/>
      <w:lvlText w:val="•"/>
      <w:lvlJc w:val="left"/>
      <w:pPr>
        <w:ind w:left="4964" w:hanging="170"/>
      </w:pPr>
      <w:rPr>
        <w:rFonts w:hint="default"/>
        <w:lang w:val="en-GB" w:eastAsia="en-US" w:bidi="ar-SA"/>
      </w:rPr>
    </w:lvl>
    <w:lvl w:ilvl="7" w:tplc="99721C76">
      <w:numFmt w:val="bullet"/>
      <w:lvlText w:val="•"/>
      <w:lvlJc w:val="left"/>
      <w:pPr>
        <w:ind w:left="5744" w:hanging="170"/>
      </w:pPr>
      <w:rPr>
        <w:rFonts w:hint="default"/>
        <w:lang w:val="en-GB" w:eastAsia="en-US" w:bidi="ar-SA"/>
      </w:rPr>
    </w:lvl>
    <w:lvl w:ilvl="8" w:tplc="61627860">
      <w:numFmt w:val="bullet"/>
      <w:lvlText w:val="•"/>
      <w:lvlJc w:val="left"/>
      <w:pPr>
        <w:ind w:left="6525" w:hanging="170"/>
      </w:pPr>
      <w:rPr>
        <w:rFonts w:hint="default"/>
        <w:lang w:val="en-GB" w:eastAsia="en-US" w:bidi="ar-SA"/>
      </w:rPr>
    </w:lvl>
  </w:abstractNum>
  <w:abstractNum w:abstractNumId="90" w15:restartNumberingAfterBreak="0">
    <w:nsid w:val="69A771BB"/>
    <w:multiLevelType w:val="hybridMultilevel"/>
    <w:tmpl w:val="A6B4C9FC"/>
    <w:lvl w:ilvl="0" w:tplc="7CF42366">
      <w:numFmt w:val="bullet"/>
      <w:lvlText w:val="•"/>
      <w:lvlJc w:val="left"/>
      <w:pPr>
        <w:ind w:left="282" w:hanging="170"/>
      </w:pPr>
      <w:rPr>
        <w:rFonts w:hint="default" w:ascii="Circe-ExtraBold" w:hAnsi="Circe-ExtraBold" w:eastAsia="Circe-ExtraBold" w:cs="Circe-ExtraBold"/>
        <w:b/>
        <w:bCs/>
        <w:i w:val="0"/>
        <w:iCs w:val="0"/>
        <w:color w:val="50B848"/>
        <w:w w:val="100"/>
        <w:sz w:val="20"/>
        <w:szCs w:val="20"/>
        <w:lang w:val="en-GB" w:eastAsia="en-US" w:bidi="ar-SA"/>
      </w:rPr>
    </w:lvl>
    <w:lvl w:ilvl="1" w:tplc="703C4DD0">
      <w:numFmt w:val="bullet"/>
      <w:lvlText w:val="•"/>
      <w:lvlJc w:val="left"/>
      <w:pPr>
        <w:ind w:left="1060" w:hanging="170"/>
      </w:pPr>
      <w:rPr>
        <w:rFonts w:hint="default"/>
        <w:lang w:val="en-GB" w:eastAsia="en-US" w:bidi="ar-SA"/>
      </w:rPr>
    </w:lvl>
    <w:lvl w:ilvl="2" w:tplc="ABAC8C82">
      <w:numFmt w:val="bullet"/>
      <w:lvlText w:val="•"/>
      <w:lvlJc w:val="left"/>
      <w:pPr>
        <w:ind w:left="1841" w:hanging="170"/>
      </w:pPr>
      <w:rPr>
        <w:rFonts w:hint="default"/>
        <w:lang w:val="en-GB" w:eastAsia="en-US" w:bidi="ar-SA"/>
      </w:rPr>
    </w:lvl>
    <w:lvl w:ilvl="3" w:tplc="CEB220CC">
      <w:numFmt w:val="bullet"/>
      <w:lvlText w:val="•"/>
      <w:lvlJc w:val="left"/>
      <w:pPr>
        <w:ind w:left="2622" w:hanging="170"/>
      </w:pPr>
      <w:rPr>
        <w:rFonts w:hint="default"/>
        <w:lang w:val="en-GB" w:eastAsia="en-US" w:bidi="ar-SA"/>
      </w:rPr>
    </w:lvl>
    <w:lvl w:ilvl="4" w:tplc="7AFCB234">
      <w:numFmt w:val="bullet"/>
      <w:lvlText w:val="•"/>
      <w:lvlJc w:val="left"/>
      <w:pPr>
        <w:ind w:left="3403" w:hanging="170"/>
      </w:pPr>
      <w:rPr>
        <w:rFonts w:hint="default"/>
        <w:lang w:val="en-GB" w:eastAsia="en-US" w:bidi="ar-SA"/>
      </w:rPr>
    </w:lvl>
    <w:lvl w:ilvl="5" w:tplc="ED462AFC">
      <w:numFmt w:val="bullet"/>
      <w:lvlText w:val="•"/>
      <w:lvlJc w:val="left"/>
      <w:pPr>
        <w:ind w:left="4184" w:hanging="170"/>
      </w:pPr>
      <w:rPr>
        <w:rFonts w:hint="default"/>
        <w:lang w:val="en-GB" w:eastAsia="en-US" w:bidi="ar-SA"/>
      </w:rPr>
    </w:lvl>
    <w:lvl w:ilvl="6" w:tplc="89CE05CA">
      <w:numFmt w:val="bullet"/>
      <w:lvlText w:val="•"/>
      <w:lvlJc w:val="left"/>
      <w:pPr>
        <w:ind w:left="4964" w:hanging="170"/>
      </w:pPr>
      <w:rPr>
        <w:rFonts w:hint="default"/>
        <w:lang w:val="en-GB" w:eastAsia="en-US" w:bidi="ar-SA"/>
      </w:rPr>
    </w:lvl>
    <w:lvl w:ilvl="7" w:tplc="6122EC3A">
      <w:numFmt w:val="bullet"/>
      <w:lvlText w:val="•"/>
      <w:lvlJc w:val="left"/>
      <w:pPr>
        <w:ind w:left="5745" w:hanging="170"/>
      </w:pPr>
      <w:rPr>
        <w:rFonts w:hint="default"/>
        <w:lang w:val="en-GB" w:eastAsia="en-US" w:bidi="ar-SA"/>
      </w:rPr>
    </w:lvl>
    <w:lvl w:ilvl="8" w:tplc="336AC082">
      <w:numFmt w:val="bullet"/>
      <w:lvlText w:val="•"/>
      <w:lvlJc w:val="left"/>
      <w:pPr>
        <w:ind w:left="6526" w:hanging="170"/>
      </w:pPr>
      <w:rPr>
        <w:rFonts w:hint="default"/>
        <w:lang w:val="en-GB" w:eastAsia="en-US" w:bidi="ar-SA"/>
      </w:rPr>
    </w:lvl>
  </w:abstractNum>
  <w:abstractNum w:abstractNumId="91" w15:restartNumberingAfterBreak="0">
    <w:nsid w:val="6AA87F62"/>
    <w:multiLevelType w:val="hybridMultilevel"/>
    <w:tmpl w:val="39AA843E"/>
    <w:lvl w:ilvl="0" w:tplc="A18E499E">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B63835C8">
      <w:numFmt w:val="bullet"/>
      <w:lvlText w:val="•"/>
      <w:lvlJc w:val="left"/>
      <w:pPr>
        <w:ind w:left="1060" w:hanging="170"/>
      </w:pPr>
      <w:rPr>
        <w:rFonts w:hint="default"/>
        <w:lang w:val="en-GB" w:eastAsia="en-US" w:bidi="ar-SA"/>
      </w:rPr>
    </w:lvl>
    <w:lvl w:ilvl="2" w:tplc="A6C0BB9A">
      <w:numFmt w:val="bullet"/>
      <w:lvlText w:val="•"/>
      <w:lvlJc w:val="left"/>
      <w:pPr>
        <w:ind w:left="1841" w:hanging="170"/>
      </w:pPr>
      <w:rPr>
        <w:rFonts w:hint="default"/>
        <w:lang w:val="en-GB" w:eastAsia="en-US" w:bidi="ar-SA"/>
      </w:rPr>
    </w:lvl>
    <w:lvl w:ilvl="3" w:tplc="B776C1F2">
      <w:numFmt w:val="bullet"/>
      <w:lvlText w:val="•"/>
      <w:lvlJc w:val="left"/>
      <w:pPr>
        <w:ind w:left="2622" w:hanging="170"/>
      </w:pPr>
      <w:rPr>
        <w:rFonts w:hint="default"/>
        <w:lang w:val="en-GB" w:eastAsia="en-US" w:bidi="ar-SA"/>
      </w:rPr>
    </w:lvl>
    <w:lvl w:ilvl="4" w:tplc="19B47B64">
      <w:numFmt w:val="bullet"/>
      <w:lvlText w:val="•"/>
      <w:lvlJc w:val="left"/>
      <w:pPr>
        <w:ind w:left="3402" w:hanging="170"/>
      </w:pPr>
      <w:rPr>
        <w:rFonts w:hint="default"/>
        <w:lang w:val="en-GB" w:eastAsia="en-US" w:bidi="ar-SA"/>
      </w:rPr>
    </w:lvl>
    <w:lvl w:ilvl="5" w:tplc="4568F37C">
      <w:numFmt w:val="bullet"/>
      <w:lvlText w:val="•"/>
      <w:lvlJc w:val="left"/>
      <w:pPr>
        <w:ind w:left="4183" w:hanging="170"/>
      </w:pPr>
      <w:rPr>
        <w:rFonts w:hint="default"/>
        <w:lang w:val="en-GB" w:eastAsia="en-US" w:bidi="ar-SA"/>
      </w:rPr>
    </w:lvl>
    <w:lvl w:ilvl="6" w:tplc="920E8D6E">
      <w:numFmt w:val="bullet"/>
      <w:lvlText w:val="•"/>
      <w:lvlJc w:val="left"/>
      <w:pPr>
        <w:ind w:left="4964" w:hanging="170"/>
      </w:pPr>
      <w:rPr>
        <w:rFonts w:hint="default"/>
        <w:lang w:val="en-GB" w:eastAsia="en-US" w:bidi="ar-SA"/>
      </w:rPr>
    </w:lvl>
    <w:lvl w:ilvl="7" w:tplc="501EF3B4">
      <w:numFmt w:val="bullet"/>
      <w:lvlText w:val="•"/>
      <w:lvlJc w:val="left"/>
      <w:pPr>
        <w:ind w:left="5744" w:hanging="170"/>
      </w:pPr>
      <w:rPr>
        <w:rFonts w:hint="default"/>
        <w:lang w:val="en-GB" w:eastAsia="en-US" w:bidi="ar-SA"/>
      </w:rPr>
    </w:lvl>
    <w:lvl w:ilvl="8" w:tplc="E4C8931E">
      <w:numFmt w:val="bullet"/>
      <w:lvlText w:val="•"/>
      <w:lvlJc w:val="left"/>
      <w:pPr>
        <w:ind w:left="6525" w:hanging="170"/>
      </w:pPr>
      <w:rPr>
        <w:rFonts w:hint="default"/>
        <w:lang w:val="en-GB" w:eastAsia="en-US" w:bidi="ar-SA"/>
      </w:rPr>
    </w:lvl>
  </w:abstractNum>
  <w:abstractNum w:abstractNumId="92" w15:restartNumberingAfterBreak="0">
    <w:nsid w:val="6B6E3B8D"/>
    <w:multiLevelType w:val="hybridMultilevel"/>
    <w:tmpl w:val="99EA4020"/>
    <w:lvl w:ilvl="0" w:tplc="702A57CE">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E43C896C">
      <w:numFmt w:val="bullet"/>
      <w:lvlText w:val="•"/>
      <w:lvlJc w:val="left"/>
      <w:pPr>
        <w:ind w:left="1060" w:hanging="170"/>
      </w:pPr>
      <w:rPr>
        <w:rFonts w:hint="default"/>
        <w:lang w:val="en-GB" w:eastAsia="en-US" w:bidi="ar-SA"/>
      </w:rPr>
    </w:lvl>
    <w:lvl w:ilvl="2" w:tplc="6E587D3A">
      <w:numFmt w:val="bullet"/>
      <w:lvlText w:val="•"/>
      <w:lvlJc w:val="left"/>
      <w:pPr>
        <w:ind w:left="1841" w:hanging="170"/>
      </w:pPr>
      <w:rPr>
        <w:rFonts w:hint="default"/>
        <w:lang w:val="en-GB" w:eastAsia="en-US" w:bidi="ar-SA"/>
      </w:rPr>
    </w:lvl>
    <w:lvl w:ilvl="3" w:tplc="7C7E532E">
      <w:numFmt w:val="bullet"/>
      <w:lvlText w:val="•"/>
      <w:lvlJc w:val="left"/>
      <w:pPr>
        <w:ind w:left="2622" w:hanging="170"/>
      </w:pPr>
      <w:rPr>
        <w:rFonts w:hint="default"/>
        <w:lang w:val="en-GB" w:eastAsia="en-US" w:bidi="ar-SA"/>
      </w:rPr>
    </w:lvl>
    <w:lvl w:ilvl="4" w:tplc="9FF4FA62">
      <w:numFmt w:val="bullet"/>
      <w:lvlText w:val="•"/>
      <w:lvlJc w:val="left"/>
      <w:pPr>
        <w:ind w:left="3402" w:hanging="170"/>
      </w:pPr>
      <w:rPr>
        <w:rFonts w:hint="default"/>
        <w:lang w:val="en-GB" w:eastAsia="en-US" w:bidi="ar-SA"/>
      </w:rPr>
    </w:lvl>
    <w:lvl w:ilvl="5" w:tplc="44804C02">
      <w:numFmt w:val="bullet"/>
      <w:lvlText w:val="•"/>
      <w:lvlJc w:val="left"/>
      <w:pPr>
        <w:ind w:left="4183" w:hanging="170"/>
      </w:pPr>
      <w:rPr>
        <w:rFonts w:hint="default"/>
        <w:lang w:val="en-GB" w:eastAsia="en-US" w:bidi="ar-SA"/>
      </w:rPr>
    </w:lvl>
    <w:lvl w:ilvl="6" w:tplc="37504254">
      <w:numFmt w:val="bullet"/>
      <w:lvlText w:val="•"/>
      <w:lvlJc w:val="left"/>
      <w:pPr>
        <w:ind w:left="4964" w:hanging="170"/>
      </w:pPr>
      <w:rPr>
        <w:rFonts w:hint="default"/>
        <w:lang w:val="en-GB" w:eastAsia="en-US" w:bidi="ar-SA"/>
      </w:rPr>
    </w:lvl>
    <w:lvl w:ilvl="7" w:tplc="014C1CFC">
      <w:numFmt w:val="bullet"/>
      <w:lvlText w:val="•"/>
      <w:lvlJc w:val="left"/>
      <w:pPr>
        <w:ind w:left="5744" w:hanging="170"/>
      </w:pPr>
      <w:rPr>
        <w:rFonts w:hint="default"/>
        <w:lang w:val="en-GB" w:eastAsia="en-US" w:bidi="ar-SA"/>
      </w:rPr>
    </w:lvl>
    <w:lvl w:ilvl="8" w:tplc="46548588">
      <w:numFmt w:val="bullet"/>
      <w:lvlText w:val="•"/>
      <w:lvlJc w:val="left"/>
      <w:pPr>
        <w:ind w:left="6525" w:hanging="170"/>
      </w:pPr>
      <w:rPr>
        <w:rFonts w:hint="default"/>
        <w:lang w:val="en-GB" w:eastAsia="en-US" w:bidi="ar-SA"/>
      </w:rPr>
    </w:lvl>
  </w:abstractNum>
  <w:abstractNum w:abstractNumId="93" w15:restartNumberingAfterBreak="0">
    <w:nsid w:val="6B990911"/>
    <w:multiLevelType w:val="hybridMultilevel"/>
    <w:tmpl w:val="FE3287CA"/>
    <w:lvl w:ilvl="0" w:tplc="DE60CD5C">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E8B859D0">
      <w:numFmt w:val="bullet"/>
      <w:lvlText w:val="•"/>
      <w:lvlJc w:val="left"/>
      <w:pPr>
        <w:ind w:left="1060" w:hanging="170"/>
      </w:pPr>
      <w:rPr>
        <w:rFonts w:hint="default"/>
        <w:lang w:val="en-GB" w:eastAsia="en-US" w:bidi="ar-SA"/>
      </w:rPr>
    </w:lvl>
    <w:lvl w:ilvl="2" w:tplc="FFEA48A4">
      <w:numFmt w:val="bullet"/>
      <w:lvlText w:val="•"/>
      <w:lvlJc w:val="left"/>
      <w:pPr>
        <w:ind w:left="1841" w:hanging="170"/>
      </w:pPr>
      <w:rPr>
        <w:rFonts w:hint="default"/>
        <w:lang w:val="en-GB" w:eastAsia="en-US" w:bidi="ar-SA"/>
      </w:rPr>
    </w:lvl>
    <w:lvl w:ilvl="3" w:tplc="428E9482">
      <w:numFmt w:val="bullet"/>
      <w:lvlText w:val="•"/>
      <w:lvlJc w:val="left"/>
      <w:pPr>
        <w:ind w:left="2622" w:hanging="170"/>
      </w:pPr>
      <w:rPr>
        <w:rFonts w:hint="default"/>
        <w:lang w:val="en-GB" w:eastAsia="en-US" w:bidi="ar-SA"/>
      </w:rPr>
    </w:lvl>
    <w:lvl w:ilvl="4" w:tplc="E56624C4">
      <w:numFmt w:val="bullet"/>
      <w:lvlText w:val="•"/>
      <w:lvlJc w:val="left"/>
      <w:pPr>
        <w:ind w:left="3402" w:hanging="170"/>
      </w:pPr>
      <w:rPr>
        <w:rFonts w:hint="default"/>
        <w:lang w:val="en-GB" w:eastAsia="en-US" w:bidi="ar-SA"/>
      </w:rPr>
    </w:lvl>
    <w:lvl w:ilvl="5" w:tplc="C324CE46">
      <w:numFmt w:val="bullet"/>
      <w:lvlText w:val="•"/>
      <w:lvlJc w:val="left"/>
      <w:pPr>
        <w:ind w:left="4183" w:hanging="170"/>
      </w:pPr>
      <w:rPr>
        <w:rFonts w:hint="default"/>
        <w:lang w:val="en-GB" w:eastAsia="en-US" w:bidi="ar-SA"/>
      </w:rPr>
    </w:lvl>
    <w:lvl w:ilvl="6" w:tplc="E3A274B0">
      <w:numFmt w:val="bullet"/>
      <w:lvlText w:val="•"/>
      <w:lvlJc w:val="left"/>
      <w:pPr>
        <w:ind w:left="4964" w:hanging="170"/>
      </w:pPr>
      <w:rPr>
        <w:rFonts w:hint="default"/>
        <w:lang w:val="en-GB" w:eastAsia="en-US" w:bidi="ar-SA"/>
      </w:rPr>
    </w:lvl>
    <w:lvl w:ilvl="7" w:tplc="0B9498C6">
      <w:numFmt w:val="bullet"/>
      <w:lvlText w:val="•"/>
      <w:lvlJc w:val="left"/>
      <w:pPr>
        <w:ind w:left="5744" w:hanging="170"/>
      </w:pPr>
      <w:rPr>
        <w:rFonts w:hint="default"/>
        <w:lang w:val="en-GB" w:eastAsia="en-US" w:bidi="ar-SA"/>
      </w:rPr>
    </w:lvl>
    <w:lvl w:ilvl="8" w:tplc="75188EDA">
      <w:numFmt w:val="bullet"/>
      <w:lvlText w:val="•"/>
      <w:lvlJc w:val="left"/>
      <w:pPr>
        <w:ind w:left="6525" w:hanging="170"/>
      </w:pPr>
      <w:rPr>
        <w:rFonts w:hint="default"/>
        <w:lang w:val="en-GB" w:eastAsia="en-US" w:bidi="ar-SA"/>
      </w:rPr>
    </w:lvl>
  </w:abstractNum>
  <w:abstractNum w:abstractNumId="94" w15:restartNumberingAfterBreak="0">
    <w:nsid w:val="6BA030FB"/>
    <w:multiLevelType w:val="hybridMultilevel"/>
    <w:tmpl w:val="29D8CB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5" w15:restartNumberingAfterBreak="0">
    <w:nsid w:val="70E26BA7"/>
    <w:multiLevelType w:val="hybridMultilevel"/>
    <w:tmpl w:val="4C4A23BE"/>
    <w:lvl w:ilvl="0" w:tplc="A1FA67BA">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BA003932">
      <w:numFmt w:val="bullet"/>
      <w:lvlText w:val="•"/>
      <w:lvlJc w:val="left"/>
      <w:pPr>
        <w:ind w:left="1060" w:hanging="170"/>
      </w:pPr>
      <w:rPr>
        <w:rFonts w:hint="default"/>
        <w:lang w:val="en-GB" w:eastAsia="en-US" w:bidi="ar-SA"/>
      </w:rPr>
    </w:lvl>
    <w:lvl w:ilvl="2" w:tplc="A9B626A4">
      <w:numFmt w:val="bullet"/>
      <w:lvlText w:val="•"/>
      <w:lvlJc w:val="left"/>
      <w:pPr>
        <w:ind w:left="1841" w:hanging="170"/>
      </w:pPr>
      <w:rPr>
        <w:rFonts w:hint="default"/>
        <w:lang w:val="en-GB" w:eastAsia="en-US" w:bidi="ar-SA"/>
      </w:rPr>
    </w:lvl>
    <w:lvl w:ilvl="3" w:tplc="A650D4B8">
      <w:numFmt w:val="bullet"/>
      <w:lvlText w:val="•"/>
      <w:lvlJc w:val="left"/>
      <w:pPr>
        <w:ind w:left="2622" w:hanging="170"/>
      </w:pPr>
      <w:rPr>
        <w:rFonts w:hint="default"/>
        <w:lang w:val="en-GB" w:eastAsia="en-US" w:bidi="ar-SA"/>
      </w:rPr>
    </w:lvl>
    <w:lvl w:ilvl="4" w:tplc="454E4E8A">
      <w:numFmt w:val="bullet"/>
      <w:lvlText w:val="•"/>
      <w:lvlJc w:val="left"/>
      <w:pPr>
        <w:ind w:left="3402" w:hanging="170"/>
      </w:pPr>
      <w:rPr>
        <w:rFonts w:hint="default"/>
        <w:lang w:val="en-GB" w:eastAsia="en-US" w:bidi="ar-SA"/>
      </w:rPr>
    </w:lvl>
    <w:lvl w:ilvl="5" w:tplc="54AC9EFC">
      <w:numFmt w:val="bullet"/>
      <w:lvlText w:val="•"/>
      <w:lvlJc w:val="left"/>
      <w:pPr>
        <w:ind w:left="4183" w:hanging="170"/>
      </w:pPr>
      <w:rPr>
        <w:rFonts w:hint="default"/>
        <w:lang w:val="en-GB" w:eastAsia="en-US" w:bidi="ar-SA"/>
      </w:rPr>
    </w:lvl>
    <w:lvl w:ilvl="6" w:tplc="C24A040E">
      <w:numFmt w:val="bullet"/>
      <w:lvlText w:val="•"/>
      <w:lvlJc w:val="left"/>
      <w:pPr>
        <w:ind w:left="4964" w:hanging="170"/>
      </w:pPr>
      <w:rPr>
        <w:rFonts w:hint="default"/>
        <w:lang w:val="en-GB" w:eastAsia="en-US" w:bidi="ar-SA"/>
      </w:rPr>
    </w:lvl>
    <w:lvl w:ilvl="7" w:tplc="F8AA2BEE">
      <w:numFmt w:val="bullet"/>
      <w:lvlText w:val="•"/>
      <w:lvlJc w:val="left"/>
      <w:pPr>
        <w:ind w:left="5744" w:hanging="170"/>
      </w:pPr>
      <w:rPr>
        <w:rFonts w:hint="default"/>
        <w:lang w:val="en-GB" w:eastAsia="en-US" w:bidi="ar-SA"/>
      </w:rPr>
    </w:lvl>
    <w:lvl w:ilvl="8" w:tplc="A9A826A0">
      <w:numFmt w:val="bullet"/>
      <w:lvlText w:val="•"/>
      <w:lvlJc w:val="left"/>
      <w:pPr>
        <w:ind w:left="6525" w:hanging="170"/>
      </w:pPr>
      <w:rPr>
        <w:rFonts w:hint="default"/>
        <w:lang w:val="en-GB" w:eastAsia="en-US" w:bidi="ar-SA"/>
      </w:rPr>
    </w:lvl>
  </w:abstractNum>
  <w:abstractNum w:abstractNumId="96" w15:restartNumberingAfterBreak="0">
    <w:nsid w:val="71FA5871"/>
    <w:multiLevelType w:val="hybridMultilevel"/>
    <w:tmpl w:val="44700EC8"/>
    <w:lvl w:ilvl="0" w:tplc="77625A8E">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71CC0F28">
      <w:numFmt w:val="bullet"/>
      <w:lvlText w:val="•"/>
      <w:lvlJc w:val="left"/>
      <w:pPr>
        <w:ind w:left="453" w:hanging="170"/>
      </w:pPr>
      <w:rPr>
        <w:rFonts w:hint="default" w:ascii="Circe-ExtraBold" w:hAnsi="Circe-ExtraBold" w:eastAsia="Circe-ExtraBold" w:cs="Circe-ExtraBold"/>
        <w:b/>
        <w:bCs/>
        <w:i w:val="0"/>
        <w:iCs w:val="0"/>
        <w:color w:val="50B848"/>
        <w:w w:val="100"/>
        <w:sz w:val="20"/>
        <w:szCs w:val="20"/>
        <w:lang w:val="en-GB" w:eastAsia="en-US" w:bidi="ar-SA"/>
      </w:rPr>
    </w:lvl>
    <w:lvl w:ilvl="2" w:tplc="DC540CA2">
      <w:numFmt w:val="bullet"/>
      <w:lvlText w:val="•"/>
      <w:lvlJc w:val="left"/>
      <w:pPr>
        <w:ind w:left="1307" w:hanging="170"/>
      </w:pPr>
      <w:rPr>
        <w:rFonts w:hint="default"/>
        <w:lang w:val="en-GB" w:eastAsia="en-US" w:bidi="ar-SA"/>
      </w:rPr>
    </w:lvl>
    <w:lvl w:ilvl="3" w:tplc="F670E0D8">
      <w:numFmt w:val="bullet"/>
      <w:lvlText w:val="•"/>
      <w:lvlJc w:val="left"/>
      <w:pPr>
        <w:ind w:left="2154" w:hanging="170"/>
      </w:pPr>
      <w:rPr>
        <w:rFonts w:hint="default"/>
        <w:lang w:val="en-GB" w:eastAsia="en-US" w:bidi="ar-SA"/>
      </w:rPr>
    </w:lvl>
    <w:lvl w:ilvl="4" w:tplc="79BC9078">
      <w:numFmt w:val="bullet"/>
      <w:lvlText w:val="•"/>
      <w:lvlJc w:val="left"/>
      <w:pPr>
        <w:ind w:left="3002" w:hanging="170"/>
      </w:pPr>
      <w:rPr>
        <w:rFonts w:hint="default"/>
        <w:lang w:val="en-GB" w:eastAsia="en-US" w:bidi="ar-SA"/>
      </w:rPr>
    </w:lvl>
    <w:lvl w:ilvl="5" w:tplc="E0C0AE9A">
      <w:numFmt w:val="bullet"/>
      <w:lvlText w:val="•"/>
      <w:lvlJc w:val="left"/>
      <w:pPr>
        <w:ind w:left="3849" w:hanging="170"/>
      </w:pPr>
      <w:rPr>
        <w:rFonts w:hint="default"/>
        <w:lang w:val="en-GB" w:eastAsia="en-US" w:bidi="ar-SA"/>
      </w:rPr>
    </w:lvl>
    <w:lvl w:ilvl="6" w:tplc="DB6EB91E">
      <w:numFmt w:val="bullet"/>
      <w:lvlText w:val="•"/>
      <w:lvlJc w:val="left"/>
      <w:pPr>
        <w:ind w:left="4697" w:hanging="170"/>
      </w:pPr>
      <w:rPr>
        <w:rFonts w:hint="default"/>
        <w:lang w:val="en-GB" w:eastAsia="en-US" w:bidi="ar-SA"/>
      </w:rPr>
    </w:lvl>
    <w:lvl w:ilvl="7" w:tplc="45AA11DA">
      <w:numFmt w:val="bullet"/>
      <w:lvlText w:val="•"/>
      <w:lvlJc w:val="left"/>
      <w:pPr>
        <w:ind w:left="5544" w:hanging="170"/>
      </w:pPr>
      <w:rPr>
        <w:rFonts w:hint="default"/>
        <w:lang w:val="en-GB" w:eastAsia="en-US" w:bidi="ar-SA"/>
      </w:rPr>
    </w:lvl>
    <w:lvl w:ilvl="8" w:tplc="43102558">
      <w:numFmt w:val="bullet"/>
      <w:lvlText w:val="•"/>
      <w:lvlJc w:val="left"/>
      <w:pPr>
        <w:ind w:left="6392" w:hanging="170"/>
      </w:pPr>
      <w:rPr>
        <w:rFonts w:hint="default"/>
        <w:lang w:val="en-GB" w:eastAsia="en-US" w:bidi="ar-SA"/>
      </w:rPr>
    </w:lvl>
  </w:abstractNum>
  <w:abstractNum w:abstractNumId="97" w15:restartNumberingAfterBreak="0">
    <w:nsid w:val="72D93142"/>
    <w:multiLevelType w:val="hybridMultilevel"/>
    <w:tmpl w:val="E73C65D0"/>
    <w:lvl w:ilvl="0" w:tplc="639A6BDE">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9A0AFCFA">
      <w:numFmt w:val="bullet"/>
      <w:lvlText w:val="•"/>
      <w:lvlJc w:val="left"/>
      <w:pPr>
        <w:ind w:left="1060" w:hanging="170"/>
      </w:pPr>
      <w:rPr>
        <w:rFonts w:hint="default"/>
        <w:lang w:val="en-GB" w:eastAsia="en-US" w:bidi="ar-SA"/>
      </w:rPr>
    </w:lvl>
    <w:lvl w:ilvl="2" w:tplc="BD9EE616">
      <w:numFmt w:val="bullet"/>
      <w:lvlText w:val="•"/>
      <w:lvlJc w:val="left"/>
      <w:pPr>
        <w:ind w:left="1841" w:hanging="170"/>
      </w:pPr>
      <w:rPr>
        <w:rFonts w:hint="default"/>
        <w:lang w:val="en-GB" w:eastAsia="en-US" w:bidi="ar-SA"/>
      </w:rPr>
    </w:lvl>
    <w:lvl w:ilvl="3" w:tplc="8854A188">
      <w:numFmt w:val="bullet"/>
      <w:lvlText w:val="•"/>
      <w:lvlJc w:val="left"/>
      <w:pPr>
        <w:ind w:left="2622" w:hanging="170"/>
      </w:pPr>
      <w:rPr>
        <w:rFonts w:hint="default"/>
        <w:lang w:val="en-GB" w:eastAsia="en-US" w:bidi="ar-SA"/>
      </w:rPr>
    </w:lvl>
    <w:lvl w:ilvl="4" w:tplc="7220D798">
      <w:numFmt w:val="bullet"/>
      <w:lvlText w:val="•"/>
      <w:lvlJc w:val="left"/>
      <w:pPr>
        <w:ind w:left="3402" w:hanging="170"/>
      </w:pPr>
      <w:rPr>
        <w:rFonts w:hint="default"/>
        <w:lang w:val="en-GB" w:eastAsia="en-US" w:bidi="ar-SA"/>
      </w:rPr>
    </w:lvl>
    <w:lvl w:ilvl="5" w:tplc="751ABFB4">
      <w:numFmt w:val="bullet"/>
      <w:lvlText w:val="•"/>
      <w:lvlJc w:val="left"/>
      <w:pPr>
        <w:ind w:left="4183" w:hanging="170"/>
      </w:pPr>
      <w:rPr>
        <w:rFonts w:hint="default"/>
        <w:lang w:val="en-GB" w:eastAsia="en-US" w:bidi="ar-SA"/>
      </w:rPr>
    </w:lvl>
    <w:lvl w:ilvl="6" w:tplc="F46A50C0">
      <w:numFmt w:val="bullet"/>
      <w:lvlText w:val="•"/>
      <w:lvlJc w:val="left"/>
      <w:pPr>
        <w:ind w:left="4964" w:hanging="170"/>
      </w:pPr>
      <w:rPr>
        <w:rFonts w:hint="default"/>
        <w:lang w:val="en-GB" w:eastAsia="en-US" w:bidi="ar-SA"/>
      </w:rPr>
    </w:lvl>
    <w:lvl w:ilvl="7" w:tplc="47B0BCA0">
      <w:numFmt w:val="bullet"/>
      <w:lvlText w:val="•"/>
      <w:lvlJc w:val="left"/>
      <w:pPr>
        <w:ind w:left="5744" w:hanging="170"/>
      </w:pPr>
      <w:rPr>
        <w:rFonts w:hint="default"/>
        <w:lang w:val="en-GB" w:eastAsia="en-US" w:bidi="ar-SA"/>
      </w:rPr>
    </w:lvl>
    <w:lvl w:ilvl="8" w:tplc="C19AE090">
      <w:numFmt w:val="bullet"/>
      <w:lvlText w:val="•"/>
      <w:lvlJc w:val="left"/>
      <w:pPr>
        <w:ind w:left="6525" w:hanging="170"/>
      </w:pPr>
      <w:rPr>
        <w:rFonts w:hint="default"/>
        <w:lang w:val="en-GB" w:eastAsia="en-US" w:bidi="ar-SA"/>
      </w:rPr>
    </w:lvl>
  </w:abstractNum>
  <w:abstractNum w:abstractNumId="98" w15:restartNumberingAfterBreak="0">
    <w:nsid w:val="74164B80"/>
    <w:multiLevelType w:val="hybridMultilevel"/>
    <w:tmpl w:val="3E7EB644"/>
    <w:lvl w:ilvl="0" w:tplc="FA46FB82">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380A21A4">
      <w:numFmt w:val="bullet"/>
      <w:lvlText w:val="•"/>
      <w:lvlJc w:val="left"/>
      <w:pPr>
        <w:ind w:left="1060" w:hanging="170"/>
      </w:pPr>
      <w:rPr>
        <w:rFonts w:hint="default"/>
        <w:lang w:val="en-GB" w:eastAsia="en-US" w:bidi="ar-SA"/>
      </w:rPr>
    </w:lvl>
    <w:lvl w:ilvl="2" w:tplc="E694697A">
      <w:numFmt w:val="bullet"/>
      <w:lvlText w:val="•"/>
      <w:lvlJc w:val="left"/>
      <w:pPr>
        <w:ind w:left="1841" w:hanging="170"/>
      </w:pPr>
      <w:rPr>
        <w:rFonts w:hint="default"/>
        <w:lang w:val="en-GB" w:eastAsia="en-US" w:bidi="ar-SA"/>
      </w:rPr>
    </w:lvl>
    <w:lvl w:ilvl="3" w:tplc="E16C93E0">
      <w:numFmt w:val="bullet"/>
      <w:lvlText w:val="•"/>
      <w:lvlJc w:val="left"/>
      <w:pPr>
        <w:ind w:left="2622" w:hanging="170"/>
      </w:pPr>
      <w:rPr>
        <w:rFonts w:hint="default"/>
        <w:lang w:val="en-GB" w:eastAsia="en-US" w:bidi="ar-SA"/>
      </w:rPr>
    </w:lvl>
    <w:lvl w:ilvl="4" w:tplc="92F65DB6">
      <w:numFmt w:val="bullet"/>
      <w:lvlText w:val="•"/>
      <w:lvlJc w:val="left"/>
      <w:pPr>
        <w:ind w:left="3402" w:hanging="170"/>
      </w:pPr>
      <w:rPr>
        <w:rFonts w:hint="default"/>
        <w:lang w:val="en-GB" w:eastAsia="en-US" w:bidi="ar-SA"/>
      </w:rPr>
    </w:lvl>
    <w:lvl w:ilvl="5" w:tplc="8B7A60FC">
      <w:numFmt w:val="bullet"/>
      <w:lvlText w:val="•"/>
      <w:lvlJc w:val="left"/>
      <w:pPr>
        <w:ind w:left="4183" w:hanging="170"/>
      </w:pPr>
      <w:rPr>
        <w:rFonts w:hint="default"/>
        <w:lang w:val="en-GB" w:eastAsia="en-US" w:bidi="ar-SA"/>
      </w:rPr>
    </w:lvl>
    <w:lvl w:ilvl="6" w:tplc="12FA3FA8">
      <w:numFmt w:val="bullet"/>
      <w:lvlText w:val="•"/>
      <w:lvlJc w:val="left"/>
      <w:pPr>
        <w:ind w:left="4964" w:hanging="170"/>
      </w:pPr>
      <w:rPr>
        <w:rFonts w:hint="default"/>
        <w:lang w:val="en-GB" w:eastAsia="en-US" w:bidi="ar-SA"/>
      </w:rPr>
    </w:lvl>
    <w:lvl w:ilvl="7" w:tplc="97A876FC">
      <w:numFmt w:val="bullet"/>
      <w:lvlText w:val="•"/>
      <w:lvlJc w:val="left"/>
      <w:pPr>
        <w:ind w:left="5744" w:hanging="170"/>
      </w:pPr>
      <w:rPr>
        <w:rFonts w:hint="default"/>
        <w:lang w:val="en-GB" w:eastAsia="en-US" w:bidi="ar-SA"/>
      </w:rPr>
    </w:lvl>
    <w:lvl w:ilvl="8" w:tplc="3D205B9A">
      <w:numFmt w:val="bullet"/>
      <w:lvlText w:val="•"/>
      <w:lvlJc w:val="left"/>
      <w:pPr>
        <w:ind w:left="6525" w:hanging="170"/>
      </w:pPr>
      <w:rPr>
        <w:rFonts w:hint="default"/>
        <w:lang w:val="en-GB" w:eastAsia="en-US" w:bidi="ar-SA"/>
      </w:rPr>
    </w:lvl>
  </w:abstractNum>
  <w:abstractNum w:abstractNumId="99" w15:restartNumberingAfterBreak="0">
    <w:nsid w:val="746519A0"/>
    <w:multiLevelType w:val="hybridMultilevel"/>
    <w:tmpl w:val="63DEA2D8"/>
    <w:lvl w:ilvl="0" w:tplc="A2DE9A50">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70C0FA7E">
      <w:numFmt w:val="bullet"/>
      <w:lvlText w:val="•"/>
      <w:lvlJc w:val="left"/>
      <w:pPr>
        <w:ind w:left="1060" w:hanging="170"/>
      </w:pPr>
      <w:rPr>
        <w:rFonts w:hint="default"/>
        <w:lang w:val="en-GB" w:eastAsia="en-US" w:bidi="ar-SA"/>
      </w:rPr>
    </w:lvl>
    <w:lvl w:ilvl="2" w:tplc="509A84DC">
      <w:numFmt w:val="bullet"/>
      <w:lvlText w:val="•"/>
      <w:lvlJc w:val="left"/>
      <w:pPr>
        <w:ind w:left="1841" w:hanging="170"/>
      </w:pPr>
      <w:rPr>
        <w:rFonts w:hint="default"/>
        <w:lang w:val="en-GB" w:eastAsia="en-US" w:bidi="ar-SA"/>
      </w:rPr>
    </w:lvl>
    <w:lvl w:ilvl="3" w:tplc="5E729BA6">
      <w:numFmt w:val="bullet"/>
      <w:lvlText w:val="•"/>
      <w:lvlJc w:val="left"/>
      <w:pPr>
        <w:ind w:left="2622" w:hanging="170"/>
      </w:pPr>
      <w:rPr>
        <w:rFonts w:hint="default"/>
        <w:lang w:val="en-GB" w:eastAsia="en-US" w:bidi="ar-SA"/>
      </w:rPr>
    </w:lvl>
    <w:lvl w:ilvl="4" w:tplc="C0DE7540">
      <w:numFmt w:val="bullet"/>
      <w:lvlText w:val="•"/>
      <w:lvlJc w:val="left"/>
      <w:pPr>
        <w:ind w:left="3402" w:hanging="170"/>
      </w:pPr>
      <w:rPr>
        <w:rFonts w:hint="default"/>
        <w:lang w:val="en-GB" w:eastAsia="en-US" w:bidi="ar-SA"/>
      </w:rPr>
    </w:lvl>
    <w:lvl w:ilvl="5" w:tplc="A9FE2228">
      <w:numFmt w:val="bullet"/>
      <w:lvlText w:val="•"/>
      <w:lvlJc w:val="left"/>
      <w:pPr>
        <w:ind w:left="4183" w:hanging="170"/>
      </w:pPr>
      <w:rPr>
        <w:rFonts w:hint="default"/>
        <w:lang w:val="en-GB" w:eastAsia="en-US" w:bidi="ar-SA"/>
      </w:rPr>
    </w:lvl>
    <w:lvl w:ilvl="6" w:tplc="D2F6AD7A">
      <w:numFmt w:val="bullet"/>
      <w:lvlText w:val="•"/>
      <w:lvlJc w:val="left"/>
      <w:pPr>
        <w:ind w:left="4964" w:hanging="170"/>
      </w:pPr>
      <w:rPr>
        <w:rFonts w:hint="default"/>
        <w:lang w:val="en-GB" w:eastAsia="en-US" w:bidi="ar-SA"/>
      </w:rPr>
    </w:lvl>
    <w:lvl w:ilvl="7" w:tplc="9B28CA4A">
      <w:numFmt w:val="bullet"/>
      <w:lvlText w:val="•"/>
      <w:lvlJc w:val="left"/>
      <w:pPr>
        <w:ind w:left="5744" w:hanging="170"/>
      </w:pPr>
      <w:rPr>
        <w:rFonts w:hint="default"/>
        <w:lang w:val="en-GB" w:eastAsia="en-US" w:bidi="ar-SA"/>
      </w:rPr>
    </w:lvl>
    <w:lvl w:ilvl="8" w:tplc="FD26405C">
      <w:numFmt w:val="bullet"/>
      <w:lvlText w:val="•"/>
      <w:lvlJc w:val="left"/>
      <w:pPr>
        <w:ind w:left="6525" w:hanging="170"/>
      </w:pPr>
      <w:rPr>
        <w:rFonts w:hint="default"/>
        <w:lang w:val="en-GB" w:eastAsia="en-US" w:bidi="ar-SA"/>
      </w:rPr>
    </w:lvl>
  </w:abstractNum>
  <w:abstractNum w:abstractNumId="100" w15:restartNumberingAfterBreak="0">
    <w:nsid w:val="764931E0"/>
    <w:multiLevelType w:val="hybridMultilevel"/>
    <w:tmpl w:val="151AD326"/>
    <w:lvl w:ilvl="0" w:tplc="CF6A96F6">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C15EC430">
      <w:numFmt w:val="bullet"/>
      <w:lvlText w:val="•"/>
      <w:lvlJc w:val="left"/>
      <w:pPr>
        <w:ind w:left="1060" w:hanging="170"/>
      </w:pPr>
      <w:rPr>
        <w:rFonts w:hint="default"/>
        <w:lang w:val="en-GB" w:eastAsia="en-US" w:bidi="ar-SA"/>
      </w:rPr>
    </w:lvl>
    <w:lvl w:ilvl="2" w:tplc="0DD60712">
      <w:numFmt w:val="bullet"/>
      <w:lvlText w:val="•"/>
      <w:lvlJc w:val="left"/>
      <w:pPr>
        <w:ind w:left="1841" w:hanging="170"/>
      </w:pPr>
      <w:rPr>
        <w:rFonts w:hint="default"/>
        <w:lang w:val="en-GB" w:eastAsia="en-US" w:bidi="ar-SA"/>
      </w:rPr>
    </w:lvl>
    <w:lvl w:ilvl="3" w:tplc="B98CA318">
      <w:numFmt w:val="bullet"/>
      <w:lvlText w:val="•"/>
      <w:lvlJc w:val="left"/>
      <w:pPr>
        <w:ind w:left="2622" w:hanging="170"/>
      </w:pPr>
      <w:rPr>
        <w:rFonts w:hint="default"/>
        <w:lang w:val="en-GB" w:eastAsia="en-US" w:bidi="ar-SA"/>
      </w:rPr>
    </w:lvl>
    <w:lvl w:ilvl="4" w:tplc="7B4EF014">
      <w:numFmt w:val="bullet"/>
      <w:lvlText w:val="•"/>
      <w:lvlJc w:val="left"/>
      <w:pPr>
        <w:ind w:left="3402" w:hanging="170"/>
      </w:pPr>
      <w:rPr>
        <w:rFonts w:hint="default"/>
        <w:lang w:val="en-GB" w:eastAsia="en-US" w:bidi="ar-SA"/>
      </w:rPr>
    </w:lvl>
    <w:lvl w:ilvl="5" w:tplc="C9927AF6">
      <w:numFmt w:val="bullet"/>
      <w:lvlText w:val="•"/>
      <w:lvlJc w:val="left"/>
      <w:pPr>
        <w:ind w:left="4183" w:hanging="170"/>
      </w:pPr>
      <w:rPr>
        <w:rFonts w:hint="default"/>
        <w:lang w:val="en-GB" w:eastAsia="en-US" w:bidi="ar-SA"/>
      </w:rPr>
    </w:lvl>
    <w:lvl w:ilvl="6" w:tplc="A7C250E6">
      <w:numFmt w:val="bullet"/>
      <w:lvlText w:val="•"/>
      <w:lvlJc w:val="left"/>
      <w:pPr>
        <w:ind w:left="4964" w:hanging="170"/>
      </w:pPr>
      <w:rPr>
        <w:rFonts w:hint="default"/>
        <w:lang w:val="en-GB" w:eastAsia="en-US" w:bidi="ar-SA"/>
      </w:rPr>
    </w:lvl>
    <w:lvl w:ilvl="7" w:tplc="E93EB4F2">
      <w:numFmt w:val="bullet"/>
      <w:lvlText w:val="•"/>
      <w:lvlJc w:val="left"/>
      <w:pPr>
        <w:ind w:left="5744" w:hanging="170"/>
      </w:pPr>
      <w:rPr>
        <w:rFonts w:hint="default"/>
        <w:lang w:val="en-GB" w:eastAsia="en-US" w:bidi="ar-SA"/>
      </w:rPr>
    </w:lvl>
    <w:lvl w:ilvl="8" w:tplc="25D001C4">
      <w:numFmt w:val="bullet"/>
      <w:lvlText w:val="•"/>
      <w:lvlJc w:val="left"/>
      <w:pPr>
        <w:ind w:left="6525" w:hanging="170"/>
      </w:pPr>
      <w:rPr>
        <w:rFonts w:hint="default"/>
        <w:lang w:val="en-GB" w:eastAsia="en-US" w:bidi="ar-SA"/>
      </w:rPr>
    </w:lvl>
  </w:abstractNum>
  <w:abstractNum w:abstractNumId="101" w15:restartNumberingAfterBreak="0">
    <w:nsid w:val="76614769"/>
    <w:multiLevelType w:val="hybridMultilevel"/>
    <w:tmpl w:val="7BE22CE4"/>
    <w:lvl w:ilvl="0" w:tplc="82905AD6">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5D840350">
      <w:numFmt w:val="bullet"/>
      <w:lvlText w:val="•"/>
      <w:lvlJc w:val="left"/>
      <w:pPr>
        <w:ind w:left="1060" w:hanging="170"/>
      </w:pPr>
      <w:rPr>
        <w:rFonts w:hint="default"/>
        <w:lang w:val="en-GB" w:eastAsia="en-US" w:bidi="ar-SA"/>
      </w:rPr>
    </w:lvl>
    <w:lvl w:ilvl="2" w:tplc="7136BB30">
      <w:numFmt w:val="bullet"/>
      <w:lvlText w:val="•"/>
      <w:lvlJc w:val="left"/>
      <w:pPr>
        <w:ind w:left="1841" w:hanging="170"/>
      </w:pPr>
      <w:rPr>
        <w:rFonts w:hint="default"/>
        <w:lang w:val="en-GB" w:eastAsia="en-US" w:bidi="ar-SA"/>
      </w:rPr>
    </w:lvl>
    <w:lvl w:ilvl="3" w:tplc="B0261EFE">
      <w:numFmt w:val="bullet"/>
      <w:lvlText w:val="•"/>
      <w:lvlJc w:val="left"/>
      <w:pPr>
        <w:ind w:left="2622" w:hanging="170"/>
      </w:pPr>
      <w:rPr>
        <w:rFonts w:hint="default"/>
        <w:lang w:val="en-GB" w:eastAsia="en-US" w:bidi="ar-SA"/>
      </w:rPr>
    </w:lvl>
    <w:lvl w:ilvl="4" w:tplc="63CCE83A">
      <w:numFmt w:val="bullet"/>
      <w:lvlText w:val="•"/>
      <w:lvlJc w:val="left"/>
      <w:pPr>
        <w:ind w:left="3402" w:hanging="170"/>
      </w:pPr>
      <w:rPr>
        <w:rFonts w:hint="default"/>
        <w:lang w:val="en-GB" w:eastAsia="en-US" w:bidi="ar-SA"/>
      </w:rPr>
    </w:lvl>
    <w:lvl w:ilvl="5" w:tplc="83E4433C">
      <w:numFmt w:val="bullet"/>
      <w:lvlText w:val="•"/>
      <w:lvlJc w:val="left"/>
      <w:pPr>
        <w:ind w:left="4183" w:hanging="170"/>
      </w:pPr>
      <w:rPr>
        <w:rFonts w:hint="default"/>
        <w:lang w:val="en-GB" w:eastAsia="en-US" w:bidi="ar-SA"/>
      </w:rPr>
    </w:lvl>
    <w:lvl w:ilvl="6" w:tplc="B8F894D4">
      <w:numFmt w:val="bullet"/>
      <w:lvlText w:val="•"/>
      <w:lvlJc w:val="left"/>
      <w:pPr>
        <w:ind w:left="4964" w:hanging="170"/>
      </w:pPr>
      <w:rPr>
        <w:rFonts w:hint="default"/>
        <w:lang w:val="en-GB" w:eastAsia="en-US" w:bidi="ar-SA"/>
      </w:rPr>
    </w:lvl>
    <w:lvl w:ilvl="7" w:tplc="2F18F27E">
      <w:numFmt w:val="bullet"/>
      <w:lvlText w:val="•"/>
      <w:lvlJc w:val="left"/>
      <w:pPr>
        <w:ind w:left="5744" w:hanging="170"/>
      </w:pPr>
      <w:rPr>
        <w:rFonts w:hint="default"/>
        <w:lang w:val="en-GB" w:eastAsia="en-US" w:bidi="ar-SA"/>
      </w:rPr>
    </w:lvl>
    <w:lvl w:ilvl="8" w:tplc="6EF400A4">
      <w:numFmt w:val="bullet"/>
      <w:lvlText w:val="•"/>
      <w:lvlJc w:val="left"/>
      <w:pPr>
        <w:ind w:left="6525" w:hanging="170"/>
      </w:pPr>
      <w:rPr>
        <w:rFonts w:hint="default"/>
        <w:lang w:val="en-GB" w:eastAsia="en-US" w:bidi="ar-SA"/>
      </w:rPr>
    </w:lvl>
  </w:abstractNum>
  <w:abstractNum w:abstractNumId="102" w15:restartNumberingAfterBreak="0">
    <w:nsid w:val="76724CCB"/>
    <w:multiLevelType w:val="hybridMultilevel"/>
    <w:tmpl w:val="7C540A86"/>
    <w:lvl w:ilvl="0" w:tplc="3320C20E">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12F0EEEA">
      <w:numFmt w:val="bullet"/>
      <w:lvlText w:val="•"/>
      <w:lvlJc w:val="left"/>
      <w:pPr>
        <w:ind w:left="1060" w:hanging="170"/>
      </w:pPr>
      <w:rPr>
        <w:rFonts w:hint="default"/>
        <w:lang w:val="en-GB" w:eastAsia="en-US" w:bidi="ar-SA"/>
      </w:rPr>
    </w:lvl>
    <w:lvl w:ilvl="2" w:tplc="1A60223C">
      <w:numFmt w:val="bullet"/>
      <w:lvlText w:val="•"/>
      <w:lvlJc w:val="left"/>
      <w:pPr>
        <w:ind w:left="1841" w:hanging="170"/>
      </w:pPr>
      <w:rPr>
        <w:rFonts w:hint="default"/>
        <w:lang w:val="en-GB" w:eastAsia="en-US" w:bidi="ar-SA"/>
      </w:rPr>
    </w:lvl>
    <w:lvl w:ilvl="3" w:tplc="9A009F32">
      <w:numFmt w:val="bullet"/>
      <w:lvlText w:val="•"/>
      <w:lvlJc w:val="left"/>
      <w:pPr>
        <w:ind w:left="2622" w:hanging="170"/>
      </w:pPr>
      <w:rPr>
        <w:rFonts w:hint="default"/>
        <w:lang w:val="en-GB" w:eastAsia="en-US" w:bidi="ar-SA"/>
      </w:rPr>
    </w:lvl>
    <w:lvl w:ilvl="4" w:tplc="E9B8CB30">
      <w:numFmt w:val="bullet"/>
      <w:lvlText w:val="•"/>
      <w:lvlJc w:val="left"/>
      <w:pPr>
        <w:ind w:left="3402" w:hanging="170"/>
      </w:pPr>
      <w:rPr>
        <w:rFonts w:hint="default"/>
        <w:lang w:val="en-GB" w:eastAsia="en-US" w:bidi="ar-SA"/>
      </w:rPr>
    </w:lvl>
    <w:lvl w:ilvl="5" w:tplc="9E20C164">
      <w:numFmt w:val="bullet"/>
      <w:lvlText w:val="•"/>
      <w:lvlJc w:val="left"/>
      <w:pPr>
        <w:ind w:left="4183" w:hanging="170"/>
      </w:pPr>
      <w:rPr>
        <w:rFonts w:hint="default"/>
        <w:lang w:val="en-GB" w:eastAsia="en-US" w:bidi="ar-SA"/>
      </w:rPr>
    </w:lvl>
    <w:lvl w:ilvl="6" w:tplc="B20AC142">
      <w:numFmt w:val="bullet"/>
      <w:lvlText w:val="•"/>
      <w:lvlJc w:val="left"/>
      <w:pPr>
        <w:ind w:left="4964" w:hanging="170"/>
      </w:pPr>
      <w:rPr>
        <w:rFonts w:hint="default"/>
        <w:lang w:val="en-GB" w:eastAsia="en-US" w:bidi="ar-SA"/>
      </w:rPr>
    </w:lvl>
    <w:lvl w:ilvl="7" w:tplc="8FC4CCD2">
      <w:numFmt w:val="bullet"/>
      <w:lvlText w:val="•"/>
      <w:lvlJc w:val="left"/>
      <w:pPr>
        <w:ind w:left="5744" w:hanging="170"/>
      </w:pPr>
      <w:rPr>
        <w:rFonts w:hint="default"/>
        <w:lang w:val="en-GB" w:eastAsia="en-US" w:bidi="ar-SA"/>
      </w:rPr>
    </w:lvl>
    <w:lvl w:ilvl="8" w:tplc="430A3688">
      <w:numFmt w:val="bullet"/>
      <w:lvlText w:val="•"/>
      <w:lvlJc w:val="left"/>
      <w:pPr>
        <w:ind w:left="6525" w:hanging="170"/>
      </w:pPr>
      <w:rPr>
        <w:rFonts w:hint="default"/>
        <w:lang w:val="en-GB" w:eastAsia="en-US" w:bidi="ar-SA"/>
      </w:rPr>
    </w:lvl>
  </w:abstractNum>
  <w:abstractNum w:abstractNumId="103" w15:restartNumberingAfterBreak="0">
    <w:nsid w:val="783315B6"/>
    <w:multiLevelType w:val="hybridMultilevel"/>
    <w:tmpl w:val="35C63B8A"/>
    <w:lvl w:ilvl="0" w:tplc="9D1E1492">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8F204660">
      <w:numFmt w:val="bullet"/>
      <w:lvlText w:val="•"/>
      <w:lvlJc w:val="left"/>
      <w:pPr>
        <w:ind w:left="1060" w:hanging="170"/>
      </w:pPr>
      <w:rPr>
        <w:rFonts w:hint="default"/>
        <w:lang w:val="en-GB" w:eastAsia="en-US" w:bidi="ar-SA"/>
      </w:rPr>
    </w:lvl>
    <w:lvl w:ilvl="2" w:tplc="2D962F5A">
      <w:numFmt w:val="bullet"/>
      <w:lvlText w:val="•"/>
      <w:lvlJc w:val="left"/>
      <w:pPr>
        <w:ind w:left="1841" w:hanging="170"/>
      </w:pPr>
      <w:rPr>
        <w:rFonts w:hint="default"/>
        <w:lang w:val="en-GB" w:eastAsia="en-US" w:bidi="ar-SA"/>
      </w:rPr>
    </w:lvl>
    <w:lvl w:ilvl="3" w:tplc="1D9A0EAC">
      <w:numFmt w:val="bullet"/>
      <w:lvlText w:val="•"/>
      <w:lvlJc w:val="left"/>
      <w:pPr>
        <w:ind w:left="2622" w:hanging="170"/>
      </w:pPr>
      <w:rPr>
        <w:rFonts w:hint="default"/>
        <w:lang w:val="en-GB" w:eastAsia="en-US" w:bidi="ar-SA"/>
      </w:rPr>
    </w:lvl>
    <w:lvl w:ilvl="4" w:tplc="50BCC272">
      <w:numFmt w:val="bullet"/>
      <w:lvlText w:val="•"/>
      <w:lvlJc w:val="left"/>
      <w:pPr>
        <w:ind w:left="3402" w:hanging="170"/>
      </w:pPr>
      <w:rPr>
        <w:rFonts w:hint="default"/>
        <w:lang w:val="en-GB" w:eastAsia="en-US" w:bidi="ar-SA"/>
      </w:rPr>
    </w:lvl>
    <w:lvl w:ilvl="5" w:tplc="26E68EC4">
      <w:numFmt w:val="bullet"/>
      <w:lvlText w:val="•"/>
      <w:lvlJc w:val="left"/>
      <w:pPr>
        <w:ind w:left="4183" w:hanging="170"/>
      </w:pPr>
      <w:rPr>
        <w:rFonts w:hint="default"/>
        <w:lang w:val="en-GB" w:eastAsia="en-US" w:bidi="ar-SA"/>
      </w:rPr>
    </w:lvl>
    <w:lvl w:ilvl="6" w:tplc="83A0115E">
      <w:numFmt w:val="bullet"/>
      <w:lvlText w:val="•"/>
      <w:lvlJc w:val="left"/>
      <w:pPr>
        <w:ind w:left="4964" w:hanging="170"/>
      </w:pPr>
      <w:rPr>
        <w:rFonts w:hint="default"/>
        <w:lang w:val="en-GB" w:eastAsia="en-US" w:bidi="ar-SA"/>
      </w:rPr>
    </w:lvl>
    <w:lvl w:ilvl="7" w:tplc="B7FE2B4E">
      <w:numFmt w:val="bullet"/>
      <w:lvlText w:val="•"/>
      <w:lvlJc w:val="left"/>
      <w:pPr>
        <w:ind w:left="5744" w:hanging="170"/>
      </w:pPr>
      <w:rPr>
        <w:rFonts w:hint="default"/>
        <w:lang w:val="en-GB" w:eastAsia="en-US" w:bidi="ar-SA"/>
      </w:rPr>
    </w:lvl>
    <w:lvl w:ilvl="8" w:tplc="BFDA9CC4">
      <w:numFmt w:val="bullet"/>
      <w:lvlText w:val="•"/>
      <w:lvlJc w:val="left"/>
      <w:pPr>
        <w:ind w:left="6525" w:hanging="170"/>
      </w:pPr>
      <w:rPr>
        <w:rFonts w:hint="default"/>
        <w:lang w:val="en-GB" w:eastAsia="en-US" w:bidi="ar-SA"/>
      </w:rPr>
    </w:lvl>
  </w:abstractNum>
  <w:abstractNum w:abstractNumId="104" w15:restartNumberingAfterBreak="0">
    <w:nsid w:val="7850574C"/>
    <w:multiLevelType w:val="hybridMultilevel"/>
    <w:tmpl w:val="A4B07EB8"/>
    <w:lvl w:ilvl="0" w:tplc="CB8AE17C">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DFD0C73E">
      <w:numFmt w:val="bullet"/>
      <w:lvlText w:val="•"/>
      <w:lvlJc w:val="left"/>
      <w:pPr>
        <w:ind w:left="1060" w:hanging="170"/>
      </w:pPr>
      <w:rPr>
        <w:rFonts w:hint="default"/>
        <w:lang w:val="en-GB" w:eastAsia="en-US" w:bidi="ar-SA"/>
      </w:rPr>
    </w:lvl>
    <w:lvl w:ilvl="2" w:tplc="3EDCD3A0">
      <w:numFmt w:val="bullet"/>
      <w:lvlText w:val="•"/>
      <w:lvlJc w:val="left"/>
      <w:pPr>
        <w:ind w:left="1841" w:hanging="170"/>
      </w:pPr>
      <w:rPr>
        <w:rFonts w:hint="default"/>
        <w:lang w:val="en-GB" w:eastAsia="en-US" w:bidi="ar-SA"/>
      </w:rPr>
    </w:lvl>
    <w:lvl w:ilvl="3" w:tplc="21B8E578">
      <w:numFmt w:val="bullet"/>
      <w:lvlText w:val="•"/>
      <w:lvlJc w:val="left"/>
      <w:pPr>
        <w:ind w:left="2622" w:hanging="170"/>
      </w:pPr>
      <w:rPr>
        <w:rFonts w:hint="default"/>
        <w:lang w:val="en-GB" w:eastAsia="en-US" w:bidi="ar-SA"/>
      </w:rPr>
    </w:lvl>
    <w:lvl w:ilvl="4" w:tplc="EBE2C0BA">
      <w:numFmt w:val="bullet"/>
      <w:lvlText w:val="•"/>
      <w:lvlJc w:val="left"/>
      <w:pPr>
        <w:ind w:left="3402" w:hanging="170"/>
      </w:pPr>
      <w:rPr>
        <w:rFonts w:hint="default"/>
        <w:lang w:val="en-GB" w:eastAsia="en-US" w:bidi="ar-SA"/>
      </w:rPr>
    </w:lvl>
    <w:lvl w:ilvl="5" w:tplc="406A8B44">
      <w:numFmt w:val="bullet"/>
      <w:lvlText w:val="•"/>
      <w:lvlJc w:val="left"/>
      <w:pPr>
        <w:ind w:left="4183" w:hanging="170"/>
      </w:pPr>
      <w:rPr>
        <w:rFonts w:hint="default"/>
        <w:lang w:val="en-GB" w:eastAsia="en-US" w:bidi="ar-SA"/>
      </w:rPr>
    </w:lvl>
    <w:lvl w:ilvl="6" w:tplc="41CEF06C">
      <w:numFmt w:val="bullet"/>
      <w:lvlText w:val="•"/>
      <w:lvlJc w:val="left"/>
      <w:pPr>
        <w:ind w:left="4964" w:hanging="170"/>
      </w:pPr>
      <w:rPr>
        <w:rFonts w:hint="default"/>
        <w:lang w:val="en-GB" w:eastAsia="en-US" w:bidi="ar-SA"/>
      </w:rPr>
    </w:lvl>
    <w:lvl w:ilvl="7" w:tplc="12DE36E0">
      <w:numFmt w:val="bullet"/>
      <w:lvlText w:val="•"/>
      <w:lvlJc w:val="left"/>
      <w:pPr>
        <w:ind w:left="5744" w:hanging="170"/>
      </w:pPr>
      <w:rPr>
        <w:rFonts w:hint="default"/>
        <w:lang w:val="en-GB" w:eastAsia="en-US" w:bidi="ar-SA"/>
      </w:rPr>
    </w:lvl>
    <w:lvl w:ilvl="8" w:tplc="9A9E4350">
      <w:numFmt w:val="bullet"/>
      <w:lvlText w:val="•"/>
      <w:lvlJc w:val="left"/>
      <w:pPr>
        <w:ind w:left="6525" w:hanging="170"/>
      </w:pPr>
      <w:rPr>
        <w:rFonts w:hint="default"/>
        <w:lang w:val="en-GB" w:eastAsia="en-US" w:bidi="ar-SA"/>
      </w:rPr>
    </w:lvl>
  </w:abstractNum>
  <w:abstractNum w:abstractNumId="105" w15:restartNumberingAfterBreak="0">
    <w:nsid w:val="79156631"/>
    <w:multiLevelType w:val="hybridMultilevel"/>
    <w:tmpl w:val="7A162248"/>
    <w:lvl w:ilvl="0" w:tplc="9330171E">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1BAE6362">
      <w:numFmt w:val="bullet"/>
      <w:lvlText w:val="•"/>
      <w:lvlJc w:val="left"/>
      <w:pPr>
        <w:ind w:left="1060" w:hanging="170"/>
      </w:pPr>
      <w:rPr>
        <w:rFonts w:hint="default"/>
        <w:lang w:val="en-GB" w:eastAsia="en-US" w:bidi="ar-SA"/>
      </w:rPr>
    </w:lvl>
    <w:lvl w:ilvl="2" w:tplc="1AEC527C">
      <w:numFmt w:val="bullet"/>
      <w:lvlText w:val="•"/>
      <w:lvlJc w:val="left"/>
      <w:pPr>
        <w:ind w:left="1841" w:hanging="170"/>
      </w:pPr>
      <w:rPr>
        <w:rFonts w:hint="default"/>
        <w:lang w:val="en-GB" w:eastAsia="en-US" w:bidi="ar-SA"/>
      </w:rPr>
    </w:lvl>
    <w:lvl w:ilvl="3" w:tplc="E69A57CE">
      <w:numFmt w:val="bullet"/>
      <w:lvlText w:val="•"/>
      <w:lvlJc w:val="left"/>
      <w:pPr>
        <w:ind w:left="2622" w:hanging="170"/>
      </w:pPr>
      <w:rPr>
        <w:rFonts w:hint="default"/>
        <w:lang w:val="en-GB" w:eastAsia="en-US" w:bidi="ar-SA"/>
      </w:rPr>
    </w:lvl>
    <w:lvl w:ilvl="4" w:tplc="10BA1466">
      <w:numFmt w:val="bullet"/>
      <w:lvlText w:val="•"/>
      <w:lvlJc w:val="left"/>
      <w:pPr>
        <w:ind w:left="3402" w:hanging="170"/>
      </w:pPr>
      <w:rPr>
        <w:rFonts w:hint="default"/>
        <w:lang w:val="en-GB" w:eastAsia="en-US" w:bidi="ar-SA"/>
      </w:rPr>
    </w:lvl>
    <w:lvl w:ilvl="5" w:tplc="F94A28F0">
      <w:numFmt w:val="bullet"/>
      <w:lvlText w:val="•"/>
      <w:lvlJc w:val="left"/>
      <w:pPr>
        <w:ind w:left="4183" w:hanging="170"/>
      </w:pPr>
      <w:rPr>
        <w:rFonts w:hint="default"/>
        <w:lang w:val="en-GB" w:eastAsia="en-US" w:bidi="ar-SA"/>
      </w:rPr>
    </w:lvl>
    <w:lvl w:ilvl="6" w:tplc="0B9EFF9C">
      <w:numFmt w:val="bullet"/>
      <w:lvlText w:val="•"/>
      <w:lvlJc w:val="left"/>
      <w:pPr>
        <w:ind w:left="4964" w:hanging="170"/>
      </w:pPr>
      <w:rPr>
        <w:rFonts w:hint="default"/>
        <w:lang w:val="en-GB" w:eastAsia="en-US" w:bidi="ar-SA"/>
      </w:rPr>
    </w:lvl>
    <w:lvl w:ilvl="7" w:tplc="BCEE8AD4">
      <w:numFmt w:val="bullet"/>
      <w:lvlText w:val="•"/>
      <w:lvlJc w:val="left"/>
      <w:pPr>
        <w:ind w:left="5744" w:hanging="170"/>
      </w:pPr>
      <w:rPr>
        <w:rFonts w:hint="default"/>
        <w:lang w:val="en-GB" w:eastAsia="en-US" w:bidi="ar-SA"/>
      </w:rPr>
    </w:lvl>
    <w:lvl w:ilvl="8" w:tplc="7BB8BB16">
      <w:numFmt w:val="bullet"/>
      <w:lvlText w:val="•"/>
      <w:lvlJc w:val="left"/>
      <w:pPr>
        <w:ind w:left="6525" w:hanging="170"/>
      </w:pPr>
      <w:rPr>
        <w:rFonts w:hint="default"/>
        <w:lang w:val="en-GB" w:eastAsia="en-US" w:bidi="ar-SA"/>
      </w:rPr>
    </w:lvl>
  </w:abstractNum>
  <w:abstractNum w:abstractNumId="106" w15:restartNumberingAfterBreak="0">
    <w:nsid w:val="7E1C42E1"/>
    <w:multiLevelType w:val="hybridMultilevel"/>
    <w:tmpl w:val="C9E279BC"/>
    <w:lvl w:ilvl="0" w:tplc="865E3654">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83BE6DE8">
      <w:numFmt w:val="bullet"/>
      <w:lvlText w:val="•"/>
      <w:lvlJc w:val="left"/>
      <w:pPr>
        <w:ind w:left="1060" w:hanging="170"/>
      </w:pPr>
      <w:rPr>
        <w:rFonts w:hint="default"/>
        <w:lang w:val="en-GB" w:eastAsia="en-US" w:bidi="ar-SA"/>
      </w:rPr>
    </w:lvl>
    <w:lvl w:ilvl="2" w:tplc="0016AA50">
      <w:numFmt w:val="bullet"/>
      <w:lvlText w:val="•"/>
      <w:lvlJc w:val="left"/>
      <w:pPr>
        <w:ind w:left="1841" w:hanging="170"/>
      </w:pPr>
      <w:rPr>
        <w:rFonts w:hint="default"/>
        <w:lang w:val="en-GB" w:eastAsia="en-US" w:bidi="ar-SA"/>
      </w:rPr>
    </w:lvl>
    <w:lvl w:ilvl="3" w:tplc="651C4322">
      <w:numFmt w:val="bullet"/>
      <w:lvlText w:val="•"/>
      <w:lvlJc w:val="left"/>
      <w:pPr>
        <w:ind w:left="2622" w:hanging="170"/>
      </w:pPr>
      <w:rPr>
        <w:rFonts w:hint="default"/>
        <w:lang w:val="en-GB" w:eastAsia="en-US" w:bidi="ar-SA"/>
      </w:rPr>
    </w:lvl>
    <w:lvl w:ilvl="4" w:tplc="ED60FDB0">
      <w:numFmt w:val="bullet"/>
      <w:lvlText w:val="•"/>
      <w:lvlJc w:val="left"/>
      <w:pPr>
        <w:ind w:left="3402" w:hanging="170"/>
      </w:pPr>
      <w:rPr>
        <w:rFonts w:hint="default"/>
        <w:lang w:val="en-GB" w:eastAsia="en-US" w:bidi="ar-SA"/>
      </w:rPr>
    </w:lvl>
    <w:lvl w:ilvl="5" w:tplc="EA30C62A">
      <w:numFmt w:val="bullet"/>
      <w:lvlText w:val="•"/>
      <w:lvlJc w:val="left"/>
      <w:pPr>
        <w:ind w:left="4183" w:hanging="170"/>
      </w:pPr>
      <w:rPr>
        <w:rFonts w:hint="default"/>
        <w:lang w:val="en-GB" w:eastAsia="en-US" w:bidi="ar-SA"/>
      </w:rPr>
    </w:lvl>
    <w:lvl w:ilvl="6" w:tplc="BC5A7062">
      <w:numFmt w:val="bullet"/>
      <w:lvlText w:val="•"/>
      <w:lvlJc w:val="left"/>
      <w:pPr>
        <w:ind w:left="4964" w:hanging="170"/>
      </w:pPr>
      <w:rPr>
        <w:rFonts w:hint="default"/>
        <w:lang w:val="en-GB" w:eastAsia="en-US" w:bidi="ar-SA"/>
      </w:rPr>
    </w:lvl>
    <w:lvl w:ilvl="7" w:tplc="D8BC25E2">
      <w:numFmt w:val="bullet"/>
      <w:lvlText w:val="•"/>
      <w:lvlJc w:val="left"/>
      <w:pPr>
        <w:ind w:left="5744" w:hanging="170"/>
      </w:pPr>
      <w:rPr>
        <w:rFonts w:hint="default"/>
        <w:lang w:val="en-GB" w:eastAsia="en-US" w:bidi="ar-SA"/>
      </w:rPr>
    </w:lvl>
    <w:lvl w:ilvl="8" w:tplc="DB803EC4">
      <w:numFmt w:val="bullet"/>
      <w:lvlText w:val="•"/>
      <w:lvlJc w:val="left"/>
      <w:pPr>
        <w:ind w:left="6525" w:hanging="170"/>
      </w:pPr>
      <w:rPr>
        <w:rFonts w:hint="default"/>
        <w:lang w:val="en-GB" w:eastAsia="en-US" w:bidi="ar-SA"/>
      </w:rPr>
    </w:lvl>
  </w:abstractNum>
  <w:abstractNum w:abstractNumId="107" w15:restartNumberingAfterBreak="0">
    <w:nsid w:val="7FC90BA6"/>
    <w:multiLevelType w:val="hybridMultilevel"/>
    <w:tmpl w:val="2BBAF670"/>
    <w:lvl w:ilvl="0" w:tplc="CA0E05AC">
      <w:numFmt w:val="bullet"/>
      <w:lvlText w:val="•"/>
      <w:lvlJc w:val="left"/>
      <w:pPr>
        <w:ind w:left="283" w:hanging="170"/>
      </w:pPr>
      <w:rPr>
        <w:rFonts w:hint="default" w:ascii="Circe-ExtraBold" w:hAnsi="Circe-ExtraBold" w:eastAsia="Circe-ExtraBold" w:cs="Circe-ExtraBold"/>
        <w:b/>
        <w:bCs/>
        <w:i w:val="0"/>
        <w:iCs w:val="0"/>
        <w:color w:val="50B848"/>
        <w:w w:val="100"/>
        <w:sz w:val="20"/>
        <w:szCs w:val="20"/>
        <w:lang w:val="en-GB" w:eastAsia="en-US" w:bidi="ar-SA"/>
      </w:rPr>
    </w:lvl>
    <w:lvl w:ilvl="1" w:tplc="EF807F72">
      <w:numFmt w:val="bullet"/>
      <w:lvlText w:val="•"/>
      <w:lvlJc w:val="left"/>
      <w:pPr>
        <w:ind w:left="1060" w:hanging="170"/>
      </w:pPr>
      <w:rPr>
        <w:rFonts w:hint="default"/>
        <w:lang w:val="en-GB" w:eastAsia="en-US" w:bidi="ar-SA"/>
      </w:rPr>
    </w:lvl>
    <w:lvl w:ilvl="2" w:tplc="C10ED336">
      <w:numFmt w:val="bullet"/>
      <w:lvlText w:val="•"/>
      <w:lvlJc w:val="left"/>
      <w:pPr>
        <w:ind w:left="1841" w:hanging="170"/>
      </w:pPr>
      <w:rPr>
        <w:rFonts w:hint="default"/>
        <w:lang w:val="en-GB" w:eastAsia="en-US" w:bidi="ar-SA"/>
      </w:rPr>
    </w:lvl>
    <w:lvl w:ilvl="3" w:tplc="4D4E093C">
      <w:numFmt w:val="bullet"/>
      <w:lvlText w:val="•"/>
      <w:lvlJc w:val="left"/>
      <w:pPr>
        <w:ind w:left="2622" w:hanging="170"/>
      </w:pPr>
      <w:rPr>
        <w:rFonts w:hint="default"/>
        <w:lang w:val="en-GB" w:eastAsia="en-US" w:bidi="ar-SA"/>
      </w:rPr>
    </w:lvl>
    <w:lvl w:ilvl="4" w:tplc="94A4F08A">
      <w:numFmt w:val="bullet"/>
      <w:lvlText w:val="•"/>
      <w:lvlJc w:val="left"/>
      <w:pPr>
        <w:ind w:left="3402" w:hanging="170"/>
      </w:pPr>
      <w:rPr>
        <w:rFonts w:hint="default"/>
        <w:lang w:val="en-GB" w:eastAsia="en-US" w:bidi="ar-SA"/>
      </w:rPr>
    </w:lvl>
    <w:lvl w:ilvl="5" w:tplc="A46C32D6">
      <w:numFmt w:val="bullet"/>
      <w:lvlText w:val="•"/>
      <w:lvlJc w:val="left"/>
      <w:pPr>
        <w:ind w:left="4183" w:hanging="170"/>
      </w:pPr>
      <w:rPr>
        <w:rFonts w:hint="default"/>
        <w:lang w:val="en-GB" w:eastAsia="en-US" w:bidi="ar-SA"/>
      </w:rPr>
    </w:lvl>
    <w:lvl w:ilvl="6" w:tplc="9FE0D752">
      <w:numFmt w:val="bullet"/>
      <w:lvlText w:val="•"/>
      <w:lvlJc w:val="left"/>
      <w:pPr>
        <w:ind w:left="4964" w:hanging="170"/>
      </w:pPr>
      <w:rPr>
        <w:rFonts w:hint="default"/>
        <w:lang w:val="en-GB" w:eastAsia="en-US" w:bidi="ar-SA"/>
      </w:rPr>
    </w:lvl>
    <w:lvl w:ilvl="7" w:tplc="1CE83D40">
      <w:numFmt w:val="bullet"/>
      <w:lvlText w:val="•"/>
      <w:lvlJc w:val="left"/>
      <w:pPr>
        <w:ind w:left="5744" w:hanging="170"/>
      </w:pPr>
      <w:rPr>
        <w:rFonts w:hint="default"/>
        <w:lang w:val="en-GB" w:eastAsia="en-US" w:bidi="ar-SA"/>
      </w:rPr>
    </w:lvl>
    <w:lvl w:ilvl="8" w:tplc="532C1E3E">
      <w:numFmt w:val="bullet"/>
      <w:lvlText w:val="•"/>
      <w:lvlJc w:val="left"/>
      <w:pPr>
        <w:ind w:left="6525" w:hanging="170"/>
      </w:pPr>
      <w:rPr>
        <w:rFonts w:hint="default"/>
        <w:lang w:val="en-GB" w:eastAsia="en-US" w:bidi="ar-SA"/>
      </w:rPr>
    </w:lvl>
  </w:abstractNum>
  <w:num w:numId="1" w16cid:durableId="2060090178">
    <w:abstractNumId w:val="0"/>
  </w:num>
  <w:num w:numId="2" w16cid:durableId="84308438">
    <w:abstractNumId w:val="3"/>
  </w:num>
  <w:num w:numId="3" w16cid:durableId="2056733786">
    <w:abstractNumId w:val="76"/>
  </w:num>
  <w:num w:numId="4" w16cid:durableId="1946305232">
    <w:abstractNumId w:val="9"/>
  </w:num>
  <w:num w:numId="5" w16cid:durableId="2074810432">
    <w:abstractNumId w:val="36"/>
  </w:num>
  <w:num w:numId="6" w16cid:durableId="2069378810">
    <w:abstractNumId w:val="50"/>
  </w:num>
  <w:num w:numId="7" w16cid:durableId="339358290">
    <w:abstractNumId w:val="37"/>
  </w:num>
  <w:num w:numId="8" w16cid:durableId="1090270133">
    <w:abstractNumId w:val="74"/>
  </w:num>
  <w:num w:numId="9" w16cid:durableId="265626047">
    <w:abstractNumId w:val="19"/>
  </w:num>
  <w:num w:numId="10" w16cid:durableId="661128616">
    <w:abstractNumId w:val="71"/>
  </w:num>
  <w:num w:numId="11" w16cid:durableId="1505975432">
    <w:abstractNumId w:val="89"/>
  </w:num>
  <w:num w:numId="12" w16cid:durableId="610549923">
    <w:abstractNumId w:val="10"/>
  </w:num>
  <w:num w:numId="13" w16cid:durableId="470904302">
    <w:abstractNumId w:val="64"/>
  </w:num>
  <w:num w:numId="14" w16cid:durableId="1497644597">
    <w:abstractNumId w:val="7"/>
  </w:num>
  <w:num w:numId="15" w16cid:durableId="1672180885">
    <w:abstractNumId w:val="85"/>
  </w:num>
  <w:num w:numId="16" w16cid:durableId="1387531900">
    <w:abstractNumId w:val="104"/>
  </w:num>
  <w:num w:numId="17" w16cid:durableId="1451899621">
    <w:abstractNumId w:val="62"/>
  </w:num>
  <w:num w:numId="18" w16cid:durableId="925267770">
    <w:abstractNumId w:val="32"/>
  </w:num>
  <w:num w:numId="19" w16cid:durableId="250044538">
    <w:abstractNumId w:val="84"/>
  </w:num>
  <w:num w:numId="20" w16cid:durableId="356469149">
    <w:abstractNumId w:val="83"/>
  </w:num>
  <w:num w:numId="21" w16cid:durableId="355616048">
    <w:abstractNumId w:val="82"/>
  </w:num>
  <w:num w:numId="22" w16cid:durableId="1464228052">
    <w:abstractNumId w:val="45"/>
  </w:num>
  <w:num w:numId="23" w16cid:durableId="1904295918">
    <w:abstractNumId w:val="100"/>
  </w:num>
  <w:num w:numId="24" w16cid:durableId="462776956">
    <w:abstractNumId w:val="51"/>
  </w:num>
  <w:num w:numId="25" w16cid:durableId="1995572531">
    <w:abstractNumId w:val="13"/>
  </w:num>
  <w:num w:numId="26" w16cid:durableId="1380861890">
    <w:abstractNumId w:val="41"/>
  </w:num>
  <w:num w:numId="27" w16cid:durableId="2057465123">
    <w:abstractNumId w:val="42"/>
  </w:num>
  <w:num w:numId="28" w16cid:durableId="1593469081">
    <w:abstractNumId w:val="1"/>
  </w:num>
  <w:num w:numId="29" w16cid:durableId="870800235">
    <w:abstractNumId w:val="93"/>
  </w:num>
  <w:num w:numId="30" w16cid:durableId="984357742">
    <w:abstractNumId w:val="96"/>
  </w:num>
  <w:num w:numId="31" w16cid:durableId="1911765448">
    <w:abstractNumId w:val="86"/>
  </w:num>
  <w:num w:numId="32" w16cid:durableId="1823812682">
    <w:abstractNumId w:val="92"/>
  </w:num>
  <w:num w:numId="33" w16cid:durableId="1857649940">
    <w:abstractNumId w:val="26"/>
  </w:num>
  <w:num w:numId="34" w16cid:durableId="523203287">
    <w:abstractNumId w:val="69"/>
  </w:num>
  <w:num w:numId="35" w16cid:durableId="716317577">
    <w:abstractNumId w:val="11"/>
  </w:num>
  <w:num w:numId="36" w16cid:durableId="1269577546">
    <w:abstractNumId w:val="59"/>
  </w:num>
  <w:num w:numId="37" w16cid:durableId="2126268153">
    <w:abstractNumId w:val="17"/>
  </w:num>
  <w:num w:numId="38" w16cid:durableId="2087338496">
    <w:abstractNumId w:val="66"/>
  </w:num>
  <w:num w:numId="39" w16cid:durableId="337660222">
    <w:abstractNumId w:val="99"/>
  </w:num>
  <w:num w:numId="40" w16cid:durableId="403331986">
    <w:abstractNumId w:val="23"/>
  </w:num>
  <w:num w:numId="41" w16cid:durableId="587465555">
    <w:abstractNumId w:val="73"/>
  </w:num>
  <w:num w:numId="42" w16cid:durableId="1788231517">
    <w:abstractNumId w:val="4"/>
  </w:num>
  <w:num w:numId="43" w16cid:durableId="852837235">
    <w:abstractNumId w:val="61"/>
  </w:num>
  <w:num w:numId="44" w16cid:durableId="340746273">
    <w:abstractNumId w:val="97"/>
  </w:num>
  <w:num w:numId="45" w16cid:durableId="1956794051">
    <w:abstractNumId w:val="79"/>
  </w:num>
  <w:num w:numId="46" w16cid:durableId="210385013">
    <w:abstractNumId w:val="55"/>
  </w:num>
  <w:num w:numId="47" w16cid:durableId="497111325">
    <w:abstractNumId w:val="75"/>
  </w:num>
  <w:num w:numId="48" w16cid:durableId="1117069326">
    <w:abstractNumId w:val="47"/>
  </w:num>
  <w:num w:numId="49" w16cid:durableId="1946769590">
    <w:abstractNumId w:val="18"/>
  </w:num>
  <w:num w:numId="50" w16cid:durableId="207226448">
    <w:abstractNumId w:val="90"/>
  </w:num>
  <w:num w:numId="51" w16cid:durableId="1231229084">
    <w:abstractNumId w:val="78"/>
  </w:num>
  <w:num w:numId="52" w16cid:durableId="856235703">
    <w:abstractNumId w:val="98"/>
  </w:num>
  <w:num w:numId="53" w16cid:durableId="1071348589">
    <w:abstractNumId w:val="14"/>
  </w:num>
  <w:num w:numId="54" w16cid:durableId="1247155159">
    <w:abstractNumId w:val="67"/>
  </w:num>
  <w:num w:numId="55" w16cid:durableId="2021077798">
    <w:abstractNumId w:val="31"/>
  </w:num>
  <w:num w:numId="56" w16cid:durableId="773591313">
    <w:abstractNumId w:val="33"/>
  </w:num>
  <w:num w:numId="57" w16cid:durableId="444346777">
    <w:abstractNumId w:val="77"/>
  </w:num>
  <w:num w:numId="58" w16cid:durableId="185028453">
    <w:abstractNumId w:val="60"/>
  </w:num>
  <w:num w:numId="59" w16cid:durableId="857350527">
    <w:abstractNumId w:val="106"/>
  </w:num>
  <w:num w:numId="60" w16cid:durableId="2080127652">
    <w:abstractNumId w:val="103"/>
  </w:num>
  <w:num w:numId="61" w16cid:durableId="965354017">
    <w:abstractNumId w:val="25"/>
  </w:num>
  <w:num w:numId="62" w16cid:durableId="504713932">
    <w:abstractNumId w:val="20"/>
  </w:num>
  <w:num w:numId="63" w16cid:durableId="912813616">
    <w:abstractNumId w:val="12"/>
  </w:num>
  <w:num w:numId="64" w16cid:durableId="1964651447">
    <w:abstractNumId w:val="8"/>
  </w:num>
  <w:num w:numId="65" w16cid:durableId="254829239">
    <w:abstractNumId w:val="91"/>
  </w:num>
  <w:num w:numId="66" w16cid:durableId="207567189">
    <w:abstractNumId w:val="80"/>
  </w:num>
  <w:num w:numId="67" w16cid:durableId="802424195">
    <w:abstractNumId w:val="24"/>
  </w:num>
  <w:num w:numId="68" w16cid:durableId="1581669861">
    <w:abstractNumId w:val="105"/>
  </w:num>
  <w:num w:numId="69" w16cid:durableId="2022271053">
    <w:abstractNumId w:val="68"/>
  </w:num>
  <w:num w:numId="70" w16cid:durableId="1699353144">
    <w:abstractNumId w:val="28"/>
  </w:num>
  <w:num w:numId="71" w16cid:durableId="2054231674">
    <w:abstractNumId w:val="2"/>
  </w:num>
  <w:num w:numId="72" w16cid:durableId="384111014">
    <w:abstractNumId w:val="81"/>
  </w:num>
  <w:num w:numId="73" w16cid:durableId="1580603869">
    <w:abstractNumId w:val="15"/>
  </w:num>
  <w:num w:numId="74" w16cid:durableId="703872577">
    <w:abstractNumId w:val="34"/>
  </w:num>
  <w:num w:numId="75" w16cid:durableId="860820325">
    <w:abstractNumId w:val="102"/>
  </w:num>
  <w:num w:numId="76" w16cid:durableId="271253585">
    <w:abstractNumId w:val="88"/>
  </w:num>
  <w:num w:numId="77" w16cid:durableId="519704119">
    <w:abstractNumId w:val="58"/>
  </w:num>
  <w:num w:numId="78" w16cid:durableId="1409573765">
    <w:abstractNumId w:val="43"/>
  </w:num>
  <w:num w:numId="79" w16cid:durableId="481046062">
    <w:abstractNumId w:val="63"/>
  </w:num>
  <w:num w:numId="80" w16cid:durableId="424226534">
    <w:abstractNumId w:val="16"/>
  </w:num>
  <w:num w:numId="81" w16cid:durableId="215317429">
    <w:abstractNumId w:val="87"/>
  </w:num>
  <w:num w:numId="82" w16cid:durableId="1887594916">
    <w:abstractNumId w:val="95"/>
  </w:num>
  <w:num w:numId="83" w16cid:durableId="1521431173">
    <w:abstractNumId w:val="65"/>
  </w:num>
  <w:num w:numId="84" w16cid:durableId="1490780015">
    <w:abstractNumId w:val="35"/>
  </w:num>
  <w:num w:numId="85" w16cid:durableId="550533676">
    <w:abstractNumId w:val="38"/>
  </w:num>
  <w:num w:numId="86" w16cid:durableId="1113136619">
    <w:abstractNumId w:val="39"/>
  </w:num>
  <w:num w:numId="87" w16cid:durableId="2044942620">
    <w:abstractNumId w:val="5"/>
  </w:num>
  <w:num w:numId="88" w16cid:durableId="1413355777">
    <w:abstractNumId w:val="72"/>
  </w:num>
  <w:num w:numId="89" w16cid:durableId="855927872">
    <w:abstractNumId w:val="21"/>
  </w:num>
  <w:num w:numId="90" w16cid:durableId="626201041">
    <w:abstractNumId w:val="56"/>
  </w:num>
  <w:num w:numId="91" w16cid:durableId="84494703">
    <w:abstractNumId w:val="30"/>
  </w:num>
  <w:num w:numId="92" w16cid:durableId="461508324">
    <w:abstractNumId w:val="49"/>
  </w:num>
  <w:num w:numId="93" w16cid:durableId="91706180">
    <w:abstractNumId w:val="53"/>
  </w:num>
  <w:num w:numId="94" w16cid:durableId="330643097">
    <w:abstractNumId w:val="44"/>
  </w:num>
  <w:num w:numId="95" w16cid:durableId="1197544992">
    <w:abstractNumId w:val="57"/>
  </w:num>
  <w:num w:numId="96" w16cid:durableId="1735199892">
    <w:abstractNumId w:val="27"/>
  </w:num>
  <w:num w:numId="97" w16cid:durableId="350911543">
    <w:abstractNumId w:val="22"/>
  </w:num>
  <w:num w:numId="98" w16cid:durableId="576942134">
    <w:abstractNumId w:val="107"/>
  </w:num>
  <w:num w:numId="99" w16cid:durableId="1551920569">
    <w:abstractNumId w:val="101"/>
  </w:num>
  <w:num w:numId="100" w16cid:durableId="2115587187">
    <w:abstractNumId w:val="29"/>
  </w:num>
  <w:num w:numId="101" w16cid:durableId="103042921">
    <w:abstractNumId w:val="6"/>
  </w:num>
  <w:num w:numId="102" w16cid:durableId="1379932963">
    <w:abstractNumId w:val="46"/>
  </w:num>
  <w:num w:numId="103" w16cid:durableId="2035495508">
    <w:abstractNumId w:val="54"/>
  </w:num>
  <w:num w:numId="104" w16cid:durableId="1278871326">
    <w:abstractNumId w:val="52"/>
  </w:num>
  <w:num w:numId="105" w16cid:durableId="1218709422">
    <w:abstractNumId w:val="48"/>
  </w:num>
  <w:num w:numId="106" w16cid:durableId="1714377476">
    <w:abstractNumId w:val="40"/>
  </w:num>
  <w:num w:numId="107" w16cid:durableId="616260330">
    <w:abstractNumId w:val="70"/>
  </w:num>
  <w:num w:numId="108" w16cid:durableId="1337076440">
    <w:abstractNumId w:val="94"/>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C9"/>
    <w:rsid w:val="00000FED"/>
    <w:rsid w:val="00001E4A"/>
    <w:rsid w:val="000021EB"/>
    <w:rsid w:val="000030FF"/>
    <w:rsid w:val="000042EB"/>
    <w:rsid w:val="00006AB1"/>
    <w:rsid w:val="00007003"/>
    <w:rsid w:val="00012CD9"/>
    <w:rsid w:val="000137E6"/>
    <w:rsid w:val="00026519"/>
    <w:rsid w:val="00026653"/>
    <w:rsid w:val="00027815"/>
    <w:rsid w:val="000279ED"/>
    <w:rsid w:val="00032839"/>
    <w:rsid w:val="0003408B"/>
    <w:rsid w:val="000353B1"/>
    <w:rsid w:val="000353CB"/>
    <w:rsid w:val="00036E5A"/>
    <w:rsid w:val="00040D5B"/>
    <w:rsid w:val="00041C6B"/>
    <w:rsid w:val="000459F1"/>
    <w:rsid w:val="00046DD6"/>
    <w:rsid w:val="00047B21"/>
    <w:rsid w:val="000506CF"/>
    <w:rsid w:val="000538D7"/>
    <w:rsid w:val="000557FA"/>
    <w:rsid w:val="00056F78"/>
    <w:rsid w:val="00057281"/>
    <w:rsid w:val="0005777F"/>
    <w:rsid w:val="000611B0"/>
    <w:rsid w:val="00061978"/>
    <w:rsid w:val="0006476C"/>
    <w:rsid w:val="000650CC"/>
    <w:rsid w:val="000655B0"/>
    <w:rsid w:val="000658D4"/>
    <w:rsid w:val="000662B2"/>
    <w:rsid w:val="000665A6"/>
    <w:rsid w:val="000669C7"/>
    <w:rsid w:val="00072C9B"/>
    <w:rsid w:val="000737F1"/>
    <w:rsid w:val="00076942"/>
    <w:rsid w:val="00080A64"/>
    <w:rsid w:val="000854B4"/>
    <w:rsid w:val="00095C27"/>
    <w:rsid w:val="000A14E3"/>
    <w:rsid w:val="000A3D2F"/>
    <w:rsid w:val="000B050D"/>
    <w:rsid w:val="000B0996"/>
    <w:rsid w:val="000B243E"/>
    <w:rsid w:val="000B2DEB"/>
    <w:rsid w:val="000B354F"/>
    <w:rsid w:val="000B40A5"/>
    <w:rsid w:val="000B4BA4"/>
    <w:rsid w:val="000B78AA"/>
    <w:rsid w:val="000C29ED"/>
    <w:rsid w:val="000C3478"/>
    <w:rsid w:val="000C3D76"/>
    <w:rsid w:val="000C53D9"/>
    <w:rsid w:val="000C68F3"/>
    <w:rsid w:val="000D0D6A"/>
    <w:rsid w:val="000D0F5E"/>
    <w:rsid w:val="000D188B"/>
    <w:rsid w:val="000D267C"/>
    <w:rsid w:val="000D4020"/>
    <w:rsid w:val="000D4D7D"/>
    <w:rsid w:val="000E006F"/>
    <w:rsid w:val="000E1F11"/>
    <w:rsid w:val="000E288C"/>
    <w:rsid w:val="000E79AC"/>
    <w:rsid w:val="000E7A8D"/>
    <w:rsid w:val="000E7E3A"/>
    <w:rsid w:val="000F0F70"/>
    <w:rsid w:val="000F1E41"/>
    <w:rsid w:val="000F279A"/>
    <w:rsid w:val="000F38F3"/>
    <w:rsid w:val="000F3A98"/>
    <w:rsid w:val="000F3C8E"/>
    <w:rsid w:val="000F4957"/>
    <w:rsid w:val="000F4B13"/>
    <w:rsid w:val="00101603"/>
    <w:rsid w:val="00101767"/>
    <w:rsid w:val="00103982"/>
    <w:rsid w:val="00104A28"/>
    <w:rsid w:val="00105B04"/>
    <w:rsid w:val="00106661"/>
    <w:rsid w:val="0010694B"/>
    <w:rsid w:val="001114FB"/>
    <w:rsid w:val="00115D2C"/>
    <w:rsid w:val="00116C8F"/>
    <w:rsid w:val="00117F9A"/>
    <w:rsid w:val="00120342"/>
    <w:rsid w:val="001226F9"/>
    <w:rsid w:val="00124207"/>
    <w:rsid w:val="001246D9"/>
    <w:rsid w:val="0012497C"/>
    <w:rsid w:val="00126B59"/>
    <w:rsid w:val="00130669"/>
    <w:rsid w:val="0013147A"/>
    <w:rsid w:val="001316C7"/>
    <w:rsid w:val="00132429"/>
    <w:rsid w:val="00140A83"/>
    <w:rsid w:val="00141BC3"/>
    <w:rsid w:val="00141F44"/>
    <w:rsid w:val="00143C36"/>
    <w:rsid w:val="00143E8D"/>
    <w:rsid w:val="00145E12"/>
    <w:rsid w:val="00147479"/>
    <w:rsid w:val="001507B2"/>
    <w:rsid w:val="00152A1B"/>
    <w:rsid w:val="00156604"/>
    <w:rsid w:val="001609ED"/>
    <w:rsid w:val="00160BA4"/>
    <w:rsid w:val="00161966"/>
    <w:rsid w:val="00164569"/>
    <w:rsid w:val="00165D0B"/>
    <w:rsid w:val="00166911"/>
    <w:rsid w:val="001669F9"/>
    <w:rsid w:val="0016751F"/>
    <w:rsid w:val="0016783E"/>
    <w:rsid w:val="00167E4E"/>
    <w:rsid w:val="00170C0D"/>
    <w:rsid w:val="00173D95"/>
    <w:rsid w:val="00176BFE"/>
    <w:rsid w:val="00180317"/>
    <w:rsid w:val="00180BFB"/>
    <w:rsid w:val="00184CC5"/>
    <w:rsid w:val="00186997"/>
    <w:rsid w:val="0019033F"/>
    <w:rsid w:val="00190A08"/>
    <w:rsid w:val="00191502"/>
    <w:rsid w:val="00191E53"/>
    <w:rsid w:val="00193BCC"/>
    <w:rsid w:val="00194694"/>
    <w:rsid w:val="0019525B"/>
    <w:rsid w:val="0019681B"/>
    <w:rsid w:val="00196C41"/>
    <w:rsid w:val="001A1634"/>
    <w:rsid w:val="001A3679"/>
    <w:rsid w:val="001A3FD9"/>
    <w:rsid w:val="001A5555"/>
    <w:rsid w:val="001A5632"/>
    <w:rsid w:val="001A5F72"/>
    <w:rsid w:val="001A6E44"/>
    <w:rsid w:val="001B0DF8"/>
    <w:rsid w:val="001B11F4"/>
    <w:rsid w:val="001B1CF6"/>
    <w:rsid w:val="001B225F"/>
    <w:rsid w:val="001B31C1"/>
    <w:rsid w:val="001B4A14"/>
    <w:rsid w:val="001B5A80"/>
    <w:rsid w:val="001B70E5"/>
    <w:rsid w:val="001C20E2"/>
    <w:rsid w:val="001C44A6"/>
    <w:rsid w:val="001C6433"/>
    <w:rsid w:val="001D45E7"/>
    <w:rsid w:val="001D55F7"/>
    <w:rsid w:val="001D6B03"/>
    <w:rsid w:val="001E20F1"/>
    <w:rsid w:val="001E2340"/>
    <w:rsid w:val="001E2577"/>
    <w:rsid w:val="001E548E"/>
    <w:rsid w:val="001E59C6"/>
    <w:rsid w:val="001E792B"/>
    <w:rsid w:val="001F0021"/>
    <w:rsid w:val="001F12F6"/>
    <w:rsid w:val="001F4C4F"/>
    <w:rsid w:val="001F4D45"/>
    <w:rsid w:val="001F6838"/>
    <w:rsid w:val="001F70FD"/>
    <w:rsid w:val="0020170E"/>
    <w:rsid w:val="00201B78"/>
    <w:rsid w:val="00201E79"/>
    <w:rsid w:val="00202516"/>
    <w:rsid w:val="00202EC3"/>
    <w:rsid w:val="00203CDB"/>
    <w:rsid w:val="00205249"/>
    <w:rsid w:val="002142F5"/>
    <w:rsid w:val="002143D8"/>
    <w:rsid w:val="002161D9"/>
    <w:rsid w:val="00217B10"/>
    <w:rsid w:val="00220DC9"/>
    <w:rsid w:val="002216CB"/>
    <w:rsid w:val="0022266A"/>
    <w:rsid w:val="002231D3"/>
    <w:rsid w:val="002240DC"/>
    <w:rsid w:val="002248A9"/>
    <w:rsid w:val="00224E7B"/>
    <w:rsid w:val="00230312"/>
    <w:rsid w:val="002305A8"/>
    <w:rsid w:val="00231119"/>
    <w:rsid w:val="00234795"/>
    <w:rsid w:val="00234C92"/>
    <w:rsid w:val="002366BB"/>
    <w:rsid w:val="0023688E"/>
    <w:rsid w:val="00243511"/>
    <w:rsid w:val="00244E08"/>
    <w:rsid w:val="00246BDD"/>
    <w:rsid w:val="00246FE9"/>
    <w:rsid w:val="002502D8"/>
    <w:rsid w:val="0025285D"/>
    <w:rsid w:val="00254A3F"/>
    <w:rsid w:val="0025629B"/>
    <w:rsid w:val="0025775F"/>
    <w:rsid w:val="00261E24"/>
    <w:rsid w:val="00266A78"/>
    <w:rsid w:val="002673F2"/>
    <w:rsid w:val="002677AE"/>
    <w:rsid w:val="0027077F"/>
    <w:rsid w:val="00270EB9"/>
    <w:rsid w:val="00272B7B"/>
    <w:rsid w:val="0027319B"/>
    <w:rsid w:val="0027485A"/>
    <w:rsid w:val="00274FFC"/>
    <w:rsid w:val="002750FF"/>
    <w:rsid w:val="00276C54"/>
    <w:rsid w:val="002808CC"/>
    <w:rsid w:val="00281DC2"/>
    <w:rsid w:val="002821F9"/>
    <w:rsid w:val="00282E89"/>
    <w:rsid w:val="0028301D"/>
    <w:rsid w:val="00283992"/>
    <w:rsid w:val="002857D2"/>
    <w:rsid w:val="0028651D"/>
    <w:rsid w:val="00286E6F"/>
    <w:rsid w:val="002877DA"/>
    <w:rsid w:val="002926F9"/>
    <w:rsid w:val="002969A3"/>
    <w:rsid w:val="00297E42"/>
    <w:rsid w:val="002A3C2B"/>
    <w:rsid w:val="002A3F4A"/>
    <w:rsid w:val="002B0EEF"/>
    <w:rsid w:val="002B1C1B"/>
    <w:rsid w:val="002B2DF9"/>
    <w:rsid w:val="002B4717"/>
    <w:rsid w:val="002B5B74"/>
    <w:rsid w:val="002B5C9F"/>
    <w:rsid w:val="002B6870"/>
    <w:rsid w:val="002B71C1"/>
    <w:rsid w:val="002C14FE"/>
    <w:rsid w:val="002C2094"/>
    <w:rsid w:val="002C36F2"/>
    <w:rsid w:val="002C39B9"/>
    <w:rsid w:val="002C5729"/>
    <w:rsid w:val="002C683D"/>
    <w:rsid w:val="002C74A3"/>
    <w:rsid w:val="002C7B23"/>
    <w:rsid w:val="002D0199"/>
    <w:rsid w:val="002D296B"/>
    <w:rsid w:val="002D4D1F"/>
    <w:rsid w:val="002D4EDC"/>
    <w:rsid w:val="002D5B3B"/>
    <w:rsid w:val="002E0302"/>
    <w:rsid w:val="002E0F6E"/>
    <w:rsid w:val="002E26F7"/>
    <w:rsid w:val="002E2AD7"/>
    <w:rsid w:val="002E312D"/>
    <w:rsid w:val="002E6976"/>
    <w:rsid w:val="002E739C"/>
    <w:rsid w:val="002F13E8"/>
    <w:rsid w:val="002F16ED"/>
    <w:rsid w:val="002F2357"/>
    <w:rsid w:val="002F542C"/>
    <w:rsid w:val="002F5ECD"/>
    <w:rsid w:val="002F7810"/>
    <w:rsid w:val="002F7852"/>
    <w:rsid w:val="00300FFC"/>
    <w:rsid w:val="00302063"/>
    <w:rsid w:val="00302AED"/>
    <w:rsid w:val="00307CEF"/>
    <w:rsid w:val="00307EDE"/>
    <w:rsid w:val="00310044"/>
    <w:rsid w:val="00310789"/>
    <w:rsid w:val="00310C28"/>
    <w:rsid w:val="00310F9E"/>
    <w:rsid w:val="00312810"/>
    <w:rsid w:val="00314D0C"/>
    <w:rsid w:val="0031522E"/>
    <w:rsid w:val="00317953"/>
    <w:rsid w:val="00321405"/>
    <w:rsid w:val="003225DA"/>
    <w:rsid w:val="003225F5"/>
    <w:rsid w:val="00322A43"/>
    <w:rsid w:val="00323B96"/>
    <w:rsid w:val="0032623B"/>
    <w:rsid w:val="003319E8"/>
    <w:rsid w:val="00331B7D"/>
    <w:rsid w:val="00331E66"/>
    <w:rsid w:val="003331C9"/>
    <w:rsid w:val="00333C45"/>
    <w:rsid w:val="00334AB0"/>
    <w:rsid w:val="00334D40"/>
    <w:rsid w:val="0033627B"/>
    <w:rsid w:val="0033772E"/>
    <w:rsid w:val="00337C0F"/>
    <w:rsid w:val="00340758"/>
    <w:rsid w:val="00341375"/>
    <w:rsid w:val="003426DF"/>
    <w:rsid w:val="00343F8C"/>
    <w:rsid w:val="0035024A"/>
    <w:rsid w:val="00355018"/>
    <w:rsid w:val="003566D5"/>
    <w:rsid w:val="003661EF"/>
    <w:rsid w:val="00367371"/>
    <w:rsid w:val="00367CE3"/>
    <w:rsid w:val="00370333"/>
    <w:rsid w:val="003710B7"/>
    <w:rsid w:val="00374071"/>
    <w:rsid w:val="003767BD"/>
    <w:rsid w:val="003768F2"/>
    <w:rsid w:val="00377A89"/>
    <w:rsid w:val="003807F2"/>
    <w:rsid w:val="00386206"/>
    <w:rsid w:val="003868DD"/>
    <w:rsid w:val="003872F7"/>
    <w:rsid w:val="003878D4"/>
    <w:rsid w:val="003915F4"/>
    <w:rsid w:val="00392503"/>
    <w:rsid w:val="00392DEA"/>
    <w:rsid w:val="00393176"/>
    <w:rsid w:val="0039332C"/>
    <w:rsid w:val="003933E7"/>
    <w:rsid w:val="003941B0"/>
    <w:rsid w:val="00394AB2"/>
    <w:rsid w:val="003950AE"/>
    <w:rsid w:val="00396EF1"/>
    <w:rsid w:val="00397E93"/>
    <w:rsid w:val="003A568B"/>
    <w:rsid w:val="003B0B6C"/>
    <w:rsid w:val="003B52F0"/>
    <w:rsid w:val="003B5426"/>
    <w:rsid w:val="003B54A9"/>
    <w:rsid w:val="003B5A19"/>
    <w:rsid w:val="003B6D14"/>
    <w:rsid w:val="003B6E56"/>
    <w:rsid w:val="003B70F4"/>
    <w:rsid w:val="003B7D46"/>
    <w:rsid w:val="003C2154"/>
    <w:rsid w:val="003C5020"/>
    <w:rsid w:val="003C5499"/>
    <w:rsid w:val="003C54B6"/>
    <w:rsid w:val="003C56FE"/>
    <w:rsid w:val="003C59AD"/>
    <w:rsid w:val="003C5DE0"/>
    <w:rsid w:val="003C7852"/>
    <w:rsid w:val="003C798D"/>
    <w:rsid w:val="003D1C23"/>
    <w:rsid w:val="003D2A14"/>
    <w:rsid w:val="003D2E0B"/>
    <w:rsid w:val="003D46C9"/>
    <w:rsid w:val="003D490A"/>
    <w:rsid w:val="003D7131"/>
    <w:rsid w:val="003E235C"/>
    <w:rsid w:val="003E35A5"/>
    <w:rsid w:val="003E613A"/>
    <w:rsid w:val="003E61C2"/>
    <w:rsid w:val="003F30DE"/>
    <w:rsid w:val="003F3467"/>
    <w:rsid w:val="003F3539"/>
    <w:rsid w:val="003F5AED"/>
    <w:rsid w:val="003F7405"/>
    <w:rsid w:val="003F79A4"/>
    <w:rsid w:val="003F7EBD"/>
    <w:rsid w:val="00400464"/>
    <w:rsid w:val="00401472"/>
    <w:rsid w:val="004014D3"/>
    <w:rsid w:val="0040261D"/>
    <w:rsid w:val="00403393"/>
    <w:rsid w:val="00405524"/>
    <w:rsid w:val="00406D1C"/>
    <w:rsid w:val="00412825"/>
    <w:rsid w:val="00415365"/>
    <w:rsid w:val="00415E6E"/>
    <w:rsid w:val="0042033F"/>
    <w:rsid w:val="00421B6F"/>
    <w:rsid w:val="00422968"/>
    <w:rsid w:val="00424C67"/>
    <w:rsid w:val="00424CC8"/>
    <w:rsid w:val="00426540"/>
    <w:rsid w:val="004331CD"/>
    <w:rsid w:val="004337FB"/>
    <w:rsid w:val="00434D4E"/>
    <w:rsid w:val="00435E3D"/>
    <w:rsid w:val="00440211"/>
    <w:rsid w:val="00444C90"/>
    <w:rsid w:val="00450474"/>
    <w:rsid w:val="00453ED4"/>
    <w:rsid w:val="0045757C"/>
    <w:rsid w:val="00460663"/>
    <w:rsid w:val="00460DBB"/>
    <w:rsid w:val="00462531"/>
    <w:rsid w:val="00462726"/>
    <w:rsid w:val="00463C73"/>
    <w:rsid w:val="00464656"/>
    <w:rsid w:val="0046606C"/>
    <w:rsid w:val="004663D0"/>
    <w:rsid w:val="00471A0D"/>
    <w:rsid w:val="00473AD9"/>
    <w:rsid w:val="004749F9"/>
    <w:rsid w:val="0047672C"/>
    <w:rsid w:val="004778B2"/>
    <w:rsid w:val="00481498"/>
    <w:rsid w:val="00484167"/>
    <w:rsid w:val="00484C4E"/>
    <w:rsid w:val="004865B0"/>
    <w:rsid w:val="0048774D"/>
    <w:rsid w:val="0049056D"/>
    <w:rsid w:val="00490EAB"/>
    <w:rsid w:val="004912FE"/>
    <w:rsid w:val="0049419C"/>
    <w:rsid w:val="0049619D"/>
    <w:rsid w:val="004962A5"/>
    <w:rsid w:val="004966F3"/>
    <w:rsid w:val="00497334"/>
    <w:rsid w:val="00497428"/>
    <w:rsid w:val="0049773C"/>
    <w:rsid w:val="004A009C"/>
    <w:rsid w:val="004A0C9E"/>
    <w:rsid w:val="004A0D45"/>
    <w:rsid w:val="004A64C3"/>
    <w:rsid w:val="004A74CC"/>
    <w:rsid w:val="004A7D64"/>
    <w:rsid w:val="004B330C"/>
    <w:rsid w:val="004B499C"/>
    <w:rsid w:val="004B52F3"/>
    <w:rsid w:val="004B6604"/>
    <w:rsid w:val="004B6F03"/>
    <w:rsid w:val="004C139A"/>
    <w:rsid w:val="004C13B8"/>
    <w:rsid w:val="004C13BE"/>
    <w:rsid w:val="004C1C40"/>
    <w:rsid w:val="004C46C6"/>
    <w:rsid w:val="004C507C"/>
    <w:rsid w:val="004C5275"/>
    <w:rsid w:val="004C6490"/>
    <w:rsid w:val="004C737A"/>
    <w:rsid w:val="004C7A78"/>
    <w:rsid w:val="004D0797"/>
    <w:rsid w:val="004D0A8D"/>
    <w:rsid w:val="004D0FD0"/>
    <w:rsid w:val="004D3509"/>
    <w:rsid w:val="004D4C60"/>
    <w:rsid w:val="004D504C"/>
    <w:rsid w:val="004D7990"/>
    <w:rsid w:val="004E0A48"/>
    <w:rsid w:val="004E2838"/>
    <w:rsid w:val="004E2926"/>
    <w:rsid w:val="004E43A4"/>
    <w:rsid w:val="004E5E6F"/>
    <w:rsid w:val="004F006E"/>
    <w:rsid w:val="004F7E05"/>
    <w:rsid w:val="004F7E89"/>
    <w:rsid w:val="0050177F"/>
    <w:rsid w:val="00501EA3"/>
    <w:rsid w:val="00502AB4"/>
    <w:rsid w:val="00502CBE"/>
    <w:rsid w:val="00506F13"/>
    <w:rsid w:val="005106D1"/>
    <w:rsid w:val="00510A1C"/>
    <w:rsid w:val="00510E9F"/>
    <w:rsid w:val="00512C56"/>
    <w:rsid w:val="00514062"/>
    <w:rsid w:val="00515B54"/>
    <w:rsid w:val="00517FEA"/>
    <w:rsid w:val="00520375"/>
    <w:rsid w:val="00522745"/>
    <w:rsid w:val="0052337C"/>
    <w:rsid w:val="005243FC"/>
    <w:rsid w:val="00527D37"/>
    <w:rsid w:val="00530AE4"/>
    <w:rsid w:val="00531E58"/>
    <w:rsid w:val="00533B99"/>
    <w:rsid w:val="0053439E"/>
    <w:rsid w:val="005361FB"/>
    <w:rsid w:val="0053630D"/>
    <w:rsid w:val="00537CB0"/>
    <w:rsid w:val="00540FDF"/>
    <w:rsid w:val="00541E3C"/>
    <w:rsid w:val="005421E3"/>
    <w:rsid w:val="005436DC"/>
    <w:rsid w:val="005436F9"/>
    <w:rsid w:val="0054477E"/>
    <w:rsid w:val="00546B11"/>
    <w:rsid w:val="00551052"/>
    <w:rsid w:val="00552F4E"/>
    <w:rsid w:val="00554C23"/>
    <w:rsid w:val="00555BC4"/>
    <w:rsid w:val="00555F16"/>
    <w:rsid w:val="005615CA"/>
    <w:rsid w:val="00562388"/>
    <w:rsid w:val="0056276A"/>
    <w:rsid w:val="005652C8"/>
    <w:rsid w:val="00565897"/>
    <w:rsid w:val="00566C34"/>
    <w:rsid w:val="00576183"/>
    <w:rsid w:val="0057698C"/>
    <w:rsid w:val="0058601A"/>
    <w:rsid w:val="0058658D"/>
    <w:rsid w:val="00590201"/>
    <w:rsid w:val="00590DC4"/>
    <w:rsid w:val="00590EAF"/>
    <w:rsid w:val="005921E6"/>
    <w:rsid w:val="005928AB"/>
    <w:rsid w:val="00596FEB"/>
    <w:rsid w:val="00597927"/>
    <w:rsid w:val="005A0B75"/>
    <w:rsid w:val="005A0FE6"/>
    <w:rsid w:val="005A16BA"/>
    <w:rsid w:val="005A1816"/>
    <w:rsid w:val="005A3771"/>
    <w:rsid w:val="005A37A7"/>
    <w:rsid w:val="005A5335"/>
    <w:rsid w:val="005A6202"/>
    <w:rsid w:val="005A760D"/>
    <w:rsid w:val="005B3965"/>
    <w:rsid w:val="005B3AEA"/>
    <w:rsid w:val="005B4428"/>
    <w:rsid w:val="005B6203"/>
    <w:rsid w:val="005C32DE"/>
    <w:rsid w:val="005C5A46"/>
    <w:rsid w:val="005D0DD2"/>
    <w:rsid w:val="005D4B8A"/>
    <w:rsid w:val="005D6E39"/>
    <w:rsid w:val="005E140A"/>
    <w:rsid w:val="005E312B"/>
    <w:rsid w:val="005E405C"/>
    <w:rsid w:val="005E6B49"/>
    <w:rsid w:val="005E7E52"/>
    <w:rsid w:val="005F0A64"/>
    <w:rsid w:val="005F0CDA"/>
    <w:rsid w:val="005F3551"/>
    <w:rsid w:val="005F478A"/>
    <w:rsid w:val="005F4CF0"/>
    <w:rsid w:val="005F5540"/>
    <w:rsid w:val="0060048A"/>
    <w:rsid w:val="006019B3"/>
    <w:rsid w:val="006027CD"/>
    <w:rsid w:val="006030A0"/>
    <w:rsid w:val="006035C6"/>
    <w:rsid w:val="00603D62"/>
    <w:rsid w:val="00605736"/>
    <w:rsid w:val="00606D29"/>
    <w:rsid w:val="0060755B"/>
    <w:rsid w:val="00607CB9"/>
    <w:rsid w:val="00607CF2"/>
    <w:rsid w:val="006114EF"/>
    <w:rsid w:val="0061367D"/>
    <w:rsid w:val="00615AC2"/>
    <w:rsid w:val="006206D9"/>
    <w:rsid w:val="00621392"/>
    <w:rsid w:val="00621833"/>
    <w:rsid w:val="00622DD5"/>
    <w:rsid w:val="00624B08"/>
    <w:rsid w:val="00632A03"/>
    <w:rsid w:val="00633102"/>
    <w:rsid w:val="006342D1"/>
    <w:rsid w:val="006424EC"/>
    <w:rsid w:val="00642D60"/>
    <w:rsid w:val="00643B27"/>
    <w:rsid w:val="00651473"/>
    <w:rsid w:val="0065373D"/>
    <w:rsid w:val="0065709A"/>
    <w:rsid w:val="00660897"/>
    <w:rsid w:val="00662D2B"/>
    <w:rsid w:val="00662FE1"/>
    <w:rsid w:val="00667B29"/>
    <w:rsid w:val="00671FB4"/>
    <w:rsid w:val="00673329"/>
    <w:rsid w:val="00673706"/>
    <w:rsid w:val="00673871"/>
    <w:rsid w:val="00673E5F"/>
    <w:rsid w:val="0067650F"/>
    <w:rsid w:val="00677F12"/>
    <w:rsid w:val="00680350"/>
    <w:rsid w:val="0068383C"/>
    <w:rsid w:val="00684236"/>
    <w:rsid w:val="006842C7"/>
    <w:rsid w:val="006857EA"/>
    <w:rsid w:val="00686FA5"/>
    <w:rsid w:val="00687BAA"/>
    <w:rsid w:val="00687D5B"/>
    <w:rsid w:val="00691335"/>
    <w:rsid w:val="0069246A"/>
    <w:rsid w:val="006932F6"/>
    <w:rsid w:val="0069403A"/>
    <w:rsid w:val="006A0107"/>
    <w:rsid w:val="006A0D73"/>
    <w:rsid w:val="006A25C4"/>
    <w:rsid w:val="006A29B8"/>
    <w:rsid w:val="006A44CF"/>
    <w:rsid w:val="006A4973"/>
    <w:rsid w:val="006A4DF7"/>
    <w:rsid w:val="006A75B6"/>
    <w:rsid w:val="006B0C15"/>
    <w:rsid w:val="006B2C74"/>
    <w:rsid w:val="006B2F93"/>
    <w:rsid w:val="006B3C26"/>
    <w:rsid w:val="006B520E"/>
    <w:rsid w:val="006B554C"/>
    <w:rsid w:val="006C5509"/>
    <w:rsid w:val="006C71FA"/>
    <w:rsid w:val="006D0163"/>
    <w:rsid w:val="006D40A8"/>
    <w:rsid w:val="006D4B8C"/>
    <w:rsid w:val="006D621B"/>
    <w:rsid w:val="006D6839"/>
    <w:rsid w:val="006E011B"/>
    <w:rsid w:val="006E1B70"/>
    <w:rsid w:val="006E1FAD"/>
    <w:rsid w:val="006E29C0"/>
    <w:rsid w:val="006E44A2"/>
    <w:rsid w:val="006E51B5"/>
    <w:rsid w:val="006E59FD"/>
    <w:rsid w:val="006E6B4E"/>
    <w:rsid w:val="006E74EB"/>
    <w:rsid w:val="006E753C"/>
    <w:rsid w:val="006F1694"/>
    <w:rsid w:val="006F301F"/>
    <w:rsid w:val="006F491D"/>
    <w:rsid w:val="006F77AF"/>
    <w:rsid w:val="006F77CA"/>
    <w:rsid w:val="006F7B65"/>
    <w:rsid w:val="0070031C"/>
    <w:rsid w:val="007050BC"/>
    <w:rsid w:val="00705CD9"/>
    <w:rsid w:val="00705D4B"/>
    <w:rsid w:val="00706ADF"/>
    <w:rsid w:val="0071039B"/>
    <w:rsid w:val="00715B14"/>
    <w:rsid w:val="00715EDF"/>
    <w:rsid w:val="00722077"/>
    <w:rsid w:val="00722192"/>
    <w:rsid w:val="007256F5"/>
    <w:rsid w:val="0072588C"/>
    <w:rsid w:val="00731F18"/>
    <w:rsid w:val="0073280D"/>
    <w:rsid w:val="00732F23"/>
    <w:rsid w:val="0073342C"/>
    <w:rsid w:val="0073527E"/>
    <w:rsid w:val="007358CA"/>
    <w:rsid w:val="0074097E"/>
    <w:rsid w:val="00740AAE"/>
    <w:rsid w:val="007415DB"/>
    <w:rsid w:val="0074221D"/>
    <w:rsid w:val="00745AE1"/>
    <w:rsid w:val="00753B54"/>
    <w:rsid w:val="00753F05"/>
    <w:rsid w:val="00757FD8"/>
    <w:rsid w:val="007625BF"/>
    <w:rsid w:val="007631F2"/>
    <w:rsid w:val="00763DE7"/>
    <w:rsid w:val="00763ED3"/>
    <w:rsid w:val="00764787"/>
    <w:rsid w:val="00765ED9"/>
    <w:rsid w:val="0076603B"/>
    <w:rsid w:val="00767E15"/>
    <w:rsid w:val="00770E44"/>
    <w:rsid w:val="007766C8"/>
    <w:rsid w:val="00784EC9"/>
    <w:rsid w:val="00784FAF"/>
    <w:rsid w:val="00785F1A"/>
    <w:rsid w:val="007863E4"/>
    <w:rsid w:val="00791429"/>
    <w:rsid w:val="00791502"/>
    <w:rsid w:val="007915F5"/>
    <w:rsid w:val="00792310"/>
    <w:rsid w:val="007932DD"/>
    <w:rsid w:val="0079584B"/>
    <w:rsid w:val="00796BF3"/>
    <w:rsid w:val="007A49E7"/>
    <w:rsid w:val="007A4F66"/>
    <w:rsid w:val="007B2C2F"/>
    <w:rsid w:val="007B48C9"/>
    <w:rsid w:val="007B539C"/>
    <w:rsid w:val="007B5AF1"/>
    <w:rsid w:val="007B7DDB"/>
    <w:rsid w:val="007C1029"/>
    <w:rsid w:val="007C1409"/>
    <w:rsid w:val="007C2422"/>
    <w:rsid w:val="007C2EDF"/>
    <w:rsid w:val="007C526A"/>
    <w:rsid w:val="007C605C"/>
    <w:rsid w:val="007D0957"/>
    <w:rsid w:val="007D5366"/>
    <w:rsid w:val="007D536C"/>
    <w:rsid w:val="007E20A3"/>
    <w:rsid w:val="007E26C4"/>
    <w:rsid w:val="007E2B8B"/>
    <w:rsid w:val="007E32C2"/>
    <w:rsid w:val="007F0DEB"/>
    <w:rsid w:val="007F183E"/>
    <w:rsid w:val="007F3E1D"/>
    <w:rsid w:val="007F43C5"/>
    <w:rsid w:val="007F4F6C"/>
    <w:rsid w:val="007F540D"/>
    <w:rsid w:val="007F6A1F"/>
    <w:rsid w:val="0080270A"/>
    <w:rsid w:val="00803F14"/>
    <w:rsid w:val="00803F65"/>
    <w:rsid w:val="008118D6"/>
    <w:rsid w:val="008202E6"/>
    <w:rsid w:val="00820383"/>
    <w:rsid w:val="008218EC"/>
    <w:rsid w:val="00822496"/>
    <w:rsid w:val="0082272D"/>
    <w:rsid w:val="0082445F"/>
    <w:rsid w:val="00824E4C"/>
    <w:rsid w:val="00826F60"/>
    <w:rsid w:val="00827023"/>
    <w:rsid w:val="0083089F"/>
    <w:rsid w:val="0083208A"/>
    <w:rsid w:val="008327EC"/>
    <w:rsid w:val="00833409"/>
    <w:rsid w:val="00835288"/>
    <w:rsid w:val="00835725"/>
    <w:rsid w:val="00836A02"/>
    <w:rsid w:val="00836FD8"/>
    <w:rsid w:val="0083789A"/>
    <w:rsid w:val="00842A3D"/>
    <w:rsid w:val="008457C6"/>
    <w:rsid w:val="00852278"/>
    <w:rsid w:val="00852531"/>
    <w:rsid w:val="00853E09"/>
    <w:rsid w:val="008563C8"/>
    <w:rsid w:val="00857042"/>
    <w:rsid w:val="008576CE"/>
    <w:rsid w:val="00857FD5"/>
    <w:rsid w:val="0086114F"/>
    <w:rsid w:val="00863E06"/>
    <w:rsid w:val="00866A27"/>
    <w:rsid w:val="008703FB"/>
    <w:rsid w:val="008704B1"/>
    <w:rsid w:val="00871348"/>
    <w:rsid w:val="0087402B"/>
    <w:rsid w:val="00874CD9"/>
    <w:rsid w:val="0087623B"/>
    <w:rsid w:val="008766F5"/>
    <w:rsid w:val="00876826"/>
    <w:rsid w:val="00876AFF"/>
    <w:rsid w:val="00876FF9"/>
    <w:rsid w:val="00877A89"/>
    <w:rsid w:val="008813CE"/>
    <w:rsid w:val="00882381"/>
    <w:rsid w:val="00882B5C"/>
    <w:rsid w:val="0088345A"/>
    <w:rsid w:val="00883DA9"/>
    <w:rsid w:val="0088657D"/>
    <w:rsid w:val="00886DF1"/>
    <w:rsid w:val="00887FD3"/>
    <w:rsid w:val="00890A76"/>
    <w:rsid w:val="00897468"/>
    <w:rsid w:val="00897BF6"/>
    <w:rsid w:val="008A1213"/>
    <w:rsid w:val="008A405F"/>
    <w:rsid w:val="008A4155"/>
    <w:rsid w:val="008A67D6"/>
    <w:rsid w:val="008A7A22"/>
    <w:rsid w:val="008A7A8B"/>
    <w:rsid w:val="008B3AFD"/>
    <w:rsid w:val="008B42A2"/>
    <w:rsid w:val="008B61CD"/>
    <w:rsid w:val="008C23D7"/>
    <w:rsid w:val="008C2AF5"/>
    <w:rsid w:val="008C35AE"/>
    <w:rsid w:val="008C3CAD"/>
    <w:rsid w:val="008C5DB4"/>
    <w:rsid w:val="008C6A1B"/>
    <w:rsid w:val="008C73AD"/>
    <w:rsid w:val="008D00B7"/>
    <w:rsid w:val="008D37C3"/>
    <w:rsid w:val="008D5A0A"/>
    <w:rsid w:val="008D6BF0"/>
    <w:rsid w:val="008E1954"/>
    <w:rsid w:val="008E2003"/>
    <w:rsid w:val="008E2553"/>
    <w:rsid w:val="008E4EBE"/>
    <w:rsid w:val="008E573F"/>
    <w:rsid w:val="008E5978"/>
    <w:rsid w:val="008E77C4"/>
    <w:rsid w:val="008F3E58"/>
    <w:rsid w:val="008F49DA"/>
    <w:rsid w:val="008F5EB0"/>
    <w:rsid w:val="008F6F42"/>
    <w:rsid w:val="00901FEA"/>
    <w:rsid w:val="00904E1C"/>
    <w:rsid w:val="009055BB"/>
    <w:rsid w:val="0090626C"/>
    <w:rsid w:val="00910A04"/>
    <w:rsid w:val="009124C6"/>
    <w:rsid w:val="00914E17"/>
    <w:rsid w:val="009167CE"/>
    <w:rsid w:val="009201FE"/>
    <w:rsid w:val="00920FC6"/>
    <w:rsid w:val="009228C2"/>
    <w:rsid w:val="0092367D"/>
    <w:rsid w:val="0092494F"/>
    <w:rsid w:val="00924EC5"/>
    <w:rsid w:val="00925313"/>
    <w:rsid w:val="0093007E"/>
    <w:rsid w:val="00931598"/>
    <w:rsid w:val="009337CC"/>
    <w:rsid w:val="00934132"/>
    <w:rsid w:val="00934CFC"/>
    <w:rsid w:val="009350F4"/>
    <w:rsid w:val="00936DCD"/>
    <w:rsid w:val="009375B6"/>
    <w:rsid w:val="00940B95"/>
    <w:rsid w:val="00941359"/>
    <w:rsid w:val="009413B0"/>
    <w:rsid w:val="00942860"/>
    <w:rsid w:val="00943289"/>
    <w:rsid w:val="009467C3"/>
    <w:rsid w:val="00947717"/>
    <w:rsid w:val="00952B3E"/>
    <w:rsid w:val="00952D02"/>
    <w:rsid w:val="00952D23"/>
    <w:rsid w:val="0095335F"/>
    <w:rsid w:val="0095473D"/>
    <w:rsid w:val="00956631"/>
    <w:rsid w:val="00961ED6"/>
    <w:rsid w:val="00962324"/>
    <w:rsid w:val="00963470"/>
    <w:rsid w:val="009637A5"/>
    <w:rsid w:val="00963BA5"/>
    <w:rsid w:val="00967B90"/>
    <w:rsid w:val="0097023A"/>
    <w:rsid w:val="00971A2A"/>
    <w:rsid w:val="00974A5E"/>
    <w:rsid w:val="0097581E"/>
    <w:rsid w:val="009764C9"/>
    <w:rsid w:val="00982304"/>
    <w:rsid w:val="00983563"/>
    <w:rsid w:val="0098443E"/>
    <w:rsid w:val="009847D4"/>
    <w:rsid w:val="00984BD2"/>
    <w:rsid w:val="00987CAF"/>
    <w:rsid w:val="00987CC6"/>
    <w:rsid w:val="00992908"/>
    <w:rsid w:val="00993BBF"/>
    <w:rsid w:val="00994283"/>
    <w:rsid w:val="00997031"/>
    <w:rsid w:val="00997247"/>
    <w:rsid w:val="009A1F02"/>
    <w:rsid w:val="009A43E9"/>
    <w:rsid w:val="009A65E3"/>
    <w:rsid w:val="009A7C20"/>
    <w:rsid w:val="009B0E4B"/>
    <w:rsid w:val="009B1879"/>
    <w:rsid w:val="009B3554"/>
    <w:rsid w:val="009B4F2F"/>
    <w:rsid w:val="009B559A"/>
    <w:rsid w:val="009B6EFC"/>
    <w:rsid w:val="009B7021"/>
    <w:rsid w:val="009B7395"/>
    <w:rsid w:val="009C335D"/>
    <w:rsid w:val="009C5C4C"/>
    <w:rsid w:val="009C6A3E"/>
    <w:rsid w:val="009C7D3B"/>
    <w:rsid w:val="009D6BCB"/>
    <w:rsid w:val="009D7013"/>
    <w:rsid w:val="009E2583"/>
    <w:rsid w:val="009E2B02"/>
    <w:rsid w:val="009E2ED4"/>
    <w:rsid w:val="009E3F39"/>
    <w:rsid w:val="009E7D8F"/>
    <w:rsid w:val="009F16FE"/>
    <w:rsid w:val="009F19C3"/>
    <w:rsid w:val="009F2087"/>
    <w:rsid w:val="009F3393"/>
    <w:rsid w:val="009F3F6B"/>
    <w:rsid w:val="009F490C"/>
    <w:rsid w:val="009F502A"/>
    <w:rsid w:val="009F53D6"/>
    <w:rsid w:val="00A00AD0"/>
    <w:rsid w:val="00A00B8E"/>
    <w:rsid w:val="00A0227D"/>
    <w:rsid w:val="00A02BD2"/>
    <w:rsid w:val="00A058AA"/>
    <w:rsid w:val="00A05C05"/>
    <w:rsid w:val="00A1029F"/>
    <w:rsid w:val="00A112F2"/>
    <w:rsid w:val="00A14671"/>
    <w:rsid w:val="00A14A50"/>
    <w:rsid w:val="00A21EEC"/>
    <w:rsid w:val="00A24CBE"/>
    <w:rsid w:val="00A257DD"/>
    <w:rsid w:val="00A27AA1"/>
    <w:rsid w:val="00A27BFC"/>
    <w:rsid w:val="00A27D92"/>
    <w:rsid w:val="00A30F98"/>
    <w:rsid w:val="00A31251"/>
    <w:rsid w:val="00A3248D"/>
    <w:rsid w:val="00A3380A"/>
    <w:rsid w:val="00A3535D"/>
    <w:rsid w:val="00A361E4"/>
    <w:rsid w:val="00A37038"/>
    <w:rsid w:val="00A37317"/>
    <w:rsid w:val="00A40204"/>
    <w:rsid w:val="00A4318E"/>
    <w:rsid w:val="00A43442"/>
    <w:rsid w:val="00A44A14"/>
    <w:rsid w:val="00A4577B"/>
    <w:rsid w:val="00A46DC9"/>
    <w:rsid w:val="00A51F67"/>
    <w:rsid w:val="00A528E3"/>
    <w:rsid w:val="00A53BD5"/>
    <w:rsid w:val="00A55E21"/>
    <w:rsid w:val="00A56043"/>
    <w:rsid w:val="00A61D4D"/>
    <w:rsid w:val="00A6350A"/>
    <w:rsid w:val="00A64103"/>
    <w:rsid w:val="00A644C5"/>
    <w:rsid w:val="00A645CF"/>
    <w:rsid w:val="00A64797"/>
    <w:rsid w:val="00A669C7"/>
    <w:rsid w:val="00A66EF1"/>
    <w:rsid w:val="00A67AB8"/>
    <w:rsid w:val="00A67CD5"/>
    <w:rsid w:val="00A71B1A"/>
    <w:rsid w:val="00A71ED6"/>
    <w:rsid w:val="00A742A9"/>
    <w:rsid w:val="00A77997"/>
    <w:rsid w:val="00A80DE3"/>
    <w:rsid w:val="00A812FD"/>
    <w:rsid w:val="00A8302D"/>
    <w:rsid w:val="00A84DBD"/>
    <w:rsid w:val="00A867C3"/>
    <w:rsid w:val="00A87C4F"/>
    <w:rsid w:val="00A87F73"/>
    <w:rsid w:val="00A90712"/>
    <w:rsid w:val="00A92147"/>
    <w:rsid w:val="00A93D3D"/>
    <w:rsid w:val="00A9602F"/>
    <w:rsid w:val="00AA0013"/>
    <w:rsid w:val="00AA02EB"/>
    <w:rsid w:val="00AA0E8A"/>
    <w:rsid w:val="00AA7F87"/>
    <w:rsid w:val="00AB17C4"/>
    <w:rsid w:val="00AB3987"/>
    <w:rsid w:val="00AB4C7E"/>
    <w:rsid w:val="00AB4DBC"/>
    <w:rsid w:val="00AB5613"/>
    <w:rsid w:val="00AB6E95"/>
    <w:rsid w:val="00AB75B4"/>
    <w:rsid w:val="00AB7946"/>
    <w:rsid w:val="00AC00A7"/>
    <w:rsid w:val="00AC4DD2"/>
    <w:rsid w:val="00AC6874"/>
    <w:rsid w:val="00AD1264"/>
    <w:rsid w:val="00AD5F0C"/>
    <w:rsid w:val="00AD65E0"/>
    <w:rsid w:val="00AD6D55"/>
    <w:rsid w:val="00AD7062"/>
    <w:rsid w:val="00AE1926"/>
    <w:rsid w:val="00AE27D3"/>
    <w:rsid w:val="00AE4A1C"/>
    <w:rsid w:val="00AE6A02"/>
    <w:rsid w:val="00AE6DBB"/>
    <w:rsid w:val="00AF3C49"/>
    <w:rsid w:val="00AF6A08"/>
    <w:rsid w:val="00AF77FC"/>
    <w:rsid w:val="00B001BA"/>
    <w:rsid w:val="00B00C4A"/>
    <w:rsid w:val="00B0574F"/>
    <w:rsid w:val="00B07C75"/>
    <w:rsid w:val="00B10CCB"/>
    <w:rsid w:val="00B12DA3"/>
    <w:rsid w:val="00B13D7F"/>
    <w:rsid w:val="00B209D3"/>
    <w:rsid w:val="00B2382C"/>
    <w:rsid w:val="00B27BA8"/>
    <w:rsid w:val="00B33193"/>
    <w:rsid w:val="00B347E3"/>
    <w:rsid w:val="00B35587"/>
    <w:rsid w:val="00B35A77"/>
    <w:rsid w:val="00B363C1"/>
    <w:rsid w:val="00B36655"/>
    <w:rsid w:val="00B373EA"/>
    <w:rsid w:val="00B37B7E"/>
    <w:rsid w:val="00B4129A"/>
    <w:rsid w:val="00B422DC"/>
    <w:rsid w:val="00B42359"/>
    <w:rsid w:val="00B43C0E"/>
    <w:rsid w:val="00B440E0"/>
    <w:rsid w:val="00B45001"/>
    <w:rsid w:val="00B47194"/>
    <w:rsid w:val="00B50CA7"/>
    <w:rsid w:val="00B55DAE"/>
    <w:rsid w:val="00B63759"/>
    <w:rsid w:val="00B66B1C"/>
    <w:rsid w:val="00B67548"/>
    <w:rsid w:val="00B70425"/>
    <w:rsid w:val="00B7496F"/>
    <w:rsid w:val="00B75531"/>
    <w:rsid w:val="00B77E56"/>
    <w:rsid w:val="00B80570"/>
    <w:rsid w:val="00B80882"/>
    <w:rsid w:val="00B82F12"/>
    <w:rsid w:val="00B84954"/>
    <w:rsid w:val="00B84A56"/>
    <w:rsid w:val="00B85D36"/>
    <w:rsid w:val="00B86371"/>
    <w:rsid w:val="00B86740"/>
    <w:rsid w:val="00B914AB"/>
    <w:rsid w:val="00B95EE0"/>
    <w:rsid w:val="00B97E28"/>
    <w:rsid w:val="00BA158C"/>
    <w:rsid w:val="00BA1E19"/>
    <w:rsid w:val="00BA3C2E"/>
    <w:rsid w:val="00BA5EB5"/>
    <w:rsid w:val="00BB067A"/>
    <w:rsid w:val="00BB0A60"/>
    <w:rsid w:val="00BB108A"/>
    <w:rsid w:val="00BB473E"/>
    <w:rsid w:val="00BC0199"/>
    <w:rsid w:val="00BC2BA9"/>
    <w:rsid w:val="00BC3DC2"/>
    <w:rsid w:val="00BC5C14"/>
    <w:rsid w:val="00BC78E4"/>
    <w:rsid w:val="00BD0528"/>
    <w:rsid w:val="00BD259A"/>
    <w:rsid w:val="00BD358B"/>
    <w:rsid w:val="00BD3965"/>
    <w:rsid w:val="00BD3C1E"/>
    <w:rsid w:val="00BD5222"/>
    <w:rsid w:val="00BD752D"/>
    <w:rsid w:val="00BE11A2"/>
    <w:rsid w:val="00BE3556"/>
    <w:rsid w:val="00BE7B63"/>
    <w:rsid w:val="00BF088A"/>
    <w:rsid w:val="00BF09ED"/>
    <w:rsid w:val="00BF1F4C"/>
    <w:rsid w:val="00BF3772"/>
    <w:rsid w:val="00BF4018"/>
    <w:rsid w:val="00C00959"/>
    <w:rsid w:val="00C04534"/>
    <w:rsid w:val="00C0671B"/>
    <w:rsid w:val="00C06AE3"/>
    <w:rsid w:val="00C075CA"/>
    <w:rsid w:val="00C07EDF"/>
    <w:rsid w:val="00C112A1"/>
    <w:rsid w:val="00C118CE"/>
    <w:rsid w:val="00C156E3"/>
    <w:rsid w:val="00C21423"/>
    <w:rsid w:val="00C229AC"/>
    <w:rsid w:val="00C2573B"/>
    <w:rsid w:val="00C25800"/>
    <w:rsid w:val="00C25AB5"/>
    <w:rsid w:val="00C2779D"/>
    <w:rsid w:val="00C33767"/>
    <w:rsid w:val="00C35110"/>
    <w:rsid w:val="00C358FF"/>
    <w:rsid w:val="00C35B20"/>
    <w:rsid w:val="00C40A24"/>
    <w:rsid w:val="00C4290D"/>
    <w:rsid w:val="00C43459"/>
    <w:rsid w:val="00C448C6"/>
    <w:rsid w:val="00C458E6"/>
    <w:rsid w:val="00C46524"/>
    <w:rsid w:val="00C46F9D"/>
    <w:rsid w:val="00C520E1"/>
    <w:rsid w:val="00C53A70"/>
    <w:rsid w:val="00C54FBD"/>
    <w:rsid w:val="00C57AA4"/>
    <w:rsid w:val="00C60A19"/>
    <w:rsid w:val="00C60B08"/>
    <w:rsid w:val="00C67272"/>
    <w:rsid w:val="00C70004"/>
    <w:rsid w:val="00C71605"/>
    <w:rsid w:val="00C74B03"/>
    <w:rsid w:val="00C74C63"/>
    <w:rsid w:val="00C77317"/>
    <w:rsid w:val="00C80406"/>
    <w:rsid w:val="00C831FA"/>
    <w:rsid w:val="00C83491"/>
    <w:rsid w:val="00C83928"/>
    <w:rsid w:val="00C83D55"/>
    <w:rsid w:val="00C8575C"/>
    <w:rsid w:val="00C86C04"/>
    <w:rsid w:val="00C87641"/>
    <w:rsid w:val="00C87EFB"/>
    <w:rsid w:val="00C93511"/>
    <w:rsid w:val="00C945C2"/>
    <w:rsid w:val="00C954F4"/>
    <w:rsid w:val="00C9682D"/>
    <w:rsid w:val="00C96D9A"/>
    <w:rsid w:val="00CA1920"/>
    <w:rsid w:val="00CA3101"/>
    <w:rsid w:val="00CA6792"/>
    <w:rsid w:val="00CA7760"/>
    <w:rsid w:val="00CA7C65"/>
    <w:rsid w:val="00CB001D"/>
    <w:rsid w:val="00CB0088"/>
    <w:rsid w:val="00CB0C6B"/>
    <w:rsid w:val="00CB1FEE"/>
    <w:rsid w:val="00CB4E9F"/>
    <w:rsid w:val="00CB6092"/>
    <w:rsid w:val="00CB7AB1"/>
    <w:rsid w:val="00CC2970"/>
    <w:rsid w:val="00CC4254"/>
    <w:rsid w:val="00CC4B81"/>
    <w:rsid w:val="00CC627A"/>
    <w:rsid w:val="00CC6430"/>
    <w:rsid w:val="00CC7F80"/>
    <w:rsid w:val="00CD101B"/>
    <w:rsid w:val="00CD29D0"/>
    <w:rsid w:val="00CD646A"/>
    <w:rsid w:val="00CD7A80"/>
    <w:rsid w:val="00CE026D"/>
    <w:rsid w:val="00CE1CE7"/>
    <w:rsid w:val="00CE30A2"/>
    <w:rsid w:val="00CE3FE2"/>
    <w:rsid w:val="00CE6D1B"/>
    <w:rsid w:val="00CE72C5"/>
    <w:rsid w:val="00CE7354"/>
    <w:rsid w:val="00CF2BC2"/>
    <w:rsid w:val="00CF46BC"/>
    <w:rsid w:val="00CF5B44"/>
    <w:rsid w:val="00D004B5"/>
    <w:rsid w:val="00D02C71"/>
    <w:rsid w:val="00D02FCB"/>
    <w:rsid w:val="00D03537"/>
    <w:rsid w:val="00D062D7"/>
    <w:rsid w:val="00D070E5"/>
    <w:rsid w:val="00D11935"/>
    <w:rsid w:val="00D16A95"/>
    <w:rsid w:val="00D21E61"/>
    <w:rsid w:val="00D22E53"/>
    <w:rsid w:val="00D235F0"/>
    <w:rsid w:val="00D2401F"/>
    <w:rsid w:val="00D27C54"/>
    <w:rsid w:val="00D31E3C"/>
    <w:rsid w:val="00D32D61"/>
    <w:rsid w:val="00D36108"/>
    <w:rsid w:val="00D36D69"/>
    <w:rsid w:val="00D37D70"/>
    <w:rsid w:val="00D41E7B"/>
    <w:rsid w:val="00D42ACF"/>
    <w:rsid w:val="00D4379E"/>
    <w:rsid w:val="00D44219"/>
    <w:rsid w:val="00D473A0"/>
    <w:rsid w:val="00D47BBA"/>
    <w:rsid w:val="00D50F31"/>
    <w:rsid w:val="00D51128"/>
    <w:rsid w:val="00D52F23"/>
    <w:rsid w:val="00D54923"/>
    <w:rsid w:val="00D60789"/>
    <w:rsid w:val="00D608BE"/>
    <w:rsid w:val="00D60B67"/>
    <w:rsid w:val="00D65CB1"/>
    <w:rsid w:val="00D66D1A"/>
    <w:rsid w:val="00D734DB"/>
    <w:rsid w:val="00D73847"/>
    <w:rsid w:val="00D741CD"/>
    <w:rsid w:val="00D801DB"/>
    <w:rsid w:val="00D82E71"/>
    <w:rsid w:val="00D83DAD"/>
    <w:rsid w:val="00D849D9"/>
    <w:rsid w:val="00D8594F"/>
    <w:rsid w:val="00D93675"/>
    <w:rsid w:val="00D93925"/>
    <w:rsid w:val="00D962AB"/>
    <w:rsid w:val="00D97E96"/>
    <w:rsid w:val="00DA0CB1"/>
    <w:rsid w:val="00DA2F11"/>
    <w:rsid w:val="00DA33D0"/>
    <w:rsid w:val="00DA52D2"/>
    <w:rsid w:val="00DA6214"/>
    <w:rsid w:val="00DB0C9B"/>
    <w:rsid w:val="00DB2DB0"/>
    <w:rsid w:val="00DB4701"/>
    <w:rsid w:val="00DB4B11"/>
    <w:rsid w:val="00DB5D5A"/>
    <w:rsid w:val="00DC0FE1"/>
    <w:rsid w:val="00DC1675"/>
    <w:rsid w:val="00DC4309"/>
    <w:rsid w:val="00DC504A"/>
    <w:rsid w:val="00DC5C6A"/>
    <w:rsid w:val="00DC632A"/>
    <w:rsid w:val="00DC6851"/>
    <w:rsid w:val="00DC757A"/>
    <w:rsid w:val="00DC75C4"/>
    <w:rsid w:val="00DD10F1"/>
    <w:rsid w:val="00DD6905"/>
    <w:rsid w:val="00DE1192"/>
    <w:rsid w:val="00DE204B"/>
    <w:rsid w:val="00DE4D6F"/>
    <w:rsid w:val="00DE6525"/>
    <w:rsid w:val="00DE7303"/>
    <w:rsid w:val="00DF313C"/>
    <w:rsid w:val="00DF403A"/>
    <w:rsid w:val="00DF4FB3"/>
    <w:rsid w:val="00E040D3"/>
    <w:rsid w:val="00E06C5B"/>
    <w:rsid w:val="00E0759A"/>
    <w:rsid w:val="00E10E94"/>
    <w:rsid w:val="00E152EA"/>
    <w:rsid w:val="00E15F8D"/>
    <w:rsid w:val="00E16937"/>
    <w:rsid w:val="00E17245"/>
    <w:rsid w:val="00E20FD1"/>
    <w:rsid w:val="00E21E9F"/>
    <w:rsid w:val="00E23DDD"/>
    <w:rsid w:val="00E26C35"/>
    <w:rsid w:val="00E313FB"/>
    <w:rsid w:val="00E32209"/>
    <w:rsid w:val="00E33EA7"/>
    <w:rsid w:val="00E34C91"/>
    <w:rsid w:val="00E35544"/>
    <w:rsid w:val="00E35A88"/>
    <w:rsid w:val="00E3781E"/>
    <w:rsid w:val="00E42409"/>
    <w:rsid w:val="00E44BC0"/>
    <w:rsid w:val="00E45FAD"/>
    <w:rsid w:val="00E46A84"/>
    <w:rsid w:val="00E513A0"/>
    <w:rsid w:val="00E554C9"/>
    <w:rsid w:val="00E5559D"/>
    <w:rsid w:val="00E55CF0"/>
    <w:rsid w:val="00E569CA"/>
    <w:rsid w:val="00E57110"/>
    <w:rsid w:val="00E57E43"/>
    <w:rsid w:val="00E6291C"/>
    <w:rsid w:val="00E63045"/>
    <w:rsid w:val="00E64810"/>
    <w:rsid w:val="00E653B5"/>
    <w:rsid w:val="00E67FEE"/>
    <w:rsid w:val="00E70D22"/>
    <w:rsid w:val="00E738AF"/>
    <w:rsid w:val="00E746FD"/>
    <w:rsid w:val="00E7530B"/>
    <w:rsid w:val="00E7593E"/>
    <w:rsid w:val="00E766CC"/>
    <w:rsid w:val="00E76AFC"/>
    <w:rsid w:val="00E7735A"/>
    <w:rsid w:val="00E77953"/>
    <w:rsid w:val="00E802BA"/>
    <w:rsid w:val="00E8233D"/>
    <w:rsid w:val="00E8293C"/>
    <w:rsid w:val="00E9031D"/>
    <w:rsid w:val="00E9034C"/>
    <w:rsid w:val="00E91F1C"/>
    <w:rsid w:val="00E92EFF"/>
    <w:rsid w:val="00E93D2D"/>
    <w:rsid w:val="00E94A5C"/>
    <w:rsid w:val="00E94FA4"/>
    <w:rsid w:val="00E9534D"/>
    <w:rsid w:val="00E96A8A"/>
    <w:rsid w:val="00E96FBA"/>
    <w:rsid w:val="00E9722B"/>
    <w:rsid w:val="00EA0F43"/>
    <w:rsid w:val="00EA1819"/>
    <w:rsid w:val="00EA40A8"/>
    <w:rsid w:val="00EA6938"/>
    <w:rsid w:val="00EA6981"/>
    <w:rsid w:val="00EB01E7"/>
    <w:rsid w:val="00EB0278"/>
    <w:rsid w:val="00EB102B"/>
    <w:rsid w:val="00EB12DD"/>
    <w:rsid w:val="00EB48ED"/>
    <w:rsid w:val="00EB591C"/>
    <w:rsid w:val="00EB5C71"/>
    <w:rsid w:val="00EB7D76"/>
    <w:rsid w:val="00EC05C1"/>
    <w:rsid w:val="00EC0983"/>
    <w:rsid w:val="00EC1707"/>
    <w:rsid w:val="00EC47BD"/>
    <w:rsid w:val="00EC59E1"/>
    <w:rsid w:val="00ED0D47"/>
    <w:rsid w:val="00ED5165"/>
    <w:rsid w:val="00EE01AA"/>
    <w:rsid w:val="00EE28CE"/>
    <w:rsid w:val="00EE4773"/>
    <w:rsid w:val="00EE5348"/>
    <w:rsid w:val="00EE54AC"/>
    <w:rsid w:val="00EE7BE4"/>
    <w:rsid w:val="00EF1E4D"/>
    <w:rsid w:val="00EF2434"/>
    <w:rsid w:val="00EF3D28"/>
    <w:rsid w:val="00EF4177"/>
    <w:rsid w:val="00EF4EC3"/>
    <w:rsid w:val="00EF4EE1"/>
    <w:rsid w:val="00EF7CBD"/>
    <w:rsid w:val="00EF7D29"/>
    <w:rsid w:val="00F0318D"/>
    <w:rsid w:val="00F042F5"/>
    <w:rsid w:val="00F04484"/>
    <w:rsid w:val="00F076BA"/>
    <w:rsid w:val="00F109E3"/>
    <w:rsid w:val="00F1233E"/>
    <w:rsid w:val="00F136F3"/>
    <w:rsid w:val="00F14F09"/>
    <w:rsid w:val="00F16E0D"/>
    <w:rsid w:val="00F20B76"/>
    <w:rsid w:val="00F21A3A"/>
    <w:rsid w:val="00F308F4"/>
    <w:rsid w:val="00F3288A"/>
    <w:rsid w:val="00F33C03"/>
    <w:rsid w:val="00F34274"/>
    <w:rsid w:val="00F34BCA"/>
    <w:rsid w:val="00F40AAD"/>
    <w:rsid w:val="00F410F1"/>
    <w:rsid w:val="00F43024"/>
    <w:rsid w:val="00F46B72"/>
    <w:rsid w:val="00F47530"/>
    <w:rsid w:val="00F51B0A"/>
    <w:rsid w:val="00F5344E"/>
    <w:rsid w:val="00F55C50"/>
    <w:rsid w:val="00F56548"/>
    <w:rsid w:val="00F61975"/>
    <w:rsid w:val="00F64D55"/>
    <w:rsid w:val="00F65767"/>
    <w:rsid w:val="00F664DA"/>
    <w:rsid w:val="00F7028B"/>
    <w:rsid w:val="00F70CAA"/>
    <w:rsid w:val="00F71AF8"/>
    <w:rsid w:val="00F73089"/>
    <w:rsid w:val="00F7347F"/>
    <w:rsid w:val="00F7673F"/>
    <w:rsid w:val="00F77C41"/>
    <w:rsid w:val="00F808F0"/>
    <w:rsid w:val="00F829C6"/>
    <w:rsid w:val="00F8454E"/>
    <w:rsid w:val="00F84920"/>
    <w:rsid w:val="00F85C46"/>
    <w:rsid w:val="00F85FAF"/>
    <w:rsid w:val="00F91456"/>
    <w:rsid w:val="00F91A01"/>
    <w:rsid w:val="00F926D6"/>
    <w:rsid w:val="00F92A5C"/>
    <w:rsid w:val="00F92C00"/>
    <w:rsid w:val="00F93A83"/>
    <w:rsid w:val="00F97BFF"/>
    <w:rsid w:val="00FA027B"/>
    <w:rsid w:val="00FA1870"/>
    <w:rsid w:val="00FA1C6D"/>
    <w:rsid w:val="00FA6DEE"/>
    <w:rsid w:val="00FA7777"/>
    <w:rsid w:val="00FA7C4B"/>
    <w:rsid w:val="00FB025E"/>
    <w:rsid w:val="00FB2E4A"/>
    <w:rsid w:val="00FB2EAE"/>
    <w:rsid w:val="00FB3549"/>
    <w:rsid w:val="00FB3DB1"/>
    <w:rsid w:val="00FB3FB0"/>
    <w:rsid w:val="00FB4D7E"/>
    <w:rsid w:val="00FB4D86"/>
    <w:rsid w:val="00FB58E4"/>
    <w:rsid w:val="00FB6B94"/>
    <w:rsid w:val="00FC1233"/>
    <w:rsid w:val="00FC177D"/>
    <w:rsid w:val="00FC19D1"/>
    <w:rsid w:val="00FC207D"/>
    <w:rsid w:val="00FC4A4C"/>
    <w:rsid w:val="00FC4EF0"/>
    <w:rsid w:val="00FD09C6"/>
    <w:rsid w:val="00FD09E8"/>
    <w:rsid w:val="00FD20D0"/>
    <w:rsid w:val="00FD38F9"/>
    <w:rsid w:val="00FD4436"/>
    <w:rsid w:val="00FD4889"/>
    <w:rsid w:val="00FD593A"/>
    <w:rsid w:val="00FE0880"/>
    <w:rsid w:val="00FE22FD"/>
    <w:rsid w:val="00FE2921"/>
    <w:rsid w:val="00FE32D9"/>
    <w:rsid w:val="00FE37CE"/>
    <w:rsid w:val="00FE4EED"/>
    <w:rsid w:val="00FE5D21"/>
    <w:rsid w:val="00FE6BC8"/>
    <w:rsid w:val="00FE6F22"/>
    <w:rsid w:val="00FF2C18"/>
    <w:rsid w:val="00FF4634"/>
    <w:rsid w:val="00FF4D28"/>
    <w:rsid w:val="00FF62A6"/>
    <w:rsid w:val="00FF6915"/>
    <w:rsid w:val="00FF6950"/>
    <w:rsid w:val="38AF14E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66B2C"/>
  <w15:docId w15:val="{8CDAB0D5-6EB6-46DC-97B6-80C8D639B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uiPriority="0"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27AA1"/>
  </w:style>
  <w:style w:type="paragraph" w:styleId="Ttulo1">
    <w:name w:val="heading 1"/>
    <w:basedOn w:val="Normal"/>
    <w:next w:val="Normal"/>
    <w:link w:val="Ttulo1Car"/>
    <w:uiPriority w:val="9"/>
    <w:qFormat/>
    <w:rsid w:val="00E34C91"/>
    <w:pPr>
      <w:keepNext/>
      <w:keepLines/>
      <w:spacing w:before="480" w:after="0"/>
      <w:outlineLvl w:val="0"/>
    </w:pPr>
    <w:rPr>
      <w:rFonts w:asciiTheme="majorHAnsi" w:hAnsiTheme="majorHAnsi" w:eastAsiaTheme="majorEastAsia" w:cstheme="majorBidi"/>
      <w:b/>
      <w:bCs/>
      <w:color w:val="3476B1" w:themeColor="accent1" w:themeShade="BF"/>
      <w:sz w:val="28"/>
      <w:szCs w:val="28"/>
    </w:rPr>
  </w:style>
  <w:style w:type="paragraph" w:styleId="Ttulo2">
    <w:name w:val="heading 2"/>
    <w:basedOn w:val="Normal"/>
    <w:next w:val="Normal"/>
    <w:link w:val="Ttulo2Car"/>
    <w:uiPriority w:val="9"/>
    <w:unhideWhenUsed/>
    <w:qFormat/>
    <w:rsid w:val="00E34C91"/>
    <w:pPr>
      <w:keepNext/>
      <w:keepLines/>
      <w:spacing w:before="200" w:after="0"/>
      <w:outlineLvl w:val="1"/>
    </w:pPr>
    <w:rPr>
      <w:rFonts w:asciiTheme="majorHAnsi" w:hAnsiTheme="majorHAnsi" w:eastAsiaTheme="majorEastAsia" w:cstheme="majorBidi"/>
      <w:b/>
      <w:bCs/>
      <w:color w:val="629DD1" w:themeColor="accent1"/>
      <w:sz w:val="26"/>
      <w:szCs w:val="26"/>
    </w:rPr>
  </w:style>
  <w:style w:type="paragraph" w:styleId="Ttulo3">
    <w:name w:val="heading 3"/>
    <w:basedOn w:val="Normal"/>
    <w:next w:val="Normal"/>
    <w:link w:val="Ttulo3Car"/>
    <w:uiPriority w:val="9"/>
    <w:unhideWhenUsed/>
    <w:qFormat/>
    <w:rsid w:val="00E34C91"/>
    <w:pPr>
      <w:keepNext/>
      <w:keepLines/>
      <w:spacing w:before="200" w:after="0"/>
      <w:outlineLvl w:val="2"/>
    </w:pPr>
    <w:rPr>
      <w:rFonts w:asciiTheme="majorHAnsi" w:hAnsiTheme="majorHAnsi" w:eastAsiaTheme="majorEastAsia" w:cstheme="majorBidi"/>
      <w:b/>
      <w:bCs/>
      <w:color w:val="629DD1" w:themeColor="accent1"/>
    </w:rPr>
  </w:style>
  <w:style w:type="paragraph" w:styleId="Ttulo4">
    <w:name w:val="heading 4"/>
    <w:basedOn w:val="Normal"/>
    <w:next w:val="Normal"/>
    <w:link w:val="Ttulo4Car"/>
    <w:uiPriority w:val="9"/>
    <w:unhideWhenUsed/>
    <w:qFormat/>
    <w:rsid w:val="00E34C91"/>
    <w:pPr>
      <w:keepNext/>
      <w:keepLines/>
      <w:spacing w:before="200" w:after="0"/>
      <w:outlineLvl w:val="3"/>
    </w:pPr>
    <w:rPr>
      <w:rFonts w:asciiTheme="majorHAnsi" w:hAnsiTheme="majorHAnsi" w:eastAsiaTheme="majorEastAsia" w:cstheme="majorBidi"/>
      <w:b/>
      <w:bCs/>
      <w:i/>
      <w:iCs/>
      <w:color w:val="629DD1" w:themeColor="accent1"/>
    </w:rPr>
  </w:style>
  <w:style w:type="paragraph" w:styleId="Ttulo5">
    <w:name w:val="heading 5"/>
    <w:basedOn w:val="Normal"/>
    <w:next w:val="Normal"/>
    <w:link w:val="Ttulo5Car"/>
    <w:uiPriority w:val="9"/>
    <w:semiHidden/>
    <w:unhideWhenUsed/>
    <w:qFormat/>
    <w:rsid w:val="00E34C91"/>
    <w:pPr>
      <w:keepNext/>
      <w:keepLines/>
      <w:spacing w:before="200" w:after="0"/>
      <w:outlineLvl w:val="4"/>
    </w:pPr>
    <w:rPr>
      <w:rFonts w:asciiTheme="majorHAnsi" w:hAnsiTheme="majorHAnsi" w:eastAsiaTheme="majorEastAsia" w:cstheme="majorBidi"/>
      <w:color w:val="224E76" w:themeColor="accent1" w:themeShade="7F"/>
    </w:rPr>
  </w:style>
  <w:style w:type="paragraph" w:styleId="Ttulo6">
    <w:name w:val="heading 6"/>
    <w:basedOn w:val="Normal"/>
    <w:next w:val="Normal"/>
    <w:link w:val="Ttulo6Car"/>
    <w:uiPriority w:val="9"/>
    <w:unhideWhenUsed/>
    <w:qFormat/>
    <w:rsid w:val="00E34C91"/>
    <w:pPr>
      <w:keepNext/>
      <w:keepLines/>
      <w:spacing w:before="200" w:after="0"/>
      <w:outlineLvl w:val="5"/>
    </w:pPr>
    <w:rPr>
      <w:rFonts w:asciiTheme="majorHAnsi" w:hAnsiTheme="majorHAnsi" w:eastAsiaTheme="majorEastAsia" w:cstheme="majorBidi"/>
      <w:i/>
      <w:iCs/>
      <w:color w:val="224E76" w:themeColor="accent1" w:themeShade="7F"/>
    </w:rPr>
  </w:style>
  <w:style w:type="paragraph" w:styleId="Ttulo7">
    <w:name w:val="heading 7"/>
    <w:basedOn w:val="Normal"/>
    <w:next w:val="Normal"/>
    <w:link w:val="Ttulo7Car"/>
    <w:uiPriority w:val="9"/>
    <w:semiHidden/>
    <w:unhideWhenUsed/>
    <w:qFormat/>
    <w:rsid w:val="00E34C91"/>
    <w:pPr>
      <w:keepNext/>
      <w:keepLines/>
      <w:spacing w:before="200" w:after="0"/>
      <w:outlineLvl w:val="6"/>
    </w:pPr>
    <w:rPr>
      <w:rFonts w:asciiTheme="majorHAnsi" w:hAnsiTheme="majorHAnsi" w:eastAsiaTheme="majorEastAsia" w:cstheme="majorBidi"/>
      <w:i/>
      <w:iCs/>
      <w:color w:val="404040" w:themeColor="text1" w:themeTint="BF"/>
    </w:rPr>
  </w:style>
  <w:style w:type="paragraph" w:styleId="Ttulo8">
    <w:name w:val="heading 8"/>
    <w:basedOn w:val="Normal"/>
    <w:next w:val="Normal"/>
    <w:link w:val="Ttulo8Car"/>
    <w:uiPriority w:val="9"/>
    <w:semiHidden/>
    <w:unhideWhenUsed/>
    <w:qFormat/>
    <w:rsid w:val="00E34C91"/>
    <w:pPr>
      <w:keepNext/>
      <w:keepLines/>
      <w:spacing w:before="200" w:after="0"/>
      <w:outlineLvl w:val="7"/>
    </w:pPr>
    <w:rPr>
      <w:rFonts w:asciiTheme="majorHAnsi" w:hAnsiTheme="majorHAnsi" w:eastAsiaTheme="majorEastAsia" w:cstheme="majorBidi"/>
      <w:color w:val="629DD1" w:themeColor="accent1"/>
      <w:sz w:val="20"/>
      <w:szCs w:val="20"/>
    </w:rPr>
  </w:style>
  <w:style w:type="paragraph" w:styleId="Ttulo9">
    <w:name w:val="heading 9"/>
    <w:basedOn w:val="Normal"/>
    <w:next w:val="Normal"/>
    <w:link w:val="Ttulo9Car"/>
    <w:uiPriority w:val="9"/>
    <w:semiHidden/>
    <w:unhideWhenUsed/>
    <w:qFormat/>
    <w:rsid w:val="00E34C91"/>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2Car" w:customStyle="1">
    <w:name w:val="Título 2 Car"/>
    <w:basedOn w:val="Fuentedeprrafopredeter"/>
    <w:link w:val="Ttulo2"/>
    <w:uiPriority w:val="9"/>
    <w:rsid w:val="00E34C91"/>
    <w:rPr>
      <w:rFonts w:asciiTheme="majorHAnsi" w:hAnsiTheme="majorHAnsi" w:eastAsiaTheme="majorEastAsia" w:cstheme="majorBidi"/>
      <w:b/>
      <w:bCs/>
      <w:color w:val="629DD1" w:themeColor="accent1"/>
      <w:sz w:val="26"/>
      <w:szCs w:val="26"/>
    </w:rPr>
  </w:style>
  <w:style w:type="character" w:styleId="Ttulo1Car" w:customStyle="1">
    <w:name w:val="Título 1 Car"/>
    <w:basedOn w:val="Fuentedeprrafopredeter"/>
    <w:link w:val="Ttulo1"/>
    <w:uiPriority w:val="9"/>
    <w:rsid w:val="00E34C91"/>
    <w:rPr>
      <w:rFonts w:asciiTheme="majorHAnsi" w:hAnsiTheme="majorHAnsi" w:eastAsiaTheme="majorEastAsia" w:cstheme="majorBidi"/>
      <w:b/>
      <w:bCs/>
      <w:color w:val="3476B1" w:themeColor="accent1" w:themeShade="BF"/>
      <w:sz w:val="28"/>
      <w:szCs w:val="28"/>
    </w:rPr>
  </w:style>
  <w:style w:type="character" w:styleId="Ttulo3Car" w:customStyle="1">
    <w:name w:val="Título 3 Car"/>
    <w:basedOn w:val="Fuentedeprrafopredeter"/>
    <w:link w:val="Ttulo3"/>
    <w:uiPriority w:val="9"/>
    <w:rsid w:val="00E34C91"/>
    <w:rPr>
      <w:rFonts w:asciiTheme="majorHAnsi" w:hAnsiTheme="majorHAnsi" w:eastAsiaTheme="majorEastAsia" w:cstheme="majorBidi"/>
      <w:b/>
      <w:bCs/>
      <w:color w:val="629DD1" w:themeColor="accent1"/>
    </w:rPr>
  </w:style>
  <w:style w:type="character" w:styleId="Ttulo4Car" w:customStyle="1">
    <w:name w:val="Título 4 Car"/>
    <w:basedOn w:val="Fuentedeprrafopredeter"/>
    <w:link w:val="Ttulo4"/>
    <w:uiPriority w:val="9"/>
    <w:rsid w:val="00E34C91"/>
    <w:rPr>
      <w:rFonts w:asciiTheme="majorHAnsi" w:hAnsiTheme="majorHAnsi" w:eastAsiaTheme="majorEastAsia" w:cstheme="majorBidi"/>
      <w:b/>
      <w:bCs/>
      <w:i/>
      <w:iCs/>
      <w:color w:val="629DD1" w:themeColor="accent1"/>
    </w:rPr>
  </w:style>
  <w:style w:type="character" w:styleId="Ttulo5Car" w:customStyle="1">
    <w:name w:val="Título 5 Car"/>
    <w:basedOn w:val="Fuentedeprrafopredeter"/>
    <w:link w:val="Ttulo5"/>
    <w:uiPriority w:val="9"/>
    <w:semiHidden/>
    <w:rsid w:val="00E34C91"/>
    <w:rPr>
      <w:rFonts w:asciiTheme="majorHAnsi" w:hAnsiTheme="majorHAnsi" w:eastAsiaTheme="majorEastAsia" w:cstheme="majorBidi"/>
      <w:color w:val="224E76" w:themeColor="accent1" w:themeShade="7F"/>
    </w:rPr>
  </w:style>
  <w:style w:type="character" w:styleId="Ttulo6Car" w:customStyle="1">
    <w:name w:val="Título 6 Car"/>
    <w:basedOn w:val="Fuentedeprrafopredeter"/>
    <w:link w:val="Ttulo6"/>
    <w:uiPriority w:val="9"/>
    <w:rsid w:val="00E34C91"/>
    <w:rPr>
      <w:rFonts w:asciiTheme="majorHAnsi" w:hAnsiTheme="majorHAnsi" w:eastAsiaTheme="majorEastAsia" w:cstheme="majorBidi"/>
      <w:i/>
      <w:iCs/>
      <w:color w:val="224E76" w:themeColor="accent1" w:themeShade="7F"/>
    </w:rPr>
  </w:style>
  <w:style w:type="character" w:styleId="Ttulo7Car" w:customStyle="1">
    <w:name w:val="Título 7 Car"/>
    <w:basedOn w:val="Fuentedeprrafopredeter"/>
    <w:link w:val="Ttulo7"/>
    <w:uiPriority w:val="9"/>
    <w:semiHidden/>
    <w:rsid w:val="00E34C91"/>
    <w:rPr>
      <w:rFonts w:asciiTheme="majorHAnsi" w:hAnsiTheme="majorHAnsi" w:eastAsiaTheme="majorEastAsia" w:cstheme="majorBidi"/>
      <w:i/>
      <w:iCs/>
      <w:color w:val="404040" w:themeColor="text1" w:themeTint="BF"/>
    </w:rPr>
  </w:style>
  <w:style w:type="character" w:styleId="Ttulo8Car" w:customStyle="1">
    <w:name w:val="Título 8 Car"/>
    <w:basedOn w:val="Fuentedeprrafopredeter"/>
    <w:link w:val="Ttulo8"/>
    <w:uiPriority w:val="9"/>
    <w:semiHidden/>
    <w:rsid w:val="00E34C91"/>
    <w:rPr>
      <w:rFonts w:asciiTheme="majorHAnsi" w:hAnsiTheme="majorHAnsi" w:eastAsiaTheme="majorEastAsia" w:cstheme="majorBidi"/>
      <w:color w:val="629DD1" w:themeColor="accent1"/>
      <w:sz w:val="20"/>
      <w:szCs w:val="20"/>
    </w:rPr>
  </w:style>
  <w:style w:type="character" w:styleId="Ttulo9Car" w:customStyle="1">
    <w:name w:val="Título 9 Car"/>
    <w:basedOn w:val="Fuentedeprrafopredeter"/>
    <w:link w:val="Ttulo9"/>
    <w:uiPriority w:val="9"/>
    <w:semiHidden/>
    <w:rsid w:val="00E34C91"/>
    <w:rPr>
      <w:rFonts w:asciiTheme="majorHAnsi" w:hAnsiTheme="majorHAnsi" w:eastAsiaTheme="majorEastAsia" w:cstheme="majorBidi"/>
      <w:i/>
      <w:iCs/>
      <w:color w:val="404040" w:themeColor="text1" w:themeTint="BF"/>
      <w:sz w:val="20"/>
      <w:szCs w:val="20"/>
    </w:rPr>
  </w:style>
  <w:style w:type="paragraph" w:styleId="Descripcin">
    <w:name w:val="caption"/>
    <w:basedOn w:val="Normal"/>
    <w:next w:val="Normal"/>
    <w:uiPriority w:val="35"/>
    <w:semiHidden/>
    <w:unhideWhenUsed/>
    <w:qFormat/>
    <w:rsid w:val="00E34C91"/>
    <w:pPr>
      <w:spacing w:line="240" w:lineRule="auto"/>
    </w:pPr>
    <w:rPr>
      <w:b/>
      <w:bCs/>
      <w:color w:val="629DD1" w:themeColor="accent1"/>
      <w:sz w:val="18"/>
      <w:szCs w:val="18"/>
    </w:rPr>
  </w:style>
  <w:style w:type="paragraph" w:styleId="Ttulo">
    <w:name w:val="Title"/>
    <w:basedOn w:val="Normal"/>
    <w:next w:val="Normal"/>
    <w:link w:val="TtuloCar"/>
    <w:uiPriority w:val="10"/>
    <w:qFormat/>
    <w:rsid w:val="00E34C91"/>
    <w:pPr>
      <w:pBdr>
        <w:bottom w:val="single" w:color="629DD1" w:themeColor="accent1" w:sz="8" w:space="4"/>
      </w:pBdr>
      <w:spacing w:after="300" w:line="240" w:lineRule="auto"/>
      <w:contextualSpacing/>
    </w:pPr>
    <w:rPr>
      <w:rFonts w:asciiTheme="majorHAnsi" w:hAnsiTheme="majorHAnsi" w:eastAsiaTheme="majorEastAsia" w:cstheme="majorBidi"/>
      <w:color w:val="1B1D3D" w:themeColor="text2" w:themeShade="BF"/>
      <w:spacing w:val="5"/>
      <w:kern w:val="28"/>
      <w:sz w:val="52"/>
      <w:szCs w:val="52"/>
    </w:rPr>
  </w:style>
  <w:style w:type="character" w:styleId="TtuloCar" w:customStyle="1">
    <w:name w:val="Título Car"/>
    <w:basedOn w:val="Fuentedeprrafopredeter"/>
    <w:link w:val="Ttulo"/>
    <w:uiPriority w:val="10"/>
    <w:rsid w:val="00E34C91"/>
    <w:rPr>
      <w:rFonts w:asciiTheme="majorHAnsi" w:hAnsiTheme="majorHAnsi" w:eastAsiaTheme="majorEastAsia" w:cstheme="majorBidi"/>
      <w:color w:val="1B1D3D" w:themeColor="text2" w:themeShade="BF"/>
      <w:spacing w:val="5"/>
      <w:kern w:val="28"/>
      <w:sz w:val="52"/>
      <w:szCs w:val="52"/>
    </w:rPr>
  </w:style>
  <w:style w:type="paragraph" w:styleId="Subttulo">
    <w:name w:val="Subtitle"/>
    <w:basedOn w:val="Normal"/>
    <w:next w:val="Normal"/>
    <w:link w:val="SubttuloCar"/>
    <w:uiPriority w:val="11"/>
    <w:qFormat/>
    <w:rsid w:val="00E34C91"/>
    <w:pPr>
      <w:numPr>
        <w:ilvl w:val="1"/>
      </w:numPr>
    </w:pPr>
    <w:rPr>
      <w:rFonts w:asciiTheme="majorHAnsi" w:hAnsiTheme="majorHAnsi" w:eastAsiaTheme="majorEastAsia" w:cstheme="majorBidi"/>
      <w:i/>
      <w:iCs/>
      <w:color w:val="629DD1" w:themeColor="accent1"/>
      <w:spacing w:val="15"/>
      <w:sz w:val="24"/>
      <w:szCs w:val="24"/>
    </w:rPr>
  </w:style>
  <w:style w:type="character" w:styleId="SubttuloCar" w:customStyle="1">
    <w:name w:val="Subtítulo Car"/>
    <w:basedOn w:val="Fuentedeprrafopredeter"/>
    <w:link w:val="Subttulo"/>
    <w:uiPriority w:val="11"/>
    <w:rsid w:val="00E34C91"/>
    <w:rPr>
      <w:rFonts w:asciiTheme="majorHAnsi" w:hAnsiTheme="majorHAnsi" w:eastAsiaTheme="majorEastAsia" w:cstheme="majorBidi"/>
      <w:i/>
      <w:iCs/>
      <w:color w:val="629DD1" w:themeColor="accent1"/>
      <w:spacing w:val="15"/>
      <w:sz w:val="24"/>
      <w:szCs w:val="24"/>
    </w:rPr>
  </w:style>
  <w:style w:type="character" w:styleId="Fuerte">
    <w:name w:val="Strong"/>
    <w:basedOn w:val="Fuentedeprrafopredeter"/>
    <w:uiPriority w:val="22"/>
    <w:qFormat/>
    <w:rsid w:val="00E34C91"/>
    <w:rPr>
      <w:b/>
      <w:bCs/>
    </w:rPr>
  </w:style>
  <w:style w:type="character" w:styleId="nfasis">
    <w:name w:val="Emphasis"/>
    <w:basedOn w:val="Fuentedeprrafopredeter"/>
    <w:uiPriority w:val="20"/>
    <w:qFormat/>
    <w:rsid w:val="00E34C91"/>
    <w:rPr>
      <w:i/>
      <w:iCs/>
    </w:rPr>
  </w:style>
  <w:style w:type="paragraph" w:styleId="Sinespaciado">
    <w:name w:val="No Spacing"/>
    <w:link w:val="SinespaciadoCar"/>
    <w:uiPriority w:val="1"/>
    <w:qFormat/>
    <w:rsid w:val="00E34C91"/>
    <w:pPr>
      <w:spacing w:after="0" w:line="240" w:lineRule="auto"/>
    </w:pPr>
  </w:style>
  <w:style w:type="character" w:styleId="SinespaciadoCar" w:customStyle="1">
    <w:name w:val="Sin espaciado Car"/>
    <w:basedOn w:val="Fuentedeprrafopredeter"/>
    <w:link w:val="Sinespaciado"/>
    <w:uiPriority w:val="1"/>
    <w:rsid w:val="00E34C91"/>
  </w:style>
  <w:style w:type="paragraph" w:styleId="Prrafodelista">
    <w:name w:val="List Paragraph"/>
    <w:basedOn w:val="Normal"/>
    <w:uiPriority w:val="1"/>
    <w:qFormat/>
    <w:rsid w:val="00E34C91"/>
    <w:pPr>
      <w:ind w:left="720"/>
      <w:contextualSpacing/>
    </w:pPr>
  </w:style>
  <w:style w:type="paragraph" w:styleId="Cita">
    <w:name w:val="Quote"/>
    <w:basedOn w:val="Normal"/>
    <w:next w:val="Normal"/>
    <w:link w:val="CitaCar"/>
    <w:uiPriority w:val="29"/>
    <w:qFormat/>
    <w:rsid w:val="00E34C91"/>
    <w:rPr>
      <w:i/>
      <w:iCs/>
      <w:color w:val="000000" w:themeColor="text1"/>
    </w:rPr>
  </w:style>
  <w:style w:type="character" w:styleId="CitaCar" w:customStyle="1">
    <w:name w:val="Cita Car"/>
    <w:basedOn w:val="Fuentedeprrafopredeter"/>
    <w:link w:val="Cita"/>
    <w:uiPriority w:val="29"/>
    <w:rsid w:val="00E34C91"/>
    <w:rPr>
      <w:i/>
      <w:iCs/>
      <w:color w:val="000000" w:themeColor="text1"/>
    </w:rPr>
  </w:style>
  <w:style w:type="paragraph" w:styleId="Citadestacada">
    <w:name w:val="Intense Quote"/>
    <w:basedOn w:val="Normal"/>
    <w:next w:val="Normal"/>
    <w:link w:val="CitadestacadaCar"/>
    <w:uiPriority w:val="30"/>
    <w:qFormat/>
    <w:rsid w:val="00E34C91"/>
    <w:pPr>
      <w:pBdr>
        <w:bottom w:val="single" w:color="629DD1" w:themeColor="accent1" w:sz="4" w:space="4"/>
      </w:pBdr>
      <w:spacing w:before="200" w:after="280"/>
      <w:ind w:left="936" w:right="936"/>
    </w:pPr>
    <w:rPr>
      <w:b/>
      <w:bCs/>
      <w:i/>
      <w:iCs/>
      <w:color w:val="629DD1" w:themeColor="accent1"/>
    </w:rPr>
  </w:style>
  <w:style w:type="character" w:styleId="CitadestacadaCar" w:customStyle="1">
    <w:name w:val="Cita destacada Car"/>
    <w:basedOn w:val="Fuentedeprrafopredeter"/>
    <w:link w:val="Citadestacada"/>
    <w:uiPriority w:val="30"/>
    <w:rsid w:val="00E34C91"/>
    <w:rPr>
      <w:b/>
      <w:bCs/>
      <w:i/>
      <w:iCs/>
      <w:color w:val="629DD1" w:themeColor="accent1"/>
    </w:rPr>
  </w:style>
  <w:style w:type="character" w:styleId="nfasissutil">
    <w:name w:val="Subtle Emphasis"/>
    <w:basedOn w:val="Fuentedeprrafopredeter"/>
    <w:uiPriority w:val="19"/>
    <w:qFormat/>
    <w:rsid w:val="00E34C91"/>
    <w:rPr>
      <w:i/>
      <w:iCs/>
      <w:color w:val="808080" w:themeColor="text1" w:themeTint="7F"/>
    </w:rPr>
  </w:style>
  <w:style w:type="character" w:styleId="nfasisintenso">
    <w:name w:val="Intense Emphasis"/>
    <w:basedOn w:val="Fuentedeprrafopredeter"/>
    <w:uiPriority w:val="21"/>
    <w:qFormat/>
    <w:rsid w:val="00E34C91"/>
    <w:rPr>
      <w:b/>
      <w:bCs/>
      <w:i/>
      <w:iCs/>
      <w:color w:val="629DD1" w:themeColor="accent1"/>
    </w:rPr>
  </w:style>
  <w:style w:type="character" w:styleId="Referenciasutil">
    <w:name w:val="Subtle Reference"/>
    <w:basedOn w:val="Fuentedeprrafopredeter"/>
    <w:uiPriority w:val="31"/>
    <w:qFormat/>
    <w:rsid w:val="00E34C91"/>
    <w:rPr>
      <w:smallCaps/>
      <w:color w:val="297FD5" w:themeColor="accent2"/>
      <w:u w:val="single"/>
    </w:rPr>
  </w:style>
  <w:style w:type="character" w:styleId="Referenciaintensa">
    <w:name w:val="Intense Reference"/>
    <w:basedOn w:val="Fuentedeprrafopredeter"/>
    <w:uiPriority w:val="32"/>
    <w:qFormat/>
    <w:rsid w:val="00E34C91"/>
    <w:rPr>
      <w:b/>
      <w:bCs/>
      <w:smallCaps/>
      <w:color w:val="297FD5" w:themeColor="accent2"/>
      <w:spacing w:val="5"/>
      <w:u w:val="single"/>
    </w:rPr>
  </w:style>
  <w:style w:type="character" w:styleId="Ttulodellibro">
    <w:name w:val="Book Title"/>
    <w:basedOn w:val="Fuentedeprrafopredeter"/>
    <w:uiPriority w:val="33"/>
    <w:qFormat/>
    <w:rsid w:val="00E34C91"/>
    <w:rPr>
      <w:b/>
      <w:bCs/>
      <w:smallCaps/>
      <w:spacing w:val="5"/>
    </w:rPr>
  </w:style>
  <w:style w:type="paragraph" w:styleId="TtuloTDC">
    <w:name w:val="TOC Heading"/>
    <w:basedOn w:val="Ttulo1"/>
    <w:next w:val="Normal"/>
    <w:uiPriority w:val="39"/>
    <w:semiHidden/>
    <w:unhideWhenUsed/>
    <w:qFormat/>
    <w:rsid w:val="00E34C91"/>
    <w:pPr>
      <w:outlineLvl w:val="9"/>
    </w:pPr>
  </w:style>
  <w:style w:type="paragraph" w:styleId="Encabezado">
    <w:name w:val="header"/>
    <w:basedOn w:val="Normal"/>
    <w:link w:val="EncabezadoCar"/>
    <w:uiPriority w:val="99"/>
    <w:unhideWhenUsed/>
    <w:rsid w:val="003D46C9"/>
    <w:pPr>
      <w:tabs>
        <w:tab w:val="center" w:pos="4513"/>
        <w:tab w:val="right" w:pos="9026"/>
      </w:tabs>
      <w:spacing w:after="0" w:line="240" w:lineRule="auto"/>
    </w:pPr>
  </w:style>
  <w:style w:type="character" w:styleId="EncabezadoCar" w:customStyle="1">
    <w:name w:val="Encabezado Car"/>
    <w:basedOn w:val="Fuentedeprrafopredeter"/>
    <w:link w:val="Encabezado"/>
    <w:uiPriority w:val="99"/>
    <w:rsid w:val="003D46C9"/>
  </w:style>
  <w:style w:type="paragraph" w:styleId="Piedepgina">
    <w:name w:val="footer"/>
    <w:basedOn w:val="Normal"/>
    <w:link w:val="PiedepginaCar"/>
    <w:unhideWhenUsed/>
    <w:rsid w:val="003D46C9"/>
    <w:pPr>
      <w:tabs>
        <w:tab w:val="center" w:pos="4513"/>
        <w:tab w:val="right" w:pos="9026"/>
      </w:tabs>
      <w:spacing w:after="0" w:line="240" w:lineRule="auto"/>
    </w:pPr>
  </w:style>
  <w:style w:type="character" w:styleId="PiedepginaCar" w:customStyle="1">
    <w:name w:val="Pie de página Car"/>
    <w:basedOn w:val="Fuentedeprrafopredeter"/>
    <w:link w:val="Piedepgina"/>
    <w:rsid w:val="003D46C9"/>
  </w:style>
  <w:style w:type="paragraph" w:styleId="Textodeglobo">
    <w:name w:val="Balloon Text"/>
    <w:basedOn w:val="Normal"/>
    <w:link w:val="TextodegloboCar"/>
    <w:uiPriority w:val="99"/>
    <w:semiHidden/>
    <w:unhideWhenUsed/>
    <w:rsid w:val="003D46C9"/>
    <w:pPr>
      <w:spacing w:after="0" w:line="240" w:lineRule="auto"/>
    </w:pPr>
    <w:rPr>
      <w:rFonts w:ascii="Tahoma" w:hAnsi="Tahoma" w:cs="Tahoma"/>
      <w:sz w:val="16"/>
      <w:szCs w:val="16"/>
    </w:rPr>
  </w:style>
  <w:style w:type="character" w:styleId="TextodegloboCar" w:customStyle="1">
    <w:name w:val="Texto de globo Car"/>
    <w:basedOn w:val="Fuentedeprrafopredeter"/>
    <w:link w:val="Textodeglobo"/>
    <w:uiPriority w:val="99"/>
    <w:semiHidden/>
    <w:rsid w:val="003D46C9"/>
    <w:rPr>
      <w:rFonts w:ascii="Tahoma" w:hAnsi="Tahoma" w:cs="Tahoma"/>
      <w:sz w:val="16"/>
      <w:szCs w:val="16"/>
    </w:rPr>
  </w:style>
  <w:style w:type="table" w:styleId="Tablaconcuadrcula">
    <w:name w:val="Table Grid"/>
    <w:basedOn w:val="Tablanormal"/>
    <w:uiPriority w:val="59"/>
    <w:rsid w:val="003D46C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Refdecomentario">
    <w:name w:val="annotation reference"/>
    <w:basedOn w:val="Fuentedeprrafopredeter"/>
    <w:uiPriority w:val="99"/>
    <w:semiHidden/>
    <w:unhideWhenUsed/>
    <w:rsid w:val="00AA0013"/>
    <w:rPr>
      <w:sz w:val="16"/>
      <w:szCs w:val="16"/>
    </w:rPr>
  </w:style>
  <w:style w:type="paragraph" w:styleId="Textocomentario">
    <w:name w:val="annotation text"/>
    <w:basedOn w:val="Normal"/>
    <w:link w:val="TextocomentarioCar"/>
    <w:uiPriority w:val="99"/>
    <w:semiHidden/>
    <w:unhideWhenUsed/>
    <w:rsid w:val="00AA0013"/>
    <w:pPr>
      <w:spacing w:line="240" w:lineRule="auto"/>
    </w:pPr>
    <w:rPr>
      <w:sz w:val="20"/>
      <w:szCs w:val="20"/>
    </w:rPr>
  </w:style>
  <w:style w:type="character" w:styleId="TextocomentarioCar" w:customStyle="1">
    <w:name w:val="Texto comentario Car"/>
    <w:basedOn w:val="Fuentedeprrafopredeter"/>
    <w:link w:val="Textocomentario"/>
    <w:uiPriority w:val="99"/>
    <w:semiHidden/>
    <w:rsid w:val="00AA0013"/>
    <w:rPr>
      <w:sz w:val="20"/>
      <w:szCs w:val="20"/>
    </w:rPr>
  </w:style>
  <w:style w:type="paragraph" w:styleId="Asuntodelcomentario">
    <w:name w:val="annotation subject"/>
    <w:basedOn w:val="Textocomentario"/>
    <w:next w:val="Textocomentario"/>
    <w:link w:val="AsuntodelcomentarioCar"/>
    <w:uiPriority w:val="99"/>
    <w:semiHidden/>
    <w:unhideWhenUsed/>
    <w:rsid w:val="00AA0013"/>
    <w:rPr>
      <w:b/>
      <w:bCs/>
    </w:rPr>
  </w:style>
  <w:style w:type="character" w:styleId="AsuntodelcomentarioCar" w:customStyle="1">
    <w:name w:val="Asunto del comentario Car"/>
    <w:basedOn w:val="TextocomentarioCar"/>
    <w:link w:val="Asuntodelcomentario"/>
    <w:uiPriority w:val="99"/>
    <w:semiHidden/>
    <w:rsid w:val="00AA0013"/>
    <w:rPr>
      <w:b/>
      <w:bCs/>
      <w:sz w:val="20"/>
      <w:szCs w:val="20"/>
    </w:rPr>
  </w:style>
  <w:style w:type="paragraph" w:styleId="hdg2" w:customStyle="1">
    <w:name w:val="hdg2"/>
    <w:basedOn w:val="Normal"/>
    <w:next w:val="Normal"/>
    <w:uiPriority w:val="99"/>
    <w:qFormat/>
    <w:rsid w:val="00691335"/>
    <w:pPr>
      <w:keepNext/>
      <w:spacing w:before="360" w:after="240" w:line="240" w:lineRule="auto"/>
      <w:outlineLvl w:val="1"/>
    </w:pPr>
    <w:rPr>
      <w:rFonts w:ascii="Arial" w:hAnsi="Arial" w:eastAsia="Times New Roman" w:cs="Times New Roman"/>
      <w:color w:val="000000"/>
      <w:sz w:val="28"/>
      <w:szCs w:val="20"/>
    </w:rPr>
  </w:style>
  <w:style w:type="character" w:styleId="Hipervnculo">
    <w:name w:val="Hyperlink"/>
    <w:uiPriority w:val="99"/>
    <w:rsid w:val="00691335"/>
    <w:rPr>
      <w:color w:val="0000FF"/>
      <w:u w:val="single"/>
    </w:rPr>
  </w:style>
  <w:style w:type="character" w:styleId="Hipervnculovisitado">
    <w:name w:val="FollowedHyperlink"/>
    <w:basedOn w:val="Fuentedeprrafopredeter"/>
    <w:uiPriority w:val="99"/>
    <w:semiHidden/>
    <w:unhideWhenUsed/>
    <w:rsid w:val="001D6B03"/>
    <w:rPr>
      <w:color w:val="3EBBF0" w:themeColor="followedHyperlink"/>
      <w:u w:val="single"/>
    </w:rPr>
  </w:style>
  <w:style w:type="paragraph" w:styleId="para" w:customStyle="1">
    <w:name w:val="para"/>
    <w:basedOn w:val="Normal"/>
    <w:link w:val="paraChar"/>
    <w:uiPriority w:val="99"/>
    <w:qFormat/>
    <w:rsid w:val="000854B4"/>
    <w:pPr>
      <w:spacing w:after="240" w:line="259" w:lineRule="auto"/>
    </w:pPr>
    <w:rPr>
      <w:color w:val="000000"/>
    </w:rPr>
  </w:style>
  <w:style w:type="character" w:styleId="paraChar" w:customStyle="1">
    <w:name w:val="para Char"/>
    <w:link w:val="para"/>
    <w:uiPriority w:val="99"/>
    <w:locked/>
    <w:rsid w:val="000854B4"/>
    <w:rPr>
      <w:color w:val="000000"/>
    </w:rPr>
  </w:style>
  <w:style w:type="paragraph" w:styleId="Listaconvietas">
    <w:name w:val="List Bullet"/>
    <w:basedOn w:val="Normal"/>
    <w:autoRedefine/>
    <w:qFormat/>
    <w:rsid w:val="003C798D"/>
    <w:pPr>
      <w:spacing w:after="120" w:line="259" w:lineRule="auto"/>
      <w:ind w:left="151" w:firstLine="19"/>
      <w:contextualSpacing/>
    </w:pPr>
    <w:rPr>
      <w:rFonts w:ascii="Century Gothic" w:hAnsi="Century Gothic" w:cs="Calibri"/>
      <w:sz w:val="20"/>
      <w:szCs w:val="20"/>
    </w:rPr>
  </w:style>
  <w:style w:type="paragraph" w:styleId="tablehdg1" w:customStyle="1">
    <w:name w:val="tablehdg1"/>
    <w:basedOn w:val="Normal"/>
    <w:qFormat/>
    <w:rsid w:val="00E0759A"/>
    <w:pPr>
      <w:autoSpaceDE w:val="0"/>
      <w:autoSpaceDN w:val="0"/>
      <w:spacing w:after="0" w:line="240" w:lineRule="auto"/>
      <w:outlineLvl w:val="0"/>
    </w:pPr>
    <w:rPr>
      <w:rFonts w:ascii="Times New Roman" w:hAnsi="Times New Roman" w:eastAsia="Times New Roman" w:cs="Times New Roman"/>
      <w:color w:val="000000"/>
      <w:sz w:val="20"/>
      <w:szCs w:val="20"/>
    </w:rPr>
  </w:style>
  <w:style w:type="paragraph" w:styleId="Listaconvietas2">
    <w:name w:val="List Bullet 2"/>
    <w:basedOn w:val="Normal"/>
    <w:qFormat/>
    <w:rsid w:val="00AB4C7E"/>
    <w:pPr>
      <w:numPr>
        <w:numId w:val="1"/>
      </w:numPr>
      <w:spacing w:after="120" w:line="240" w:lineRule="auto"/>
      <w:contextualSpacing/>
    </w:pPr>
    <w:rPr>
      <w:rFonts w:ascii="Times New Roman" w:hAnsi="Times New Roman" w:eastAsia="Times New Roman" w:cs="Times New Roman"/>
      <w:sz w:val="20"/>
      <w:szCs w:val="20"/>
    </w:rPr>
  </w:style>
  <w:style w:type="paragraph" w:styleId="prelimprefaceend" w:customStyle="1">
    <w:name w:val="prelimprefaceend"/>
    <w:basedOn w:val="Normal"/>
    <w:next w:val="para"/>
    <w:rsid w:val="00F85C46"/>
    <w:pPr>
      <w:pBdr>
        <w:top w:val="single" w:color="008080" w:sz="24" w:space="0"/>
      </w:pBdr>
      <w:autoSpaceDE w:val="0"/>
      <w:autoSpaceDN w:val="0"/>
      <w:spacing w:before="240" w:after="480" w:line="240" w:lineRule="auto"/>
    </w:pPr>
    <w:rPr>
      <w:rFonts w:ascii="Arial" w:hAnsi="Arial" w:eastAsia="Times New Roman" w:cs="Arial"/>
      <w:color w:val="008080"/>
      <w:sz w:val="20"/>
      <w:szCs w:val="20"/>
    </w:rPr>
  </w:style>
  <w:style w:type="paragraph" w:styleId="listbulletdash1" w:customStyle="1">
    <w:name w:val="listbulletdash1"/>
    <w:basedOn w:val="para"/>
    <w:rsid w:val="007631F2"/>
    <w:pPr>
      <w:autoSpaceDE w:val="0"/>
      <w:autoSpaceDN w:val="0"/>
      <w:spacing w:before="120" w:after="120"/>
    </w:pPr>
    <w:rPr>
      <w:rFonts w:cs="Arial"/>
    </w:rPr>
  </w:style>
  <w:style w:type="paragraph" w:styleId="Continuarlista">
    <w:name w:val="List Continue"/>
    <w:basedOn w:val="Normal"/>
    <w:rsid w:val="007631F2"/>
    <w:pPr>
      <w:spacing w:after="120" w:line="259" w:lineRule="auto"/>
      <w:ind w:left="283"/>
      <w:contextualSpacing/>
    </w:pPr>
  </w:style>
  <w:style w:type="paragraph" w:styleId="prelimstart" w:customStyle="1">
    <w:name w:val="prelimstart"/>
    <w:basedOn w:val="Normal"/>
    <w:next w:val="para"/>
    <w:rsid w:val="00BD0528"/>
    <w:pPr>
      <w:pBdr>
        <w:bottom w:val="single" w:color="008080" w:sz="24" w:space="0"/>
      </w:pBdr>
      <w:autoSpaceDE w:val="0"/>
      <w:autoSpaceDN w:val="0"/>
      <w:spacing w:before="480" w:after="240" w:line="259" w:lineRule="auto"/>
    </w:pPr>
    <w:rPr>
      <w:rFonts w:ascii="Arial" w:hAnsi="Arial" w:cs="Arial"/>
      <w:color w:val="008080"/>
    </w:rPr>
  </w:style>
  <w:style w:type="paragraph" w:styleId="prelimforewordstart" w:customStyle="1">
    <w:name w:val="prelimforewordstart"/>
    <w:basedOn w:val="Normal"/>
    <w:next w:val="para"/>
    <w:rsid w:val="00BD0528"/>
    <w:pPr>
      <w:pBdr>
        <w:bottom w:val="single" w:color="008080" w:sz="24" w:space="0"/>
      </w:pBdr>
      <w:autoSpaceDE w:val="0"/>
      <w:autoSpaceDN w:val="0"/>
      <w:spacing w:before="480" w:after="240" w:line="259" w:lineRule="auto"/>
    </w:pPr>
    <w:rPr>
      <w:rFonts w:ascii="Arial" w:hAnsi="Arial" w:cs="Arial"/>
      <w:color w:val="008080"/>
    </w:rPr>
  </w:style>
  <w:style w:type="paragraph" w:styleId="listbulletround1" w:customStyle="1">
    <w:name w:val="listbulletround1"/>
    <w:basedOn w:val="Normal"/>
    <w:uiPriority w:val="99"/>
    <w:rsid w:val="00BD0528"/>
    <w:pPr>
      <w:numPr>
        <w:numId w:val="2"/>
      </w:numPr>
      <w:spacing w:before="120" w:after="120" w:line="259" w:lineRule="auto"/>
    </w:pPr>
    <w:rPr>
      <w:rFonts w:ascii="Arial" w:hAnsi="Arial"/>
      <w:color w:val="000000"/>
    </w:rPr>
  </w:style>
  <w:style w:type="paragraph" w:styleId="hdg3" w:customStyle="1">
    <w:name w:val="hdg3"/>
    <w:basedOn w:val="Normal"/>
    <w:next w:val="para"/>
    <w:uiPriority w:val="99"/>
    <w:qFormat/>
    <w:rsid w:val="00BD0528"/>
    <w:pPr>
      <w:keepNext/>
      <w:spacing w:before="240" w:after="240" w:line="259" w:lineRule="auto"/>
      <w:outlineLvl w:val="2"/>
    </w:pPr>
    <w:rPr>
      <w:rFonts w:ascii="Arial" w:hAnsi="Arial"/>
      <w:color w:val="000000"/>
      <w:sz w:val="24"/>
    </w:rPr>
  </w:style>
  <w:style w:type="paragraph" w:styleId="listletter1" w:customStyle="1">
    <w:name w:val="listletter1"/>
    <w:basedOn w:val="Normal"/>
    <w:rsid w:val="00BD0528"/>
    <w:pPr>
      <w:numPr>
        <w:numId w:val="3"/>
      </w:numPr>
      <w:autoSpaceDE w:val="0"/>
      <w:autoSpaceDN w:val="0"/>
      <w:spacing w:before="120" w:after="120" w:line="259" w:lineRule="auto"/>
    </w:pPr>
    <w:rPr>
      <w:rFonts w:ascii="Arial" w:hAnsi="Arial" w:cs="Arial"/>
      <w:color w:val="000000"/>
    </w:rPr>
  </w:style>
  <w:style w:type="paragraph" w:styleId="TableParagraph" w:customStyle="1">
    <w:name w:val="Table Paragraph"/>
    <w:basedOn w:val="Normal"/>
    <w:uiPriority w:val="1"/>
    <w:qFormat/>
    <w:rsid w:val="006E1B70"/>
    <w:pPr>
      <w:widowControl w:val="0"/>
      <w:autoSpaceDE w:val="0"/>
      <w:autoSpaceDN w:val="0"/>
      <w:spacing w:after="0" w:line="240" w:lineRule="auto"/>
      <w:ind w:left="170"/>
    </w:pPr>
    <w:rPr>
      <w:rFonts w:ascii="Circe-Light" w:hAnsi="Circe-Light" w:eastAsia="Circe-Light" w:cs="Circe-Light"/>
    </w:rPr>
  </w:style>
  <w:style w:type="paragraph" w:styleId="Textoindependiente">
    <w:name w:val="Body Text"/>
    <w:basedOn w:val="Normal"/>
    <w:link w:val="TextoindependienteCar"/>
    <w:uiPriority w:val="1"/>
    <w:qFormat/>
    <w:rsid w:val="00A27BFC"/>
    <w:pPr>
      <w:widowControl w:val="0"/>
      <w:autoSpaceDE w:val="0"/>
      <w:autoSpaceDN w:val="0"/>
      <w:spacing w:after="0" w:line="240" w:lineRule="auto"/>
    </w:pPr>
    <w:rPr>
      <w:rFonts w:ascii="Circe-Light" w:hAnsi="Circe-Light" w:eastAsia="Circe-Light" w:cs="Circe-Light"/>
      <w:sz w:val="20"/>
      <w:szCs w:val="20"/>
    </w:rPr>
  </w:style>
  <w:style w:type="character" w:styleId="TextoindependienteCar" w:customStyle="1">
    <w:name w:val="Texto independiente Car"/>
    <w:basedOn w:val="Fuentedeprrafopredeter"/>
    <w:link w:val="Textoindependiente"/>
    <w:uiPriority w:val="1"/>
    <w:rsid w:val="00A27BFC"/>
    <w:rPr>
      <w:rFonts w:ascii="Circe-Light" w:hAnsi="Circe-Light" w:eastAsia="Circe-Light" w:cs="Circe-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28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enquiries@brcgs.com"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https://www.brcgs.com/training/overview/"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lemental">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8" ma:contentTypeDescription="Create a new document." ma:contentTypeScope="" ma:versionID="c48f187437b2c43698b4beff1e6c2d9b">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ed670a0e46da7903fd6d11be00f097f2"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CBID xmlns="9d9532fb-ab88-4435-99c3-bf53b77d21d7" xsi:nil="true"/>
    <CBName xmlns="9d9532fb-ab88-4435-99c3-bf53b77d21d7" xsi:nil="true"/>
  </documentManagement>
</p:properties>
</file>

<file path=customXml/item3.xml><?xml version="1.0" encoding="utf-8"?>
<?mso-contentType ?>
<FormTemplates xmlns="http://schemas.microsoft.com/sharepoint/v3/contenttype/forms"/>
</file>

<file path=customXml/itemProps1.xml><?xml version="1.0" encoding="utf-8"?>
<ds:datastoreItem xmlns:ds="http://schemas.openxmlformats.org/officeDocument/2006/customXml" ds:itemID="{13332202-F7C0-4579-86B2-0DA4D90B5A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f2461-e372-4c1b-95fc-d1185a78404a"/>
    <ds:schemaRef ds:uri="9d9532fb-ab88-4435-99c3-bf53b77d2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D1F49E-8477-4371-8657-E2AC5512A6AD}">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customXml/itemProps3.xml><?xml version="1.0" encoding="utf-8"?>
<ds:datastoreItem xmlns:ds="http://schemas.openxmlformats.org/officeDocument/2006/customXml" ds:itemID="{8A749B78-5D9B-4ACD-9899-711E6198E098}">
  <ds:schemaRefs>
    <ds:schemaRef ds:uri="http://schemas.microsoft.com/sharepoint/v3/contenttype/forms"/>
  </ds:schemaRefs>
</ds:datastoreItem>
</file>

<file path=docMetadata/LabelInfo.xml><?xml version="1.0" encoding="utf-8"?>
<clbl:labelList xmlns:clbl="http://schemas.microsoft.com/office/2020/mipLabelMetadata">
  <clbl:label id="{eb88d40f-c93c-4a0b-8dff-5b28c6dece43}" enabled="1" method="Privileged" siteId="{1f45c592-bd51-4f38-adb6-2e948108bb2d}"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Joanna Griffiths</dc:creator>
  <lastModifiedBy>Merce Sanchez</lastModifiedBy>
  <revision>606</revision>
  <dcterms:created xsi:type="dcterms:W3CDTF">2026-08-28T15:33:00.0000000Z</dcterms:created>
  <dcterms:modified xsi:type="dcterms:W3CDTF">2026-08-28T15:36:48.6424820Z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0x010100FBBA7989C8406C409438A514032A6E32</vt:lpwstr>
  </property>
  <property fmtid="{D5CDD505-2E9C-101B-9397-08002B2CF9AE}" pid="3" name="Order">
    <vt:r8>1800</vt:r8>
  </property>
  <property fmtid="{D5CDD505-2E9C-101B-9397-08002B2CF9AE}" pid="4" name="MediaServiceImageTags">
    <vt:lpwstr/>
  </property>
  <property fmtid="{D5CDD505-2E9C-101B-9397-08002B2CF9AE}" pid="5" name="_ExtendedDescription">
    <vt:lpwstr/>
  </property>
  <property fmtid="{D5CDD505-2E9C-101B-9397-08002B2CF9AE}" pid="6" name="docLang">
    <vt:lpwstr>es</vt:lpwstr>
  </property>
</Properties>
</file>